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D14" w:rsidRPr="009D4FF6" w:rsidRDefault="00CA4D14" w:rsidP="00CA4D14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S3 Table</w:t>
      </w:r>
      <w:r w:rsidRPr="009D4FF6">
        <w:rPr>
          <w:rFonts w:ascii="Times New Roman" w:hAnsi="Times New Roman" w:cs="Times New Roman"/>
          <w:b/>
          <w:lang w:val="en-US"/>
        </w:rPr>
        <w:t>. Details on all clinical samples from ARS systems along with absolute numbers and percentages</w:t>
      </w:r>
    </w:p>
    <w:tbl>
      <w:tblPr>
        <w:tblW w:w="904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5386"/>
        <w:gridCol w:w="1957"/>
      </w:tblGrid>
      <w:tr w:rsidR="00CA4D14" w:rsidRPr="00DF554E" w:rsidTr="00EF62C7">
        <w:trPr>
          <w:trHeight w:val="517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Material </w:t>
            </w:r>
            <w:proofErr w:type="spellStart"/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groups</w:t>
            </w:r>
            <w:proofErr w:type="spellEnd"/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(n = 324,304)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Comments</w:t>
            </w:r>
          </w:p>
        </w:tc>
        <w:tc>
          <w:tcPr>
            <w:tcW w:w="19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Absolute </w:t>
            </w:r>
            <w:proofErr w:type="spellStart"/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numbers</w:t>
            </w:r>
            <w:proofErr w:type="spellEnd"/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(%)</w:t>
            </w:r>
          </w:p>
        </w:tc>
      </w:tr>
      <w:tr w:rsidR="00CA4D14" w:rsidRPr="00DF554E" w:rsidTr="00EF62C7">
        <w:trPr>
          <w:trHeight w:val="517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Swabs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proofErr w:type="gram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eyes</w:t>
            </w:r>
            <w:proofErr w:type="gram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, nose, tonsils/throat, intraoperative swabs, urogenital, tongue, others and non-specified swabs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48,506 (15.0%)</w:t>
            </w:r>
          </w:p>
        </w:tc>
      </w:tr>
      <w:tr w:rsidR="00CA4D14" w:rsidRPr="00DF554E" w:rsidTr="00EF62C7">
        <w:trPr>
          <w:trHeight w:val="266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Blood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blood</w:t>
            </w:r>
            <w:proofErr w:type="spellEnd"/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19,361 (6.0%)</w:t>
            </w:r>
          </w:p>
        </w:tc>
      </w:tr>
      <w:tr w:rsidR="00CA4D14" w:rsidRPr="00DF554E" w:rsidTr="00EF62C7">
        <w:trPr>
          <w:trHeight w:val="517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Punctate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proofErr w:type="gram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biopsies</w:t>
            </w:r>
            <w:proofErr w:type="gram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from tissues, liquor, pleural cavity, abscess, ascites, joint, others and non-specified punctate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6,513 (2.0%)</w:t>
            </w:r>
          </w:p>
        </w:tc>
      </w:tr>
      <w:tr w:rsidR="00CA4D14" w:rsidRPr="00DF554E" w:rsidTr="00EF62C7">
        <w:trPr>
          <w:trHeight w:val="517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Respiratory</w:t>
            </w:r>
            <w:proofErr w:type="spell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tract</w:t>
            </w:r>
            <w:proofErr w:type="spell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samples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proofErr w:type="gram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bronchial</w:t>
            </w:r>
            <w:proofErr w:type="gram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lavage, bronchial secretions, sputum, tracheal secretion, and other respiratory samples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13,709 (4.2)</w:t>
            </w:r>
          </w:p>
        </w:tc>
      </w:tr>
      <w:tr w:rsidR="00CA4D14" w:rsidRPr="00DF554E" w:rsidTr="00EF62C7">
        <w:trPr>
          <w:trHeight w:val="266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Wound</w:t>
            </w:r>
            <w:proofErr w:type="spell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samples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proofErr w:type="gram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swabs</w:t>
            </w:r>
            <w:proofErr w:type="gram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abscess and wound swab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22,999 (7.1%)</w:t>
            </w:r>
          </w:p>
        </w:tc>
      </w:tr>
      <w:tr w:rsidR="00CA4D14" w:rsidRPr="00DF554E" w:rsidTr="00EF62C7">
        <w:trPr>
          <w:trHeight w:val="266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Urine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gram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urine</w:t>
            </w:r>
            <w:proofErr w:type="gramEnd"/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210,005 (64.8%)</w:t>
            </w:r>
          </w:p>
        </w:tc>
      </w:tr>
      <w:tr w:rsidR="00CA4D14" w:rsidRPr="00DF554E" w:rsidTr="00EF62C7">
        <w:trPr>
          <w:trHeight w:val="266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Other Samples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gram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ejaculate</w:t>
            </w:r>
            <w:proofErr w:type="gram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, catheters, </w:t>
            </w: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faeces</w:t>
            </w:r>
            <w:proofErr w:type="spellEnd"/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4D14" w:rsidRPr="00DF554E" w:rsidRDefault="00CA4D14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3,211 (1.0%)</w:t>
            </w:r>
          </w:p>
        </w:tc>
      </w:tr>
    </w:tbl>
    <w:p w:rsidR="00383DD1" w:rsidRDefault="00383DD1">
      <w:bookmarkStart w:id="0" w:name="_GoBack"/>
      <w:bookmarkEnd w:id="0"/>
    </w:p>
    <w:sectPr w:rsidR="00383DD1" w:rsidSect="00CA4D1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D14"/>
    <w:rsid w:val="00383DD1"/>
    <w:rsid w:val="00CA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484F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D14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D14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Macintosh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Suwono</dc:creator>
  <cp:keywords/>
  <dc:description/>
  <cp:lastModifiedBy>B. Suwono</cp:lastModifiedBy>
  <cp:revision>1</cp:revision>
  <dcterms:created xsi:type="dcterms:W3CDTF">2020-07-24T18:04:00Z</dcterms:created>
  <dcterms:modified xsi:type="dcterms:W3CDTF">2020-07-24T18:05:00Z</dcterms:modified>
</cp:coreProperties>
</file>