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165" w:rsidRDefault="008A3165" w:rsidP="008A316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S2 Table</w:t>
      </w:r>
      <w:r>
        <w:rPr>
          <w:rFonts w:ascii="Times New Roman" w:hAnsi="Times New Roman" w:cs="Times New Roman"/>
          <w:lang w:val="en-US"/>
        </w:rPr>
        <w:t xml:space="preserve">. </w:t>
      </w:r>
      <w:r w:rsidRPr="009D4FF6">
        <w:rPr>
          <w:rFonts w:ascii="Times New Roman" w:hAnsi="Times New Roman" w:cs="Times New Roman"/>
          <w:b/>
          <w:lang w:val="en-US"/>
        </w:rPr>
        <w:t>EUCAST clinical breakpoints for humans (resistant)</w:t>
      </w:r>
      <w:r>
        <w:rPr>
          <w:rFonts w:ascii="Times New Roman" w:hAnsi="Times New Roman" w:cs="Times New Roman"/>
          <w:lang w:val="en-US"/>
        </w:rPr>
        <w:t xml:space="preserve"> </w:t>
      </w:r>
    </w:p>
    <w:tbl>
      <w:tblPr>
        <w:tblW w:w="30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80"/>
        <w:gridCol w:w="1200"/>
      </w:tblGrid>
      <w:tr w:rsidR="008A3165" w:rsidRPr="00DF554E" w:rsidTr="00EF62C7">
        <w:trPr>
          <w:trHeight w:val="255"/>
        </w:trPr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>Antibiotics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</w:pPr>
            <w:r w:rsidRPr="00DF554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de-DE"/>
              </w:rPr>
              <w:t xml:space="preserve">MIC </w:t>
            </w:r>
          </w:p>
        </w:tc>
      </w:tr>
      <w:tr w:rsidR="008A3165" w:rsidRPr="00DF554E" w:rsidTr="00EF62C7">
        <w:trPr>
          <w:trHeight w:val="25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Ampicillin (AMP)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&gt; 8 µg/µl</w:t>
            </w:r>
          </w:p>
        </w:tc>
      </w:tr>
      <w:tr w:rsidR="008A3165" w:rsidRPr="00DF554E" w:rsidTr="00EF62C7">
        <w:trPr>
          <w:trHeight w:val="25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proofErr w:type="spellStart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Cefotaxime</w:t>
            </w:r>
            <w:proofErr w:type="spellEnd"/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 xml:space="preserve"> (CTX)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DF554E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&gt; 2 µg/µl</w:t>
            </w:r>
          </w:p>
        </w:tc>
      </w:tr>
      <w:tr w:rsidR="008A3165" w:rsidRPr="00EF02D9" w:rsidTr="00EF62C7">
        <w:trPr>
          <w:trHeight w:val="25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EF02D9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DF55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de-DE"/>
              </w:rPr>
              <w:t>C</w:t>
            </w:r>
            <w:proofErr w:type="spellStart"/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iprofloxacin</w:t>
            </w:r>
            <w:proofErr w:type="spellEnd"/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(CIP)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EF02D9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&gt; 0.5 µg/µl</w:t>
            </w:r>
          </w:p>
        </w:tc>
      </w:tr>
      <w:tr w:rsidR="008A3165" w:rsidRPr="00EF02D9" w:rsidTr="00EF62C7">
        <w:trPr>
          <w:trHeight w:val="255"/>
        </w:trPr>
        <w:tc>
          <w:tcPr>
            <w:tcW w:w="1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EF02D9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proofErr w:type="spellStart"/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Gentamicin</w:t>
            </w:r>
            <w:proofErr w:type="spellEnd"/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 xml:space="preserve"> (GEN)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3165" w:rsidRPr="00EF02D9" w:rsidRDefault="008A3165" w:rsidP="00EF62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</w:pPr>
            <w:r w:rsidRPr="00EF02D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de-DE"/>
              </w:rPr>
              <w:t>&gt; 4 µg/µl</w:t>
            </w:r>
          </w:p>
        </w:tc>
      </w:tr>
    </w:tbl>
    <w:p w:rsidR="00383DD1" w:rsidRDefault="00383DD1">
      <w:bookmarkStart w:id="0" w:name="_GoBack"/>
      <w:bookmarkEnd w:id="0"/>
    </w:p>
    <w:sectPr w:rsidR="00383DD1" w:rsidSect="008A316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165"/>
    <w:rsid w:val="00383DD1"/>
    <w:rsid w:val="008A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3484F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165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3165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Macintosh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Suwono</dc:creator>
  <cp:keywords/>
  <dc:description/>
  <cp:lastModifiedBy>B. Suwono</cp:lastModifiedBy>
  <cp:revision>1</cp:revision>
  <dcterms:created xsi:type="dcterms:W3CDTF">2020-07-24T18:03:00Z</dcterms:created>
  <dcterms:modified xsi:type="dcterms:W3CDTF">2020-07-24T18:04:00Z</dcterms:modified>
</cp:coreProperties>
</file>