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39A452" w14:textId="77777777" w:rsidR="00C11F74" w:rsidRPr="003B13BB" w:rsidRDefault="00E3308C" w:rsidP="00DB7E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bookmarkStart w:id="0" w:name="OLE_LINK18"/>
      <w:bookmarkStart w:id="1" w:name="OLE_LINK19"/>
      <w:r w:rsidRPr="00E3308C">
        <w:rPr>
          <w:rFonts w:ascii="Times New Roman" w:hAnsi="Times New Roman"/>
          <w:b/>
          <w:sz w:val="28"/>
          <w:szCs w:val="28"/>
        </w:rPr>
        <w:t xml:space="preserve">Linking the westernised oropharyngeal microbiome to </w:t>
      </w:r>
      <w:r w:rsidR="004E0587">
        <w:rPr>
          <w:rFonts w:ascii="Times New Roman" w:hAnsi="Times New Roman"/>
          <w:b/>
          <w:sz w:val="28"/>
          <w:szCs w:val="28"/>
        </w:rPr>
        <w:t xml:space="preserve">the </w:t>
      </w:r>
      <w:r w:rsidRPr="00E3308C">
        <w:rPr>
          <w:rFonts w:ascii="Times New Roman" w:hAnsi="Times New Roman"/>
          <w:b/>
          <w:sz w:val="28"/>
          <w:szCs w:val="28"/>
        </w:rPr>
        <w:t>immune response in Chinese immigrants</w:t>
      </w:r>
    </w:p>
    <w:bookmarkEnd w:id="0"/>
    <w:bookmarkEnd w:id="1"/>
    <w:p w14:paraId="5B61B587" w14:textId="77777777" w:rsidR="00C11F74" w:rsidRPr="004D787E" w:rsidRDefault="00C11F74" w:rsidP="00DB7E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8"/>
        </w:rPr>
      </w:pPr>
    </w:p>
    <w:p w14:paraId="4E7DF0C8" w14:textId="77777777" w:rsidR="005C5BB9" w:rsidRDefault="005C5BB9" w:rsidP="00734CC7">
      <w:pPr>
        <w:autoSpaceDE w:val="0"/>
        <w:autoSpaceDN w:val="0"/>
        <w:adjustRightInd w:val="0"/>
        <w:spacing w:after="0" w:line="360" w:lineRule="auto"/>
        <w:rPr>
          <w:rFonts w:ascii="Times New Roman" w:eastAsia="宋体" w:hAnsi="Times New Roman" w:cs="Times New Roman"/>
          <w:b/>
          <w:i/>
          <w:sz w:val="24"/>
          <w:szCs w:val="24"/>
        </w:rPr>
      </w:pPr>
    </w:p>
    <w:p w14:paraId="508B0258" w14:textId="77777777" w:rsidR="00734CC7" w:rsidRDefault="00C11F74" w:rsidP="00734CC7">
      <w:pPr>
        <w:autoSpaceDE w:val="0"/>
        <w:autoSpaceDN w:val="0"/>
        <w:adjustRightInd w:val="0"/>
        <w:spacing w:after="0"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3D6AAB">
        <w:rPr>
          <w:rFonts w:ascii="Times New Roman" w:eastAsia="宋体" w:hAnsi="Times New Roman" w:cs="Times New Roman"/>
          <w:b/>
          <w:sz w:val="24"/>
          <w:szCs w:val="24"/>
        </w:rPr>
        <w:t xml:space="preserve">Supplementary </w:t>
      </w:r>
      <w:r w:rsidR="004A61DE" w:rsidRPr="003D6AAB">
        <w:rPr>
          <w:rFonts w:ascii="Times New Roman" w:eastAsia="宋体" w:hAnsi="Times New Roman" w:cs="Times New Roman"/>
          <w:b/>
          <w:sz w:val="24"/>
          <w:szCs w:val="24"/>
        </w:rPr>
        <w:t>Methods</w:t>
      </w:r>
    </w:p>
    <w:p w14:paraId="7FE5D410" w14:textId="77777777" w:rsidR="00734CC7" w:rsidRPr="00782D5A" w:rsidRDefault="00734CC7" w:rsidP="00DB7EA0">
      <w:pPr>
        <w:autoSpaceDE w:val="0"/>
        <w:autoSpaceDN w:val="0"/>
        <w:adjustRightInd w:val="0"/>
        <w:spacing w:after="0" w:line="240" w:lineRule="auto"/>
        <w:rPr>
          <w:rFonts w:ascii="Times New Roman" w:eastAsia="宋体" w:hAnsi="Times New Roman" w:cs="Times New Roman"/>
          <w:b/>
        </w:rPr>
      </w:pPr>
      <w:r w:rsidRPr="00782D5A">
        <w:rPr>
          <w:rFonts w:ascii="Times New Roman" w:eastAsia="宋体" w:hAnsi="Times New Roman" w:cs="Times New Roman"/>
          <w:b/>
        </w:rPr>
        <w:t>High-throughput 16S rRNA gene paired-end sequencing</w:t>
      </w:r>
    </w:p>
    <w:p w14:paraId="2F0571CF" w14:textId="77777777" w:rsidR="00734CC7" w:rsidRPr="00782D5A" w:rsidRDefault="00734CC7" w:rsidP="005C5B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宋体" w:hAnsi="Times New Roman" w:cs="Times New Roman"/>
          <w:color w:val="000000"/>
        </w:rPr>
      </w:pPr>
      <w:r w:rsidRPr="00782D5A">
        <w:rPr>
          <w:rFonts w:ascii="Times New Roman" w:eastAsia="宋体" w:hAnsi="Times New Roman" w:cs="Times New Roman"/>
        </w:rPr>
        <w:t>DNA was extracted from pharyngeal swab samples</w:t>
      </w:r>
      <w:bookmarkStart w:id="2" w:name="_GoBack"/>
      <w:bookmarkEnd w:id="2"/>
      <w:r w:rsidRPr="00782D5A">
        <w:rPr>
          <w:rFonts w:ascii="Times New Roman" w:eastAsia="宋体" w:hAnsi="Times New Roman" w:cs="Times New Roman"/>
        </w:rPr>
        <w:t xml:space="preserve"> using the </w:t>
      </w:r>
      <w:proofErr w:type="spellStart"/>
      <w:r w:rsidRPr="00782D5A">
        <w:rPr>
          <w:rFonts w:ascii="Times New Roman" w:eastAsia="宋体" w:hAnsi="Times New Roman" w:cs="Times New Roman"/>
        </w:rPr>
        <w:t>QIAamp</w:t>
      </w:r>
      <w:proofErr w:type="spellEnd"/>
      <w:r w:rsidRPr="00782D5A">
        <w:rPr>
          <w:rFonts w:ascii="Times New Roman" w:eastAsia="宋体" w:hAnsi="Times New Roman" w:cs="Times New Roman"/>
        </w:rPr>
        <w:t xml:space="preserve"> DNA Microbiome Kit (QIAGEN, cat#51704) following the manufacturer’s guidelines. PCR amplification and sequencing were performed by the Australian G</w:t>
      </w:r>
      <w:r w:rsidR="00230DDC" w:rsidRPr="00782D5A">
        <w:rPr>
          <w:rFonts w:ascii="Times New Roman" w:eastAsia="宋体" w:hAnsi="Times New Roman" w:cs="Times New Roman"/>
        </w:rPr>
        <w:t>enome Research Facility (AGRF).</w:t>
      </w:r>
      <w:r w:rsidRPr="00782D5A">
        <w:rPr>
          <w:rFonts w:ascii="Times New Roman" w:eastAsia="宋体" w:hAnsi="Times New Roman" w:cs="Times New Roman"/>
        </w:rPr>
        <w:t xml:space="preserve"> Briefly, universal 16S </w:t>
      </w:r>
      <w:r w:rsidR="00C11F74" w:rsidRPr="00782D5A">
        <w:rPr>
          <w:rFonts w:ascii="Times New Roman" w:eastAsia="宋体" w:hAnsi="Times New Roman" w:cs="Times New Roman"/>
        </w:rPr>
        <w:t>ribosomal RNA (</w:t>
      </w:r>
      <w:proofErr w:type="gramStart"/>
      <w:r w:rsidR="00C11F74" w:rsidRPr="00782D5A">
        <w:rPr>
          <w:rFonts w:ascii="Times New Roman" w:eastAsia="宋体" w:hAnsi="Times New Roman" w:cs="Times New Roman"/>
        </w:rPr>
        <w:t xml:space="preserve">rRNA) </w:t>
      </w:r>
      <w:r w:rsidRPr="00782D5A">
        <w:rPr>
          <w:rFonts w:ascii="Times New Roman" w:eastAsia="宋体" w:hAnsi="Times New Roman" w:cs="Times New Roman"/>
        </w:rPr>
        <w:t xml:space="preserve"> gene</w:t>
      </w:r>
      <w:proofErr w:type="gramEnd"/>
      <w:r w:rsidRPr="00782D5A">
        <w:rPr>
          <w:rFonts w:ascii="Times New Roman" w:eastAsia="宋体" w:hAnsi="Times New Roman" w:cs="Times New Roman"/>
        </w:rPr>
        <w:t xml:space="preserve"> primers were used to amplify the V3–V4 region of the bacterial 16S rRNA gene of each sample, using </w:t>
      </w:r>
      <w:proofErr w:type="spellStart"/>
      <w:r w:rsidRPr="00782D5A">
        <w:rPr>
          <w:rFonts w:ascii="Times New Roman" w:eastAsia="宋体" w:hAnsi="Times New Roman" w:cs="Times New Roman"/>
        </w:rPr>
        <w:t>AmpliTaq</w:t>
      </w:r>
      <w:proofErr w:type="spellEnd"/>
      <w:r w:rsidRPr="00782D5A">
        <w:rPr>
          <w:rFonts w:ascii="Times New Roman" w:eastAsia="宋体" w:hAnsi="Times New Roman" w:cs="Times New Roman"/>
        </w:rPr>
        <w:t xml:space="preserve"> Gold 360 </w:t>
      </w:r>
      <w:proofErr w:type="spellStart"/>
      <w:r w:rsidRPr="00782D5A">
        <w:rPr>
          <w:rFonts w:ascii="Times New Roman" w:eastAsia="宋体" w:hAnsi="Times New Roman" w:cs="Times New Roman"/>
        </w:rPr>
        <w:t>mastermix</w:t>
      </w:r>
      <w:proofErr w:type="spellEnd"/>
      <w:r w:rsidRPr="00782D5A">
        <w:rPr>
          <w:rFonts w:ascii="Times New Roman" w:eastAsia="宋体" w:hAnsi="Times New Roman" w:cs="Times New Roman"/>
        </w:rPr>
        <w:t xml:space="preserve"> (Life Technologies, Australia) for the primary PCR.  A secondary PCR to index the amplicons was performed with </w:t>
      </w:r>
      <w:proofErr w:type="spellStart"/>
      <w:r w:rsidRPr="00782D5A">
        <w:rPr>
          <w:rFonts w:ascii="Times New Roman" w:eastAsia="宋体" w:hAnsi="Times New Roman" w:cs="Times New Roman"/>
        </w:rPr>
        <w:t>TaKaRa</w:t>
      </w:r>
      <w:proofErr w:type="spellEnd"/>
      <w:r w:rsidRPr="00782D5A">
        <w:rPr>
          <w:rFonts w:ascii="Times New Roman" w:eastAsia="宋体" w:hAnsi="Times New Roman" w:cs="Times New Roman"/>
        </w:rPr>
        <w:t xml:space="preserve"> </w:t>
      </w:r>
      <w:proofErr w:type="spellStart"/>
      <w:r w:rsidRPr="00782D5A">
        <w:rPr>
          <w:rFonts w:ascii="Times New Roman" w:eastAsia="宋体" w:hAnsi="Times New Roman" w:cs="Times New Roman"/>
        </w:rPr>
        <w:t>Taq</w:t>
      </w:r>
      <w:proofErr w:type="spellEnd"/>
      <w:r w:rsidRPr="00782D5A">
        <w:rPr>
          <w:rFonts w:ascii="Times New Roman" w:eastAsia="宋体" w:hAnsi="Times New Roman" w:cs="Times New Roman"/>
        </w:rPr>
        <w:t xml:space="preserve"> DNA Polymerase (</w:t>
      </w:r>
      <w:proofErr w:type="spellStart"/>
      <w:r w:rsidRPr="00782D5A">
        <w:rPr>
          <w:rFonts w:ascii="Times New Roman" w:eastAsia="宋体" w:hAnsi="Times New Roman" w:cs="Times New Roman"/>
        </w:rPr>
        <w:t>Clontech</w:t>
      </w:r>
      <w:proofErr w:type="spellEnd"/>
      <w:r w:rsidRPr="00782D5A">
        <w:rPr>
          <w:rFonts w:ascii="Times New Roman" w:eastAsia="宋体" w:hAnsi="Times New Roman" w:cs="Times New Roman"/>
        </w:rPr>
        <w:t>).  The cycling conditions consisted of 95 °C for 7 min; 29 cycles of 94 °C for 30 s, 50 °C for 60 s, and 72 °C for 60 s; and then final extension at 72 °C for 7 min</w:t>
      </w:r>
      <w:r w:rsidR="00C11F74" w:rsidRPr="00782D5A">
        <w:rPr>
          <w:rFonts w:ascii="Times New Roman" w:eastAsia="宋体" w:hAnsi="Times New Roman" w:cs="Times New Roman"/>
        </w:rPr>
        <w:t xml:space="preserve">. </w:t>
      </w:r>
      <w:r w:rsidRPr="00782D5A">
        <w:rPr>
          <w:rFonts w:ascii="Times New Roman" w:eastAsia="宋体" w:hAnsi="Times New Roman" w:cs="Times New Roman"/>
        </w:rPr>
        <w:t xml:space="preserve">The resulting amplicons were quantified using the fluorescent </w:t>
      </w:r>
      <w:proofErr w:type="spellStart"/>
      <w:r w:rsidRPr="00782D5A">
        <w:rPr>
          <w:rFonts w:ascii="Times New Roman" w:eastAsia="宋体" w:hAnsi="Times New Roman" w:cs="Times New Roman"/>
        </w:rPr>
        <w:t>PicoGren</w:t>
      </w:r>
      <w:proofErr w:type="spellEnd"/>
      <w:r w:rsidRPr="00782D5A">
        <w:rPr>
          <w:rFonts w:ascii="Times New Roman" w:eastAsia="宋体" w:hAnsi="Times New Roman" w:cs="Times New Roman"/>
        </w:rPr>
        <w:t xml:space="preserve"> assay and measured by fluorometry (Invitrogen </w:t>
      </w:r>
      <w:proofErr w:type="spellStart"/>
      <w:r w:rsidRPr="00782D5A">
        <w:rPr>
          <w:rFonts w:ascii="Times New Roman" w:eastAsia="宋体" w:hAnsi="Times New Roman" w:cs="Times New Roman"/>
        </w:rPr>
        <w:t>Picogreen</w:t>
      </w:r>
      <w:proofErr w:type="spellEnd"/>
      <w:r w:rsidRPr="00782D5A">
        <w:rPr>
          <w:rFonts w:ascii="Times New Roman" w:eastAsia="宋体" w:hAnsi="Times New Roman" w:cs="Times New Roman"/>
        </w:rPr>
        <w:t xml:space="preserve">) and normalised.  The </w:t>
      </w:r>
      <w:proofErr w:type="spellStart"/>
      <w:r w:rsidRPr="00782D5A">
        <w:rPr>
          <w:rFonts w:ascii="Times New Roman" w:eastAsia="宋体" w:hAnsi="Times New Roman" w:cs="Times New Roman"/>
        </w:rPr>
        <w:t>eqimolar</w:t>
      </w:r>
      <w:proofErr w:type="spellEnd"/>
      <w:r w:rsidRPr="00782D5A">
        <w:rPr>
          <w:rFonts w:ascii="Times New Roman" w:eastAsia="宋体" w:hAnsi="Times New Roman" w:cs="Times New Roman"/>
        </w:rPr>
        <w:t xml:space="preserve"> pool was then measured by qPCR (KAPA) followed by sequencing on the Illumina </w:t>
      </w:r>
      <w:proofErr w:type="spellStart"/>
      <w:r w:rsidRPr="00782D5A">
        <w:rPr>
          <w:rFonts w:ascii="Times New Roman" w:eastAsia="宋体" w:hAnsi="Times New Roman" w:cs="Times New Roman"/>
        </w:rPr>
        <w:t>MiSeq</w:t>
      </w:r>
      <w:proofErr w:type="spellEnd"/>
      <w:r w:rsidRPr="00782D5A">
        <w:rPr>
          <w:rFonts w:ascii="Times New Roman" w:eastAsia="宋体" w:hAnsi="Times New Roman" w:cs="Times New Roman"/>
        </w:rPr>
        <w:t xml:space="preserve"> (San Diego, CA, USA) with 2 x 300 base pairs paired-end chemistry.</w:t>
      </w:r>
      <w:r w:rsidRPr="00782D5A">
        <w:rPr>
          <w:rFonts w:ascii="Times New Roman" w:eastAsia="宋体" w:hAnsi="Times New Roman" w:cs="Times New Roman"/>
          <w:color w:val="000000"/>
        </w:rPr>
        <w:t xml:space="preserve"> Negative (HPLC water) and positive (the BEI 16S gDNA mock community 782D) controls, as well as all samples, were sequenced on the same batch.  </w:t>
      </w:r>
    </w:p>
    <w:p w14:paraId="7EEBDFBF" w14:textId="77777777" w:rsidR="005C5BB9" w:rsidRPr="00782D5A" w:rsidRDefault="005C5BB9" w:rsidP="005C5B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宋体" w:hAnsi="Times New Roman" w:cs="Times New Roman"/>
        </w:rPr>
      </w:pPr>
    </w:p>
    <w:p w14:paraId="39F3A284" w14:textId="77777777" w:rsidR="00734CC7" w:rsidRPr="00782D5A" w:rsidRDefault="00C73F97" w:rsidP="005C5BB9">
      <w:pPr>
        <w:spacing w:after="0" w:line="240" w:lineRule="auto"/>
        <w:rPr>
          <w:rFonts w:ascii="Times New Roman" w:eastAsia="宋体" w:hAnsi="Times New Roman" w:cs="Times New Roman"/>
          <w:b/>
        </w:rPr>
      </w:pPr>
      <w:r w:rsidRPr="00782D5A">
        <w:rPr>
          <w:rFonts w:ascii="Times New Roman" w:eastAsia="宋体" w:hAnsi="Times New Roman" w:cs="Times New Roman"/>
          <w:b/>
        </w:rPr>
        <w:t>Bioinformatics analysi</w:t>
      </w:r>
      <w:r w:rsidR="00734CC7" w:rsidRPr="00782D5A">
        <w:rPr>
          <w:rFonts w:ascii="Times New Roman" w:eastAsia="宋体" w:hAnsi="Times New Roman" w:cs="Times New Roman"/>
          <w:b/>
        </w:rPr>
        <w:t>s</w:t>
      </w:r>
    </w:p>
    <w:p w14:paraId="52AE6CCE" w14:textId="7F9497F8" w:rsidR="00C73F97" w:rsidRPr="00782D5A" w:rsidRDefault="00734CC7" w:rsidP="005C5BB9">
      <w:pPr>
        <w:spacing w:after="0" w:line="240" w:lineRule="auto"/>
        <w:jc w:val="both"/>
        <w:rPr>
          <w:rFonts w:ascii="Times New Roman" w:hAnsi="Times New Roman"/>
          <w:lang w:val="en-GB"/>
        </w:rPr>
      </w:pPr>
      <w:r w:rsidRPr="00782D5A">
        <w:rPr>
          <w:rFonts w:ascii="Times New Roman" w:eastAsia="宋体" w:hAnsi="Times New Roman" w:cs="Times New Roman"/>
        </w:rPr>
        <w:t xml:space="preserve">The output paired-end reads were merged using </w:t>
      </w:r>
      <w:proofErr w:type="spellStart"/>
      <w:r w:rsidRPr="00782D5A">
        <w:rPr>
          <w:rFonts w:ascii="Times New Roman" w:eastAsia="宋体" w:hAnsi="Times New Roman" w:cs="Times New Roman"/>
        </w:rPr>
        <w:t>PANDASeq</w:t>
      </w:r>
      <w:proofErr w:type="spellEnd"/>
      <w:r w:rsidRPr="00782D5A">
        <w:rPr>
          <w:rFonts w:ascii="Times New Roman" w:eastAsia="宋体" w:hAnsi="Times New Roman" w:cs="Times New Roman"/>
        </w:rPr>
        <w:t xml:space="preserve"> assembler</w:t>
      </w:r>
      <w:r w:rsidR="00F50F78" w:rsidRPr="00782D5A">
        <w:rPr>
          <w:rFonts w:ascii="Times New Roman" w:eastAsia="宋体" w:hAnsi="Times New Roman" w:cs="Times New Roman"/>
        </w:rPr>
        <w:fldChar w:fldCharType="begin">
          <w:fldData xml:space="preserve">PEVuZE5vdGU+PENpdGU+PEF1dGhvcj5NYXNlbGxhPC9BdXRob3I+PFllYXI+MjAxMjwvWWVhcj48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</w:fldData>
        </w:fldChar>
      </w:r>
      <w:r w:rsidR="00782D5A">
        <w:rPr>
          <w:rFonts w:ascii="Times New Roman" w:eastAsia="宋体" w:hAnsi="Times New Roman" w:cs="Times New Roman"/>
        </w:rPr>
        <w:instrText xml:space="preserve"> ADDIN EN.CITE </w:instrText>
      </w:r>
      <w:r w:rsidR="00782D5A">
        <w:rPr>
          <w:rFonts w:ascii="Times New Roman" w:eastAsia="宋体" w:hAnsi="Times New Roman" w:cs="Times New Roman"/>
        </w:rPr>
        <w:fldChar w:fldCharType="begin">
          <w:fldData xml:space="preserve">PEVuZE5vdGU+PENpdGU+PEF1dGhvcj5NYXNlbGxhPC9BdXRob3I+PFllYXI+MjAxMjwvWWVhcj48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</w:fldData>
        </w:fldChar>
      </w:r>
      <w:r w:rsidR="00782D5A">
        <w:rPr>
          <w:rFonts w:ascii="Times New Roman" w:eastAsia="宋体" w:hAnsi="Times New Roman" w:cs="Times New Roman"/>
        </w:rPr>
        <w:instrText xml:space="preserve"> ADDIN EN.CITE.DATA </w:instrText>
      </w:r>
      <w:r w:rsidR="00782D5A">
        <w:rPr>
          <w:rFonts w:ascii="Times New Roman" w:eastAsia="宋体" w:hAnsi="Times New Roman" w:cs="Times New Roman"/>
        </w:rPr>
      </w:r>
      <w:r w:rsidR="00782D5A">
        <w:rPr>
          <w:rFonts w:ascii="Times New Roman" w:eastAsia="宋体" w:hAnsi="Times New Roman" w:cs="Times New Roman"/>
        </w:rPr>
        <w:fldChar w:fldCharType="end"/>
      </w:r>
      <w:r w:rsidR="00F50F78" w:rsidRPr="00782D5A">
        <w:rPr>
          <w:rFonts w:ascii="Times New Roman" w:eastAsia="宋体" w:hAnsi="Times New Roman" w:cs="Times New Roman"/>
        </w:rPr>
        <w:fldChar w:fldCharType="separate"/>
      </w:r>
      <w:r w:rsidR="00782D5A">
        <w:rPr>
          <w:rFonts w:ascii="Times New Roman" w:eastAsia="宋体" w:hAnsi="Times New Roman" w:cs="Times New Roman"/>
          <w:noProof/>
        </w:rPr>
        <w:t>(</w:t>
      </w:r>
      <w:hyperlink w:anchor="_ENREF_1" w:tooltip="Masella, 2012 #24" w:history="1">
        <w:r w:rsidR="00782D5A">
          <w:rPr>
            <w:rFonts w:ascii="Times New Roman" w:eastAsia="宋体" w:hAnsi="Times New Roman" w:cs="Times New Roman"/>
            <w:noProof/>
          </w:rPr>
          <w:t>1</w:t>
        </w:r>
      </w:hyperlink>
      <w:r w:rsidR="00782D5A">
        <w:rPr>
          <w:rFonts w:ascii="Times New Roman" w:eastAsia="宋体" w:hAnsi="Times New Roman" w:cs="Times New Roman"/>
          <w:noProof/>
        </w:rPr>
        <w:t>)</w:t>
      </w:r>
      <w:r w:rsidR="00F50F78" w:rsidRPr="00782D5A">
        <w:rPr>
          <w:rFonts w:ascii="Times New Roman" w:eastAsia="宋体" w:hAnsi="Times New Roman" w:cs="Times New Roman"/>
        </w:rPr>
        <w:fldChar w:fldCharType="end"/>
      </w:r>
      <w:r w:rsidRPr="00782D5A">
        <w:rPr>
          <w:rFonts w:ascii="Times New Roman" w:eastAsia="宋体" w:hAnsi="Times New Roman" w:cs="Times New Roman"/>
        </w:rPr>
        <w:t xml:space="preserve"> with the parameters at a minimum of 400 bp length and maximum of 500 bp length, and then analysed by downstream computational pipelines of the open source software package </w:t>
      </w:r>
      <w:r w:rsidR="00ED32A4" w:rsidRPr="00782D5A">
        <w:rPr>
          <w:rFonts w:ascii="Times New Roman" w:eastAsia="宋体" w:hAnsi="Times New Roman" w:cs="Times New Roman"/>
        </w:rPr>
        <w:t>Quantitative Insights Into Microbial Ecology (</w:t>
      </w:r>
      <w:r w:rsidRPr="00782D5A">
        <w:rPr>
          <w:rFonts w:ascii="Times New Roman" w:eastAsia="宋体" w:hAnsi="Times New Roman" w:cs="Times New Roman"/>
        </w:rPr>
        <w:t>QIIME v1.9.</w:t>
      </w:r>
      <w:r w:rsidRPr="00782D5A">
        <w:rPr>
          <w:rFonts w:ascii="Times New Roman" w:eastAsia="宋体" w:hAnsi="Times New Roman" w:cs="Times New Roman" w:hint="eastAsia"/>
        </w:rPr>
        <w:t>1</w:t>
      </w:r>
      <w:r w:rsidR="00ED32A4" w:rsidRPr="00782D5A">
        <w:rPr>
          <w:rFonts w:ascii="Times New Roman" w:eastAsia="宋体" w:hAnsi="Times New Roman" w:cs="Times New Roman"/>
        </w:rPr>
        <w:t>)</w:t>
      </w:r>
      <w:r w:rsidR="003D6AAB" w:rsidRPr="00782D5A">
        <w:rPr>
          <w:rFonts w:ascii="Times New Roman" w:eastAsia="宋体" w:hAnsi="Times New Roman" w:cs="Times New Roman"/>
        </w:rPr>
        <w:t>.</w:t>
      </w:r>
      <w:r w:rsidR="00F50F78" w:rsidRPr="00782D5A">
        <w:rPr>
          <w:rFonts w:ascii="Times New Roman" w:eastAsia="宋体" w:hAnsi="Times New Roman" w:cs="Times New Roman"/>
        </w:rPr>
        <w:fldChar w:fldCharType="begin">
          <w:fldData xml:space="preserve">PEVuZE5vdGU+PENpdGU+PEF1dGhvcj5DYXBvcmFzbzwvQXV0aG9yPjxZZWFyPjIwMTA8L1llYXI+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</w:fldData>
        </w:fldChar>
      </w:r>
      <w:r w:rsidR="00782D5A">
        <w:rPr>
          <w:rFonts w:ascii="Times New Roman" w:eastAsia="宋体" w:hAnsi="Times New Roman" w:cs="Times New Roman"/>
        </w:rPr>
        <w:instrText xml:space="preserve"> ADDIN EN.CITE </w:instrText>
      </w:r>
      <w:r w:rsidR="00782D5A">
        <w:rPr>
          <w:rFonts w:ascii="Times New Roman" w:eastAsia="宋体" w:hAnsi="Times New Roman" w:cs="Times New Roman"/>
        </w:rPr>
        <w:fldChar w:fldCharType="begin">
          <w:fldData xml:space="preserve">PEVuZE5vdGU+PENpdGU+PEF1dGhvcj5DYXBvcmFzbzwvQXV0aG9yPjxZZWFyPjIwMTA8L1llYXI+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</w:fldData>
        </w:fldChar>
      </w:r>
      <w:r w:rsidR="00782D5A">
        <w:rPr>
          <w:rFonts w:ascii="Times New Roman" w:eastAsia="宋体" w:hAnsi="Times New Roman" w:cs="Times New Roman"/>
        </w:rPr>
        <w:instrText xml:space="preserve"> ADDIN EN.CITE.DATA </w:instrText>
      </w:r>
      <w:r w:rsidR="00782D5A">
        <w:rPr>
          <w:rFonts w:ascii="Times New Roman" w:eastAsia="宋体" w:hAnsi="Times New Roman" w:cs="Times New Roman"/>
        </w:rPr>
      </w:r>
      <w:r w:rsidR="00782D5A">
        <w:rPr>
          <w:rFonts w:ascii="Times New Roman" w:eastAsia="宋体" w:hAnsi="Times New Roman" w:cs="Times New Roman"/>
        </w:rPr>
        <w:fldChar w:fldCharType="end"/>
      </w:r>
      <w:r w:rsidR="00F50F78" w:rsidRPr="00782D5A">
        <w:rPr>
          <w:rFonts w:ascii="Times New Roman" w:eastAsia="宋体" w:hAnsi="Times New Roman" w:cs="Times New Roman"/>
        </w:rPr>
        <w:fldChar w:fldCharType="separate"/>
      </w:r>
      <w:r w:rsidR="00782D5A">
        <w:rPr>
          <w:rFonts w:ascii="Times New Roman" w:eastAsia="宋体" w:hAnsi="Times New Roman" w:cs="Times New Roman"/>
          <w:noProof/>
        </w:rPr>
        <w:t>(</w:t>
      </w:r>
      <w:hyperlink w:anchor="_ENREF_2" w:tooltip="Caporaso, 2010 #25" w:history="1">
        <w:r w:rsidR="00782D5A">
          <w:rPr>
            <w:rFonts w:ascii="Times New Roman" w:eastAsia="宋体" w:hAnsi="Times New Roman" w:cs="Times New Roman"/>
            <w:noProof/>
          </w:rPr>
          <w:t>2</w:t>
        </w:r>
      </w:hyperlink>
      <w:r w:rsidR="00782D5A">
        <w:rPr>
          <w:rFonts w:ascii="Times New Roman" w:eastAsia="宋体" w:hAnsi="Times New Roman" w:cs="Times New Roman"/>
          <w:noProof/>
        </w:rPr>
        <w:t>)</w:t>
      </w:r>
      <w:r w:rsidR="00F50F78" w:rsidRPr="00782D5A">
        <w:rPr>
          <w:rFonts w:ascii="Times New Roman" w:eastAsia="宋体" w:hAnsi="Times New Roman" w:cs="Times New Roman"/>
        </w:rPr>
        <w:fldChar w:fldCharType="end"/>
      </w:r>
      <w:r w:rsidRPr="00782D5A">
        <w:rPr>
          <w:rFonts w:ascii="Times New Roman" w:eastAsia="宋体" w:hAnsi="Times New Roman" w:cs="Times New Roman"/>
        </w:rPr>
        <w:t xml:space="preserve"> Chimera checking </w:t>
      </w:r>
      <w:r w:rsidR="00905993" w:rsidRPr="00782D5A">
        <w:rPr>
          <w:rFonts w:ascii="Times New Roman" w:eastAsia="宋体" w:hAnsi="Times New Roman" w:cs="Times New Roman"/>
        </w:rPr>
        <w:t xml:space="preserve">was </w:t>
      </w:r>
      <w:r w:rsidRPr="00782D5A">
        <w:rPr>
          <w:rFonts w:ascii="Times New Roman" w:eastAsia="宋体" w:hAnsi="Times New Roman" w:cs="Times New Roman"/>
        </w:rPr>
        <w:t>performed with the usearch61 algorithm</w:t>
      </w:r>
      <w:r w:rsidR="003D6AAB" w:rsidRPr="00782D5A">
        <w:rPr>
          <w:rFonts w:ascii="Times New Roman" w:eastAsia="宋体" w:hAnsi="Times New Roman" w:cs="Times New Roman"/>
        </w:rPr>
        <w:t>.</w:t>
      </w:r>
      <w:r w:rsidR="00F50F78" w:rsidRPr="00782D5A">
        <w:rPr>
          <w:rFonts w:ascii="Times New Roman" w:eastAsia="宋体" w:hAnsi="Times New Roman" w:cs="Times New Roman"/>
        </w:rPr>
        <w:fldChar w:fldCharType="begin"/>
      </w:r>
      <w:r w:rsidR="00782D5A">
        <w:rPr>
          <w:rFonts w:ascii="Times New Roman" w:eastAsia="宋体" w:hAnsi="Times New Roman" w:cs="Times New Roman"/>
        </w:rPr>
        <w:instrText xml:space="preserve"> ADDIN EN.CITE &lt;EndNote&gt;&lt;Cite&gt;&lt;Author&gt;Edgar&lt;/Author&gt;&lt;Year&gt;2011&lt;/Year&gt;&lt;RecNum&gt;47&lt;/RecNum&gt;&lt;DisplayText&gt;(3)&lt;/DisplayText&gt;&lt;record&gt;&lt;rec-number&gt;47&lt;/rec-number&gt;&lt;foreign-keys&gt;&lt;key app="EN" db-id="d0e0wswwzza5vsee52dxdtd05wa9t9da5r5f"&gt;47&lt;/key&gt;&lt;/foreign-keys&gt;&lt;ref-type name="Journal Article"&gt;17&lt;/ref-type&gt;&lt;contributors&gt;&lt;authors&gt;&lt;author&gt;Edgar, R. C.&lt;/author&gt;&lt;author&gt;Haas, B. J.&lt;/author&gt;&lt;author&gt;Clemente, J. C.&lt;/author&gt;&lt;author&gt;Quince, C.&lt;/author&gt;&lt;author&gt;Knight, R.&lt;/author&gt;&lt;/authors&gt;&lt;/contributors&gt;&lt;auth-address&gt;Tiburon, CA, USA. robert@drive5.com&lt;/auth-address&gt;&lt;titles&gt;&lt;title&gt;UCHIME improves sensitivity and speed of chimera detection&lt;/title&gt;&lt;secondary-title&gt;Bioinformatics&lt;/secondary-title&gt;&lt;alt-title&gt;Bioinformatics (Oxford, England)&lt;/alt-title&gt;&lt;/titles&gt;&lt;periodical&gt;&lt;full-title&gt;Bioinformatics&lt;/full-title&gt;&lt;abbr-1&gt;Bioinformatics (Oxford, England)&lt;/abbr-1&gt;&lt;/periodical&gt;&lt;alt-periodical&gt;&lt;full-title&gt;Bioinformatics&lt;/full-title&gt;&lt;abbr-1&gt;Bioinformatics (Oxford, England)&lt;/abbr-1&gt;&lt;/alt-periodical&gt;&lt;pages&gt;2194-200&lt;/pages&gt;&lt;volume&gt;27&lt;/volume&gt;&lt;number&gt;16&lt;/number&gt;&lt;edition&gt;2011/06/28&lt;/edition&gt;&lt;keywords&gt;&lt;keyword&gt;Algorithms&lt;/keyword&gt;&lt;keyword&gt;Artifacts&lt;/keyword&gt;&lt;keyword&gt;Computational Biology&lt;/keyword&gt;&lt;keyword&gt;Polymerase Chain Reaction&lt;/keyword&gt;&lt;keyword&gt;Sequence Analysis, DNA/ methods&lt;/keyword&gt;&lt;keyword&gt;Software&lt;/keyword&gt;&lt;/keywords&gt;&lt;dates&gt;&lt;year&gt;2011&lt;/year&gt;&lt;pub-dates&gt;&lt;date&gt;Aug 15&lt;/date&gt;&lt;/pub-dates&gt;&lt;/dates&gt;&lt;isbn&gt;1367-4811 (Electronic)&amp;#xD;1367-4803 (Linking)&lt;/isbn&gt;&lt;accession-num&gt;21700674&lt;/accession-num&gt;&lt;urls&gt;&lt;/urls&gt;&lt;custom2&gt;PMC3150044&lt;/custom2&gt;&lt;electronic-resource-num&gt;10.1093/bioinformatics/btr381&lt;/electronic-resource-num&gt;&lt;remote-database-provider&gt;NLM&lt;/remote-database-provider&gt;&lt;language&gt;eng&lt;/language&gt;&lt;/record&gt;&lt;/Cite&gt;&lt;/EndNote&gt;</w:instrText>
      </w:r>
      <w:r w:rsidR="00F50F78" w:rsidRPr="00782D5A">
        <w:rPr>
          <w:rFonts w:ascii="Times New Roman" w:eastAsia="宋体" w:hAnsi="Times New Roman" w:cs="Times New Roman"/>
        </w:rPr>
        <w:fldChar w:fldCharType="separate"/>
      </w:r>
      <w:r w:rsidR="00782D5A">
        <w:rPr>
          <w:rFonts w:ascii="Times New Roman" w:eastAsia="宋体" w:hAnsi="Times New Roman" w:cs="Times New Roman"/>
          <w:noProof/>
        </w:rPr>
        <w:t>(</w:t>
      </w:r>
      <w:hyperlink w:anchor="_ENREF_3" w:tooltip="Edgar, 2011 #47" w:history="1">
        <w:r w:rsidR="00782D5A">
          <w:rPr>
            <w:rFonts w:ascii="Times New Roman" w:eastAsia="宋体" w:hAnsi="Times New Roman" w:cs="Times New Roman"/>
            <w:noProof/>
          </w:rPr>
          <w:t>3</w:t>
        </w:r>
      </w:hyperlink>
      <w:r w:rsidR="00782D5A">
        <w:rPr>
          <w:rFonts w:ascii="Times New Roman" w:eastAsia="宋体" w:hAnsi="Times New Roman" w:cs="Times New Roman"/>
          <w:noProof/>
        </w:rPr>
        <w:t>)</w:t>
      </w:r>
      <w:r w:rsidR="00F50F78" w:rsidRPr="00782D5A">
        <w:rPr>
          <w:rFonts w:ascii="Times New Roman" w:eastAsia="宋体" w:hAnsi="Times New Roman" w:cs="Times New Roman"/>
        </w:rPr>
        <w:fldChar w:fldCharType="end"/>
      </w:r>
      <w:r w:rsidRPr="00782D5A">
        <w:rPr>
          <w:rFonts w:ascii="Times New Roman" w:eastAsia="宋体" w:hAnsi="Times New Roman" w:cs="Times New Roman"/>
        </w:rPr>
        <w:t xml:space="preserve"> Sequences were clustered into Operational Taxonomi</w:t>
      </w:r>
      <w:r w:rsidR="003D6AAB" w:rsidRPr="00782D5A">
        <w:rPr>
          <w:rFonts w:ascii="Times New Roman" w:eastAsia="宋体" w:hAnsi="Times New Roman" w:cs="Times New Roman"/>
        </w:rPr>
        <w:t>c Units (OTUs) by UCLUST method</w:t>
      </w:r>
      <w:r w:rsidR="00F50F78" w:rsidRPr="00782D5A">
        <w:rPr>
          <w:rFonts w:ascii="Times New Roman" w:eastAsia="宋体" w:hAnsi="Times New Roman" w:cs="Times New Roman"/>
        </w:rPr>
        <w:fldChar w:fldCharType="begin"/>
      </w:r>
      <w:r w:rsidR="00782D5A">
        <w:rPr>
          <w:rFonts w:ascii="Times New Roman" w:eastAsia="宋体" w:hAnsi="Times New Roman" w:cs="Times New Roman"/>
        </w:rPr>
        <w:instrText xml:space="preserve"> ADDIN EN.CITE &lt;EndNote&gt;&lt;Cite&gt;&lt;Author&gt;Edgar&lt;/Author&gt;&lt;Year&gt;2010&lt;/Year&gt;&lt;RecNum&gt;640&lt;/RecNum&gt;&lt;DisplayText&gt;(4)&lt;/DisplayText&gt;&lt;record&gt;&lt;rec-number&gt;640&lt;/rec-number&gt;&lt;foreign-keys&gt;&lt;key app="EN" db-id="0prfpxppixrvxve5sxcpzv96reepf9ddr5zr" timestamp="1587203057"&gt;640&lt;/key&gt;&lt;/foreign-keys&gt;&lt;ref-type name="Journal Article"&gt;17&lt;/ref-type&gt;&lt;contributors&gt;&lt;authors&gt;&lt;author&gt;Edgar, R. C.&lt;/author&gt;&lt;/authors&gt;&lt;/contributors&gt;&lt;auth-address&gt;Tiburon, CA 94920, USA. robert@drive5.com&lt;/auth-address&gt;&lt;titles&gt;&lt;title&gt;Search and clustering orders of magnitude faster than BLAST&lt;/title&gt;&lt;secondary-title&gt;Bioinformatics&lt;/secondary-title&gt;&lt;alt-title&gt;Bioinformatics (Oxford, England)&lt;/alt-title&gt;&lt;/titles&gt;&lt;periodical&gt;&lt;full-title&gt;Bioinformatics&lt;/full-title&gt;&lt;/periodical&gt;&lt;pages&gt;2460-1&lt;/pages&gt;&lt;volume&gt;26&lt;/volume&gt;&lt;number&gt;19&lt;/number&gt;&lt;edition&gt;2010/08/17&lt;/edition&gt;&lt;keywords&gt;&lt;keyword&gt;Algorithms&lt;/keyword&gt;&lt;keyword&gt;Cluster Analysis&lt;/keyword&gt;&lt;keyword&gt;Computational Biology/ methods&lt;/keyword&gt;&lt;keyword&gt;Databases, Protein&lt;/keyword&gt;&lt;keyword&gt;Proteins/chemistry&lt;/keyword&gt;&lt;keyword&gt;Sequence Alignment/ methods&lt;/keyword&gt;&lt;keyword&gt;Sequence Analysis, Protein/ methods&lt;/keyword&gt;&lt;/keywords&gt;&lt;dates&gt;&lt;year&gt;2010&lt;/year&gt;&lt;pub-dates&gt;&lt;date&gt;Oct 1&lt;/date&gt;&lt;/pub-dates&gt;&lt;/dates&gt;&lt;isbn&gt;1367-4811 (Electronic)&amp;#xD;1367-4803 (Linking)&lt;/isbn&gt;&lt;accession-num&gt;20709691&lt;/accession-num&gt;&lt;urls&gt;&lt;/urls&gt;&lt;electronic-resource-num&gt;10.1093/bioinformatics/btq461&lt;/electronic-resource-num&gt;&lt;remote-database-provider&gt;NLM&lt;/remote-database-provider&gt;&lt;language&gt;eng&lt;/language&gt;&lt;/record&gt;&lt;/Cite&gt;&lt;/EndNote&gt;</w:instrText>
      </w:r>
      <w:r w:rsidR="00F50F78" w:rsidRPr="00782D5A">
        <w:rPr>
          <w:rFonts w:ascii="Times New Roman" w:eastAsia="宋体" w:hAnsi="Times New Roman" w:cs="Times New Roman"/>
        </w:rPr>
        <w:fldChar w:fldCharType="separate"/>
      </w:r>
      <w:r w:rsidR="00782D5A">
        <w:rPr>
          <w:rFonts w:ascii="Times New Roman" w:eastAsia="宋体" w:hAnsi="Times New Roman" w:cs="Times New Roman"/>
          <w:noProof/>
        </w:rPr>
        <w:t>(</w:t>
      </w:r>
      <w:hyperlink w:anchor="_ENREF_4" w:tooltip="Edgar, 2010 #640" w:history="1">
        <w:r w:rsidR="00782D5A">
          <w:rPr>
            <w:rFonts w:ascii="Times New Roman" w:eastAsia="宋体" w:hAnsi="Times New Roman" w:cs="Times New Roman"/>
            <w:noProof/>
          </w:rPr>
          <w:t>4</w:t>
        </w:r>
      </w:hyperlink>
      <w:r w:rsidR="00782D5A">
        <w:rPr>
          <w:rFonts w:ascii="Times New Roman" w:eastAsia="宋体" w:hAnsi="Times New Roman" w:cs="Times New Roman"/>
          <w:noProof/>
        </w:rPr>
        <w:t>)</w:t>
      </w:r>
      <w:r w:rsidR="00F50F78" w:rsidRPr="00782D5A">
        <w:rPr>
          <w:rFonts w:ascii="Times New Roman" w:eastAsia="宋体" w:hAnsi="Times New Roman" w:cs="Times New Roman"/>
        </w:rPr>
        <w:fldChar w:fldCharType="end"/>
      </w:r>
      <w:r w:rsidRPr="00782D5A">
        <w:rPr>
          <w:rFonts w:ascii="Times New Roman" w:eastAsia="宋体" w:hAnsi="Times New Roman" w:cs="Times New Roman"/>
        </w:rPr>
        <w:t xml:space="preserve"> using the open-reference OUT-picking workflow pipelines against </w:t>
      </w:r>
      <w:r w:rsidR="00C11F74" w:rsidRPr="00782D5A">
        <w:rPr>
          <w:rFonts w:ascii="Times New Roman" w:eastAsia="宋体" w:hAnsi="Times New Roman" w:cs="Times New Roman"/>
        </w:rPr>
        <w:t>SILVA</w:t>
      </w:r>
      <w:r w:rsidRPr="00782D5A">
        <w:rPr>
          <w:rFonts w:ascii="Times New Roman" w:eastAsia="宋体" w:hAnsi="Times New Roman" w:cs="Times New Roman"/>
        </w:rPr>
        <w:t xml:space="preserve"> reference database (</w:t>
      </w:r>
      <w:r w:rsidR="00C11F74" w:rsidRPr="00782D5A">
        <w:rPr>
          <w:rFonts w:ascii="Times New Roman" w:eastAsia="宋体" w:hAnsi="Times New Roman" w:cs="Times New Roman"/>
        </w:rPr>
        <w:t>128</w:t>
      </w:r>
      <w:r w:rsidRPr="00782D5A">
        <w:rPr>
          <w:rFonts w:ascii="Times New Roman" w:eastAsia="宋体" w:hAnsi="Times New Roman" w:cs="Times New Roman"/>
        </w:rPr>
        <w:t xml:space="preserve"> release), </w:t>
      </w:r>
      <w:r w:rsidR="00ED32A4" w:rsidRPr="00782D5A">
        <w:rPr>
          <w:rFonts w:ascii="Times New Roman" w:eastAsia="宋体" w:hAnsi="Times New Roman" w:cs="Times New Roman"/>
        </w:rPr>
        <w:t>and a 97% similarity threshold.</w:t>
      </w:r>
      <w:r w:rsidRPr="00782D5A">
        <w:rPr>
          <w:rFonts w:ascii="Times New Roman" w:eastAsia="宋体" w:hAnsi="Times New Roman" w:cs="Times New Roman"/>
        </w:rPr>
        <w:t xml:space="preserve"> OTUs with abundance below 0.005% of the total number of sequences</w:t>
      </w:r>
      <w:r w:rsidR="003D6AAB" w:rsidRPr="00782D5A">
        <w:rPr>
          <w:rFonts w:ascii="Times New Roman" w:eastAsia="宋体" w:hAnsi="Times New Roman" w:cs="Times New Roman"/>
        </w:rPr>
        <w:t xml:space="preserve"> were discarded.</w:t>
      </w:r>
      <w:r w:rsidR="00F50F78" w:rsidRPr="00782D5A">
        <w:rPr>
          <w:rFonts w:ascii="Times New Roman" w:eastAsia="宋体" w:hAnsi="Times New Roman" w:cs="Times New Roman"/>
        </w:rPr>
        <w:fldChar w:fldCharType="begin">
          <w:fldData xml:space="preserve">PEVuZE5vdGU+PENpdGU+PEF1dGhvcj5Cb2t1bGljaDwvQXV0aG9yPjxZZWFyPjIwMTM8L1llYXI+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</w:fldData>
        </w:fldChar>
      </w:r>
      <w:r w:rsidR="00782D5A">
        <w:rPr>
          <w:rFonts w:ascii="Times New Roman" w:eastAsia="宋体" w:hAnsi="Times New Roman" w:cs="Times New Roman"/>
        </w:rPr>
        <w:instrText xml:space="preserve"> ADDIN EN.CITE </w:instrText>
      </w:r>
      <w:r w:rsidR="00782D5A">
        <w:rPr>
          <w:rFonts w:ascii="Times New Roman" w:eastAsia="宋体" w:hAnsi="Times New Roman" w:cs="Times New Roman"/>
        </w:rPr>
        <w:fldChar w:fldCharType="begin">
          <w:fldData xml:space="preserve">PEVuZE5vdGU+PENpdGU+PEF1dGhvcj5Cb2t1bGljaDwvQXV0aG9yPjxZZWFyPjIwMTM8L1llYXI+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</w:fldData>
        </w:fldChar>
      </w:r>
      <w:r w:rsidR="00782D5A">
        <w:rPr>
          <w:rFonts w:ascii="Times New Roman" w:eastAsia="宋体" w:hAnsi="Times New Roman" w:cs="Times New Roman"/>
        </w:rPr>
        <w:instrText xml:space="preserve"> ADDIN EN.CITE.DATA </w:instrText>
      </w:r>
      <w:r w:rsidR="00782D5A">
        <w:rPr>
          <w:rFonts w:ascii="Times New Roman" w:eastAsia="宋体" w:hAnsi="Times New Roman" w:cs="Times New Roman"/>
        </w:rPr>
      </w:r>
      <w:r w:rsidR="00782D5A">
        <w:rPr>
          <w:rFonts w:ascii="Times New Roman" w:eastAsia="宋体" w:hAnsi="Times New Roman" w:cs="Times New Roman"/>
        </w:rPr>
        <w:fldChar w:fldCharType="end"/>
      </w:r>
      <w:r w:rsidR="00F50F78" w:rsidRPr="00782D5A">
        <w:rPr>
          <w:rFonts w:ascii="Times New Roman" w:eastAsia="宋体" w:hAnsi="Times New Roman" w:cs="Times New Roman"/>
        </w:rPr>
        <w:fldChar w:fldCharType="separate"/>
      </w:r>
      <w:r w:rsidR="00782D5A">
        <w:rPr>
          <w:rFonts w:ascii="Times New Roman" w:eastAsia="宋体" w:hAnsi="Times New Roman" w:cs="Times New Roman"/>
          <w:noProof/>
        </w:rPr>
        <w:t>(</w:t>
      </w:r>
      <w:hyperlink w:anchor="_ENREF_5" w:tooltip="Bokulich, 2013 #641" w:history="1">
        <w:r w:rsidR="00782D5A">
          <w:rPr>
            <w:rFonts w:ascii="Times New Roman" w:eastAsia="宋体" w:hAnsi="Times New Roman" w:cs="Times New Roman"/>
            <w:noProof/>
          </w:rPr>
          <w:t>5</w:t>
        </w:r>
      </w:hyperlink>
      <w:r w:rsidR="00782D5A">
        <w:rPr>
          <w:rFonts w:ascii="Times New Roman" w:eastAsia="宋体" w:hAnsi="Times New Roman" w:cs="Times New Roman"/>
          <w:noProof/>
        </w:rPr>
        <w:t>)</w:t>
      </w:r>
      <w:r w:rsidR="00F50F78" w:rsidRPr="00782D5A">
        <w:rPr>
          <w:rFonts w:ascii="Times New Roman" w:eastAsia="宋体" w:hAnsi="Times New Roman" w:cs="Times New Roman"/>
        </w:rPr>
        <w:fldChar w:fldCharType="end"/>
      </w:r>
      <w:r w:rsidRPr="00782D5A">
        <w:rPr>
          <w:rFonts w:ascii="Times New Roman" w:eastAsia="宋体" w:hAnsi="Times New Roman" w:cs="Times New Roman"/>
        </w:rPr>
        <w:t xml:space="preserve"> </w:t>
      </w:r>
      <w:r w:rsidR="008E4A12" w:rsidRPr="00782D5A">
        <w:rPr>
          <w:rFonts w:ascii="Times New Roman" w:eastAsia="宋体" w:hAnsi="Times New Roman" w:cs="Times New Roman"/>
        </w:rPr>
        <w:t xml:space="preserve">A total of 2,516,134 sequences that passed the quality check were used in further analysis. </w:t>
      </w:r>
      <w:r w:rsidRPr="00782D5A">
        <w:rPr>
          <w:rFonts w:ascii="Times New Roman" w:eastAsia="宋体" w:hAnsi="Times New Roman" w:cs="Times New Roman"/>
          <w:color w:val="000000"/>
        </w:rPr>
        <w:t xml:space="preserve">An even depth of </w:t>
      </w:r>
      <w:r w:rsidR="00C11F74" w:rsidRPr="00782D5A">
        <w:rPr>
          <w:rFonts w:ascii="Times New Roman" w:eastAsia="宋体" w:hAnsi="Times New Roman" w:cs="Times New Roman"/>
          <w:color w:val="000000"/>
        </w:rPr>
        <w:t>2,289</w:t>
      </w:r>
      <w:r w:rsidRPr="00782D5A">
        <w:rPr>
          <w:rFonts w:ascii="Times New Roman" w:eastAsia="宋体" w:hAnsi="Times New Roman" w:cs="Times New Roman"/>
          <w:color w:val="000000"/>
        </w:rPr>
        <w:t xml:space="preserve"> sequences per sample was used for alpha and beta diversity</w:t>
      </w:r>
      <w:r w:rsidRPr="00782D5A">
        <w:rPr>
          <w:rFonts w:ascii="Calibri" w:eastAsia="宋体" w:hAnsi="Calibri" w:cs="Times New Roman" w:hint="eastAsia"/>
          <w:color w:val="000000"/>
        </w:rPr>
        <w:t xml:space="preserve"> </w:t>
      </w:r>
      <w:r w:rsidRPr="00782D5A">
        <w:rPr>
          <w:rFonts w:ascii="Times New Roman" w:eastAsia="宋体" w:hAnsi="Times New Roman" w:cs="Times New Roman"/>
          <w:color w:val="000000"/>
        </w:rPr>
        <w:t>as all samples had at least this number of sequences.</w:t>
      </w:r>
      <w:r w:rsidR="00C11F74" w:rsidRPr="00782D5A">
        <w:rPr>
          <w:rFonts w:ascii="Times New Roman" w:eastAsia="宋体" w:hAnsi="Times New Roman" w:cs="Times New Roman"/>
          <w:color w:val="000000"/>
        </w:rPr>
        <w:t xml:space="preserve"> </w:t>
      </w:r>
      <w:r w:rsidR="00C11F74" w:rsidRPr="00782D5A">
        <w:rPr>
          <w:rFonts w:ascii="Times New Roman" w:hAnsi="Times New Roman"/>
          <w:lang w:val="en-GB"/>
        </w:rPr>
        <w:t>Alpha diversity was estimated using the chao1 richness estimate and Shannon index. Beta diversity was measured using the Bray-Curtis distance metric.</w:t>
      </w:r>
      <w:r w:rsidR="00C73F97" w:rsidRPr="00782D5A">
        <w:rPr>
          <w:rFonts w:ascii="Times New Roman" w:hAnsi="Times New Roman"/>
          <w:lang w:val="en-GB"/>
        </w:rPr>
        <w:t xml:space="preserve"> </w:t>
      </w:r>
    </w:p>
    <w:p w14:paraId="08910649" w14:textId="77777777" w:rsidR="00C73F97" w:rsidRPr="00782D5A" w:rsidRDefault="00C73F97" w:rsidP="005C5BB9">
      <w:pPr>
        <w:spacing w:after="0" w:line="240" w:lineRule="auto"/>
        <w:jc w:val="both"/>
        <w:rPr>
          <w:rFonts w:ascii="Times New Roman" w:hAnsi="Times New Roman"/>
          <w:lang w:val="en-GB"/>
        </w:rPr>
      </w:pPr>
    </w:p>
    <w:p w14:paraId="3EAAE421" w14:textId="77777777" w:rsidR="00C73F97" w:rsidRPr="00782D5A" w:rsidRDefault="00C73F97" w:rsidP="005C5BB9">
      <w:pPr>
        <w:spacing w:after="0" w:line="240" w:lineRule="auto"/>
        <w:jc w:val="both"/>
        <w:rPr>
          <w:rFonts w:ascii="Times New Roman" w:hAnsi="Times New Roman"/>
          <w:b/>
          <w:lang w:val="en-GB"/>
        </w:rPr>
      </w:pPr>
      <w:r w:rsidRPr="00782D5A">
        <w:rPr>
          <w:rFonts w:ascii="Times New Roman" w:hAnsi="Times New Roman"/>
          <w:b/>
          <w:lang w:val="en-GB"/>
        </w:rPr>
        <w:t>Statistical analysis</w:t>
      </w:r>
    </w:p>
    <w:p w14:paraId="3CFE9603" w14:textId="77777777" w:rsidR="003D6AAB" w:rsidRPr="00782D5A" w:rsidRDefault="00C73F97" w:rsidP="00EA6588">
      <w:pPr>
        <w:spacing w:after="0" w:line="240" w:lineRule="auto"/>
        <w:jc w:val="both"/>
        <w:rPr>
          <w:rFonts w:ascii="Times New Roman" w:eastAsia="宋体" w:hAnsi="Times New Roman" w:cs="Times New Roman"/>
        </w:rPr>
      </w:pPr>
      <w:r w:rsidRPr="00782D5A">
        <w:rPr>
          <w:rFonts w:ascii="Times New Roman" w:hAnsi="Times New Roman"/>
          <w:lang w:val="en-GB"/>
        </w:rPr>
        <w:t xml:space="preserve">The relative abundance of bacterial taxa in samples from </w:t>
      </w:r>
      <w:proofErr w:type="gramStart"/>
      <w:r w:rsidRPr="00782D5A">
        <w:rPr>
          <w:rFonts w:ascii="Times New Roman" w:hAnsi="Times New Roman"/>
          <w:lang w:val="en-GB"/>
        </w:rPr>
        <w:t>newly-arrived</w:t>
      </w:r>
      <w:proofErr w:type="gramEnd"/>
      <w:r w:rsidRPr="00782D5A">
        <w:rPr>
          <w:rFonts w:ascii="Times New Roman" w:hAnsi="Times New Roman"/>
          <w:lang w:val="en-GB"/>
        </w:rPr>
        <w:t xml:space="preserve"> and long-term Chinese immigrants were compared using the Mann-Whitney U test (Statistical Package Social Science, SPSS, version 25.0). The linear discriminant analysis (LDA) effect size (</w:t>
      </w:r>
      <w:proofErr w:type="spellStart"/>
      <w:r w:rsidRPr="00782D5A">
        <w:rPr>
          <w:rFonts w:ascii="Times New Roman" w:hAnsi="Times New Roman"/>
          <w:lang w:val="en-GB"/>
        </w:rPr>
        <w:t>LEfSe</w:t>
      </w:r>
      <w:proofErr w:type="spellEnd"/>
      <w:r w:rsidRPr="00782D5A">
        <w:rPr>
          <w:rFonts w:ascii="Times New Roman" w:hAnsi="Times New Roman"/>
          <w:lang w:val="en-GB"/>
        </w:rPr>
        <w:t>) method was used16 to compare the microbial composition of the two Chinese immigrant groups. The compare_alpha_diversity.py script was used to compare the alpha diversity (within-sample diversity) metrics in the QIIME pipeline, which implements a nonparametric two-sample t-test with 999 Monte Carlo permutations. Beta diversity (between-sample diversity) comparisons were completed using analysis of similarities (ANOSIM) (compare_categories.py; QIIME).  A value of p &lt;0.05 was considered statistically significant.</w:t>
      </w:r>
    </w:p>
    <w:p w14:paraId="0DCDCAA2" w14:textId="77777777" w:rsidR="003D6AAB" w:rsidRPr="00DA64A4" w:rsidRDefault="003D6AAB">
      <w:pPr>
        <w:rPr>
          <w:rFonts w:ascii="Times New Roman" w:hAnsi="Times New Roman" w:cs="Times New Roman"/>
          <w:sz w:val="24"/>
          <w:szCs w:val="24"/>
        </w:rPr>
      </w:pPr>
    </w:p>
    <w:p w14:paraId="2AE35EA7" w14:textId="77777777" w:rsidR="00230DDC" w:rsidRDefault="00DA64A4">
      <w:pPr>
        <w:rPr>
          <w:rFonts w:ascii="Times New Roman" w:hAnsi="Times New Roman" w:cs="Times New Roman"/>
          <w:sz w:val="20"/>
          <w:szCs w:val="20"/>
        </w:rPr>
      </w:pPr>
      <w:r w:rsidRPr="00782D5A">
        <w:rPr>
          <w:rFonts w:ascii="Times New Roman" w:hAnsi="Times New Roman" w:cs="Times New Roman"/>
          <w:b/>
          <w:szCs w:val="28"/>
        </w:rPr>
        <w:t>References</w:t>
      </w:r>
    </w:p>
    <w:p w14:paraId="2710A68A" w14:textId="77777777" w:rsidR="00782D5A" w:rsidRPr="00782D5A" w:rsidRDefault="00230DDC" w:rsidP="00782D5A">
      <w:pPr>
        <w:pStyle w:val="EndNoteBibliography"/>
        <w:spacing w:after="0"/>
        <w:rPr>
          <w:rFonts w:ascii="Times New Roman" w:hAnsi="Times New Roman" w:cs="Times New Roman"/>
        </w:rPr>
      </w:pPr>
      <w:r w:rsidRPr="00782D5A">
        <w:rPr>
          <w:rFonts w:ascii="Times New Roman" w:hAnsi="Times New Roman" w:cs="Times New Roman"/>
          <w:sz w:val="20"/>
          <w:szCs w:val="20"/>
        </w:rPr>
        <w:fldChar w:fldCharType="begin"/>
      </w:r>
      <w:r w:rsidRPr="00782D5A">
        <w:rPr>
          <w:rFonts w:ascii="Times New Roman" w:hAnsi="Times New Roman" w:cs="Times New Roman"/>
          <w:sz w:val="20"/>
          <w:szCs w:val="20"/>
        </w:rPr>
        <w:instrText xml:space="preserve"> ADDIN EN.REFLIST </w:instrText>
      </w:r>
      <w:r w:rsidRPr="00782D5A">
        <w:rPr>
          <w:rFonts w:ascii="Times New Roman" w:hAnsi="Times New Roman" w:cs="Times New Roman"/>
          <w:sz w:val="20"/>
          <w:szCs w:val="20"/>
        </w:rPr>
        <w:fldChar w:fldCharType="separate"/>
      </w:r>
      <w:bookmarkStart w:id="3" w:name="_ENREF_1"/>
      <w:r w:rsidR="00782D5A" w:rsidRPr="00782D5A">
        <w:rPr>
          <w:rFonts w:ascii="Times New Roman" w:hAnsi="Times New Roman" w:cs="Times New Roman"/>
        </w:rPr>
        <w:t>1.</w:t>
      </w:r>
      <w:r w:rsidR="00782D5A" w:rsidRPr="00782D5A">
        <w:rPr>
          <w:rFonts w:ascii="Times New Roman" w:hAnsi="Times New Roman" w:cs="Times New Roman"/>
        </w:rPr>
        <w:tab/>
        <w:t>Masella AP, Bartram AK, Truszkowski JM, Brown DG, Neufeld JD. PANDAseq: paired-end assembler for illumina sequences. BMC bioinformatics. 2012;13:31.</w:t>
      </w:r>
      <w:bookmarkEnd w:id="3"/>
    </w:p>
    <w:p w14:paraId="4B556261" w14:textId="77777777" w:rsidR="00782D5A" w:rsidRPr="00782D5A" w:rsidRDefault="00782D5A" w:rsidP="00782D5A">
      <w:pPr>
        <w:pStyle w:val="EndNoteBibliography"/>
        <w:spacing w:after="0"/>
        <w:rPr>
          <w:rFonts w:ascii="Times New Roman" w:hAnsi="Times New Roman" w:cs="Times New Roman"/>
        </w:rPr>
      </w:pPr>
      <w:bookmarkStart w:id="4" w:name="_ENREF_2"/>
      <w:r w:rsidRPr="00782D5A">
        <w:rPr>
          <w:rFonts w:ascii="Times New Roman" w:hAnsi="Times New Roman" w:cs="Times New Roman"/>
        </w:rPr>
        <w:t>2.</w:t>
      </w:r>
      <w:r w:rsidRPr="00782D5A">
        <w:rPr>
          <w:rFonts w:ascii="Times New Roman" w:hAnsi="Times New Roman" w:cs="Times New Roman"/>
        </w:rPr>
        <w:tab/>
        <w:t>Caporaso JG, Kuczynski J, Stombaugh J, Bittinger K, Bushman FD, Costello EK, et al. QIIME allows analysis of high-throughput community sequencing data. Nature methods. 2010;7(5):335-6.</w:t>
      </w:r>
      <w:bookmarkEnd w:id="4"/>
    </w:p>
    <w:p w14:paraId="54FFE886" w14:textId="77777777" w:rsidR="00782D5A" w:rsidRPr="00782D5A" w:rsidRDefault="00782D5A" w:rsidP="00782D5A">
      <w:pPr>
        <w:pStyle w:val="EndNoteBibliography"/>
        <w:spacing w:after="0"/>
        <w:rPr>
          <w:rFonts w:ascii="Times New Roman" w:hAnsi="Times New Roman" w:cs="Times New Roman"/>
        </w:rPr>
      </w:pPr>
      <w:bookmarkStart w:id="5" w:name="_ENREF_3"/>
      <w:r w:rsidRPr="00782D5A">
        <w:rPr>
          <w:rFonts w:ascii="Times New Roman" w:hAnsi="Times New Roman" w:cs="Times New Roman"/>
        </w:rPr>
        <w:lastRenderedPageBreak/>
        <w:t>3.</w:t>
      </w:r>
      <w:r w:rsidRPr="00782D5A">
        <w:rPr>
          <w:rFonts w:ascii="Times New Roman" w:hAnsi="Times New Roman" w:cs="Times New Roman"/>
        </w:rPr>
        <w:tab/>
        <w:t>Edgar RC, Haas BJ, Clemente JC, Quince C, Knight R. UCHIME improves sensitivity and speed of chimera detection. Bioinformatics (Oxford, England). 2011;27(16):2194-200.</w:t>
      </w:r>
      <w:bookmarkEnd w:id="5"/>
    </w:p>
    <w:p w14:paraId="1DAE91D6" w14:textId="77777777" w:rsidR="00782D5A" w:rsidRPr="00782D5A" w:rsidRDefault="00782D5A" w:rsidP="00782D5A">
      <w:pPr>
        <w:pStyle w:val="EndNoteBibliography"/>
        <w:spacing w:after="0"/>
        <w:rPr>
          <w:rFonts w:ascii="Times New Roman" w:hAnsi="Times New Roman" w:cs="Times New Roman"/>
        </w:rPr>
      </w:pPr>
      <w:bookmarkStart w:id="6" w:name="_ENREF_4"/>
      <w:r w:rsidRPr="00782D5A">
        <w:rPr>
          <w:rFonts w:ascii="Times New Roman" w:hAnsi="Times New Roman" w:cs="Times New Roman"/>
        </w:rPr>
        <w:t>4.</w:t>
      </w:r>
      <w:r w:rsidRPr="00782D5A">
        <w:rPr>
          <w:rFonts w:ascii="Times New Roman" w:hAnsi="Times New Roman" w:cs="Times New Roman"/>
        </w:rPr>
        <w:tab/>
        <w:t>Edgar RC. Search and clustering orders of magnitude faster than BLAST. Bioinformatics. 2010;26(19):2460-1.</w:t>
      </w:r>
      <w:bookmarkEnd w:id="6"/>
    </w:p>
    <w:p w14:paraId="4FA768F7" w14:textId="77777777" w:rsidR="00782D5A" w:rsidRPr="00782D5A" w:rsidRDefault="00782D5A" w:rsidP="00782D5A">
      <w:pPr>
        <w:pStyle w:val="EndNoteBibliography"/>
        <w:rPr>
          <w:rFonts w:ascii="Times New Roman" w:hAnsi="Times New Roman" w:cs="Times New Roman"/>
        </w:rPr>
      </w:pPr>
      <w:bookmarkStart w:id="7" w:name="_ENREF_5"/>
      <w:r w:rsidRPr="00782D5A">
        <w:rPr>
          <w:rFonts w:ascii="Times New Roman" w:hAnsi="Times New Roman" w:cs="Times New Roman"/>
        </w:rPr>
        <w:t>5.</w:t>
      </w:r>
      <w:r w:rsidRPr="00782D5A">
        <w:rPr>
          <w:rFonts w:ascii="Times New Roman" w:hAnsi="Times New Roman" w:cs="Times New Roman"/>
        </w:rPr>
        <w:tab/>
        <w:t>Bokulich NA, Subramanian S, Faith JJ, Gevers D, Gordon JI, Knight R, et al. Quality-filtering vastly improves diversity estimates from Illumina amplicon sequencing. Nature methods. 2013;10(1):57-9.</w:t>
      </w:r>
      <w:bookmarkEnd w:id="7"/>
    </w:p>
    <w:p w14:paraId="6632913C" w14:textId="7D12A741" w:rsidR="00107329" w:rsidRPr="00782D5A" w:rsidRDefault="00230DDC" w:rsidP="005C5BB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82D5A">
        <w:rPr>
          <w:rFonts w:ascii="Times New Roman" w:hAnsi="Times New Roman" w:cs="Times New Roman"/>
          <w:sz w:val="20"/>
          <w:szCs w:val="20"/>
        </w:rPr>
        <w:fldChar w:fldCharType="end"/>
      </w:r>
    </w:p>
    <w:sectPr w:rsidR="00107329" w:rsidRPr="00782D5A" w:rsidSect="00C11F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CA0E36" w14:textId="77777777" w:rsidR="00FE25BE" w:rsidRDefault="00FE25BE" w:rsidP="003E3BA7">
      <w:pPr>
        <w:spacing w:after="0" w:line="240" w:lineRule="auto"/>
      </w:pPr>
      <w:r>
        <w:separator/>
      </w:r>
    </w:p>
  </w:endnote>
  <w:endnote w:type="continuationSeparator" w:id="0">
    <w:p w14:paraId="0A550455" w14:textId="77777777" w:rsidR="00FE25BE" w:rsidRDefault="00FE25BE" w:rsidP="003E3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EDF602" w14:textId="77777777" w:rsidR="00FE25BE" w:rsidRDefault="00FE25BE" w:rsidP="003E3BA7">
      <w:pPr>
        <w:spacing w:after="0" w:line="240" w:lineRule="auto"/>
      </w:pPr>
      <w:r>
        <w:separator/>
      </w:r>
    </w:p>
  </w:footnote>
  <w:footnote w:type="continuationSeparator" w:id="0">
    <w:p w14:paraId="02ABC6C3" w14:textId="77777777" w:rsidR="00FE25BE" w:rsidRDefault="00FE25BE" w:rsidP="003E3B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EA5F46"/>
    <w:multiLevelType w:val="hybridMultilevel"/>
    <w:tmpl w:val="D8E41C0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QyMzU1Nze0MDYyMDBU0lEKTi0uzszPAykwrgUAf8Rdp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prfpxppixrvxve5sxcpzv96reepf9ddr5zr&quot;&gt;OP&lt;record-ids&gt;&lt;item&gt;24&lt;/item&gt;&lt;item&gt;25&lt;/item&gt;&lt;item&gt;640&lt;/item&gt;&lt;item&gt;641&lt;/item&gt;&lt;/record-ids&gt;&lt;/item&gt;&lt;/Libraries&gt;"/>
  </w:docVars>
  <w:rsids>
    <w:rsidRoot w:val="00290925"/>
    <w:rsid w:val="00093A6D"/>
    <w:rsid w:val="001058DC"/>
    <w:rsid w:val="00107329"/>
    <w:rsid w:val="001B42E9"/>
    <w:rsid w:val="00203A3B"/>
    <w:rsid w:val="002239C7"/>
    <w:rsid w:val="00230DDC"/>
    <w:rsid w:val="00290925"/>
    <w:rsid w:val="002F3B24"/>
    <w:rsid w:val="003B682E"/>
    <w:rsid w:val="003D6AAB"/>
    <w:rsid w:val="003E3BA7"/>
    <w:rsid w:val="00427AE1"/>
    <w:rsid w:val="004560FD"/>
    <w:rsid w:val="00473B1F"/>
    <w:rsid w:val="004A61DE"/>
    <w:rsid w:val="004B0A06"/>
    <w:rsid w:val="004D65FB"/>
    <w:rsid w:val="004E0587"/>
    <w:rsid w:val="005C5BB9"/>
    <w:rsid w:val="00617ACC"/>
    <w:rsid w:val="00633CDD"/>
    <w:rsid w:val="00704FB1"/>
    <w:rsid w:val="00734CC7"/>
    <w:rsid w:val="00782D5A"/>
    <w:rsid w:val="00897FFE"/>
    <w:rsid w:val="008E4A12"/>
    <w:rsid w:val="00905993"/>
    <w:rsid w:val="00A54999"/>
    <w:rsid w:val="00A626F9"/>
    <w:rsid w:val="00A81671"/>
    <w:rsid w:val="00AB551A"/>
    <w:rsid w:val="00AD1F41"/>
    <w:rsid w:val="00B2128B"/>
    <w:rsid w:val="00C11F74"/>
    <w:rsid w:val="00C63C53"/>
    <w:rsid w:val="00C73F97"/>
    <w:rsid w:val="00D41378"/>
    <w:rsid w:val="00DA64A4"/>
    <w:rsid w:val="00DB7EA0"/>
    <w:rsid w:val="00DD101C"/>
    <w:rsid w:val="00E03B6C"/>
    <w:rsid w:val="00E3308C"/>
    <w:rsid w:val="00E6221F"/>
    <w:rsid w:val="00EA6588"/>
    <w:rsid w:val="00ED32A4"/>
    <w:rsid w:val="00EE006F"/>
    <w:rsid w:val="00EE41C0"/>
    <w:rsid w:val="00F50F78"/>
    <w:rsid w:val="00FB5CE1"/>
    <w:rsid w:val="00FE2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3BBF6"/>
  <w15:docId w15:val="{2241E51F-3B48-4927-8313-07D480B28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0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E3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E3BA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E3BA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E3BA7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4A61D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A61D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A61D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A61DE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4A61DE"/>
    <w:rPr>
      <w:color w:val="0563C1" w:themeColor="hyperlink"/>
      <w:u w:val="single"/>
    </w:rPr>
  </w:style>
  <w:style w:type="character" w:customStyle="1" w:styleId="st">
    <w:name w:val="st"/>
    <w:rsid w:val="00C11F74"/>
  </w:style>
  <w:style w:type="character" w:customStyle="1" w:styleId="xbe">
    <w:name w:val="_xbe"/>
    <w:rsid w:val="00C11F74"/>
  </w:style>
  <w:style w:type="character" w:styleId="UnresolvedMention">
    <w:name w:val="Unresolved Mention"/>
    <w:basedOn w:val="DefaultParagraphFont"/>
    <w:uiPriority w:val="99"/>
    <w:semiHidden/>
    <w:unhideWhenUsed/>
    <w:rsid w:val="00782D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75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1146</Words>
  <Characters>6535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Curtin University</Company>
  <LinksUpToDate>false</LinksUpToDate>
  <CharactersWithSpaces>7666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Zhang</dc:creator>
  <cp:keywords/>
  <dc:description/>
  <cp:lastModifiedBy>Jing Guo</cp:lastModifiedBy>
  <cp:revision>3</cp:revision>
  <dcterms:created xsi:type="dcterms:W3CDTF">2019-09-03T15:28:00Z</dcterms:created>
  <dcterms:modified xsi:type="dcterms:W3CDTF">2020-05-17T13:27:00Z</dcterms:modified>
</cp:coreProperties>
</file>