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C28" w:rsidRDefault="00C12A93" w:rsidP="00C12A93">
      <w:pPr>
        <w:jc w:val="center"/>
      </w:pPr>
      <w:r w:rsidRPr="00C12A93">
        <w:rPr>
          <w:noProof/>
        </w:rPr>
        <w:drawing>
          <wp:inline distT="0" distB="0" distL="0" distR="0">
            <wp:extent cx="5045710" cy="4011295"/>
            <wp:effectExtent l="0" t="0" r="2540" b="8255"/>
            <wp:docPr id="5" name="그림 5" descr="C:\Users\Kwak\Desktop\Current Biology - Proboscis diversification (2019)\191021 Final figure arrangement\S1\Figure S1 (JPEG, 200225)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wak\Desktop\Current Biology - Proboscis diversification (2019)\191021 Final figure arrangement\S1\Figure S1 (JPEG, 200225)-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710" cy="401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425" w:rsidRPr="00CE4078" w:rsidRDefault="00EF7425" w:rsidP="00EF7425">
      <w:pPr>
        <w:spacing w:line="240" w:lineRule="auto"/>
        <w:rPr>
          <w:rFonts w:ascii="Times New Roman" w:hAnsi="Times New Roman" w:cs="Times New Roman"/>
          <w:b/>
        </w:rPr>
      </w:pPr>
      <w:r w:rsidRPr="00CE4078">
        <w:rPr>
          <w:rFonts w:ascii="Times New Roman" w:hAnsi="Times New Roman" w:cs="Times New Roman"/>
          <w:b/>
        </w:rPr>
        <w:t>F</w:t>
      </w:r>
      <w:r w:rsidR="00B73C28" w:rsidRPr="00CE4078">
        <w:rPr>
          <w:rFonts w:ascii="Times New Roman" w:hAnsi="Times New Roman" w:cs="Times New Roman"/>
          <w:b/>
        </w:rPr>
        <w:t xml:space="preserve">ig. </w:t>
      </w:r>
      <w:r w:rsidRPr="00CE4078">
        <w:rPr>
          <w:rFonts w:ascii="Times New Roman" w:hAnsi="Times New Roman" w:cs="Times New Roman"/>
          <w:b/>
        </w:rPr>
        <w:t xml:space="preserve">S1. </w:t>
      </w:r>
      <w:r w:rsidR="00B73C28" w:rsidRPr="00CE4078">
        <w:rPr>
          <w:rFonts w:ascii="Times New Roman" w:hAnsi="Times New Roman" w:cs="Times New Roman"/>
          <w:b/>
        </w:rPr>
        <w:t>Morphological characters and Bayesian analysis for detail classification</w:t>
      </w:r>
    </w:p>
    <w:p w:rsidR="00EF7425" w:rsidRDefault="00EF7425" w:rsidP="00EF7425">
      <w:pPr>
        <w:spacing w:line="240" w:lineRule="auto"/>
        <w:rPr>
          <w:rFonts w:ascii="Times New Roman" w:hAnsi="Times New Roman" w:cs="Times New Roman"/>
          <w:szCs w:val="24"/>
        </w:rPr>
      </w:pPr>
      <w:r w:rsidRPr="00EF7425">
        <w:rPr>
          <w:rFonts w:ascii="Times New Roman" w:hAnsi="Times New Roman" w:cs="Times New Roman"/>
        </w:rPr>
        <w:t xml:space="preserve">(A) </w:t>
      </w:r>
      <w:r w:rsidRPr="00EF7425">
        <w:rPr>
          <w:rFonts w:ascii="Times New Roman" w:hAnsi="Times New Roman" w:cs="Times New Roman"/>
          <w:szCs w:val="24"/>
        </w:rPr>
        <w:t>The external morphological compariso</w:t>
      </w:r>
      <w:r w:rsidR="00C62D1A">
        <w:rPr>
          <w:rFonts w:ascii="Times New Roman" w:hAnsi="Times New Roman" w:cs="Times New Roman"/>
          <w:szCs w:val="24"/>
        </w:rPr>
        <w:t xml:space="preserve">n is based on previous studies </w:t>
      </w:r>
      <w:r w:rsidR="00C62D1A">
        <w:rPr>
          <w:rFonts w:ascii="Times New Roman" w:hAnsi="Times New Roman" w:cs="Times New Roman"/>
          <w:szCs w:val="24"/>
        </w:rPr>
        <w:fldChar w:fldCharType="begin">
          <w:fldData xml:space="preserve">PEVuZE5vdGU+PENpdGU+PEF1dGhvcj5EYXZpZXM8L0F1dGhvcj48WWVhcj4xOTg1PC9ZZWFyPjxS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</w:fldData>
        </w:fldChar>
      </w:r>
      <w:r w:rsidR="00C62D1A">
        <w:rPr>
          <w:rFonts w:ascii="Times New Roman" w:hAnsi="Times New Roman" w:cs="Times New Roman"/>
          <w:szCs w:val="24"/>
        </w:rPr>
        <w:instrText xml:space="preserve"> ADDIN EN.CITE </w:instrText>
      </w:r>
      <w:r w:rsidR="00C62D1A">
        <w:rPr>
          <w:rFonts w:ascii="Times New Roman" w:hAnsi="Times New Roman" w:cs="Times New Roman"/>
          <w:szCs w:val="24"/>
        </w:rPr>
        <w:fldChar w:fldCharType="begin">
          <w:fldData xml:space="preserve">PEVuZE5vdGU+PENpdGU+PEF1dGhvcj5EYXZpZXM8L0F1dGhvcj48WWVhcj4xOTg1PC9ZZWFyPjxS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</w:fldData>
        </w:fldChar>
      </w:r>
      <w:r w:rsidR="00C62D1A">
        <w:rPr>
          <w:rFonts w:ascii="Times New Roman" w:hAnsi="Times New Roman" w:cs="Times New Roman"/>
          <w:szCs w:val="24"/>
        </w:rPr>
        <w:instrText xml:space="preserve"> ADDIN EN.CITE.DATA </w:instrText>
      </w:r>
      <w:r w:rsidR="00C62D1A">
        <w:rPr>
          <w:rFonts w:ascii="Times New Roman" w:hAnsi="Times New Roman" w:cs="Times New Roman"/>
          <w:szCs w:val="24"/>
        </w:rPr>
      </w:r>
      <w:r w:rsidR="00C62D1A">
        <w:rPr>
          <w:rFonts w:ascii="Times New Roman" w:hAnsi="Times New Roman" w:cs="Times New Roman"/>
          <w:szCs w:val="24"/>
        </w:rPr>
        <w:fldChar w:fldCharType="end"/>
      </w:r>
      <w:r w:rsidR="00C62D1A">
        <w:rPr>
          <w:rFonts w:ascii="Times New Roman" w:hAnsi="Times New Roman" w:cs="Times New Roman"/>
          <w:szCs w:val="24"/>
        </w:rPr>
      </w:r>
      <w:r w:rsidR="00C62D1A">
        <w:rPr>
          <w:rFonts w:ascii="Times New Roman" w:hAnsi="Times New Roman" w:cs="Times New Roman"/>
          <w:szCs w:val="24"/>
        </w:rPr>
        <w:fldChar w:fldCharType="separate"/>
      </w:r>
      <w:r w:rsidR="00C62D1A">
        <w:rPr>
          <w:rFonts w:ascii="Times New Roman" w:hAnsi="Times New Roman" w:cs="Times New Roman"/>
          <w:noProof/>
          <w:szCs w:val="24"/>
        </w:rPr>
        <w:t>[1-6]</w:t>
      </w:r>
      <w:r w:rsidR="00C62D1A">
        <w:rPr>
          <w:rFonts w:ascii="Times New Roman" w:hAnsi="Times New Roman" w:cs="Times New Roman"/>
          <w:szCs w:val="24"/>
        </w:rPr>
        <w:fldChar w:fldCharType="end"/>
      </w:r>
      <w:r>
        <w:rPr>
          <w:rFonts w:ascii="Times New Roman" w:hAnsi="Times New Roman" w:cs="Times New Roman"/>
          <w:szCs w:val="24"/>
        </w:rPr>
        <w:t xml:space="preserve">. </w:t>
      </w:r>
      <w:r w:rsidR="00B73C28" w:rsidRPr="00B73C28">
        <w:rPr>
          <w:rFonts w:ascii="Times New Roman" w:hAnsi="Times New Roman" w:cs="Times New Roman"/>
          <w:szCs w:val="24"/>
        </w:rPr>
        <w:t xml:space="preserve">White dotted boxes indicate for zoomed morphological comparison. Simplified external descriptions show the typical characteristics of each species, and the characterization of </w:t>
      </w:r>
      <w:r w:rsidR="00B73C28" w:rsidRPr="00B73C28">
        <w:rPr>
          <w:rFonts w:ascii="Times New Roman" w:hAnsi="Times New Roman" w:cs="Times New Roman"/>
          <w:i/>
          <w:szCs w:val="24"/>
        </w:rPr>
        <w:t xml:space="preserve">H. </w:t>
      </w:r>
      <w:proofErr w:type="spellStart"/>
      <w:r w:rsidR="00B73C28" w:rsidRPr="00B73C28">
        <w:rPr>
          <w:rFonts w:ascii="Times New Roman" w:hAnsi="Times New Roman" w:cs="Times New Roman"/>
          <w:i/>
          <w:szCs w:val="24"/>
        </w:rPr>
        <w:t>austinensis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 and </w:t>
      </w:r>
      <w:r w:rsidR="00B73C28" w:rsidRPr="00B73C28">
        <w:rPr>
          <w:rFonts w:ascii="Times New Roman" w:hAnsi="Times New Roman" w:cs="Times New Roman"/>
          <w:i/>
          <w:szCs w:val="24"/>
        </w:rPr>
        <w:t xml:space="preserve">A. </w:t>
      </w:r>
      <w:proofErr w:type="spellStart"/>
      <w:r w:rsidR="00B73C28" w:rsidRPr="00B73C28">
        <w:rPr>
          <w:rFonts w:ascii="Times New Roman" w:hAnsi="Times New Roman" w:cs="Times New Roman"/>
          <w:i/>
          <w:szCs w:val="24"/>
        </w:rPr>
        <w:t>lata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 is consistent with previous studies</w:t>
      </w:r>
      <w:r w:rsidRPr="00EF7425">
        <w:rPr>
          <w:rFonts w:ascii="Times New Roman" w:hAnsi="Times New Roman" w:cs="Times New Roman"/>
          <w:szCs w:val="24"/>
        </w:rPr>
        <w:t xml:space="preserve"> </w:t>
      </w:r>
      <w:r w:rsidR="00C600BA">
        <w:rPr>
          <w:rFonts w:ascii="Times New Roman" w:hAnsi="Times New Roman" w:cs="Times New Roman"/>
          <w:szCs w:val="24"/>
        </w:rPr>
        <w:fldChar w:fldCharType="begin">
          <w:fldData xml:space="preserve">PEVuZE5vdGU+PENpdGU+PEF1dGhvcj5LdXRzY2hlcmE8L0F1dGhvcj48WWVhcj4yMDEzPC9ZZWFy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</w:fldData>
        </w:fldChar>
      </w:r>
      <w:r w:rsidR="00C62D1A">
        <w:rPr>
          <w:rFonts w:ascii="Times New Roman" w:hAnsi="Times New Roman" w:cs="Times New Roman"/>
          <w:szCs w:val="24"/>
        </w:rPr>
        <w:instrText xml:space="preserve"> ADDIN EN.CITE </w:instrText>
      </w:r>
      <w:r w:rsidR="00C62D1A">
        <w:rPr>
          <w:rFonts w:ascii="Times New Roman" w:hAnsi="Times New Roman" w:cs="Times New Roman"/>
          <w:szCs w:val="24"/>
        </w:rPr>
        <w:fldChar w:fldCharType="begin">
          <w:fldData xml:space="preserve">PEVuZE5vdGU+PENpdGU+PEF1dGhvcj5LdXRzY2hlcmE8L0F1dGhvcj48WWVhcj4yMDEzPC9ZZWFy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</w:fldData>
        </w:fldChar>
      </w:r>
      <w:r w:rsidR="00C62D1A">
        <w:rPr>
          <w:rFonts w:ascii="Times New Roman" w:hAnsi="Times New Roman" w:cs="Times New Roman"/>
          <w:szCs w:val="24"/>
        </w:rPr>
        <w:instrText xml:space="preserve"> ADDIN EN.CITE.DATA </w:instrText>
      </w:r>
      <w:r w:rsidR="00C62D1A">
        <w:rPr>
          <w:rFonts w:ascii="Times New Roman" w:hAnsi="Times New Roman" w:cs="Times New Roman"/>
          <w:szCs w:val="24"/>
        </w:rPr>
      </w:r>
      <w:r w:rsidR="00C62D1A">
        <w:rPr>
          <w:rFonts w:ascii="Times New Roman" w:hAnsi="Times New Roman" w:cs="Times New Roman"/>
          <w:szCs w:val="24"/>
        </w:rPr>
        <w:fldChar w:fldCharType="end"/>
      </w:r>
      <w:r w:rsidR="00C600BA">
        <w:rPr>
          <w:rFonts w:ascii="Times New Roman" w:hAnsi="Times New Roman" w:cs="Times New Roman"/>
          <w:szCs w:val="24"/>
        </w:rPr>
      </w:r>
      <w:r w:rsidR="00C600BA">
        <w:rPr>
          <w:rFonts w:ascii="Times New Roman" w:hAnsi="Times New Roman" w:cs="Times New Roman"/>
          <w:szCs w:val="24"/>
        </w:rPr>
        <w:fldChar w:fldCharType="separate"/>
      </w:r>
      <w:r w:rsidR="00C62D1A">
        <w:rPr>
          <w:rFonts w:ascii="Times New Roman" w:hAnsi="Times New Roman" w:cs="Times New Roman"/>
          <w:noProof/>
          <w:szCs w:val="24"/>
        </w:rPr>
        <w:t>[5, 7, 8]</w:t>
      </w:r>
      <w:r w:rsidR="00C600BA">
        <w:rPr>
          <w:rFonts w:ascii="Times New Roman" w:hAnsi="Times New Roman" w:cs="Times New Roman"/>
          <w:szCs w:val="24"/>
        </w:rPr>
        <w:fldChar w:fldCharType="end"/>
      </w:r>
      <w:r w:rsidRPr="00EF7425">
        <w:rPr>
          <w:rFonts w:ascii="Times New Roman" w:hAnsi="Times New Roman" w:cs="Times New Roman"/>
          <w:szCs w:val="24"/>
        </w:rPr>
        <w:t>.</w:t>
      </w:r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EF7425">
        <w:rPr>
          <w:rFonts w:ascii="Times New Roman" w:hAnsi="Times New Roman" w:cs="Times New Roman"/>
          <w:i/>
          <w:szCs w:val="24"/>
        </w:rPr>
        <w:t>Alboglossiphonia</w:t>
      </w:r>
      <w:proofErr w:type="spellEnd"/>
      <w:r w:rsidRPr="00EF7425">
        <w:rPr>
          <w:rFonts w:ascii="Times New Roman" w:hAnsi="Times New Roman" w:cs="Times New Roman"/>
          <w:szCs w:val="24"/>
        </w:rPr>
        <w:t xml:space="preserve"> sp. has characteristics of the genus </w:t>
      </w:r>
      <w:proofErr w:type="spellStart"/>
      <w:r w:rsidRPr="00B73C28">
        <w:rPr>
          <w:rFonts w:ascii="Times New Roman" w:hAnsi="Times New Roman" w:cs="Times New Roman"/>
          <w:szCs w:val="24"/>
        </w:rPr>
        <w:t>Alboglossiphonia</w:t>
      </w:r>
      <w:proofErr w:type="spellEnd"/>
      <w:r w:rsidRPr="00EF7425">
        <w:rPr>
          <w:rFonts w:ascii="Times New Roman" w:hAnsi="Times New Roman" w:cs="Times New Roman"/>
          <w:szCs w:val="24"/>
        </w:rPr>
        <w:t xml:space="preserve"> </w:t>
      </w:r>
      <w:r w:rsidR="009526F6" w:rsidRPr="006131E6">
        <w:rPr>
          <w:rFonts w:ascii="Times New Roman" w:hAnsi="Times New Roman" w:cs="Times New Roman"/>
          <w:szCs w:val="24"/>
        </w:rPr>
        <w:fldChar w:fldCharType="begin"/>
      </w:r>
      <w:r w:rsidR="00C62D1A" w:rsidRPr="006131E6">
        <w:rPr>
          <w:rFonts w:ascii="Times New Roman" w:hAnsi="Times New Roman" w:cs="Times New Roman"/>
          <w:szCs w:val="24"/>
        </w:rPr>
        <w:instrText xml:space="preserve"> ADDIN EN.CITE &lt;EndNote&gt;&lt;Cite&gt;&lt;Author&gt;Sawyer&lt;/Author&gt;&lt;Year&gt;1986&lt;/Year&gt;&lt;RecNum&gt;88&lt;/RecNum&gt;&lt;DisplayText&gt;[2]&lt;/DisplayText&gt;&lt;record&gt;&lt;rec-number&gt;88&lt;/rec-number&gt;&lt;foreign-keys&gt;&lt;key app="EN" db-id="zpv955re02dp5ge9zrnxxa95xt0rr9atx5v9" timestamp="1571812664"&gt;88&lt;/key&gt;&lt;/foreign-keys&gt;&lt;ref-type name="Book"&gt;6&lt;/ref-type&gt;&lt;contributors&gt;&lt;authors&gt;&lt;author&gt;Sawyer, Roy T&lt;/author&gt;&lt;/authors&gt;&lt;/contributors&gt;&lt;titles&gt;&lt;title&gt;Leech biology and behaviour&lt;/title&gt;&lt;/titles&gt;&lt;volume&gt;2&lt;/volume&gt;&lt;dates&gt;&lt;year&gt;1986&lt;/year&gt;&lt;/dates&gt;&lt;publisher&gt;Clarendon Press Oxford&lt;/publisher&gt;&lt;urls&gt;&lt;/urls&gt;&lt;/record&gt;&lt;/Cite&gt;&lt;/EndNote&gt;</w:instrText>
      </w:r>
      <w:r w:rsidR="009526F6" w:rsidRPr="006131E6">
        <w:rPr>
          <w:rFonts w:ascii="Times New Roman" w:hAnsi="Times New Roman" w:cs="Times New Roman"/>
          <w:szCs w:val="24"/>
        </w:rPr>
        <w:fldChar w:fldCharType="separate"/>
      </w:r>
      <w:r w:rsidR="00C62D1A" w:rsidRPr="006131E6">
        <w:rPr>
          <w:rFonts w:ascii="Times New Roman" w:hAnsi="Times New Roman" w:cs="Times New Roman"/>
          <w:noProof/>
          <w:szCs w:val="24"/>
        </w:rPr>
        <w:t>[2]</w:t>
      </w:r>
      <w:r w:rsidR="009526F6" w:rsidRPr="006131E6">
        <w:rPr>
          <w:rFonts w:ascii="Times New Roman" w:hAnsi="Times New Roman" w:cs="Times New Roman"/>
          <w:szCs w:val="24"/>
        </w:rPr>
        <w:fldChar w:fldCharType="end"/>
      </w:r>
      <w:r w:rsidRPr="00EF7425">
        <w:rPr>
          <w:rFonts w:ascii="Times New Roman" w:hAnsi="Times New Roman" w:cs="Times New Roman"/>
          <w:szCs w:val="24"/>
        </w:rPr>
        <w:t xml:space="preserve">. It has three pairs of eyes, with a typical </w:t>
      </w:r>
      <w:r w:rsidRPr="00323B87">
        <w:rPr>
          <w:rFonts w:ascii="Times New Roman" w:hAnsi="Times New Roman" w:cs="Times New Roman"/>
          <w:i/>
          <w:szCs w:val="24"/>
        </w:rPr>
        <w:t>heteroclite</w:t>
      </w:r>
      <w:r w:rsidRPr="00EF7425">
        <w:rPr>
          <w:rFonts w:ascii="Times New Roman" w:hAnsi="Times New Roman" w:cs="Times New Roman"/>
          <w:szCs w:val="24"/>
        </w:rPr>
        <w:t xml:space="preserve"> pattern, with the first pair located close together, and </w:t>
      </w:r>
      <w:proofErr w:type="spellStart"/>
      <w:r w:rsidRPr="00EF7425">
        <w:rPr>
          <w:rFonts w:ascii="Times New Roman" w:hAnsi="Times New Roman" w:cs="Times New Roman"/>
          <w:szCs w:val="24"/>
        </w:rPr>
        <w:t>gonopores</w:t>
      </w:r>
      <w:proofErr w:type="spellEnd"/>
      <w:r w:rsidRPr="00EF7425">
        <w:rPr>
          <w:rFonts w:ascii="Times New Roman" w:hAnsi="Times New Roman" w:cs="Times New Roman"/>
          <w:szCs w:val="24"/>
        </w:rPr>
        <w:t xml:space="preserve"> separated by zero annuli (data is not shown). It has six pairs of crop caeca (Fig 1C). </w:t>
      </w:r>
      <w:proofErr w:type="spellStart"/>
      <w:r w:rsidRPr="001A6E5F">
        <w:rPr>
          <w:rFonts w:ascii="Times New Roman" w:hAnsi="Times New Roman" w:cs="Times New Roman"/>
          <w:i/>
          <w:szCs w:val="24"/>
        </w:rPr>
        <w:t>Barbronia</w:t>
      </w:r>
      <w:proofErr w:type="spellEnd"/>
      <w:r w:rsidRPr="00EF7425">
        <w:rPr>
          <w:rFonts w:ascii="Times New Roman" w:hAnsi="Times New Roman" w:cs="Times New Roman"/>
          <w:szCs w:val="24"/>
        </w:rPr>
        <w:t xml:space="preserve"> sp. shows a “worm-like” body shape similar to </w:t>
      </w:r>
      <w:r w:rsidRPr="001A6E5F">
        <w:rPr>
          <w:rFonts w:ascii="Times New Roman" w:hAnsi="Times New Roman" w:cs="Times New Roman"/>
          <w:i/>
          <w:szCs w:val="24"/>
        </w:rPr>
        <w:t xml:space="preserve">B. </w:t>
      </w:r>
      <w:proofErr w:type="spellStart"/>
      <w:r w:rsidRPr="001A6E5F">
        <w:rPr>
          <w:rFonts w:ascii="Times New Roman" w:hAnsi="Times New Roman" w:cs="Times New Roman"/>
          <w:i/>
          <w:szCs w:val="24"/>
        </w:rPr>
        <w:t>weberi</w:t>
      </w:r>
      <w:proofErr w:type="spellEnd"/>
      <w:r w:rsidRPr="00EF7425">
        <w:rPr>
          <w:rFonts w:ascii="Times New Roman" w:hAnsi="Times New Roman" w:cs="Times New Roman"/>
          <w:szCs w:val="24"/>
        </w:rPr>
        <w:t xml:space="preserve"> </w:t>
      </w:r>
      <w:r w:rsidR="00C600BA">
        <w:rPr>
          <w:rFonts w:ascii="Times New Roman" w:hAnsi="Times New Roman" w:cs="Times New Roman"/>
          <w:szCs w:val="24"/>
        </w:rPr>
        <w:fldChar w:fldCharType="begin"/>
      </w:r>
      <w:r w:rsidR="00C62D1A">
        <w:rPr>
          <w:rFonts w:ascii="Times New Roman" w:hAnsi="Times New Roman" w:cs="Times New Roman"/>
          <w:szCs w:val="24"/>
        </w:rPr>
        <w:instrText xml:space="preserve"> ADDIN EN.CITE &lt;EndNote&gt;&lt;Cite&gt;&lt;Author&gt;Sawyer&lt;/Author&gt;&lt;Year&gt;2018&lt;/Year&gt;&lt;RecNum&gt;95&lt;/RecNum&gt;&lt;DisplayText&gt;[6, 9]&lt;/DisplayText&gt;&lt;record&gt;&lt;rec-number&gt;95&lt;/rec-number&gt;&lt;foreign-keys&gt;&lt;key app="EN" db-id="zpv955re02dp5ge9zrnxxa95xt0rr9atx5v9" timestamp="1571837345"&gt;95&lt;/key&gt;&lt;/foreign-keys&gt;&lt;ref-type name="Journal Article"&gt;17&lt;/ref-type&gt;&lt;contributors&gt;&lt;authors&gt;&lt;author&gt;Sawyer, Roy T&lt;/author&gt;&lt;author&gt;Sawyer, Dan R&lt;/author&gt;&lt;/authors&gt;&lt;/contributors&gt;&lt;titles&gt;&lt;title&gt;The alien Asian leech Barbronia weberi (Blanchard, 1897)(Hirudinea: Salifidae) reported from two disjunct localities in North Carolina, United States, with observations on its biology and potential for laboratory research&lt;/title&gt;&lt;secondary-title&gt;BioInvasions Records&lt;/secondary-title&gt;&lt;/titles&gt;&lt;periodical&gt;&lt;full-title&gt;BioInvasions Records&lt;/full-title&gt;&lt;/periodical&gt;&lt;pages&gt;61-64&lt;/pages&gt;&lt;volume&gt;7&lt;/volume&gt;&lt;number&gt;1&lt;/number&gt;&lt;dates&gt;&lt;year&gt;2018&lt;/year&gt;&lt;/dates&gt;&lt;isbn&gt;2242-1300&lt;/isbn&gt;&lt;urls&gt;&lt;/urls&gt;&lt;/record&gt;&lt;/Cite&gt;&lt;Cite&gt;&lt;Author&gt;Pavluk&lt;/Author&gt;&lt;Year&gt;2011&lt;/Year&gt;&lt;RecNum&gt;94&lt;/RecNum&gt;&lt;record&gt;&lt;rec-number&gt;94&lt;/rec-number&gt;&lt;foreign-keys&gt;&lt;key app="EN" db-id="zpv955re02dp5ge9zrnxxa95xt0rr9atx5v9" timestamp="1571837336"&gt;94&lt;/key&gt;&lt;/foreign-keys&gt;&lt;ref-type name="Journal Article"&gt;17&lt;/ref-type&gt;&lt;contributors&gt;&lt;authors&gt;&lt;author&gt;Pavluk, Timur&lt;/author&gt;&lt;author&gt;Pavluk, Elena&lt;/author&gt;&lt;author&gt;Rasines, Ruben&lt;/author&gt;&lt;/authors&gt;&lt;/contributors&gt;&lt;titles&gt;&lt;title&gt;First record of the Asian leech Barbronia weberi (Blanchard, 1897)(Hirudinea: Arhynchobdellida: Erpobdelliformes: Salifidae) in the Iberian Peninsula&lt;/title&gt;&lt;secondary-title&gt;Aquatic Invasions&lt;/secondary-title&gt;&lt;/titles&gt;&lt;periodical&gt;&lt;full-title&gt;Aquatic Invasions&lt;/full-title&gt;&lt;/periodical&gt;&lt;pages&gt;S61-S64&lt;/pages&gt;&lt;volume&gt;6&lt;/volume&gt;&lt;number&gt;1&lt;/number&gt;&lt;dates&gt;&lt;year&gt;2011&lt;/year&gt;&lt;/dates&gt;&lt;urls&gt;&lt;/urls&gt;&lt;/record&gt;&lt;/Cite&gt;&lt;/EndNote&gt;</w:instrText>
      </w:r>
      <w:r w:rsidR="00C600BA">
        <w:rPr>
          <w:rFonts w:ascii="Times New Roman" w:hAnsi="Times New Roman" w:cs="Times New Roman"/>
          <w:szCs w:val="24"/>
        </w:rPr>
        <w:fldChar w:fldCharType="separate"/>
      </w:r>
      <w:r w:rsidR="00C62D1A">
        <w:rPr>
          <w:rFonts w:ascii="Times New Roman" w:hAnsi="Times New Roman" w:cs="Times New Roman"/>
          <w:noProof/>
          <w:szCs w:val="24"/>
        </w:rPr>
        <w:t>[6, 9]</w:t>
      </w:r>
      <w:r w:rsidR="00C600BA">
        <w:rPr>
          <w:rFonts w:ascii="Times New Roman" w:hAnsi="Times New Roman" w:cs="Times New Roman"/>
          <w:szCs w:val="24"/>
        </w:rPr>
        <w:fldChar w:fldCharType="end"/>
      </w:r>
      <w:r w:rsidRPr="00EF7425">
        <w:rPr>
          <w:rFonts w:ascii="Times New Roman" w:hAnsi="Times New Roman" w:cs="Times New Roman"/>
          <w:szCs w:val="24"/>
        </w:rPr>
        <w:t xml:space="preserve">, and typical features of genus </w:t>
      </w:r>
      <w:proofErr w:type="spellStart"/>
      <w:r w:rsidRPr="00B73C28">
        <w:rPr>
          <w:rFonts w:ascii="Times New Roman" w:hAnsi="Times New Roman" w:cs="Times New Roman"/>
          <w:szCs w:val="24"/>
        </w:rPr>
        <w:t>Barbronia</w:t>
      </w:r>
      <w:proofErr w:type="spellEnd"/>
      <w:r w:rsidRPr="00EF7425">
        <w:rPr>
          <w:rFonts w:ascii="Times New Roman" w:hAnsi="Times New Roman" w:cs="Times New Roman"/>
          <w:szCs w:val="24"/>
        </w:rPr>
        <w:t xml:space="preserve"> </w:t>
      </w:r>
      <w:r w:rsidR="00C600BA">
        <w:rPr>
          <w:rFonts w:ascii="Times New Roman" w:hAnsi="Times New Roman" w:cs="Times New Roman"/>
          <w:szCs w:val="24"/>
        </w:rPr>
        <w:fldChar w:fldCharType="begin"/>
      </w:r>
      <w:r w:rsidR="00C62D1A">
        <w:rPr>
          <w:rFonts w:ascii="Times New Roman" w:hAnsi="Times New Roman" w:cs="Times New Roman"/>
          <w:szCs w:val="24"/>
        </w:rPr>
        <w:instrText xml:space="preserve"> ADDIN EN.CITE &lt;EndNote&gt;&lt;Cite&gt;&lt;Author&gt;Sawyer&lt;/Author&gt;&lt;Year&gt;1986&lt;/Year&gt;&lt;RecNum&gt;88&lt;/RecNum&gt;&lt;DisplayText&gt;[2]&lt;/DisplayText&gt;&lt;record&gt;&lt;rec-number&gt;88&lt;/rec-number&gt;&lt;foreign-keys&gt;&lt;key app="EN" db-id="zpv955re02dp5ge9zrnxxa95xt0rr9atx5v9" timestamp="1571812664"&gt;88&lt;/key&gt;&lt;/foreign-keys&gt;&lt;ref-type name="Book"&gt;6&lt;/ref-type&gt;&lt;contributors&gt;&lt;authors&gt;&lt;author&gt;Sawyer, Roy T&lt;/author&gt;&lt;/authors&gt;&lt;/contributors&gt;&lt;titles&gt;&lt;title&gt;Leech biology and behaviour&lt;/title&gt;&lt;/titles&gt;&lt;volume&gt;2&lt;/volume&gt;&lt;dates&gt;&lt;year&gt;1986&lt;/year&gt;&lt;/dates&gt;&lt;publisher&gt;Clarendon Press Oxford&lt;/publisher&gt;&lt;urls&gt;&lt;/urls&gt;&lt;/record&gt;&lt;/Cite&gt;&lt;/EndNote&gt;</w:instrText>
      </w:r>
      <w:r w:rsidR="00C600BA">
        <w:rPr>
          <w:rFonts w:ascii="Times New Roman" w:hAnsi="Times New Roman" w:cs="Times New Roman"/>
          <w:szCs w:val="24"/>
        </w:rPr>
        <w:fldChar w:fldCharType="separate"/>
      </w:r>
      <w:r w:rsidR="00C62D1A">
        <w:rPr>
          <w:rFonts w:ascii="Times New Roman" w:hAnsi="Times New Roman" w:cs="Times New Roman"/>
          <w:noProof/>
          <w:szCs w:val="24"/>
        </w:rPr>
        <w:t>[2]</w:t>
      </w:r>
      <w:r w:rsidR="00C600BA">
        <w:rPr>
          <w:rFonts w:ascii="Times New Roman" w:hAnsi="Times New Roman" w:cs="Times New Roman"/>
          <w:szCs w:val="24"/>
        </w:rPr>
        <w:fldChar w:fldCharType="end"/>
      </w:r>
      <w:r w:rsidRPr="00EF7425">
        <w:rPr>
          <w:rFonts w:ascii="Times New Roman" w:hAnsi="Times New Roman" w:cs="Times New Roman"/>
          <w:szCs w:val="24"/>
        </w:rPr>
        <w:t xml:space="preserve">. It has three pairs of cerebral eyes, with a pair of large labial eyes, followed by two pairs of eyespots. Male and female </w:t>
      </w:r>
      <w:proofErr w:type="spellStart"/>
      <w:r w:rsidRPr="00EF7425">
        <w:rPr>
          <w:rFonts w:ascii="Times New Roman" w:hAnsi="Times New Roman" w:cs="Times New Roman"/>
          <w:szCs w:val="24"/>
        </w:rPr>
        <w:t>gonopores</w:t>
      </w:r>
      <w:proofErr w:type="spellEnd"/>
      <w:r w:rsidRPr="00EF7425">
        <w:rPr>
          <w:rFonts w:ascii="Times New Roman" w:hAnsi="Times New Roman" w:cs="Times New Roman"/>
          <w:szCs w:val="24"/>
        </w:rPr>
        <w:t xml:space="preserve"> are distinguished by 4.5 annuli. The leech has two accessory </w:t>
      </w:r>
      <w:proofErr w:type="spellStart"/>
      <w:r w:rsidRPr="00EF7425">
        <w:rPr>
          <w:rFonts w:ascii="Times New Roman" w:hAnsi="Times New Roman" w:cs="Times New Roman"/>
          <w:szCs w:val="24"/>
        </w:rPr>
        <w:t>copulatory</w:t>
      </w:r>
      <w:proofErr w:type="spellEnd"/>
      <w:r w:rsidRPr="00EF7425">
        <w:rPr>
          <w:rFonts w:ascii="Times New Roman" w:hAnsi="Times New Roman" w:cs="Times New Roman"/>
          <w:szCs w:val="24"/>
        </w:rPr>
        <w:t xml:space="preserve"> pits one anterior and one posterior to the male and female </w:t>
      </w:r>
      <w:proofErr w:type="spellStart"/>
      <w:r w:rsidRPr="00EF7425">
        <w:rPr>
          <w:rFonts w:ascii="Times New Roman" w:hAnsi="Times New Roman" w:cs="Times New Roman"/>
          <w:szCs w:val="24"/>
        </w:rPr>
        <w:t>gonopores</w:t>
      </w:r>
      <w:proofErr w:type="spellEnd"/>
      <w:r w:rsidRPr="00EF7425">
        <w:rPr>
          <w:rFonts w:ascii="Times New Roman" w:hAnsi="Times New Roman" w:cs="Times New Roman"/>
          <w:szCs w:val="24"/>
        </w:rPr>
        <w:t xml:space="preserve">, similar to </w:t>
      </w:r>
      <w:r w:rsidRPr="001A6E5F">
        <w:rPr>
          <w:rFonts w:ascii="Times New Roman" w:hAnsi="Times New Roman" w:cs="Times New Roman"/>
          <w:i/>
          <w:szCs w:val="24"/>
        </w:rPr>
        <w:t xml:space="preserve">B. </w:t>
      </w:r>
      <w:proofErr w:type="spellStart"/>
      <w:r w:rsidRPr="001A6E5F">
        <w:rPr>
          <w:rFonts w:ascii="Times New Roman" w:hAnsi="Times New Roman" w:cs="Times New Roman"/>
          <w:i/>
          <w:szCs w:val="24"/>
        </w:rPr>
        <w:t>weberi</w:t>
      </w:r>
      <w:proofErr w:type="spellEnd"/>
      <w:r w:rsidRPr="00EF7425">
        <w:rPr>
          <w:rFonts w:ascii="Times New Roman" w:hAnsi="Times New Roman" w:cs="Times New Roman"/>
          <w:szCs w:val="24"/>
        </w:rPr>
        <w:t>.</w:t>
      </w:r>
      <w:r w:rsidR="00D0088D">
        <w:rPr>
          <w:rFonts w:ascii="Times New Roman" w:hAnsi="Times New Roman" w:cs="Times New Roman"/>
          <w:szCs w:val="24"/>
        </w:rPr>
        <w:t xml:space="preserve"> </w:t>
      </w:r>
      <w:r w:rsidR="00B73C28" w:rsidRPr="00B73C28">
        <w:rPr>
          <w:rFonts w:ascii="Times New Roman" w:hAnsi="Times New Roman" w:cs="Times New Roman"/>
          <w:szCs w:val="24"/>
        </w:rPr>
        <w:t xml:space="preserve">a, anus; ac, accessory </w:t>
      </w:r>
      <w:proofErr w:type="spellStart"/>
      <w:r w:rsidR="00B73C28" w:rsidRPr="00B73C28">
        <w:rPr>
          <w:rFonts w:ascii="Times New Roman" w:hAnsi="Times New Roman" w:cs="Times New Roman"/>
          <w:szCs w:val="24"/>
        </w:rPr>
        <w:t>copulatory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 pit; c, clitellum; </w:t>
      </w:r>
      <w:proofErr w:type="spellStart"/>
      <w:r w:rsidR="00B73C28" w:rsidRPr="00B73C28">
        <w:rPr>
          <w:rFonts w:ascii="Times New Roman" w:hAnsi="Times New Roman" w:cs="Times New Roman"/>
          <w:szCs w:val="24"/>
        </w:rPr>
        <w:t>es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, eyespot; </w:t>
      </w:r>
      <w:proofErr w:type="spellStart"/>
      <w:r w:rsidR="00B73C28" w:rsidRPr="00B73C28">
        <w:rPr>
          <w:rFonts w:ascii="Times New Roman" w:hAnsi="Times New Roman" w:cs="Times New Roman"/>
          <w:szCs w:val="24"/>
        </w:rPr>
        <w:t>fg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, female </w:t>
      </w:r>
      <w:proofErr w:type="spellStart"/>
      <w:r w:rsidR="00B73C28" w:rsidRPr="00B73C28">
        <w:rPr>
          <w:rFonts w:ascii="Times New Roman" w:hAnsi="Times New Roman" w:cs="Times New Roman"/>
          <w:szCs w:val="24"/>
        </w:rPr>
        <w:t>gonopore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; g, </w:t>
      </w:r>
      <w:proofErr w:type="spellStart"/>
      <w:r w:rsidR="00B73C28" w:rsidRPr="00B73C28">
        <w:rPr>
          <w:rFonts w:ascii="Times New Roman" w:hAnsi="Times New Roman" w:cs="Times New Roman"/>
          <w:szCs w:val="24"/>
        </w:rPr>
        <w:t>gonopore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; mg, male </w:t>
      </w:r>
      <w:proofErr w:type="spellStart"/>
      <w:r w:rsidR="00B73C28" w:rsidRPr="00B73C28">
        <w:rPr>
          <w:rFonts w:ascii="Times New Roman" w:hAnsi="Times New Roman" w:cs="Times New Roman"/>
          <w:szCs w:val="24"/>
        </w:rPr>
        <w:t>gonopore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; o, ovary; p, papillae; </w:t>
      </w:r>
      <w:proofErr w:type="spellStart"/>
      <w:r w:rsidR="00B73C28" w:rsidRPr="00B73C28">
        <w:rPr>
          <w:rFonts w:ascii="Times New Roman" w:hAnsi="Times New Roman" w:cs="Times New Roman"/>
          <w:szCs w:val="24"/>
        </w:rPr>
        <w:t>ps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, posterior sucker; </w:t>
      </w:r>
      <w:proofErr w:type="spellStart"/>
      <w:r w:rsidR="00B73C28" w:rsidRPr="00B73C28">
        <w:rPr>
          <w:rFonts w:ascii="Times New Roman" w:hAnsi="Times New Roman" w:cs="Times New Roman"/>
          <w:szCs w:val="24"/>
        </w:rPr>
        <w:t>ts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 xml:space="preserve">, </w:t>
      </w:r>
      <w:proofErr w:type="spellStart"/>
      <w:r w:rsidR="00B73C28" w:rsidRPr="00B73C28">
        <w:rPr>
          <w:rFonts w:ascii="Times New Roman" w:hAnsi="Times New Roman" w:cs="Times New Roman"/>
          <w:szCs w:val="24"/>
        </w:rPr>
        <w:t>testisac</w:t>
      </w:r>
      <w:proofErr w:type="spellEnd"/>
      <w:r w:rsidR="00B73C28" w:rsidRPr="00B73C28">
        <w:rPr>
          <w:rFonts w:ascii="Times New Roman" w:hAnsi="Times New Roman" w:cs="Times New Roman"/>
          <w:szCs w:val="24"/>
        </w:rPr>
        <w:t>. Scale bars 2mm</w:t>
      </w:r>
      <w:r w:rsidR="00D0088D" w:rsidRPr="00D0088D">
        <w:rPr>
          <w:rFonts w:ascii="Times New Roman" w:hAnsi="Times New Roman" w:cs="Times New Roman"/>
          <w:szCs w:val="24"/>
        </w:rPr>
        <w:t>.</w:t>
      </w:r>
    </w:p>
    <w:p w:rsidR="001A6E5F" w:rsidRPr="00B73C28" w:rsidRDefault="00B73C28" w:rsidP="00EF7425">
      <w:pPr>
        <w:spacing w:line="240" w:lineRule="auto"/>
        <w:rPr>
          <w:rFonts w:ascii="Times New Roman" w:hAnsi="Times New Roman" w:cs="Times New Roman"/>
        </w:rPr>
      </w:pPr>
      <w:r w:rsidRPr="00B73C28">
        <w:rPr>
          <w:rFonts w:ascii="Times New Roman" w:hAnsi="Times New Roman" w:cs="Times New Roman"/>
        </w:rPr>
        <w:t xml:space="preserve">(B) Bayesian Inference (BI) phylogenetic tree reconstructed based on the concatenated sequences of CO1 and 18S </w:t>
      </w:r>
      <w:proofErr w:type="spellStart"/>
      <w:r w:rsidRPr="00B73C28">
        <w:rPr>
          <w:rFonts w:ascii="Times New Roman" w:hAnsi="Times New Roman" w:cs="Times New Roman"/>
        </w:rPr>
        <w:t>rRNA</w:t>
      </w:r>
      <w:proofErr w:type="spellEnd"/>
      <w:r w:rsidRPr="00B73C28">
        <w:rPr>
          <w:rFonts w:ascii="Times New Roman" w:hAnsi="Times New Roman" w:cs="Times New Roman"/>
        </w:rPr>
        <w:t>. The numbers near branches indicate Bayesian Posterior Probabilities (BPP, in probability)</w:t>
      </w:r>
    </w:p>
    <w:p w:rsidR="001A6E5F" w:rsidRDefault="00C12A93" w:rsidP="001A6E5F">
      <w:pPr>
        <w:spacing w:line="240" w:lineRule="auto"/>
        <w:jc w:val="center"/>
        <w:rPr>
          <w:rFonts w:ascii="Times New Roman" w:hAnsi="Times New Roman" w:cs="Times New Roman"/>
        </w:rPr>
      </w:pPr>
      <w:r w:rsidRPr="00C12A93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210560" cy="3987800"/>
            <wp:effectExtent l="0" t="0" r="8890" b="0"/>
            <wp:docPr id="1" name="그림 1" descr="C:\Users\Kwak\Desktop\Current Biology - Proboscis diversification (2019)\191021 Final figure arrangement\S2\Figure S2 (200225)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wak\Desktop\Current Biology - Proboscis diversification (2019)\191021 Final figure arrangement\S2\Figure S2 (200225)-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56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C28" w:rsidRDefault="00B73C28" w:rsidP="001A4501">
      <w:pPr>
        <w:spacing w:line="240" w:lineRule="auto"/>
        <w:rPr>
          <w:rFonts w:ascii="Times New Roman" w:hAnsi="Times New Roman" w:cs="Times New Roman"/>
          <w:b/>
        </w:rPr>
      </w:pPr>
      <w:r w:rsidRPr="00B73C28">
        <w:rPr>
          <w:rFonts w:ascii="Times New Roman" w:hAnsi="Times New Roman" w:cs="Times New Roman"/>
          <w:b/>
        </w:rPr>
        <w:t xml:space="preserve">Fig. S2. Histological analysis in different section series and expression of striated muscle markers </w:t>
      </w:r>
    </w:p>
    <w:p w:rsidR="00B73C28" w:rsidRDefault="00B73C28" w:rsidP="005D7ED1">
      <w:pPr>
        <w:spacing w:line="240" w:lineRule="auto"/>
        <w:rPr>
          <w:rFonts w:ascii="Times New Roman" w:hAnsi="Times New Roman" w:cs="Times New Roman"/>
        </w:rPr>
      </w:pPr>
      <w:r w:rsidRPr="00B73C28">
        <w:rPr>
          <w:rFonts w:ascii="Times New Roman" w:hAnsi="Times New Roman" w:cs="Times New Roman"/>
        </w:rPr>
        <w:t xml:space="preserve">(A) The distribution of compartmentalized muscle layers can be observed in continuous tissue section (red dotted line) in the proboscis of </w:t>
      </w:r>
      <w:r w:rsidRPr="00C27115">
        <w:rPr>
          <w:rFonts w:ascii="Times New Roman" w:hAnsi="Times New Roman" w:cs="Times New Roman"/>
          <w:i/>
        </w:rPr>
        <w:t xml:space="preserve">H. </w:t>
      </w:r>
      <w:proofErr w:type="spellStart"/>
      <w:r w:rsidRPr="00C27115">
        <w:rPr>
          <w:rFonts w:ascii="Times New Roman" w:hAnsi="Times New Roman" w:cs="Times New Roman"/>
          <w:i/>
        </w:rPr>
        <w:t>austinensis</w:t>
      </w:r>
      <w:proofErr w:type="spellEnd"/>
      <w:r w:rsidRPr="00B73C28">
        <w:rPr>
          <w:rFonts w:ascii="Times New Roman" w:hAnsi="Times New Roman" w:cs="Times New Roman"/>
        </w:rPr>
        <w:t xml:space="preserve"> and </w:t>
      </w:r>
      <w:r w:rsidRPr="00B73C28">
        <w:rPr>
          <w:rFonts w:ascii="Times New Roman" w:hAnsi="Times New Roman" w:cs="Times New Roman"/>
          <w:i/>
        </w:rPr>
        <w:t xml:space="preserve">A. </w:t>
      </w:r>
      <w:proofErr w:type="spellStart"/>
      <w:r w:rsidRPr="00B73C28">
        <w:rPr>
          <w:rFonts w:ascii="Times New Roman" w:hAnsi="Times New Roman" w:cs="Times New Roman"/>
          <w:i/>
        </w:rPr>
        <w:t>lata</w:t>
      </w:r>
      <w:proofErr w:type="spellEnd"/>
      <w:r w:rsidRPr="00B73C28">
        <w:rPr>
          <w:rFonts w:ascii="Times New Roman" w:hAnsi="Times New Roman" w:cs="Times New Roman"/>
        </w:rPr>
        <w:t xml:space="preserve">. In contrast, </w:t>
      </w:r>
      <w:proofErr w:type="spellStart"/>
      <w:r w:rsidRPr="00B73C28">
        <w:rPr>
          <w:rFonts w:ascii="Times New Roman" w:hAnsi="Times New Roman" w:cs="Times New Roman"/>
          <w:i/>
        </w:rPr>
        <w:t>Alboglossiphonia</w:t>
      </w:r>
      <w:proofErr w:type="spellEnd"/>
      <w:r w:rsidRPr="00B73C28">
        <w:rPr>
          <w:rFonts w:ascii="Times New Roman" w:hAnsi="Times New Roman" w:cs="Times New Roman"/>
        </w:rPr>
        <w:t xml:space="preserve"> sp. has less compartmental muscle layers and loose space in proboscis similar to </w:t>
      </w:r>
      <w:proofErr w:type="spellStart"/>
      <w:r w:rsidRPr="00B73C28">
        <w:rPr>
          <w:rFonts w:ascii="Times New Roman" w:hAnsi="Times New Roman" w:cs="Times New Roman"/>
          <w:i/>
        </w:rPr>
        <w:t>Barbronia</w:t>
      </w:r>
      <w:proofErr w:type="spellEnd"/>
      <w:r w:rsidRPr="00B73C28">
        <w:rPr>
          <w:rFonts w:ascii="Times New Roman" w:hAnsi="Times New Roman" w:cs="Times New Roman"/>
        </w:rPr>
        <w:t xml:space="preserve"> sp. PC, proboscis cavity; PS, proboscis sheath; VNC, ventral nerve cord; IRM, inner radial muscle; ORM, outer radial muscle; CM, circular muscle; LM, longitudinal muscle. Scale bars 150μm. </w:t>
      </w:r>
    </w:p>
    <w:p w:rsidR="0076563E" w:rsidRDefault="0076563E" w:rsidP="005D7ED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(B) Two striated muscle </w:t>
      </w:r>
      <w:r w:rsidR="000B77FC">
        <w:rPr>
          <w:rFonts w:ascii="Times New Roman" w:hAnsi="Times New Roman" w:cs="Times New Roman"/>
        </w:rPr>
        <w:t xml:space="preserve">MHC genes found in the </w:t>
      </w:r>
      <w:proofErr w:type="spellStart"/>
      <w:r w:rsidR="000B77FC" w:rsidRPr="000B77FC">
        <w:rPr>
          <w:rFonts w:ascii="Times New Roman" w:hAnsi="Times New Roman" w:cs="Times New Roman"/>
          <w:i/>
        </w:rPr>
        <w:t>Helobdella</w:t>
      </w:r>
      <w:proofErr w:type="spellEnd"/>
      <w:r w:rsidR="000B77FC" w:rsidRPr="000B77FC">
        <w:rPr>
          <w:rFonts w:ascii="Times New Roman" w:hAnsi="Times New Roman" w:cs="Times New Roman"/>
          <w:i/>
        </w:rPr>
        <w:t xml:space="preserve"> </w:t>
      </w:r>
      <w:proofErr w:type="spellStart"/>
      <w:r w:rsidR="000B77FC" w:rsidRPr="000B77FC">
        <w:rPr>
          <w:rFonts w:ascii="Times New Roman" w:hAnsi="Times New Roman" w:cs="Times New Roman"/>
          <w:i/>
        </w:rPr>
        <w:t>robusta</w:t>
      </w:r>
      <w:proofErr w:type="spellEnd"/>
      <w:r w:rsidR="000B77FC">
        <w:rPr>
          <w:rFonts w:ascii="Times New Roman" w:hAnsi="Times New Roman" w:cs="Times New Roman"/>
        </w:rPr>
        <w:t xml:space="preserve"> genome and one candidate RNA transcript in the </w:t>
      </w:r>
      <w:proofErr w:type="spellStart"/>
      <w:r w:rsidR="000B77FC" w:rsidRPr="000B77FC">
        <w:rPr>
          <w:rFonts w:ascii="Times New Roman" w:hAnsi="Times New Roman" w:cs="Times New Roman"/>
          <w:i/>
        </w:rPr>
        <w:t>Hirudo</w:t>
      </w:r>
      <w:proofErr w:type="spellEnd"/>
      <w:r w:rsidR="000B77FC" w:rsidRPr="000B77FC">
        <w:rPr>
          <w:rFonts w:ascii="Times New Roman" w:hAnsi="Times New Roman" w:cs="Times New Roman"/>
          <w:i/>
        </w:rPr>
        <w:t xml:space="preserve"> </w:t>
      </w:r>
      <w:proofErr w:type="spellStart"/>
      <w:r w:rsidR="000B77FC" w:rsidRPr="000B77FC">
        <w:rPr>
          <w:rFonts w:ascii="Times New Roman" w:hAnsi="Times New Roman" w:cs="Times New Roman"/>
          <w:i/>
        </w:rPr>
        <w:t>nipponia</w:t>
      </w:r>
      <w:proofErr w:type="spellEnd"/>
      <w:r w:rsidR="000B77FC">
        <w:rPr>
          <w:rFonts w:ascii="Times New Roman" w:hAnsi="Times New Roman" w:cs="Times New Roman"/>
        </w:rPr>
        <w:t xml:space="preserve"> RNA </w:t>
      </w:r>
      <w:proofErr w:type="spellStart"/>
      <w:r w:rsidR="000B77FC">
        <w:rPr>
          <w:rFonts w:ascii="Times New Roman" w:hAnsi="Times New Roman" w:cs="Times New Roman"/>
        </w:rPr>
        <w:t>trascriptome</w:t>
      </w:r>
      <w:proofErr w:type="spellEnd"/>
      <w:r w:rsidR="000B77FC">
        <w:rPr>
          <w:rFonts w:ascii="Times New Roman" w:hAnsi="Times New Roman" w:cs="Times New Roman"/>
        </w:rPr>
        <w:t xml:space="preserve"> data were selected. Spatial expression was confirmed to obtain specific markers among candidate genes, and one striated muscle specific gene was </w:t>
      </w:r>
      <w:r w:rsidR="00837362">
        <w:rPr>
          <w:rFonts w:ascii="Times New Roman" w:hAnsi="Times New Roman" w:cs="Times New Roman"/>
        </w:rPr>
        <w:t>identified</w:t>
      </w:r>
      <w:r w:rsidR="000B77FC">
        <w:rPr>
          <w:rFonts w:ascii="Times New Roman" w:hAnsi="Times New Roman" w:cs="Times New Roman"/>
        </w:rPr>
        <w:t xml:space="preserve"> (protein id 129847, the indicative information can be used to access the gene catalog based on the protein id via the JGI annotation </w:t>
      </w:r>
      <w:r w:rsidR="000B77FC" w:rsidRPr="006131E6">
        <w:rPr>
          <w:rFonts w:ascii="Times New Roman" w:hAnsi="Times New Roman" w:cs="Times New Roman"/>
        </w:rPr>
        <w:t xml:space="preserve">pipeline </w:t>
      </w:r>
      <w:r w:rsidR="00C600BA" w:rsidRPr="006131E6">
        <w:rPr>
          <w:rFonts w:ascii="Times New Roman" w:hAnsi="Times New Roman" w:cs="Times New Roman"/>
        </w:rPr>
        <w:fldChar w:fldCharType="begin"/>
      </w:r>
      <w:r w:rsidR="00C62D1A" w:rsidRPr="006131E6">
        <w:rPr>
          <w:rFonts w:ascii="Times New Roman" w:hAnsi="Times New Roman" w:cs="Times New Roman"/>
        </w:rPr>
        <w:instrText xml:space="preserve"> ADDIN EN.CITE &lt;EndNote&gt;&lt;Cite&gt;&lt;Author&gt;Kuo&lt;/Author&gt;&lt;Year&gt;2011&lt;/Year&gt;&lt;RecNum&gt;97&lt;/RecNum&gt;&lt;DisplayText&gt;[10, 11]&lt;/DisplayText&gt;&lt;record&gt;&lt;rec-number&gt;97&lt;/rec-number&gt;&lt;foreign-keys&gt;&lt;key app="EN" db-id="zpv955re02dp5ge9zrnxxa95xt0rr9atx5v9" timestamp="1571837462"&gt;97&lt;/key&gt;&lt;/foreign-keys&gt;&lt;ref-type name="Journal Article"&gt;17&lt;/ref-type&gt;&lt;contributors&gt;&lt;authors&gt;&lt;author&gt;Kuo, Dian-Han&lt;/author&gt;&lt;author&gt;Weisblat, David A&lt;/author&gt;&lt;/authors&gt;&lt;/contributors&gt;&lt;titles&gt;&lt;title&gt;A new molecular logic for BMP-mediated dorsoventral patterning in the leech Helobdella&lt;/title&gt;&lt;secondary-title&gt;Current Biology&lt;/secondary-title&gt;&lt;/titles&gt;&lt;periodical&gt;&lt;full-title&gt;Current Biology&lt;/full-title&gt;&lt;/periodical&gt;&lt;pages&gt;1282-1288&lt;/pages&gt;&lt;volume&gt;21&lt;/volume&gt;&lt;number&gt;15&lt;/number&gt;&lt;dates&gt;&lt;year&gt;2011&lt;/year&gt;&lt;/dates&gt;&lt;isbn&gt;0960-9822&lt;/isbn&gt;&lt;urls&gt;&lt;/urls&gt;&lt;/record&gt;&lt;/Cite&gt;&lt;Cite&gt;&lt;Author&gt;Kwak&lt;/Author&gt;&lt;Year&gt;2019&lt;/Year&gt;&lt;RecNum&gt;96&lt;/RecNum&gt;&lt;record&gt;&lt;rec-number&gt;96&lt;/rec-number&gt;&lt;foreign-keys&gt;&lt;key app="EN" db-id="zpv955re02dp5ge9zrnxxa95xt0rr9atx5v9" timestamp="1571837456"&gt;96&lt;/key&gt;&lt;/foreign-keys&gt;&lt;ref-type name="Journal Article"&gt;17&lt;/ref-type&gt;&lt;contributors&gt;&lt;authors&gt;&lt;author&gt;Kwak, Hee-Jin&lt;/author&gt;&lt;author&gt;Park, Jeong-Su&lt;/author&gt;&lt;author&gt;Medina Jiménez, Brenda Irene&lt;/author&gt;&lt;author&gt;Park, Soon Cheol&lt;/author&gt;&lt;author&gt;Cho, Sung-Jin&lt;/author&gt;&lt;/authors&gt;&lt;/contributors&gt;&lt;titles&gt;&lt;title&gt;Spatiotemporal Expression of Anticoagulation Factor Antistasin in Freshwater Leeches&lt;/title&gt;&lt;secondary-title&gt;International journal of molecular sciences&lt;/secondary-title&gt;&lt;/titles&gt;&lt;periodical&gt;&lt;full-title&gt;International journal of molecular sciences&lt;/full-title&gt;&lt;/periodical&gt;&lt;pages&gt;3994&lt;/pages&gt;&lt;volume&gt;20&lt;/volume&gt;&lt;number&gt;16&lt;/number&gt;&lt;dates&gt;&lt;year&gt;2019&lt;/year&gt;&lt;/dates&gt;&lt;urls&gt;&lt;/urls&gt;&lt;/record&gt;&lt;/Cite&gt;&lt;/EndNote&gt;</w:instrText>
      </w:r>
      <w:r w:rsidR="00C600BA" w:rsidRPr="006131E6">
        <w:rPr>
          <w:rFonts w:ascii="Times New Roman" w:hAnsi="Times New Roman" w:cs="Times New Roman"/>
        </w:rPr>
        <w:fldChar w:fldCharType="separate"/>
      </w:r>
      <w:r w:rsidR="00C62D1A" w:rsidRPr="006131E6">
        <w:rPr>
          <w:rFonts w:ascii="Times New Roman" w:hAnsi="Times New Roman" w:cs="Times New Roman"/>
          <w:noProof/>
        </w:rPr>
        <w:t>[10, 11]</w:t>
      </w:r>
      <w:r w:rsidR="00C600BA" w:rsidRPr="006131E6">
        <w:rPr>
          <w:rFonts w:ascii="Times New Roman" w:hAnsi="Times New Roman" w:cs="Times New Roman"/>
        </w:rPr>
        <w:fldChar w:fldCharType="end"/>
      </w:r>
      <w:r w:rsidR="000B77FC" w:rsidRPr="006131E6">
        <w:rPr>
          <w:rFonts w:ascii="Times New Roman" w:hAnsi="Times New Roman" w:cs="Times New Roman"/>
        </w:rPr>
        <w:t>)</w:t>
      </w:r>
      <w:r w:rsidR="00BD6479" w:rsidRPr="006131E6">
        <w:rPr>
          <w:rFonts w:ascii="Times New Roman" w:hAnsi="Times New Roman" w:cs="Times New Roman"/>
        </w:rPr>
        <w:t>. Scal</w:t>
      </w:r>
      <w:r w:rsidR="00BD6479">
        <w:rPr>
          <w:rFonts w:ascii="Times New Roman" w:hAnsi="Times New Roman" w:cs="Times New Roman"/>
        </w:rPr>
        <w:t xml:space="preserve">e bar </w:t>
      </w:r>
      <w:r w:rsidR="000B77FC">
        <w:rPr>
          <w:rFonts w:ascii="Times New Roman" w:hAnsi="Times New Roman" w:cs="Times New Roman"/>
        </w:rPr>
        <w:t>200</w:t>
      </w:r>
      <w:r w:rsidR="000B77FC" w:rsidRPr="000B77FC">
        <w:rPr>
          <w:rFonts w:ascii="Times New Roman" w:hAnsi="Times New Roman" w:cs="Times New Roman"/>
        </w:rPr>
        <w:t xml:space="preserve"> </w:t>
      </w:r>
      <w:proofErr w:type="spellStart"/>
      <w:r w:rsidR="000B77FC" w:rsidRPr="0076563E">
        <w:rPr>
          <w:rFonts w:ascii="Times New Roman" w:hAnsi="Times New Roman" w:cs="Times New Roman"/>
        </w:rPr>
        <w:t>μm</w:t>
      </w:r>
      <w:proofErr w:type="spellEnd"/>
      <w:r w:rsidR="000B77FC" w:rsidRPr="0076563E">
        <w:rPr>
          <w:rFonts w:ascii="Times New Roman" w:hAnsi="Times New Roman" w:cs="Times New Roman"/>
        </w:rPr>
        <w:t>.</w:t>
      </w:r>
    </w:p>
    <w:p w:rsidR="000B77FC" w:rsidRDefault="000B77FC" w:rsidP="000B77F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(C) Fluorescence expression in esophagus expressions </w:t>
      </w:r>
      <w:r w:rsidR="00BD6479">
        <w:rPr>
          <w:rFonts w:ascii="Times New Roman" w:hAnsi="Times New Roman" w:cs="Times New Roman"/>
        </w:rPr>
        <w:t xml:space="preserve">indicate different muscle layers between fluid sucking and </w:t>
      </w:r>
      <w:proofErr w:type="spellStart"/>
      <w:r w:rsidR="00BD6479" w:rsidRPr="00BD6479">
        <w:rPr>
          <w:rFonts w:ascii="Times New Roman" w:hAnsi="Times New Roman" w:cs="Times New Roman"/>
          <w:i/>
        </w:rPr>
        <w:t>Alboglossiphonia</w:t>
      </w:r>
      <w:proofErr w:type="spellEnd"/>
      <w:r w:rsidR="00BD6479">
        <w:rPr>
          <w:rFonts w:ascii="Times New Roman" w:hAnsi="Times New Roman" w:cs="Times New Roman"/>
        </w:rPr>
        <w:t xml:space="preserve"> sp. In order to support the results of MHC expression in main text figure, spatial expression of </w:t>
      </w:r>
      <w:r w:rsidR="00BD6479" w:rsidRPr="00BD6479">
        <w:rPr>
          <w:rFonts w:ascii="Times New Roman" w:hAnsi="Times New Roman" w:cs="Times New Roman"/>
          <w:i/>
        </w:rPr>
        <w:t>MHC</w:t>
      </w:r>
      <w:r w:rsidR="00BD6479">
        <w:rPr>
          <w:rFonts w:ascii="Times New Roman" w:hAnsi="Times New Roman" w:cs="Times New Roman"/>
        </w:rPr>
        <w:t xml:space="preserve"> transcript obtained from </w:t>
      </w:r>
      <w:r w:rsidR="00BD6479" w:rsidRPr="00BD6479">
        <w:rPr>
          <w:rFonts w:ascii="Times New Roman" w:hAnsi="Times New Roman" w:cs="Times New Roman"/>
          <w:i/>
        </w:rPr>
        <w:t xml:space="preserve">H. </w:t>
      </w:r>
      <w:proofErr w:type="spellStart"/>
      <w:r w:rsidR="00BD6479" w:rsidRPr="00BD6479">
        <w:rPr>
          <w:rFonts w:ascii="Times New Roman" w:hAnsi="Times New Roman" w:cs="Times New Roman"/>
          <w:i/>
        </w:rPr>
        <w:t>nipponia</w:t>
      </w:r>
      <w:proofErr w:type="spellEnd"/>
      <w:r w:rsidR="00BD6479">
        <w:rPr>
          <w:rFonts w:ascii="Times New Roman" w:hAnsi="Times New Roman" w:cs="Times New Roman"/>
        </w:rPr>
        <w:t xml:space="preserve"> was confirmed four species. The spatial expressions of striated muscle specific </w:t>
      </w:r>
      <w:r w:rsidR="00BD6479" w:rsidRPr="00BD6479">
        <w:rPr>
          <w:rFonts w:ascii="Times New Roman" w:hAnsi="Times New Roman" w:cs="Times New Roman"/>
          <w:i/>
        </w:rPr>
        <w:t>MHC</w:t>
      </w:r>
      <w:r w:rsidR="00BD6479">
        <w:rPr>
          <w:rFonts w:ascii="Times New Roman" w:hAnsi="Times New Roman" w:cs="Times New Roman"/>
        </w:rPr>
        <w:t xml:space="preserve"> </w:t>
      </w:r>
      <w:proofErr w:type="spellStart"/>
      <w:r w:rsidR="00BD6479">
        <w:rPr>
          <w:rFonts w:ascii="Times New Roman" w:hAnsi="Times New Roman" w:cs="Times New Roman"/>
        </w:rPr>
        <w:t>orthologs</w:t>
      </w:r>
      <w:proofErr w:type="spellEnd"/>
      <w:r w:rsidR="00BD6479">
        <w:rPr>
          <w:rFonts w:ascii="Times New Roman" w:hAnsi="Times New Roman" w:cs="Times New Roman"/>
        </w:rPr>
        <w:t xml:space="preserve"> of different species were consistent. </w:t>
      </w:r>
      <w:r w:rsidR="00002D31" w:rsidRPr="00002D31">
        <w:rPr>
          <w:rFonts w:ascii="Times New Roman" w:hAnsi="Times New Roman" w:cs="Times New Roman"/>
        </w:rPr>
        <w:t>PS, proboscis sheath; VNC, ventral nerve cord; IRM, inner radial muscle; ORM, outer radial muscle; CM, circular muscle; LM, longitudinal muscle.</w:t>
      </w:r>
      <w:r w:rsidR="00002D31">
        <w:rPr>
          <w:rFonts w:ascii="Times New Roman" w:hAnsi="Times New Roman" w:cs="Times New Roman"/>
        </w:rPr>
        <w:t xml:space="preserve"> </w:t>
      </w:r>
      <w:r w:rsidR="00BD6479">
        <w:rPr>
          <w:rFonts w:ascii="Times New Roman" w:hAnsi="Times New Roman" w:cs="Times New Roman"/>
        </w:rPr>
        <w:t>Scale bars 150</w:t>
      </w:r>
      <w:r w:rsidR="00BD6479" w:rsidRPr="0076563E">
        <w:rPr>
          <w:rFonts w:ascii="Times New Roman" w:hAnsi="Times New Roman" w:cs="Times New Roman"/>
        </w:rPr>
        <w:t>μm.</w:t>
      </w:r>
    </w:p>
    <w:p w:rsidR="00002D31" w:rsidRDefault="00002D31" w:rsidP="0076563E">
      <w:pPr>
        <w:spacing w:line="240" w:lineRule="auto"/>
        <w:rPr>
          <w:rFonts w:ascii="Times New Roman" w:hAnsi="Times New Roman" w:cs="Times New Roman"/>
          <w:b/>
        </w:rPr>
      </w:pPr>
    </w:p>
    <w:p w:rsidR="00002D31" w:rsidRPr="00B73C28" w:rsidRDefault="00002D31" w:rsidP="0076563E">
      <w:pPr>
        <w:spacing w:line="240" w:lineRule="auto"/>
        <w:rPr>
          <w:rFonts w:ascii="Times New Roman" w:hAnsi="Times New Roman" w:cs="Times New Roman"/>
          <w:b/>
        </w:rPr>
      </w:pPr>
    </w:p>
    <w:p w:rsidR="00B73C28" w:rsidRDefault="00B73C28" w:rsidP="0076563E">
      <w:pPr>
        <w:spacing w:line="240" w:lineRule="auto"/>
        <w:rPr>
          <w:rFonts w:ascii="Times New Roman" w:hAnsi="Times New Roman" w:cs="Times New Roman"/>
          <w:b/>
        </w:rPr>
      </w:pPr>
    </w:p>
    <w:p w:rsidR="00B73C28" w:rsidRDefault="00B73C28" w:rsidP="0076563E">
      <w:pPr>
        <w:spacing w:line="240" w:lineRule="auto"/>
        <w:rPr>
          <w:rFonts w:ascii="Times New Roman" w:hAnsi="Times New Roman" w:cs="Times New Roman"/>
          <w:b/>
        </w:rPr>
      </w:pPr>
    </w:p>
    <w:p w:rsidR="00B73C28" w:rsidRDefault="00B73C28" w:rsidP="0076563E">
      <w:pPr>
        <w:spacing w:line="240" w:lineRule="auto"/>
        <w:rPr>
          <w:rFonts w:ascii="Times New Roman" w:hAnsi="Times New Roman" w:cs="Times New Roman"/>
          <w:b/>
        </w:rPr>
      </w:pPr>
    </w:p>
    <w:p w:rsidR="00293A56" w:rsidRDefault="00293A56" w:rsidP="0076563E">
      <w:pPr>
        <w:spacing w:line="240" w:lineRule="auto"/>
        <w:rPr>
          <w:rFonts w:ascii="Times New Roman" w:hAnsi="Times New Roman" w:cs="Times New Roman" w:hint="eastAsia"/>
          <w:b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3"/>
        <w:gridCol w:w="1175"/>
        <w:gridCol w:w="1175"/>
        <w:gridCol w:w="2013"/>
        <w:gridCol w:w="1177"/>
        <w:gridCol w:w="1173"/>
      </w:tblGrid>
      <w:tr w:rsidR="00293A56" w:rsidRPr="00F47209" w:rsidTr="008F195A">
        <w:trPr>
          <w:trHeight w:val="300"/>
        </w:trPr>
        <w:tc>
          <w:tcPr>
            <w:tcW w:w="130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lastRenderedPageBreak/>
              <w:t>Species name</w:t>
            </w:r>
          </w:p>
        </w:tc>
        <w:tc>
          <w:tcPr>
            <w:tcW w:w="12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>GenBank</w:t>
            </w:r>
            <w:proofErr w:type="spellEnd"/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 xml:space="preserve"> accession number</w:t>
            </w:r>
          </w:p>
        </w:tc>
        <w:tc>
          <w:tcPr>
            <w:tcW w:w="1128" w:type="pct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>Species name</w:t>
            </w:r>
          </w:p>
        </w:tc>
        <w:tc>
          <w:tcPr>
            <w:tcW w:w="12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>GenBank</w:t>
            </w:r>
            <w:proofErr w:type="spellEnd"/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 xml:space="preserve"> accession number</w:t>
            </w:r>
          </w:p>
        </w:tc>
      </w:tr>
      <w:tr w:rsidR="00293A56" w:rsidRPr="00F47209" w:rsidTr="008F195A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93A56" w:rsidRPr="00293A56" w:rsidRDefault="00293A56" w:rsidP="008F195A">
            <w:pPr>
              <w:spacing w:line="256" w:lineRule="auto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>CO1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 xml:space="preserve">18S </w:t>
            </w:r>
            <w:proofErr w:type="spellStart"/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>rRNA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93A56" w:rsidRPr="00293A56" w:rsidRDefault="00293A56" w:rsidP="008F195A">
            <w:pPr>
              <w:spacing w:line="256" w:lineRule="auto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>CO1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 xml:space="preserve">18S </w:t>
            </w:r>
            <w:proofErr w:type="spellStart"/>
            <w:r w:rsidRPr="00293A56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</w:rPr>
              <w:t>rRNA</w:t>
            </w:r>
            <w:proofErr w:type="spellEnd"/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Xironogiton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victoriensis</w:t>
            </w:r>
            <w:proofErr w:type="spellEnd"/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AF116014.1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JQ821515.1</w:t>
            </w:r>
          </w:p>
        </w:tc>
        <w:tc>
          <w:tcPr>
            <w:tcW w:w="1128" w:type="pct"/>
            <w:tcBorders>
              <w:top w:val="single" w:sz="4" w:space="0" w:color="auto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Calliobdella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vivida</w:t>
            </w:r>
            <w:proofErr w:type="spellEnd"/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AF003260.1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AF115992.1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Cambarincola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holti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AF116012.1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JQ821507.1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Macrobdella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decora</w:t>
            </w:r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AF003271.1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AF116007.1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Cronodrilus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ogygius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AF116013.1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JQ821497.1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Macrobdella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ditetra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DQ097215.1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DQ097208.1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Ozobranchus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margoi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HM590711.1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KF728217.1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Haemadipsa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sylvestris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AF003266.1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HQ203102.1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Ozobranchus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branchiatus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MK386572.1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KF728214.1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Haemadipsa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interrupta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HQ203166.1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HQ203091.1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Theromyzon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tessulatum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MN393259.1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AF115980.1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Haemadipsa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montana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HQ203182.1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KC762968.1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Hemiclepsis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marginata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MH643798.1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AF115981.1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Haemadipsa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picta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HQ203177.1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HQ203100.1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Helobdella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paranensis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AF329037.1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AF115987.1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Chtonobdella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bilineata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HQ203159.1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KT592372.1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Helobdella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stagnalis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AF116018.1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AY962416.1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Chtonobdella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tanae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HQ203164.1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HQ203088.1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Helobdella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austinensis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KC812736.1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color w:val="000000"/>
                <w:sz w:val="16"/>
                <w:szCs w:val="16"/>
              </w:rPr>
              <w:t>MT010331</w:t>
            </w:r>
            <w:r w:rsidRPr="00293A56">
              <w:rPr>
                <w:rFonts w:ascii="Arial" w:eastAsia="맑은 고딕" w:hAnsi="Arial" w:cs="Arial"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Chtonobdella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whitmani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HQ203163.1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HQ203087.1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Haementeria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gracilis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AF003276.1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AF115984.1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Chtonobdella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gloriosi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HQ203187.1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HQ203110.1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Haementeria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ghilianii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AF329035.1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AF115985.1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Aliolimnatis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michaelseni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AF116029.1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AF116010.1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Placobdella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parasitica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AF003261.1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AF115990.1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Aliolimnatis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africana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AY425451.1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AY425469.1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Placobdella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picta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AF116020.1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AF115988.1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Hirudo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medicinalis</w:t>
            </w:r>
            <w:r w:rsidRPr="00293A56">
              <w:rPr>
                <w:rFonts w:ascii="Arial" w:eastAsia="맑은 고딕" w:hAnsi="Arial" w:cs="Arial"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KU672396.1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AY786464.1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Placobdella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costata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MF067142.1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AY962436.1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Hirudo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verbana</w:t>
            </w:r>
            <w:r w:rsidRPr="00293A56">
              <w:rPr>
                <w:rFonts w:ascii="Arial" w:eastAsia="맑은 고딕" w:hAnsi="Arial" w:cs="Arial"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KU672397.1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HQ691212.1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Glossiphonia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complanata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AF003277.1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JQ821519.1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Hirudo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nipponia</w:t>
            </w:r>
            <w:r w:rsidRPr="00293A56">
              <w:rPr>
                <w:rFonts w:ascii="Arial" w:eastAsia="맑은 고딕" w:hAnsi="Arial" w:cs="Arial"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KC667144.1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AY425468.1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Glossiphonia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verrucata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MK479264.1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AY962432.1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Hirudo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orientalis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EF405599.1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GQ368792.1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Glossiphonia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concolor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KM095098.1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AY962431.1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Hirudo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troctina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GQ368751.1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GQ368793.1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Alboglossiphonia</w:t>
            </w:r>
            <w:proofErr w:type="spellEnd"/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 xml:space="preserve"> sp. (Korea)</w:t>
            </w:r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b/>
                <w:color w:val="000000" w:themeColor="text1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color w:val="000000" w:themeColor="text1"/>
                <w:sz w:val="16"/>
                <w:szCs w:val="16"/>
              </w:rPr>
              <w:t>MN503262</w:t>
            </w:r>
            <w:r w:rsidRPr="00293A56">
              <w:rPr>
                <w:rFonts w:ascii="Arial" w:eastAsia="맑은 고딕" w:hAnsi="Arial" w:cs="Arial"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color w:val="000000"/>
                <w:sz w:val="16"/>
                <w:szCs w:val="16"/>
              </w:rPr>
              <w:t>MT010328</w:t>
            </w:r>
            <w:r w:rsidRPr="00293A56">
              <w:rPr>
                <w:rFonts w:ascii="Arial" w:eastAsia="맑은 고딕" w:hAnsi="Arial" w:cs="Arial"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Haemopis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lateromaculata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AF116028.1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AF116009.1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Alboglossiphonia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lata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(</w:t>
            </w: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Korea)</w:t>
            </w:r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b/>
                <w:color w:val="000000" w:themeColor="text1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color w:val="000000" w:themeColor="text1"/>
                <w:sz w:val="16"/>
                <w:szCs w:val="16"/>
              </w:rPr>
              <w:t>MN961660</w:t>
            </w:r>
            <w:r w:rsidRPr="00293A56">
              <w:rPr>
                <w:rFonts w:ascii="Arial" w:eastAsia="맑은 고딕" w:hAnsi="Arial" w:cs="Arial"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b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color w:val="000000"/>
                <w:sz w:val="16"/>
                <w:szCs w:val="16"/>
              </w:rPr>
              <w:t>MT010329</w:t>
            </w:r>
            <w:r w:rsidRPr="00293A56">
              <w:rPr>
                <w:rFonts w:ascii="Arial" w:eastAsia="맑은 고딕" w:hAnsi="Arial" w:cs="Arial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Haemopis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marmorata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AF003270.1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AF116008.1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Alboglossiphonia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lata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MN393287.1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AY962411.1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Haemopis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kingi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KM611858.1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AY425466.1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Alboglossiphonia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heteroclita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AF116016.1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AF103730.1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Haemopis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sanguisuga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AF462021.1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X91401.1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Alboglossiphonia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papillosa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MH286267.1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MH286273.1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Erpobdella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japonica</w:t>
            </w:r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AF116026.1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AB663648.1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Myzobdella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lugubris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AF003269.1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AF115994.1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Erpobdella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octoculata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AF003274.1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AF116001.1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Branchellion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torpedinis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AF003265.1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AF115993.1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Erpobdella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obscura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JQ821638.1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JQ821523.1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Branchellion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parkeri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DQ414308.1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DQ414262.1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Erpobdella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punctata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AF003275.1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HQ336380.1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Branchellion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lobata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DQ414307.1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DQ414261.1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Barbronia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sp. (Korea)</w:t>
            </w:r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b/>
                <w:color w:val="000000" w:themeColor="text1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color w:val="000000" w:themeColor="text1"/>
                <w:sz w:val="16"/>
                <w:szCs w:val="16"/>
              </w:rPr>
              <w:t>MN503261</w:t>
            </w:r>
            <w:r w:rsidRPr="00293A56">
              <w:rPr>
                <w:rFonts w:ascii="Arial" w:eastAsia="맑은 고딕" w:hAnsi="Arial" w:cs="Arial"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b/>
                <w:color w:val="000000"/>
                <w:sz w:val="16"/>
                <w:szCs w:val="16"/>
              </w:rPr>
              <w:t>MT010330</w:t>
            </w:r>
            <w:r w:rsidRPr="00293A56">
              <w:rPr>
                <w:rFonts w:ascii="Arial" w:eastAsia="맑은 고딕" w:hAnsi="Arial" w:cs="Arial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Stibarobdella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macrothela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AF116022.1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DQ414296.1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Barbronia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arcana</w:t>
            </w:r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DQ235598.1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DQ235608.1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Stibarobdella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tasmanica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DQ414343.1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DQ414298.1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Odontobdella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blanchardi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AB675016.1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AB663651.1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Piscicola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geometra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AF003280.1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AF115995.1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nil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Salifa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perspicax</w:t>
            </w:r>
            <w:proofErr w:type="spellEnd"/>
          </w:p>
        </w:tc>
        <w:tc>
          <w:tcPr>
            <w:tcW w:w="644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HQ336343.1</w:t>
            </w:r>
          </w:p>
        </w:tc>
        <w:tc>
          <w:tcPr>
            <w:tcW w:w="641" w:type="pct"/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HQ336377.1</w:t>
            </w:r>
          </w:p>
        </w:tc>
      </w:tr>
      <w:tr w:rsidR="00293A56" w:rsidRPr="00F47209" w:rsidTr="008F195A">
        <w:trPr>
          <w:trHeight w:val="300"/>
        </w:trPr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Piscicola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milneri</w:t>
            </w:r>
            <w:proofErr w:type="spellEnd"/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DQ414337.1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DQ414292.1</w:t>
            </w:r>
          </w:p>
        </w:tc>
        <w:tc>
          <w:tcPr>
            <w:tcW w:w="1128" w:type="pct"/>
            <w:tcBorders>
              <w:top w:val="nil"/>
              <w:left w:val="doub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Salifa</w:t>
            </w:r>
            <w:proofErr w:type="spellEnd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93A56">
              <w:rPr>
                <w:rFonts w:ascii="Arial" w:eastAsia="맑은 고딕" w:hAnsi="Arial" w:cs="Arial"/>
                <w:i/>
                <w:iCs/>
                <w:color w:val="000000"/>
                <w:sz w:val="16"/>
                <w:szCs w:val="16"/>
              </w:rPr>
              <w:t>motokawai</w:t>
            </w:r>
            <w:proofErr w:type="spellEnd"/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LC029431.1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93A56" w:rsidRPr="00293A56" w:rsidRDefault="00293A56" w:rsidP="008F195A">
            <w:pPr>
              <w:keepNext/>
              <w:rPr>
                <w:rFonts w:ascii="Arial" w:eastAsia="맑은 고딕" w:hAnsi="Arial" w:cs="Arial"/>
                <w:color w:val="000000"/>
                <w:sz w:val="16"/>
                <w:szCs w:val="16"/>
              </w:rPr>
            </w:pPr>
            <w:r w:rsidRPr="00293A56">
              <w:rPr>
                <w:rFonts w:ascii="Arial" w:eastAsia="맑은 고딕" w:hAnsi="Arial" w:cs="Arial"/>
                <w:color w:val="000000"/>
                <w:sz w:val="16"/>
                <w:szCs w:val="16"/>
              </w:rPr>
              <w:t>LC029434.1</w:t>
            </w:r>
          </w:p>
        </w:tc>
      </w:tr>
    </w:tbl>
    <w:p w:rsidR="00293A56" w:rsidRDefault="00293A56" w:rsidP="00293A56">
      <w:pPr>
        <w:adjustRightInd w:val="0"/>
        <w:rPr>
          <w:rFonts w:ascii="Arial" w:hAnsi="Arial" w:cs="Arial"/>
        </w:rPr>
      </w:pPr>
    </w:p>
    <w:p w:rsidR="00293A56" w:rsidRPr="00293A56" w:rsidRDefault="00293A56" w:rsidP="00293A56">
      <w:pPr>
        <w:pStyle w:val="SMcaption"/>
        <w:rPr>
          <w:sz w:val="20"/>
        </w:rPr>
      </w:pPr>
      <w:r w:rsidRPr="00293A56">
        <w:rPr>
          <w:b/>
          <w:sz w:val="20"/>
        </w:rPr>
        <w:t xml:space="preserve">Table S1. </w:t>
      </w:r>
      <w:r w:rsidRPr="00293A56">
        <w:rPr>
          <w:sz w:val="20"/>
        </w:rPr>
        <w:t xml:space="preserve">List of leech species used for phylogenetic analysis with </w:t>
      </w:r>
      <w:proofErr w:type="spellStart"/>
      <w:r w:rsidRPr="00293A56">
        <w:rPr>
          <w:sz w:val="20"/>
        </w:rPr>
        <w:t>GenBank</w:t>
      </w:r>
      <w:proofErr w:type="spellEnd"/>
      <w:r w:rsidRPr="00293A56">
        <w:rPr>
          <w:sz w:val="20"/>
        </w:rPr>
        <w:t xml:space="preserve"> accession numbers.</w:t>
      </w:r>
    </w:p>
    <w:p w:rsidR="00293A56" w:rsidRPr="00293A56" w:rsidRDefault="00293A56" w:rsidP="00293A56">
      <w:pPr>
        <w:pStyle w:val="SMcaption"/>
        <w:rPr>
          <w:sz w:val="20"/>
        </w:rPr>
      </w:pPr>
      <w:r w:rsidRPr="00293A56">
        <w:rPr>
          <w:sz w:val="20"/>
          <w:vertAlign w:val="superscript"/>
        </w:rPr>
        <w:t>*</w:t>
      </w:r>
      <w:r w:rsidRPr="00293A56">
        <w:rPr>
          <w:sz w:val="20"/>
        </w:rPr>
        <w:t xml:space="preserve"> Accession numbers for newly obtained sequences in bold.</w:t>
      </w:r>
    </w:p>
    <w:p w:rsidR="00293A56" w:rsidRPr="00293A56" w:rsidRDefault="00293A56" w:rsidP="00293A56">
      <w:pPr>
        <w:pStyle w:val="SMcaption"/>
        <w:rPr>
          <w:sz w:val="20"/>
        </w:rPr>
      </w:pPr>
      <w:proofErr w:type="spellStart"/>
      <w:r w:rsidRPr="00293A56">
        <w:rPr>
          <w:sz w:val="20"/>
          <w:vertAlign w:val="superscript"/>
        </w:rPr>
        <w:t>a</w:t>
      </w:r>
      <w:proofErr w:type="spellEnd"/>
      <w:r w:rsidRPr="00293A56">
        <w:rPr>
          <w:sz w:val="20"/>
        </w:rPr>
        <w:t xml:space="preserve"> Some partial or complete mitochondrial genomes</w:t>
      </w:r>
    </w:p>
    <w:p w:rsidR="00250216" w:rsidRPr="009F16CD" w:rsidRDefault="000B77FC" w:rsidP="0076563E">
      <w:pPr>
        <w:spacing w:line="240" w:lineRule="auto"/>
        <w:rPr>
          <w:rFonts w:ascii="Times New Roman" w:hAnsi="Times New Roman" w:cs="Times New Roman"/>
          <w:b/>
        </w:rPr>
      </w:pPr>
      <w:bookmarkStart w:id="0" w:name="_GoBack"/>
      <w:bookmarkEnd w:id="0"/>
      <w:r w:rsidRPr="003302DA">
        <w:rPr>
          <w:rFonts w:ascii="Times New Roman" w:hAnsi="Times New Roman" w:cs="Times New Roman"/>
          <w:b/>
        </w:rPr>
        <w:lastRenderedPageBreak/>
        <w:t>Supplemental Reference</w:t>
      </w:r>
      <w:r w:rsidR="00250216">
        <w:rPr>
          <w:rFonts w:ascii="Times New Roman" w:hAnsi="Times New Roman" w:cs="Times New Roman"/>
          <w:b/>
        </w:rPr>
        <w:t>s</w:t>
      </w:r>
      <w:r w:rsidR="00250216">
        <w:rPr>
          <w:rFonts w:ascii="Times New Roman" w:hAnsi="Times New Roman" w:cs="Times New Roman"/>
        </w:rPr>
        <w:t>.</w:t>
      </w:r>
    </w:p>
    <w:p w:rsidR="009F16CD" w:rsidRPr="009F16CD" w:rsidRDefault="00C600BA" w:rsidP="009F16CD">
      <w:pPr>
        <w:pStyle w:val="EndNoteBibliography"/>
        <w:spacing w:after="0"/>
        <w:ind w:left="720" w:hanging="720"/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="009F16CD" w:rsidRPr="009F16CD">
        <w:t>1.</w:t>
      </w:r>
      <w:r w:rsidR="009F16CD" w:rsidRPr="009F16CD">
        <w:tab/>
        <w:t xml:space="preserve">Davies RW, Singhal R, Blinn D: </w:t>
      </w:r>
      <w:r w:rsidR="009F16CD" w:rsidRPr="009F16CD">
        <w:rPr>
          <w:b/>
        </w:rPr>
        <w:t>Erpobdella montezuma (Hirudinoidea: Erpobdellidae), a new species of freshwater leech from North America.</w:t>
      </w:r>
      <w:r w:rsidR="009F16CD" w:rsidRPr="009F16CD">
        <w:t xml:space="preserve"> </w:t>
      </w:r>
      <w:r w:rsidR="009F16CD" w:rsidRPr="009F16CD">
        <w:rPr>
          <w:i/>
        </w:rPr>
        <w:t xml:space="preserve">Canadian Journal of Zoology </w:t>
      </w:r>
      <w:r w:rsidR="009F16CD" w:rsidRPr="009F16CD">
        <w:t xml:space="preserve">1985, </w:t>
      </w:r>
      <w:r w:rsidR="009F16CD" w:rsidRPr="009F16CD">
        <w:rPr>
          <w:b/>
        </w:rPr>
        <w:t>63:</w:t>
      </w:r>
      <w:r w:rsidR="009F16CD" w:rsidRPr="009F16CD">
        <w:t>965-969.</w:t>
      </w:r>
    </w:p>
    <w:p w:rsidR="009F16CD" w:rsidRPr="009F16CD" w:rsidRDefault="009F16CD" w:rsidP="009F16CD">
      <w:pPr>
        <w:pStyle w:val="EndNoteBibliography"/>
        <w:spacing w:after="0"/>
        <w:ind w:left="720" w:hanging="720"/>
      </w:pPr>
      <w:r w:rsidRPr="009F16CD">
        <w:t>2.</w:t>
      </w:r>
      <w:r w:rsidRPr="009F16CD">
        <w:tab/>
        <w:t xml:space="preserve">Sawyer RT: </w:t>
      </w:r>
      <w:r w:rsidRPr="009F16CD">
        <w:rPr>
          <w:i/>
        </w:rPr>
        <w:t>Leech biology and behaviour.</w:t>
      </w:r>
      <w:r w:rsidRPr="009F16CD">
        <w:t xml:space="preserve"> Clarendon Press Oxford; 1986.</w:t>
      </w:r>
    </w:p>
    <w:p w:rsidR="009F16CD" w:rsidRPr="009F16CD" w:rsidRDefault="009F16CD" w:rsidP="009F16CD">
      <w:pPr>
        <w:pStyle w:val="EndNoteBibliography"/>
        <w:spacing w:after="0"/>
        <w:ind w:left="720" w:hanging="720"/>
      </w:pPr>
      <w:r w:rsidRPr="009F16CD">
        <w:t>3.</w:t>
      </w:r>
      <w:r w:rsidRPr="009F16CD">
        <w:tab/>
        <w:t xml:space="preserve">el-Shimy NA: </w:t>
      </w:r>
      <w:r w:rsidRPr="009F16CD">
        <w:rPr>
          <w:b/>
        </w:rPr>
        <w:t>Description of a new species of Alboglossiphonia Lukin, 1976 (Hirudinea: Glossiphoniidae) from Egypt.</w:t>
      </w:r>
      <w:r w:rsidRPr="009F16CD">
        <w:t xml:space="preserve"> </w:t>
      </w:r>
      <w:r w:rsidRPr="009F16CD">
        <w:rPr>
          <w:i/>
        </w:rPr>
        <w:t xml:space="preserve">Zoology in the Middle East </w:t>
      </w:r>
      <w:r w:rsidRPr="009F16CD">
        <w:t xml:space="preserve">1990, </w:t>
      </w:r>
      <w:r w:rsidRPr="009F16CD">
        <w:rPr>
          <w:b/>
        </w:rPr>
        <w:t>4:</w:t>
      </w:r>
      <w:r w:rsidRPr="009F16CD">
        <w:t>93-102.</w:t>
      </w:r>
    </w:p>
    <w:p w:rsidR="009F16CD" w:rsidRPr="009F16CD" w:rsidRDefault="009F16CD" w:rsidP="009F16CD">
      <w:pPr>
        <w:pStyle w:val="EndNoteBibliography"/>
        <w:spacing w:after="0"/>
        <w:ind w:left="720" w:hanging="720"/>
      </w:pPr>
      <w:r w:rsidRPr="009F16CD">
        <w:t>4.</w:t>
      </w:r>
      <w:r w:rsidRPr="009F16CD">
        <w:tab/>
        <w:t xml:space="preserve">Kutschera U: </w:t>
      </w:r>
      <w:r w:rsidRPr="009F16CD">
        <w:rPr>
          <w:b/>
        </w:rPr>
        <w:t>The Golden Gate Leech Helobdella californica (Hirudinea: Glossiphoniidae): Occurrence and DNA</w:t>
      </w:r>
      <w:r w:rsidRPr="009F16CD">
        <w:rPr>
          <w:rFonts w:ascii="Cambria Math" w:hAnsi="Cambria Math" w:cs="Cambria Math"/>
          <w:b/>
        </w:rPr>
        <w:t>‐</w:t>
      </w:r>
      <w:r w:rsidRPr="009F16CD">
        <w:rPr>
          <w:b/>
        </w:rPr>
        <w:t>Based Taxonomy of a Species Restricted to San Francisco.</w:t>
      </w:r>
      <w:r w:rsidRPr="009F16CD">
        <w:t xml:space="preserve"> </w:t>
      </w:r>
      <w:r w:rsidRPr="009F16CD">
        <w:rPr>
          <w:i/>
        </w:rPr>
        <w:t xml:space="preserve">International review of Hydrobiology </w:t>
      </w:r>
      <w:r w:rsidRPr="009F16CD">
        <w:t xml:space="preserve">2011, </w:t>
      </w:r>
      <w:r w:rsidRPr="009F16CD">
        <w:rPr>
          <w:b/>
        </w:rPr>
        <w:t>96:</w:t>
      </w:r>
      <w:r w:rsidRPr="009F16CD">
        <w:t>286-295.</w:t>
      </w:r>
    </w:p>
    <w:p w:rsidR="009F16CD" w:rsidRPr="009F16CD" w:rsidRDefault="009F16CD" w:rsidP="009F16CD">
      <w:pPr>
        <w:pStyle w:val="EndNoteBibliography"/>
        <w:spacing w:after="0"/>
        <w:ind w:left="720" w:hanging="720"/>
      </w:pPr>
      <w:r w:rsidRPr="009F16CD">
        <w:t>5.</w:t>
      </w:r>
      <w:r w:rsidRPr="009F16CD">
        <w:tab/>
        <w:t xml:space="preserve">Kutschera U, Langguth H, Kuo DH, Weisblat D, Shankland M: </w:t>
      </w:r>
      <w:r w:rsidRPr="009F16CD">
        <w:rPr>
          <w:b/>
        </w:rPr>
        <w:t>Description of a new leech species from North America, Helobdella austinensis n. sp.(Hirudinea: Glossiphoniidae), with observations on its feeding behaviour.</w:t>
      </w:r>
      <w:r w:rsidRPr="009F16CD">
        <w:t xml:space="preserve"> </w:t>
      </w:r>
      <w:r w:rsidRPr="009F16CD">
        <w:rPr>
          <w:i/>
        </w:rPr>
        <w:t xml:space="preserve">Zoosystematics and Evolution </w:t>
      </w:r>
      <w:r w:rsidRPr="009F16CD">
        <w:t xml:space="preserve">2013, </w:t>
      </w:r>
      <w:r w:rsidRPr="009F16CD">
        <w:rPr>
          <w:b/>
        </w:rPr>
        <w:t>89:</w:t>
      </w:r>
      <w:r w:rsidRPr="009F16CD">
        <w:t>239-246.</w:t>
      </w:r>
    </w:p>
    <w:p w:rsidR="009F16CD" w:rsidRPr="009F16CD" w:rsidRDefault="009F16CD" w:rsidP="009F16CD">
      <w:pPr>
        <w:pStyle w:val="EndNoteBibliography"/>
        <w:spacing w:after="0"/>
        <w:ind w:left="720" w:hanging="720"/>
      </w:pPr>
      <w:r w:rsidRPr="009F16CD">
        <w:t>6.</w:t>
      </w:r>
      <w:r w:rsidRPr="009F16CD">
        <w:tab/>
        <w:t xml:space="preserve">Sawyer RT, Sawyer DR: </w:t>
      </w:r>
      <w:r w:rsidRPr="009F16CD">
        <w:rPr>
          <w:b/>
        </w:rPr>
        <w:t>The alien Asian leech Barbronia weberi (Blanchard, 1897)(Hirudinea: Salifidae) reported from two disjunct localities in North Carolina, United States, with observations on its biology and potential for laboratory research.</w:t>
      </w:r>
      <w:r w:rsidRPr="009F16CD">
        <w:t xml:space="preserve"> </w:t>
      </w:r>
      <w:r w:rsidRPr="009F16CD">
        <w:rPr>
          <w:i/>
        </w:rPr>
        <w:t xml:space="preserve">BioInvasions Records </w:t>
      </w:r>
      <w:r w:rsidRPr="009F16CD">
        <w:t xml:space="preserve">2018, </w:t>
      </w:r>
      <w:r w:rsidRPr="009F16CD">
        <w:rPr>
          <w:b/>
        </w:rPr>
        <w:t>7:</w:t>
      </w:r>
      <w:r w:rsidRPr="009F16CD">
        <w:t>61-64.</w:t>
      </w:r>
    </w:p>
    <w:p w:rsidR="009F16CD" w:rsidRPr="009F16CD" w:rsidRDefault="009F16CD" w:rsidP="009F16CD">
      <w:pPr>
        <w:pStyle w:val="EndNoteBibliography"/>
        <w:spacing w:after="0"/>
        <w:ind w:left="720" w:hanging="720"/>
      </w:pPr>
      <w:r w:rsidRPr="009F16CD">
        <w:t>7.</w:t>
      </w:r>
      <w:r w:rsidRPr="009F16CD">
        <w:tab/>
        <w:t xml:space="preserve">Jiménez BIM, Kwak H-J, Park J-S, Kim J-W, Cho S-J: </w:t>
      </w:r>
      <w:r w:rsidRPr="009F16CD">
        <w:rPr>
          <w:b/>
        </w:rPr>
        <w:t>Developmental biology and potential use of Alboglossiphonia lata (Annelida: Hirudinea) as an “Evo-Devo” model organism.</w:t>
      </w:r>
      <w:r w:rsidRPr="009F16CD">
        <w:t xml:space="preserve"> </w:t>
      </w:r>
      <w:r w:rsidRPr="009F16CD">
        <w:rPr>
          <w:i/>
        </w:rPr>
        <w:t xml:space="preserve">Frontiers in zoology </w:t>
      </w:r>
      <w:r w:rsidRPr="009F16CD">
        <w:t xml:space="preserve">2017, </w:t>
      </w:r>
      <w:r w:rsidRPr="009F16CD">
        <w:rPr>
          <w:b/>
        </w:rPr>
        <w:t>14:</w:t>
      </w:r>
      <w:r w:rsidRPr="009F16CD">
        <w:t>60.</w:t>
      </w:r>
    </w:p>
    <w:p w:rsidR="009F16CD" w:rsidRPr="009F16CD" w:rsidRDefault="009F16CD" w:rsidP="009F16CD">
      <w:pPr>
        <w:pStyle w:val="EndNoteBibliography"/>
        <w:spacing w:after="0"/>
        <w:ind w:left="720" w:hanging="720"/>
      </w:pPr>
      <w:r w:rsidRPr="009F16CD">
        <w:t>8.</w:t>
      </w:r>
      <w:r w:rsidRPr="009F16CD">
        <w:tab/>
        <w:t xml:space="preserve">Lai Y-T, Chen J-H: </w:t>
      </w:r>
      <w:r w:rsidRPr="009F16CD">
        <w:rPr>
          <w:i/>
        </w:rPr>
        <w:t>Leech fauna of Taiwan.</w:t>
      </w:r>
      <w:r w:rsidRPr="009F16CD">
        <w:t xml:space="preserve"> National Taiwan University Press Taipei; 2010.</w:t>
      </w:r>
    </w:p>
    <w:p w:rsidR="009F16CD" w:rsidRPr="009F16CD" w:rsidRDefault="009F16CD" w:rsidP="009F16CD">
      <w:pPr>
        <w:pStyle w:val="EndNoteBibliography"/>
        <w:spacing w:after="0"/>
        <w:ind w:left="720" w:hanging="720"/>
      </w:pPr>
      <w:r w:rsidRPr="009F16CD">
        <w:t>9.</w:t>
      </w:r>
      <w:r w:rsidRPr="009F16CD">
        <w:tab/>
        <w:t xml:space="preserve">Pavluk T, Pavluk E, Rasines R: </w:t>
      </w:r>
      <w:r w:rsidRPr="009F16CD">
        <w:rPr>
          <w:b/>
        </w:rPr>
        <w:t>First record of the Asian leech Barbronia weberi (Blanchard, 1897)(Hirudinea: Arhynchobdellida: Erpobdelliformes: Salifidae) in the Iberian Peninsula.</w:t>
      </w:r>
      <w:r w:rsidRPr="009F16CD">
        <w:t xml:space="preserve"> </w:t>
      </w:r>
      <w:r w:rsidRPr="009F16CD">
        <w:rPr>
          <w:i/>
        </w:rPr>
        <w:t xml:space="preserve">Aquatic Invasions </w:t>
      </w:r>
      <w:r w:rsidRPr="009F16CD">
        <w:t xml:space="preserve">2011, </w:t>
      </w:r>
      <w:r w:rsidRPr="009F16CD">
        <w:rPr>
          <w:b/>
        </w:rPr>
        <w:t>6:</w:t>
      </w:r>
      <w:r w:rsidRPr="009F16CD">
        <w:t>S61-S64.</w:t>
      </w:r>
    </w:p>
    <w:p w:rsidR="009F16CD" w:rsidRPr="009F16CD" w:rsidRDefault="009F16CD" w:rsidP="009F16CD">
      <w:pPr>
        <w:pStyle w:val="EndNoteBibliography"/>
        <w:spacing w:after="0"/>
        <w:ind w:left="720" w:hanging="720"/>
      </w:pPr>
      <w:r w:rsidRPr="009F16CD">
        <w:t>10.</w:t>
      </w:r>
      <w:r w:rsidRPr="009F16CD">
        <w:tab/>
        <w:t xml:space="preserve">Kuo D-H, Weisblat DA: </w:t>
      </w:r>
      <w:r w:rsidRPr="009F16CD">
        <w:rPr>
          <w:b/>
        </w:rPr>
        <w:t>A new molecular logic for BMP-mediated dorsoventral patterning in the leech Helobdella.</w:t>
      </w:r>
      <w:r w:rsidRPr="009F16CD">
        <w:t xml:space="preserve"> </w:t>
      </w:r>
      <w:r w:rsidRPr="009F16CD">
        <w:rPr>
          <w:i/>
        </w:rPr>
        <w:t xml:space="preserve">Current Biology </w:t>
      </w:r>
      <w:r w:rsidRPr="009F16CD">
        <w:t xml:space="preserve">2011, </w:t>
      </w:r>
      <w:r w:rsidRPr="009F16CD">
        <w:rPr>
          <w:b/>
        </w:rPr>
        <w:t>21:</w:t>
      </w:r>
      <w:r w:rsidRPr="009F16CD">
        <w:t>1282-1288.</w:t>
      </w:r>
    </w:p>
    <w:p w:rsidR="009F16CD" w:rsidRPr="009F16CD" w:rsidRDefault="009F16CD" w:rsidP="009F16CD">
      <w:pPr>
        <w:pStyle w:val="EndNoteBibliography"/>
        <w:ind w:left="720" w:hanging="720"/>
      </w:pPr>
      <w:r w:rsidRPr="009F16CD">
        <w:t>11.</w:t>
      </w:r>
      <w:r w:rsidRPr="009F16CD">
        <w:tab/>
        <w:t xml:space="preserve">Kwak H-J, Park J-S, Medina Jiménez BI, Park SC, Cho S-J: </w:t>
      </w:r>
      <w:r w:rsidRPr="009F16CD">
        <w:rPr>
          <w:b/>
        </w:rPr>
        <w:t>Spatiotemporal Expression of Anticoagulation Factor Antistasin in Freshwater Leeches.</w:t>
      </w:r>
      <w:r w:rsidRPr="009F16CD">
        <w:t xml:space="preserve"> </w:t>
      </w:r>
      <w:r w:rsidRPr="009F16CD">
        <w:rPr>
          <w:i/>
        </w:rPr>
        <w:t xml:space="preserve">International journal of molecular sciences </w:t>
      </w:r>
      <w:r w:rsidRPr="009F16CD">
        <w:t xml:space="preserve">2019, </w:t>
      </w:r>
      <w:r w:rsidRPr="009F16CD">
        <w:rPr>
          <w:b/>
        </w:rPr>
        <w:t>20:</w:t>
      </w:r>
      <w:r w:rsidRPr="009F16CD">
        <w:t>3994.</w:t>
      </w:r>
    </w:p>
    <w:p w:rsidR="00B9701D" w:rsidRPr="000B77FC" w:rsidRDefault="00C600BA" w:rsidP="0076563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B9701D" w:rsidRPr="000B77FC" w:rsidSect="009036BE">
      <w:footerReference w:type="default" r:id="rId9"/>
      <w:pgSz w:w="11906" w:h="16838" w:code="9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0C16" w:rsidRDefault="00D60C16" w:rsidP="00D76645">
      <w:pPr>
        <w:spacing w:after="0" w:line="240" w:lineRule="auto"/>
      </w:pPr>
      <w:r>
        <w:separator/>
      </w:r>
    </w:p>
  </w:endnote>
  <w:endnote w:type="continuationSeparator" w:id="0">
    <w:p w:rsidR="00D60C16" w:rsidRDefault="00D60C16" w:rsidP="00D76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17904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6E1C14" w:rsidRDefault="006E1C14">
            <w:pPr>
              <w:pStyle w:val="a6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ko-KR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E1C14" w:rsidRDefault="006E1C1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0C16" w:rsidRDefault="00D60C16" w:rsidP="00D76645">
      <w:pPr>
        <w:spacing w:after="0" w:line="240" w:lineRule="auto"/>
      </w:pPr>
      <w:r>
        <w:separator/>
      </w:r>
    </w:p>
  </w:footnote>
  <w:footnote w:type="continuationSeparator" w:id="0">
    <w:p w:rsidR="00D60C16" w:rsidRDefault="00D60C16" w:rsidP="00D766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Zo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v955re02dp5ge9zrnxxa95xt0rr9atx5v9&quot;&gt;191025 Current biology - Report reference lists&lt;record-ids&gt;&lt;item&gt;53&lt;/item&gt;&lt;item&gt;54&lt;/item&gt;&lt;item&gt;59&lt;/item&gt;&lt;item&gt;60&lt;/item&gt;&lt;item&gt;61&lt;/item&gt;&lt;item&gt;88&lt;/item&gt;&lt;item&gt;92&lt;/item&gt;&lt;item&gt;94&lt;/item&gt;&lt;item&gt;95&lt;/item&gt;&lt;item&gt;96&lt;/item&gt;&lt;item&gt;97&lt;/item&gt;&lt;/record-ids&gt;&lt;/item&gt;&lt;/Libraries&gt;"/>
  </w:docVars>
  <w:rsids>
    <w:rsidRoot w:val="00956D67"/>
    <w:rsid w:val="00002D31"/>
    <w:rsid w:val="000700A2"/>
    <w:rsid w:val="000B77FC"/>
    <w:rsid w:val="000E0462"/>
    <w:rsid w:val="001A4501"/>
    <w:rsid w:val="001A6E5F"/>
    <w:rsid w:val="00250216"/>
    <w:rsid w:val="00293A56"/>
    <w:rsid w:val="002F4C3B"/>
    <w:rsid w:val="00323B87"/>
    <w:rsid w:val="003302DA"/>
    <w:rsid w:val="0038458D"/>
    <w:rsid w:val="003C76C8"/>
    <w:rsid w:val="0051144C"/>
    <w:rsid w:val="005D7ED1"/>
    <w:rsid w:val="00610059"/>
    <w:rsid w:val="006131E6"/>
    <w:rsid w:val="006E1C14"/>
    <w:rsid w:val="0076563E"/>
    <w:rsid w:val="00767A78"/>
    <w:rsid w:val="00794832"/>
    <w:rsid w:val="007F63BE"/>
    <w:rsid w:val="008358AB"/>
    <w:rsid w:val="00837362"/>
    <w:rsid w:val="00895476"/>
    <w:rsid w:val="008B5C0A"/>
    <w:rsid w:val="009036BE"/>
    <w:rsid w:val="009526F6"/>
    <w:rsid w:val="00956D67"/>
    <w:rsid w:val="009F16CD"/>
    <w:rsid w:val="00A34A0D"/>
    <w:rsid w:val="00B024EA"/>
    <w:rsid w:val="00B35D58"/>
    <w:rsid w:val="00B406C2"/>
    <w:rsid w:val="00B73C28"/>
    <w:rsid w:val="00B9701D"/>
    <w:rsid w:val="00BD6479"/>
    <w:rsid w:val="00BE1147"/>
    <w:rsid w:val="00C12A93"/>
    <w:rsid w:val="00C27115"/>
    <w:rsid w:val="00C600BA"/>
    <w:rsid w:val="00C62D1A"/>
    <w:rsid w:val="00CE4078"/>
    <w:rsid w:val="00D0088D"/>
    <w:rsid w:val="00D60C16"/>
    <w:rsid w:val="00D76645"/>
    <w:rsid w:val="00EC20E6"/>
    <w:rsid w:val="00ED132E"/>
    <w:rsid w:val="00EF7425"/>
    <w:rsid w:val="00F13C23"/>
    <w:rsid w:val="00F5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7FCDF9"/>
  <w15:chartTrackingRefBased/>
  <w15:docId w15:val="{A154211B-E81B-49A5-AE9C-F02C042B4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425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C600BA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600BA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C600BA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C600BA"/>
    <w:rPr>
      <w:rFonts w:ascii="맑은 고딕" w:eastAsia="맑은 고딕" w:hAnsi="맑은 고딕"/>
      <w:noProof/>
    </w:rPr>
  </w:style>
  <w:style w:type="table" w:styleId="a4">
    <w:name w:val="Table Grid"/>
    <w:basedOn w:val="a1"/>
    <w:uiPriority w:val="39"/>
    <w:rsid w:val="00EC2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D7664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76645"/>
  </w:style>
  <w:style w:type="paragraph" w:styleId="a6">
    <w:name w:val="footer"/>
    <w:basedOn w:val="a"/>
    <w:link w:val="Char0"/>
    <w:uiPriority w:val="99"/>
    <w:unhideWhenUsed/>
    <w:rsid w:val="00D7664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76645"/>
  </w:style>
  <w:style w:type="paragraph" w:customStyle="1" w:styleId="SMcaption">
    <w:name w:val="SM caption"/>
    <w:basedOn w:val="a"/>
    <w:qFormat/>
    <w:rsid w:val="00293A56"/>
    <w:pPr>
      <w:widowControl/>
      <w:wordWrap/>
      <w:autoSpaceDE/>
      <w:autoSpaceDN/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styleId="a7">
    <w:name w:val="line number"/>
    <w:basedOn w:val="a0"/>
    <w:uiPriority w:val="99"/>
    <w:semiHidden/>
    <w:unhideWhenUsed/>
    <w:rsid w:val="00903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32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754C2-32C5-4C0A-A604-DDBE872FF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1939</Words>
  <Characters>11058</Characters>
  <Application>Microsoft Office Word</Application>
  <DocSecurity>0</DocSecurity>
  <Lines>92</Lines>
  <Paragraphs>25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Kwak Heejin</dc:creator>
  <cp:keywords/>
  <dc:description/>
  <cp:lastModifiedBy>Kwak Heejin</cp:lastModifiedBy>
  <cp:revision>8</cp:revision>
  <cp:lastPrinted>2019-10-30T14:06:00Z</cp:lastPrinted>
  <dcterms:created xsi:type="dcterms:W3CDTF">2020-05-11T09:42:00Z</dcterms:created>
  <dcterms:modified xsi:type="dcterms:W3CDTF">2020-05-11T12:53:00Z</dcterms:modified>
</cp:coreProperties>
</file>