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517E" w14:textId="6CCA5395" w:rsidR="00EB7ADD" w:rsidRDefault="00EB7ADD">
      <w:pPr>
        <w:rPr>
          <w:b/>
          <w:bCs/>
        </w:rPr>
      </w:pPr>
      <w:proofErr w:type="spellStart"/>
      <w:r w:rsidRPr="00EB7ADD">
        <w:rPr>
          <w:b/>
          <w:bCs/>
        </w:rPr>
        <w:t>primerJinn</w:t>
      </w:r>
      <w:proofErr w:type="spellEnd"/>
      <w:r w:rsidRPr="00EB7ADD">
        <w:rPr>
          <w:b/>
          <w:bCs/>
        </w:rPr>
        <w:t xml:space="preserve"> – a tool for rational</w:t>
      </w:r>
      <w:r w:rsidR="000846D7">
        <w:rPr>
          <w:b/>
          <w:bCs/>
        </w:rPr>
        <w:t>ly</w:t>
      </w:r>
      <w:r w:rsidRPr="00EB7ADD">
        <w:rPr>
          <w:b/>
          <w:bCs/>
        </w:rPr>
        <w:t xml:space="preserve"> design</w:t>
      </w:r>
      <w:r w:rsidR="000846D7">
        <w:rPr>
          <w:b/>
          <w:bCs/>
        </w:rPr>
        <w:t>ing</w:t>
      </w:r>
      <w:r w:rsidRPr="00EB7ADD">
        <w:rPr>
          <w:b/>
          <w:bCs/>
        </w:rPr>
        <w:t xml:space="preserve"> multiplex PCR primer sets and in silico PCR</w:t>
      </w:r>
      <w:r>
        <w:rPr>
          <w:b/>
          <w:bCs/>
        </w:rPr>
        <w:t>.</w:t>
      </w:r>
    </w:p>
    <w:p w14:paraId="39F919F2" w14:textId="77777777" w:rsidR="00EB7ADD" w:rsidRDefault="00EB7ADD">
      <w:pPr>
        <w:rPr>
          <w:b/>
          <w:bCs/>
        </w:rPr>
      </w:pPr>
    </w:p>
    <w:p w14:paraId="78EBFD0B" w14:textId="4C23E9E3" w:rsidR="00EB7ADD" w:rsidRDefault="00EB7ADD" w:rsidP="00EB7ADD">
      <w:r>
        <w:t>Jason D Limberis</w:t>
      </w:r>
      <w:r w:rsidRPr="00EB7ADD">
        <w:rPr>
          <w:vertAlign w:val="superscript"/>
        </w:rPr>
        <w:t>1</w:t>
      </w:r>
      <w:r w:rsidR="0096015B">
        <w:rPr>
          <w:vertAlign w:val="superscript"/>
        </w:rPr>
        <w:t>*</w:t>
      </w:r>
      <w:r>
        <w:t>, John Z Metcalfe</w:t>
      </w:r>
      <w:r w:rsidRPr="00EB7ADD">
        <w:rPr>
          <w:vertAlign w:val="superscript"/>
        </w:rPr>
        <w:t>1</w:t>
      </w:r>
    </w:p>
    <w:p w14:paraId="66B02C02" w14:textId="7000D7C5" w:rsidR="00EB7ADD" w:rsidRDefault="00EB7ADD" w:rsidP="00EB7ADD">
      <w:r w:rsidRPr="00EB7ADD">
        <w:rPr>
          <w:vertAlign w:val="superscript"/>
        </w:rPr>
        <w:t>1</w:t>
      </w:r>
      <w:r>
        <w:t>Division of Pulmonary and Critical Care Medicine, Zuckerberg San Francisco General Hospital and Trauma Centre, University of California, San Francisco, San Francisco, CA, USA</w:t>
      </w:r>
    </w:p>
    <w:p w14:paraId="1E53DE5B" w14:textId="5768EB5D" w:rsidR="0096015B" w:rsidRDefault="0096015B" w:rsidP="00EB7ADD"/>
    <w:p w14:paraId="72171800" w14:textId="77777777" w:rsidR="003D261E" w:rsidRDefault="003D261E" w:rsidP="004B69A8">
      <w:pPr>
        <w:spacing w:line="480" w:lineRule="auto"/>
      </w:pPr>
    </w:p>
    <w:p w14:paraId="0CD0E229" w14:textId="336D3950" w:rsidR="00980F8E" w:rsidRPr="00980F8E" w:rsidRDefault="00980F8E" w:rsidP="00980F8E">
      <w:pPr>
        <w:rPr>
          <w:rFonts w:ascii="Calibri" w:eastAsia="Times New Roman" w:hAnsi="Calibri" w:cs="Calibri"/>
          <w:kern w:val="0"/>
          <w:sz w:val="22"/>
          <w:szCs w:val="22"/>
          <w14:ligatures w14:val="none"/>
        </w:rPr>
      </w:pPr>
      <w:r w:rsidRPr="00980F8E">
        <w:rPr>
          <w:noProof/>
        </w:rPr>
        <w:drawing>
          <wp:inline distT="0" distB="0" distL="0" distR="0" wp14:anchorId="212468B0" wp14:editId="7ADB1E29">
            <wp:extent cx="4273187" cy="5195087"/>
            <wp:effectExtent l="0" t="0" r="0" b="0"/>
            <wp:docPr id="498139752" name="Picture 1" descr="0/01 os01e6vl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 os01e6vlF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2" cy="5217913"/>
                    </a:xfrm>
                    <a:prstGeom prst="rect">
                      <a:avLst/>
                    </a:prstGeom>
                    <a:noFill/>
                    <a:ln>
                      <a:noFill/>
                    </a:ln>
                  </pic:spPr>
                </pic:pic>
              </a:graphicData>
            </a:graphic>
          </wp:inline>
        </w:drawing>
      </w:r>
    </w:p>
    <w:p w14:paraId="1385184F" w14:textId="77777777" w:rsidR="00980F8E" w:rsidRDefault="00980F8E" w:rsidP="004B69A8">
      <w:pPr>
        <w:spacing w:line="480" w:lineRule="auto"/>
      </w:pPr>
    </w:p>
    <w:p w14:paraId="67ED1F0F" w14:textId="5C9EBCA7" w:rsidR="00980F8E" w:rsidRPr="00980F8E" w:rsidRDefault="00980F8E" w:rsidP="004B69A8">
      <w:pPr>
        <w:spacing w:line="480" w:lineRule="auto"/>
        <w:rPr>
          <w:b/>
          <w:bCs/>
        </w:rPr>
      </w:pPr>
      <w:r w:rsidRPr="00980F8E">
        <w:rPr>
          <w:b/>
          <w:bCs/>
        </w:rPr>
        <w:t>Figure S1: Uncropped e</w:t>
      </w:r>
      <w:r w:rsidRPr="00980F8E">
        <w:rPr>
          <w:b/>
          <w:bCs/>
        </w:rPr>
        <w:t>lectrophoresis gel</w:t>
      </w:r>
      <w:r w:rsidRPr="00980F8E">
        <w:rPr>
          <w:b/>
          <w:bCs/>
        </w:rPr>
        <w:t xml:space="preserve"> as shown in Figure 1.</w:t>
      </w:r>
    </w:p>
    <w:sectPr w:rsidR="00980F8E" w:rsidRPr="00980F8E" w:rsidSect="00E5530C">
      <w:footerReference w:type="even" r:id="rId9"/>
      <w:footerReference w:type="default" r:id="rId10"/>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FE7AA" w14:textId="77777777" w:rsidR="003731F4" w:rsidRDefault="003731F4" w:rsidP="00E5530C">
      <w:r>
        <w:separator/>
      </w:r>
    </w:p>
  </w:endnote>
  <w:endnote w:type="continuationSeparator" w:id="0">
    <w:p w14:paraId="7D4B3C01" w14:textId="77777777" w:rsidR="003731F4" w:rsidRDefault="003731F4" w:rsidP="00E5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2278657"/>
      <w:docPartObj>
        <w:docPartGallery w:val="Page Numbers (Bottom of Page)"/>
        <w:docPartUnique/>
      </w:docPartObj>
    </w:sdtPr>
    <w:sdtContent>
      <w:p w14:paraId="2F483C61" w14:textId="380EF99C" w:rsidR="00E5530C" w:rsidRDefault="00E5530C" w:rsidP="006568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C283D4" w14:textId="77777777" w:rsidR="00E5530C" w:rsidRDefault="00E5530C" w:rsidP="00E553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2374915"/>
      <w:docPartObj>
        <w:docPartGallery w:val="Page Numbers (Bottom of Page)"/>
        <w:docPartUnique/>
      </w:docPartObj>
    </w:sdtPr>
    <w:sdtContent>
      <w:p w14:paraId="18CD5020" w14:textId="37D2453B" w:rsidR="00E5530C" w:rsidRDefault="00E5530C" w:rsidP="006568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2E0D9F" w14:textId="77777777" w:rsidR="00E5530C" w:rsidRDefault="00E5530C" w:rsidP="00E553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66C7" w14:textId="77777777" w:rsidR="003731F4" w:rsidRDefault="003731F4" w:rsidP="00E5530C">
      <w:r>
        <w:separator/>
      </w:r>
    </w:p>
  </w:footnote>
  <w:footnote w:type="continuationSeparator" w:id="0">
    <w:p w14:paraId="018FFD77" w14:textId="77777777" w:rsidR="003731F4" w:rsidRDefault="003731F4" w:rsidP="00E55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72C"/>
    <w:multiLevelType w:val="hybridMultilevel"/>
    <w:tmpl w:val="BB34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179"/>
    <w:multiLevelType w:val="hybridMultilevel"/>
    <w:tmpl w:val="F96C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187EB1"/>
    <w:multiLevelType w:val="hybridMultilevel"/>
    <w:tmpl w:val="56D22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248F5"/>
    <w:multiLevelType w:val="hybridMultilevel"/>
    <w:tmpl w:val="E38642CC"/>
    <w:lvl w:ilvl="0" w:tplc="35A8C4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54489">
    <w:abstractNumId w:val="0"/>
  </w:num>
  <w:num w:numId="2" w16cid:durableId="1875266467">
    <w:abstractNumId w:val="2"/>
  </w:num>
  <w:num w:numId="3" w16cid:durableId="285042088">
    <w:abstractNumId w:val="1"/>
  </w:num>
  <w:num w:numId="4" w16cid:durableId="769425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DD"/>
    <w:rsid w:val="00003D15"/>
    <w:rsid w:val="0001106C"/>
    <w:rsid w:val="000406CC"/>
    <w:rsid w:val="00045C3B"/>
    <w:rsid w:val="0004761D"/>
    <w:rsid w:val="000846D7"/>
    <w:rsid w:val="00093244"/>
    <w:rsid w:val="000A2740"/>
    <w:rsid w:val="000A43B3"/>
    <w:rsid w:val="000A7504"/>
    <w:rsid w:val="000B3A0F"/>
    <w:rsid w:val="000B41A1"/>
    <w:rsid w:val="000B5D46"/>
    <w:rsid w:val="000B782D"/>
    <w:rsid w:val="000D025C"/>
    <w:rsid w:val="000D0294"/>
    <w:rsid w:val="000D1825"/>
    <w:rsid w:val="000D22AD"/>
    <w:rsid w:val="000D3C9D"/>
    <w:rsid w:val="000F510F"/>
    <w:rsid w:val="001015E4"/>
    <w:rsid w:val="00102216"/>
    <w:rsid w:val="00117397"/>
    <w:rsid w:val="00122363"/>
    <w:rsid w:val="00134288"/>
    <w:rsid w:val="00161A7C"/>
    <w:rsid w:val="0018518E"/>
    <w:rsid w:val="00196863"/>
    <w:rsid w:val="001A2A68"/>
    <w:rsid w:val="001B0D49"/>
    <w:rsid w:val="001B3309"/>
    <w:rsid w:val="001C2D10"/>
    <w:rsid w:val="001C71EA"/>
    <w:rsid w:val="001E7829"/>
    <w:rsid w:val="001F2E54"/>
    <w:rsid w:val="001F44D3"/>
    <w:rsid w:val="0020648F"/>
    <w:rsid w:val="00213A5F"/>
    <w:rsid w:val="002378AB"/>
    <w:rsid w:val="002A09E7"/>
    <w:rsid w:val="002A6852"/>
    <w:rsid w:val="002B3540"/>
    <w:rsid w:val="002C0993"/>
    <w:rsid w:val="002D2E71"/>
    <w:rsid w:val="002D7CEB"/>
    <w:rsid w:val="002E434E"/>
    <w:rsid w:val="002E49A0"/>
    <w:rsid w:val="002E4B2B"/>
    <w:rsid w:val="002F4A2D"/>
    <w:rsid w:val="00306AC8"/>
    <w:rsid w:val="00342229"/>
    <w:rsid w:val="00345840"/>
    <w:rsid w:val="00346660"/>
    <w:rsid w:val="00354AE2"/>
    <w:rsid w:val="003628B3"/>
    <w:rsid w:val="00362E72"/>
    <w:rsid w:val="003731F4"/>
    <w:rsid w:val="00384E8D"/>
    <w:rsid w:val="003C0CDA"/>
    <w:rsid w:val="003C6641"/>
    <w:rsid w:val="003D261E"/>
    <w:rsid w:val="003F3B49"/>
    <w:rsid w:val="00400E5A"/>
    <w:rsid w:val="00403255"/>
    <w:rsid w:val="00406A11"/>
    <w:rsid w:val="004123C0"/>
    <w:rsid w:val="0041723B"/>
    <w:rsid w:val="0042273F"/>
    <w:rsid w:val="00424611"/>
    <w:rsid w:val="00424D9E"/>
    <w:rsid w:val="0042702D"/>
    <w:rsid w:val="00430A68"/>
    <w:rsid w:val="00462EAC"/>
    <w:rsid w:val="00467797"/>
    <w:rsid w:val="00467CBE"/>
    <w:rsid w:val="004B4D14"/>
    <w:rsid w:val="004B69A8"/>
    <w:rsid w:val="004B7C97"/>
    <w:rsid w:val="004C7A47"/>
    <w:rsid w:val="004D1581"/>
    <w:rsid w:val="004E7EC8"/>
    <w:rsid w:val="004F518D"/>
    <w:rsid w:val="004F5B3C"/>
    <w:rsid w:val="004F7981"/>
    <w:rsid w:val="00504416"/>
    <w:rsid w:val="0051307E"/>
    <w:rsid w:val="005361E2"/>
    <w:rsid w:val="00537A45"/>
    <w:rsid w:val="00537AC6"/>
    <w:rsid w:val="00565759"/>
    <w:rsid w:val="005675E5"/>
    <w:rsid w:val="00582AC2"/>
    <w:rsid w:val="005833D3"/>
    <w:rsid w:val="0059427E"/>
    <w:rsid w:val="005B1642"/>
    <w:rsid w:val="005B36A6"/>
    <w:rsid w:val="005B6BFB"/>
    <w:rsid w:val="005C284D"/>
    <w:rsid w:val="005D28EE"/>
    <w:rsid w:val="005F22B1"/>
    <w:rsid w:val="0060246F"/>
    <w:rsid w:val="00603632"/>
    <w:rsid w:val="00616F68"/>
    <w:rsid w:val="00631E57"/>
    <w:rsid w:val="00643C48"/>
    <w:rsid w:val="006669B8"/>
    <w:rsid w:val="00672CD4"/>
    <w:rsid w:val="00675CF9"/>
    <w:rsid w:val="006843A8"/>
    <w:rsid w:val="00694826"/>
    <w:rsid w:val="006A6C9C"/>
    <w:rsid w:val="006E1736"/>
    <w:rsid w:val="007153B2"/>
    <w:rsid w:val="00732839"/>
    <w:rsid w:val="0073466E"/>
    <w:rsid w:val="007357F9"/>
    <w:rsid w:val="00737E63"/>
    <w:rsid w:val="00753C2E"/>
    <w:rsid w:val="007762AD"/>
    <w:rsid w:val="00782693"/>
    <w:rsid w:val="00787BA6"/>
    <w:rsid w:val="007A00EF"/>
    <w:rsid w:val="007A0A49"/>
    <w:rsid w:val="007A5A08"/>
    <w:rsid w:val="007C1C2A"/>
    <w:rsid w:val="007C629E"/>
    <w:rsid w:val="007C6A93"/>
    <w:rsid w:val="007E4A5D"/>
    <w:rsid w:val="0081081F"/>
    <w:rsid w:val="00812E60"/>
    <w:rsid w:val="00826165"/>
    <w:rsid w:val="00840E74"/>
    <w:rsid w:val="00841BA4"/>
    <w:rsid w:val="008542A7"/>
    <w:rsid w:val="00854720"/>
    <w:rsid w:val="00857BEC"/>
    <w:rsid w:val="008652FB"/>
    <w:rsid w:val="0086785F"/>
    <w:rsid w:val="00871E91"/>
    <w:rsid w:val="008917FC"/>
    <w:rsid w:val="008918DB"/>
    <w:rsid w:val="00893ACB"/>
    <w:rsid w:val="008945A7"/>
    <w:rsid w:val="008B68CE"/>
    <w:rsid w:val="008B6BA0"/>
    <w:rsid w:val="008C691E"/>
    <w:rsid w:val="008E7B5F"/>
    <w:rsid w:val="008F24CD"/>
    <w:rsid w:val="0090426F"/>
    <w:rsid w:val="0096015B"/>
    <w:rsid w:val="009719A3"/>
    <w:rsid w:val="00980F8E"/>
    <w:rsid w:val="009A23E0"/>
    <w:rsid w:val="009B0816"/>
    <w:rsid w:val="009B1DB3"/>
    <w:rsid w:val="009B3A56"/>
    <w:rsid w:val="009B6D7E"/>
    <w:rsid w:val="009D6BE2"/>
    <w:rsid w:val="00A0002B"/>
    <w:rsid w:val="00A1617F"/>
    <w:rsid w:val="00A243B2"/>
    <w:rsid w:val="00A30E84"/>
    <w:rsid w:val="00A3162F"/>
    <w:rsid w:val="00A32CB9"/>
    <w:rsid w:val="00A4165E"/>
    <w:rsid w:val="00A41D3A"/>
    <w:rsid w:val="00A528FB"/>
    <w:rsid w:val="00A56CC0"/>
    <w:rsid w:val="00A67232"/>
    <w:rsid w:val="00A74FB8"/>
    <w:rsid w:val="00A84000"/>
    <w:rsid w:val="00A97EA7"/>
    <w:rsid w:val="00AB1040"/>
    <w:rsid w:val="00AE1CFA"/>
    <w:rsid w:val="00B03CD2"/>
    <w:rsid w:val="00B100C8"/>
    <w:rsid w:val="00B1203B"/>
    <w:rsid w:val="00B137BB"/>
    <w:rsid w:val="00B147DF"/>
    <w:rsid w:val="00B15B78"/>
    <w:rsid w:val="00B20CE3"/>
    <w:rsid w:val="00B231B2"/>
    <w:rsid w:val="00B32CD8"/>
    <w:rsid w:val="00B50F00"/>
    <w:rsid w:val="00B51B64"/>
    <w:rsid w:val="00B52BA9"/>
    <w:rsid w:val="00B55F80"/>
    <w:rsid w:val="00B74098"/>
    <w:rsid w:val="00B743C3"/>
    <w:rsid w:val="00B7753C"/>
    <w:rsid w:val="00B809BD"/>
    <w:rsid w:val="00B91037"/>
    <w:rsid w:val="00B95A6D"/>
    <w:rsid w:val="00BA7659"/>
    <w:rsid w:val="00BB37C2"/>
    <w:rsid w:val="00BC17E9"/>
    <w:rsid w:val="00BC200A"/>
    <w:rsid w:val="00BC2BD3"/>
    <w:rsid w:val="00BD3F61"/>
    <w:rsid w:val="00BD58CB"/>
    <w:rsid w:val="00BF6766"/>
    <w:rsid w:val="00C1504C"/>
    <w:rsid w:val="00C403EB"/>
    <w:rsid w:val="00C459E7"/>
    <w:rsid w:val="00C520AC"/>
    <w:rsid w:val="00C618E8"/>
    <w:rsid w:val="00C64946"/>
    <w:rsid w:val="00C74ADC"/>
    <w:rsid w:val="00C91860"/>
    <w:rsid w:val="00C92EAF"/>
    <w:rsid w:val="00CA5C81"/>
    <w:rsid w:val="00CA640D"/>
    <w:rsid w:val="00CB3347"/>
    <w:rsid w:val="00CC58DF"/>
    <w:rsid w:val="00CF1025"/>
    <w:rsid w:val="00CF7FD4"/>
    <w:rsid w:val="00D01524"/>
    <w:rsid w:val="00D07ED9"/>
    <w:rsid w:val="00D10071"/>
    <w:rsid w:val="00D1338F"/>
    <w:rsid w:val="00D23A26"/>
    <w:rsid w:val="00D31B3A"/>
    <w:rsid w:val="00D321F6"/>
    <w:rsid w:val="00D46E10"/>
    <w:rsid w:val="00D5050A"/>
    <w:rsid w:val="00D60C52"/>
    <w:rsid w:val="00D7108E"/>
    <w:rsid w:val="00D8614A"/>
    <w:rsid w:val="00DC4DA6"/>
    <w:rsid w:val="00DC57DC"/>
    <w:rsid w:val="00DD45C8"/>
    <w:rsid w:val="00DE4810"/>
    <w:rsid w:val="00DF13E7"/>
    <w:rsid w:val="00DF2D6C"/>
    <w:rsid w:val="00DF6C1C"/>
    <w:rsid w:val="00E066DA"/>
    <w:rsid w:val="00E12501"/>
    <w:rsid w:val="00E1589D"/>
    <w:rsid w:val="00E23232"/>
    <w:rsid w:val="00E303FC"/>
    <w:rsid w:val="00E5530C"/>
    <w:rsid w:val="00E62BF2"/>
    <w:rsid w:val="00E764F4"/>
    <w:rsid w:val="00E93A4E"/>
    <w:rsid w:val="00E96DBC"/>
    <w:rsid w:val="00E9796B"/>
    <w:rsid w:val="00EA4DCD"/>
    <w:rsid w:val="00EB671B"/>
    <w:rsid w:val="00EB7ADD"/>
    <w:rsid w:val="00EC19A3"/>
    <w:rsid w:val="00EC2F20"/>
    <w:rsid w:val="00EC3591"/>
    <w:rsid w:val="00EC5C41"/>
    <w:rsid w:val="00EC5D74"/>
    <w:rsid w:val="00F000EB"/>
    <w:rsid w:val="00F1057C"/>
    <w:rsid w:val="00F12A79"/>
    <w:rsid w:val="00F16EF2"/>
    <w:rsid w:val="00F2120D"/>
    <w:rsid w:val="00F22BFA"/>
    <w:rsid w:val="00F35DBC"/>
    <w:rsid w:val="00F456D0"/>
    <w:rsid w:val="00F61DFE"/>
    <w:rsid w:val="00F670FB"/>
    <w:rsid w:val="00F71B5C"/>
    <w:rsid w:val="00F74A31"/>
    <w:rsid w:val="00F86FBD"/>
    <w:rsid w:val="00FA2F51"/>
    <w:rsid w:val="00FA3606"/>
    <w:rsid w:val="00FB3340"/>
    <w:rsid w:val="00FB4259"/>
    <w:rsid w:val="00FC16CB"/>
    <w:rsid w:val="00FE1ABB"/>
    <w:rsid w:val="03F0E598"/>
    <w:rsid w:val="0A322D7B"/>
    <w:rsid w:val="16EA3EC6"/>
    <w:rsid w:val="21C7E1B5"/>
    <w:rsid w:val="45AAD606"/>
    <w:rsid w:val="50866298"/>
    <w:rsid w:val="5554BF83"/>
    <w:rsid w:val="671CBC35"/>
    <w:rsid w:val="6FBB1DFB"/>
    <w:rsid w:val="7E131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A8DC"/>
  <w15:chartTrackingRefBased/>
  <w15:docId w15:val="{8DE9FC76-A067-2243-B098-77ED3B98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CD2"/>
    <w:rPr>
      <w:sz w:val="16"/>
      <w:szCs w:val="16"/>
    </w:rPr>
  </w:style>
  <w:style w:type="paragraph" w:styleId="CommentText">
    <w:name w:val="annotation text"/>
    <w:basedOn w:val="Normal"/>
    <w:link w:val="CommentTextChar"/>
    <w:uiPriority w:val="99"/>
    <w:semiHidden/>
    <w:unhideWhenUsed/>
    <w:rsid w:val="00B03CD2"/>
    <w:rPr>
      <w:sz w:val="20"/>
      <w:szCs w:val="20"/>
    </w:rPr>
  </w:style>
  <w:style w:type="character" w:customStyle="1" w:styleId="CommentTextChar">
    <w:name w:val="Comment Text Char"/>
    <w:basedOn w:val="DefaultParagraphFont"/>
    <w:link w:val="CommentText"/>
    <w:uiPriority w:val="99"/>
    <w:semiHidden/>
    <w:rsid w:val="00B03CD2"/>
    <w:rPr>
      <w:sz w:val="20"/>
      <w:szCs w:val="20"/>
    </w:rPr>
  </w:style>
  <w:style w:type="paragraph" w:styleId="CommentSubject">
    <w:name w:val="annotation subject"/>
    <w:basedOn w:val="CommentText"/>
    <w:next w:val="CommentText"/>
    <w:link w:val="CommentSubjectChar"/>
    <w:uiPriority w:val="99"/>
    <w:semiHidden/>
    <w:unhideWhenUsed/>
    <w:rsid w:val="00B03CD2"/>
    <w:rPr>
      <w:b/>
      <w:bCs/>
    </w:rPr>
  </w:style>
  <w:style w:type="character" w:customStyle="1" w:styleId="CommentSubjectChar">
    <w:name w:val="Comment Subject Char"/>
    <w:basedOn w:val="CommentTextChar"/>
    <w:link w:val="CommentSubject"/>
    <w:uiPriority w:val="99"/>
    <w:semiHidden/>
    <w:rsid w:val="00B03CD2"/>
    <w:rPr>
      <w:b/>
      <w:bCs/>
      <w:sz w:val="20"/>
      <w:szCs w:val="20"/>
    </w:rPr>
  </w:style>
  <w:style w:type="character" w:styleId="PlaceholderText">
    <w:name w:val="Placeholder Text"/>
    <w:basedOn w:val="DefaultParagraphFont"/>
    <w:uiPriority w:val="99"/>
    <w:semiHidden/>
    <w:rsid w:val="00D1338F"/>
    <w:rPr>
      <w:color w:val="808080"/>
    </w:rPr>
  </w:style>
  <w:style w:type="paragraph" w:styleId="ListParagraph">
    <w:name w:val="List Paragraph"/>
    <w:basedOn w:val="Normal"/>
    <w:uiPriority w:val="34"/>
    <w:qFormat/>
    <w:rsid w:val="00EA4DCD"/>
    <w:pPr>
      <w:ind w:left="720"/>
      <w:contextualSpacing/>
    </w:pPr>
  </w:style>
  <w:style w:type="table" w:styleId="TableGrid">
    <w:name w:val="Table Grid"/>
    <w:basedOn w:val="TableNormal"/>
    <w:uiPriority w:val="39"/>
    <w:rsid w:val="00CB3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270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75CF9"/>
    <w:rPr>
      <w:color w:val="0563C1" w:themeColor="hyperlink"/>
      <w:u w:val="single"/>
    </w:rPr>
  </w:style>
  <w:style w:type="character" w:styleId="UnresolvedMention">
    <w:name w:val="Unresolved Mention"/>
    <w:basedOn w:val="DefaultParagraphFont"/>
    <w:uiPriority w:val="99"/>
    <w:semiHidden/>
    <w:unhideWhenUsed/>
    <w:rsid w:val="00675CF9"/>
    <w:rPr>
      <w:color w:val="605E5C"/>
      <w:shd w:val="clear" w:color="auto" w:fill="E1DFDD"/>
    </w:rPr>
  </w:style>
  <w:style w:type="paragraph" w:styleId="Revision">
    <w:name w:val="Revision"/>
    <w:hidden/>
    <w:uiPriority w:val="99"/>
    <w:semiHidden/>
    <w:rsid w:val="00045C3B"/>
  </w:style>
  <w:style w:type="paragraph" w:styleId="Caption">
    <w:name w:val="caption"/>
    <w:basedOn w:val="Normal"/>
    <w:next w:val="Normal"/>
    <w:uiPriority w:val="35"/>
    <w:unhideWhenUsed/>
    <w:qFormat/>
    <w:rsid w:val="000A2740"/>
    <w:pPr>
      <w:spacing w:after="200"/>
    </w:pPr>
    <w:rPr>
      <w:i/>
      <w:iCs/>
      <w:color w:val="44546A" w:themeColor="text2"/>
      <w:sz w:val="18"/>
      <w:szCs w:val="18"/>
    </w:rPr>
  </w:style>
  <w:style w:type="table" w:styleId="PlainTable2">
    <w:name w:val="Plain Table 2"/>
    <w:basedOn w:val="TableNormal"/>
    <w:uiPriority w:val="42"/>
    <w:rsid w:val="001968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173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E5530C"/>
    <w:pPr>
      <w:tabs>
        <w:tab w:val="center" w:pos="4680"/>
        <w:tab w:val="right" w:pos="9360"/>
      </w:tabs>
    </w:pPr>
  </w:style>
  <w:style w:type="character" w:customStyle="1" w:styleId="FooterChar">
    <w:name w:val="Footer Char"/>
    <w:basedOn w:val="DefaultParagraphFont"/>
    <w:link w:val="Footer"/>
    <w:uiPriority w:val="99"/>
    <w:rsid w:val="00E5530C"/>
  </w:style>
  <w:style w:type="character" w:styleId="PageNumber">
    <w:name w:val="page number"/>
    <w:basedOn w:val="DefaultParagraphFont"/>
    <w:uiPriority w:val="99"/>
    <w:semiHidden/>
    <w:unhideWhenUsed/>
    <w:rsid w:val="00E5530C"/>
  </w:style>
  <w:style w:type="character" w:styleId="LineNumber">
    <w:name w:val="line number"/>
    <w:basedOn w:val="DefaultParagraphFont"/>
    <w:uiPriority w:val="99"/>
    <w:semiHidden/>
    <w:unhideWhenUsed/>
    <w:rsid w:val="00E55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786">
      <w:bodyDiv w:val="1"/>
      <w:marLeft w:val="0"/>
      <w:marRight w:val="0"/>
      <w:marTop w:val="0"/>
      <w:marBottom w:val="0"/>
      <w:divBdr>
        <w:top w:val="none" w:sz="0" w:space="0" w:color="auto"/>
        <w:left w:val="none" w:sz="0" w:space="0" w:color="auto"/>
        <w:bottom w:val="none" w:sz="0" w:space="0" w:color="auto"/>
        <w:right w:val="none" w:sz="0" w:space="0" w:color="auto"/>
      </w:divBdr>
      <w:divsChild>
        <w:div w:id="17857219">
          <w:marLeft w:val="640"/>
          <w:marRight w:val="0"/>
          <w:marTop w:val="0"/>
          <w:marBottom w:val="0"/>
          <w:divBdr>
            <w:top w:val="none" w:sz="0" w:space="0" w:color="auto"/>
            <w:left w:val="none" w:sz="0" w:space="0" w:color="auto"/>
            <w:bottom w:val="none" w:sz="0" w:space="0" w:color="auto"/>
            <w:right w:val="none" w:sz="0" w:space="0" w:color="auto"/>
          </w:divBdr>
        </w:div>
        <w:div w:id="676691335">
          <w:marLeft w:val="640"/>
          <w:marRight w:val="0"/>
          <w:marTop w:val="0"/>
          <w:marBottom w:val="0"/>
          <w:divBdr>
            <w:top w:val="none" w:sz="0" w:space="0" w:color="auto"/>
            <w:left w:val="none" w:sz="0" w:space="0" w:color="auto"/>
            <w:bottom w:val="none" w:sz="0" w:space="0" w:color="auto"/>
            <w:right w:val="none" w:sz="0" w:space="0" w:color="auto"/>
          </w:divBdr>
        </w:div>
        <w:div w:id="1199929418">
          <w:marLeft w:val="640"/>
          <w:marRight w:val="0"/>
          <w:marTop w:val="0"/>
          <w:marBottom w:val="0"/>
          <w:divBdr>
            <w:top w:val="none" w:sz="0" w:space="0" w:color="auto"/>
            <w:left w:val="none" w:sz="0" w:space="0" w:color="auto"/>
            <w:bottom w:val="none" w:sz="0" w:space="0" w:color="auto"/>
            <w:right w:val="none" w:sz="0" w:space="0" w:color="auto"/>
          </w:divBdr>
        </w:div>
        <w:div w:id="1313489888">
          <w:marLeft w:val="640"/>
          <w:marRight w:val="0"/>
          <w:marTop w:val="0"/>
          <w:marBottom w:val="0"/>
          <w:divBdr>
            <w:top w:val="none" w:sz="0" w:space="0" w:color="auto"/>
            <w:left w:val="none" w:sz="0" w:space="0" w:color="auto"/>
            <w:bottom w:val="none" w:sz="0" w:space="0" w:color="auto"/>
            <w:right w:val="none" w:sz="0" w:space="0" w:color="auto"/>
          </w:divBdr>
        </w:div>
        <w:div w:id="1448309138">
          <w:marLeft w:val="640"/>
          <w:marRight w:val="0"/>
          <w:marTop w:val="0"/>
          <w:marBottom w:val="0"/>
          <w:divBdr>
            <w:top w:val="none" w:sz="0" w:space="0" w:color="auto"/>
            <w:left w:val="none" w:sz="0" w:space="0" w:color="auto"/>
            <w:bottom w:val="none" w:sz="0" w:space="0" w:color="auto"/>
            <w:right w:val="none" w:sz="0" w:space="0" w:color="auto"/>
          </w:divBdr>
        </w:div>
        <w:div w:id="1737514354">
          <w:marLeft w:val="640"/>
          <w:marRight w:val="0"/>
          <w:marTop w:val="0"/>
          <w:marBottom w:val="0"/>
          <w:divBdr>
            <w:top w:val="none" w:sz="0" w:space="0" w:color="auto"/>
            <w:left w:val="none" w:sz="0" w:space="0" w:color="auto"/>
            <w:bottom w:val="none" w:sz="0" w:space="0" w:color="auto"/>
            <w:right w:val="none" w:sz="0" w:space="0" w:color="auto"/>
          </w:divBdr>
        </w:div>
      </w:divsChild>
    </w:div>
    <w:div w:id="226186071">
      <w:bodyDiv w:val="1"/>
      <w:marLeft w:val="0"/>
      <w:marRight w:val="0"/>
      <w:marTop w:val="0"/>
      <w:marBottom w:val="0"/>
      <w:divBdr>
        <w:top w:val="none" w:sz="0" w:space="0" w:color="auto"/>
        <w:left w:val="none" w:sz="0" w:space="0" w:color="auto"/>
        <w:bottom w:val="none" w:sz="0" w:space="0" w:color="auto"/>
        <w:right w:val="none" w:sz="0" w:space="0" w:color="auto"/>
      </w:divBdr>
      <w:divsChild>
        <w:div w:id="300233823">
          <w:marLeft w:val="640"/>
          <w:marRight w:val="0"/>
          <w:marTop w:val="0"/>
          <w:marBottom w:val="0"/>
          <w:divBdr>
            <w:top w:val="none" w:sz="0" w:space="0" w:color="auto"/>
            <w:left w:val="none" w:sz="0" w:space="0" w:color="auto"/>
            <w:bottom w:val="none" w:sz="0" w:space="0" w:color="auto"/>
            <w:right w:val="none" w:sz="0" w:space="0" w:color="auto"/>
          </w:divBdr>
        </w:div>
        <w:div w:id="348482915">
          <w:marLeft w:val="640"/>
          <w:marRight w:val="0"/>
          <w:marTop w:val="0"/>
          <w:marBottom w:val="0"/>
          <w:divBdr>
            <w:top w:val="none" w:sz="0" w:space="0" w:color="auto"/>
            <w:left w:val="none" w:sz="0" w:space="0" w:color="auto"/>
            <w:bottom w:val="none" w:sz="0" w:space="0" w:color="auto"/>
            <w:right w:val="none" w:sz="0" w:space="0" w:color="auto"/>
          </w:divBdr>
        </w:div>
        <w:div w:id="584655019">
          <w:marLeft w:val="640"/>
          <w:marRight w:val="0"/>
          <w:marTop w:val="0"/>
          <w:marBottom w:val="0"/>
          <w:divBdr>
            <w:top w:val="none" w:sz="0" w:space="0" w:color="auto"/>
            <w:left w:val="none" w:sz="0" w:space="0" w:color="auto"/>
            <w:bottom w:val="none" w:sz="0" w:space="0" w:color="auto"/>
            <w:right w:val="none" w:sz="0" w:space="0" w:color="auto"/>
          </w:divBdr>
        </w:div>
        <w:div w:id="1042439735">
          <w:marLeft w:val="640"/>
          <w:marRight w:val="0"/>
          <w:marTop w:val="0"/>
          <w:marBottom w:val="0"/>
          <w:divBdr>
            <w:top w:val="none" w:sz="0" w:space="0" w:color="auto"/>
            <w:left w:val="none" w:sz="0" w:space="0" w:color="auto"/>
            <w:bottom w:val="none" w:sz="0" w:space="0" w:color="auto"/>
            <w:right w:val="none" w:sz="0" w:space="0" w:color="auto"/>
          </w:divBdr>
        </w:div>
        <w:div w:id="1668551715">
          <w:marLeft w:val="640"/>
          <w:marRight w:val="0"/>
          <w:marTop w:val="0"/>
          <w:marBottom w:val="0"/>
          <w:divBdr>
            <w:top w:val="none" w:sz="0" w:space="0" w:color="auto"/>
            <w:left w:val="none" w:sz="0" w:space="0" w:color="auto"/>
            <w:bottom w:val="none" w:sz="0" w:space="0" w:color="auto"/>
            <w:right w:val="none" w:sz="0" w:space="0" w:color="auto"/>
          </w:divBdr>
        </w:div>
      </w:divsChild>
    </w:div>
    <w:div w:id="284820907">
      <w:bodyDiv w:val="1"/>
      <w:marLeft w:val="0"/>
      <w:marRight w:val="0"/>
      <w:marTop w:val="0"/>
      <w:marBottom w:val="0"/>
      <w:divBdr>
        <w:top w:val="none" w:sz="0" w:space="0" w:color="auto"/>
        <w:left w:val="none" w:sz="0" w:space="0" w:color="auto"/>
        <w:bottom w:val="none" w:sz="0" w:space="0" w:color="auto"/>
        <w:right w:val="none" w:sz="0" w:space="0" w:color="auto"/>
      </w:divBdr>
    </w:div>
    <w:div w:id="442119116">
      <w:bodyDiv w:val="1"/>
      <w:marLeft w:val="0"/>
      <w:marRight w:val="0"/>
      <w:marTop w:val="0"/>
      <w:marBottom w:val="0"/>
      <w:divBdr>
        <w:top w:val="none" w:sz="0" w:space="0" w:color="auto"/>
        <w:left w:val="none" w:sz="0" w:space="0" w:color="auto"/>
        <w:bottom w:val="none" w:sz="0" w:space="0" w:color="auto"/>
        <w:right w:val="none" w:sz="0" w:space="0" w:color="auto"/>
      </w:divBdr>
    </w:div>
    <w:div w:id="494495833">
      <w:bodyDiv w:val="1"/>
      <w:marLeft w:val="0"/>
      <w:marRight w:val="0"/>
      <w:marTop w:val="0"/>
      <w:marBottom w:val="0"/>
      <w:divBdr>
        <w:top w:val="none" w:sz="0" w:space="0" w:color="auto"/>
        <w:left w:val="none" w:sz="0" w:space="0" w:color="auto"/>
        <w:bottom w:val="none" w:sz="0" w:space="0" w:color="auto"/>
        <w:right w:val="none" w:sz="0" w:space="0" w:color="auto"/>
      </w:divBdr>
    </w:div>
    <w:div w:id="516383174">
      <w:bodyDiv w:val="1"/>
      <w:marLeft w:val="0"/>
      <w:marRight w:val="0"/>
      <w:marTop w:val="0"/>
      <w:marBottom w:val="0"/>
      <w:divBdr>
        <w:top w:val="none" w:sz="0" w:space="0" w:color="auto"/>
        <w:left w:val="none" w:sz="0" w:space="0" w:color="auto"/>
        <w:bottom w:val="none" w:sz="0" w:space="0" w:color="auto"/>
        <w:right w:val="none" w:sz="0" w:space="0" w:color="auto"/>
      </w:divBdr>
      <w:divsChild>
        <w:div w:id="480076363">
          <w:marLeft w:val="640"/>
          <w:marRight w:val="0"/>
          <w:marTop w:val="0"/>
          <w:marBottom w:val="0"/>
          <w:divBdr>
            <w:top w:val="none" w:sz="0" w:space="0" w:color="auto"/>
            <w:left w:val="none" w:sz="0" w:space="0" w:color="auto"/>
            <w:bottom w:val="none" w:sz="0" w:space="0" w:color="auto"/>
            <w:right w:val="none" w:sz="0" w:space="0" w:color="auto"/>
          </w:divBdr>
        </w:div>
        <w:div w:id="197163136">
          <w:marLeft w:val="640"/>
          <w:marRight w:val="0"/>
          <w:marTop w:val="0"/>
          <w:marBottom w:val="0"/>
          <w:divBdr>
            <w:top w:val="none" w:sz="0" w:space="0" w:color="auto"/>
            <w:left w:val="none" w:sz="0" w:space="0" w:color="auto"/>
            <w:bottom w:val="none" w:sz="0" w:space="0" w:color="auto"/>
            <w:right w:val="none" w:sz="0" w:space="0" w:color="auto"/>
          </w:divBdr>
        </w:div>
        <w:div w:id="1823960920">
          <w:marLeft w:val="640"/>
          <w:marRight w:val="0"/>
          <w:marTop w:val="0"/>
          <w:marBottom w:val="0"/>
          <w:divBdr>
            <w:top w:val="none" w:sz="0" w:space="0" w:color="auto"/>
            <w:left w:val="none" w:sz="0" w:space="0" w:color="auto"/>
            <w:bottom w:val="none" w:sz="0" w:space="0" w:color="auto"/>
            <w:right w:val="none" w:sz="0" w:space="0" w:color="auto"/>
          </w:divBdr>
        </w:div>
        <w:div w:id="421687661">
          <w:marLeft w:val="640"/>
          <w:marRight w:val="0"/>
          <w:marTop w:val="0"/>
          <w:marBottom w:val="0"/>
          <w:divBdr>
            <w:top w:val="none" w:sz="0" w:space="0" w:color="auto"/>
            <w:left w:val="none" w:sz="0" w:space="0" w:color="auto"/>
            <w:bottom w:val="none" w:sz="0" w:space="0" w:color="auto"/>
            <w:right w:val="none" w:sz="0" w:space="0" w:color="auto"/>
          </w:divBdr>
        </w:div>
        <w:div w:id="274363874">
          <w:marLeft w:val="640"/>
          <w:marRight w:val="0"/>
          <w:marTop w:val="0"/>
          <w:marBottom w:val="0"/>
          <w:divBdr>
            <w:top w:val="none" w:sz="0" w:space="0" w:color="auto"/>
            <w:left w:val="none" w:sz="0" w:space="0" w:color="auto"/>
            <w:bottom w:val="none" w:sz="0" w:space="0" w:color="auto"/>
            <w:right w:val="none" w:sz="0" w:space="0" w:color="auto"/>
          </w:divBdr>
        </w:div>
        <w:div w:id="247351584">
          <w:marLeft w:val="640"/>
          <w:marRight w:val="0"/>
          <w:marTop w:val="0"/>
          <w:marBottom w:val="0"/>
          <w:divBdr>
            <w:top w:val="none" w:sz="0" w:space="0" w:color="auto"/>
            <w:left w:val="none" w:sz="0" w:space="0" w:color="auto"/>
            <w:bottom w:val="none" w:sz="0" w:space="0" w:color="auto"/>
            <w:right w:val="none" w:sz="0" w:space="0" w:color="auto"/>
          </w:divBdr>
        </w:div>
        <w:div w:id="1562016916">
          <w:marLeft w:val="640"/>
          <w:marRight w:val="0"/>
          <w:marTop w:val="0"/>
          <w:marBottom w:val="0"/>
          <w:divBdr>
            <w:top w:val="none" w:sz="0" w:space="0" w:color="auto"/>
            <w:left w:val="none" w:sz="0" w:space="0" w:color="auto"/>
            <w:bottom w:val="none" w:sz="0" w:space="0" w:color="auto"/>
            <w:right w:val="none" w:sz="0" w:space="0" w:color="auto"/>
          </w:divBdr>
        </w:div>
        <w:div w:id="1827164800">
          <w:marLeft w:val="640"/>
          <w:marRight w:val="0"/>
          <w:marTop w:val="0"/>
          <w:marBottom w:val="0"/>
          <w:divBdr>
            <w:top w:val="none" w:sz="0" w:space="0" w:color="auto"/>
            <w:left w:val="none" w:sz="0" w:space="0" w:color="auto"/>
            <w:bottom w:val="none" w:sz="0" w:space="0" w:color="auto"/>
            <w:right w:val="none" w:sz="0" w:space="0" w:color="auto"/>
          </w:divBdr>
        </w:div>
      </w:divsChild>
    </w:div>
    <w:div w:id="677538700">
      <w:bodyDiv w:val="1"/>
      <w:marLeft w:val="0"/>
      <w:marRight w:val="0"/>
      <w:marTop w:val="0"/>
      <w:marBottom w:val="0"/>
      <w:divBdr>
        <w:top w:val="none" w:sz="0" w:space="0" w:color="auto"/>
        <w:left w:val="none" w:sz="0" w:space="0" w:color="auto"/>
        <w:bottom w:val="none" w:sz="0" w:space="0" w:color="auto"/>
        <w:right w:val="none" w:sz="0" w:space="0" w:color="auto"/>
      </w:divBdr>
      <w:divsChild>
        <w:div w:id="1278295125">
          <w:marLeft w:val="0"/>
          <w:marRight w:val="0"/>
          <w:marTop w:val="0"/>
          <w:marBottom w:val="0"/>
          <w:divBdr>
            <w:top w:val="none" w:sz="0" w:space="0" w:color="auto"/>
            <w:left w:val="none" w:sz="0" w:space="0" w:color="auto"/>
            <w:bottom w:val="none" w:sz="0" w:space="0" w:color="auto"/>
            <w:right w:val="none" w:sz="0" w:space="0" w:color="auto"/>
          </w:divBdr>
          <w:divsChild>
            <w:div w:id="1214148604">
              <w:marLeft w:val="0"/>
              <w:marRight w:val="0"/>
              <w:marTop w:val="0"/>
              <w:marBottom w:val="0"/>
              <w:divBdr>
                <w:top w:val="none" w:sz="0" w:space="0" w:color="auto"/>
                <w:left w:val="none" w:sz="0" w:space="0" w:color="auto"/>
                <w:bottom w:val="none" w:sz="0" w:space="0" w:color="auto"/>
                <w:right w:val="none" w:sz="0" w:space="0" w:color="auto"/>
              </w:divBdr>
              <w:divsChild>
                <w:div w:id="6865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92776">
      <w:bodyDiv w:val="1"/>
      <w:marLeft w:val="0"/>
      <w:marRight w:val="0"/>
      <w:marTop w:val="0"/>
      <w:marBottom w:val="0"/>
      <w:divBdr>
        <w:top w:val="none" w:sz="0" w:space="0" w:color="auto"/>
        <w:left w:val="none" w:sz="0" w:space="0" w:color="auto"/>
        <w:bottom w:val="none" w:sz="0" w:space="0" w:color="auto"/>
        <w:right w:val="none" w:sz="0" w:space="0" w:color="auto"/>
      </w:divBdr>
    </w:div>
    <w:div w:id="761994731">
      <w:bodyDiv w:val="1"/>
      <w:marLeft w:val="0"/>
      <w:marRight w:val="0"/>
      <w:marTop w:val="0"/>
      <w:marBottom w:val="0"/>
      <w:divBdr>
        <w:top w:val="none" w:sz="0" w:space="0" w:color="auto"/>
        <w:left w:val="none" w:sz="0" w:space="0" w:color="auto"/>
        <w:bottom w:val="none" w:sz="0" w:space="0" w:color="auto"/>
        <w:right w:val="none" w:sz="0" w:space="0" w:color="auto"/>
      </w:divBdr>
    </w:div>
    <w:div w:id="851070837">
      <w:bodyDiv w:val="1"/>
      <w:marLeft w:val="0"/>
      <w:marRight w:val="0"/>
      <w:marTop w:val="0"/>
      <w:marBottom w:val="0"/>
      <w:divBdr>
        <w:top w:val="none" w:sz="0" w:space="0" w:color="auto"/>
        <w:left w:val="none" w:sz="0" w:space="0" w:color="auto"/>
        <w:bottom w:val="none" w:sz="0" w:space="0" w:color="auto"/>
        <w:right w:val="none" w:sz="0" w:space="0" w:color="auto"/>
      </w:divBdr>
      <w:divsChild>
        <w:div w:id="66803954">
          <w:marLeft w:val="640"/>
          <w:marRight w:val="0"/>
          <w:marTop w:val="0"/>
          <w:marBottom w:val="0"/>
          <w:divBdr>
            <w:top w:val="none" w:sz="0" w:space="0" w:color="auto"/>
            <w:left w:val="none" w:sz="0" w:space="0" w:color="auto"/>
            <w:bottom w:val="none" w:sz="0" w:space="0" w:color="auto"/>
            <w:right w:val="none" w:sz="0" w:space="0" w:color="auto"/>
          </w:divBdr>
        </w:div>
        <w:div w:id="292978379">
          <w:marLeft w:val="640"/>
          <w:marRight w:val="0"/>
          <w:marTop w:val="0"/>
          <w:marBottom w:val="0"/>
          <w:divBdr>
            <w:top w:val="none" w:sz="0" w:space="0" w:color="auto"/>
            <w:left w:val="none" w:sz="0" w:space="0" w:color="auto"/>
            <w:bottom w:val="none" w:sz="0" w:space="0" w:color="auto"/>
            <w:right w:val="none" w:sz="0" w:space="0" w:color="auto"/>
          </w:divBdr>
        </w:div>
        <w:div w:id="322856107">
          <w:marLeft w:val="640"/>
          <w:marRight w:val="0"/>
          <w:marTop w:val="0"/>
          <w:marBottom w:val="0"/>
          <w:divBdr>
            <w:top w:val="none" w:sz="0" w:space="0" w:color="auto"/>
            <w:left w:val="none" w:sz="0" w:space="0" w:color="auto"/>
            <w:bottom w:val="none" w:sz="0" w:space="0" w:color="auto"/>
            <w:right w:val="none" w:sz="0" w:space="0" w:color="auto"/>
          </w:divBdr>
        </w:div>
        <w:div w:id="443548288">
          <w:marLeft w:val="640"/>
          <w:marRight w:val="0"/>
          <w:marTop w:val="0"/>
          <w:marBottom w:val="0"/>
          <w:divBdr>
            <w:top w:val="none" w:sz="0" w:space="0" w:color="auto"/>
            <w:left w:val="none" w:sz="0" w:space="0" w:color="auto"/>
            <w:bottom w:val="none" w:sz="0" w:space="0" w:color="auto"/>
            <w:right w:val="none" w:sz="0" w:space="0" w:color="auto"/>
          </w:divBdr>
        </w:div>
        <w:div w:id="1069619209">
          <w:marLeft w:val="640"/>
          <w:marRight w:val="0"/>
          <w:marTop w:val="0"/>
          <w:marBottom w:val="0"/>
          <w:divBdr>
            <w:top w:val="none" w:sz="0" w:space="0" w:color="auto"/>
            <w:left w:val="none" w:sz="0" w:space="0" w:color="auto"/>
            <w:bottom w:val="none" w:sz="0" w:space="0" w:color="auto"/>
            <w:right w:val="none" w:sz="0" w:space="0" w:color="auto"/>
          </w:divBdr>
        </w:div>
        <w:div w:id="1513835386">
          <w:marLeft w:val="640"/>
          <w:marRight w:val="0"/>
          <w:marTop w:val="0"/>
          <w:marBottom w:val="0"/>
          <w:divBdr>
            <w:top w:val="none" w:sz="0" w:space="0" w:color="auto"/>
            <w:left w:val="none" w:sz="0" w:space="0" w:color="auto"/>
            <w:bottom w:val="none" w:sz="0" w:space="0" w:color="auto"/>
            <w:right w:val="none" w:sz="0" w:space="0" w:color="auto"/>
          </w:divBdr>
        </w:div>
        <w:div w:id="1766152523">
          <w:marLeft w:val="640"/>
          <w:marRight w:val="0"/>
          <w:marTop w:val="0"/>
          <w:marBottom w:val="0"/>
          <w:divBdr>
            <w:top w:val="none" w:sz="0" w:space="0" w:color="auto"/>
            <w:left w:val="none" w:sz="0" w:space="0" w:color="auto"/>
            <w:bottom w:val="none" w:sz="0" w:space="0" w:color="auto"/>
            <w:right w:val="none" w:sz="0" w:space="0" w:color="auto"/>
          </w:divBdr>
        </w:div>
        <w:div w:id="1855338170">
          <w:marLeft w:val="640"/>
          <w:marRight w:val="0"/>
          <w:marTop w:val="0"/>
          <w:marBottom w:val="0"/>
          <w:divBdr>
            <w:top w:val="none" w:sz="0" w:space="0" w:color="auto"/>
            <w:left w:val="none" w:sz="0" w:space="0" w:color="auto"/>
            <w:bottom w:val="none" w:sz="0" w:space="0" w:color="auto"/>
            <w:right w:val="none" w:sz="0" w:space="0" w:color="auto"/>
          </w:divBdr>
        </w:div>
      </w:divsChild>
    </w:div>
    <w:div w:id="864832069">
      <w:bodyDiv w:val="1"/>
      <w:marLeft w:val="0"/>
      <w:marRight w:val="0"/>
      <w:marTop w:val="0"/>
      <w:marBottom w:val="0"/>
      <w:divBdr>
        <w:top w:val="none" w:sz="0" w:space="0" w:color="auto"/>
        <w:left w:val="none" w:sz="0" w:space="0" w:color="auto"/>
        <w:bottom w:val="none" w:sz="0" w:space="0" w:color="auto"/>
        <w:right w:val="none" w:sz="0" w:space="0" w:color="auto"/>
      </w:divBdr>
      <w:divsChild>
        <w:div w:id="531963886">
          <w:marLeft w:val="640"/>
          <w:marRight w:val="0"/>
          <w:marTop w:val="0"/>
          <w:marBottom w:val="0"/>
          <w:divBdr>
            <w:top w:val="none" w:sz="0" w:space="0" w:color="auto"/>
            <w:left w:val="none" w:sz="0" w:space="0" w:color="auto"/>
            <w:bottom w:val="none" w:sz="0" w:space="0" w:color="auto"/>
            <w:right w:val="none" w:sz="0" w:space="0" w:color="auto"/>
          </w:divBdr>
        </w:div>
        <w:div w:id="134108823">
          <w:marLeft w:val="640"/>
          <w:marRight w:val="0"/>
          <w:marTop w:val="0"/>
          <w:marBottom w:val="0"/>
          <w:divBdr>
            <w:top w:val="none" w:sz="0" w:space="0" w:color="auto"/>
            <w:left w:val="none" w:sz="0" w:space="0" w:color="auto"/>
            <w:bottom w:val="none" w:sz="0" w:space="0" w:color="auto"/>
            <w:right w:val="none" w:sz="0" w:space="0" w:color="auto"/>
          </w:divBdr>
        </w:div>
        <w:div w:id="1944532510">
          <w:marLeft w:val="640"/>
          <w:marRight w:val="0"/>
          <w:marTop w:val="0"/>
          <w:marBottom w:val="0"/>
          <w:divBdr>
            <w:top w:val="none" w:sz="0" w:space="0" w:color="auto"/>
            <w:left w:val="none" w:sz="0" w:space="0" w:color="auto"/>
            <w:bottom w:val="none" w:sz="0" w:space="0" w:color="auto"/>
            <w:right w:val="none" w:sz="0" w:space="0" w:color="auto"/>
          </w:divBdr>
        </w:div>
        <w:div w:id="878473187">
          <w:marLeft w:val="640"/>
          <w:marRight w:val="0"/>
          <w:marTop w:val="0"/>
          <w:marBottom w:val="0"/>
          <w:divBdr>
            <w:top w:val="none" w:sz="0" w:space="0" w:color="auto"/>
            <w:left w:val="none" w:sz="0" w:space="0" w:color="auto"/>
            <w:bottom w:val="none" w:sz="0" w:space="0" w:color="auto"/>
            <w:right w:val="none" w:sz="0" w:space="0" w:color="auto"/>
          </w:divBdr>
        </w:div>
        <w:div w:id="114372448">
          <w:marLeft w:val="640"/>
          <w:marRight w:val="0"/>
          <w:marTop w:val="0"/>
          <w:marBottom w:val="0"/>
          <w:divBdr>
            <w:top w:val="none" w:sz="0" w:space="0" w:color="auto"/>
            <w:left w:val="none" w:sz="0" w:space="0" w:color="auto"/>
            <w:bottom w:val="none" w:sz="0" w:space="0" w:color="auto"/>
            <w:right w:val="none" w:sz="0" w:space="0" w:color="auto"/>
          </w:divBdr>
        </w:div>
        <w:div w:id="250354305">
          <w:marLeft w:val="640"/>
          <w:marRight w:val="0"/>
          <w:marTop w:val="0"/>
          <w:marBottom w:val="0"/>
          <w:divBdr>
            <w:top w:val="none" w:sz="0" w:space="0" w:color="auto"/>
            <w:left w:val="none" w:sz="0" w:space="0" w:color="auto"/>
            <w:bottom w:val="none" w:sz="0" w:space="0" w:color="auto"/>
            <w:right w:val="none" w:sz="0" w:space="0" w:color="auto"/>
          </w:divBdr>
        </w:div>
        <w:div w:id="1575895197">
          <w:marLeft w:val="640"/>
          <w:marRight w:val="0"/>
          <w:marTop w:val="0"/>
          <w:marBottom w:val="0"/>
          <w:divBdr>
            <w:top w:val="none" w:sz="0" w:space="0" w:color="auto"/>
            <w:left w:val="none" w:sz="0" w:space="0" w:color="auto"/>
            <w:bottom w:val="none" w:sz="0" w:space="0" w:color="auto"/>
            <w:right w:val="none" w:sz="0" w:space="0" w:color="auto"/>
          </w:divBdr>
        </w:div>
        <w:div w:id="1644890868">
          <w:marLeft w:val="640"/>
          <w:marRight w:val="0"/>
          <w:marTop w:val="0"/>
          <w:marBottom w:val="0"/>
          <w:divBdr>
            <w:top w:val="none" w:sz="0" w:space="0" w:color="auto"/>
            <w:left w:val="none" w:sz="0" w:space="0" w:color="auto"/>
            <w:bottom w:val="none" w:sz="0" w:space="0" w:color="auto"/>
            <w:right w:val="none" w:sz="0" w:space="0" w:color="auto"/>
          </w:divBdr>
        </w:div>
      </w:divsChild>
    </w:div>
    <w:div w:id="926229984">
      <w:bodyDiv w:val="1"/>
      <w:marLeft w:val="0"/>
      <w:marRight w:val="0"/>
      <w:marTop w:val="0"/>
      <w:marBottom w:val="0"/>
      <w:divBdr>
        <w:top w:val="none" w:sz="0" w:space="0" w:color="auto"/>
        <w:left w:val="none" w:sz="0" w:space="0" w:color="auto"/>
        <w:bottom w:val="none" w:sz="0" w:space="0" w:color="auto"/>
        <w:right w:val="none" w:sz="0" w:space="0" w:color="auto"/>
      </w:divBdr>
      <w:divsChild>
        <w:div w:id="517278541">
          <w:marLeft w:val="640"/>
          <w:marRight w:val="0"/>
          <w:marTop w:val="0"/>
          <w:marBottom w:val="0"/>
          <w:divBdr>
            <w:top w:val="none" w:sz="0" w:space="0" w:color="auto"/>
            <w:left w:val="none" w:sz="0" w:space="0" w:color="auto"/>
            <w:bottom w:val="none" w:sz="0" w:space="0" w:color="auto"/>
            <w:right w:val="none" w:sz="0" w:space="0" w:color="auto"/>
          </w:divBdr>
        </w:div>
        <w:div w:id="94792591">
          <w:marLeft w:val="640"/>
          <w:marRight w:val="0"/>
          <w:marTop w:val="0"/>
          <w:marBottom w:val="0"/>
          <w:divBdr>
            <w:top w:val="none" w:sz="0" w:space="0" w:color="auto"/>
            <w:left w:val="none" w:sz="0" w:space="0" w:color="auto"/>
            <w:bottom w:val="none" w:sz="0" w:space="0" w:color="auto"/>
            <w:right w:val="none" w:sz="0" w:space="0" w:color="auto"/>
          </w:divBdr>
        </w:div>
        <w:div w:id="1776053712">
          <w:marLeft w:val="640"/>
          <w:marRight w:val="0"/>
          <w:marTop w:val="0"/>
          <w:marBottom w:val="0"/>
          <w:divBdr>
            <w:top w:val="none" w:sz="0" w:space="0" w:color="auto"/>
            <w:left w:val="none" w:sz="0" w:space="0" w:color="auto"/>
            <w:bottom w:val="none" w:sz="0" w:space="0" w:color="auto"/>
            <w:right w:val="none" w:sz="0" w:space="0" w:color="auto"/>
          </w:divBdr>
        </w:div>
        <w:div w:id="1518541985">
          <w:marLeft w:val="640"/>
          <w:marRight w:val="0"/>
          <w:marTop w:val="0"/>
          <w:marBottom w:val="0"/>
          <w:divBdr>
            <w:top w:val="none" w:sz="0" w:space="0" w:color="auto"/>
            <w:left w:val="none" w:sz="0" w:space="0" w:color="auto"/>
            <w:bottom w:val="none" w:sz="0" w:space="0" w:color="auto"/>
            <w:right w:val="none" w:sz="0" w:space="0" w:color="auto"/>
          </w:divBdr>
        </w:div>
        <w:div w:id="1781290419">
          <w:marLeft w:val="640"/>
          <w:marRight w:val="0"/>
          <w:marTop w:val="0"/>
          <w:marBottom w:val="0"/>
          <w:divBdr>
            <w:top w:val="none" w:sz="0" w:space="0" w:color="auto"/>
            <w:left w:val="none" w:sz="0" w:space="0" w:color="auto"/>
            <w:bottom w:val="none" w:sz="0" w:space="0" w:color="auto"/>
            <w:right w:val="none" w:sz="0" w:space="0" w:color="auto"/>
          </w:divBdr>
        </w:div>
        <w:div w:id="1292828876">
          <w:marLeft w:val="640"/>
          <w:marRight w:val="0"/>
          <w:marTop w:val="0"/>
          <w:marBottom w:val="0"/>
          <w:divBdr>
            <w:top w:val="none" w:sz="0" w:space="0" w:color="auto"/>
            <w:left w:val="none" w:sz="0" w:space="0" w:color="auto"/>
            <w:bottom w:val="none" w:sz="0" w:space="0" w:color="auto"/>
            <w:right w:val="none" w:sz="0" w:space="0" w:color="auto"/>
          </w:divBdr>
        </w:div>
        <w:div w:id="622224607">
          <w:marLeft w:val="640"/>
          <w:marRight w:val="0"/>
          <w:marTop w:val="0"/>
          <w:marBottom w:val="0"/>
          <w:divBdr>
            <w:top w:val="none" w:sz="0" w:space="0" w:color="auto"/>
            <w:left w:val="none" w:sz="0" w:space="0" w:color="auto"/>
            <w:bottom w:val="none" w:sz="0" w:space="0" w:color="auto"/>
            <w:right w:val="none" w:sz="0" w:space="0" w:color="auto"/>
          </w:divBdr>
        </w:div>
        <w:div w:id="1699508777">
          <w:marLeft w:val="640"/>
          <w:marRight w:val="0"/>
          <w:marTop w:val="0"/>
          <w:marBottom w:val="0"/>
          <w:divBdr>
            <w:top w:val="none" w:sz="0" w:space="0" w:color="auto"/>
            <w:left w:val="none" w:sz="0" w:space="0" w:color="auto"/>
            <w:bottom w:val="none" w:sz="0" w:space="0" w:color="auto"/>
            <w:right w:val="none" w:sz="0" w:space="0" w:color="auto"/>
          </w:divBdr>
        </w:div>
      </w:divsChild>
    </w:div>
    <w:div w:id="928350192">
      <w:bodyDiv w:val="1"/>
      <w:marLeft w:val="0"/>
      <w:marRight w:val="0"/>
      <w:marTop w:val="0"/>
      <w:marBottom w:val="0"/>
      <w:divBdr>
        <w:top w:val="none" w:sz="0" w:space="0" w:color="auto"/>
        <w:left w:val="none" w:sz="0" w:space="0" w:color="auto"/>
        <w:bottom w:val="none" w:sz="0" w:space="0" w:color="auto"/>
        <w:right w:val="none" w:sz="0" w:space="0" w:color="auto"/>
      </w:divBdr>
      <w:divsChild>
        <w:div w:id="345984741">
          <w:marLeft w:val="640"/>
          <w:marRight w:val="0"/>
          <w:marTop w:val="0"/>
          <w:marBottom w:val="0"/>
          <w:divBdr>
            <w:top w:val="none" w:sz="0" w:space="0" w:color="auto"/>
            <w:left w:val="none" w:sz="0" w:space="0" w:color="auto"/>
            <w:bottom w:val="none" w:sz="0" w:space="0" w:color="auto"/>
            <w:right w:val="none" w:sz="0" w:space="0" w:color="auto"/>
          </w:divBdr>
        </w:div>
        <w:div w:id="711274925">
          <w:marLeft w:val="640"/>
          <w:marRight w:val="0"/>
          <w:marTop w:val="0"/>
          <w:marBottom w:val="0"/>
          <w:divBdr>
            <w:top w:val="none" w:sz="0" w:space="0" w:color="auto"/>
            <w:left w:val="none" w:sz="0" w:space="0" w:color="auto"/>
            <w:bottom w:val="none" w:sz="0" w:space="0" w:color="auto"/>
            <w:right w:val="none" w:sz="0" w:space="0" w:color="auto"/>
          </w:divBdr>
        </w:div>
        <w:div w:id="1313145048">
          <w:marLeft w:val="640"/>
          <w:marRight w:val="0"/>
          <w:marTop w:val="0"/>
          <w:marBottom w:val="0"/>
          <w:divBdr>
            <w:top w:val="none" w:sz="0" w:space="0" w:color="auto"/>
            <w:left w:val="none" w:sz="0" w:space="0" w:color="auto"/>
            <w:bottom w:val="none" w:sz="0" w:space="0" w:color="auto"/>
            <w:right w:val="none" w:sz="0" w:space="0" w:color="auto"/>
          </w:divBdr>
        </w:div>
        <w:div w:id="1568027489">
          <w:marLeft w:val="640"/>
          <w:marRight w:val="0"/>
          <w:marTop w:val="0"/>
          <w:marBottom w:val="0"/>
          <w:divBdr>
            <w:top w:val="none" w:sz="0" w:space="0" w:color="auto"/>
            <w:left w:val="none" w:sz="0" w:space="0" w:color="auto"/>
            <w:bottom w:val="none" w:sz="0" w:space="0" w:color="auto"/>
            <w:right w:val="none" w:sz="0" w:space="0" w:color="auto"/>
          </w:divBdr>
        </w:div>
        <w:div w:id="1581450905">
          <w:marLeft w:val="640"/>
          <w:marRight w:val="0"/>
          <w:marTop w:val="0"/>
          <w:marBottom w:val="0"/>
          <w:divBdr>
            <w:top w:val="none" w:sz="0" w:space="0" w:color="auto"/>
            <w:left w:val="none" w:sz="0" w:space="0" w:color="auto"/>
            <w:bottom w:val="none" w:sz="0" w:space="0" w:color="auto"/>
            <w:right w:val="none" w:sz="0" w:space="0" w:color="auto"/>
          </w:divBdr>
        </w:div>
      </w:divsChild>
    </w:div>
    <w:div w:id="1013531467">
      <w:bodyDiv w:val="1"/>
      <w:marLeft w:val="0"/>
      <w:marRight w:val="0"/>
      <w:marTop w:val="0"/>
      <w:marBottom w:val="0"/>
      <w:divBdr>
        <w:top w:val="none" w:sz="0" w:space="0" w:color="auto"/>
        <w:left w:val="none" w:sz="0" w:space="0" w:color="auto"/>
        <w:bottom w:val="none" w:sz="0" w:space="0" w:color="auto"/>
        <w:right w:val="none" w:sz="0" w:space="0" w:color="auto"/>
      </w:divBdr>
      <w:divsChild>
        <w:div w:id="119494769">
          <w:marLeft w:val="640"/>
          <w:marRight w:val="0"/>
          <w:marTop w:val="0"/>
          <w:marBottom w:val="0"/>
          <w:divBdr>
            <w:top w:val="none" w:sz="0" w:space="0" w:color="auto"/>
            <w:left w:val="none" w:sz="0" w:space="0" w:color="auto"/>
            <w:bottom w:val="none" w:sz="0" w:space="0" w:color="auto"/>
            <w:right w:val="none" w:sz="0" w:space="0" w:color="auto"/>
          </w:divBdr>
        </w:div>
        <w:div w:id="278608158">
          <w:marLeft w:val="640"/>
          <w:marRight w:val="0"/>
          <w:marTop w:val="0"/>
          <w:marBottom w:val="0"/>
          <w:divBdr>
            <w:top w:val="none" w:sz="0" w:space="0" w:color="auto"/>
            <w:left w:val="none" w:sz="0" w:space="0" w:color="auto"/>
            <w:bottom w:val="none" w:sz="0" w:space="0" w:color="auto"/>
            <w:right w:val="none" w:sz="0" w:space="0" w:color="auto"/>
          </w:divBdr>
        </w:div>
        <w:div w:id="993989905">
          <w:marLeft w:val="640"/>
          <w:marRight w:val="0"/>
          <w:marTop w:val="0"/>
          <w:marBottom w:val="0"/>
          <w:divBdr>
            <w:top w:val="none" w:sz="0" w:space="0" w:color="auto"/>
            <w:left w:val="none" w:sz="0" w:space="0" w:color="auto"/>
            <w:bottom w:val="none" w:sz="0" w:space="0" w:color="auto"/>
            <w:right w:val="none" w:sz="0" w:space="0" w:color="auto"/>
          </w:divBdr>
        </w:div>
        <w:div w:id="1230116407">
          <w:marLeft w:val="640"/>
          <w:marRight w:val="0"/>
          <w:marTop w:val="0"/>
          <w:marBottom w:val="0"/>
          <w:divBdr>
            <w:top w:val="none" w:sz="0" w:space="0" w:color="auto"/>
            <w:left w:val="none" w:sz="0" w:space="0" w:color="auto"/>
            <w:bottom w:val="none" w:sz="0" w:space="0" w:color="auto"/>
            <w:right w:val="none" w:sz="0" w:space="0" w:color="auto"/>
          </w:divBdr>
        </w:div>
      </w:divsChild>
    </w:div>
    <w:div w:id="1016686488">
      <w:bodyDiv w:val="1"/>
      <w:marLeft w:val="0"/>
      <w:marRight w:val="0"/>
      <w:marTop w:val="0"/>
      <w:marBottom w:val="0"/>
      <w:divBdr>
        <w:top w:val="none" w:sz="0" w:space="0" w:color="auto"/>
        <w:left w:val="none" w:sz="0" w:space="0" w:color="auto"/>
        <w:bottom w:val="none" w:sz="0" w:space="0" w:color="auto"/>
        <w:right w:val="none" w:sz="0" w:space="0" w:color="auto"/>
      </w:divBdr>
    </w:div>
    <w:div w:id="1018234160">
      <w:bodyDiv w:val="1"/>
      <w:marLeft w:val="0"/>
      <w:marRight w:val="0"/>
      <w:marTop w:val="0"/>
      <w:marBottom w:val="0"/>
      <w:divBdr>
        <w:top w:val="none" w:sz="0" w:space="0" w:color="auto"/>
        <w:left w:val="none" w:sz="0" w:space="0" w:color="auto"/>
        <w:bottom w:val="none" w:sz="0" w:space="0" w:color="auto"/>
        <w:right w:val="none" w:sz="0" w:space="0" w:color="auto"/>
      </w:divBdr>
    </w:div>
    <w:div w:id="1046176533">
      <w:bodyDiv w:val="1"/>
      <w:marLeft w:val="0"/>
      <w:marRight w:val="0"/>
      <w:marTop w:val="0"/>
      <w:marBottom w:val="0"/>
      <w:divBdr>
        <w:top w:val="none" w:sz="0" w:space="0" w:color="auto"/>
        <w:left w:val="none" w:sz="0" w:space="0" w:color="auto"/>
        <w:bottom w:val="none" w:sz="0" w:space="0" w:color="auto"/>
        <w:right w:val="none" w:sz="0" w:space="0" w:color="auto"/>
      </w:divBdr>
    </w:div>
    <w:div w:id="1128546920">
      <w:bodyDiv w:val="1"/>
      <w:marLeft w:val="0"/>
      <w:marRight w:val="0"/>
      <w:marTop w:val="0"/>
      <w:marBottom w:val="0"/>
      <w:divBdr>
        <w:top w:val="none" w:sz="0" w:space="0" w:color="auto"/>
        <w:left w:val="none" w:sz="0" w:space="0" w:color="auto"/>
        <w:bottom w:val="none" w:sz="0" w:space="0" w:color="auto"/>
        <w:right w:val="none" w:sz="0" w:space="0" w:color="auto"/>
      </w:divBdr>
      <w:divsChild>
        <w:div w:id="599721496">
          <w:marLeft w:val="640"/>
          <w:marRight w:val="0"/>
          <w:marTop w:val="0"/>
          <w:marBottom w:val="0"/>
          <w:divBdr>
            <w:top w:val="none" w:sz="0" w:space="0" w:color="auto"/>
            <w:left w:val="none" w:sz="0" w:space="0" w:color="auto"/>
            <w:bottom w:val="none" w:sz="0" w:space="0" w:color="auto"/>
            <w:right w:val="none" w:sz="0" w:space="0" w:color="auto"/>
          </w:divBdr>
        </w:div>
        <w:div w:id="600532950">
          <w:marLeft w:val="640"/>
          <w:marRight w:val="0"/>
          <w:marTop w:val="0"/>
          <w:marBottom w:val="0"/>
          <w:divBdr>
            <w:top w:val="none" w:sz="0" w:space="0" w:color="auto"/>
            <w:left w:val="none" w:sz="0" w:space="0" w:color="auto"/>
            <w:bottom w:val="none" w:sz="0" w:space="0" w:color="auto"/>
            <w:right w:val="none" w:sz="0" w:space="0" w:color="auto"/>
          </w:divBdr>
        </w:div>
        <w:div w:id="909540912">
          <w:marLeft w:val="640"/>
          <w:marRight w:val="0"/>
          <w:marTop w:val="0"/>
          <w:marBottom w:val="0"/>
          <w:divBdr>
            <w:top w:val="none" w:sz="0" w:space="0" w:color="auto"/>
            <w:left w:val="none" w:sz="0" w:space="0" w:color="auto"/>
            <w:bottom w:val="none" w:sz="0" w:space="0" w:color="auto"/>
            <w:right w:val="none" w:sz="0" w:space="0" w:color="auto"/>
          </w:divBdr>
        </w:div>
        <w:div w:id="934050533">
          <w:marLeft w:val="640"/>
          <w:marRight w:val="0"/>
          <w:marTop w:val="0"/>
          <w:marBottom w:val="0"/>
          <w:divBdr>
            <w:top w:val="none" w:sz="0" w:space="0" w:color="auto"/>
            <w:left w:val="none" w:sz="0" w:space="0" w:color="auto"/>
            <w:bottom w:val="none" w:sz="0" w:space="0" w:color="auto"/>
            <w:right w:val="none" w:sz="0" w:space="0" w:color="auto"/>
          </w:divBdr>
        </w:div>
        <w:div w:id="1364593326">
          <w:marLeft w:val="640"/>
          <w:marRight w:val="0"/>
          <w:marTop w:val="0"/>
          <w:marBottom w:val="0"/>
          <w:divBdr>
            <w:top w:val="none" w:sz="0" w:space="0" w:color="auto"/>
            <w:left w:val="none" w:sz="0" w:space="0" w:color="auto"/>
            <w:bottom w:val="none" w:sz="0" w:space="0" w:color="auto"/>
            <w:right w:val="none" w:sz="0" w:space="0" w:color="auto"/>
          </w:divBdr>
        </w:div>
        <w:div w:id="1568105517">
          <w:marLeft w:val="640"/>
          <w:marRight w:val="0"/>
          <w:marTop w:val="0"/>
          <w:marBottom w:val="0"/>
          <w:divBdr>
            <w:top w:val="none" w:sz="0" w:space="0" w:color="auto"/>
            <w:left w:val="none" w:sz="0" w:space="0" w:color="auto"/>
            <w:bottom w:val="none" w:sz="0" w:space="0" w:color="auto"/>
            <w:right w:val="none" w:sz="0" w:space="0" w:color="auto"/>
          </w:divBdr>
        </w:div>
      </w:divsChild>
    </w:div>
    <w:div w:id="1217860277">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640"/>
          <w:marRight w:val="0"/>
          <w:marTop w:val="0"/>
          <w:marBottom w:val="0"/>
          <w:divBdr>
            <w:top w:val="none" w:sz="0" w:space="0" w:color="auto"/>
            <w:left w:val="none" w:sz="0" w:space="0" w:color="auto"/>
            <w:bottom w:val="none" w:sz="0" w:space="0" w:color="auto"/>
            <w:right w:val="none" w:sz="0" w:space="0" w:color="auto"/>
          </w:divBdr>
        </w:div>
        <w:div w:id="1329212098">
          <w:marLeft w:val="640"/>
          <w:marRight w:val="0"/>
          <w:marTop w:val="0"/>
          <w:marBottom w:val="0"/>
          <w:divBdr>
            <w:top w:val="none" w:sz="0" w:space="0" w:color="auto"/>
            <w:left w:val="none" w:sz="0" w:space="0" w:color="auto"/>
            <w:bottom w:val="none" w:sz="0" w:space="0" w:color="auto"/>
            <w:right w:val="none" w:sz="0" w:space="0" w:color="auto"/>
          </w:divBdr>
        </w:div>
        <w:div w:id="1385519829">
          <w:marLeft w:val="640"/>
          <w:marRight w:val="0"/>
          <w:marTop w:val="0"/>
          <w:marBottom w:val="0"/>
          <w:divBdr>
            <w:top w:val="none" w:sz="0" w:space="0" w:color="auto"/>
            <w:left w:val="none" w:sz="0" w:space="0" w:color="auto"/>
            <w:bottom w:val="none" w:sz="0" w:space="0" w:color="auto"/>
            <w:right w:val="none" w:sz="0" w:space="0" w:color="auto"/>
          </w:divBdr>
        </w:div>
        <w:div w:id="1463039294">
          <w:marLeft w:val="640"/>
          <w:marRight w:val="0"/>
          <w:marTop w:val="0"/>
          <w:marBottom w:val="0"/>
          <w:divBdr>
            <w:top w:val="none" w:sz="0" w:space="0" w:color="auto"/>
            <w:left w:val="none" w:sz="0" w:space="0" w:color="auto"/>
            <w:bottom w:val="none" w:sz="0" w:space="0" w:color="auto"/>
            <w:right w:val="none" w:sz="0" w:space="0" w:color="auto"/>
          </w:divBdr>
        </w:div>
      </w:divsChild>
    </w:div>
    <w:div w:id="1228102500">
      <w:bodyDiv w:val="1"/>
      <w:marLeft w:val="0"/>
      <w:marRight w:val="0"/>
      <w:marTop w:val="0"/>
      <w:marBottom w:val="0"/>
      <w:divBdr>
        <w:top w:val="none" w:sz="0" w:space="0" w:color="auto"/>
        <w:left w:val="none" w:sz="0" w:space="0" w:color="auto"/>
        <w:bottom w:val="none" w:sz="0" w:space="0" w:color="auto"/>
        <w:right w:val="none" w:sz="0" w:space="0" w:color="auto"/>
      </w:divBdr>
      <w:divsChild>
        <w:div w:id="973683718">
          <w:marLeft w:val="640"/>
          <w:marRight w:val="0"/>
          <w:marTop w:val="0"/>
          <w:marBottom w:val="0"/>
          <w:divBdr>
            <w:top w:val="none" w:sz="0" w:space="0" w:color="auto"/>
            <w:left w:val="none" w:sz="0" w:space="0" w:color="auto"/>
            <w:bottom w:val="none" w:sz="0" w:space="0" w:color="auto"/>
            <w:right w:val="none" w:sz="0" w:space="0" w:color="auto"/>
          </w:divBdr>
        </w:div>
        <w:div w:id="1087310088">
          <w:marLeft w:val="640"/>
          <w:marRight w:val="0"/>
          <w:marTop w:val="0"/>
          <w:marBottom w:val="0"/>
          <w:divBdr>
            <w:top w:val="none" w:sz="0" w:space="0" w:color="auto"/>
            <w:left w:val="none" w:sz="0" w:space="0" w:color="auto"/>
            <w:bottom w:val="none" w:sz="0" w:space="0" w:color="auto"/>
            <w:right w:val="none" w:sz="0" w:space="0" w:color="auto"/>
          </w:divBdr>
        </w:div>
        <w:div w:id="2107117726">
          <w:marLeft w:val="640"/>
          <w:marRight w:val="0"/>
          <w:marTop w:val="0"/>
          <w:marBottom w:val="0"/>
          <w:divBdr>
            <w:top w:val="none" w:sz="0" w:space="0" w:color="auto"/>
            <w:left w:val="none" w:sz="0" w:space="0" w:color="auto"/>
            <w:bottom w:val="none" w:sz="0" w:space="0" w:color="auto"/>
            <w:right w:val="none" w:sz="0" w:space="0" w:color="auto"/>
          </w:divBdr>
        </w:div>
        <w:div w:id="224342722">
          <w:marLeft w:val="640"/>
          <w:marRight w:val="0"/>
          <w:marTop w:val="0"/>
          <w:marBottom w:val="0"/>
          <w:divBdr>
            <w:top w:val="none" w:sz="0" w:space="0" w:color="auto"/>
            <w:left w:val="none" w:sz="0" w:space="0" w:color="auto"/>
            <w:bottom w:val="none" w:sz="0" w:space="0" w:color="auto"/>
            <w:right w:val="none" w:sz="0" w:space="0" w:color="auto"/>
          </w:divBdr>
        </w:div>
        <w:div w:id="1144814725">
          <w:marLeft w:val="640"/>
          <w:marRight w:val="0"/>
          <w:marTop w:val="0"/>
          <w:marBottom w:val="0"/>
          <w:divBdr>
            <w:top w:val="none" w:sz="0" w:space="0" w:color="auto"/>
            <w:left w:val="none" w:sz="0" w:space="0" w:color="auto"/>
            <w:bottom w:val="none" w:sz="0" w:space="0" w:color="auto"/>
            <w:right w:val="none" w:sz="0" w:space="0" w:color="auto"/>
          </w:divBdr>
        </w:div>
        <w:div w:id="621615868">
          <w:marLeft w:val="640"/>
          <w:marRight w:val="0"/>
          <w:marTop w:val="0"/>
          <w:marBottom w:val="0"/>
          <w:divBdr>
            <w:top w:val="none" w:sz="0" w:space="0" w:color="auto"/>
            <w:left w:val="none" w:sz="0" w:space="0" w:color="auto"/>
            <w:bottom w:val="none" w:sz="0" w:space="0" w:color="auto"/>
            <w:right w:val="none" w:sz="0" w:space="0" w:color="auto"/>
          </w:divBdr>
        </w:div>
        <w:div w:id="1012876671">
          <w:marLeft w:val="640"/>
          <w:marRight w:val="0"/>
          <w:marTop w:val="0"/>
          <w:marBottom w:val="0"/>
          <w:divBdr>
            <w:top w:val="none" w:sz="0" w:space="0" w:color="auto"/>
            <w:left w:val="none" w:sz="0" w:space="0" w:color="auto"/>
            <w:bottom w:val="none" w:sz="0" w:space="0" w:color="auto"/>
            <w:right w:val="none" w:sz="0" w:space="0" w:color="auto"/>
          </w:divBdr>
        </w:div>
        <w:div w:id="1142506706">
          <w:marLeft w:val="640"/>
          <w:marRight w:val="0"/>
          <w:marTop w:val="0"/>
          <w:marBottom w:val="0"/>
          <w:divBdr>
            <w:top w:val="none" w:sz="0" w:space="0" w:color="auto"/>
            <w:left w:val="none" w:sz="0" w:space="0" w:color="auto"/>
            <w:bottom w:val="none" w:sz="0" w:space="0" w:color="auto"/>
            <w:right w:val="none" w:sz="0" w:space="0" w:color="auto"/>
          </w:divBdr>
        </w:div>
      </w:divsChild>
    </w:div>
    <w:div w:id="1251157192">
      <w:bodyDiv w:val="1"/>
      <w:marLeft w:val="0"/>
      <w:marRight w:val="0"/>
      <w:marTop w:val="0"/>
      <w:marBottom w:val="0"/>
      <w:divBdr>
        <w:top w:val="none" w:sz="0" w:space="0" w:color="auto"/>
        <w:left w:val="none" w:sz="0" w:space="0" w:color="auto"/>
        <w:bottom w:val="none" w:sz="0" w:space="0" w:color="auto"/>
        <w:right w:val="none" w:sz="0" w:space="0" w:color="auto"/>
      </w:divBdr>
    </w:div>
    <w:div w:id="1311788537">
      <w:bodyDiv w:val="1"/>
      <w:marLeft w:val="0"/>
      <w:marRight w:val="0"/>
      <w:marTop w:val="0"/>
      <w:marBottom w:val="0"/>
      <w:divBdr>
        <w:top w:val="none" w:sz="0" w:space="0" w:color="auto"/>
        <w:left w:val="none" w:sz="0" w:space="0" w:color="auto"/>
        <w:bottom w:val="none" w:sz="0" w:space="0" w:color="auto"/>
        <w:right w:val="none" w:sz="0" w:space="0" w:color="auto"/>
      </w:divBdr>
    </w:div>
    <w:div w:id="1342471982">
      <w:bodyDiv w:val="1"/>
      <w:marLeft w:val="0"/>
      <w:marRight w:val="0"/>
      <w:marTop w:val="0"/>
      <w:marBottom w:val="0"/>
      <w:divBdr>
        <w:top w:val="none" w:sz="0" w:space="0" w:color="auto"/>
        <w:left w:val="none" w:sz="0" w:space="0" w:color="auto"/>
        <w:bottom w:val="none" w:sz="0" w:space="0" w:color="auto"/>
        <w:right w:val="none" w:sz="0" w:space="0" w:color="auto"/>
      </w:divBdr>
      <w:divsChild>
        <w:div w:id="461314875">
          <w:marLeft w:val="640"/>
          <w:marRight w:val="0"/>
          <w:marTop w:val="0"/>
          <w:marBottom w:val="0"/>
          <w:divBdr>
            <w:top w:val="none" w:sz="0" w:space="0" w:color="auto"/>
            <w:left w:val="none" w:sz="0" w:space="0" w:color="auto"/>
            <w:bottom w:val="none" w:sz="0" w:space="0" w:color="auto"/>
            <w:right w:val="none" w:sz="0" w:space="0" w:color="auto"/>
          </w:divBdr>
        </w:div>
        <w:div w:id="599147784">
          <w:marLeft w:val="640"/>
          <w:marRight w:val="0"/>
          <w:marTop w:val="0"/>
          <w:marBottom w:val="0"/>
          <w:divBdr>
            <w:top w:val="none" w:sz="0" w:space="0" w:color="auto"/>
            <w:left w:val="none" w:sz="0" w:space="0" w:color="auto"/>
            <w:bottom w:val="none" w:sz="0" w:space="0" w:color="auto"/>
            <w:right w:val="none" w:sz="0" w:space="0" w:color="auto"/>
          </w:divBdr>
        </w:div>
        <w:div w:id="916595712">
          <w:marLeft w:val="640"/>
          <w:marRight w:val="0"/>
          <w:marTop w:val="0"/>
          <w:marBottom w:val="0"/>
          <w:divBdr>
            <w:top w:val="none" w:sz="0" w:space="0" w:color="auto"/>
            <w:left w:val="none" w:sz="0" w:space="0" w:color="auto"/>
            <w:bottom w:val="none" w:sz="0" w:space="0" w:color="auto"/>
            <w:right w:val="none" w:sz="0" w:space="0" w:color="auto"/>
          </w:divBdr>
        </w:div>
        <w:div w:id="1596748127">
          <w:marLeft w:val="640"/>
          <w:marRight w:val="0"/>
          <w:marTop w:val="0"/>
          <w:marBottom w:val="0"/>
          <w:divBdr>
            <w:top w:val="none" w:sz="0" w:space="0" w:color="auto"/>
            <w:left w:val="none" w:sz="0" w:space="0" w:color="auto"/>
            <w:bottom w:val="none" w:sz="0" w:space="0" w:color="auto"/>
            <w:right w:val="none" w:sz="0" w:space="0" w:color="auto"/>
          </w:divBdr>
        </w:div>
        <w:div w:id="1638995725">
          <w:marLeft w:val="640"/>
          <w:marRight w:val="0"/>
          <w:marTop w:val="0"/>
          <w:marBottom w:val="0"/>
          <w:divBdr>
            <w:top w:val="none" w:sz="0" w:space="0" w:color="auto"/>
            <w:left w:val="none" w:sz="0" w:space="0" w:color="auto"/>
            <w:bottom w:val="none" w:sz="0" w:space="0" w:color="auto"/>
            <w:right w:val="none" w:sz="0" w:space="0" w:color="auto"/>
          </w:divBdr>
        </w:div>
        <w:div w:id="2098015277">
          <w:marLeft w:val="640"/>
          <w:marRight w:val="0"/>
          <w:marTop w:val="0"/>
          <w:marBottom w:val="0"/>
          <w:divBdr>
            <w:top w:val="none" w:sz="0" w:space="0" w:color="auto"/>
            <w:left w:val="none" w:sz="0" w:space="0" w:color="auto"/>
            <w:bottom w:val="none" w:sz="0" w:space="0" w:color="auto"/>
            <w:right w:val="none" w:sz="0" w:space="0" w:color="auto"/>
          </w:divBdr>
        </w:div>
      </w:divsChild>
    </w:div>
    <w:div w:id="1385829126">
      <w:bodyDiv w:val="1"/>
      <w:marLeft w:val="0"/>
      <w:marRight w:val="0"/>
      <w:marTop w:val="0"/>
      <w:marBottom w:val="0"/>
      <w:divBdr>
        <w:top w:val="none" w:sz="0" w:space="0" w:color="auto"/>
        <w:left w:val="none" w:sz="0" w:space="0" w:color="auto"/>
        <w:bottom w:val="none" w:sz="0" w:space="0" w:color="auto"/>
        <w:right w:val="none" w:sz="0" w:space="0" w:color="auto"/>
      </w:divBdr>
    </w:div>
    <w:div w:id="1411082783">
      <w:bodyDiv w:val="1"/>
      <w:marLeft w:val="0"/>
      <w:marRight w:val="0"/>
      <w:marTop w:val="0"/>
      <w:marBottom w:val="0"/>
      <w:divBdr>
        <w:top w:val="none" w:sz="0" w:space="0" w:color="auto"/>
        <w:left w:val="none" w:sz="0" w:space="0" w:color="auto"/>
        <w:bottom w:val="none" w:sz="0" w:space="0" w:color="auto"/>
        <w:right w:val="none" w:sz="0" w:space="0" w:color="auto"/>
      </w:divBdr>
    </w:div>
    <w:div w:id="1439131728">
      <w:bodyDiv w:val="1"/>
      <w:marLeft w:val="0"/>
      <w:marRight w:val="0"/>
      <w:marTop w:val="0"/>
      <w:marBottom w:val="0"/>
      <w:divBdr>
        <w:top w:val="none" w:sz="0" w:space="0" w:color="auto"/>
        <w:left w:val="none" w:sz="0" w:space="0" w:color="auto"/>
        <w:bottom w:val="none" w:sz="0" w:space="0" w:color="auto"/>
        <w:right w:val="none" w:sz="0" w:space="0" w:color="auto"/>
      </w:divBdr>
      <w:divsChild>
        <w:div w:id="377432639">
          <w:marLeft w:val="640"/>
          <w:marRight w:val="0"/>
          <w:marTop w:val="0"/>
          <w:marBottom w:val="0"/>
          <w:divBdr>
            <w:top w:val="none" w:sz="0" w:space="0" w:color="auto"/>
            <w:left w:val="none" w:sz="0" w:space="0" w:color="auto"/>
            <w:bottom w:val="none" w:sz="0" w:space="0" w:color="auto"/>
            <w:right w:val="none" w:sz="0" w:space="0" w:color="auto"/>
          </w:divBdr>
        </w:div>
        <w:div w:id="509176881">
          <w:marLeft w:val="640"/>
          <w:marRight w:val="0"/>
          <w:marTop w:val="0"/>
          <w:marBottom w:val="0"/>
          <w:divBdr>
            <w:top w:val="none" w:sz="0" w:space="0" w:color="auto"/>
            <w:left w:val="none" w:sz="0" w:space="0" w:color="auto"/>
            <w:bottom w:val="none" w:sz="0" w:space="0" w:color="auto"/>
            <w:right w:val="none" w:sz="0" w:space="0" w:color="auto"/>
          </w:divBdr>
        </w:div>
        <w:div w:id="893083522">
          <w:marLeft w:val="640"/>
          <w:marRight w:val="0"/>
          <w:marTop w:val="0"/>
          <w:marBottom w:val="0"/>
          <w:divBdr>
            <w:top w:val="none" w:sz="0" w:space="0" w:color="auto"/>
            <w:left w:val="none" w:sz="0" w:space="0" w:color="auto"/>
            <w:bottom w:val="none" w:sz="0" w:space="0" w:color="auto"/>
            <w:right w:val="none" w:sz="0" w:space="0" w:color="auto"/>
          </w:divBdr>
        </w:div>
        <w:div w:id="1162312219">
          <w:marLeft w:val="640"/>
          <w:marRight w:val="0"/>
          <w:marTop w:val="0"/>
          <w:marBottom w:val="0"/>
          <w:divBdr>
            <w:top w:val="none" w:sz="0" w:space="0" w:color="auto"/>
            <w:left w:val="none" w:sz="0" w:space="0" w:color="auto"/>
            <w:bottom w:val="none" w:sz="0" w:space="0" w:color="auto"/>
            <w:right w:val="none" w:sz="0" w:space="0" w:color="auto"/>
          </w:divBdr>
        </w:div>
        <w:div w:id="1982271984">
          <w:marLeft w:val="640"/>
          <w:marRight w:val="0"/>
          <w:marTop w:val="0"/>
          <w:marBottom w:val="0"/>
          <w:divBdr>
            <w:top w:val="none" w:sz="0" w:space="0" w:color="auto"/>
            <w:left w:val="none" w:sz="0" w:space="0" w:color="auto"/>
            <w:bottom w:val="none" w:sz="0" w:space="0" w:color="auto"/>
            <w:right w:val="none" w:sz="0" w:space="0" w:color="auto"/>
          </w:divBdr>
        </w:div>
      </w:divsChild>
    </w:div>
    <w:div w:id="1508906563">
      <w:bodyDiv w:val="1"/>
      <w:marLeft w:val="0"/>
      <w:marRight w:val="0"/>
      <w:marTop w:val="0"/>
      <w:marBottom w:val="0"/>
      <w:divBdr>
        <w:top w:val="none" w:sz="0" w:space="0" w:color="auto"/>
        <w:left w:val="none" w:sz="0" w:space="0" w:color="auto"/>
        <w:bottom w:val="none" w:sz="0" w:space="0" w:color="auto"/>
        <w:right w:val="none" w:sz="0" w:space="0" w:color="auto"/>
      </w:divBdr>
    </w:div>
    <w:div w:id="1570649064">
      <w:bodyDiv w:val="1"/>
      <w:marLeft w:val="0"/>
      <w:marRight w:val="0"/>
      <w:marTop w:val="0"/>
      <w:marBottom w:val="0"/>
      <w:divBdr>
        <w:top w:val="none" w:sz="0" w:space="0" w:color="auto"/>
        <w:left w:val="none" w:sz="0" w:space="0" w:color="auto"/>
        <w:bottom w:val="none" w:sz="0" w:space="0" w:color="auto"/>
        <w:right w:val="none" w:sz="0" w:space="0" w:color="auto"/>
      </w:divBdr>
    </w:div>
    <w:div w:id="1607738023">
      <w:bodyDiv w:val="1"/>
      <w:marLeft w:val="0"/>
      <w:marRight w:val="0"/>
      <w:marTop w:val="0"/>
      <w:marBottom w:val="0"/>
      <w:divBdr>
        <w:top w:val="none" w:sz="0" w:space="0" w:color="auto"/>
        <w:left w:val="none" w:sz="0" w:space="0" w:color="auto"/>
        <w:bottom w:val="none" w:sz="0" w:space="0" w:color="auto"/>
        <w:right w:val="none" w:sz="0" w:space="0" w:color="auto"/>
      </w:divBdr>
    </w:div>
    <w:div w:id="1623684802">
      <w:bodyDiv w:val="1"/>
      <w:marLeft w:val="0"/>
      <w:marRight w:val="0"/>
      <w:marTop w:val="0"/>
      <w:marBottom w:val="0"/>
      <w:divBdr>
        <w:top w:val="none" w:sz="0" w:space="0" w:color="auto"/>
        <w:left w:val="none" w:sz="0" w:space="0" w:color="auto"/>
        <w:bottom w:val="none" w:sz="0" w:space="0" w:color="auto"/>
        <w:right w:val="none" w:sz="0" w:space="0" w:color="auto"/>
      </w:divBdr>
    </w:div>
    <w:div w:id="1903061745">
      <w:bodyDiv w:val="1"/>
      <w:marLeft w:val="0"/>
      <w:marRight w:val="0"/>
      <w:marTop w:val="0"/>
      <w:marBottom w:val="0"/>
      <w:divBdr>
        <w:top w:val="none" w:sz="0" w:space="0" w:color="auto"/>
        <w:left w:val="none" w:sz="0" w:space="0" w:color="auto"/>
        <w:bottom w:val="none" w:sz="0" w:space="0" w:color="auto"/>
        <w:right w:val="none" w:sz="0" w:space="0" w:color="auto"/>
      </w:divBdr>
    </w:div>
    <w:div w:id="1926500424">
      <w:bodyDiv w:val="1"/>
      <w:marLeft w:val="0"/>
      <w:marRight w:val="0"/>
      <w:marTop w:val="0"/>
      <w:marBottom w:val="0"/>
      <w:divBdr>
        <w:top w:val="none" w:sz="0" w:space="0" w:color="auto"/>
        <w:left w:val="none" w:sz="0" w:space="0" w:color="auto"/>
        <w:bottom w:val="none" w:sz="0" w:space="0" w:color="auto"/>
        <w:right w:val="none" w:sz="0" w:space="0" w:color="auto"/>
      </w:divBdr>
      <w:divsChild>
        <w:div w:id="342173700">
          <w:marLeft w:val="640"/>
          <w:marRight w:val="0"/>
          <w:marTop w:val="0"/>
          <w:marBottom w:val="0"/>
          <w:divBdr>
            <w:top w:val="none" w:sz="0" w:space="0" w:color="auto"/>
            <w:left w:val="none" w:sz="0" w:space="0" w:color="auto"/>
            <w:bottom w:val="none" w:sz="0" w:space="0" w:color="auto"/>
            <w:right w:val="none" w:sz="0" w:space="0" w:color="auto"/>
          </w:divBdr>
        </w:div>
        <w:div w:id="681863345">
          <w:marLeft w:val="640"/>
          <w:marRight w:val="0"/>
          <w:marTop w:val="0"/>
          <w:marBottom w:val="0"/>
          <w:divBdr>
            <w:top w:val="none" w:sz="0" w:space="0" w:color="auto"/>
            <w:left w:val="none" w:sz="0" w:space="0" w:color="auto"/>
            <w:bottom w:val="none" w:sz="0" w:space="0" w:color="auto"/>
            <w:right w:val="none" w:sz="0" w:space="0" w:color="auto"/>
          </w:divBdr>
        </w:div>
        <w:div w:id="867909942">
          <w:marLeft w:val="640"/>
          <w:marRight w:val="0"/>
          <w:marTop w:val="0"/>
          <w:marBottom w:val="0"/>
          <w:divBdr>
            <w:top w:val="none" w:sz="0" w:space="0" w:color="auto"/>
            <w:left w:val="none" w:sz="0" w:space="0" w:color="auto"/>
            <w:bottom w:val="none" w:sz="0" w:space="0" w:color="auto"/>
            <w:right w:val="none" w:sz="0" w:space="0" w:color="auto"/>
          </w:divBdr>
        </w:div>
        <w:div w:id="1172990127">
          <w:marLeft w:val="640"/>
          <w:marRight w:val="0"/>
          <w:marTop w:val="0"/>
          <w:marBottom w:val="0"/>
          <w:divBdr>
            <w:top w:val="none" w:sz="0" w:space="0" w:color="auto"/>
            <w:left w:val="none" w:sz="0" w:space="0" w:color="auto"/>
            <w:bottom w:val="none" w:sz="0" w:space="0" w:color="auto"/>
            <w:right w:val="none" w:sz="0" w:space="0" w:color="auto"/>
          </w:divBdr>
        </w:div>
        <w:div w:id="1234005448">
          <w:marLeft w:val="640"/>
          <w:marRight w:val="0"/>
          <w:marTop w:val="0"/>
          <w:marBottom w:val="0"/>
          <w:divBdr>
            <w:top w:val="none" w:sz="0" w:space="0" w:color="auto"/>
            <w:left w:val="none" w:sz="0" w:space="0" w:color="auto"/>
            <w:bottom w:val="none" w:sz="0" w:space="0" w:color="auto"/>
            <w:right w:val="none" w:sz="0" w:space="0" w:color="auto"/>
          </w:divBdr>
        </w:div>
      </w:divsChild>
    </w:div>
    <w:div w:id="2094621018">
      <w:bodyDiv w:val="1"/>
      <w:marLeft w:val="0"/>
      <w:marRight w:val="0"/>
      <w:marTop w:val="0"/>
      <w:marBottom w:val="0"/>
      <w:divBdr>
        <w:top w:val="none" w:sz="0" w:space="0" w:color="auto"/>
        <w:left w:val="none" w:sz="0" w:space="0" w:color="auto"/>
        <w:bottom w:val="none" w:sz="0" w:space="0" w:color="auto"/>
        <w:right w:val="none" w:sz="0" w:space="0" w:color="auto"/>
      </w:divBdr>
      <w:divsChild>
        <w:div w:id="104622373">
          <w:marLeft w:val="640"/>
          <w:marRight w:val="0"/>
          <w:marTop w:val="0"/>
          <w:marBottom w:val="0"/>
          <w:divBdr>
            <w:top w:val="none" w:sz="0" w:space="0" w:color="auto"/>
            <w:left w:val="none" w:sz="0" w:space="0" w:color="auto"/>
            <w:bottom w:val="none" w:sz="0" w:space="0" w:color="auto"/>
            <w:right w:val="none" w:sz="0" w:space="0" w:color="auto"/>
          </w:divBdr>
        </w:div>
        <w:div w:id="442459443">
          <w:marLeft w:val="640"/>
          <w:marRight w:val="0"/>
          <w:marTop w:val="0"/>
          <w:marBottom w:val="0"/>
          <w:divBdr>
            <w:top w:val="none" w:sz="0" w:space="0" w:color="auto"/>
            <w:left w:val="none" w:sz="0" w:space="0" w:color="auto"/>
            <w:bottom w:val="none" w:sz="0" w:space="0" w:color="auto"/>
            <w:right w:val="none" w:sz="0" w:space="0" w:color="auto"/>
          </w:divBdr>
        </w:div>
        <w:div w:id="598031118">
          <w:marLeft w:val="640"/>
          <w:marRight w:val="0"/>
          <w:marTop w:val="0"/>
          <w:marBottom w:val="0"/>
          <w:divBdr>
            <w:top w:val="none" w:sz="0" w:space="0" w:color="auto"/>
            <w:left w:val="none" w:sz="0" w:space="0" w:color="auto"/>
            <w:bottom w:val="none" w:sz="0" w:space="0" w:color="auto"/>
            <w:right w:val="none" w:sz="0" w:space="0" w:color="auto"/>
          </w:divBdr>
        </w:div>
        <w:div w:id="654650615">
          <w:marLeft w:val="640"/>
          <w:marRight w:val="0"/>
          <w:marTop w:val="0"/>
          <w:marBottom w:val="0"/>
          <w:divBdr>
            <w:top w:val="none" w:sz="0" w:space="0" w:color="auto"/>
            <w:left w:val="none" w:sz="0" w:space="0" w:color="auto"/>
            <w:bottom w:val="none" w:sz="0" w:space="0" w:color="auto"/>
            <w:right w:val="none" w:sz="0" w:space="0" w:color="auto"/>
          </w:divBdr>
        </w:div>
        <w:div w:id="806431234">
          <w:marLeft w:val="640"/>
          <w:marRight w:val="0"/>
          <w:marTop w:val="0"/>
          <w:marBottom w:val="0"/>
          <w:divBdr>
            <w:top w:val="none" w:sz="0" w:space="0" w:color="auto"/>
            <w:left w:val="none" w:sz="0" w:space="0" w:color="auto"/>
            <w:bottom w:val="none" w:sz="0" w:space="0" w:color="auto"/>
            <w:right w:val="none" w:sz="0" w:space="0" w:color="auto"/>
          </w:divBdr>
        </w:div>
        <w:div w:id="156402770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609D8B-24F8-B648-A0BA-BAF669534E17}">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f637dcfb-c763-4769-91eb-94c717cc0f92&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&quot;,&quot;citationItems&quot;:[{&quot;id&quot;:&quot;20dc0620-840c-36ba-9136-e31354e84b13&quot;,&quot;itemData&quot;:{&quot;type&quot;:&quot;article-journal&quot;,&quot;id&quot;:&quot;20dc0620-840c-36ba-9136-e31354e84b13&quot;,&quot;title&quot;:&quot;NGS-PrimerPlex: High-throughput primer design for multiplex polymerase chain reactions&quot;,&quot;author&quot;:[{&quot;family&quot;:&quot;Kechin&quot;,&quot;given&quot;:&quot;Andrey&quot;,&quot;parse-names&quot;:false,&quot;dropping-particle&quot;:&quot;&quot;,&quot;non-dropping-particle&quot;:&quot;&quot;},{&quot;family&quot;:&quot;Borobova&quot;,&quot;given&quot;:&quot;Viktoria&quot;,&quot;parse-names&quot;:false,&quot;dropping-particle&quot;:&quot;&quot;,&quot;non-dropping-particle&quot;:&quot;&quot;},{&quot;family&quot;:&quot;Boyarskikh&quot;,&quot;given&quot;:&quot;Ulyana&quot;,&quot;parse-names&quot;:false,&quot;dropping-particle&quot;:&quot;&quot;,&quot;non-dropping-particle&quot;:&quot;&quot;},{&quot;family&quot;:&quot;Khrapov&quot;,&quot;given&quot;:&quot;Evgeniy&quot;,&quot;parse-names&quot;:false,&quot;dropping-particle&quot;:&quot;&quot;,&quot;non-dropping-particle&quot;:&quot;&quot;},{&quot;family&quot;:&quot;Subbotin&quot;,&quot;given&quot;:&quot;Sergey&quot;,&quot;parse-names&quot;:false,&quot;dropping-particle&quot;:&quot;&quot;,&quot;non-dropping-particle&quot;:&quot;&quot;},{&quot;family&quot;:&quot;Filipenko&quot;,&quot;given&quot;:&quot;Maxim&quot;,&quot;parse-names&quot;:false,&quot;dropping-particle&quot;:&quot;&quot;,&quot;non-dropping-particle&quot;:&quot;&quot;}],&quot;container-title&quot;:&quot;PLOS Computational Biology&quot;,&quot;container-title-short&quot;:&quot;PLoS Comput Biol&quot;,&quot;accessed&quot;:{&quot;date-parts&quot;:[[2023,5,8]]},&quot;DOI&quot;:&quot;10.1371/JOURNAL.PCBI.1008468&quot;,&quot;ISBN&quot;:&quot;1111111111&quot;,&quot;ISSN&quot;:&quot;1553-7358&quot;,&quot;PMID&quot;:&quot;33378360&quot;,&quot;URL&quot;:&quot;https://journals.plos.org/ploscompbiol/article?id=10.1371/journal.pcbi.1008468&quot;,&quot;issued&quot;:{&quot;date-parts&quot;:[[2020,12,30]]},&quot;page&quot;:&quot;e1008468&quot;,&quot;abstract&quot;:&quot;Multiplex polymerase chain reaction (PCR) has multiple applications in molecular biology, including developing new targeted next-generation sequencing (NGS) panels. We present NGS-PrimerPlex, an efficient and versatile command-line application that designs primers for different refined types of amplicon-based genome target enrichment. It supports nested and anchored multiplex PCR, redistribution among multiplex reactions of primers constructed earlier, and extension of existing NGS-panels. The primer design process takes into consideration the formation of secondary structures, non-target amplicons between all primers of a pool, primers and high-frequent genome single-nucleotide polymorphisms (SNPs) overlapping. Moreover, users of NGS-PrimerPlex are free from manually defining input genome regions, because it can be done automatically from a list of genes or their parts like exon or codon numbers. Using the program, the NGS-panel for sequencing the LRRK2 gene coding regions was created, and 354 DNA samples were studied successfully with a median coverage of 97.4% of target regions by at least 30 reads. To show that NGS-PrimerPlex can also be applied for bacterial genomes, we designed primers to detect foodborne pathogens Salmonella enterica, Escherichia coli O157:H7, Listeria monocytogenes, and Staphylococcus aureus considering variable positions of the genomes.&quot;,&quot;publisher&quot;:&quot;Public Library of Science&quot;,&quot;issue&quot;:&quot;12&quot;,&quot;volume&quot;:&quot;16&quot;},&quot;isTemporary&quot;:false},{&quot;id&quot;:&quot;fb56134a-831e-3cc1-8e14-cb69405137ad&quot;,&quot;itemData&quot;:{&quot;type&quot;:&quot;article-journal&quot;,&quot;id&quot;:&quot;fb56134a-831e-3cc1-8e14-cb69405137ad&quot;,&quot;title&quot;:&quot;The web-based multiplex PCR primer design software Ultiplex and the associated experimental workflow: up to 100- plex multiplicity&quot;,&quot;author&quot;:[{&quot;family&quot;:&quot;Yuan&quot;,&quot;given&quot;:&quot;Jie&quot;,&quot;parse-names&quot;:false,&quot;dropping-particle&quot;:&quot;&quot;,&quot;non-dropping-particle&quot;:&quot;&quot;},{&quot;family&quot;:&quot;Yi&quot;,&quot;given&quot;:&quot;Ji&quot;,&quot;parse-names&quot;:false,&quot;dropping-particle&quot;:&quot;&quot;,&quot;non-dropping-particle&quot;:&quot;&quot;},{&quot;family&quot;:&quot;Zhan&quot;,&quot;given&quot;:&quot;Meixiao&quot;,&quot;parse-names&quot;:false,&quot;dropping-particle&quot;:&quot;&quot;,&quot;non-dropping-particle&quot;:&quot;&quot;},{&quot;family&quot;:&quot;Xie&quot;,&quot;given&quot;:&quot;Qingqing&quot;,&quot;parse-names&quot;:false,&quot;dropping-particle&quot;:&quot;&quot;,&quot;non-dropping-particle&quot;:&quot;&quot;},{&quot;family&quot;:&quot;Zhen&quot;,&quot;given&quot;:&quot;Ting Ting&quot;,&quot;parse-names&quot;:false,&quot;dropping-particle&quot;:&quot;&quot;,&quot;non-dropping-particle&quot;:&quot;&quot;},{&quot;family&quot;:&quot;Zhou&quot;,&quot;given&quot;:&quot;Jian&quot;,&quot;parse-names&quot;:false,&quot;dropping-particle&quot;:&quot;&quot;,&quot;non-dropping-particle&quot;:&quot;&quot;},{&quot;family&quot;:&quot;Li&quot;,&quot;given&quot;:&quot;Zeqing&quot;,&quot;parse-names&quot;:false,&quot;dropping-particle&quot;:&quot;&quot;,&quot;non-dropping-particle&quot;:&quot;&quot;},{&quot;family&quot;:&quot;Li&quot;,&quot;given&quot;:&quot;Zhou&quot;,&quot;parse-names&quot;:false,&quot;dropping-particle&quot;:&quot;&quot;,&quot;non-dropping-particle&quot;:&quot;&quot;}],&quot;container-title&quot;:&quot;BMC Genomics&quot;,&quot;container-title-short&quot;:&quot;BMC Genomics&quot;,&quot;accessed&quot;:{&quot;date-parts&quot;:[[2023,5,8]]},&quot;DOI&quot;:&quot;10.1186/S12864-021-08149-1/TABLES/4&quot;,&quot;ISSN&quot;:&quot;14712164&quot;,&quot;PMID&quot;:&quot;34794394&quot;,&quot;URL&quot;:&quot;https://bmcgenomics.biomedcentral.com/articles/10.1186/s12864-021-08149-1&quot;,&quot;issued&quot;:{&quot;date-parts&quot;:[[2021,12,1]]},&quot;page&quot;:&quot;1-17&quot;,&quot;abstract&quot;:&quot;Background: A large number of variants have been employed in various medical applications, such as providing medication instructions, disease susceptibility testing, paternity testing, and tumour diagnosis. A high multiplicity PCR will outperform other technologies because of its lower cost, reaction time and sample consumption. To conduct a multiplex PCR with higher than 100 plex multiplicity, primers need to be carefully designed to avoid the formation of secondary structures and nonspecific amplification between primers, templates and products. Thus, a user-friendly, highly automated and highly user-defined web-based multiplex PCR primer design software is needed to minimize the work of primer design and experimental verification. Results: Ultiplex was developed as a free online multiplex primer design tool with a user-friendly web-based interface (http://ultiplex.igenebook.cn). To evaluate the performance of Ultiplex, 294 out of 295 (99.7%) target primers were successfully designed. A total of 275 targets produced qualified primers after primer filtration, and 271 of those targets were successfully clustered into one compatible PCR group and could be covered by 108 primers. The designed primer group stably detected the rs28934573(C &gt; T) mutation at lower than a 0.25% mutation rate in a series of samples with different ratios of HCT-15 and HaCaT cell line DNA. Conclusion: Ultiplex is a web-based multiplex PCR primer tool that has several functions, including batch design and compatibility checking for the exclusion of mutual secondary structures and mutual false alignments across the whole genome. It offers flexible arguments for users to define their own references, primer Tm values, product lengths, plex numbers and tag oligos. With its user-friendly reports and web-based interface, Ultiplex will provide assistance for biological applications and research involving genomic variants.&quot;,&quot;publisher&quot;:&quot;BioMed Central Ltd&quot;,&quot;issue&quot;:&quot;1&quot;,&quot;volume&quot;:&quot;22&quot;},&quot;isTemporary&quot;:false},{&quot;id&quot;:&quot;fbf24705-174b-30ff-9b61-5a9b1f1425d4&quot;,&quot;itemData&quot;:{&quot;type&quot;:&quot;article-journal&quot;,&quot;id&quot;:&quot;fbf24705-174b-30ff-9b61-5a9b1f1425d4&quot;,&quot;title&quot;:&quot;Designing highly multiplex PCR primer sets with Simulated Annealing Design using Dimer Likelihood Estimation (SADDLE)&quot;,&quot;author&quot;:[{&quot;family&quot;:&quot;Xie&quot;,&quot;given&quot;:&quot;Nina G.&quot;,&quot;parse-names&quot;:false,&quot;dropping-particle&quot;:&quot;&quot;,&quot;non-dropping-particle&quot;:&quot;&quot;},{&quot;family&quot;:&quot;Wang&quot;,&quot;given&quot;:&quot;Michael X.&quot;,&quot;parse-names&quot;:false,&quot;dropping-particle&quot;:&quot;&quot;,&quot;non-dropping-particle&quot;:&quot;&quot;},{&quot;family&quot;:&quot;Song&quot;,&quot;given&quot;:&quot;Ping&quot;,&quot;parse-names&quot;:false,&quot;dropping-particle&quot;:&quot;&quot;,&quot;non-dropping-particle&quot;:&quot;&quot;},{&quot;family&quot;:&quot;Mao&quot;,&quot;given&quot;:&quot;Shiqi&quot;,&quot;parse-names&quot;:false,&quot;dropping-particle&quot;:&quot;&quot;,&quot;non-dropping-particle&quot;:&quot;&quot;},{&quot;family&quot;:&quot;Wang&quot;,&quot;given&quot;:&quot;Yifan&quot;,&quot;parse-names&quot;:false,&quot;dropping-particle&quot;:&quot;&quot;,&quot;non-dropping-particle&quot;:&quot;&quot;},{&quot;family&quot;:&quot;Yang&quot;,&quot;given&quot;:&quot;Yuxia&quot;,&quot;parse-names&quot;:false,&quot;dropping-particle&quot;:&quot;&quot;,&quot;non-dropping-particle&quot;:&quot;&quot;},{&quot;family&quot;:&quot;Luo&quot;,&quot;given&quot;:&quot;Junfeng&quot;,&quot;parse-names&quot;:false,&quot;dropping-particle&quot;:&quot;&quot;,&quot;non-dropping-particle&quot;:&quot;&quot;},{&quot;family&quot;:&quot;Ren&quot;,&quot;given&quot;:&quot;Shengxiang&quot;,&quot;parse-names&quot;:false,&quot;dropping-particle&quot;:&quot;&quot;,&quot;non-dropping-particle&quot;:&quot;&quot;},{&quot;family&quot;:&quot;Zhang&quot;,&quot;given&quot;:&quot;David Yu&quot;,&quot;parse-names&quot;:false,&quot;dropping-particle&quot;:&quot;&quot;,&quot;non-dropping-particle&quot;:&quot;&quot;}],&quot;container-title&quot;:&quot;Nature Communications 2022 13:1&quot;,&quot;accessed&quot;:{&quot;date-parts&quot;:[[2023,5,8]]},&quot;DOI&quot;:&quot;10.1038/s41467-022-29500-4&quot;,&quot;ISSN&quot;:&quot;2041-1723&quot;,&quot;PMID&quot;:&quot;35410464&quot;,&quot;URL&quot;:&quot;https://www.nature.com/articles/s41467-022-29500-4&quot;,&quot;issued&quot;:{&quot;date-parts&quot;:[[2022,4,11]]},&quot;page&quot;:&quot;1-10&quot;,&quot;abstract&quot;:&quot;One major challenge in the design of highly multiplexed PCR primer sets is the large number of potential primer dimer species that grows quadratically with the number of primers to be designed. Simultaneously, there are exponentially many choices for multiplex primer sequence selection, resulting in systematic evaluation approaches being computationally intractable. Here, we present and experimentally validate Simulated Annealing Design using Dimer Likelihood Estimation (SADDLE), a stochastic algorithm for design of multiplex PCR primer sets that minimize primer dimer formation. In a 96-plex PCR primer set (192 primers), the fraction of primer dimers decreases from 90.7% in a naively designed primer set to 4.9% in our optimized primer set. Even when scaling to 384-plex (768 primers), the optimized primer set maintains low dimer fraction. In addition to NGS, SADDLE-designed primer sets can also be used in qPCR settings to allow highly multiplexed detection of gene fusions in cDNA, with a single-tube assay comprising 60 primers detecting 56 distinct gene fusions recurrently observed in lung cancer. The design of highly multiplex PCR primers to amplify and enrich many different DNA sequences is increasing in biomedical importance as new mutations and pathogens are identified. The authors present and experimentally validate Simulated Annealing Design using Dimer Likelihood Estimation (SADDLE), a stochastic algorithm for design of highly multiplex PCR primer sets that minimize primer dimer formation.&quot;,&quot;publisher&quot;:&quot;Nature Publishing Group&quot;,&quot;issue&quot;:&quot;1&quot;,&quot;volume&quot;:&quot;13&quot;,&quot;container-title-short&quot;:&quot;&quot;},&quot;isTemporary&quot;:false},{&quot;id&quot;:&quot;9295d181-bf1a-3433-8c28-0cf59bd867fa&quot;,&quot;itemData&quot;:{&quot;type&quot;:&quot;article-journal&quot;,&quot;id&quot;:&quot;9295d181-bf1a-3433-8c28-0cf59bd867fa&quot;,&quot;title&quot;:&quot;ThermoAlign: a genome-aware primer design tool for tiled amplicon resequencing&quot;,&quot;author&quot;:[{&quot;family&quot;:&quot;Francis&quot;,&quot;given&quot;:&quot;Felix&quot;,&quot;parse-names&quot;:false,&quot;dropping-particle&quot;:&quot;&quot;,&quot;non-dropping-particle&quot;:&quot;&quot;},{&quot;family&quot;:&quot;Dumas&quot;,&quot;given&quot;:&quot;Michael D.&quot;,&quot;parse-names&quot;:false,&quot;dropping-particle&quot;:&quot;&quot;,&quot;non-dropping-particle&quot;:&quot;&quot;},{&quot;family&quot;:&quot;Wisser&quot;,&quot;given&quot;:&quot;Randall J.&quot;,&quot;parse-names&quot;:false,&quot;dropping-particle&quot;:&quot;&quot;,&quot;non-dropping-particle&quot;:&quot;&quot;}],&quot;container-title&quot;:&quot;Scientific Reports 2017 7:1&quot;,&quot;accessed&quot;:{&quot;date-parts&quot;:[[2023,5,12]]},&quot;DOI&quot;:&quot;10.1038/srep44437&quot;,&quot;ISSN&quot;:&quot;2045-2322&quot;,&quot;PMID&quot;:&quot;28300202&quot;,&quot;URL&quot;:&quot;https://www.nature.com/articles/srep44437&quot;,&quot;issued&quot;:{&quot;date-parts&quot;:[[2017,3,16]]},&quot;page&quot;:&quot;1-15&quot;,&quot;abstract&quot;:&quot;Isolating and sequencing specific regions in a genome is a cornerstone of molecular biology. This has been facilitated by computationally encoding the thermodynamics of DNA hybridization for automated design of hybridization and priming oligonucleotides. However, the repetitive composition of genomes challenges the identification of target-specific oligonucleotides, which limits genetics and genomics research on many species. Here, a tool called ThermoAlign was developed that ensures the design of target-specific primer pairs for DNA amplification. This is achieved by evaluating the thermodynamics of hybridization for full-length oligonucleotide-template alignments — thermoalignments — across the genome to identify primers predicted to bind specifically to the target site. For amplification-based resequencing of regions that cannot be amplified by a single primer pair, a directed graph analysis method is used to identify minimum amplicon tiling paths. Laboratory validation by standard and long-range polymerase chain reaction and amplicon resequencing with maize, one of the most repetitive genomes sequenced to date (≈85% repeat content), demonstrated the specificity-by-design functionality of ThermoAlign. ThermoAlign is released under an open source license and bundled in a dependency-free container for wide distribution. It is anticipated that this tool will facilitate multiple applications in genetics and genomics and be useful in the workflow of high-throughput targeted resequencing studies.&quot;,&quot;publisher&quot;:&quot;Nature Publishing Group&quot;,&quot;issue&quot;:&quot;1&quot;,&quot;volume&quot;:&quot;7&quot;,&quot;container-title-short&quot;:&quot;&quot;},&quot;isTemporary&quot;:false},{&quot;id&quot;:&quot;17eaef7f-3223-338b-a14b-c35f236c661b&quot;,&quot;itemData&quot;:{&quot;type&quot;:&quot;article-journal&quot;,&quot;id&quot;:&quot;17eaef7f-3223-338b-a14b-c35f236c661b&quot;,&quot;title&quot;:&quot;PrimerPooler: automated primer pooling to prepare library for targeted sequencing&quot;,&quot;author&quot;:[{&quot;family&quot;:&quot;Brown&quot;,&quot;given&quot;:&quot;Silas S.&quot;,&quot;parse-names&quot;:false,&quot;dropping-particle&quot;:&quot;&quot;,&quot;non-dropping-particle&quot;:&quot;&quot;},{&quot;family&quot;:&quot;Chen&quot;,&quot;given&quot;:&quot;Yun Wen&quot;,&quot;parse-names&quot;:false,&quot;dropping-particle&quot;:&quot;&quot;,&quot;non-dropping-particle&quot;:&quot;&quot;},{&quot;family&quot;:&quot;Wang&quot;,&quot;given&quot;:&quot;Ming&quot;,&quot;parse-names&quot;:false,&quot;dropping-particle&quot;:&quot;&quot;,&quot;non-dropping-particle&quot;:&quot;&quot;},{&quot;family&quot;:&quot;Clipson&quot;,&quot;given&quot;:&quot;Alexandra&quot;,&quot;parse-names&quot;:false,&quot;dropping-particle&quot;:&quot;&quot;,&quot;non-dropping-particle&quot;:&quot;&quot;},{&quot;family&quot;:&quot;Ochoa&quot;,&quot;given&quot;:&quot;Eguzkine&quot;,&quot;parse-names&quot;:false,&quot;dropping-particle&quot;:&quot;&quot;,&quot;non-dropping-particle&quot;:&quot;&quot;},{&quot;family&quot;:&quot;Du&quot;,&quot;given&quot;:&quot;Ming Qing&quot;,&quot;parse-names&quot;:false,&quot;dropping-particle&quot;:&quot;&quot;,&quot;non-dropping-particle&quot;:&quot;&quot;}],&quot;container-title&quot;:&quot;Biology Methods &amp; Protocols&quot;,&quot;container-title-short&quot;:&quot;Biol Methods Protoc&quot;,&quot;accessed&quot;:{&quot;date-parts&quot;:[[2023,5,12]]},&quot;DOI&quot;:&quot;10.1093/BIOMETHODS/BPX006&quot;,&quot;ISSN&quot;:&quot;23968923&quot;,&quot;PMID&quot;:&quot;32161789&quot;,&quot;URL&quot;:&quot;/pmc/articles/PMC6994079/&quot;,&quot;issued&quot;:{&quot;date-parts&quot;:[[2017,11,21]]},&quot;abstract&quot;:&quot;Targeted next-generation sequencing based on PCR amplification involves pooling of hundreds to thousands of primers, for preamplification and subsequent parallel single/multiplex PCR. It is often necessary to allocate the set of primers into subpools, a common issue being potential cross-hybridization. For smaller numbers of primers, pool division can be done manually using trial and error to minimize potential hybridization, but this becomes inefficient and time consuming with increasing numbers of primer pairs. We developed PrimerPooler that automates swapping of primer pairs between any user-defined number of subpools to obtain combinations with low-potential interactions. PrimerPooler performs inter-/intra-primer hybridization analysis to identify the adverse interactions, as well as simultaneous mapping of all primers onto a genome sequence in a single run without requiring a prior index of the genome. This allows detection of overlapping primer pairs and allocation of these primer pairs into separate subpools where tiling approaches are used. Using PrimerPooler, 1153 primer pairs were assigned to three preamplification pools (388, 389 and 376 primer pairs each), then 144 subpools of six- to nine-plex PCR for Fluidigm Access Array PCR, followed by Illumina MiSeq sequencing. With optimized experimental protocols, an average of 3269 reads was achieved for the targeted regions, with 95% of targets covered by at least 50 reads, the minimal depth of reads for confident variant calling. PrimerPooler provides a fast and highly efficient stratification of primer pairs for targeted enrichment, thus ensuring representative amplification of the targeted sequences. PrimerPooler is also able to analyse degenerate primers, and is thus also useful for microbiological identification and related target sequencing.&quot;,&quot;publisher&quot;:&quot;Oxford University Press&quot;,&quot;issue&quot;:&quot;1&quot;,&quot;volume&quot;:&quot;2&quot;},&quot;isTemporary&quot;:false},{&quot;id&quot;:&quot;42dd9edd-09cc-35b4-9f36-8f27f1e84024&quot;,&quot;itemData&quot;:{&quot;type&quot;:&quot;article-journal&quot;,&quot;id&quot;:&quot;42dd9edd-09cc-35b4-9f36-8f27f1e84024&quot;,&quot;title&quot;:&quot;Hi-Plex2: A simple and robust approach to targeted sequencing-based genetic screening&quot;,&quot;author&quot;:[{&quot;family&quot;:&quot;Hammet&quot;,&quot;given&quot;:&quot;Fleur&quot;,&quot;parse-names&quot;:false,&quot;dropping-particle&quot;:&quot;&quot;,&quot;non-dropping-particle&quot;:&quot;&quot;},{&quot;family&quot;:&quot;Mahmood&quot;,&quot;given&quot;:&quot;Khalid&quot;,&quot;parse-names&quot;:false,&quot;dropping-particle&quot;:&quot;&quot;,&quot;non-dropping-particle&quot;:&quot;&quot;},{&quot;family&quot;:&quot;Green&quot;,&quot;given&quot;:&quot;Thomas R.&quot;,&quot;parse-names&quot;:false,&quot;dropping-particle&quot;:&quot;&quot;,&quot;non-dropping-particle&quot;:&quot;&quot;},{&quot;family&quot;:&quot;Nguyen-Dumont&quot;,&quot;given&quot;:&quot;Tu&quot;,&quot;parse-names&quot;:false,&quot;dropping-particle&quot;:&quot;&quot;,&quot;non-dropping-particle&quot;:&quot;&quot;},{&quot;family&quot;:&quot;Southey&quot;,&quot;given&quot;:&quot;Melissa C.&quot;,&quot;parse-names&quot;:false,&quot;dropping-particle&quot;:&quot;&quot;,&quot;non-dropping-particle&quot;:&quot;&quot;},{&quot;family&quot;:&quot;Buchanan&quot;,&quot;given&quot;:&quot;Daniel D.&quot;,&quot;parse-names&quot;:false,&quot;dropping-particle&quot;:&quot;&quot;,&quot;non-dropping-particle&quot;:&quot;&quot;},{&quot;family&quot;:&quot;Lonie&quot;,&quot;given&quot;:&quot;Andrew&quot;,&quot;parse-names&quot;:false,&quot;dropping-particle&quot;:&quot;&quot;,&quot;non-dropping-particle&quot;:&quot;&quot;},{&quot;family&quot;:&quot;Nathanson&quot;,&quot;given&quot;:&quot;Katherine L.&quot;,&quot;parse-names&quot;:false,&quot;dropping-particle&quot;:&quot;&quot;,&quot;non-dropping-particle&quot;:&quot;&quot;},{&quot;family&quot;:&quot;Couch&quot;,&quot;given&quot;:&quot;Fergus J.&quot;,&quot;parse-names&quot;:false,&quot;dropping-particle&quot;:&quot;&quot;,&quot;non-dropping-particle&quot;:&quot;&quot;},{&quot;family&quot;:&quot;Pope&quot;,&quot;given&quot;:&quot;Bernard J.&quot;,&quot;parse-names&quot;:false,&quot;dropping-particle&quot;:&quot;&quot;,&quot;non-dropping-particle&quot;:&quot;&quot;},{&quot;family&quot;:&quot;Park&quot;,&quot;given&quot;:&quot;Daniel J.&quot;,&quot;parse-names&quot;:false,&quot;dropping-particle&quot;:&quot;&quot;,&quot;non-dropping-particle&quot;:&quot;&quot;}],&quot;container-title&quot;:&quot;BioTechniques&quot;,&quot;container-title-short&quot;:&quot;Biotechniques&quot;,&quot;accessed&quot;:{&quot;date-parts&quot;:[[2023,5,12]]},&quot;DOI&quot;:&quot;10.2144/BTN-2019-0026/ASSET/IMAGES/LARGE/FIGURE3.JPEG&quot;,&quot;ISSN&quot;:&quot;19409818&quot;,&quot;PMID&quot;:&quot;31267764&quot;,&quot;URL&quot;:&quot;https://www.future-science.com/doi/10.2144/btn-2019-0026&quot;,&quot;issued&quot;:{&quot;date-parts&quot;:[[2019,7,3]]},&quot;page&quot;:&quot;118-122&quot;,&quot;abstract&quot;:&quot;We have previously reported Hi-Plex, a multiplex PCR methodology for building targeted DNA sequencing libraries that offers a low-cost protocol compatible with high-throughput processing. Here, we detail an improved protocol, Hi-Plex2, that more effectively enables the robust construction of small-to-medium panel-size libraries while maintaining low cost, simplicity and accuracy benefits of the Hi-Plex platform. Hi-Plex2 was applied to three panels, comprising 291, 740 and 1193 amplicons, targeting genes associated with risk for breast and/or colon cancer. We show substantial reduction of off-target amplification to enable library construction for small-to-medium sized design panels not possible using the previous Hi-Plex chemistry.&quot;,&quot;publisher&quot;:&quot;Future Science&quot;,&quot;issue&quot;:&quot;3&quot;,&quot;volume&quot;:&quot;67&quot;},&quot;isTemporary&quot;:false}]},{&quot;citationID&quot;:&quot;MENDELEY_CITATION_30ad38ca-2d39-4101-b3f8-888a464e45b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&quot;,&quot;citationItems&quot;:[{&quot;id&quot;:&quot;cd3ecded-b8c4-3175-9a6c-0da22458848e&quot;,&quot;itemData&quot;:{&quot;type&quot;:&quot;article-journal&quot;,&quot;id&quot;:&quot;cd3ecded-b8c4-3175-9a6c-0da22458848e&quot;,&quot;title&quot;:&quot;Primer3—new capabilities and interfaces&quot;,&quot;author&quot;:[{&quot;family&quot;:&quot;Untergasser&quot;,&quot;given&quot;:&quot;Andreas&quot;,&quot;parse-names&quot;:false,&quot;dropping-particle&quot;:&quot;&quot;,&quot;non-dropping-particle&quot;:&quot;&quot;},{&quot;family&quot;:&quot;Cutcutache&quot;,&quot;given&quot;:&quot;Ioana&quot;,&quot;parse-names&quot;:false,&quot;dropping-particle&quot;:&quot;&quot;,&quot;non-dropping-particle&quot;:&quot;&quot;},{&quot;family&quot;:&quot;Koressaar&quot;,&quot;given&quot;:&quot;Triinu&quot;,&quot;parse-names&quot;:false,&quot;dropping-particle&quot;:&quot;&quot;,&quot;non-dropping-particle&quot;:&quot;&quot;},{&quot;family&quot;:&quot;Ye&quot;,&quot;given&quot;:&quot;Jian&quot;,&quot;parse-names&quot;:false,&quot;dropping-particle&quot;:&quot;&quot;,&quot;non-dropping-particle&quot;:&quot;&quot;},{&quot;family&quot;:&quot;Faircloth&quot;,&quot;given&quot;:&quot;Brant C.&quot;,&quot;parse-names&quot;:false,&quot;dropping-particle&quot;:&quot;&quot;,&quot;non-dropping-particle&quot;:&quot;&quot;},{&quot;family&quot;:&quot;Remm&quot;,&quot;given&quot;:&quot;Maido&quot;,&quot;parse-names&quot;:false,&quot;dropping-particle&quot;:&quot;&quot;,&quot;non-dropping-particle&quot;:&quot;&quot;},{&quot;family&quot;:&quot;Rozen&quot;,&quot;given&quot;:&quot;Steven G.&quot;,&quot;parse-names&quot;:false,&quot;dropping-particle&quot;:&quot;&quot;,&quot;non-dropping-particle&quot;:&quot;&quot;}],&quot;container-title&quot;:&quot;Nucleic Acids Research&quot;,&quot;container-title-short&quot;:&quot;Nucleic Acids Res&quot;,&quot;accessed&quot;:{&quot;date-parts&quot;:[[2023,5,11]]},&quot;DOI&quot;:&quot;10.1093/NAR/GKS596&quot;,&quot;ISSN&quot;:&quot;03051048&quot;,&quot;PMID&quot;:&quot;22730293&quot;,&quot;URL&quot;:&quot;/pmc/articles/PMC3424584/&quot;,&quot;issued&quot;:{&quot;date-parts&quot;:[[2012,8]]},&quot;page&quot;:&quot;e115&quot;,&quot;abstract&quot;:&quot;Polymerase chain reaction (PCR) is a basic molecular biology technique with a multiplicity of uses, including deoxyribonucleic acid cloning and sequencing, functional analysis of genes, diagnosis of diseases, genotyping and discovery of genetic variants. Reliable primer design is crucial for successful PCR, and for over a decade, the opensource Primer3 software has been widely used for primer design, often in high-throughput genomics applications. It has also been incorporated into numerous publicly available software packages and web services. During this period, we have greatly expanded Primer3's functionality. In this article, we describe Primer3's current capabilities, emphasizing recent improvements. The most notable enhancements incorporate more accurate thermodynamic models in the primer design process, both to improve melting temperature prediction and to reduce the likelihood that primers will form hairpins or dimers. Additional enhancements include more precise control of primer placement- a change motivated partly by opportunities to use whole-genome sequences to improve primer specificity. We also added features to increase ease of use, including the ability to save and re-use parameter settings and the ability to require that individual primers not be used in more than one primer pair. We have made the core code more modular and provided cleaner programming interfaces to further ease integration with other software. These improvements position Primer3 for continued use with genome-scale data in the decade ahead. © The Author(s) 2012.&quot;,&quot;publisher&quot;:&quot;Oxford University Press&quot;,&quot;issue&quot;:&quot;15&quot;,&quot;volume&quot;:&quot;40&quot;},&quot;isTemporary&quot;:false}]},{&quot;citationID&quot;:&quot;MENDELEY_CITATION_0f70498d-57ad-47af-a963-cb9b1242c0b2&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&quot;,&quot;citationItems&quot;:[{&quot;id&quot;:&quot;abaa4167-b017-3d3c-b319-89489d5086bd&quot;,&quot;itemData&quot;:{&quot;type&quot;:&quot;article-journal&quot;,&quot;id&quot;:&quot;abaa4167-b017-3d3c-b319-89489d5086bd&quot;,&quot;title&quot;:&quot;Basic local alignment search tool&quot;,&quot;author&quot;:[{&quot;family&quot;:&quot;Altschul&quot;,&quot;given&quot;:&quot;Stephen F.&quot;,&quot;parse-names&quot;:false,&quot;dropping-particle&quot;:&quot;&quot;,&quot;non-dropping-particle&quot;:&quot;&quot;},{&quot;family&quot;:&quot;Gish&quot;,&quot;given&quot;:&quot;Warren&quot;,&quot;parse-names&quot;:false,&quot;dropping-particle&quot;:&quot;&quot;,&quot;non-dropping-particle&quot;:&quot;&quot;},{&quot;family&quot;:&quot;Miller&quot;,&quot;given&quot;:&quot;Webb&quot;,&quot;parse-names&quot;:false,&quot;dropping-particle&quot;:&quot;&quot;,&quot;non-dropping-particle&quot;:&quot;&quot;},{&quot;family&quot;:&quot;Myers&quot;,&quot;given&quot;:&quot;Eugene W.&quot;,&quot;parse-names&quot;:false,&quot;dropping-particle&quot;:&quot;&quot;,&quot;non-dropping-particle&quot;:&quot;&quot;},{&quot;family&quot;:&quot;Lipman&quot;,&quot;given&quot;:&quot;David J.&quot;,&quot;parse-names&quot;:false,&quot;dropping-particle&quot;:&quot;&quot;,&quot;non-dropping-particle&quot;:&quot;&quot;}],&quot;container-title&quot;:&quot;Journal of molecular biology&quot;,&quot;container-title-short&quot;:&quot;J Mol Biol&quot;,&quot;accessed&quot;:{&quot;date-parts&quot;:[[2023,5,11]]},&quot;DOI&quot;:&quot;10.1016/S0022-2836(05)80360-2&quot;,&quot;ISSN&quot;:&quot;0022-2836&quot;,&quot;PMID&quot;:&quot;2231712&quot;,&quot;URL&quot;:&quot;https://pubmed.ncbi.nlm.nih.gov/2231712/&quot;,&quot;issued&quot;:{&quot;date-parts&quot;:[[1990]]},&quot;page&quot;:&quot;403-410&quot;,&quot;abstract&quot;:&quo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 © 1990, Academic Press Limited. All rights reserved.&quot;,&quot;publisher&quot;:&quot;J Mol Biol&quot;,&quot;issue&quot;:&quot;3&quot;,&quot;volume&quot;:&quot;215&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517F-632B-9241-97A6-0D3634D8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Limberis, Jason</dc:creator>
  <cp:keywords/>
  <dc:description/>
  <cp:lastModifiedBy>Limberis, Jason</cp:lastModifiedBy>
  <cp:revision>15</cp:revision>
  <dcterms:created xsi:type="dcterms:W3CDTF">2023-06-05T16:42:00Z</dcterms:created>
  <dcterms:modified xsi:type="dcterms:W3CDTF">2023-06-12T17:31:00Z</dcterms:modified>
</cp:coreProperties>
</file>