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72386C" w14:textId="68A16861" w:rsidR="00CB0F6B" w:rsidRPr="00A15719" w:rsidRDefault="00CB0F6B" w:rsidP="00EB640E">
      <w:pPr>
        <w:spacing w:line="360" w:lineRule="auto"/>
        <w:contextualSpacing/>
        <w:jc w:val="both"/>
        <w:rPr>
          <w:rFonts w:ascii="Times New Roman" w:hAnsi="Times New Roman" w:cs="Times New Roman"/>
          <w:b/>
          <w:bCs/>
          <w:color w:val="000000" w:themeColor="text1"/>
          <w:sz w:val="28"/>
          <w:szCs w:val="28"/>
        </w:rPr>
      </w:pPr>
      <w:r w:rsidRPr="00A15719">
        <w:rPr>
          <w:rFonts w:ascii="Times New Roman" w:hAnsi="Times New Roman" w:cs="Times New Roman"/>
          <w:b/>
          <w:bCs/>
          <w:color w:val="000000" w:themeColor="text1"/>
          <w:sz w:val="28"/>
          <w:szCs w:val="28"/>
        </w:rPr>
        <w:t>Supporting Information</w:t>
      </w:r>
    </w:p>
    <w:p w14:paraId="477709A0" w14:textId="77777777" w:rsidR="00BE6C31" w:rsidRPr="00A15719" w:rsidRDefault="00BE6C31" w:rsidP="006D71D9">
      <w:pPr>
        <w:spacing w:line="360" w:lineRule="auto"/>
        <w:contextualSpacing/>
        <w:rPr>
          <w:rFonts w:ascii="Times New Roman" w:hAnsi="Times New Roman" w:cs="Times New Roman"/>
          <w:color w:val="000000" w:themeColor="text1"/>
        </w:rPr>
      </w:pPr>
      <w:bookmarkStart w:id="0" w:name="_Hlk75539275"/>
    </w:p>
    <w:p w14:paraId="3C323DAB" w14:textId="5616E5B4" w:rsidR="006D71D9" w:rsidRPr="00A15719" w:rsidRDefault="006D71D9" w:rsidP="006D71D9">
      <w:pPr>
        <w:spacing w:line="360" w:lineRule="auto"/>
        <w:contextualSpacing/>
        <w:rPr>
          <w:rFonts w:ascii="Times New Roman" w:hAnsi="Times New Roman" w:cs="Times New Roman"/>
          <w:color w:val="000000" w:themeColor="text1"/>
        </w:rPr>
      </w:pPr>
      <w:r w:rsidRPr="00A15719">
        <w:rPr>
          <w:rFonts w:ascii="Times New Roman" w:hAnsi="Times New Roman" w:cs="Times New Roman"/>
          <w:color w:val="000000" w:themeColor="text1"/>
        </w:rPr>
        <w:t xml:space="preserve">Molecular Bonding Regulated Defect Passivation for Modulating Efficiency and Stability of Methylammonium Free Inverted Perovskite Solar Cells </w:t>
      </w:r>
    </w:p>
    <w:p w14:paraId="054BE7A1" w14:textId="77777777" w:rsidR="000B46D3" w:rsidRPr="004A652C" w:rsidRDefault="000B46D3" w:rsidP="00EB640E">
      <w:pPr>
        <w:spacing w:line="360" w:lineRule="auto"/>
        <w:contextualSpacing/>
        <w:jc w:val="both"/>
        <w:rPr>
          <w:rFonts w:ascii="Times New Roman" w:hAnsi="Times New Roman" w:cs="Times New Roman"/>
          <w:color w:val="000000" w:themeColor="text1"/>
          <w:sz w:val="21"/>
          <w:szCs w:val="21"/>
          <w:vertAlign w:val="superscript"/>
        </w:rPr>
      </w:pPr>
    </w:p>
    <w:p w14:paraId="4C01BD8A" w14:textId="77777777" w:rsidR="000B46D3" w:rsidRPr="00A15719" w:rsidRDefault="000B46D3" w:rsidP="00EB640E">
      <w:pPr>
        <w:spacing w:line="360" w:lineRule="auto"/>
        <w:contextualSpacing/>
        <w:jc w:val="both"/>
        <w:rPr>
          <w:rFonts w:ascii="Times New Roman" w:hAnsi="Times New Roman" w:cs="Times New Roman"/>
          <w:color w:val="000000" w:themeColor="text1"/>
          <w:sz w:val="21"/>
          <w:szCs w:val="21"/>
          <w:lang w:val="en-GB"/>
        </w:rPr>
      </w:pPr>
    </w:p>
    <w:bookmarkEnd w:id="0"/>
    <w:p w14:paraId="4A7D474C" w14:textId="77777777" w:rsidR="00C71CAC" w:rsidRDefault="00C71CAC" w:rsidP="00EB640E">
      <w:pPr>
        <w:spacing w:line="360" w:lineRule="auto"/>
        <w:contextualSpacing/>
        <w:jc w:val="both"/>
        <w:rPr>
          <w:rFonts w:ascii="Times New Roman" w:hAnsi="Times New Roman" w:cs="Times New Roman"/>
          <w:b/>
          <w:bCs/>
          <w:color w:val="000000" w:themeColor="text1"/>
          <w:lang w:val="en-GB"/>
        </w:rPr>
      </w:pPr>
    </w:p>
    <w:p w14:paraId="673DF637" w14:textId="77777777" w:rsidR="004A652C" w:rsidRDefault="004A652C" w:rsidP="00EB640E">
      <w:pPr>
        <w:spacing w:line="360" w:lineRule="auto"/>
        <w:contextualSpacing/>
        <w:jc w:val="both"/>
        <w:rPr>
          <w:rFonts w:ascii="Times New Roman" w:hAnsi="Times New Roman" w:cs="Times New Roman"/>
          <w:b/>
          <w:bCs/>
          <w:color w:val="000000" w:themeColor="text1"/>
          <w:lang w:val="en-GB"/>
        </w:rPr>
      </w:pPr>
    </w:p>
    <w:p w14:paraId="6F244130" w14:textId="77777777" w:rsidR="004A652C" w:rsidRDefault="004A652C" w:rsidP="00EB640E">
      <w:pPr>
        <w:spacing w:line="360" w:lineRule="auto"/>
        <w:contextualSpacing/>
        <w:jc w:val="both"/>
        <w:rPr>
          <w:rFonts w:ascii="Times New Roman" w:hAnsi="Times New Roman" w:cs="Times New Roman"/>
          <w:b/>
          <w:bCs/>
          <w:color w:val="000000" w:themeColor="text1"/>
          <w:lang w:val="en-GB"/>
        </w:rPr>
      </w:pPr>
    </w:p>
    <w:p w14:paraId="7321CA31" w14:textId="77777777" w:rsidR="004A652C" w:rsidRDefault="004A652C" w:rsidP="00EB640E">
      <w:pPr>
        <w:spacing w:line="360" w:lineRule="auto"/>
        <w:contextualSpacing/>
        <w:jc w:val="both"/>
        <w:rPr>
          <w:rFonts w:ascii="Times New Roman" w:hAnsi="Times New Roman" w:cs="Times New Roman"/>
          <w:b/>
          <w:bCs/>
          <w:color w:val="000000" w:themeColor="text1"/>
          <w:lang w:val="en-GB"/>
        </w:rPr>
      </w:pPr>
    </w:p>
    <w:p w14:paraId="0410AB5A" w14:textId="77777777" w:rsidR="004A652C" w:rsidRDefault="004A652C" w:rsidP="00EB640E">
      <w:pPr>
        <w:spacing w:line="360" w:lineRule="auto"/>
        <w:contextualSpacing/>
        <w:jc w:val="both"/>
        <w:rPr>
          <w:rFonts w:ascii="Times New Roman" w:hAnsi="Times New Roman" w:cs="Times New Roman"/>
          <w:b/>
          <w:bCs/>
          <w:color w:val="000000" w:themeColor="text1"/>
          <w:lang w:val="en-GB"/>
        </w:rPr>
      </w:pPr>
    </w:p>
    <w:p w14:paraId="6CE38772" w14:textId="77777777" w:rsidR="004A652C" w:rsidRDefault="004A652C" w:rsidP="00EB640E">
      <w:pPr>
        <w:spacing w:line="360" w:lineRule="auto"/>
        <w:contextualSpacing/>
        <w:jc w:val="both"/>
        <w:rPr>
          <w:rFonts w:ascii="Times New Roman" w:hAnsi="Times New Roman" w:cs="Times New Roman"/>
          <w:b/>
          <w:bCs/>
          <w:color w:val="000000" w:themeColor="text1"/>
          <w:lang w:val="en-GB"/>
        </w:rPr>
      </w:pPr>
    </w:p>
    <w:p w14:paraId="1AE288CA" w14:textId="77777777" w:rsidR="004A652C" w:rsidRDefault="004A652C" w:rsidP="00EB640E">
      <w:pPr>
        <w:spacing w:line="360" w:lineRule="auto"/>
        <w:contextualSpacing/>
        <w:jc w:val="both"/>
        <w:rPr>
          <w:rFonts w:ascii="Times New Roman" w:hAnsi="Times New Roman" w:cs="Times New Roman"/>
          <w:b/>
          <w:bCs/>
          <w:color w:val="000000" w:themeColor="text1"/>
          <w:lang w:val="en-GB"/>
        </w:rPr>
      </w:pPr>
    </w:p>
    <w:p w14:paraId="313FB728" w14:textId="77777777" w:rsidR="004A652C" w:rsidRDefault="004A652C" w:rsidP="00EB640E">
      <w:pPr>
        <w:spacing w:line="360" w:lineRule="auto"/>
        <w:contextualSpacing/>
        <w:jc w:val="both"/>
        <w:rPr>
          <w:rFonts w:ascii="Times New Roman" w:hAnsi="Times New Roman" w:cs="Times New Roman"/>
          <w:b/>
          <w:bCs/>
          <w:color w:val="000000" w:themeColor="text1"/>
          <w:lang w:val="en-GB"/>
        </w:rPr>
      </w:pPr>
    </w:p>
    <w:p w14:paraId="7BAF2EF9" w14:textId="77777777" w:rsidR="004A652C" w:rsidRDefault="004A652C" w:rsidP="00EB640E">
      <w:pPr>
        <w:spacing w:line="360" w:lineRule="auto"/>
        <w:contextualSpacing/>
        <w:jc w:val="both"/>
        <w:rPr>
          <w:rFonts w:ascii="Times New Roman" w:hAnsi="Times New Roman" w:cs="Times New Roman"/>
          <w:b/>
          <w:bCs/>
          <w:color w:val="000000" w:themeColor="text1"/>
          <w:lang w:val="en-GB"/>
        </w:rPr>
      </w:pPr>
    </w:p>
    <w:p w14:paraId="36DCDE01" w14:textId="77777777" w:rsidR="004A652C" w:rsidRDefault="004A652C" w:rsidP="00EB640E">
      <w:pPr>
        <w:spacing w:line="360" w:lineRule="auto"/>
        <w:contextualSpacing/>
        <w:jc w:val="both"/>
        <w:rPr>
          <w:rFonts w:ascii="Times New Roman" w:hAnsi="Times New Roman" w:cs="Times New Roman"/>
          <w:b/>
          <w:bCs/>
          <w:color w:val="000000" w:themeColor="text1"/>
          <w:lang w:val="en-GB"/>
        </w:rPr>
      </w:pPr>
    </w:p>
    <w:p w14:paraId="233A7DC3" w14:textId="77777777" w:rsidR="004A652C" w:rsidRDefault="004A652C" w:rsidP="00EB640E">
      <w:pPr>
        <w:spacing w:line="360" w:lineRule="auto"/>
        <w:contextualSpacing/>
        <w:jc w:val="both"/>
        <w:rPr>
          <w:rFonts w:ascii="Times New Roman" w:hAnsi="Times New Roman" w:cs="Times New Roman"/>
          <w:b/>
          <w:bCs/>
          <w:color w:val="000000" w:themeColor="text1"/>
          <w:lang w:val="en-GB"/>
        </w:rPr>
      </w:pPr>
    </w:p>
    <w:p w14:paraId="4E991EB0" w14:textId="77777777" w:rsidR="004A652C" w:rsidRDefault="004A652C" w:rsidP="00EB640E">
      <w:pPr>
        <w:spacing w:line="360" w:lineRule="auto"/>
        <w:contextualSpacing/>
        <w:jc w:val="both"/>
        <w:rPr>
          <w:rFonts w:ascii="Times New Roman" w:hAnsi="Times New Roman" w:cs="Times New Roman"/>
          <w:b/>
          <w:bCs/>
          <w:color w:val="000000" w:themeColor="text1"/>
          <w:lang w:val="en-GB"/>
        </w:rPr>
      </w:pPr>
    </w:p>
    <w:p w14:paraId="7160E2E1" w14:textId="77777777" w:rsidR="004A652C" w:rsidRPr="00A15719" w:rsidRDefault="004A652C" w:rsidP="00EB640E">
      <w:pPr>
        <w:spacing w:line="360" w:lineRule="auto"/>
        <w:contextualSpacing/>
        <w:jc w:val="both"/>
        <w:rPr>
          <w:rFonts w:ascii="Times New Roman" w:hAnsi="Times New Roman" w:cs="Times New Roman"/>
          <w:b/>
          <w:color w:val="000000" w:themeColor="text1"/>
        </w:rPr>
      </w:pPr>
    </w:p>
    <w:p w14:paraId="62AC64AE" w14:textId="77777777" w:rsidR="009F1376" w:rsidRPr="00A15719" w:rsidRDefault="009F1376" w:rsidP="00EB640E">
      <w:pPr>
        <w:spacing w:line="360" w:lineRule="auto"/>
        <w:contextualSpacing/>
        <w:jc w:val="both"/>
        <w:rPr>
          <w:rFonts w:ascii="Times New Roman" w:hAnsi="Times New Roman" w:cs="Times New Roman"/>
          <w:b/>
          <w:color w:val="000000" w:themeColor="text1"/>
        </w:rPr>
      </w:pPr>
    </w:p>
    <w:p w14:paraId="4E5F5AA7" w14:textId="77777777" w:rsidR="009F1376" w:rsidRPr="00A15719" w:rsidRDefault="009F1376" w:rsidP="00EB640E">
      <w:pPr>
        <w:spacing w:line="360" w:lineRule="auto"/>
        <w:contextualSpacing/>
        <w:jc w:val="both"/>
        <w:rPr>
          <w:rFonts w:ascii="Times New Roman" w:hAnsi="Times New Roman" w:cs="Times New Roman"/>
          <w:b/>
          <w:color w:val="000000" w:themeColor="text1"/>
        </w:rPr>
      </w:pPr>
    </w:p>
    <w:p w14:paraId="3B25A577" w14:textId="77777777" w:rsidR="009F1376" w:rsidRPr="00A15719" w:rsidRDefault="009F1376" w:rsidP="00EB640E">
      <w:pPr>
        <w:spacing w:line="360" w:lineRule="auto"/>
        <w:contextualSpacing/>
        <w:jc w:val="both"/>
        <w:rPr>
          <w:rFonts w:ascii="Times New Roman" w:hAnsi="Times New Roman" w:cs="Times New Roman"/>
          <w:b/>
          <w:color w:val="000000" w:themeColor="text1"/>
        </w:rPr>
      </w:pPr>
    </w:p>
    <w:p w14:paraId="2E49962E" w14:textId="77777777" w:rsidR="009F1376" w:rsidRPr="00A15719" w:rsidRDefault="009F1376" w:rsidP="00EB640E">
      <w:pPr>
        <w:spacing w:line="360" w:lineRule="auto"/>
        <w:contextualSpacing/>
        <w:jc w:val="both"/>
        <w:rPr>
          <w:rFonts w:ascii="Times New Roman" w:hAnsi="Times New Roman" w:cs="Times New Roman"/>
          <w:b/>
          <w:color w:val="000000" w:themeColor="text1"/>
        </w:rPr>
      </w:pPr>
    </w:p>
    <w:p w14:paraId="58133548" w14:textId="77777777" w:rsidR="009F1376" w:rsidRPr="00A15719" w:rsidRDefault="009F1376" w:rsidP="00EB640E">
      <w:pPr>
        <w:spacing w:line="360" w:lineRule="auto"/>
        <w:contextualSpacing/>
        <w:jc w:val="both"/>
        <w:rPr>
          <w:rFonts w:ascii="Times New Roman" w:hAnsi="Times New Roman" w:cs="Times New Roman"/>
          <w:b/>
          <w:color w:val="000000" w:themeColor="text1"/>
        </w:rPr>
      </w:pPr>
    </w:p>
    <w:p w14:paraId="73EFEB70" w14:textId="77777777" w:rsidR="009F1376" w:rsidRPr="00A15719" w:rsidRDefault="009F1376" w:rsidP="00EB640E">
      <w:pPr>
        <w:spacing w:line="360" w:lineRule="auto"/>
        <w:contextualSpacing/>
        <w:jc w:val="both"/>
        <w:rPr>
          <w:rFonts w:ascii="Times New Roman" w:hAnsi="Times New Roman" w:cs="Times New Roman"/>
          <w:b/>
          <w:color w:val="000000" w:themeColor="text1"/>
        </w:rPr>
      </w:pPr>
    </w:p>
    <w:p w14:paraId="5A282EAF" w14:textId="707C178C" w:rsidR="009F1376" w:rsidRPr="00A15719" w:rsidRDefault="009F1376" w:rsidP="00EB640E">
      <w:pPr>
        <w:spacing w:line="360" w:lineRule="auto"/>
        <w:contextualSpacing/>
        <w:jc w:val="both"/>
        <w:rPr>
          <w:rFonts w:ascii="Times New Roman" w:hAnsi="Times New Roman" w:cs="Times New Roman"/>
          <w:b/>
          <w:color w:val="000000" w:themeColor="text1"/>
        </w:rPr>
      </w:pPr>
    </w:p>
    <w:p w14:paraId="63A04F04" w14:textId="77777777" w:rsidR="00BF177D" w:rsidRPr="00A15719" w:rsidRDefault="00BF177D" w:rsidP="00EB640E">
      <w:pPr>
        <w:spacing w:line="360" w:lineRule="auto"/>
        <w:contextualSpacing/>
        <w:jc w:val="both"/>
        <w:rPr>
          <w:rFonts w:ascii="Times New Roman" w:hAnsi="Times New Roman" w:cs="Times New Roman"/>
          <w:b/>
          <w:color w:val="000000" w:themeColor="text1"/>
        </w:rPr>
      </w:pPr>
    </w:p>
    <w:p w14:paraId="08A2C977" w14:textId="6839A16A" w:rsidR="00665963" w:rsidRPr="00A15719" w:rsidRDefault="00665963" w:rsidP="00EB640E">
      <w:pPr>
        <w:pStyle w:val="ExperimentalText"/>
        <w:spacing w:line="360" w:lineRule="auto"/>
        <w:contextualSpacing/>
        <w:jc w:val="both"/>
        <w:rPr>
          <w:color w:val="000000" w:themeColor="text1"/>
          <w:sz w:val="22"/>
          <w:szCs w:val="22"/>
          <w:lang w:bidi="ne-NP"/>
        </w:rPr>
      </w:pPr>
    </w:p>
    <w:p w14:paraId="05F255C0" w14:textId="3CD04BFD" w:rsidR="007B5E66" w:rsidRPr="00A15719" w:rsidRDefault="007B5E66" w:rsidP="00EB640E">
      <w:pPr>
        <w:pStyle w:val="ExperimentalText"/>
        <w:spacing w:line="360" w:lineRule="auto"/>
        <w:contextualSpacing/>
        <w:jc w:val="both"/>
        <w:rPr>
          <w:color w:val="000000" w:themeColor="text1"/>
          <w:sz w:val="22"/>
          <w:szCs w:val="22"/>
          <w:lang w:val="en-AU" w:bidi="ne-NP"/>
        </w:rPr>
      </w:pPr>
    </w:p>
    <w:p w14:paraId="12AE1F5C" w14:textId="31EEBC74" w:rsidR="007B5E66" w:rsidRPr="00A15719" w:rsidRDefault="007B5E66" w:rsidP="00EB640E">
      <w:pPr>
        <w:pStyle w:val="ExperimentalText"/>
        <w:spacing w:line="360" w:lineRule="auto"/>
        <w:contextualSpacing/>
        <w:jc w:val="both"/>
        <w:rPr>
          <w:color w:val="000000" w:themeColor="text1"/>
          <w:sz w:val="22"/>
          <w:szCs w:val="22"/>
          <w:lang w:val="en-AU" w:bidi="ne-NP"/>
        </w:rPr>
      </w:pPr>
    </w:p>
    <w:p w14:paraId="2EC088F5" w14:textId="64C1B679" w:rsidR="00D0023B" w:rsidRPr="00A15719" w:rsidRDefault="00D0023B" w:rsidP="00EB640E">
      <w:pPr>
        <w:pStyle w:val="ExperimentalText"/>
        <w:spacing w:line="360" w:lineRule="auto"/>
        <w:contextualSpacing/>
        <w:jc w:val="both"/>
        <w:rPr>
          <w:color w:val="000000" w:themeColor="text1"/>
          <w:sz w:val="22"/>
          <w:szCs w:val="22"/>
          <w:lang w:val="en-AU" w:bidi="ne-NP"/>
        </w:rPr>
      </w:pPr>
    </w:p>
    <w:p w14:paraId="76821A3E" w14:textId="7835B801" w:rsidR="00045C27" w:rsidRPr="00A15719" w:rsidRDefault="00045C27" w:rsidP="00EB640E">
      <w:pPr>
        <w:pStyle w:val="ExperimentalText"/>
        <w:spacing w:line="360" w:lineRule="auto"/>
        <w:contextualSpacing/>
        <w:jc w:val="both"/>
        <w:rPr>
          <w:color w:val="000000" w:themeColor="text1"/>
          <w:sz w:val="22"/>
          <w:szCs w:val="22"/>
          <w:lang w:val="en-AU" w:bidi="ne-NP"/>
        </w:rPr>
      </w:pPr>
    </w:p>
    <w:p w14:paraId="3FE0E564" w14:textId="31CCFDE1" w:rsidR="00045C27" w:rsidRPr="00A15719" w:rsidRDefault="00045C27" w:rsidP="00EB640E">
      <w:pPr>
        <w:pStyle w:val="ExperimentalText"/>
        <w:spacing w:line="360" w:lineRule="auto"/>
        <w:contextualSpacing/>
        <w:jc w:val="both"/>
        <w:rPr>
          <w:color w:val="000000" w:themeColor="text1"/>
          <w:sz w:val="22"/>
          <w:szCs w:val="22"/>
          <w:lang w:val="en-AU" w:bidi="ne-NP"/>
        </w:rPr>
      </w:pPr>
    </w:p>
    <w:p w14:paraId="20345E55" w14:textId="1413A232" w:rsidR="00045C27" w:rsidRPr="00A15719" w:rsidRDefault="00045C27" w:rsidP="00EB640E">
      <w:pPr>
        <w:pStyle w:val="ExperimentalText"/>
        <w:spacing w:line="360" w:lineRule="auto"/>
        <w:contextualSpacing/>
        <w:jc w:val="both"/>
        <w:rPr>
          <w:color w:val="000000" w:themeColor="text1"/>
          <w:sz w:val="22"/>
          <w:szCs w:val="22"/>
          <w:lang w:val="en-AU" w:bidi="ne-NP"/>
        </w:rPr>
      </w:pPr>
    </w:p>
    <w:p w14:paraId="50421E4C" w14:textId="1391240D" w:rsidR="00045C27" w:rsidRPr="00A15719" w:rsidRDefault="00045C27" w:rsidP="00EB640E">
      <w:pPr>
        <w:pStyle w:val="ExperimentalText"/>
        <w:spacing w:line="360" w:lineRule="auto"/>
        <w:contextualSpacing/>
        <w:jc w:val="both"/>
        <w:rPr>
          <w:color w:val="000000" w:themeColor="text1"/>
          <w:sz w:val="22"/>
          <w:szCs w:val="22"/>
          <w:lang w:val="en-AU" w:bidi="ne-NP"/>
        </w:rPr>
      </w:pPr>
    </w:p>
    <w:p w14:paraId="54B3A5F4" w14:textId="0AF26766" w:rsidR="005B6770" w:rsidRPr="00A15719" w:rsidRDefault="005B6770" w:rsidP="00EB640E">
      <w:pPr>
        <w:pStyle w:val="ExperimentalText"/>
        <w:spacing w:line="360" w:lineRule="auto"/>
        <w:contextualSpacing/>
        <w:jc w:val="both"/>
        <w:rPr>
          <w:color w:val="000000" w:themeColor="text1"/>
          <w:sz w:val="22"/>
          <w:szCs w:val="22"/>
          <w:lang w:val="en-AU" w:bidi="ne-NP"/>
        </w:rPr>
      </w:pPr>
    </w:p>
    <w:p w14:paraId="2B5441B8" w14:textId="60364510" w:rsidR="00EB640E" w:rsidRPr="00A15719" w:rsidRDefault="00EB640E" w:rsidP="00EB640E">
      <w:pPr>
        <w:spacing w:before="160" w:line="360" w:lineRule="auto"/>
        <w:contextualSpacing/>
        <w:jc w:val="both"/>
        <w:rPr>
          <w:rFonts w:ascii="Times New Roman" w:hAnsi="Times New Roman" w:cs="Times New Roman"/>
          <w:b/>
          <w:bCs/>
          <w:color w:val="000000" w:themeColor="text1"/>
          <w:lang w:val="en-GB"/>
        </w:rPr>
      </w:pPr>
      <w:r w:rsidRPr="00A15719">
        <w:rPr>
          <w:rFonts w:ascii="Times New Roman" w:hAnsi="Times New Roman" w:cs="Times New Roman"/>
          <w:b/>
          <w:bCs/>
          <w:color w:val="000000" w:themeColor="text1"/>
          <w:lang w:val="en-GB"/>
        </w:rPr>
        <w:lastRenderedPageBreak/>
        <w:t>4. Experimental Section</w:t>
      </w:r>
    </w:p>
    <w:p w14:paraId="1D045F7D" w14:textId="77777777" w:rsidR="00F02EB2" w:rsidRPr="00A15719" w:rsidRDefault="00F02EB2" w:rsidP="00EB640E">
      <w:pPr>
        <w:spacing w:before="160" w:line="360" w:lineRule="auto"/>
        <w:contextualSpacing/>
        <w:jc w:val="both"/>
        <w:rPr>
          <w:rFonts w:ascii="Times New Roman" w:hAnsi="Times New Roman" w:cs="Times New Roman"/>
          <w:b/>
          <w:bCs/>
          <w:color w:val="000000" w:themeColor="text1"/>
          <w:lang w:val="en-GB"/>
        </w:rPr>
      </w:pPr>
    </w:p>
    <w:p w14:paraId="5A6A0A22" w14:textId="77777777" w:rsidR="00EB640E" w:rsidRPr="00A15719" w:rsidRDefault="00EB640E" w:rsidP="00EB640E">
      <w:pPr>
        <w:shd w:val="clear" w:color="auto" w:fill="FFFFFF"/>
        <w:spacing w:before="100" w:beforeAutospacing="1" w:after="100" w:afterAutospacing="1" w:line="360" w:lineRule="auto"/>
        <w:contextualSpacing/>
        <w:jc w:val="both"/>
        <w:rPr>
          <w:rFonts w:ascii="Times New Roman" w:hAnsi="Times New Roman" w:cs="Times New Roman"/>
          <w:b/>
          <w:bCs/>
          <w:color w:val="000000" w:themeColor="text1"/>
          <w:lang w:val="en-GB"/>
        </w:rPr>
      </w:pPr>
      <w:r w:rsidRPr="00A15719">
        <w:rPr>
          <w:rFonts w:ascii="Times New Roman" w:hAnsi="Times New Roman" w:cs="Times New Roman"/>
          <w:b/>
          <w:bCs/>
          <w:color w:val="000000" w:themeColor="text1"/>
          <w:lang w:val="en-GB"/>
        </w:rPr>
        <w:t>Materials and precursor solution:</w:t>
      </w:r>
    </w:p>
    <w:p w14:paraId="5673D59E" w14:textId="0FB942D4" w:rsidR="00EB640E" w:rsidRPr="00A15719" w:rsidRDefault="00EB640E" w:rsidP="00EB640E">
      <w:pPr>
        <w:shd w:val="clear" w:color="auto" w:fill="FFFFFF"/>
        <w:spacing w:before="100" w:beforeAutospacing="1" w:after="100" w:afterAutospacing="1" w:line="360" w:lineRule="auto"/>
        <w:contextualSpacing/>
        <w:jc w:val="both"/>
        <w:rPr>
          <w:rFonts w:ascii="Times New Roman" w:hAnsi="Times New Roman" w:cs="Times New Roman"/>
          <w:color w:val="000000" w:themeColor="text1"/>
          <w:lang w:val="en-GB"/>
        </w:rPr>
      </w:pPr>
      <w:r w:rsidRPr="00A15719">
        <w:rPr>
          <w:rFonts w:ascii="Times New Roman" w:hAnsi="Times New Roman" w:cs="Times New Roman"/>
          <w:color w:val="000000" w:themeColor="text1"/>
          <w:lang w:val="en-GB"/>
        </w:rPr>
        <w:t xml:space="preserve">All chemicals were purchased from commercial suppliers as mentioned and unless otherwise specified, they were used as received. </w:t>
      </w:r>
      <w:proofErr w:type="spellStart"/>
      <w:r w:rsidRPr="00A15719">
        <w:rPr>
          <w:rFonts w:ascii="Times New Roman" w:hAnsi="Times New Roman" w:cs="Times New Roman"/>
          <w:color w:val="000000" w:themeColor="text1"/>
          <w:lang w:val="en-GB"/>
        </w:rPr>
        <w:t>Formamidinium</w:t>
      </w:r>
      <w:proofErr w:type="spellEnd"/>
      <w:r w:rsidRPr="00A15719">
        <w:rPr>
          <w:rFonts w:ascii="Times New Roman" w:hAnsi="Times New Roman" w:cs="Times New Roman"/>
          <w:color w:val="000000" w:themeColor="text1"/>
          <w:lang w:val="en-GB"/>
        </w:rPr>
        <w:t xml:space="preserve"> iodide (FAI, </w:t>
      </w:r>
      <w:proofErr w:type="spellStart"/>
      <w:r w:rsidRPr="00A15719">
        <w:rPr>
          <w:rFonts w:ascii="Times New Roman" w:hAnsi="Times New Roman" w:cs="Times New Roman"/>
          <w:color w:val="000000" w:themeColor="text1"/>
          <w:lang w:val="en-GB"/>
        </w:rPr>
        <w:t>GreatCells</w:t>
      </w:r>
      <w:proofErr w:type="spellEnd"/>
      <w:r w:rsidRPr="00A15719">
        <w:rPr>
          <w:rFonts w:ascii="Times New Roman" w:hAnsi="Times New Roman" w:cs="Times New Roman"/>
          <w:color w:val="000000" w:themeColor="text1"/>
          <w:lang w:val="en-GB"/>
        </w:rPr>
        <w:t xml:space="preserve">), </w:t>
      </w:r>
      <w:r w:rsidRPr="00A15719">
        <w:rPr>
          <w:rFonts w:ascii="Times New Roman" w:hAnsi="Times New Roman" w:cs="Times New Roman"/>
          <w:color w:val="000000" w:themeColor="text1"/>
        </w:rPr>
        <w:t xml:space="preserve">1,4-phenylenediamine </w:t>
      </w:r>
      <w:proofErr w:type="spellStart"/>
      <w:r w:rsidRPr="00A15719">
        <w:rPr>
          <w:rFonts w:ascii="Times New Roman" w:hAnsi="Times New Roman" w:cs="Times New Roman"/>
          <w:color w:val="000000" w:themeColor="text1"/>
        </w:rPr>
        <w:t>dihydriodide</w:t>
      </w:r>
      <w:proofErr w:type="spellEnd"/>
      <w:r w:rsidRPr="00A15719">
        <w:rPr>
          <w:rFonts w:ascii="Times New Roman" w:hAnsi="Times New Roman" w:cs="Times New Roman"/>
          <w:color w:val="000000" w:themeColor="text1"/>
        </w:rPr>
        <w:t xml:space="preserve"> </w:t>
      </w:r>
      <w:r w:rsidRPr="00A15719">
        <w:rPr>
          <w:rFonts w:ascii="Times New Roman" w:hAnsi="Times New Roman" w:cs="Times New Roman"/>
          <w:color w:val="000000" w:themeColor="text1"/>
          <w:lang w:val="en-GB"/>
        </w:rPr>
        <w:t xml:space="preserve">(PEDAI, TCI, </w:t>
      </w:r>
      <m:oMath>
        <m:r>
          <w:rPr>
            <w:rFonts w:ascii="Cambria Math" w:hAnsi="Cambria Math" w:cs="Times New Roman"/>
            <w:color w:val="000000" w:themeColor="text1"/>
            <w:lang w:val="en-GB"/>
          </w:rPr>
          <m:t>&gt;</m:t>
        </m:r>
      </m:oMath>
      <w:r w:rsidRPr="00A15719">
        <w:rPr>
          <w:rFonts w:ascii="Times New Roman" w:hAnsi="Times New Roman" w:cs="Times New Roman"/>
          <w:color w:val="000000" w:themeColor="text1"/>
          <w:lang w:val="en-GB"/>
        </w:rPr>
        <w:t>98.5%)</w:t>
      </w:r>
      <w:r w:rsidRPr="00A15719">
        <w:rPr>
          <w:rFonts w:ascii="Times New Roman" w:hAnsi="Times New Roman" w:cs="Times New Roman"/>
          <w:color w:val="000000" w:themeColor="text1"/>
        </w:rPr>
        <w:t xml:space="preserve">, </w:t>
      </w:r>
      <w:r w:rsidRPr="00A15719">
        <w:rPr>
          <w:rFonts w:ascii="Times New Roman" w:hAnsi="Times New Roman" w:cs="Times New Roman"/>
          <w:color w:val="000000" w:themeColor="text1"/>
          <w:shd w:val="clear" w:color="auto" w:fill="FFFFFF"/>
        </w:rPr>
        <w:t xml:space="preserve">piperazine </w:t>
      </w:r>
      <w:proofErr w:type="spellStart"/>
      <w:r w:rsidRPr="00A15719">
        <w:rPr>
          <w:rFonts w:ascii="Times New Roman" w:hAnsi="Times New Roman" w:cs="Times New Roman"/>
          <w:color w:val="000000" w:themeColor="text1"/>
          <w:shd w:val="clear" w:color="auto" w:fill="FFFFFF"/>
        </w:rPr>
        <w:t>dihydriodide</w:t>
      </w:r>
      <w:proofErr w:type="spellEnd"/>
      <w:r w:rsidRPr="00A15719">
        <w:rPr>
          <w:rFonts w:ascii="Times New Roman" w:hAnsi="Times New Roman" w:cs="Times New Roman"/>
          <w:color w:val="000000" w:themeColor="text1"/>
          <w:shd w:val="clear" w:color="auto" w:fill="FFFFFF"/>
        </w:rPr>
        <w:t xml:space="preserve"> </w:t>
      </w:r>
      <w:r w:rsidRPr="00A15719">
        <w:rPr>
          <w:rFonts w:ascii="Times New Roman" w:hAnsi="Times New Roman" w:cs="Times New Roman"/>
          <w:color w:val="000000" w:themeColor="text1"/>
          <w:lang w:val="en-GB"/>
        </w:rPr>
        <w:t xml:space="preserve">(PZDAI, TCI, </w:t>
      </w:r>
      <m:oMath>
        <m:r>
          <w:rPr>
            <w:rFonts w:ascii="Cambria Math" w:hAnsi="Cambria Math" w:cs="Times New Roman"/>
            <w:color w:val="000000" w:themeColor="text1"/>
            <w:lang w:val="en-GB"/>
          </w:rPr>
          <m:t>&gt;</m:t>
        </m:r>
      </m:oMath>
      <w:r w:rsidRPr="00A15719">
        <w:rPr>
          <w:rFonts w:ascii="Times New Roman" w:hAnsi="Times New Roman" w:cs="Times New Roman"/>
          <w:color w:val="000000" w:themeColor="text1"/>
          <w:lang w:val="en-GB"/>
        </w:rPr>
        <w:t>98.5%)</w:t>
      </w:r>
      <w:r w:rsidRPr="00A15719">
        <w:rPr>
          <w:rFonts w:ascii="Times New Roman" w:hAnsi="Times New Roman" w:cs="Times New Roman"/>
          <w:color w:val="000000" w:themeColor="text1"/>
          <w:shd w:val="clear" w:color="auto" w:fill="FFFFFF"/>
        </w:rPr>
        <w:t>.</w:t>
      </w:r>
      <w:r w:rsidRPr="00A15719">
        <w:rPr>
          <w:rFonts w:ascii="Times New Roman" w:hAnsi="Times New Roman" w:cs="Times New Roman"/>
          <w:color w:val="000000" w:themeColor="text1"/>
          <w:lang w:val="en-GB"/>
        </w:rPr>
        <w:t xml:space="preserve"> PbI</w:t>
      </w:r>
      <w:r w:rsidRPr="00A15719">
        <w:rPr>
          <w:rFonts w:ascii="Times New Roman" w:hAnsi="Times New Roman" w:cs="Times New Roman"/>
          <w:color w:val="000000" w:themeColor="text1"/>
          <w:vertAlign w:val="subscript"/>
          <w:lang w:val="en-GB"/>
        </w:rPr>
        <w:t xml:space="preserve">2 </w:t>
      </w:r>
      <w:r w:rsidRPr="00A15719">
        <w:rPr>
          <w:rFonts w:ascii="Times New Roman" w:hAnsi="Times New Roman" w:cs="Times New Roman"/>
          <w:color w:val="000000" w:themeColor="text1"/>
          <w:lang w:val="en-GB"/>
        </w:rPr>
        <w:t xml:space="preserve">(Wako Chemicals, </w:t>
      </w:r>
      <m:oMath>
        <m:r>
          <w:rPr>
            <w:rFonts w:ascii="Cambria Math" w:hAnsi="Cambria Math" w:cs="Times New Roman"/>
            <w:color w:val="000000" w:themeColor="text1"/>
            <w:lang w:val="en-GB"/>
          </w:rPr>
          <m:t>&gt;</m:t>
        </m:r>
      </m:oMath>
      <w:r w:rsidRPr="00A15719">
        <w:rPr>
          <w:rFonts w:ascii="Times New Roman" w:hAnsi="Times New Roman" w:cs="Times New Roman"/>
          <w:color w:val="000000" w:themeColor="text1"/>
          <w:lang w:val="en-GB"/>
        </w:rPr>
        <w:t xml:space="preserve">98.5%), </w:t>
      </w:r>
      <w:r w:rsidRPr="00A15719">
        <w:rPr>
          <w:rFonts w:ascii="Times New Roman" w:eastAsia="Times New Roman" w:hAnsi="Times New Roman" w:cs="Times New Roman"/>
          <w:color w:val="000000" w:themeColor="text1"/>
          <w:lang w:bidi="ne-NP"/>
        </w:rPr>
        <w:t>[2-(3,6-Dimethoxy-9</w:t>
      </w:r>
      <w:r w:rsidRPr="00A15719">
        <w:rPr>
          <w:rFonts w:ascii="Times New Roman" w:eastAsia="Times New Roman" w:hAnsi="Times New Roman" w:cs="Times New Roman"/>
          <w:i/>
          <w:iCs/>
          <w:color w:val="000000" w:themeColor="text1"/>
          <w:lang w:bidi="ne-NP"/>
        </w:rPr>
        <w:t>H</w:t>
      </w:r>
      <w:r w:rsidRPr="00A15719">
        <w:rPr>
          <w:rFonts w:ascii="Times New Roman" w:eastAsia="Times New Roman" w:hAnsi="Times New Roman" w:cs="Times New Roman"/>
          <w:color w:val="000000" w:themeColor="text1"/>
          <w:lang w:bidi="ne-NP"/>
        </w:rPr>
        <w:t xml:space="preserve">-carbazol-9-yl) ethyl] phosphonic Acid </w:t>
      </w:r>
      <w:r w:rsidRPr="00A15719">
        <w:rPr>
          <w:rFonts w:ascii="Times New Roman" w:hAnsi="Times New Roman" w:cs="Times New Roman"/>
          <w:color w:val="000000" w:themeColor="text1"/>
        </w:rPr>
        <w:t>(MeO-2PACz) (TCI)</w:t>
      </w:r>
      <w:r w:rsidRPr="00A15719">
        <w:rPr>
          <w:rFonts w:ascii="Times New Roman" w:hAnsi="Times New Roman" w:cs="Times New Roman"/>
          <w:color w:val="000000" w:themeColor="text1"/>
          <w:lang w:val="en-GB"/>
        </w:rPr>
        <w:t>, C</w:t>
      </w:r>
      <w:r w:rsidRPr="00A15719">
        <w:rPr>
          <w:rFonts w:ascii="Times New Roman" w:hAnsi="Times New Roman" w:cs="Times New Roman"/>
          <w:color w:val="000000" w:themeColor="text1"/>
          <w:vertAlign w:val="subscript"/>
          <w:lang w:val="en-GB"/>
        </w:rPr>
        <w:t>60</w:t>
      </w:r>
      <w:r w:rsidRPr="00A15719">
        <w:rPr>
          <w:rFonts w:ascii="Times New Roman" w:hAnsi="Times New Roman" w:cs="Times New Roman"/>
          <w:color w:val="000000" w:themeColor="text1"/>
          <w:lang w:val="en-GB"/>
        </w:rPr>
        <w:t xml:space="preserve"> (TCI, 99%), and Bathocuproine (BCP) (Sigma Aldrich, 99% purity) were purchased and used as received.</w:t>
      </w:r>
      <w:r w:rsidRPr="00A15719">
        <w:rPr>
          <w:rFonts w:ascii="Times New Roman" w:hAnsi="Times New Roman" w:cs="Times New Roman"/>
          <w:b/>
          <w:bCs/>
          <w:color w:val="000000" w:themeColor="text1"/>
          <w:lang w:val="en-GB"/>
        </w:rPr>
        <w:t xml:space="preserve"> </w:t>
      </w:r>
      <w:r w:rsidRPr="00A15719">
        <w:rPr>
          <w:rFonts w:ascii="Times New Roman" w:hAnsi="Times New Roman" w:cs="Times New Roman"/>
          <w:color w:val="000000" w:themeColor="text1"/>
          <w:lang w:val="en-GB"/>
        </w:rPr>
        <w:t xml:space="preserve">We used </w:t>
      </w:r>
      <w:proofErr w:type="spellStart"/>
      <w:r w:rsidRPr="00A15719">
        <w:rPr>
          <w:rFonts w:ascii="Times New Roman" w:hAnsi="Times New Roman" w:cs="Times New Roman"/>
          <w:color w:val="000000" w:themeColor="text1"/>
          <w:lang w:val="en-GB"/>
        </w:rPr>
        <w:t>NiO</w:t>
      </w:r>
      <w:r w:rsidRPr="00A15719">
        <w:rPr>
          <w:rFonts w:ascii="Times New Roman" w:hAnsi="Times New Roman" w:cs="Times New Roman"/>
          <w:i/>
          <w:iCs/>
          <w:color w:val="000000" w:themeColor="text1"/>
          <w:vertAlign w:val="subscript"/>
          <w:lang w:val="en-GB"/>
        </w:rPr>
        <w:t>x</w:t>
      </w:r>
      <w:proofErr w:type="spellEnd"/>
      <w:r w:rsidRPr="00A15719">
        <w:rPr>
          <w:rFonts w:ascii="Times New Roman" w:hAnsi="Times New Roman" w:cs="Times New Roman"/>
          <w:color w:val="000000" w:themeColor="text1"/>
          <w:lang w:val="en-GB"/>
        </w:rPr>
        <w:t xml:space="preserve"> target (purity &gt;99.9%) from </w:t>
      </w:r>
      <w:proofErr w:type="spellStart"/>
      <w:r w:rsidRPr="00A15719">
        <w:rPr>
          <w:rFonts w:ascii="Times New Roman" w:hAnsi="Times New Roman" w:cs="Times New Roman"/>
          <w:color w:val="000000" w:themeColor="text1"/>
          <w:lang w:val="en-GB"/>
        </w:rPr>
        <w:t>Kojundo</w:t>
      </w:r>
      <w:proofErr w:type="spellEnd"/>
      <w:r w:rsidRPr="00A15719">
        <w:rPr>
          <w:rFonts w:ascii="Times New Roman" w:hAnsi="Times New Roman" w:cs="Times New Roman"/>
          <w:color w:val="000000" w:themeColor="text1"/>
          <w:lang w:val="en-GB"/>
        </w:rPr>
        <w:t xml:space="preserve"> Chemical Laboratory Co. Ltd, Japan.</w:t>
      </w:r>
    </w:p>
    <w:p w14:paraId="08553597" w14:textId="77777777" w:rsidR="00EB640E" w:rsidRPr="00A15719" w:rsidRDefault="00EB640E" w:rsidP="00EB640E">
      <w:pPr>
        <w:spacing w:line="360" w:lineRule="auto"/>
        <w:contextualSpacing/>
        <w:jc w:val="both"/>
        <w:rPr>
          <w:rFonts w:ascii="Times New Roman" w:hAnsi="Times New Roman" w:cs="Times New Roman"/>
          <w:color w:val="000000" w:themeColor="text1"/>
        </w:rPr>
      </w:pPr>
      <w:r w:rsidRPr="00A15719">
        <w:rPr>
          <w:rFonts w:ascii="Times New Roman" w:hAnsi="Times New Roman" w:cs="Times New Roman"/>
          <w:b/>
          <w:bCs/>
          <w:color w:val="000000" w:themeColor="text1"/>
          <w:lang w:val="en-GB"/>
        </w:rPr>
        <w:t xml:space="preserve">Fabrication of MA-free HP; </w:t>
      </w:r>
      <w:r w:rsidRPr="00A15719">
        <w:rPr>
          <w:rFonts w:ascii="Times New Roman" w:hAnsi="Times New Roman" w:cs="Times New Roman"/>
          <w:b/>
          <w:bCs/>
          <w:color w:val="000000" w:themeColor="text1"/>
        </w:rPr>
        <w:t>FA</w:t>
      </w:r>
      <w:r w:rsidRPr="00A15719">
        <w:rPr>
          <w:rFonts w:ascii="Times New Roman" w:hAnsi="Times New Roman" w:cs="Times New Roman"/>
          <w:b/>
          <w:bCs/>
          <w:color w:val="000000" w:themeColor="text1"/>
          <w:vertAlign w:val="subscript"/>
        </w:rPr>
        <w:t>0.84</w:t>
      </w:r>
      <w:r w:rsidRPr="00A15719">
        <w:rPr>
          <w:rFonts w:ascii="Times New Roman" w:hAnsi="Times New Roman" w:cs="Times New Roman"/>
          <w:b/>
          <w:bCs/>
          <w:color w:val="000000" w:themeColor="text1"/>
        </w:rPr>
        <w:t>Cs</w:t>
      </w:r>
      <w:r w:rsidRPr="00A15719">
        <w:rPr>
          <w:rFonts w:ascii="Times New Roman" w:hAnsi="Times New Roman" w:cs="Times New Roman"/>
          <w:b/>
          <w:bCs/>
          <w:color w:val="000000" w:themeColor="text1"/>
          <w:vertAlign w:val="subscript"/>
        </w:rPr>
        <w:t>0.12</w:t>
      </w:r>
      <w:r w:rsidRPr="00A15719">
        <w:rPr>
          <w:rFonts w:ascii="Times New Roman" w:hAnsi="Times New Roman" w:cs="Times New Roman"/>
          <w:b/>
          <w:bCs/>
          <w:color w:val="000000" w:themeColor="text1"/>
        </w:rPr>
        <w:t>Rb</w:t>
      </w:r>
      <w:r w:rsidRPr="00A15719">
        <w:rPr>
          <w:rFonts w:ascii="Times New Roman" w:hAnsi="Times New Roman" w:cs="Times New Roman"/>
          <w:b/>
          <w:bCs/>
          <w:color w:val="000000" w:themeColor="text1"/>
          <w:vertAlign w:val="subscript"/>
        </w:rPr>
        <w:t>0.04</w:t>
      </w:r>
      <w:r w:rsidRPr="00A15719">
        <w:rPr>
          <w:rFonts w:ascii="Times New Roman" w:hAnsi="Times New Roman" w:cs="Times New Roman"/>
          <w:b/>
          <w:bCs/>
          <w:color w:val="000000" w:themeColor="text1"/>
        </w:rPr>
        <w:t>PbI</w:t>
      </w:r>
      <w:r w:rsidRPr="00A15719">
        <w:rPr>
          <w:rFonts w:ascii="Times New Roman" w:hAnsi="Times New Roman" w:cs="Times New Roman"/>
          <w:b/>
          <w:bCs/>
          <w:color w:val="000000" w:themeColor="text1"/>
          <w:vertAlign w:val="subscript"/>
        </w:rPr>
        <w:t>3</w:t>
      </w:r>
      <w:r w:rsidRPr="00A15719">
        <w:rPr>
          <w:rFonts w:ascii="Times New Roman" w:hAnsi="Times New Roman" w:cs="Times New Roman"/>
          <w:b/>
          <w:bCs/>
          <w:color w:val="000000" w:themeColor="text1"/>
        </w:rPr>
        <w:t>:</w:t>
      </w:r>
      <w:r w:rsidRPr="00A15719">
        <w:rPr>
          <w:rFonts w:ascii="Times New Roman" w:hAnsi="Times New Roman" w:cs="Times New Roman"/>
          <w:color w:val="000000" w:themeColor="text1"/>
        </w:rPr>
        <w:t> </w:t>
      </w:r>
    </w:p>
    <w:p w14:paraId="34D7053C" w14:textId="21A9C0C6" w:rsidR="00EB640E" w:rsidRPr="00A15719" w:rsidRDefault="00EB640E" w:rsidP="00EB640E">
      <w:pPr>
        <w:spacing w:line="360" w:lineRule="auto"/>
        <w:contextualSpacing/>
        <w:jc w:val="both"/>
        <w:rPr>
          <w:rFonts w:ascii="Times New Roman" w:hAnsi="Times New Roman" w:cs="Times New Roman"/>
          <w:color w:val="000000" w:themeColor="text1"/>
          <w:lang w:val="en-GB"/>
        </w:rPr>
      </w:pPr>
      <w:r w:rsidRPr="00A15719">
        <w:rPr>
          <w:rFonts w:ascii="Times New Roman" w:hAnsi="Times New Roman" w:cs="Times New Roman"/>
          <w:color w:val="000000" w:themeColor="text1"/>
          <w:lang w:val="en-GB"/>
        </w:rPr>
        <w:t xml:space="preserve">MA-free halide perovskite: the precursor solution (1.05 M) was prepared by dissolving FAI (0.84 M), </w:t>
      </w:r>
      <w:proofErr w:type="spellStart"/>
      <w:r w:rsidRPr="00A15719">
        <w:rPr>
          <w:rFonts w:ascii="Times New Roman" w:hAnsi="Times New Roman" w:cs="Times New Roman"/>
          <w:color w:val="000000" w:themeColor="text1"/>
          <w:lang w:val="en-GB"/>
        </w:rPr>
        <w:t>CsI</w:t>
      </w:r>
      <w:proofErr w:type="spellEnd"/>
      <w:r w:rsidRPr="00A15719">
        <w:rPr>
          <w:rFonts w:ascii="Times New Roman" w:hAnsi="Times New Roman" w:cs="Times New Roman"/>
          <w:color w:val="000000" w:themeColor="text1"/>
          <w:lang w:val="en-GB"/>
        </w:rPr>
        <w:t xml:space="preserve"> (0.12 M), </w:t>
      </w:r>
      <w:proofErr w:type="spellStart"/>
      <w:r w:rsidRPr="00A15719">
        <w:rPr>
          <w:rFonts w:ascii="Times New Roman" w:hAnsi="Times New Roman" w:cs="Times New Roman"/>
          <w:color w:val="000000" w:themeColor="text1"/>
          <w:lang w:val="en-GB"/>
        </w:rPr>
        <w:t>RbI</w:t>
      </w:r>
      <w:proofErr w:type="spellEnd"/>
      <w:r w:rsidRPr="00A15719">
        <w:rPr>
          <w:rFonts w:ascii="Times New Roman" w:hAnsi="Times New Roman" w:cs="Times New Roman"/>
          <w:color w:val="000000" w:themeColor="text1"/>
          <w:lang w:val="en-GB"/>
        </w:rPr>
        <w:t xml:space="preserve"> (0.04 M), PbI</w:t>
      </w:r>
      <w:r w:rsidRPr="00A15719">
        <w:rPr>
          <w:rFonts w:ascii="Times New Roman" w:hAnsi="Times New Roman" w:cs="Times New Roman"/>
          <w:color w:val="000000" w:themeColor="text1"/>
          <w:vertAlign w:val="subscript"/>
          <w:lang w:val="en-GB"/>
        </w:rPr>
        <w:t>2</w:t>
      </w:r>
      <w:r w:rsidRPr="00A15719">
        <w:rPr>
          <w:rFonts w:ascii="Times New Roman" w:hAnsi="Times New Roman" w:cs="Times New Roman"/>
          <w:color w:val="000000" w:themeColor="text1"/>
          <w:vertAlign w:val="superscript"/>
          <w:lang w:val="en-GB"/>
        </w:rPr>
        <w:t xml:space="preserve"> </w:t>
      </w:r>
      <w:r w:rsidRPr="00A15719">
        <w:rPr>
          <w:rFonts w:ascii="Times New Roman" w:hAnsi="Times New Roman" w:cs="Times New Roman"/>
          <w:color w:val="000000" w:themeColor="text1"/>
          <w:lang w:val="en-GB"/>
        </w:rPr>
        <w:t xml:space="preserve">(1 M), and 5-AVAI (1 mM) in the mixture of dimethylformamide (DMF), and dimethyl sulfoxide (DMSO) (4:1) solvent for two hours at 60 </w:t>
      </w:r>
      <w:proofErr w:type="spellStart"/>
      <w:r w:rsidRPr="00A15719">
        <w:rPr>
          <w:rFonts w:ascii="Times New Roman" w:hAnsi="Times New Roman" w:cs="Times New Roman"/>
          <w:color w:val="000000" w:themeColor="text1"/>
          <w:vertAlign w:val="superscript"/>
          <w:lang w:val="en-GB"/>
        </w:rPr>
        <w:t>o</w:t>
      </w:r>
      <w:r w:rsidRPr="00A15719">
        <w:rPr>
          <w:rFonts w:ascii="Times New Roman" w:hAnsi="Times New Roman" w:cs="Times New Roman"/>
          <w:color w:val="000000" w:themeColor="text1"/>
          <w:lang w:val="en-GB"/>
        </w:rPr>
        <w:t>C</w:t>
      </w:r>
      <w:proofErr w:type="spellEnd"/>
      <w:r w:rsidRPr="00A15719">
        <w:rPr>
          <w:rFonts w:ascii="Times New Roman" w:hAnsi="Times New Roman" w:cs="Times New Roman"/>
          <w:color w:val="000000" w:themeColor="text1"/>
          <w:lang w:val="en-GB"/>
        </w:rPr>
        <w:t xml:space="preserve"> temperature. For film deposition, the precursor was spin-coated at 1000 rpm for 10 s (ramping slope 2sec) and 5000 rpm for 40 s followed by dripping 800 </w:t>
      </w:r>
      <m:oMath>
        <m:r>
          <w:rPr>
            <w:rFonts w:ascii="Cambria Math" w:hAnsi="Cambria Math" w:cs="Times New Roman"/>
            <w:color w:val="000000" w:themeColor="text1"/>
            <w:lang w:val="en-GB"/>
          </w:rPr>
          <m:t>μl</m:t>
        </m:r>
      </m:oMath>
      <w:r w:rsidRPr="00A15719">
        <w:rPr>
          <w:rFonts w:ascii="Times New Roman" w:hAnsi="Times New Roman" w:cs="Times New Roman"/>
          <w:color w:val="000000" w:themeColor="text1"/>
          <w:lang w:val="en-GB"/>
        </w:rPr>
        <w:t xml:space="preserve"> of CB at 35</w:t>
      </w:r>
      <w:r w:rsidRPr="00A15719">
        <w:rPr>
          <w:rFonts w:ascii="Times New Roman" w:hAnsi="Times New Roman" w:cs="Times New Roman"/>
          <w:color w:val="000000" w:themeColor="text1"/>
          <w:vertAlign w:val="superscript"/>
          <w:lang w:val="en-GB"/>
        </w:rPr>
        <w:t>th</w:t>
      </w:r>
      <w:r w:rsidRPr="00A15719">
        <w:rPr>
          <w:rFonts w:ascii="Times New Roman" w:hAnsi="Times New Roman" w:cs="Times New Roman"/>
          <w:color w:val="000000" w:themeColor="text1"/>
          <w:lang w:val="en-GB"/>
        </w:rPr>
        <w:t xml:space="preserve"> second of second step. Then to promote the crystallization, those as-grown </w:t>
      </w:r>
      <w:r w:rsidRPr="00A15719">
        <w:rPr>
          <w:rFonts w:ascii="Times New Roman" w:hAnsi="Times New Roman" w:cs="Times New Roman"/>
          <w:color w:val="000000" w:themeColor="text1"/>
        </w:rPr>
        <w:t>films were simply placed on a hot plate at 60</w:t>
      </w:r>
      <m:oMath>
        <m:r>
          <w:rPr>
            <w:rFonts w:ascii="Cambria Math" w:hAnsi="Cambria Math" w:cs="Times New Roman"/>
            <w:color w:val="000000" w:themeColor="text1"/>
          </w:rPr>
          <m:t>℃</m:t>
        </m:r>
      </m:oMath>
      <w:r w:rsidRPr="00A15719">
        <w:rPr>
          <w:rFonts w:ascii="Times New Roman" w:hAnsi="Times New Roman" w:cs="Times New Roman"/>
          <w:color w:val="000000" w:themeColor="text1"/>
        </w:rPr>
        <w:t xml:space="preserve"> for 1 min subsequent with further annealing at 100</w:t>
      </w:r>
      <m:oMath>
        <m:r>
          <w:rPr>
            <w:rFonts w:ascii="Cambria Math" w:hAnsi="Cambria Math" w:cs="Times New Roman"/>
            <w:color w:val="000000" w:themeColor="text1"/>
          </w:rPr>
          <m:t>℃</m:t>
        </m:r>
      </m:oMath>
      <w:r w:rsidRPr="00A15719">
        <w:rPr>
          <w:rFonts w:ascii="Times New Roman" w:hAnsi="Times New Roman" w:cs="Times New Roman"/>
          <w:color w:val="000000" w:themeColor="text1"/>
        </w:rPr>
        <w:t xml:space="preserve"> for 45 min. </w:t>
      </w:r>
      <w:r w:rsidRPr="00A15719">
        <w:rPr>
          <w:rFonts w:ascii="Times New Roman" w:hAnsi="Times New Roman" w:cs="Times New Roman"/>
          <w:color w:val="000000" w:themeColor="text1"/>
          <w:lang w:val="en-GB"/>
        </w:rPr>
        <w:t xml:space="preserve">For surface treatment strategy, the </w:t>
      </w:r>
      <w:r w:rsidRPr="00A15719">
        <w:rPr>
          <w:rFonts w:ascii="Times New Roman" w:hAnsi="Times New Roman" w:cs="Times New Roman"/>
          <w:color w:val="000000" w:themeColor="text1"/>
          <w:shd w:val="clear" w:color="auto" w:fill="FFFFFF"/>
        </w:rPr>
        <w:t>PEDAI or PZDAI precursor solutions of different concentration were prepared by dissolving in isopropyl alcohol (IPA) at 6</w:t>
      </w:r>
      <w:r w:rsidRPr="00A15719">
        <w:rPr>
          <w:rFonts w:ascii="Times New Roman" w:hAnsi="Times New Roman" w:cs="Times New Roman"/>
          <w:color w:val="000000" w:themeColor="text1"/>
          <w:lang w:val="en-GB"/>
        </w:rPr>
        <w:t xml:space="preserve">0 </w:t>
      </w:r>
      <w:proofErr w:type="spellStart"/>
      <w:r w:rsidRPr="00A15719">
        <w:rPr>
          <w:rFonts w:ascii="Times New Roman" w:hAnsi="Times New Roman" w:cs="Times New Roman"/>
          <w:color w:val="000000" w:themeColor="text1"/>
          <w:vertAlign w:val="superscript"/>
          <w:lang w:val="en-GB"/>
        </w:rPr>
        <w:t>o</w:t>
      </w:r>
      <w:r w:rsidRPr="00A15719">
        <w:rPr>
          <w:rFonts w:ascii="Times New Roman" w:hAnsi="Times New Roman" w:cs="Times New Roman"/>
          <w:color w:val="000000" w:themeColor="text1"/>
          <w:lang w:val="en-GB"/>
        </w:rPr>
        <w:t>C</w:t>
      </w:r>
      <w:proofErr w:type="spellEnd"/>
      <w:r w:rsidRPr="00A15719">
        <w:rPr>
          <w:rFonts w:ascii="Times New Roman" w:hAnsi="Times New Roman" w:cs="Times New Roman"/>
          <w:color w:val="000000" w:themeColor="text1"/>
          <w:lang w:val="en-GB"/>
        </w:rPr>
        <w:t xml:space="preserve"> for 2 h.</w:t>
      </w:r>
      <w:r w:rsidRPr="00A15719">
        <w:rPr>
          <w:rFonts w:ascii="Times New Roman" w:hAnsi="Times New Roman" w:cs="Times New Roman"/>
          <w:color w:val="000000" w:themeColor="text1"/>
          <w:shd w:val="clear" w:color="auto" w:fill="FFFFFF"/>
        </w:rPr>
        <w:t xml:space="preserve"> </w:t>
      </w:r>
      <w:r w:rsidRPr="00A15719">
        <w:rPr>
          <w:rFonts w:ascii="Times New Roman" w:hAnsi="Times New Roman" w:cs="Times New Roman"/>
          <w:color w:val="000000" w:themeColor="text1"/>
        </w:rPr>
        <w:t xml:space="preserve">For surface passivation, the PEDAI or PZDAI solutions were spin-coated onto the HP film at 5000 rpm for 40 s </w:t>
      </w:r>
      <w:r w:rsidRPr="00A15719">
        <w:rPr>
          <w:rFonts w:ascii="Times New Roman" w:hAnsi="Times New Roman" w:cs="Times New Roman"/>
          <w:color w:val="000000" w:themeColor="text1"/>
          <w:lang w:val="en-GB"/>
        </w:rPr>
        <w:t xml:space="preserve">(ramping slope 3sec) and annealed at </w:t>
      </w:r>
      <w:r w:rsidRPr="00A15719">
        <w:rPr>
          <w:rFonts w:ascii="Times New Roman" w:hAnsi="Times New Roman" w:cs="Times New Roman"/>
          <w:color w:val="000000" w:themeColor="text1"/>
        </w:rPr>
        <w:t>100</w:t>
      </w:r>
      <m:oMath>
        <m:r>
          <w:rPr>
            <w:rFonts w:ascii="Cambria Math" w:hAnsi="Cambria Math" w:cs="Times New Roman"/>
            <w:color w:val="000000" w:themeColor="text1"/>
          </w:rPr>
          <m:t>℃</m:t>
        </m:r>
      </m:oMath>
      <w:r w:rsidRPr="00A15719">
        <w:rPr>
          <w:rFonts w:ascii="Times New Roman" w:hAnsi="Times New Roman" w:cs="Times New Roman"/>
          <w:color w:val="000000" w:themeColor="text1"/>
        </w:rPr>
        <w:t xml:space="preserve"> for 5 min.</w:t>
      </w:r>
      <w:r w:rsidRPr="00A15719">
        <w:rPr>
          <w:rFonts w:ascii="Times New Roman" w:hAnsi="Times New Roman" w:cs="Times New Roman"/>
          <w:color w:val="000000" w:themeColor="text1"/>
          <w:lang w:val="en-GB"/>
        </w:rPr>
        <w:t xml:space="preserve"> </w:t>
      </w:r>
    </w:p>
    <w:p w14:paraId="0A0CA1D9" w14:textId="77777777" w:rsidR="00EB640E" w:rsidRPr="00A15719" w:rsidRDefault="00EB640E" w:rsidP="00EB640E">
      <w:pPr>
        <w:pStyle w:val="ExperimentalText"/>
        <w:spacing w:line="360" w:lineRule="auto"/>
        <w:contextualSpacing/>
        <w:jc w:val="both"/>
        <w:rPr>
          <w:color w:val="000000" w:themeColor="text1"/>
          <w:sz w:val="22"/>
          <w:szCs w:val="22"/>
          <w:lang w:val="en-GB"/>
        </w:rPr>
      </w:pPr>
      <w:r w:rsidRPr="00A15719">
        <w:rPr>
          <w:b/>
          <w:bCs/>
          <w:color w:val="000000" w:themeColor="text1"/>
          <w:sz w:val="22"/>
          <w:szCs w:val="22"/>
          <w:lang w:val="en-GB"/>
        </w:rPr>
        <w:t>Perovskite solar cell Fabrication:</w:t>
      </w:r>
      <w:r w:rsidRPr="00A15719">
        <w:rPr>
          <w:color w:val="000000" w:themeColor="text1"/>
          <w:sz w:val="22"/>
          <w:szCs w:val="22"/>
          <w:lang w:val="en-GB"/>
        </w:rPr>
        <w:t xml:space="preserve"> </w:t>
      </w:r>
    </w:p>
    <w:p w14:paraId="37F0ABC9" w14:textId="7AD2FDBA" w:rsidR="00EB640E" w:rsidRPr="00A15719" w:rsidRDefault="00EB640E" w:rsidP="00EB640E">
      <w:pPr>
        <w:pStyle w:val="ExperimentalText"/>
        <w:spacing w:line="360" w:lineRule="auto"/>
        <w:contextualSpacing/>
        <w:jc w:val="both"/>
        <w:rPr>
          <w:color w:val="000000" w:themeColor="text1"/>
          <w:sz w:val="22"/>
          <w:szCs w:val="22"/>
          <w:lang w:val="en-GB"/>
        </w:rPr>
      </w:pPr>
      <w:r w:rsidRPr="00A15719">
        <w:rPr>
          <w:color w:val="000000" w:themeColor="text1"/>
          <w:sz w:val="22"/>
          <w:szCs w:val="22"/>
          <w:lang w:val="en-GB"/>
        </w:rPr>
        <w:t>Solar cell devices were fabricated on pre-cleaned patterned indium tin oxide (ITO) coated glass substrates (15 Ω square</w:t>
      </w:r>
      <w:r w:rsidRPr="00A15719">
        <w:rPr>
          <w:color w:val="000000" w:themeColor="text1"/>
          <w:sz w:val="22"/>
          <w:szCs w:val="22"/>
          <w:vertAlign w:val="superscript"/>
          <w:lang w:val="en-GB"/>
        </w:rPr>
        <w:t>–1</w:t>
      </w:r>
      <w:r w:rsidRPr="00A15719">
        <w:rPr>
          <w:color w:val="000000" w:themeColor="text1"/>
          <w:sz w:val="22"/>
          <w:szCs w:val="22"/>
          <w:lang w:val="en-GB"/>
        </w:rPr>
        <w:t xml:space="preserve">). The ITO substrates </w:t>
      </w:r>
      <w:r w:rsidRPr="00A15719">
        <w:rPr>
          <w:bCs/>
          <w:color w:val="000000" w:themeColor="text1"/>
          <w:szCs w:val="20"/>
        </w:rPr>
        <w:t xml:space="preserve">(4.5 cm </w:t>
      </w:r>
      <m:oMath>
        <m:r>
          <w:rPr>
            <w:rFonts w:ascii="Cambria Math" w:hAnsi="Cambria Math"/>
            <w:color w:val="000000" w:themeColor="text1"/>
            <w:szCs w:val="20"/>
          </w:rPr>
          <m:t>×</m:t>
        </m:r>
      </m:oMath>
      <w:r w:rsidRPr="00A15719">
        <w:rPr>
          <w:bCs/>
          <w:color w:val="000000" w:themeColor="text1"/>
          <w:szCs w:val="20"/>
        </w:rPr>
        <w:t xml:space="preserve">3.5 cm) </w:t>
      </w:r>
      <w:r w:rsidRPr="00A15719">
        <w:rPr>
          <w:color w:val="000000" w:themeColor="text1"/>
          <w:sz w:val="22"/>
          <w:szCs w:val="22"/>
          <w:lang w:val="en-GB"/>
        </w:rPr>
        <w:t xml:space="preserve">were pre-cleaned in an ultrasonic bath with detergent, pure water, and 2-propanol, followed by an ultraviolet-ozone treatment for 5 min to remove the organic residuals. The </w:t>
      </w:r>
      <w:proofErr w:type="spellStart"/>
      <w:r w:rsidRPr="00A15719">
        <w:rPr>
          <w:color w:val="000000" w:themeColor="text1"/>
          <w:sz w:val="22"/>
          <w:szCs w:val="22"/>
          <w:lang w:val="en-GB"/>
        </w:rPr>
        <w:t>NiO</w:t>
      </w:r>
      <w:r w:rsidRPr="00A15719">
        <w:rPr>
          <w:i/>
          <w:iCs/>
          <w:color w:val="000000" w:themeColor="text1"/>
          <w:sz w:val="22"/>
          <w:szCs w:val="22"/>
          <w:vertAlign w:val="subscript"/>
          <w:lang w:val="en-GB"/>
        </w:rPr>
        <w:t>x</w:t>
      </w:r>
      <w:proofErr w:type="spellEnd"/>
      <w:r w:rsidRPr="00A15719">
        <w:rPr>
          <w:color w:val="000000" w:themeColor="text1"/>
          <w:sz w:val="22"/>
          <w:szCs w:val="22"/>
          <w:lang w:val="en-GB"/>
        </w:rPr>
        <w:t xml:space="preserve"> (~20 nm) film was deposited by sputtering as mentioned in our earlier reports.</w:t>
      </w:r>
      <w:r w:rsidRPr="00A15719">
        <w:rPr>
          <w:color w:val="000000" w:themeColor="text1"/>
          <w:sz w:val="22"/>
          <w:szCs w:val="22"/>
          <w:lang w:val="en-GB"/>
        </w:rPr>
        <w:fldChar w:fldCharType="begin" w:fldLock="1"/>
      </w:r>
      <w:r w:rsidR="00A15719">
        <w:rPr>
          <w:color w:val="000000" w:themeColor="text1"/>
          <w:sz w:val="22"/>
          <w:szCs w:val="22"/>
          <w:lang w:val="en-GB"/>
        </w:rPr>
        <w:instrText>ADDIN CSL_CITATION {"citationItems":[{"id":"ITEM-1","itemData":{"DOI":"10.1021/acsaem.1c02037","ISSN":"2574-0962","author":[{"dropping-particle":"","family":"Khadka","given":"Dhruba B.","non-dropping-particle":"","parse-names":false,"suffix":""},{"dropping-particle":"","family":"Shirai","given":"Yasuhiro","non-dropping-particle":"","parse-names":false,"suffix":""},{"dropping-particle":"","family":"Yanagida","given":"Masatoshi","non-dropping-particle":"","parse-names":false,"suffix":""},{"dropping-particle":"","family":"Miyano","given":"Kenjiro","non-dropping-particle":"","parse-names":false,"suffix":""}],"container-title":"ACS Applied Energy Materials","id":"ITEM-1","issue":"10","issued":{"date-parts":[["2021","10","25"]]},"page":"11121-11132","title":"Insights into Accelerated Degradation of Perovskite Solar Cells under Continuous Illumination Driven by Thermal Stress and Interfacial Junction","type":"article-journal","volume":"4"},"uris":["http://www.mendeley.com/documents/?uuid=db48f7f8-ba65-4558-9317-c85fa840dade"]}],"mendeley":{"formattedCitation":"&lt;sup&gt;1&lt;/sup&gt;","plainTextFormattedCitation":"1","previouslyFormattedCitation":"&lt;sup&gt;1&lt;/sup&gt;"},"properties":{"noteIndex":0},"schema":"https://github.com/citation-style-language/schema/raw/master/csl-citation.json"}</w:instrText>
      </w:r>
      <w:r w:rsidRPr="00A15719">
        <w:rPr>
          <w:color w:val="000000" w:themeColor="text1"/>
          <w:sz w:val="22"/>
          <w:szCs w:val="22"/>
          <w:lang w:val="en-GB"/>
        </w:rPr>
        <w:fldChar w:fldCharType="separate"/>
      </w:r>
      <w:r w:rsidR="00A15719" w:rsidRPr="00A15719">
        <w:rPr>
          <w:noProof/>
          <w:color w:val="000000" w:themeColor="text1"/>
          <w:sz w:val="22"/>
          <w:szCs w:val="22"/>
          <w:vertAlign w:val="superscript"/>
          <w:lang w:val="en-GB"/>
        </w:rPr>
        <w:t>1</w:t>
      </w:r>
      <w:r w:rsidRPr="00A15719">
        <w:rPr>
          <w:color w:val="000000" w:themeColor="text1"/>
          <w:sz w:val="22"/>
          <w:szCs w:val="22"/>
          <w:lang w:val="en-GB"/>
        </w:rPr>
        <w:fldChar w:fldCharType="end"/>
      </w:r>
      <w:r w:rsidRPr="00A15719">
        <w:rPr>
          <w:color w:val="000000" w:themeColor="text1"/>
          <w:sz w:val="22"/>
          <w:szCs w:val="22"/>
          <w:lang w:val="en-GB"/>
        </w:rPr>
        <w:t xml:space="preserve"> In brief, the pre-cleaned ITO substrates were loaded in the deposition chamber and evacuated until &lt;2</w:t>
      </w:r>
      <m:oMath>
        <m:r>
          <w:rPr>
            <w:rFonts w:ascii="Cambria Math" w:hAnsi="Cambria Math"/>
            <w:color w:val="000000" w:themeColor="text1"/>
            <w:sz w:val="22"/>
            <w:szCs w:val="22"/>
            <w:lang w:val="en-GB"/>
          </w:rPr>
          <m:t>×</m:t>
        </m:r>
      </m:oMath>
      <w:r w:rsidRPr="00A15719">
        <w:rPr>
          <w:color w:val="000000" w:themeColor="text1"/>
          <w:sz w:val="22"/>
          <w:szCs w:val="22"/>
          <w:lang w:val="en-GB"/>
        </w:rPr>
        <w:t>10</w:t>
      </w:r>
      <w:r w:rsidRPr="00A15719">
        <w:rPr>
          <w:color w:val="000000" w:themeColor="text1"/>
          <w:sz w:val="22"/>
          <w:szCs w:val="22"/>
          <w:vertAlign w:val="superscript"/>
          <w:lang w:val="en-GB"/>
        </w:rPr>
        <w:t>-3</w:t>
      </w:r>
      <w:r w:rsidRPr="00A15719">
        <w:rPr>
          <w:color w:val="000000" w:themeColor="text1"/>
          <w:sz w:val="22"/>
          <w:szCs w:val="22"/>
          <w:lang w:val="en-GB"/>
        </w:rPr>
        <w:t xml:space="preserve"> Pa then pure argon gas was introduce at the rate of 20 </w:t>
      </w:r>
      <w:proofErr w:type="spellStart"/>
      <w:r w:rsidRPr="00A15719">
        <w:rPr>
          <w:color w:val="000000" w:themeColor="text1"/>
          <w:sz w:val="22"/>
          <w:szCs w:val="22"/>
          <w:lang w:val="en-GB"/>
        </w:rPr>
        <w:t>sccm</w:t>
      </w:r>
      <w:proofErr w:type="spellEnd"/>
      <w:r w:rsidRPr="00A15719">
        <w:rPr>
          <w:color w:val="000000" w:themeColor="text1"/>
          <w:sz w:val="22"/>
          <w:szCs w:val="22"/>
          <w:lang w:val="en-GB"/>
        </w:rPr>
        <w:t xml:space="preserve">. The </w:t>
      </w:r>
      <w:proofErr w:type="spellStart"/>
      <w:r w:rsidRPr="00A15719">
        <w:rPr>
          <w:color w:val="000000" w:themeColor="text1"/>
          <w:sz w:val="22"/>
          <w:szCs w:val="22"/>
          <w:lang w:val="en-GB"/>
        </w:rPr>
        <w:t>NiO</w:t>
      </w:r>
      <w:r w:rsidRPr="00A15719">
        <w:rPr>
          <w:i/>
          <w:iCs/>
          <w:color w:val="000000" w:themeColor="text1"/>
          <w:sz w:val="22"/>
          <w:szCs w:val="22"/>
          <w:vertAlign w:val="subscript"/>
          <w:lang w:val="en-GB"/>
        </w:rPr>
        <w:t>x</w:t>
      </w:r>
      <w:proofErr w:type="spellEnd"/>
      <w:r w:rsidRPr="00A15719">
        <w:rPr>
          <w:color w:val="000000" w:themeColor="text1"/>
          <w:sz w:val="22"/>
          <w:szCs w:val="22"/>
          <w:lang w:val="en-GB"/>
        </w:rPr>
        <w:t xml:space="preserve"> deposition was carried out in an argon gas pressure of 3.5 Pa and rf power supply of 150 W for 7 min at room temperature. Then substrates were transferred into a nitrogen-filled glove box (&lt;1.0 ppm O</w:t>
      </w:r>
      <w:r w:rsidRPr="00A15719">
        <w:rPr>
          <w:color w:val="000000" w:themeColor="text1"/>
          <w:sz w:val="22"/>
          <w:szCs w:val="22"/>
          <w:vertAlign w:val="subscript"/>
          <w:lang w:val="en-GB"/>
        </w:rPr>
        <w:t>2</w:t>
      </w:r>
      <w:r w:rsidRPr="00A15719">
        <w:rPr>
          <w:color w:val="000000" w:themeColor="text1"/>
          <w:sz w:val="22"/>
          <w:szCs w:val="22"/>
          <w:lang w:val="en-GB"/>
        </w:rPr>
        <w:t xml:space="preserve"> and H</w:t>
      </w:r>
      <w:r w:rsidRPr="00A15719">
        <w:rPr>
          <w:color w:val="000000" w:themeColor="text1"/>
          <w:sz w:val="22"/>
          <w:szCs w:val="22"/>
          <w:vertAlign w:val="subscript"/>
          <w:lang w:val="en-GB"/>
        </w:rPr>
        <w:t>2</w:t>
      </w:r>
      <w:r w:rsidRPr="00A15719">
        <w:rPr>
          <w:color w:val="000000" w:themeColor="text1"/>
          <w:sz w:val="22"/>
          <w:szCs w:val="22"/>
          <w:lang w:val="en-GB"/>
        </w:rPr>
        <w:t xml:space="preserve">O) and the rest of the steps were carried out inside the glove box. The sputtered </w:t>
      </w:r>
      <w:proofErr w:type="spellStart"/>
      <w:r w:rsidRPr="00A15719">
        <w:rPr>
          <w:color w:val="000000" w:themeColor="text1"/>
          <w:sz w:val="22"/>
          <w:szCs w:val="22"/>
          <w:lang w:val="en-GB"/>
        </w:rPr>
        <w:t>NiO</w:t>
      </w:r>
      <w:r w:rsidRPr="00A15719">
        <w:rPr>
          <w:i/>
          <w:iCs/>
          <w:color w:val="000000" w:themeColor="text1"/>
          <w:sz w:val="22"/>
          <w:szCs w:val="22"/>
          <w:vertAlign w:val="subscript"/>
          <w:lang w:val="en-GB"/>
        </w:rPr>
        <w:t>x</w:t>
      </w:r>
      <w:proofErr w:type="spellEnd"/>
      <w:r w:rsidRPr="00A15719">
        <w:rPr>
          <w:i/>
          <w:iCs/>
          <w:color w:val="000000" w:themeColor="text1"/>
          <w:sz w:val="22"/>
          <w:szCs w:val="22"/>
          <w:lang w:val="en-GB"/>
        </w:rPr>
        <w:t xml:space="preserve"> </w:t>
      </w:r>
      <w:r w:rsidRPr="00A15719">
        <w:rPr>
          <w:color w:val="000000" w:themeColor="text1"/>
          <w:sz w:val="22"/>
          <w:szCs w:val="22"/>
          <w:lang w:val="en-GB"/>
        </w:rPr>
        <w:t xml:space="preserve">thin film was treated with MeO-2PACz (0.1 weight% in ethanol) by spin coating at 5000 rpm for 50 s and subsequently dried at 100 </w:t>
      </w:r>
      <m:oMath>
        <m:r>
          <w:rPr>
            <w:rFonts w:ascii="Cambria Math" w:hAnsi="Cambria Math"/>
            <w:color w:val="000000" w:themeColor="text1"/>
            <w:sz w:val="22"/>
            <w:szCs w:val="22"/>
            <w:lang w:val="en-AU"/>
          </w:rPr>
          <m:t>℃</m:t>
        </m:r>
      </m:oMath>
      <w:r w:rsidRPr="00A15719">
        <w:rPr>
          <w:color w:val="000000" w:themeColor="text1"/>
          <w:sz w:val="22"/>
          <w:szCs w:val="22"/>
          <w:lang w:val="en-GB"/>
        </w:rPr>
        <w:t xml:space="preserve"> for 10 min on a hot plate. </w:t>
      </w:r>
      <w:r w:rsidRPr="00A15719">
        <w:rPr>
          <w:color w:val="000000" w:themeColor="text1"/>
          <w:sz w:val="22"/>
          <w:szCs w:val="22"/>
          <w:lang w:val="en-AU"/>
        </w:rPr>
        <w:t>The target films were prepared with PEDAI or PZDAI treatment as described above. The</w:t>
      </w:r>
      <w:r w:rsidRPr="00A15719">
        <w:rPr>
          <w:color w:val="000000" w:themeColor="text1"/>
          <w:sz w:val="22"/>
          <w:szCs w:val="22"/>
          <w:lang w:val="en-GB"/>
        </w:rPr>
        <w:t xml:space="preserve"> C</w:t>
      </w:r>
      <w:r w:rsidRPr="00A15719">
        <w:rPr>
          <w:color w:val="000000" w:themeColor="text1"/>
          <w:sz w:val="22"/>
          <w:szCs w:val="22"/>
          <w:vertAlign w:val="subscript"/>
          <w:lang w:val="en-GB"/>
        </w:rPr>
        <w:t xml:space="preserve">60 </w:t>
      </w:r>
      <w:r w:rsidRPr="00A15719">
        <w:rPr>
          <w:color w:val="000000" w:themeColor="text1"/>
          <w:sz w:val="22"/>
          <w:szCs w:val="22"/>
          <w:lang w:val="en-GB"/>
        </w:rPr>
        <w:t>(26-28 nm at 0.1</w:t>
      </w:r>
      <w:r w:rsidRPr="00A15719">
        <w:rPr>
          <w:color w:val="000000" w:themeColor="text1"/>
          <w:sz w:val="22"/>
          <w:szCs w:val="22"/>
          <w:shd w:val="clear" w:color="auto" w:fill="FFFFFF"/>
        </w:rPr>
        <w:t xml:space="preserve">Å/s) layer was deposited by thermal evaporation as electron transport layer (ETL). After that, the electron selective layer (ESL), </w:t>
      </w:r>
      <w:r w:rsidRPr="00A15719">
        <w:rPr>
          <w:color w:val="000000" w:themeColor="text1"/>
          <w:sz w:val="22"/>
          <w:szCs w:val="22"/>
          <w:lang w:val="en-GB"/>
        </w:rPr>
        <w:t xml:space="preserve">BCP (5-6 nm, at 0.01 </w:t>
      </w:r>
      <w:r w:rsidRPr="00A15719">
        <w:rPr>
          <w:color w:val="000000" w:themeColor="text1"/>
          <w:sz w:val="22"/>
          <w:szCs w:val="22"/>
          <w:shd w:val="clear" w:color="auto" w:fill="FFFFFF"/>
        </w:rPr>
        <w:t>Å/s</w:t>
      </w:r>
      <w:r w:rsidRPr="00A15719">
        <w:rPr>
          <w:color w:val="000000" w:themeColor="text1"/>
          <w:sz w:val="22"/>
          <w:szCs w:val="22"/>
          <w:lang w:val="en-GB"/>
        </w:rPr>
        <w:t>) was deposited on by evaporation at base pressure of ~2x10</w:t>
      </w:r>
      <w:r w:rsidRPr="00A15719">
        <w:rPr>
          <w:color w:val="000000" w:themeColor="text1"/>
          <w:sz w:val="22"/>
          <w:szCs w:val="22"/>
          <w:vertAlign w:val="superscript"/>
          <w:lang w:val="en-GB"/>
        </w:rPr>
        <w:t>-4</w:t>
      </w:r>
      <w:r w:rsidRPr="00A15719">
        <w:rPr>
          <w:color w:val="000000" w:themeColor="text1"/>
          <w:sz w:val="22"/>
          <w:szCs w:val="22"/>
          <w:lang w:val="en-GB"/>
        </w:rPr>
        <w:t xml:space="preserve"> Pa</w:t>
      </w:r>
      <w:r w:rsidRPr="00A15719">
        <w:rPr>
          <w:color w:val="000000" w:themeColor="text1"/>
          <w:sz w:val="22"/>
          <w:szCs w:val="22"/>
          <w:lang w:val="en-AU"/>
        </w:rPr>
        <w:t xml:space="preserve">. Then, </w:t>
      </w:r>
      <w:r w:rsidRPr="00A15719">
        <w:rPr>
          <w:color w:val="000000" w:themeColor="text1"/>
          <w:sz w:val="22"/>
          <w:szCs w:val="22"/>
          <w:lang w:val="en-GB"/>
        </w:rPr>
        <w:t xml:space="preserve">to complete </w:t>
      </w:r>
      <w:r w:rsidRPr="00A15719">
        <w:rPr>
          <w:color w:val="000000" w:themeColor="text1"/>
          <w:sz w:val="22"/>
          <w:szCs w:val="22"/>
          <w:lang w:val="en-GB"/>
        </w:rPr>
        <w:lastRenderedPageBreak/>
        <w:t>the device structure, samples were then transferred into the evaporation chamber connected to the glove box for metal contact deposition. Finally, 140 nm of Ag was thermally evaporated at a pressure &lt;10</w:t>
      </w:r>
      <w:r w:rsidRPr="00A15719">
        <w:rPr>
          <w:color w:val="000000" w:themeColor="text1"/>
          <w:sz w:val="22"/>
          <w:szCs w:val="22"/>
          <w:vertAlign w:val="superscript"/>
          <w:lang w:val="en-GB"/>
        </w:rPr>
        <w:t>-4</w:t>
      </w:r>
      <w:r w:rsidRPr="00A15719">
        <w:rPr>
          <w:color w:val="000000" w:themeColor="text1"/>
          <w:sz w:val="22"/>
          <w:szCs w:val="22"/>
          <w:lang w:val="en-GB"/>
        </w:rPr>
        <w:t xml:space="preserve"> Pa. Four devices in </w:t>
      </w:r>
      <w:r w:rsidRPr="00A15719">
        <w:rPr>
          <w:bCs/>
          <w:color w:val="000000" w:themeColor="text1"/>
          <w:szCs w:val="20"/>
        </w:rPr>
        <w:t xml:space="preserve">ITO substrate (4.5 cm </w:t>
      </w:r>
      <m:oMath>
        <m:r>
          <w:rPr>
            <w:rFonts w:ascii="Cambria Math" w:hAnsi="Cambria Math"/>
            <w:color w:val="000000" w:themeColor="text1"/>
            <w:szCs w:val="20"/>
          </w:rPr>
          <m:t>×</m:t>
        </m:r>
      </m:oMath>
      <w:r w:rsidRPr="00A15719">
        <w:rPr>
          <w:bCs/>
          <w:color w:val="000000" w:themeColor="text1"/>
          <w:szCs w:val="20"/>
        </w:rPr>
        <w:t xml:space="preserve">3.5 cm) </w:t>
      </w:r>
      <w:r w:rsidRPr="00A15719">
        <w:rPr>
          <w:color w:val="000000" w:themeColor="text1"/>
          <w:sz w:val="22"/>
          <w:szCs w:val="22"/>
          <w:lang w:val="en-GB"/>
        </w:rPr>
        <w:t>with an active device area of ~1.26 x 1.26 cm</w:t>
      </w:r>
      <w:r w:rsidRPr="00A15719">
        <w:rPr>
          <w:color w:val="000000" w:themeColor="text1"/>
          <w:sz w:val="22"/>
          <w:szCs w:val="22"/>
          <w:vertAlign w:val="superscript"/>
          <w:lang w:val="en-GB"/>
        </w:rPr>
        <w:t>2</w:t>
      </w:r>
      <w:r w:rsidRPr="00A15719">
        <w:rPr>
          <w:color w:val="000000" w:themeColor="text1"/>
          <w:sz w:val="22"/>
          <w:szCs w:val="22"/>
          <w:lang w:val="en-GB"/>
        </w:rPr>
        <w:t xml:space="preserve"> were sealed using UV-curable resins before the subsequent measurements in ambient conditions.</w:t>
      </w:r>
    </w:p>
    <w:p w14:paraId="26FB0175" w14:textId="77777777" w:rsidR="00EB640E" w:rsidRPr="00A15719" w:rsidRDefault="00EB640E" w:rsidP="00EB640E">
      <w:pPr>
        <w:pStyle w:val="ExperimentalText"/>
        <w:spacing w:line="360" w:lineRule="auto"/>
        <w:contextualSpacing/>
        <w:jc w:val="both"/>
        <w:rPr>
          <w:color w:val="000000" w:themeColor="text1"/>
          <w:sz w:val="22"/>
          <w:szCs w:val="22"/>
          <w:lang w:val="en-GB"/>
        </w:rPr>
      </w:pPr>
    </w:p>
    <w:p w14:paraId="0673AB44" w14:textId="77777777" w:rsidR="00EB640E" w:rsidRPr="00A15719" w:rsidRDefault="00EB640E" w:rsidP="00EB640E">
      <w:pPr>
        <w:pStyle w:val="ExperimentalText"/>
        <w:spacing w:line="360" w:lineRule="auto"/>
        <w:contextualSpacing/>
        <w:jc w:val="both"/>
        <w:rPr>
          <w:b/>
          <w:bCs/>
          <w:color w:val="000000" w:themeColor="text1"/>
          <w:sz w:val="22"/>
          <w:szCs w:val="22"/>
          <w:lang w:val="en-GB"/>
        </w:rPr>
      </w:pPr>
      <w:r w:rsidRPr="00A15719">
        <w:rPr>
          <w:b/>
          <w:bCs/>
          <w:color w:val="000000" w:themeColor="text1"/>
          <w:sz w:val="22"/>
          <w:szCs w:val="22"/>
          <w:lang w:val="en-GB"/>
        </w:rPr>
        <w:t>Materials and device Characterizations:</w:t>
      </w:r>
    </w:p>
    <w:p w14:paraId="1E7E074D" w14:textId="77777777" w:rsidR="00EB640E" w:rsidRPr="00A15719" w:rsidRDefault="00EB640E" w:rsidP="00EB640E">
      <w:pPr>
        <w:pStyle w:val="ExperimentalText"/>
        <w:spacing w:line="360" w:lineRule="auto"/>
        <w:contextualSpacing/>
        <w:jc w:val="both"/>
        <w:rPr>
          <w:color w:val="000000" w:themeColor="text1"/>
          <w:sz w:val="22"/>
          <w:szCs w:val="22"/>
          <w:lang w:bidi="ne-NP"/>
        </w:rPr>
      </w:pPr>
      <w:r w:rsidRPr="00A15719">
        <w:rPr>
          <w:color w:val="000000" w:themeColor="text1"/>
          <w:sz w:val="22"/>
          <w:szCs w:val="22"/>
          <w:lang w:val="en-GB"/>
        </w:rPr>
        <w:t xml:space="preserve">In NIMS Battery Research Platform facilities, X-ray diffraction (XRD) patterns of fabricated MA-free-HP films were collected using an advanced x-ray diffractometer (Rigaku </w:t>
      </w:r>
      <w:proofErr w:type="spellStart"/>
      <w:r w:rsidRPr="00A15719">
        <w:rPr>
          <w:color w:val="000000" w:themeColor="text1"/>
          <w:sz w:val="22"/>
          <w:szCs w:val="22"/>
          <w:lang w:val="en-GB"/>
        </w:rPr>
        <w:t>SmartLab</w:t>
      </w:r>
      <w:proofErr w:type="spellEnd"/>
      <w:r w:rsidRPr="00A15719">
        <w:rPr>
          <w:color w:val="000000" w:themeColor="text1"/>
          <w:sz w:val="22"/>
          <w:szCs w:val="22"/>
          <w:lang w:val="en-GB"/>
        </w:rPr>
        <w:t xml:space="preserve">, </w:t>
      </w:r>
      <w:proofErr w:type="spellStart"/>
      <w:r w:rsidRPr="00A15719">
        <w:rPr>
          <w:color w:val="000000" w:themeColor="text1"/>
          <w:sz w:val="22"/>
          <w:szCs w:val="22"/>
          <w:lang w:val="en-GB"/>
        </w:rPr>
        <w:t>CuK</w:t>
      </w:r>
      <w:proofErr w:type="spellEnd"/>
      <w:r w:rsidRPr="00A15719">
        <w:rPr>
          <w:color w:val="000000" w:themeColor="text1"/>
          <w:sz w:val="22"/>
          <w:szCs w:val="22"/>
          <w:vertAlign w:val="subscript"/>
          <w:lang w:val="en-GB"/>
        </w:rPr>
        <w:t>α</w:t>
      </w:r>
      <w:r w:rsidRPr="00A15719">
        <w:rPr>
          <w:color w:val="000000" w:themeColor="text1"/>
          <w:sz w:val="22"/>
          <w:szCs w:val="22"/>
          <w:lang w:val="en-GB"/>
        </w:rPr>
        <w:t xml:space="preserve"> radiation, λ = 1.54050 A). X-ray photoelectron spectroscopy (</w:t>
      </w:r>
      <w:r w:rsidRPr="00A15719">
        <w:rPr>
          <w:color w:val="000000" w:themeColor="text1"/>
          <w:sz w:val="22"/>
          <w:szCs w:val="22"/>
          <w:lang w:bidi="ne-NP"/>
        </w:rPr>
        <w:t xml:space="preserve">XPS) spectra were obtained using a Versa Probe II (ULVAC-PHI, Japan). </w:t>
      </w:r>
      <w:r w:rsidRPr="00A15719">
        <w:rPr>
          <w:color w:val="000000" w:themeColor="text1"/>
          <w:sz w:val="22"/>
          <w:szCs w:val="22"/>
        </w:rPr>
        <w:t>Perovskite film samples for XPS measurements were prepared in an N</w:t>
      </w:r>
      <w:r w:rsidRPr="00A15719">
        <w:rPr>
          <w:color w:val="000000" w:themeColor="text1"/>
          <w:sz w:val="22"/>
          <w:szCs w:val="22"/>
          <w:vertAlign w:val="subscript"/>
        </w:rPr>
        <w:t>2</w:t>
      </w:r>
      <w:r w:rsidRPr="00A15719">
        <w:rPr>
          <w:color w:val="000000" w:themeColor="text1"/>
          <w:sz w:val="22"/>
          <w:szCs w:val="22"/>
        </w:rPr>
        <w:t>-filled glove box and transferred to the XPS chamber through an N</w:t>
      </w:r>
      <w:r w:rsidRPr="00A15719">
        <w:rPr>
          <w:color w:val="000000" w:themeColor="text1"/>
          <w:sz w:val="22"/>
          <w:szCs w:val="22"/>
          <w:vertAlign w:val="subscript"/>
        </w:rPr>
        <w:t>2</w:t>
      </w:r>
      <w:r w:rsidRPr="00A15719">
        <w:rPr>
          <w:color w:val="000000" w:themeColor="text1"/>
          <w:sz w:val="22"/>
          <w:szCs w:val="22"/>
        </w:rPr>
        <w:t xml:space="preserve">-filled transfer vessel in order to avoid oxygen contamination. </w:t>
      </w:r>
      <w:r w:rsidRPr="00A15719">
        <w:rPr>
          <w:color w:val="000000" w:themeColor="text1"/>
          <w:sz w:val="22"/>
          <w:szCs w:val="22"/>
          <w:lang w:bidi="ne-NP"/>
        </w:rPr>
        <w:t xml:space="preserve">XPS with a nonmonochromatic source was measured (Al Kα; 1486.6 eV, spot size 10-300 μm) at a pass energy of 187.85 eV (1.5 eV step size) for the survey scan and pass energy 46.95 eV (0.1 eV step size) for the fine scan with spot size 100 μm. The XPS spectra were calibrated with the binding energy of 284.8 eV for C1s. </w:t>
      </w:r>
    </w:p>
    <w:p w14:paraId="63EAE645" w14:textId="77777777" w:rsidR="00EB640E" w:rsidRPr="00A15719" w:rsidRDefault="00EB640E" w:rsidP="00EB640E">
      <w:pPr>
        <w:pStyle w:val="ExperimentalText"/>
        <w:spacing w:line="360" w:lineRule="auto"/>
        <w:ind w:firstLine="360"/>
        <w:contextualSpacing/>
        <w:jc w:val="both"/>
        <w:rPr>
          <w:color w:val="000000" w:themeColor="text1"/>
          <w:sz w:val="22"/>
          <w:szCs w:val="22"/>
        </w:rPr>
      </w:pPr>
      <w:r w:rsidRPr="00A15719">
        <w:rPr>
          <w:color w:val="000000" w:themeColor="text1"/>
          <w:sz w:val="22"/>
          <w:szCs w:val="22"/>
          <w:lang w:val="en-GB"/>
        </w:rPr>
        <w:t xml:space="preserve">In NIMS Namiki foundry research facilities and category-3 shared facilities, the morphology of films and cross-sectional images were taken by a high-resolution scanning electron microscope (SEM) at 5 kV accelerating voltage (Hitachi, S-4800). </w:t>
      </w:r>
      <w:r w:rsidRPr="00A15719">
        <w:rPr>
          <w:color w:val="000000" w:themeColor="text1"/>
          <w:sz w:val="22"/>
          <w:szCs w:val="22"/>
          <w:lang w:bidi="ne-NP"/>
        </w:rPr>
        <w:t>The photoluminescence (PL) spectra were collected using micro-PL spectrometer (HORIBA, LabRamHR-PL NF(UV-NIR))</w:t>
      </w:r>
      <w:r w:rsidRPr="00A15719">
        <w:rPr>
          <w:color w:val="000000" w:themeColor="text1"/>
          <w:sz w:val="22"/>
          <w:szCs w:val="22"/>
          <w:shd w:val="clear" w:color="auto" w:fill="FFFFFF"/>
        </w:rPr>
        <w:t xml:space="preserve"> </w:t>
      </w:r>
      <w:r w:rsidRPr="00A15719">
        <w:rPr>
          <w:rFonts w:ascii="Cambria Math" w:hAnsi="Cambria Math" w:cs="Cambria Math"/>
          <w:color w:val="000000" w:themeColor="text1"/>
          <w:sz w:val="22"/>
          <w:szCs w:val="22"/>
          <w:shd w:val="clear" w:color="auto" w:fill="FFFFFF"/>
        </w:rPr>
        <w:t>∼</w:t>
      </w:r>
      <w:r w:rsidRPr="00A15719">
        <w:rPr>
          <w:color w:val="000000" w:themeColor="text1"/>
          <w:sz w:val="22"/>
          <w:szCs w:val="22"/>
          <w:shd w:val="clear" w:color="auto" w:fill="FFFFFF"/>
        </w:rPr>
        <w:t>532 nm laser diode (10 mWcm</w:t>
      </w:r>
      <w:r w:rsidRPr="00A15719">
        <w:rPr>
          <w:color w:val="000000" w:themeColor="text1"/>
          <w:sz w:val="22"/>
          <w:szCs w:val="22"/>
          <w:shd w:val="clear" w:color="auto" w:fill="FFFFFF"/>
          <w:vertAlign w:val="superscript"/>
        </w:rPr>
        <w:t>-2</w:t>
      </w:r>
      <w:r w:rsidRPr="00A15719">
        <w:rPr>
          <w:color w:val="000000" w:themeColor="text1"/>
          <w:sz w:val="22"/>
          <w:szCs w:val="22"/>
          <w:shd w:val="clear" w:color="auto" w:fill="FFFFFF"/>
        </w:rPr>
        <w:t>) as an excitation source</w:t>
      </w:r>
      <w:r w:rsidRPr="00A15719">
        <w:rPr>
          <w:color w:val="000000" w:themeColor="text1"/>
          <w:sz w:val="22"/>
          <w:szCs w:val="22"/>
          <w:lang w:val="en-GB"/>
        </w:rPr>
        <w:t xml:space="preserve">. </w:t>
      </w:r>
      <w:r w:rsidRPr="00A15719">
        <w:rPr>
          <w:color w:val="000000" w:themeColor="text1"/>
          <w:sz w:val="22"/>
          <w:szCs w:val="22"/>
          <w:shd w:val="clear" w:color="auto" w:fill="FFFFFF"/>
        </w:rPr>
        <w:t>The carrier lifetimes were measured with a fluorescence lifetime spectrometer (</w:t>
      </w:r>
      <w:proofErr w:type="spellStart"/>
      <w:r w:rsidRPr="00A15719">
        <w:rPr>
          <w:color w:val="000000" w:themeColor="text1"/>
          <w:sz w:val="22"/>
          <w:szCs w:val="22"/>
          <w:shd w:val="clear" w:color="auto" w:fill="FFFFFF"/>
        </w:rPr>
        <w:t>Quantaurus</w:t>
      </w:r>
      <w:proofErr w:type="spellEnd"/>
      <w:r w:rsidRPr="00A15719">
        <w:rPr>
          <w:color w:val="000000" w:themeColor="text1"/>
          <w:sz w:val="22"/>
          <w:szCs w:val="22"/>
          <w:shd w:val="clear" w:color="auto" w:fill="FFFFFF"/>
        </w:rPr>
        <w:t xml:space="preserve">-τ from Hamamatsu-Photonics K.K., </w:t>
      </w:r>
      <w:r w:rsidRPr="00A15719">
        <w:rPr>
          <w:color w:val="000000" w:themeColor="text1"/>
          <w:sz w:val="22"/>
          <w:szCs w:val="22"/>
          <w:lang w:val="en-GB"/>
        </w:rPr>
        <w:t>C11367</w:t>
      </w:r>
      <w:r w:rsidRPr="00A15719">
        <w:rPr>
          <w:color w:val="000000" w:themeColor="text1"/>
          <w:sz w:val="22"/>
          <w:szCs w:val="22"/>
          <w:shd w:val="clear" w:color="auto" w:fill="FFFFFF"/>
        </w:rPr>
        <w:t xml:space="preserve">) equipped with </w:t>
      </w:r>
      <w:r w:rsidRPr="00A15719">
        <w:rPr>
          <w:rFonts w:ascii="Cambria Math" w:hAnsi="Cambria Math" w:cs="Cambria Math"/>
          <w:color w:val="000000" w:themeColor="text1"/>
          <w:sz w:val="22"/>
          <w:szCs w:val="22"/>
          <w:shd w:val="clear" w:color="auto" w:fill="FFFFFF"/>
        </w:rPr>
        <w:t>∼</w:t>
      </w:r>
      <w:r w:rsidRPr="00A15719">
        <w:rPr>
          <w:color w:val="000000" w:themeColor="text1"/>
          <w:sz w:val="22"/>
          <w:szCs w:val="22"/>
          <w:shd w:val="clear" w:color="auto" w:fill="FFFFFF"/>
        </w:rPr>
        <w:t xml:space="preserve">405 nm laser diode (typical peak power of 400 </w:t>
      </w:r>
      <w:proofErr w:type="spellStart"/>
      <w:r w:rsidRPr="00A15719">
        <w:rPr>
          <w:color w:val="000000" w:themeColor="text1"/>
          <w:sz w:val="22"/>
          <w:szCs w:val="22"/>
          <w:shd w:val="clear" w:color="auto" w:fill="FFFFFF"/>
        </w:rPr>
        <w:t>mW</w:t>
      </w:r>
      <w:proofErr w:type="spellEnd"/>
      <w:r w:rsidRPr="00A15719">
        <w:rPr>
          <w:color w:val="000000" w:themeColor="text1"/>
          <w:sz w:val="22"/>
          <w:szCs w:val="22"/>
          <w:shd w:val="clear" w:color="auto" w:fill="FFFFFF"/>
        </w:rPr>
        <w:t>) at 200 kHz repetition rate.</w:t>
      </w:r>
      <w:r w:rsidRPr="00A15719">
        <w:rPr>
          <w:color w:val="000000" w:themeColor="text1"/>
          <w:sz w:val="22"/>
          <w:szCs w:val="22"/>
        </w:rPr>
        <w:t xml:space="preserve"> </w:t>
      </w:r>
      <w:r w:rsidRPr="00A15719">
        <w:rPr>
          <w:color w:val="000000" w:themeColor="text1"/>
          <w:sz w:val="22"/>
          <w:szCs w:val="22"/>
          <w:lang w:bidi="ne-NP"/>
        </w:rPr>
        <w:t xml:space="preserve">The absorption spectra films were measured using UV-Vis-NIR spectrometer (UV-2600i, Shimadzu). </w:t>
      </w:r>
      <w:r w:rsidRPr="00A15719">
        <w:rPr>
          <w:color w:val="000000" w:themeColor="text1"/>
          <w:sz w:val="22"/>
          <w:szCs w:val="22"/>
          <w:lang w:val="en-GB"/>
        </w:rPr>
        <w:t xml:space="preserve">The absorption spectra and photoluminescence (PL) spectra of various films were measured using UV-Vis-NIR spectrometer (UV-2600i, Shimadzu). </w:t>
      </w:r>
      <w:r w:rsidRPr="00A15719">
        <w:rPr>
          <w:color w:val="000000" w:themeColor="text1"/>
          <w:sz w:val="22"/>
          <w:szCs w:val="22"/>
          <w:lang w:bidi="ne-NP"/>
        </w:rPr>
        <w:t xml:space="preserve">The band structure of the film was measured using </w:t>
      </w:r>
      <w:r w:rsidRPr="00A15719">
        <w:rPr>
          <w:color w:val="000000" w:themeColor="text1"/>
          <w:sz w:val="22"/>
          <w:szCs w:val="22"/>
        </w:rPr>
        <w:t xml:space="preserve">Ultraviolet photoelectron spectroscopy (UPS, </w:t>
      </w:r>
      <w:proofErr w:type="spellStart"/>
      <w:r w:rsidRPr="00A15719">
        <w:rPr>
          <w:color w:val="000000" w:themeColor="text1"/>
          <w:sz w:val="22"/>
          <w:szCs w:val="22"/>
        </w:rPr>
        <w:t>Thermo</w:t>
      </w:r>
      <w:proofErr w:type="spellEnd"/>
      <w:r w:rsidRPr="00A15719">
        <w:rPr>
          <w:color w:val="000000" w:themeColor="text1"/>
          <w:sz w:val="22"/>
          <w:szCs w:val="22"/>
        </w:rPr>
        <w:t xml:space="preserve"> Fisher Scientific, Inc.) with a </w:t>
      </w:r>
      <w:proofErr w:type="spellStart"/>
      <w:r w:rsidRPr="00A15719">
        <w:rPr>
          <w:color w:val="000000" w:themeColor="text1"/>
          <w:sz w:val="22"/>
          <w:szCs w:val="22"/>
        </w:rPr>
        <w:t>He</w:t>
      </w:r>
      <w:proofErr w:type="spellEnd"/>
      <w:r w:rsidRPr="00A15719">
        <w:rPr>
          <w:color w:val="000000" w:themeColor="text1"/>
          <w:sz w:val="22"/>
          <w:szCs w:val="22"/>
        </w:rPr>
        <w:t xml:space="preserve"> I line (21.22 eV) from a helium discharge lamp</w:t>
      </w:r>
      <w:r w:rsidRPr="00A15719">
        <w:rPr>
          <w:color w:val="000000" w:themeColor="text1"/>
          <w:sz w:val="22"/>
          <w:szCs w:val="22"/>
          <w:lang w:bidi="ne-NP"/>
        </w:rPr>
        <w:t xml:space="preserve">. </w:t>
      </w:r>
    </w:p>
    <w:p w14:paraId="4590C1FA" w14:textId="77777777" w:rsidR="00EB640E" w:rsidRPr="00A15719" w:rsidRDefault="00EB640E" w:rsidP="00EB640E">
      <w:pPr>
        <w:pStyle w:val="ExperimentalText"/>
        <w:spacing w:line="360" w:lineRule="auto"/>
        <w:ind w:firstLine="360"/>
        <w:contextualSpacing/>
        <w:jc w:val="both"/>
        <w:rPr>
          <w:color w:val="000000" w:themeColor="text1"/>
          <w:sz w:val="22"/>
          <w:szCs w:val="22"/>
          <w:lang w:val="en-GB"/>
        </w:rPr>
      </w:pPr>
      <w:r w:rsidRPr="00A15719">
        <w:rPr>
          <w:color w:val="000000" w:themeColor="text1"/>
          <w:sz w:val="22"/>
          <w:szCs w:val="22"/>
          <w:lang w:val="en-GB"/>
        </w:rPr>
        <w:t xml:space="preserve">The samples for transmission electron microscopy (TEM) were prepared by using a focused ion beam (FIB) technique (JEOL, JIB-4501) inside a glove box. Before the sample preparation with the FIB, we deposited a thin layer of osmium and carbon on the top of the sample (Ag layer peeled off) to protect it from damage during milling. Sample extraction was performed with an FIB accelerating voltage of 30 kV and a current of 800 </w:t>
      </w:r>
      <w:proofErr w:type="spellStart"/>
      <w:proofErr w:type="gramStart"/>
      <w:r w:rsidRPr="00A15719">
        <w:rPr>
          <w:color w:val="000000" w:themeColor="text1"/>
          <w:sz w:val="22"/>
          <w:szCs w:val="22"/>
          <w:lang w:val="en-GB"/>
        </w:rPr>
        <w:t>pA</w:t>
      </w:r>
      <w:proofErr w:type="gramEnd"/>
      <w:r w:rsidRPr="00A15719">
        <w:rPr>
          <w:color w:val="000000" w:themeColor="text1"/>
          <w:sz w:val="22"/>
          <w:szCs w:val="22"/>
          <w:lang w:val="en-GB"/>
        </w:rPr>
        <w:t>.</w:t>
      </w:r>
      <w:proofErr w:type="spellEnd"/>
      <w:r w:rsidRPr="00A15719">
        <w:rPr>
          <w:color w:val="000000" w:themeColor="text1"/>
          <w:sz w:val="22"/>
          <w:szCs w:val="22"/>
          <w:lang w:val="en-GB"/>
        </w:rPr>
        <w:t xml:space="preserve"> Once the lamella was extracted and welded on the Mo grid, it was thinned to electron transparency at 10 kV and 10 </w:t>
      </w:r>
      <w:proofErr w:type="spellStart"/>
      <w:proofErr w:type="gramStart"/>
      <w:r w:rsidRPr="00A15719">
        <w:rPr>
          <w:color w:val="000000" w:themeColor="text1"/>
          <w:sz w:val="22"/>
          <w:szCs w:val="22"/>
          <w:lang w:val="en-GB"/>
        </w:rPr>
        <w:t>pA</w:t>
      </w:r>
      <w:proofErr w:type="gramEnd"/>
      <w:r w:rsidRPr="00A15719">
        <w:rPr>
          <w:color w:val="000000" w:themeColor="text1"/>
          <w:sz w:val="22"/>
          <w:szCs w:val="22"/>
          <w:lang w:val="en-GB"/>
        </w:rPr>
        <w:t>.</w:t>
      </w:r>
      <w:proofErr w:type="spellEnd"/>
      <w:r w:rsidRPr="00A15719">
        <w:rPr>
          <w:color w:val="000000" w:themeColor="text1"/>
          <w:sz w:val="22"/>
          <w:szCs w:val="22"/>
          <w:lang w:val="en-GB"/>
        </w:rPr>
        <w:t xml:space="preserve"> The SEM accelerating voltage was kept at 5 kV for the entire process. The TEM samples were about 50–60 nm thick. The finished TEM was immediately transferred for TEM analysis to limit overall exposure to air to &lt;2 min. STEM/EDX was </w:t>
      </w:r>
      <w:r w:rsidRPr="00A15719">
        <w:rPr>
          <w:color w:val="000000" w:themeColor="text1"/>
          <w:sz w:val="22"/>
          <w:szCs w:val="22"/>
          <w:lang w:val="en-GB"/>
        </w:rPr>
        <w:lastRenderedPageBreak/>
        <w:t>carried out at room temperature (~300 K) using an analytical TEM (JEOL JEM-ARM200F for HR, a 200 kV acceleration voltage) equipped with a cold-field emission gun and a JEOL EDX detector. To minimize the damage from the electron beam, we limited the exposure time to within 5 s in every TEM observation.</w:t>
      </w:r>
    </w:p>
    <w:p w14:paraId="5D6E76A6" w14:textId="77777777" w:rsidR="00EB640E" w:rsidRPr="00A15719" w:rsidRDefault="00EB640E" w:rsidP="00EB640E">
      <w:pPr>
        <w:pStyle w:val="ExperimentalText"/>
        <w:spacing w:line="360" w:lineRule="auto"/>
        <w:ind w:firstLine="540"/>
        <w:contextualSpacing/>
        <w:jc w:val="both"/>
        <w:rPr>
          <w:color w:val="000000" w:themeColor="text1"/>
          <w:sz w:val="22"/>
          <w:szCs w:val="22"/>
        </w:rPr>
      </w:pPr>
      <w:r w:rsidRPr="00A15719">
        <w:rPr>
          <w:color w:val="000000" w:themeColor="text1"/>
          <w:sz w:val="22"/>
          <w:szCs w:val="22"/>
        </w:rPr>
        <w:t xml:space="preserve">Time-of-flight secondary ion mass spectrometry (ToF-SIMS) measurements were carried out using a </w:t>
      </w:r>
      <w:proofErr w:type="spellStart"/>
      <w:r w:rsidRPr="00A15719">
        <w:rPr>
          <w:color w:val="000000" w:themeColor="text1"/>
          <w:sz w:val="22"/>
          <w:szCs w:val="22"/>
        </w:rPr>
        <w:t>ToF.SIMS</w:t>
      </w:r>
      <w:proofErr w:type="spellEnd"/>
      <w:r w:rsidRPr="00A15719">
        <w:rPr>
          <w:color w:val="000000" w:themeColor="text1"/>
          <w:sz w:val="22"/>
          <w:szCs w:val="22"/>
        </w:rPr>
        <w:t xml:space="preserve"> 5 (ION-TOF GmbH) instrument equipped with a 60 keV and </w:t>
      </w:r>
      <w:proofErr w:type="spellStart"/>
      <w:r w:rsidRPr="00A15719">
        <w:rPr>
          <w:color w:val="000000" w:themeColor="text1"/>
          <w:sz w:val="22"/>
          <w:szCs w:val="22"/>
        </w:rPr>
        <w:t>pA</w:t>
      </w:r>
      <w:proofErr w:type="spellEnd"/>
      <w:r w:rsidRPr="00A15719">
        <w:rPr>
          <w:color w:val="000000" w:themeColor="text1"/>
          <w:sz w:val="22"/>
          <w:szCs w:val="22"/>
        </w:rPr>
        <w:t xml:space="preserve"> current Bi</w:t>
      </w:r>
      <w:r w:rsidRPr="00A15719">
        <w:rPr>
          <w:color w:val="000000" w:themeColor="text1"/>
          <w:sz w:val="22"/>
          <w:szCs w:val="22"/>
          <w:vertAlign w:val="superscript"/>
        </w:rPr>
        <w:t>2+</w:t>
      </w:r>
      <w:r w:rsidRPr="00A15719">
        <w:rPr>
          <w:color w:val="000000" w:themeColor="text1"/>
          <w:sz w:val="22"/>
          <w:szCs w:val="22"/>
        </w:rPr>
        <w:t xml:space="preserve"> beam for analysis and a 10 keV and </w:t>
      </w:r>
      <w:proofErr w:type="spellStart"/>
      <w:r w:rsidRPr="00A15719">
        <w:rPr>
          <w:color w:val="000000" w:themeColor="text1"/>
          <w:sz w:val="22"/>
          <w:szCs w:val="22"/>
        </w:rPr>
        <w:t>nA</w:t>
      </w:r>
      <w:proofErr w:type="spellEnd"/>
      <w:r w:rsidRPr="00A15719">
        <w:rPr>
          <w:color w:val="000000" w:themeColor="text1"/>
          <w:sz w:val="22"/>
          <w:szCs w:val="22"/>
        </w:rPr>
        <w:t xml:space="preserve"> current </w:t>
      </w:r>
      <w:proofErr w:type="spellStart"/>
      <w:r w:rsidRPr="00A15719">
        <w:rPr>
          <w:color w:val="000000" w:themeColor="text1"/>
          <w:sz w:val="22"/>
          <w:szCs w:val="22"/>
        </w:rPr>
        <w:t>Ar</w:t>
      </w:r>
      <w:proofErr w:type="spellEnd"/>
      <w:r w:rsidRPr="00A15719">
        <w:rPr>
          <w:color w:val="000000" w:themeColor="text1"/>
          <w:sz w:val="22"/>
          <w:szCs w:val="22"/>
        </w:rPr>
        <w:t xml:space="preserve"> gas cluster ion beam (</w:t>
      </w:r>
      <w:proofErr w:type="spellStart"/>
      <w:r w:rsidRPr="00A15719">
        <w:rPr>
          <w:color w:val="000000" w:themeColor="text1"/>
          <w:sz w:val="22"/>
          <w:szCs w:val="22"/>
        </w:rPr>
        <w:t>Ar</w:t>
      </w:r>
      <w:proofErr w:type="spellEnd"/>
      <w:r w:rsidRPr="00A15719">
        <w:rPr>
          <w:color w:val="000000" w:themeColor="text1"/>
          <w:sz w:val="22"/>
          <w:szCs w:val="22"/>
        </w:rPr>
        <w:t>-GCIB) for sputtering in non-interlaced mode to have minimal interfacial mixing. The sputtered area was 700 × 700 μm</w:t>
      </w:r>
      <w:r w:rsidRPr="00A15719">
        <w:rPr>
          <w:color w:val="000000" w:themeColor="text1"/>
          <w:sz w:val="22"/>
          <w:szCs w:val="22"/>
          <w:vertAlign w:val="superscript"/>
        </w:rPr>
        <w:t>2</w:t>
      </w:r>
      <w:r w:rsidRPr="00A15719">
        <w:rPr>
          <w:color w:val="000000" w:themeColor="text1"/>
          <w:sz w:val="22"/>
          <w:szCs w:val="22"/>
        </w:rPr>
        <w:t xml:space="preserve"> and the analysis area was 100 × 100 μm</w:t>
      </w:r>
      <w:r w:rsidRPr="00A15719">
        <w:rPr>
          <w:color w:val="000000" w:themeColor="text1"/>
          <w:sz w:val="22"/>
          <w:szCs w:val="22"/>
          <w:vertAlign w:val="superscript"/>
        </w:rPr>
        <w:t>2</w:t>
      </w:r>
      <w:r w:rsidRPr="00A15719">
        <w:rPr>
          <w:color w:val="000000" w:themeColor="text1"/>
          <w:sz w:val="22"/>
          <w:szCs w:val="22"/>
        </w:rPr>
        <w:t xml:space="preserve">. </w:t>
      </w:r>
    </w:p>
    <w:p w14:paraId="71CAAE8B" w14:textId="29C4CE22" w:rsidR="00EB640E" w:rsidRPr="00A15719" w:rsidRDefault="00EB640E" w:rsidP="00EB640E">
      <w:pPr>
        <w:pStyle w:val="ExperimentalText"/>
        <w:spacing w:line="360" w:lineRule="auto"/>
        <w:ind w:firstLine="360"/>
        <w:contextualSpacing/>
        <w:jc w:val="both"/>
        <w:rPr>
          <w:color w:val="000000" w:themeColor="text1"/>
          <w:sz w:val="22"/>
          <w:szCs w:val="22"/>
          <w:lang w:bidi="ne-NP"/>
        </w:rPr>
      </w:pPr>
      <w:r w:rsidRPr="00A15719">
        <w:rPr>
          <w:color w:val="000000" w:themeColor="text1"/>
          <w:sz w:val="22"/>
          <w:szCs w:val="22"/>
          <w:lang w:bidi="ne-NP"/>
        </w:rPr>
        <w:t xml:space="preserve">The current density–voltage (J–V) curves were measured at the scan rate of 0.05V/s under 1 sun with an AM1.5G spectral filter (100 </w:t>
      </w:r>
      <w:proofErr w:type="spellStart"/>
      <w:r w:rsidRPr="00A15719">
        <w:rPr>
          <w:color w:val="000000" w:themeColor="text1"/>
          <w:sz w:val="22"/>
          <w:szCs w:val="22"/>
          <w:lang w:bidi="ne-NP"/>
        </w:rPr>
        <w:t>mW</w:t>
      </w:r>
      <w:proofErr w:type="spellEnd"/>
      <w:r w:rsidRPr="00A15719">
        <w:rPr>
          <w:color w:val="000000" w:themeColor="text1"/>
          <w:sz w:val="22"/>
          <w:szCs w:val="22"/>
          <w:lang w:bidi="ne-NP"/>
        </w:rPr>
        <w:t>/cm</w:t>
      </w:r>
      <w:r w:rsidRPr="00A15719">
        <w:rPr>
          <w:color w:val="000000" w:themeColor="text1"/>
          <w:sz w:val="22"/>
          <w:szCs w:val="22"/>
          <w:vertAlign w:val="superscript"/>
          <w:lang w:bidi="ne-NP"/>
        </w:rPr>
        <w:t>2</w:t>
      </w:r>
      <w:r w:rsidRPr="00A15719">
        <w:rPr>
          <w:color w:val="000000" w:themeColor="text1"/>
          <w:sz w:val="22"/>
          <w:szCs w:val="22"/>
          <w:lang w:bidi="ne-NP"/>
        </w:rPr>
        <w:t>) coupled with an MPPT system (</w:t>
      </w:r>
      <w:proofErr w:type="spellStart"/>
      <w:r w:rsidRPr="00A15719">
        <w:rPr>
          <w:color w:val="000000" w:themeColor="text1"/>
          <w:sz w:val="22"/>
          <w:szCs w:val="22"/>
          <w:lang w:bidi="ne-NP"/>
        </w:rPr>
        <w:t>Systemhouse</w:t>
      </w:r>
      <w:proofErr w:type="spellEnd"/>
      <w:r w:rsidRPr="00A15719">
        <w:rPr>
          <w:color w:val="000000" w:themeColor="text1"/>
          <w:sz w:val="22"/>
          <w:szCs w:val="22"/>
          <w:lang w:bidi="ne-NP"/>
        </w:rPr>
        <w:t xml:space="preserve"> Sunrise Corp.). </w:t>
      </w:r>
      <w:r w:rsidR="00583618">
        <w:rPr>
          <w:color w:val="000000" w:themeColor="text1"/>
          <w:sz w:val="22"/>
          <w:szCs w:val="22"/>
          <w:lang w:bidi="ne-NP"/>
        </w:rPr>
        <w:t xml:space="preserve">Each device efficiency was confirmed under MPPT for two minutes tracking. </w:t>
      </w:r>
      <w:r w:rsidRPr="00A15719">
        <w:rPr>
          <w:color w:val="000000" w:themeColor="text1"/>
          <w:sz w:val="22"/>
          <w:szCs w:val="22"/>
          <w:lang w:bidi="ne-NP"/>
        </w:rPr>
        <w:t xml:space="preserve">The light intensity was calibrated by a silicon (Si) diode (BS-520BK). For the stability test, the encapsulated devices were measured at MPPT conditions. </w:t>
      </w:r>
      <w:r w:rsidRPr="00A15719">
        <w:rPr>
          <w:color w:val="000000" w:themeColor="text1"/>
          <w:sz w:val="22"/>
          <w:szCs w:val="22"/>
        </w:rPr>
        <w:t xml:space="preserve">The devices were kept under 1-Sun intensity under MPPT conditions (elevated temperature, </w:t>
      </w:r>
      <w:r w:rsidR="0085431D">
        <w:rPr>
          <w:color w:val="000000" w:themeColor="text1"/>
          <w:sz w:val="22"/>
          <w:szCs w:val="22"/>
        </w:rPr>
        <w:t>6</w:t>
      </w:r>
      <w:r w:rsidRPr="00A15719">
        <w:rPr>
          <w:color w:val="000000" w:themeColor="text1"/>
          <w:sz w:val="22"/>
          <w:szCs w:val="22"/>
        </w:rPr>
        <w:t xml:space="preserve">0 </w:t>
      </w:r>
      <m:oMath>
        <m:r>
          <w:rPr>
            <w:rFonts w:ascii="Cambria Math" w:hAnsi="Cambria Math"/>
            <w:color w:val="000000" w:themeColor="text1"/>
            <w:sz w:val="22"/>
            <w:szCs w:val="22"/>
          </w:rPr>
          <m:t>±</m:t>
        </m:r>
      </m:oMath>
      <w:r w:rsidRPr="00A15719">
        <w:rPr>
          <w:color w:val="000000" w:themeColor="text1"/>
          <w:sz w:val="22"/>
          <w:szCs w:val="22"/>
        </w:rPr>
        <w:t> 5 °C, relative humidity, 30–35% RH and ~35</w:t>
      </w:r>
      <m:oMath>
        <m:r>
          <w:rPr>
            <w:rFonts w:ascii="Cambria Math" w:hAnsi="Cambria Math"/>
            <w:color w:val="000000" w:themeColor="text1"/>
            <w:sz w:val="22"/>
            <w:szCs w:val="22"/>
          </w:rPr>
          <m:t>±</m:t>
        </m:r>
      </m:oMath>
      <w:r w:rsidRPr="00A15719">
        <w:rPr>
          <w:color w:val="000000" w:themeColor="text1"/>
          <w:sz w:val="22"/>
          <w:szCs w:val="22"/>
        </w:rPr>
        <w:t xml:space="preserve"> 5 °C; 60–65% RH, RT) during device stability monitoring </w:t>
      </w:r>
      <w:r w:rsidRPr="00A15719">
        <w:rPr>
          <w:color w:val="000000" w:themeColor="text1"/>
          <w:sz w:val="22"/>
          <w:szCs w:val="22"/>
          <w:lang w:val="en-GB"/>
        </w:rPr>
        <w:t>(Bunkoukeiki Corp. BIR-50 solar cell light resistance test system, incubator type 50</w:t>
      </w:r>
      <m:oMath>
        <m:r>
          <w:rPr>
            <w:rFonts w:ascii="Cambria Math" w:hAnsi="Cambria Math"/>
            <w:color w:val="000000" w:themeColor="text1"/>
            <w:sz w:val="22"/>
            <w:szCs w:val="22"/>
            <w:lang w:val="en-GB"/>
          </w:rPr>
          <m:t>×</m:t>
        </m:r>
      </m:oMath>
      <w:r w:rsidRPr="00A15719">
        <w:rPr>
          <w:color w:val="000000" w:themeColor="text1"/>
          <w:sz w:val="22"/>
          <w:szCs w:val="22"/>
          <w:lang w:val="en-GB"/>
        </w:rPr>
        <w:t xml:space="preserve">50 mm irradiation, Systemhouse Sunrise Corp.). </w:t>
      </w:r>
      <w:r w:rsidRPr="00A15719">
        <w:rPr>
          <w:color w:val="000000" w:themeColor="text1"/>
          <w:sz w:val="22"/>
          <w:szCs w:val="22"/>
          <w:lang w:bidi="ne-NP"/>
        </w:rPr>
        <w:t xml:space="preserve">The external quantum efficiency (EQE) spectra were obtained using a spectrometer (SM-250IQE, </w:t>
      </w:r>
      <w:proofErr w:type="spellStart"/>
      <w:r w:rsidRPr="00A15719">
        <w:rPr>
          <w:color w:val="000000" w:themeColor="text1"/>
          <w:sz w:val="22"/>
          <w:szCs w:val="22"/>
          <w:lang w:bidi="ne-NP"/>
        </w:rPr>
        <w:t>Bunkokeiki</w:t>
      </w:r>
      <w:proofErr w:type="spellEnd"/>
      <w:r w:rsidRPr="00A15719">
        <w:rPr>
          <w:color w:val="000000" w:themeColor="text1"/>
          <w:sz w:val="22"/>
          <w:szCs w:val="22"/>
          <w:lang w:bidi="ne-NP"/>
        </w:rPr>
        <w:t>, Japan).</w:t>
      </w:r>
    </w:p>
    <w:p w14:paraId="07970E73" w14:textId="77777777" w:rsidR="00EB640E" w:rsidRPr="00A15719" w:rsidRDefault="00EB640E" w:rsidP="00EB640E">
      <w:pPr>
        <w:pStyle w:val="ExperimentalText"/>
        <w:spacing w:line="360" w:lineRule="auto"/>
        <w:ind w:firstLine="360"/>
        <w:contextualSpacing/>
        <w:jc w:val="both"/>
        <w:rPr>
          <w:color w:val="000000" w:themeColor="text1"/>
          <w:sz w:val="22"/>
          <w:szCs w:val="22"/>
        </w:rPr>
      </w:pPr>
      <w:r w:rsidRPr="00A15719">
        <w:rPr>
          <w:color w:val="000000" w:themeColor="text1"/>
          <w:sz w:val="22"/>
          <w:szCs w:val="22"/>
          <w:lang w:val="en-GB"/>
        </w:rPr>
        <w:t xml:space="preserve">The transient photovoltage was measured using a commercial PAIOS system (PAIOS V.4.3). A pulse intensity was used to induce a spike in photovoltage. The </w:t>
      </w:r>
      <w:r w:rsidRPr="00A15719">
        <w:rPr>
          <w:color w:val="000000" w:themeColor="text1"/>
          <w:sz w:val="22"/>
          <w:szCs w:val="22"/>
          <w:lang w:val="en-GB" w:bidi="ne-NP"/>
        </w:rPr>
        <w:t xml:space="preserve">capacitance spectra (C-f) were taken from PAIOS v. 4.3 software, which scans from 20 Hz to 2 MHz at 30 mV AC in the dark at a bias voltage of 0 V. The </w:t>
      </w:r>
      <w:r w:rsidRPr="00A15719">
        <w:rPr>
          <w:i/>
          <w:iCs/>
          <w:color w:val="000000" w:themeColor="text1"/>
          <w:sz w:val="22"/>
          <w:szCs w:val="22"/>
          <w:lang w:val="en-GB" w:bidi="ne-NP"/>
        </w:rPr>
        <w:t>C–V</w:t>
      </w:r>
      <w:r w:rsidRPr="00A15719">
        <w:rPr>
          <w:color w:val="000000" w:themeColor="text1"/>
          <w:sz w:val="22"/>
          <w:szCs w:val="22"/>
          <w:lang w:val="en-GB" w:bidi="ne-NP"/>
        </w:rPr>
        <w:t xml:space="preserve"> measurements were taken at 10 kHz with a voltage amplitude of 30 mV AC in the dark. The scan frequency is determined from the plateau region (corresponds to </w:t>
      </w:r>
      <w:r w:rsidRPr="00A15719">
        <w:rPr>
          <w:i/>
          <w:color w:val="000000" w:themeColor="text1"/>
          <w:sz w:val="22"/>
          <w:szCs w:val="22"/>
          <w:lang w:val="en-GB" w:bidi="ne-NP"/>
        </w:rPr>
        <w:t>C</w:t>
      </w:r>
      <w:r w:rsidRPr="00A15719">
        <w:rPr>
          <w:color w:val="000000" w:themeColor="text1"/>
          <w:sz w:val="22"/>
          <w:szCs w:val="22"/>
          <w:vertAlign w:val="subscript"/>
          <w:lang w:val="en-GB" w:bidi="ne-NP"/>
        </w:rPr>
        <w:t>g</w:t>
      </w:r>
      <w:r w:rsidRPr="00A15719">
        <w:rPr>
          <w:color w:val="000000" w:themeColor="text1"/>
          <w:sz w:val="22"/>
          <w:szCs w:val="22"/>
          <w:lang w:val="en-GB" w:bidi="ne-NP"/>
        </w:rPr>
        <w:t xml:space="preserve">) of the capacitance-frequency spectra </w:t>
      </w:r>
      <w:r w:rsidRPr="00A15719">
        <w:rPr>
          <w:i/>
          <w:iCs/>
          <w:color w:val="000000" w:themeColor="text1"/>
          <w:sz w:val="22"/>
          <w:szCs w:val="22"/>
          <w:lang w:val="en-GB" w:bidi="ne-NP"/>
        </w:rPr>
        <w:t>C-f</w:t>
      </w:r>
      <w:r w:rsidRPr="00A15719">
        <w:rPr>
          <w:color w:val="000000" w:themeColor="text1"/>
          <w:sz w:val="22"/>
          <w:szCs w:val="22"/>
          <w:lang w:val="en-GB" w:bidi="ne-NP"/>
        </w:rPr>
        <w:t xml:space="preserve"> scan at zero bias. The thermal </w:t>
      </w:r>
      <w:r w:rsidRPr="00A15719">
        <w:rPr>
          <w:color w:val="000000" w:themeColor="text1"/>
          <w:sz w:val="22"/>
          <w:szCs w:val="22"/>
          <w:lang w:bidi="ne-NP"/>
        </w:rPr>
        <w:t>capacitance spectra (C-f-T) were measured using an LCR meter (</w:t>
      </w:r>
      <w:r w:rsidRPr="00A15719">
        <w:rPr>
          <w:color w:val="000000" w:themeColor="text1"/>
          <w:sz w:val="22"/>
          <w:szCs w:val="22"/>
        </w:rPr>
        <w:t>IM3536</w:t>
      </w:r>
      <w:r w:rsidRPr="00A15719">
        <w:rPr>
          <w:color w:val="000000" w:themeColor="text1"/>
          <w:sz w:val="22"/>
          <w:szCs w:val="22"/>
          <w:lang w:bidi="ne-NP"/>
        </w:rPr>
        <w:t xml:space="preserve">, </w:t>
      </w:r>
      <w:proofErr w:type="spellStart"/>
      <w:r w:rsidRPr="00A15719">
        <w:rPr>
          <w:color w:val="000000" w:themeColor="text1"/>
          <w:sz w:val="22"/>
          <w:szCs w:val="22"/>
        </w:rPr>
        <w:t>Hioki</w:t>
      </w:r>
      <w:proofErr w:type="spellEnd"/>
      <w:r w:rsidRPr="00A15719">
        <w:rPr>
          <w:color w:val="000000" w:themeColor="text1"/>
          <w:sz w:val="22"/>
          <w:szCs w:val="22"/>
          <w:lang w:bidi="ne-NP"/>
        </w:rPr>
        <w:t>), voltage amplitude of 30 mV under dark conditions in the temperature range of 253 K</w:t>
      </w:r>
      <w:r w:rsidRPr="00A15719">
        <w:rPr>
          <w:rFonts w:eastAsia="AdvOT8608a8d1+22"/>
          <w:color w:val="000000" w:themeColor="text1"/>
          <w:sz w:val="22"/>
          <w:szCs w:val="22"/>
          <w:lang w:bidi="ne-NP"/>
        </w:rPr>
        <w:t>−</w:t>
      </w:r>
      <w:r w:rsidRPr="00A15719">
        <w:rPr>
          <w:color w:val="000000" w:themeColor="text1"/>
          <w:sz w:val="22"/>
          <w:szCs w:val="22"/>
          <w:lang w:bidi="ne-NP"/>
        </w:rPr>
        <w:t xml:space="preserve">353 K. </w:t>
      </w:r>
      <w:r w:rsidRPr="00A15719">
        <w:rPr>
          <w:color w:val="000000" w:themeColor="text1"/>
          <w:sz w:val="22"/>
          <w:szCs w:val="22"/>
        </w:rPr>
        <w:t>The temperature was varied by using the controlled chamber (SU-221) (±0.1 K).</w:t>
      </w:r>
    </w:p>
    <w:p w14:paraId="4912004F" w14:textId="77777777" w:rsidR="00EB640E" w:rsidRPr="00A15719" w:rsidRDefault="00EB640E" w:rsidP="00EB640E">
      <w:pPr>
        <w:pStyle w:val="ExperimentalText"/>
        <w:spacing w:line="360" w:lineRule="auto"/>
        <w:contextualSpacing/>
        <w:jc w:val="both"/>
        <w:rPr>
          <w:color w:val="000000" w:themeColor="text1"/>
          <w:sz w:val="22"/>
          <w:szCs w:val="22"/>
        </w:rPr>
      </w:pPr>
    </w:p>
    <w:p w14:paraId="52A2A8D2" w14:textId="77777777" w:rsidR="00EB640E" w:rsidRPr="00A15719" w:rsidRDefault="00EB640E" w:rsidP="00EB640E">
      <w:pPr>
        <w:pStyle w:val="ExperimentalText"/>
        <w:spacing w:line="360" w:lineRule="auto"/>
        <w:contextualSpacing/>
        <w:jc w:val="both"/>
        <w:rPr>
          <w:color w:val="000000" w:themeColor="text1"/>
          <w:sz w:val="22"/>
          <w:szCs w:val="22"/>
          <w:shd w:val="clear" w:color="auto" w:fill="FFFFFF"/>
        </w:rPr>
      </w:pPr>
      <w:r w:rsidRPr="00A15719">
        <w:rPr>
          <w:b/>
          <w:bCs/>
          <w:color w:val="000000" w:themeColor="text1"/>
          <w:sz w:val="22"/>
          <w:szCs w:val="22"/>
          <w:lang w:bidi="ne-NP"/>
        </w:rPr>
        <w:t>Solar Cell certification.</w:t>
      </w:r>
      <w:r w:rsidRPr="00A15719">
        <w:rPr>
          <w:color w:val="000000" w:themeColor="text1"/>
          <w:sz w:val="22"/>
          <w:szCs w:val="22"/>
          <w:lang w:bidi="ne-NP"/>
        </w:rPr>
        <w:t xml:space="preserve"> Device certification was obtained from </w:t>
      </w:r>
      <w:r w:rsidRPr="00A15719">
        <w:rPr>
          <w:rFonts w:eastAsia="メイリオ"/>
          <w:color w:val="000000" w:themeColor="text1"/>
          <w:sz w:val="22"/>
          <w:szCs w:val="22"/>
          <w:shd w:val="clear" w:color="auto" w:fill="FFFFFF"/>
        </w:rPr>
        <w:t xml:space="preserve">The National Institute of Advanced Industrial Science and Technology (AIST), Japan. It is </w:t>
      </w:r>
      <w:r w:rsidRPr="00A15719">
        <w:rPr>
          <w:color w:val="000000" w:themeColor="text1"/>
          <w:sz w:val="22"/>
          <w:szCs w:val="22"/>
          <w:shd w:val="clear" w:color="auto" w:fill="FFFFFF"/>
        </w:rPr>
        <w:t>registered as ISO / IEC 17025 accreditation laboratory (</w:t>
      </w:r>
      <w:proofErr w:type="spellStart"/>
      <w:r w:rsidRPr="00A15719">
        <w:rPr>
          <w:color w:val="000000" w:themeColor="text1"/>
          <w:sz w:val="22"/>
          <w:szCs w:val="22"/>
          <w:shd w:val="clear" w:color="auto" w:fill="FFFFFF"/>
        </w:rPr>
        <w:t>IAJapan</w:t>
      </w:r>
      <w:proofErr w:type="spellEnd"/>
      <w:r w:rsidRPr="00A15719">
        <w:rPr>
          <w:color w:val="000000" w:themeColor="text1"/>
          <w:sz w:val="22"/>
          <w:szCs w:val="22"/>
          <w:shd w:val="clear" w:color="auto" w:fill="FFFFFF"/>
        </w:rPr>
        <w:t xml:space="preserve"> ASNITE 0021 Calibration) according to international mutual recognition arrangements (MRA) for ILAC and APAC. </w:t>
      </w:r>
    </w:p>
    <w:p w14:paraId="07D2115A" w14:textId="491C4946" w:rsidR="00EB640E" w:rsidRPr="00206B4F" w:rsidRDefault="00F02EB2" w:rsidP="00206B4F">
      <w:pPr>
        <w:spacing w:after="0" w:line="240" w:lineRule="auto"/>
        <w:rPr>
          <w:rFonts w:ascii="Times New Roman" w:eastAsia="ＭＳ 明朝" w:hAnsi="Times New Roman" w:cs="Times New Roman"/>
          <w:color w:val="000000" w:themeColor="text1"/>
          <w:shd w:val="clear" w:color="auto" w:fill="FFFFFF"/>
          <w:lang w:val="en-US"/>
        </w:rPr>
      </w:pPr>
      <w:r w:rsidRPr="00A15719">
        <w:rPr>
          <w:rFonts w:ascii="Times New Roman" w:hAnsi="Times New Roman" w:cs="Times New Roman"/>
          <w:color w:val="000000" w:themeColor="text1"/>
          <w:shd w:val="clear" w:color="auto" w:fill="FFFFFF"/>
        </w:rPr>
        <w:br w:type="page"/>
      </w:r>
    </w:p>
    <w:p w14:paraId="5E88707C" w14:textId="77777777" w:rsidR="00EB640E" w:rsidRPr="00A15719" w:rsidRDefault="00EB640E" w:rsidP="00EB640E">
      <w:pPr>
        <w:pStyle w:val="ExperimentalText"/>
        <w:spacing w:line="360" w:lineRule="auto"/>
        <w:contextualSpacing/>
        <w:jc w:val="both"/>
        <w:rPr>
          <w:b/>
          <w:bCs/>
          <w:color w:val="000000" w:themeColor="text1"/>
          <w:sz w:val="22"/>
          <w:szCs w:val="22"/>
          <w:lang w:val="en-GB"/>
        </w:rPr>
      </w:pPr>
      <w:r w:rsidRPr="00A15719">
        <w:rPr>
          <w:b/>
          <w:bCs/>
          <w:color w:val="000000" w:themeColor="text1"/>
          <w:sz w:val="22"/>
          <w:szCs w:val="22"/>
          <w:lang w:val="en-GB"/>
        </w:rPr>
        <w:lastRenderedPageBreak/>
        <w:t>Theoretical and computational methods.</w:t>
      </w:r>
    </w:p>
    <w:p w14:paraId="33503969" w14:textId="6619952D" w:rsidR="00EB640E" w:rsidRPr="00A15719" w:rsidRDefault="00EB640E" w:rsidP="00EB640E">
      <w:pPr>
        <w:pStyle w:val="ExperimentalText"/>
        <w:spacing w:line="360" w:lineRule="auto"/>
        <w:contextualSpacing/>
        <w:jc w:val="both"/>
        <w:rPr>
          <w:color w:val="000000" w:themeColor="text1"/>
          <w:sz w:val="22"/>
          <w:szCs w:val="22"/>
          <w:lang w:val="en-GB"/>
        </w:rPr>
      </w:pPr>
      <w:r w:rsidRPr="00A15719">
        <w:rPr>
          <w:color w:val="000000" w:themeColor="text1"/>
          <w:sz w:val="22"/>
          <w:szCs w:val="22"/>
          <w:lang w:val="en-GB"/>
        </w:rPr>
        <w:t>Density functional theory (DFT) calculations have been performed using the fully constrained meta-generalized-gradient approximation (meta-GGA) SCAN</w:t>
      </w:r>
      <w:r w:rsidRPr="00A15719">
        <w:rPr>
          <w:color w:val="000000" w:themeColor="text1"/>
          <w:sz w:val="22"/>
          <w:szCs w:val="22"/>
          <w:lang w:val="en-GB"/>
        </w:rPr>
        <w:fldChar w:fldCharType="begin" w:fldLock="1"/>
      </w:r>
      <w:r w:rsidR="00A15719">
        <w:rPr>
          <w:color w:val="000000" w:themeColor="text1"/>
          <w:sz w:val="22"/>
          <w:szCs w:val="22"/>
          <w:lang w:val="en-GB"/>
        </w:rPr>
        <w:instrText>ADDIN CSL_CITATION {"citationItems":[{"id":"ITEM-1","itemData":{"DOI":"10.1103/PhysRevLett.115.036402","ISSN":"0031-9007","author":[{"dropping-particle":"","family":"Sun","given":"Jianwei","non-dropping-particle":"","parse-names":false,"suffix":""},{"dropping-particle":"","family":"Ruzsinszky","given":"Adrienn","non-dropping-particle":"","parse-names":false,"suffix":""},{"dropping-particle":"","family":"Perdew","given":"John P.","non-dropping-particle":"","parse-names":false,"suffix":""}],"container-title":"Physical Review Letters","id":"ITEM-1","issue":"3","issued":{"date-parts":[["2015","7","14"]]},"page":"036402","title":"Strongly Constrained and Appropriately Normed Semilocal Density Functional","type":"article-journal","volume":"115"},"uris":["http://www.mendeley.com/documents/?uuid=7f65a6ae-7cab-4ea7-ab73-c5df4dfcb01b"]}],"mendeley":{"formattedCitation":"&lt;sup&gt;2&lt;/sup&gt;","plainTextFormattedCitation":"2","previouslyFormattedCitation":"&lt;sup&gt;2&lt;/sup&gt;"},"properties":{"noteIndex":0},"schema":"https://github.com/citation-style-language/schema/raw/master/csl-citation.json"}</w:instrText>
      </w:r>
      <w:r w:rsidRPr="00A15719">
        <w:rPr>
          <w:color w:val="000000" w:themeColor="text1"/>
          <w:sz w:val="22"/>
          <w:szCs w:val="22"/>
          <w:lang w:val="en-GB"/>
        </w:rPr>
        <w:fldChar w:fldCharType="separate"/>
      </w:r>
      <w:r w:rsidR="00A15719" w:rsidRPr="00A15719">
        <w:rPr>
          <w:noProof/>
          <w:color w:val="000000" w:themeColor="text1"/>
          <w:sz w:val="22"/>
          <w:szCs w:val="22"/>
          <w:vertAlign w:val="superscript"/>
          <w:lang w:val="en-GB"/>
        </w:rPr>
        <w:t>2</w:t>
      </w:r>
      <w:r w:rsidRPr="00A15719">
        <w:rPr>
          <w:color w:val="000000" w:themeColor="text1"/>
          <w:sz w:val="22"/>
          <w:szCs w:val="22"/>
          <w:lang w:val="en-GB"/>
        </w:rPr>
        <w:fldChar w:fldCharType="end"/>
      </w:r>
      <w:r w:rsidRPr="00A15719">
        <w:rPr>
          <w:color w:val="000000" w:themeColor="text1"/>
          <w:sz w:val="22"/>
          <w:szCs w:val="22"/>
          <w:lang w:val="en-GB"/>
        </w:rPr>
        <w:t xml:space="preserve"> for the exchange−correlation functional and the projector-augmented wave (PAW) formalism as implemented in the Vienna ab initio simulation package (VASP).</w:t>
      </w:r>
      <w:r w:rsidRPr="00A15719">
        <w:rPr>
          <w:color w:val="000000" w:themeColor="text1"/>
          <w:sz w:val="22"/>
          <w:szCs w:val="22"/>
          <w:lang w:val="en-GB"/>
        </w:rPr>
        <w:fldChar w:fldCharType="begin" w:fldLock="1"/>
      </w:r>
      <w:r w:rsidR="00A15719">
        <w:rPr>
          <w:color w:val="000000" w:themeColor="text1"/>
          <w:sz w:val="22"/>
          <w:szCs w:val="22"/>
          <w:lang w:val="en-GB"/>
        </w:rPr>
        <w:instrText>ADDIN CSL_CITATION {"citationItems":[{"id":"ITEM-1","itemData":{"DOI":"10.1103/PhysRevB.54.11169","ISSN":"0163-1829","author":[{"dropping-particle":"","family":"Kresse","given":"G.","non-dropping-particle":"","parse-names":false,"suffix":""},{"dropping-particle":"","family":"Furthmüller","given":"J.","non-dropping-particle":"","parse-names":false,"suffix":""}],"container-title":"Physical Review B","id":"ITEM-1","issue":"16","issued":{"date-parts":[["1996","10","15"]]},"page":"11169-11186","title":"Efficient iterative schemes for ab initio total-energy calculations using a plane-wave basis set","type":"article-journal","volume":"54"},"uris":["http://www.mendeley.com/documents/?uuid=6a25503a-5820-49c0-9961-90270c80d977"]},{"id":"ITEM-2","itemData":{"DOI":"10.1103/PhysRevB.59.1758","ISSN":"0163-1829","author":[{"dropping-particle":"","family":"Kresse","given":"G.","non-dropping-particle":"","parse-names":false,"suffix":""},{"dropping-particle":"","family":"Joubert","given":"D.","non-dropping-particle":"","parse-names":false,"suffix":""}],"container-title":"Physical Review B","id":"ITEM-2","issue":"3","issued":{"date-parts":[["1999","1","15"]]},"page":"1758-1775","title":"From ultrasoft pseudopotentials to the projector augmented-wave method","type":"article-journal","volume":"59"},"uris":["http://www.mendeley.com/documents/?uuid=569fbb5b-4741-418b-b57c-52bdc84bc508"]}],"mendeley":{"formattedCitation":"&lt;sup&gt;3,4&lt;/sup&gt;","plainTextFormattedCitation":"3,4","previouslyFormattedCitation":"&lt;sup&gt;3,4&lt;/sup&gt;"},"properties":{"noteIndex":0},"schema":"https://github.com/citation-style-language/schema/raw/master/csl-citation.json"}</w:instrText>
      </w:r>
      <w:r w:rsidRPr="00A15719">
        <w:rPr>
          <w:color w:val="000000" w:themeColor="text1"/>
          <w:sz w:val="22"/>
          <w:szCs w:val="22"/>
          <w:lang w:val="en-GB"/>
        </w:rPr>
        <w:fldChar w:fldCharType="separate"/>
      </w:r>
      <w:r w:rsidR="00A15719" w:rsidRPr="00A15719">
        <w:rPr>
          <w:noProof/>
          <w:color w:val="000000" w:themeColor="text1"/>
          <w:sz w:val="22"/>
          <w:szCs w:val="22"/>
          <w:vertAlign w:val="superscript"/>
          <w:lang w:val="en-GB"/>
        </w:rPr>
        <w:t>3,4</w:t>
      </w:r>
      <w:r w:rsidRPr="00A15719">
        <w:rPr>
          <w:color w:val="000000" w:themeColor="text1"/>
          <w:sz w:val="22"/>
          <w:szCs w:val="22"/>
          <w:lang w:val="en-GB"/>
        </w:rPr>
        <w:fldChar w:fldCharType="end"/>
      </w:r>
      <w:r w:rsidRPr="00A15719">
        <w:rPr>
          <w:color w:val="000000" w:themeColor="text1"/>
          <w:sz w:val="22"/>
          <w:szCs w:val="22"/>
          <w:lang w:val="en-GB"/>
        </w:rPr>
        <w:t xml:space="preserve"> This approximation has previously demonstrated a remarkable accuracy for the description of lattice constants and weak interactions in a large diversity of bonded molecules and materials,</w:t>
      </w:r>
      <w:r w:rsidRPr="00A15719">
        <w:rPr>
          <w:color w:val="000000" w:themeColor="text1"/>
          <w:sz w:val="22"/>
          <w:szCs w:val="22"/>
          <w:lang w:val="en-GB"/>
        </w:rPr>
        <w:fldChar w:fldCharType="begin" w:fldLock="1"/>
      </w:r>
      <w:r w:rsidR="00A15719">
        <w:rPr>
          <w:color w:val="000000" w:themeColor="text1"/>
          <w:sz w:val="22"/>
          <w:szCs w:val="22"/>
          <w:lang w:val="en-GB"/>
        </w:rPr>
        <w:instrText>ADDIN CSL_CITATION {"citationItems":[{"id":"ITEM-1","itemData":{"DOI":"10.1038/nchem.2535","ISSN":"1755-4330","author":[{"dropping-particle":"","family":"Sun","given":"Jianwei","non-dropping-particle":"","parse-names":false,"suffix":""},{"dropping-particle":"","family":"Remsing","given":"Richard C.","non-dropping-particle":"","parse-names":false,"suffix":""},{"dropping-particle":"","family":"Zhang","given":"Yubo","non-dropping-particle":"","parse-names":false,"suffix":""},{"dropping-particle":"","family":"Sun","given":"Zhaoru","non-dropping-particle":"","parse-names":false,"suffix":""},{"dropping-particle":"","family":"Ruzsinszky","given":"Adrienn","non-dropping-particle":"","parse-names":false,"suffix":""},{"dropping-particle":"","family":"Peng","given":"Haowei","non-dropping-particle":"","parse-names":false,"suffix":""},{"dropping-particle":"","family":"Yang","given":"Zenghui","non-dropping-particle":"","parse-names":false,"suffix":""},{"dropping-particle":"","family":"Paul","given":"Arpita","non-dropping-particle":"","parse-names":false,"suffix":""},{"dropping-particle":"","family":"Waghmare","given":"Umesh","non-dropping-particle":"","parse-names":false,"suffix":""},{"dropping-particle":"","family":"Wu","given":"Xifan","non-dropping-particle":"","parse-names":false,"suffix":""},{"dropping-particle":"","family":"Klein","given":"Michael L.","non-dropping-particle":"","parse-names":false,"suffix":""},{"dropping-particle":"","family":"Perdew","given":"John P.","non-dropping-particle":"","parse-names":false,"suffix":""}],"container-title":"Nature Chemistry","id":"ITEM-1","issue":"9","issued":{"date-parts":[["2016","9","13"]]},"page":"831-836","title":"Accurate first-principles structures and energies of diversely bonded systems from an efficient density functional","type":"article-journal","volume":"8"},"uris":["http://www.mendeley.com/documents/?uuid=8e479d77-2a4c-433f-9087-f24f4fa82d63"]},{"id":"ITEM-2","itemData":{"DOI":"10.1103/PhysRevLett.115.036402","ISSN":"0031-9007","author":[{"dropping-particle":"","family":"Sun","given":"Jianwei","non-dropping-particle":"","parse-names":false,"suffix":""},{"dropping-particle":"","family":"Ruzsinszky","given":"Adrienn","non-dropping-particle":"","parse-names":false,"suffix":""},{"dropping-particle":"","family":"Perdew","given":"John P.","non-dropping-particle":"","parse-names":false,"suffix":""}],"container-title":"Physical Review Letters","id":"ITEM-2","issue":"3","issued":{"date-parts":[["2015","7","14"]]},"page":"036402","title":"Strongly Constrained and Appropriately Normed Semilocal Density Functional","type":"article-journal","volume":"115"},"uris":["http://www.mendeley.com/documents/?uuid=7f65a6ae-7cab-4ea7-ab73-c5df4dfcb01b"]}],"mendeley":{"formattedCitation":"&lt;sup&gt;2,5&lt;/sup&gt;","plainTextFormattedCitation":"2,5","previouslyFormattedCitation":"&lt;sup&gt;2,5&lt;/sup&gt;"},"properties":{"noteIndex":0},"schema":"https://github.com/citation-style-language/schema/raw/master/csl-citation.json"}</w:instrText>
      </w:r>
      <w:r w:rsidRPr="00A15719">
        <w:rPr>
          <w:color w:val="000000" w:themeColor="text1"/>
          <w:sz w:val="22"/>
          <w:szCs w:val="22"/>
          <w:lang w:val="en-GB"/>
        </w:rPr>
        <w:fldChar w:fldCharType="separate"/>
      </w:r>
      <w:r w:rsidR="00A15719" w:rsidRPr="00A15719">
        <w:rPr>
          <w:noProof/>
          <w:color w:val="000000" w:themeColor="text1"/>
          <w:sz w:val="22"/>
          <w:szCs w:val="22"/>
          <w:vertAlign w:val="superscript"/>
          <w:lang w:val="en-GB"/>
        </w:rPr>
        <w:t>2,5</w:t>
      </w:r>
      <w:r w:rsidRPr="00A15719">
        <w:rPr>
          <w:color w:val="000000" w:themeColor="text1"/>
          <w:sz w:val="22"/>
          <w:szCs w:val="22"/>
          <w:lang w:val="en-GB"/>
        </w:rPr>
        <w:fldChar w:fldCharType="end"/>
      </w:r>
      <w:r w:rsidRPr="00A15719">
        <w:rPr>
          <w:color w:val="000000" w:themeColor="text1"/>
          <w:sz w:val="22"/>
          <w:szCs w:val="22"/>
          <w:lang w:val="en-GB"/>
        </w:rPr>
        <w:t xml:space="preserve"> which is especially important for the investigation of the complicated process of molecular adsorption and passivation of perovskite surfaces. The pseudo-cubic structure of the model FAPbI</w:t>
      </w:r>
      <w:r w:rsidRPr="00A15719">
        <w:rPr>
          <w:color w:val="000000" w:themeColor="text1"/>
          <w:sz w:val="22"/>
          <w:szCs w:val="22"/>
          <w:vertAlign w:val="subscript"/>
          <w:lang w:val="en-GB"/>
        </w:rPr>
        <w:t>3</w:t>
      </w:r>
      <w:r w:rsidRPr="00A15719">
        <w:rPr>
          <w:color w:val="000000" w:themeColor="text1"/>
          <w:sz w:val="22"/>
          <w:szCs w:val="22"/>
          <w:lang w:val="en-GB"/>
        </w:rPr>
        <w:t xml:space="preserve"> bulk was optimized using the regular Γ-</w:t>
      </w:r>
      <w:proofErr w:type="spellStart"/>
      <w:r w:rsidRPr="00A15719">
        <w:rPr>
          <w:color w:val="000000" w:themeColor="text1"/>
          <w:sz w:val="22"/>
          <w:szCs w:val="22"/>
          <w:lang w:val="en-GB"/>
        </w:rPr>
        <w:t>centered</w:t>
      </w:r>
      <w:proofErr w:type="spellEnd"/>
      <w:r w:rsidRPr="00A15719">
        <w:rPr>
          <w:color w:val="000000" w:themeColor="text1"/>
          <w:sz w:val="22"/>
          <w:szCs w:val="22"/>
          <w:lang w:val="en-GB"/>
        </w:rPr>
        <w:t xml:space="preserve"> 6×6×6 k-point mesh for Brillouin zone sampling. </w:t>
      </w:r>
      <w:r w:rsidRPr="00A15719">
        <w:rPr>
          <w:color w:val="000000" w:themeColor="text1"/>
          <w:sz w:val="22"/>
          <w:szCs w:val="22"/>
        </w:rPr>
        <w:t xml:space="preserve">The energy cutoff of 500 eV for the </w:t>
      </w:r>
      <w:r w:rsidRPr="00A15719">
        <w:rPr>
          <w:color w:val="000000" w:themeColor="text1"/>
          <w:sz w:val="22"/>
          <w:szCs w:val="22"/>
          <w:lang w:val="en-GB"/>
        </w:rPr>
        <w:t xml:space="preserve">plane wave basis set </w:t>
      </w:r>
      <w:r w:rsidRPr="00A15719">
        <w:rPr>
          <w:color w:val="000000" w:themeColor="text1"/>
          <w:sz w:val="22"/>
          <w:szCs w:val="22"/>
        </w:rPr>
        <w:t>and the convergence criterion of 10</w:t>
      </w:r>
      <w:r w:rsidRPr="00A15719">
        <w:rPr>
          <w:color w:val="000000" w:themeColor="text1"/>
          <w:sz w:val="22"/>
          <w:szCs w:val="22"/>
          <w:vertAlign w:val="superscript"/>
        </w:rPr>
        <w:t>-6</w:t>
      </w:r>
      <w:r w:rsidRPr="00A15719">
        <w:rPr>
          <w:color w:val="000000" w:themeColor="text1"/>
          <w:sz w:val="22"/>
          <w:szCs w:val="22"/>
        </w:rPr>
        <w:t xml:space="preserve"> eV for the self-consistent loop were employed. </w:t>
      </w:r>
      <w:r w:rsidRPr="00A15719">
        <w:rPr>
          <w:color w:val="000000" w:themeColor="text1"/>
          <w:sz w:val="22"/>
          <w:szCs w:val="22"/>
          <w:lang w:val="en-GB"/>
        </w:rPr>
        <w:t>The optimized lattice parameters of the pseudo-cubic FAPbI</w:t>
      </w:r>
      <w:r w:rsidRPr="00A15719">
        <w:rPr>
          <w:color w:val="000000" w:themeColor="text1"/>
          <w:sz w:val="22"/>
          <w:szCs w:val="22"/>
          <w:vertAlign w:val="subscript"/>
          <w:lang w:val="en-GB"/>
        </w:rPr>
        <w:t>3</w:t>
      </w:r>
      <w:r w:rsidRPr="00A15719">
        <w:rPr>
          <w:color w:val="000000" w:themeColor="text1"/>
          <w:sz w:val="22"/>
          <w:szCs w:val="22"/>
          <w:lang w:val="en-GB"/>
        </w:rPr>
        <w:t xml:space="preserve">, a = 6.4782 Å, b = 6.3080 Å, c= 6.4012 Å are in good agreement with an experimentally observed cubic unit cell of dimension </w:t>
      </w:r>
      <w:r w:rsidRPr="00A15719">
        <w:rPr>
          <w:rFonts w:ascii="Cambria Math" w:hAnsi="Cambria Math" w:cs="Cambria Math"/>
          <w:color w:val="000000" w:themeColor="text1"/>
          <w:sz w:val="22"/>
          <w:szCs w:val="22"/>
          <w:lang w:val="en-GB"/>
        </w:rPr>
        <w:t>∼</w:t>
      </w:r>
      <w:r w:rsidRPr="00A15719">
        <w:rPr>
          <w:color w:val="000000" w:themeColor="text1"/>
          <w:sz w:val="22"/>
          <w:szCs w:val="22"/>
          <w:lang w:val="en-GB"/>
        </w:rPr>
        <w:t>6.36 Å.</w:t>
      </w:r>
      <w:r w:rsidRPr="00A15719">
        <w:rPr>
          <w:color w:val="000000" w:themeColor="text1"/>
          <w:sz w:val="22"/>
          <w:szCs w:val="22"/>
          <w:lang w:val="en-GB"/>
        </w:rPr>
        <w:fldChar w:fldCharType="begin" w:fldLock="1"/>
      </w:r>
      <w:r w:rsidR="00A15719">
        <w:rPr>
          <w:color w:val="000000" w:themeColor="text1"/>
          <w:sz w:val="22"/>
          <w:szCs w:val="22"/>
          <w:lang w:val="en-GB"/>
        </w:rPr>
        <w:instrText>ADDIN CSL_CITATION {"citationItems":[{"id":"ITEM-1","itemData":{"DOI":"10.1021/acs.jpclett.5b01432","ISSN":"1948-7185","author":[{"dropping-particle":"","family":"Weller","given":"Mark T.","non-dropping-particle":"","parse-names":false,"suffix":""},{"dropping-particle":"","family":"Weber","given":"Oliver J.","non-dropping-particle":"","parse-names":false,"suffix":""},{"dropping-particle":"","family":"Frost","given":"Jarvist M.","non-dropping-particle":"","parse-names":false,"suffix":""},{"dropping-particle":"","family":"Walsh","given":"Aron","non-dropping-particle":"","parse-names":false,"suffix":""}],"container-title":"The Journal of Physical Chemistry Letters","id":"ITEM-1","issue":"16","issued":{"date-parts":[["2015","8","20"]]},"page":"3209-3212","title":"Cubic Perovskite Structure of Black Formamidinium Lead Iodide, α-[HC(NH 2 ) 2 ]PbI 3 , at 298 K","type":"article-journal","volume":"6"},"uris":["http://www.mendeley.com/documents/?uuid=7dd97616-4cfe-4cda-a4d5-dcf226a7e035"]}],"mendeley":{"formattedCitation":"&lt;sup&gt;6&lt;/sup&gt;","plainTextFormattedCitation":"6","previouslyFormattedCitation":"&lt;sup&gt;6&lt;/sup&gt;"},"properties":{"noteIndex":0},"schema":"https://github.com/citation-style-language/schema/raw/master/csl-citation.json"}</w:instrText>
      </w:r>
      <w:r w:rsidRPr="00A15719">
        <w:rPr>
          <w:color w:val="000000" w:themeColor="text1"/>
          <w:sz w:val="22"/>
          <w:szCs w:val="22"/>
          <w:lang w:val="en-GB"/>
        </w:rPr>
        <w:fldChar w:fldCharType="separate"/>
      </w:r>
      <w:r w:rsidR="00A15719" w:rsidRPr="00A15719">
        <w:rPr>
          <w:noProof/>
          <w:color w:val="000000" w:themeColor="text1"/>
          <w:sz w:val="22"/>
          <w:szCs w:val="22"/>
          <w:vertAlign w:val="superscript"/>
          <w:lang w:val="en-GB"/>
        </w:rPr>
        <w:t>6</w:t>
      </w:r>
      <w:r w:rsidRPr="00A15719">
        <w:rPr>
          <w:color w:val="000000" w:themeColor="text1"/>
          <w:sz w:val="22"/>
          <w:szCs w:val="22"/>
          <w:lang w:val="en-GB"/>
        </w:rPr>
        <w:fldChar w:fldCharType="end"/>
      </w:r>
      <w:r w:rsidRPr="00A15719">
        <w:rPr>
          <w:color w:val="000000" w:themeColor="text1"/>
          <w:sz w:val="22"/>
          <w:szCs w:val="22"/>
          <w:lang w:val="en-GB"/>
        </w:rPr>
        <w:t xml:space="preserve"> The optimized lattice of bulk FAPbI</w:t>
      </w:r>
      <w:r w:rsidRPr="00A15719">
        <w:rPr>
          <w:color w:val="000000" w:themeColor="text1"/>
          <w:sz w:val="22"/>
          <w:szCs w:val="22"/>
          <w:vertAlign w:val="subscript"/>
          <w:lang w:val="en-GB"/>
        </w:rPr>
        <w:t>3</w:t>
      </w:r>
      <w:r w:rsidRPr="00A15719">
        <w:rPr>
          <w:color w:val="000000" w:themeColor="text1"/>
          <w:sz w:val="22"/>
          <w:szCs w:val="22"/>
          <w:lang w:val="en-GB"/>
        </w:rPr>
        <w:t xml:space="preserve"> was used to construct 2x2 slab of </w:t>
      </w:r>
      <w:r w:rsidRPr="00A15719">
        <w:rPr>
          <w:color w:val="000000" w:themeColor="text1"/>
          <w:sz w:val="22"/>
          <w:szCs w:val="22"/>
        </w:rPr>
        <w:t>PbI</w:t>
      </w:r>
      <w:r w:rsidRPr="00A15719">
        <w:rPr>
          <w:color w:val="000000" w:themeColor="text1"/>
          <w:sz w:val="22"/>
          <w:szCs w:val="22"/>
          <w:vertAlign w:val="subscript"/>
        </w:rPr>
        <w:t>2</w:t>
      </w:r>
      <w:r w:rsidRPr="00A15719">
        <w:rPr>
          <w:color w:val="000000" w:themeColor="text1"/>
          <w:sz w:val="22"/>
          <w:szCs w:val="22"/>
        </w:rPr>
        <w:t xml:space="preserve">-terminated </w:t>
      </w:r>
      <w:r w:rsidRPr="00A15719">
        <w:rPr>
          <w:color w:val="000000" w:themeColor="text1"/>
          <w:sz w:val="22"/>
          <w:szCs w:val="22"/>
          <w:lang w:val="en-GB"/>
        </w:rPr>
        <w:t>surface (001) with five PbI</w:t>
      </w:r>
      <w:r w:rsidRPr="00A15719">
        <w:rPr>
          <w:color w:val="000000" w:themeColor="text1"/>
          <w:sz w:val="22"/>
          <w:szCs w:val="22"/>
          <w:vertAlign w:val="subscript"/>
          <w:lang w:val="en-GB"/>
        </w:rPr>
        <w:t>2</w:t>
      </w:r>
      <w:r w:rsidRPr="00A15719">
        <w:rPr>
          <w:color w:val="000000" w:themeColor="text1"/>
          <w:sz w:val="22"/>
          <w:szCs w:val="22"/>
          <w:lang w:val="en-GB"/>
        </w:rPr>
        <w:t xml:space="preserve"> layers and a vacuum region of ~25 Å. Two top PbI</w:t>
      </w:r>
      <w:r w:rsidRPr="00A15719">
        <w:rPr>
          <w:color w:val="000000" w:themeColor="text1"/>
          <w:sz w:val="22"/>
          <w:szCs w:val="22"/>
          <w:vertAlign w:val="subscript"/>
          <w:lang w:val="en-GB"/>
        </w:rPr>
        <w:t>2</w:t>
      </w:r>
      <w:r w:rsidRPr="00A15719">
        <w:rPr>
          <w:color w:val="000000" w:themeColor="text1"/>
          <w:sz w:val="22"/>
          <w:szCs w:val="22"/>
          <w:lang w:val="en-GB"/>
        </w:rPr>
        <w:t>-FAI bilayers were fully relaxed, while the atoms in the bottom layers were frozen. For the Brillouin zone sampling of the slab, the Γ-</w:t>
      </w:r>
      <w:proofErr w:type="spellStart"/>
      <w:r w:rsidRPr="00A15719">
        <w:rPr>
          <w:color w:val="000000" w:themeColor="text1"/>
          <w:sz w:val="22"/>
          <w:szCs w:val="22"/>
          <w:lang w:val="en-GB"/>
        </w:rPr>
        <w:t>centered</w:t>
      </w:r>
      <w:proofErr w:type="spellEnd"/>
      <w:r w:rsidRPr="00A15719">
        <w:rPr>
          <w:color w:val="000000" w:themeColor="text1"/>
          <w:sz w:val="22"/>
          <w:szCs w:val="22"/>
          <w:lang w:val="en-GB"/>
        </w:rPr>
        <w:t xml:space="preserve"> 3×3×1 and 6×6×1 k-point meshes have been used for structural relaxations and DOS calculations, respectively. </w:t>
      </w:r>
    </w:p>
    <w:p w14:paraId="23FB1986" w14:textId="51508099" w:rsidR="001F20DF" w:rsidRPr="00A15719" w:rsidRDefault="00EB640E" w:rsidP="00EB640E">
      <w:pPr>
        <w:pStyle w:val="ExperimentalText"/>
        <w:spacing w:line="360" w:lineRule="auto"/>
        <w:contextualSpacing/>
        <w:jc w:val="both"/>
        <w:rPr>
          <w:color w:val="000000" w:themeColor="text1"/>
          <w:sz w:val="22"/>
          <w:szCs w:val="22"/>
          <w:lang w:val="en-GB"/>
        </w:rPr>
      </w:pPr>
      <w:r w:rsidRPr="00A15719">
        <w:rPr>
          <w:color w:val="000000" w:themeColor="text1"/>
          <w:sz w:val="22"/>
          <w:szCs w:val="22"/>
          <w:lang w:val="en-GB"/>
        </w:rPr>
        <w:t>The adsorbed PEDAI and PZDI molecules have been optimized on the perovskite surface, where all atoms in the molecules and two top PbI</w:t>
      </w:r>
      <w:r w:rsidRPr="00A15719">
        <w:rPr>
          <w:color w:val="000000" w:themeColor="text1"/>
          <w:sz w:val="22"/>
          <w:szCs w:val="22"/>
          <w:vertAlign w:val="subscript"/>
          <w:lang w:val="en-GB"/>
        </w:rPr>
        <w:t>2</w:t>
      </w:r>
      <w:r w:rsidRPr="00A15719">
        <w:rPr>
          <w:color w:val="000000" w:themeColor="text1"/>
          <w:sz w:val="22"/>
          <w:szCs w:val="22"/>
          <w:lang w:val="en-GB"/>
        </w:rPr>
        <w:t>-FAI bilayers were fully relaxed until forces were &lt;0.01 eV Å</w:t>
      </w:r>
      <w:r w:rsidRPr="00A15719">
        <w:rPr>
          <w:color w:val="000000" w:themeColor="text1"/>
          <w:sz w:val="22"/>
          <w:szCs w:val="22"/>
          <w:vertAlign w:val="superscript"/>
          <w:lang w:val="en-GB"/>
        </w:rPr>
        <w:t>−1</w:t>
      </w:r>
      <w:r w:rsidRPr="00A15719">
        <w:rPr>
          <w:color w:val="000000" w:themeColor="text1"/>
          <w:sz w:val="22"/>
          <w:szCs w:val="22"/>
          <w:lang w:val="en-GB"/>
        </w:rPr>
        <w:t>. The binding energy of the molecule</w:t>
      </w:r>
      <w:r w:rsidR="001F20DF" w:rsidRPr="00A15719">
        <w:rPr>
          <w:color w:val="000000" w:themeColor="text1"/>
          <w:sz w:val="22"/>
          <w:szCs w:val="22"/>
          <w:lang w:val="en-GB"/>
        </w:rPr>
        <w:t xml:space="preserve"> to the surface </w:t>
      </w:r>
      <w:r w:rsidRPr="00A15719">
        <w:rPr>
          <w:color w:val="000000" w:themeColor="text1"/>
          <w:sz w:val="22"/>
          <w:szCs w:val="22"/>
          <w:lang w:val="en-GB"/>
        </w:rPr>
        <w:t xml:space="preserve">was evaluated </w:t>
      </w:r>
      <w:r w:rsidR="001F20DF" w:rsidRPr="00A15719">
        <w:rPr>
          <w:color w:val="000000" w:themeColor="text1"/>
          <w:sz w:val="22"/>
          <w:szCs w:val="22"/>
          <w:lang w:val="en-GB"/>
        </w:rPr>
        <w:t xml:space="preserve">from the change in Gibbs free energy </w:t>
      </w:r>
      <w:r w:rsidRPr="00A15719">
        <w:rPr>
          <w:color w:val="000000" w:themeColor="text1"/>
          <w:sz w:val="22"/>
          <w:szCs w:val="22"/>
          <w:lang w:val="en-GB"/>
        </w:rPr>
        <w:t xml:space="preserve">as </w:t>
      </w:r>
      <m:oMath>
        <m:sSub>
          <m:sSubPr>
            <m:ctrlPr>
              <w:rPr>
                <w:rFonts w:ascii="Cambria Math" w:hAnsi="Cambria Math"/>
                <w:i/>
                <w:color w:val="000000" w:themeColor="text1"/>
                <w:sz w:val="22"/>
                <w:szCs w:val="22"/>
                <w:lang w:val="en-GB"/>
              </w:rPr>
            </m:ctrlPr>
          </m:sSubPr>
          <m:e>
            <m:r>
              <w:rPr>
                <w:rFonts w:ascii="Cambria Math" w:hAnsi="Cambria Math"/>
                <w:color w:val="000000" w:themeColor="text1"/>
                <w:sz w:val="22"/>
                <w:szCs w:val="22"/>
                <w:lang w:val="en-GB"/>
              </w:rPr>
              <m:t>E</m:t>
            </m:r>
          </m:e>
          <m:sub>
            <m:r>
              <m:rPr>
                <m:sty m:val="p"/>
              </m:rPr>
              <w:rPr>
                <w:rFonts w:ascii="Cambria Math" w:hAnsi="Cambria Math"/>
                <w:color w:val="000000" w:themeColor="text1"/>
                <w:sz w:val="22"/>
                <w:szCs w:val="22"/>
                <w:lang w:val="en-GB"/>
              </w:rPr>
              <m:t>b</m:t>
            </m:r>
          </m:sub>
        </m:sSub>
        <m:r>
          <w:rPr>
            <w:rFonts w:ascii="Cambria Math" w:hAnsi="Cambria Math"/>
            <w:color w:val="000000" w:themeColor="text1"/>
            <w:sz w:val="22"/>
            <w:szCs w:val="22"/>
            <w:lang w:val="en-GB"/>
          </w:rPr>
          <m:t>=-</m:t>
        </m:r>
        <m:sSub>
          <m:sSubPr>
            <m:ctrlPr>
              <w:rPr>
                <w:rFonts w:ascii="Cambria Math" w:hAnsi="Cambria Math"/>
                <w:i/>
                <w:color w:val="000000" w:themeColor="text1"/>
                <w:sz w:val="22"/>
                <w:szCs w:val="22"/>
                <w:lang w:val="en-GB"/>
              </w:rPr>
            </m:ctrlPr>
          </m:sSubPr>
          <m:e>
            <m:r>
              <w:rPr>
                <w:rFonts w:ascii="Cambria Math" w:hAnsi="Cambria Math"/>
                <w:color w:val="000000" w:themeColor="text1"/>
                <w:sz w:val="22"/>
                <w:szCs w:val="22"/>
                <w:lang w:val="en-GB"/>
              </w:rPr>
              <m:t>(∆E</m:t>
            </m:r>
          </m:e>
          <m:sub>
            <m:r>
              <w:rPr>
                <w:rFonts w:ascii="Cambria Math" w:hAnsi="Cambria Math"/>
                <w:color w:val="000000" w:themeColor="text1"/>
                <w:sz w:val="22"/>
                <w:szCs w:val="22"/>
                <w:lang w:val="en-GB"/>
              </w:rPr>
              <m:t>el</m:t>
            </m:r>
          </m:sub>
        </m:sSub>
        <m:r>
          <w:rPr>
            <w:rFonts w:ascii="Cambria Math" w:hAnsi="Cambria Math"/>
            <w:color w:val="000000" w:themeColor="text1"/>
            <w:sz w:val="22"/>
            <w:szCs w:val="22"/>
            <w:lang w:val="en-GB"/>
          </w:rPr>
          <m:t>-T∆S+</m:t>
        </m:r>
        <m:sSub>
          <m:sSubPr>
            <m:ctrlPr>
              <w:rPr>
                <w:rFonts w:ascii="Cambria Math" w:hAnsi="Cambria Math"/>
                <w:i/>
                <w:color w:val="000000" w:themeColor="text1"/>
                <w:sz w:val="22"/>
                <w:szCs w:val="22"/>
                <w:lang w:val="en-GB"/>
              </w:rPr>
            </m:ctrlPr>
          </m:sSubPr>
          <m:e>
            <m:r>
              <w:rPr>
                <w:rFonts w:ascii="Cambria Math" w:hAnsi="Cambria Math"/>
                <w:color w:val="000000" w:themeColor="text1"/>
                <w:sz w:val="22"/>
                <w:szCs w:val="22"/>
                <w:lang w:val="en-GB"/>
              </w:rPr>
              <m:t>∆E</m:t>
            </m:r>
          </m:e>
          <m:sub>
            <m:r>
              <w:rPr>
                <w:rFonts w:ascii="Cambria Math" w:hAnsi="Cambria Math"/>
                <w:color w:val="000000" w:themeColor="text1"/>
                <w:sz w:val="22"/>
                <w:szCs w:val="22"/>
                <w:lang w:val="en-GB"/>
              </w:rPr>
              <m:t>ZPE</m:t>
            </m:r>
          </m:sub>
        </m:sSub>
        <m:r>
          <w:rPr>
            <w:rFonts w:ascii="Cambria Math" w:hAnsi="Cambria Math"/>
            <w:color w:val="000000" w:themeColor="text1"/>
            <w:sz w:val="22"/>
            <w:szCs w:val="22"/>
            <w:lang w:val="en-GB"/>
          </w:rPr>
          <m:t>)</m:t>
        </m:r>
      </m:oMath>
      <w:r w:rsidR="003160FF" w:rsidRPr="00A15719">
        <w:rPr>
          <w:color w:val="000000" w:themeColor="text1"/>
          <w:sz w:val="22"/>
          <w:szCs w:val="22"/>
          <w:lang w:val="en-GB"/>
        </w:rPr>
        <w:t>.</w:t>
      </w:r>
      <w:r w:rsidRPr="00A15719">
        <w:rPr>
          <w:color w:val="000000" w:themeColor="text1"/>
          <w:sz w:val="22"/>
          <w:szCs w:val="22"/>
          <w:lang w:val="en-GB"/>
        </w:rPr>
        <w:t xml:space="preserve"> </w:t>
      </w:r>
      <w:r w:rsidR="003160FF" w:rsidRPr="00A15719">
        <w:rPr>
          <w:color w:val="000000" w:themeColor="text1"/>
          <w:sz w:val="22"/>
          <w:szCs w:val="22"/>
          <w:lang w:val="en-GB"/>
        </w:rPr>
        <w:t xml:space="preserve">Here </w:t>
      </w:r>
      <m:oMath>
        <m:sSub>
          <m:sSubPr>
            <m:ctrlPr>
              <w:rPr>
                <w:rFonts w:ascii="Cambria Math" w:hAnsi="Cambria Math"/>
                <w:i/>
                <w:color w:val="000000" w:themeColor="text1"/>
                <w:sz w:val="22"/>
                <w:szCs w:val="22"/>
                <w:lang w:val="en-GB"/>
              </w:rPr>
            </m:ctrlPr>
          </m:sSubPr>
          <m:e>
            <m:r>
              <w:rPr>
                <w:rFonts w:ascii="Cambria Math" w:hAnsi="Cambria Math"/>
                <w:color w:val="000000" w:themeColor="text1"/>
                <w:sz w:val="22"/>
                <w:szCs w:val="22"/>
                <w:lang w:val="en-GB"/>
              </w:rPr>
              <m:t>∆E</m:t>
            </m:r>
          </m:e>
          <m:sub>
            <m:r>
              <m:rPr>
                <m:sty m:val="p"/>
              </m:rPr>
              <w:rPr>
                <w:rFonts w:ascii="Cambria Math" w:hAnsi="Cambria Math"/>
                <w:color w:val="000000" w:themeColor="text1"/>
                <w:sz w:val="22"/>
                <w:szCs w:val="22"/>
                <w:lang w:val="en-GB"/>
              </w:rPr>
              <m:t>el</m:t>
            </m:r>
          </m:sub>
        </m:sSub>
        <m:r>
          <w:rPr>
            <w:rFonts w:ascii="Cambria Math" w:hAnsi="Cambria Math"/>
            <w:color w:val="000000" w:themeColor="text1"/>
            <w:sz w:val="22"/>
            <w:szCs w:val="22"/>
            <w:lang w:val="en-GB"/>
          </w:rPr>
          <m:t xml:space="preserve">= </m:t>
        </m:r>
        <m:sSub>
          <m:sSubPr>
            <m:ctrlPr>
              <w:rPr>
                <w:rFonts w:ascii="Cambria Math" w:hAnsi="Cambria Math"/>
                <w:i/>
                <w:color w:val="000000" w:themeColor="text1"/>
                <w:sz w:val="22"/>
                <w:szCs w:val="22"/>
                <w:lang w:val="en-GB"/>
              </w:rPr>
            </m:ctrlPr>
          </m:sSubPr>
          <m:e>
            <m:r>
              <w:rPr>
                <w:rFonts w:ascii="Cambria Math" w:hAnsi="Cambria Math"/>
                <w:color w:val="000000" w:themeColor="text1"/>
                <w:sz w:val="22"/>
                <w:szCs w:val="22"/>
                <w:lang w:val="en-GB"/>
              </w:rPr>
              <m:t>E</m:t>
            </m:r>
          </m:e>
          <m:sub>
            <m:r>
              <m:rPr>
                <m:sty m:val="p"/>
              </m:rPr>
              <w:rPr>
                <w:rFonts w:ascii="Cambria Math" w:hAnsi="Cambria Math"/>
                <w:color w:val="000000" w:themeColor="text1"/>
                <w:sz w:val="22"/>
                <w:szCs w:val="22"/>
                <w:lang w:val="en-GB"/>
              </w:rPr>
              <m:t>passivated surface</m:t>
            </m:r>
          </m:sub>
        </m:sSub>
        <m:r>
          <w:rPr>
            <w:rFonts w:ascii="Cambria Math" w:hAnsi="Cambria Math"/>
            <w:color w:val="000000" w:themeColor="text1"/>
            <w:sz w:val="22"/>
            <w:szCs w:val="22"/>
            <w:lang w:val="en-GB"/>
          </w:rPr>
          <m:t>-</m:t>
        </m:r>
        <m:d>
          <m:dPr>
            <m:ctrlPr>
              <w:rPr>
                <w:rFonts w:ascii="Cambria Math" w:hAnsi="Cambria Math"/>
                <w:i/>
                <w:color w:val="000000" w:themeColor="text1"/>
                <w:sz w:val="22"/>
                <w:szCs w:val="22"/>
                <w:lang w:val="en-GB"/>
              </w:rPr>
            </m:ctrlPr>
          </m:dPr>
          <m:e>
            <m:sSub>
              <m:sSubPr>
                <m:ctrlPr>
                  <w:rPr>
                    <w:rFonts w:ascii="Cambria Math" w:hAnsi="Cambria Math"/>
                    <w:i/>
                    <w:color w:val="000000" w:themeColor="text1"/>
                    <w:sz w:val="22"/>
                    <w:szCs w:val="22"/>
                    <w:lang w:val="en-GB"/>
                  </w:rPr>
                </m:ctrlPr>
              </m:sSubPr>
              <m:e>
                <m:r>
                  <w:rPr>
                    <w:rFonts w:ascii="Cambria Math" w:hAnsi="Cambria Math"/>
                    <w:color w:val="000000" w:themeColor="text1"/>
                    <w:sz w:val="22"/>
                    <w:szCs w:val="22"/>
                    <w:lang w:val="en-GB"/>
                  </w:rPr>
                  <m:t>E</m:t>
                </m:r>
              </m:e>
              <m:sub>
                <m:r>
                  <m:rPr>
                    <m:sty m:val="p"/>
                  </m:rPr>
                  <w:rPr>
                    <w:rFonts w:ascii="Cambria Math" w:hAnsi="Cambria Math"/>
                    <w:color w:val="000000" w:themeColor="text1"/>
                    <w:sz w:val="22"/>
                    <w:szCs w:val="22"/>
                    <w:lang w:val="en-GB"/>
                  </w:rPr>
                  <m:t>surface</m:t>
                </m:r>
              </m:sub>
            </m:sSub>
            <m:r>
              <w:rPr>
                <w:rFonts w:ascii="Cambria Math" w:hAnsi="Cambria Math"/>
                <w:color w:val="000000" w:themeColor="text1"/>
                <w:sz w:val="22"/>
                <w:szCs w:val="22"/>
                <w:lang w:val="en-GB"/>
              </w:rPr>
              <m:t>+</m:t>
            </m:r>
            <m:sSub>
              <m:sSubPr>
                <m:ctrlPr>
                  <w:rPr>
                    <w:rFonts w:ascii="Cambria Math" w:hAnsi="Cambria Math"/>
                    <w:i/>
                    <w:color w:val="000000" w:themeColor="text1"/>
                    <w:sz w:val="22"/>
                    <w:szCs w:val="22"/>
                    <w:lang w:val="en-GB"/>
                  </w:rPr>
                </m:ctrlPr>
              </m:sSubPr>
              <m:e>
                <m:r>
                  <w:rPr>
                    <w:rFonts w:ascii="Cambria Math" w:hAnsi="Cambria Math"/>
                    <w:color w:val="000000" w:themeColor="text1"/>
                    <w:sz w:val="22"/>
                    <w:szCs w:val="22"/>
                    <w:lang w:val="en-GB"/>
                  </w:rPr>
                  <m:t>E</m:t>
                </m:r>
              </m:e>
              <m:sub>
                <m:r>
                  <m:rPr>
                    <m:sty m:val="p"/>
                  </m:rPr>
                  <w:rPr>
                    <w:rFonts w:ascii="Cambria Math" w:hAnsi="Cambria Math"/>
                    <w:color w:val="000000" w:themeColor="text1"/>
                    <w:sz w:val="22"/>
                    <w:szCs w:val="22"/>
                    <w:lang w:val="en-GB"/>
                  </w:rPr>
                  <m:t>mol</m:t>
                </m:r>
              </m:sub>
            </m:sSub>
          </m:e>
        </m:d>
        <m:r>
          <w:rPr>
            <w:rFonts w:ascii="Cambria Math" w:hAnsi="Cambria Math"/>
            <w:color w:val="000000" w:themeColor="text1"/>
            <w:sz w:val="22"/>
            <w:szCs w:val="22"/>
            <w:lang w:val="en-GB"/>
          </w:rPr>
          <m:t xml:space="preserve"> ,</m:t>
        </m:r>
      </m:oMath>
      <w:r w:rsidRPr="00A15719">
        <w:rPr>
          <w:color w:val="000000" w:themeColor="text1"/>
          <w:sz w:val="22"/>
          <w:szCs w:val="22"/>
          <w:lang w:val="en-GB"/>
        </w:rPr>
        <w:t xml:space="preserve"> </w:t>
      </w:r>
      <w:r w:rsidR="003160FF" w:rsidRPr="00A15719">
        <w:rPr>
          <w:color w:val="000000" w:themeColor="text1"/>
          <w:sz w:val="22"/>
          <w:szCs w:val="22"/>
          <w:lang w:val="en-GB"/>
        </w:rPr>
        <w:t xml:space="preserve">where </w:t>
      </w:r>
      <m:oMath>
        <m:sSub>
          <m:sSubPr>
            <m:ctrlPr>
              <w:rPr>
                <w:rFonts w:ascii="Cambria Math" w:hAnsi="Cambria Math"/>
                <w:i/>
                <w:color w:val="000000" w:themeColor="text1"/>
                <w:sz w:val="22"/>
                <w:szCs w:val="22"/>
                <w:lang w:val="en-GB"/>
              </w:rPr>
            </m:ctrlPr>
          </m:sSubPr>
          <m:e>
            <m:r>
              <w:rPr>
                <w:rFonts w:ascii="Cambria Math" w:hAnsi="Cambria Math"/>
                <w:color w:val="000000" w:themeColor="text1"/>
                <w:sz w:val="22"/>
                <w:szCs w:val="22"/>
                <w:lang w:val="en-GB"/>
              </w:rPr>
              <m:t>E</m:t>
            </m:r>
          </m:e>
          <m:sub>
            <m:r>
              <m:rPr>
                <m:sty m:val="p"/>
              </m:rPr>
              <w:rPr>
                <w:rFonts w:ascii="Cambria Math" w:hAnsi="Cambria Math"/>
                <w:color w:val="000000" w:themeColor="text1"/>
                <w:sz w:val="22"/>
                <w:szCs w:val="22"/>
                <w:lang w:val="en-GB"/>
              </w:rPr>
              <m:t>passivated surface</m:t>
            </m:r>
          </m:sub>
        </m:sSub>
      </m:oMath>
      <w:r w:rsidR="003160FF" w:rsidRPr="00A15719">
        <w:rPr>
          <w:color w:val="000000" w:themeColor="text1"/>
          <w:sz w:val="22"/>
          <w:szCs w:val="22"/>
          <w:lang w:val="en-GB"/>
        </w:rPr>
        <w:t xml:space="preserve"> is the total energy of the passivated surface, while </w:t>
      </w:r>
      <m:oMath>
        <m:sSub>
          <m:sSubPr>
            <m:ctrlPr>
              <w:rPr>
                <w:rFonts w:ascii="Cambria Math" w:hAnsi="Cambria Math"/>
                <w:i/>
                <w:color w:val="000000" w:themeColor="text1"/>
                <w:sz w:val="22"/>
                <w:szCs w:val="22"/>
                <w:lang w:val="en-GB"/>
              </w:rPr>
            </m:ctrlPr>
          </m:sSubPr>
          <m:e>
            <m:r>
              <w:rPr>
                <w:rFonts w:ascii="Cambria Math" w:hAnsi="Cambria Math"/>
                <w:color w:val="000000" w:themeColor="text1"/>
                <w:sz w:val="22"/>
                <w:szCs w:val="22"/>
                <w:lang w:val="en-GB"/>
              </w:rPr>
              <m:t>E</m:t>
            </m:r>
          </m:e>
          <m:sub>
            <m:r>
              <m:rPr>
                <m:sty m:val="p"/>
              </m:rPr>
              <w:rPr>
                <w:rFonts w:ascii="Cambria Math" w:hAnsi="Cambria Math"/>
                <w:color w:val="000000" w:themeColor="text1"/>
                <w:sz w:val="22"/>
                <w:szCs w:val="22"/>
                <w:lang w:val="en-GB"/>
              </w:rPr>
              <m:t>surface</m:t>
            </m:r>
          </m:sub>
        </m:sSub>
      </m:oMath>
      <w:r w:rsidR="003160FF" w:rsidRPr="00A15719">
        <w:rPr>
          <w:color w:val="000000" w:themeColor="text1"/>
          <w:sz w:val="22"/>
          <w:szCs w:val="22"/>
          <w:lang w:val="en-GB"/>
        </w:rPr>
        <w:t xml:space="preserve"> and </w:t>
      </w:r>
      <m:oMath>
        <m:sSub>
          <m:sSubPr>
            <m:ctrlPr>
              <w:rPr>
                <w:rFonts w:ascii="Cambria Math" w:hAnsi="Cambria Math"/>
                <w:i/>
                <w:color w:val="000000" w:themeColor="text1"/>
                <w:sz w:val="22"/>
                <w:szCs w:val="22"/>
                <w:lang w:val="en-GB"/>
              </w:rPr>
            </m:ctrlPr>
          </m:sSubPr>
          <m:e>
            <m:r>
              <w:rPr>
                <w:rFonts w:ascii="Cambria Math" w:hAnsi="Cambria Math"/>
                <w:color w:val="000000" w:themeColor="text1"/>
                <w:sz w:val="22"/>
                <w:szCs w:val="22"/>
                <w:lang w:val="en-GB"/>
              </w:rPr>
              <m:t>E</m:t>
            </m:r>
          </m:e>
          <m:sub>
            <m:r>
              <m:rPr>
                <m:sty m:val="p"/>
              </m:rPr>
              <w:rPr>
                <w:rFonts w:ascii="Cambria Math" w:hAnsi="Cambria Math"/>
                <w:color w:val="000000" w:themeColor="text1"/>
                <w:sz w:val="22"/>
                <w:szCs w:val="22"/>
                <w:lang w:val="en-GB"/>
              </w:rPr>
              <m:t>mol</m:t>
            </m:r>
          </m:sub>
        </m:sSub>
      </m:oMath>
      <w:r w:rsidR="001F20DF" w:rsidRPr="00A15719">
        <w:rPr>
          <w:color w:val="000000" w:themeColor="text1"/>
          <w:sz w:val="22"/>
          <w:szCs w:val="22"/>
          <w:lang w:val="en-GB"/>
        </w:rPr>
        <w:t xml:space="preserve"> are energies of the free surface and the isolated PEDAI or PZDI molecule, as follows from DFT calculations. T is the temperature of the system taken equal to 293 K, </w:t>
      </w:r>
      <m:oMath>
        <m:r>
          <w:rPr>
            <w:rFonts w:ascii="Cambria Math" w:hAnsi="Cambria Math"/>
            <w:color w:val="000000" w:themeColor="text1"/>
            <w:sz w:val="22"/>
            <w:szCs w:val="22"/>
            <w:lang w:val="en-GB"/>
          </w:rPr>
          <m:t>∆S</m:t>
        </m:r>
      </m:oMath>
      <w:r w:rsidR="001F20DF" w:rsidRPr="00A15719">
        <w:rPr>
          <w:color w:val="000000" w:themeColor="text1"/>
          <w:sz w:val="22"/>
          <w:szCs w:val="22"/>
          <w:lang w:val="en-GB"/>
        </w:rPr>
        <w:t xml:space="preserve"> is the change of entropy upon molecular adsorption, and </w:t>
      </w:r>
      <m:oMath>
        <m:sSub>
          <m:sSubPr>
            <m:ctrlPr>
              <w:rPr>
                <w:rFonts w:ascii="Cambria Math" w:hAnsi="Cambria Math"/>
                <w:i/>
                <w:color w:val="000000" w:themeColor="text1"/>
                <w:sz w:val="22"/>
                <w:szCs w:val="22"/>
                <w:lang w:val="en-GB"/>
              </w:rPr>
            </m:ctrlPr>
          </m:sSubPr>
          <m:e>
            <m:r>
              <w:rPr>
                <w:rFonts w:ascii="Cambria Math" w:hAnsi="Cambria Math"/>
                <w:color w:val="000000" w:themeColor="text1"/>
                <w:sz w:val="22"/>
                <w:szCs w:val="22"/>
                <w:lang w:val="en-GB"/>
              </w:rPr>
              <m:t>∆E</m:t>
            </m:r>
          </m:e>
          <m:sub>
            <m:r>
              <w:rPr>
                <w:rFonts w:ascii="Cambria Math" w:hAnsi="Cambria Math"/>
                <w:color w:val="000000" w:themeColor="text1"/>
                <w:sz w:val="22"/>
                <w:szCs w:val="22"/>
                <w:lang w:val="en-GB"/>
              </w:rPr>
              <m:t>ZPE</m:t>
            </m:r>
          </m:sub>
        </m:sSub>
      </m:oMath>
      <w:r w:rsidR="001F20DF" w:rsidRPr="00A15719">
        <w:rPr>
          <w:color w:val="000000" w:themeColor="text1"/>
          <w:sz w:val="22"/>
          <w:szCs w:val="22"/>
          <w:lang w:val="en-GB"/>
        </w:rPr>
        <w:t xml:space="preserve"> is the change </w:t>
      </w:r>
      <w:r w:rsidR="006F263B" w:rsidRPr="00A15719">
        <w:rPr>
          <w:color w:val="000000" w:themeColor="text1"/>
          <w:sz w:val="22"/>
          <w:szCs w:val="22"/>
          <w:lang w:val="en-GB"/>
        </w:rPr>
        <w:t xml:space="preserve">in </w:t>
      </w:r>
      <w:r w:rsidR="001F20DF" w:rsidRPr="00A15719">
        <w:rPr>
          <w:color w:val="000000" w:themeColor="text1"/>
          <w:sz w:val="22"/>
          <w:szCs w:val="22"/>
          <w:lang w:val="en-GB"/>
        </w:rPr>
        <w:t>zero-point energy. To estimate the change in entropy, we have used the ideal gas approximation for the free molecules</w:t>
      </w:r>
      <w:r w:rsidR="004E234A" w:rsidRPr="00A15719">
        <w:rPr>
          <w:color w:val="000000" w:themeColor="text1"/>
          <w:sz w:val="22"/>
          <w:szCs w:val="22"/>
          <w:lang w:val="en-GB"/>
        </w:rPr>
        <w:t xml:space="preserve"> as implemented in Gaussian 09</w:t>
      </w:r>
      <w:r w:rsidR="004E234A" w:rsidRPr="00A15719">
        <w:rPr>
          <w:color w:val="000000" w:themeColor="text1"/>
          <w:sz w:val="22"/>
          <w:szCs w:val="22"/>
          <w:vertAlign w:val="superscript"/>
          <w:lang w:val="en-GB"/>
        </w:rPr>
        <w:t>[15]</w:t>
      </w:r>
      <w:r w:rsidR="001F20DF" w:rsidRPr="00A15719">
        <w:rPr>
          <w:color w:val="000000" w:themeColor="text1"/>
          <w:sz w:val="22"/>
          <w:szCs w:val="22"/>
          <w:lang w:val="en-GB"/>
        </w:rPr>
        <w:t xml:space="preserve"> and consider</w:t>
      </w:r>
      <w:r w:rsidR="004E234A" w:rsidRPr="00A15719">
        <w:rPr>
          <w:color w:val="000000" w:themeColor="text1"/>
          <w:sz w:val="22"/>
          <w:szCs w:val="22"/>
          <w:lang w:val="en-GB"/>
        </w:rPr>
        <w:t>ed</w:t>
      </w:r>
      <w:r w:rsidR="001F20DF" w:rsidRPr="00A15719">
        <w:rPr>
          <w:color w:val="000000" w:themeColor="text1"/>
          <w:sz w:val="22"/>
          <w:szCs w:val="22"/>
          <w:lang w:val="en-GB"/>
        </w:rPr>
        <w:t xml:space="preserve"> S = 0 for the </w:t>
      </w:r>
      <w:r w:rsidR="004E234A" w:rsidRPr="00A15719">
        <w:rPr>
          <w:color w:val="000000" w:themeColor="text1"/>
          <w:sz w:val="22"/>
          <w:szCs w:val="22"/>
          <w:lang w:val="en-GB"/>
        </w:rPr>
        <w:t xml:space="preserve">adsorbed </w:t>
      </w:r>
      <w:r w:rsidR="001F20DF" w:rsidRPr="00A15719">
        <w:rPr>
          <w:color w:val="000000" w:themeColor="text1"/>
          <w:sz w:val="22"/>
          <w:szCs w:val="22"/>
          <w:lang w:val="en-GB"/>
        </w:rPr>
        <w:t>molecules</w:t>
      </w:r>
      <w:r w:rsidR="004E234A" w:rsidRPr="00A15719">
        <w:rPr>
          <w:color w:val="000000" w:themeColor="text1"/>
          <w:sz w:val="22"/>
          <w:szCs w:val="22"/>
          <w:lang w:val="en-GB"/>
        </w:rPr>
        <w:t xml:space="preserve">, because they are </w:t>
      </w:r>
      <w:r w:rsidR="001F20DF" w:rsidRPr="00A15719">
        <w:rPr>
          <w:color w:val="000000" w:themeColor="text1"/>
          <w:sz w:val="22"/>
          <w:szCs w:val="22"/>
          <w:lang w:val="en-GB"/>
        </w:rPr>
        <w:t xml:space="preserve">immobilized </w:t>
      </w:r>
      <w:r w:rsidR="004E234A" w:rsidRPr="00A15719">
        <w:rPr>
          <w:color w:val="000000" w:themeColor="text1"/>
          <w:sz w:val="22"/>
          <w:szCs w:val="22"/>
          <w:lang w:val="en-GB"/>
        </w:rPr>
        <w:t xml:space="preserve">on the surface, </w:t>
      </w:r>
      <w:r w:rsidR="001F20DF" w:rsidRPr="00A15719">
        <w:rPr>
          <w:color w:val="000000" w:themeColor="text1"/>
          <w:sz w:val="22"/>
          <w:szCs w:val="22"/>
          <w:lang w:val="en-GB"/>
        </w:rPr>
        <w:t>los</w:t>
      </w:r>
      <w:r w:rsidR="004E234A" w:rsidRPr="00A15719">
        <w:rPr>
          <w:color w:val="000000" w:themeColor="text1"/>
          <w:sz w:val="22"/>
          <w:szCs w:val="22"/>
          <w:lang w:val="en-GB"/>
        </w:rPr>
        <w:t xml:space="preserve">ing </w:t>
      </w:r>
      <w:r w:rsidR="001F20DF" w:rsidRPr="00A15719">
        <w:rPr>
          <w:color w:val="000000" w:themeColor="text1"/>
          <w:sz w:val="22"/>
          <w:szCs w:val="22"/>
          <w:lang w:val="en-GB"/>
        </w:rPr>
        <w:t xml:space="preserve">the translational and rotational degrees of freedom. </w:t>
      </w:r>
      <w:r w:rsidR="004E234A" w:rsidRPr="00A15719">
        <w:rPr>
          <w:color w:val="000000" w:themeColor="text1"/>
          <w:sz w:val="22"/>
          <w:szCs w:val="22"/>
          <w:lang w:val="en-GB"/>
        </w:rPr>
        <w:t xml:space="preserve">The zero-point energy </w:t>
      </w:r>
      <m:oMath>
        <m:sSub>
          <m:sSubPr>
            <m:ctrlPr>
              <w:rPr>
                <w:rFonts w:ascii="Cambria Math" w:hAnsi="Cambria Math"/>
                <w:i/>
                <w:color w:val="000000" w:themeColor="text1"/>
                <w:sz w:val="22"/>
                <w:szCs w:val="22"/>
                <w:lang w:val="en-GB"/>
              </w:rPr>
            </m:ctrlPr>
          </m:sSubPr>
          <m:e>
            <m:r>
              <w:rPr>
                <w:rFonts w:ascii="Cambria Math" w:hAnsi="Cambria Math"/>
                <w:color w:val="000000" w:themeColor="text1"/>
                <w:sz w:val="22"/>
                <w:szCs w:val="22"/>
                <w:lang w:val="en-GB"/>
              </w:rPr>
              <m:t>E</m:t>
            </m:r>
          </m:e>
          <m:sub>
            <m:r>
              <w:rPr>
                <w:rFonts w:ascii="Cambria Math" w:hAnsi="Cambria Math"/>
                <w:color w:val="000000" w:themeColor="text1"/>
                <w:sz w:val="22"/>
                <w:szCs w:val="22"/>
                <w:lang w:val="en-GB"/>
              </w:rPr>
              <m:t>ZPE</m:t>
            </m:r>
          </m:sub>
        </m:sSub>
      </m:oMath>
      <w:r w:rsidR="000B138A" w:rsidRPr="00A15719">
        <w:rPr>
          <w:color w:val="000000" w:themeColor="text1"/>
          <w:sz w:val="22"/>
          <w:szCs w:val="22"/>
          <w:lang w:val="en-GB"/>
        </w:rPr>
        <w:t xml:space="preserve"> has been calculated by summation of the vibrational frequencies </w:t>
      </w:r>
      <m:oMath>
        <m:sSub>
          <m:sSubPr>
            <m:ctrlPr>
              <w:rPr>
                <w:rFonts w:ascii="Cambria Math" w:hAnsi="Cambria Math"/>
                <w:i/>
                <w:color w:val="000000" w:themeColor="text1"/>
                <w:sz w:val="22"/>
                <w:szCs w:val="22"/>
                <w:lang w:val="en-GB"/>
              </w:rPr>
            </m:ctrlPr>
          </m:sSubPr>
          <m:e>
            <m:r>
              <w:rPr>
                <w:rFonts w:ascii="Cambria Math" w:hAnsi="Cambria Math"/>
                <w:color w:val="000000" w:themeColor="text1"/>
                <w:sz w:val="22"/>
                <w:szCs w:val="22"/>
                <w:lang w:val="en-GB"/>
              </w:rPr>
              <m:t>ω</m:t>
            </m:r>
          </m:e>
          <m:sub>
            <m:r>
              <w:rPr>
                <w:rFonts w:ascii="Cambria Math" w:hAnsi="Cambria Math"/>
                <w:color w:val="000000" w:themeColor="text1"/>
                <w:sz w:val="22"/>
                <w:szCs w:val="22"/>
                <w:lang w:val="en-GB"/>
              </w:rPr>
              <m:t>ν</m:t>
            </m:r>
          </m:sub>
        </m:sSub>
      </m:oMath>
      <w:r w:rsidR="003160E5" w:rsidRPr="00A15719">
        <w:rPr>
          <w:color w:val="000000" w:themeColor="text1"/>
          <w:sz w:val="22"/>
          <w:szCs w:val="22"/>
          <w:lang w:val="en-GB"/>
        </w:rPr>
        <w:t xml:space="preserve"> over </w:t>
      </w:r>
      <w:r w:rsidR="00631CE2" w:rsidRPr="00A15719">
        <w:rPr>
          <w:color w:val="000000" w:themeColor="text1"/>
          <w:sz w:val="22"/>
          <w:szCs w:val="22"/>
          <w:lang w:val="en-GB"/>
        </w:rPr>
        <w:t xml:space="preserve">the </w:t>
      </w:r>
      <w:r w:rsidR="003160E5" w:rsidRPr="00A15719">
        <w:rPr>
          <w:color w:val="000000" w:themeColor="text1"/>
          <w:sz w:val="22"/>
          <w:szCs w:val="22"/>
          <w:lang w:val="en-GB"/>
        </w:rPr>
        <w:t xml:space="preserve">normal modes </w:t>
      </w:r>
      <m:oMath>
        <m:r>
          <w:rPr>
            <w:rFonts w:ascii="Cambria Math" w:hAnsi="Cambria Math"/>
            <w:color w:val="000000" w:themeColor="text1"/>
            <w:sz w:val="22"/>
            <w:szCs w:val="22"/>
            <w:lang w:val="en-GB"/>
          </w:rPr>
          <m:t>ν</m:t>
        </m:r>
      </m:oMath>
      <w:r w:rsidR="003160E5" w:rsidRPr="00A15719">
        <w:rPr>
          <w:color w:val="000000" w:themeColor="text1"/>
          <w:sz w:val="22"/>
          <w:szCs w:val="22"/>
          <w:lang w:val="en-GB"/>
        </w:rPr>
        <w:t xml:space="preserve">: </w:t>
      </w:r>
    </w:p>
    <w:p w14:paraId="21070280" w14:textId="0EE514EE" w:rsidR="001F20DF" w:rsidRPr="00A15719" w:rsidRDefault="00BA4900" w:rsidP="00EB640E">
      <w:pPr>
        <w:pStyle w:val="ExperimentalText"/>
        <w:spacing w:line="360" w:lineRule="auto"/>
        <w:contextualSpacing/>
        <w:jc w:val="both"/>
        <w:rPr>
          <w:color w:val="000000" w:themeColor="text1"/>
          <w:sz w:val="22"/>
          <w:szCs w:val="22"/>
          <w:lang w:val="en-GB"/>
        </w:rPr>
      </w:pPr>
      <w:r w:rsidRPr="00A15719">
        <w:rPr>
          <w:noProof/>
          <w:color w:val="000000" w:themeColor="text1"/>
        </w:rPr>
        <w:drawing>
          <wp:anchor distT="0" distB="0" distL="114300" distR="114300" simplePos="0" relativeHeight="251643392" behindDoc="0" locked="0" layoutInCell="1" allowOverlap="1" wp14:anchorId="69E70508" wp14:editId="5337D5A5">
            <wp:simplePos x="0" y="0"/>
            <wp:positionH relativeFrom="column">
              <wp:posOffset>1768129</wp:posOffset>
            </wp:positionH>
            <wp:positionV relativeFrom="paragraph">
              <wp:posOffset>-643</wp:posOffset>
            </wp:positionV>
            <wp:extent cx="1333524" cy="52581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46139" cy="530789"/>
                    </a:xfrm>
                    <a:prstGeom prst="rect">
                      <a:avLst/>
                    </a:prstGeom>
                  </pic:spPr>
                </pic:pic>
              </a:graphicData>
            </a:graphic>
            <wp14:sizeRelH relativeFrom="margin">
              <wp14:pctWidth>0</wp14:pctWidth>
            </wp14:sizeRelH>
            <wp14:sizeRelV relativeFrom="margin">
              <wp14:pctHeight>0</wp14:pctHeight>
            </wp14:sizeRelV>
          </wp:anchor>
        </w:drawing>
      </w:r>
    </w:p>
    <w:p w14:paraId="652E544F" w14:textId="03D5DBC7" w:rsidR="00EB640E" w:rsidRPr="00A15719" w:rsidRDefault="00BA4900" w:rsidP="00EB640E">
      <w:pPr>
        <w:pStyle w:val="ExperimentalText"/>
        <w:spacing w:line="360" w:lineRule="auto"/>
        <w:contextualSpacing/>
        <w:jc w:val="both"/>
        <w:rPr>
          <w:color w:val="000000" w:themeColor="text1"/>
          <w:sz w:val="22"/>
          <w:szCs w:val="22"/>
          <w:lang w:val="en-GB" w:bidi="ne-NP"/>
        </w:rPr>
      </w:pPr>
      <w:r w:rsidRPr="00A15719">
        <w:rPr>
          <w:color w:val="000000" w:themeColor="text1"/>
          <w:sz w:val="22"/>
          <w:szCs w:val="22"/>
          <w:lang w:val="en-GB" w:bidi="ne-NP"/>
        </w:rPr>
        <w:t xml:space="preserve">                                                                                         .</w:t>
      </w:r>
    </w:p>
    <w:p w14:paraId="72353A6B" w14:textId="77777777" w:rsidR="00EB640E" w:rsidRPr="00A15719" w:rsidRDefault="00EB640E" w:rsidP="00EB640E">
      <w:pPr>
        <w:pStyle w:val="ExperimentalText"/>
        <w:spacing w:line="360" w:lineRule="auto"/>
        <w:contextualSpacing/>
        <w:jc w:val="both"/>
        <w:rPr>
          <w:color w:val="000000" w:themeColor="text1"/>
          <w:sz w:val="22"/>
          <w:szCs w:val="22"/>
          <w:lang w:val="en-GB" w:bidi="ne-NP"/>
        </w:rPr>
      </w:pPr>
    </w:p>
    <w:p w14:paraId="7F555341" w14:textId="20F04F03" w:rsidR="00F02EB2" w:rsidRPr="00A15719" w:rsidRDefault="00F02EB2">
      <w:pPr>
        <w:spacing w:after="0" w:line="240" w:lineRule="auto"/>
        <w:rPr>
          <w:rFonts w:ascii="Times New Roman" w:eastAsia="ＭＳ 明朝" w:hAnsi="Times New Roman" w:cs="Times New Roman"/>
          <w:color w:val="000000" w:themeColor="text1"/>
          <w:lang w:val="en-GB" w:bidi="ne-NP"/>
        </w:rPr>
      </w:pPr>
      <w:r w:rsidRPr="00A15719">
        <w:rPr>
          <w:rFonts w:ascii="Times New Roman" w:hAnsi="Times New Roman" w:cs="Times New Roman"/>
          <w:color w:val="000000" w:themeColor="text1"/>
          <w:lang w:val="en-GB" w:bidi="ne-NP"/>
        </w:rPr>
        <w:br w:type="page"/>
      </w:r>
    </w:p>
    <w:p w14:paraId="63106677" w14:textId="34B0DE45" w:rsidR="00313749" w:rsidRPr="00A15719" w:rsidRDefault="00D46EDF" w:rsidP="00EB640E">
      <w:pPr>
        <w:spacing w:line="360" w:lineRule="auto"/>
        <w:contextualSpacing/>
        <w:jc w:val="both"/>
        <w:rPr>
          <w:rFonts w:ascii="Times New Roman" w:hAnsi="Times New Roman" w:cs="Times New Roman"/>
          <w:b/>
          <w:color w:val="000000" w:themeColor="text1"/>
        </w:rPr>
      </w:pPr>
      <w:r w:rsidRPr="00A15719">
        <w:rPr>
          <w:rFonts w:ascii="Times New Roman" w:hAnsi="Times New Roman" w:cs="Times New Roman"/>
          <w:b/>
          <w:color w:val="000000" w:themeColor="text1"/>
        </w:rPr>
        <w:lastRenderedPageBreak/>
        <w:t>Table and Figures</w:t>
      </w:r>
    </w:p>
    <w:p w14:paraId="307962E4" w14:textId="77777777" w:rsidR="00313749" w:rsidRPr="00A15719" w:rsidRDefault="00313749" w:rsidP="00EB640E">
      <w:pPr>
        <w:spacing w:line="360" w:lineRule="auto"/>
        <w:contextualSpacing/>
        <w:jc w:val="both"/>
        <w:rPr>
          <w:rFonts w:ascii="Times New Roman" w:hAnsi="Times New Roman" w:cs="Times New Roman"/>
          <w:b/>
          <w:color w:val="000000" w:themeColor="text1"/>
        </w:rPr>
      </w:pPr>
    </w:p>
    <w:p w14:paraId="0B45914A" w14:textId="71AB8290" w:rsidR="00313749" w:rsidRPr="00A15719" w:rsidRDefault="00313749" w:rsidP="00EB640E">
      <w:pPr>
        <w:spacing w:line="360" w:lineRule="auto"/>
        <w:contextualSpacing/>
        <w:jc w:val="both"/>
        <w:rPr>
          <w:rFonts w:ascii="Times New Roman" w:hAnsi="Times New Roman" w:cs="Times New Roman"/>
          <w:b/>
          <w:color w:val="000000" w:themeColor="text1"/>
        </w:rPr>
      </w:pPr>
    </w:p>
    <w:p w14:paraId="5BBCC526" w14:textId="77777777" w:rsidR="007D7FA8" w:rsidRPr="00A15719" w:rsidRDefault="007D7FA8" w:rsidP="00EB640E">
      <w:pPr>
        <w:spacing w:line="360" w:lineRule="auto"/>
        <w:contextualSpacing/>
        <w:jc w:val="both"/>
        <w:rPr>
          <w:rFonts w:ascii="Times New Roman" w:hAnsi="Times New Roman" w:cs="Times New Roman"/>
          <w:b/>
          <w:color w:val="000000" w:themeColor="text1"/>
        </w:rPr>
      </w:pPr>
    </w:p>
    <w:p w14:paraId="30EE0AC1" w14:textId="2E9A1AA6" w:rsidR="00904860" w:rsidRPr="00A15719" w:rsidRDefault="00B11D07" w:rsidP="00EB640E">
      <w:pPr>
        <w:spacing w:line="360" w:lineRule="auto"/>
        <w:contextualSpacing/>
        <w:jc w:val="both"/>
        <w:rPr>
          <w:rFonts w:ascii="Times New Roman" w:hAnsi="Times New Roman" w:cs="Times New Roman"/>
          <w:b/>
          <w:color w:val="000000" w:themeColor="text1"/>
        </w:rPr>
      </w:pPr>
      <w:r w:rsidRPr="00A15719">
        <w:rPr>
          <w:rFonts w:ascii="Times New Roman" w:hAnsi="Times New Roman" w:cs="Times New Roman"/>
          <w:b/>
          <w:noProof/>
          <w:color w:val="000000" w:themeColor="text1"/>
        </w:rPr>
        <w:drawing>
          <wp:inline distT="0" distB="0" distL="0" distR="0" wp14:anchorId="68FD1297" wp14:editId="1B497AD9">
            <wp:extent cx="5731510" cy="3767455"/>
            <wp:effectExtent l="0" t="0" r="2540" b="4445"/>
            <wp:docPr id="3" name="Picture 2">
              <a:extLst xmlns:a="http://schemas.openxmlformats.org/drawingml/2006/main">
                <a:ext uri="{FF2B5EF4-FFF2-40B4-BE49-F238E27FC236}">
                  <a16:creationId xmlns:a16="http://schemas.microsoft.com/office/drawing/2014/main" id="{9F1C0C6F-124D-7008-7036-C5692D5BB3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9F1C0C6F-124D-7008-7036-C5692D5BB37C}"/>
                        </a:ext>
                      </a:extLst>
                    </pic:cNvPr>
                    <pic:cNvPicPr>
                      <a:picLocks noChangeAspect="1"/>
                    </pic:cNvPicPr>
                  </pic:nvPicPr>
                  <pic:blipFill rotWithShape="1">
                    <a:blip r:embed="rId9"/>
                    <a:srcRect l="7477" t="2999" r="7873" b="1172"/>
                    <a:stretch/>
                  </pic:blipFill>
                  <pic:spPr>
                    <a:xfrm>
                      <a:off x="0" y="0"/>
                      <a:ext cx="5731510" cy="3767455"/>
                    </a:xfrm>
                    <a:prstGeom prst="rect">
                      <a:avLst/>
                    </a:prstGeom>
                  </pic:spPr>
                </pic:pic>
              </a:graphicData>
            </a:graphic>
          </wp:inline>
        </w:drawing>
      </w:r>
    </w:p>
    <w:p w14:paraId="412E3E50" w14:textId="242399F7" w:rsidR="00713683" w:rsidRPr="00A15719" w:rsidRDefault="00713683" w:rsidP="00EB640E">
      <w:pPr>
        <w:spacing w:line="360" w:lineRule="auto"/>
        <w:contextualSpacing/>
        <w:jc w:val="both"/>
        <w:rPr>
          <w:rFonts w:ascii="Times New Roman" w:hAnsi="Times New Roman" w:cs="Times New Roman"/>
          <w:color w:val="000000" w:themeColor="text1"/>
          <w:sz w:val="21"/>
          <w:szCs w:val="21"/>
          <w:shd w:val="clear" w:color="auto" w:fill="FFFFFF"/>
        </w:rPr>
      </w:pPr>
      <w:r w:rsidRPr="00A15719">
        <w:rPr>
          <w:rFonts w:ascii="Times New Roman" w:hAnsi="Times New Roman" w:cs="Times New Roman"/>
          <w:b/>
          <w:bCs/>
          <w:color w:val="000000" w:themeColor="text1"/>
        </w:rPr>
        <w:t>Fig</w:t>
      </w:r>
      <w:r w:rsidR="004A58D7" w:rsidRPr="00A15719">
        <w:rPr>
          <w:rFonts w:ascii="Times New Roman" w:hAnsi="Times New Roman" w:cs="Times New Roman"/>
          <w:b/>
          <w:bCs/>
          <w:color w:val="000000" w:themeColor="text1"/>
        </w:rPr>
        <w:t>ure</w:t>
      </w:r>
      <w:r w:rsidRPr="00A15719">
        <w:rPr>
          <w:rFonts w:ascii="Times New Roman" w:hAnsi="Times New Roman" w:cs="Times New Roman"/>
          <w:b/>
          <w:bCs/>
          <w:color w:val="000000" w:themeColor="text1"/>
        </w:rPr>
        <w:t xml:space="preserve"> S</w:t>
      </w:r>
      <w:r w:rsidR="00E827BE" w:rsidRPr="00A15719">
        <w:rPr>
          <w:rFonts w:ascii="Times New Roman" w:hAnsi="Times New Roman" w:cs="Times New Roman"/>
          <w:b/>
          <w:bCs/>
          <w:color w:val="000000" w:themeColor="text1"/>
        </w:rPr>
        <w:t>1</w:t>
      </w:r>
      <w:r w:rsidRPr="00A15719">
        <w:rPr>
          <w:rFonts w:ascii="Times New Roman" w:hAnsi="Times New Roman" w:cs="Times New Roman"/>
          <w:b/>
          <w:bCs/>
          <w:color w:val="000000" w:themeColor="text1"/>
        </w:rPr>
        <w:t>.</w:t>
      </w:r>
      <w:r w:rsidRPr="00A15719">
        <w:rPr>
          <w:rFonts w:ascii="Times New Roman" w:hAnsi="Times New Roman" w:cs="Times New Roman"/>
          <w:color w:val="000000" w:themeColor="text1"/>
        </w:rPr>
        <w:t xml:space="preserve"> </w:t>
      </w:r>
      <w:r w:rsidR="00591D82" w:rsidRPr="00A15719">
        <w:rPr>
          <w:rFonts w:ascii="Times New Roman" w:hAnsi="Times New Roman" w:cs="Times New Roman"/>
          <w:color w:val="000000" w:themeColor="text1"/>
          <w:sz w:val="21"/>
          <w:szCs w:val="21"/>
          <w:shd w:val="clear" w:color="auto" w:fill="FFFFFF"/>
        </w:rPr>
        <w:t>XRD</w:t>
      </w:r>
      <w:r w:rsidR="00894E25" w:rsidRPr="00A15719">
        <w:rPr>
          <w:rFonts w:ascii="Times New Roman" w:hAnsi="Times New Roman" w:cs="Times New Roman"/>
          <w:color w:val="000000" w:themeColor="text1"/>
          <w:sz w:val="21"/>
          <w:szCs w:val="21"/>
          <w:shd w:val="clear" w:color="auto" w:fill="FFFFFF"/>
        </w:rPr>
        <w:t xml:space="preserve"> </w:t>
      </w:r>
      <w:r w:rsidR="00591D82" w:rsidRPr="00A15719">
        <w:rPr>
          <w:rFonts w:ascii="Times New Roman" w:hAnsi="Times New Roman" w:cs="Times New Roman"/>
          <w:color w:val="000000" w:themeColor="text1"/>
          <w:sz w:val="21"/>
          <w:szCs w:val="21"/>
          <w:shd w:val="clear" w:color="auto" w:fill="FFFFFF"/>
        </w:rPr>
        <w:t xml:space="preserve">patterns </w:t>
      </w:r>
      <w:r w:rsidR="00894E25" w:rsidRPr="00A15719">
        <w:rPr>
          <w:rFonts w:ascii="Times New Roman" w:hAnsi="Times New Roman" w:cs="Times New Roman"/>
          <w:color w:val="000000" w:themeColor="text1"/>
          <w:sz w:val="21"/>
          <w:szCs w:val="21"/>
          <w:shd w:val="clear" w:color="auto" w:fill="FFFFFF"/>
        </w:rPr>
        <w:t>of MA-free (</w:t>
      </w:r>
      <w:bookmarkStart w:id="1" w:name="_Hlk118124169"/>
      <w:r w:rsidR="00894E25" w:rsidRPr="00A15719">
        <w:rPr>
          <w:rFonts w:ascii="Times New Roman" w:hAnsi="Times New Roman" w:cs="Times New Roman"/>
          <w:color w:val="000000" w:themeColor="text1"/>
          <w:sz w:val="20"/>
          <w:szCs w:val="20"/>
        </w:rPr>
        <w:t>FA</w:t>
      </w:r>
      <w:r w:rsidR="00894E25" w:rsidRPr="00A15719">
        <w:rPr>
          <w:rFonts w:ascii="Times New Roman" w:hAnsi="Times New Roman" w:cs="Times New Roman"/>
          <w:color w:val="000000" w:themeColor="text1"/>
          <w:sz w:val="20"/>
          <w:szCs w:val="20"/>
          <w:vertAlign w:val="subscript"/>
        </w:rPr>
        <w:t>0.84</w:t>
      </w:r>
      <w:r w:rsidR="00F973F2" w:rsidRPr="00A15719">
        <w:rPr>
          <w:rFonts w:ascii="Times New Roman" w:hAnsi="Times New Roman" w:cs="Times New Roman"/>
          <w:color w:val="000000" w:themeColor="text1"/>
          <w:sz w:val="20"/>
          <w:szCs w:val="20"/>
        </w:rPr>
        <w:t xml:space="preserve"> Rb</w:t>
      </w:r>
      <w:r w:rsidR="00F973F2" w:rsidRPr="00A15719">
        <w:rPr>
          <w:rFonts w:ascii="Times New Roman" w:hAnsi="Times New Roman" w:cs="Times New Roman"/>
          <w:color w:val="000000" w:themeColor="text1"/>
          <w:sz w:val="20"/>
          <w:szCs w:val="20"/>
          <w:vertAlign w:val="subscript"/>
        </w:rPr>
        <w:t>0.04</w:t>
      </w:r>
      <w:r w:rsidR="00F973F2" w:rsidRPr="00A15719">
        <w:rPr>
          <w:rFonts w:ascii="Times New Roman" w:hAnsi="Times New Roman" w:cs="Times New Roman"/>
          <w:color w:val="000000" w:themeColor="text1"/>
          <w:sz w:val="20"/>
          <w:szCs w:val="20"/>
        </w:rPr>
        <w:t>Cs</w:t>
      </w:r>
      <w:r w:rsidR="00F973F2" w:rsidRPr="00A15719">
        <w:rPr>
          <w:rFonts w:ascii="Times New Roman" w:hAnsi="Times New Roman" w:cs="Times New Roman"/>
          <w:color w:val="000000" w:themeColor="text1"/>
          <w:sz w:val="20"/>
          <w:szCs w:val="20"/>
          <w:vertAlign w:val="subscript"/>
        </w:rPr>
        <w:t>0.12</w:t>
      </w:r>
      <w:r w:rsidR="00894E25" w:rsidRPr="00A15719">
        <w:rPr>
          <w:rFonts w:ascii="Times New Roman" w:hAnsi="Times New Roman" w:cs="Times New Roman"/>
          <w:color w:val="000000" w:themeColor="text1"/>
          <w:sz w:val="20"/>
          <w:szCs w:val="20"/>
        </w:rPr>
        <w:t>PbI</w:t>
      </w:r>
      <w:r w:rsidR="00894E25" w:rsidRPr="00A15719">
        <w:rPr>
          <w:rFonts w:ascii="Times New Roman" w:hAnsi="Times New Roman" w:cs="Times New Roman"/>
          <w:color w:val="000000" w:themeColor="text1"/>
          <w:sz w:val="20"/>
          <w:szCs w:val="20"/>
          <w:vertAlign w:val="subscript"/>
        </w:rPr>
        <w:t>3</w:t>
      </w:r>
      <w:bookmarkEnd w:id="1"/>
      <w:r w:rsidR="00894E25" w:rsidRPr="00A15719">
        <w:rPr>
          <w:rFonts w:ascii="Times New Roman" w:hAnsi="Times New Roman" w:cs="Times New Roman"/>
          <w:color w:val="000000" w:themeColor="text1"/>
          <w:sz w:val="21"/>
          <w:szCs w:val="21"/>
          <w:shd w:val="clear" w:color="auto" w:fill="FFFFFF"/>
        </w:rPr>
        <w:t>) films with</w:t>
      </w:r>
      <w:r w:rsidR="00591D82" w:rsidRPr="00A15719">
        <w:rPr>
          <w:rFonts w:ascii="Times New Roman" w:hAnsi="Times New Roman" w:cs="Times New Roman"/>
          <w:color w:val="000000" w:themeColor="text1"/>
          <w:sz w:val="21"/>
          <w:szCs w:val="21"/>
          <w:shd w:val="clear" w:color="auto" w:fill="FFFFFF"/>
        </w:rPr>
        <w:t>out and with</w:t>
      </w:r>
      <w:r w:rsidR="00894E25" w:rsidRPr="00A15719">
        <w:rPr>
          <w:rFonts w:ascii="Times New Roman" w:hAnsi="Times New Roman" w:cs="Times New Roman"/>
          <w:color w:val="000000" w:themeColor="text1"/>
          <w:sz w:val="21"/>
          <w:szCs w:val="21"/>
          <w:shd w:val="clear" w:color="auto" w:fill="FFFFFF"/>
        </w:rPr>
        <w:t xml:space="preserve"> </w:t>
      </w:r>
      <w:r w:rsidR="00591D82" w:rsidRPr="00A15719">
        <w:rPr>
          <w:rFonts w:ascii="Times New Roman" w:hAnsi="Times New Roman" w:cs="Times New Roman"/>
          <w:color w:val="000000" w:themeColor="text1"/>
          <w:sz w:val="21"/>
          <w:szCs w:val="21"/>
          <w:shd w:val="clear" w:color="auto" w:fill="FFFFFF"/>
        </w:rPr>
        <w:t>DIM treatments</w:t>
      </w:r>
      <w:r w:rsidR="007D7FA8" w:rsidRPr="00A15719">
        <w:rPr>
          <w:rFonts w:ascii="Times New Roman" w:hAnsi="Times New Roman" w:cs="Times New Roman"/>
          <w:color w:val="000000" w:themeColor="text1"/>
          <w:sz w:val="21"/>
          <w:szCs w:val="21"/>
          <w:shd w:val="clear" w:color="auto" w:fill="FFFFFF"/>
        </w:rPr>
        <w:t>: a) PEDAI or b) P</w:t>
      </w:r>
      <w:r w:rsidR="00882D56" w:rsidRPr="00A15719">
        <w:rPr>
          <w:rFonts w:ascii="Times New Roman" w:hAnsi="Times New Roman" w:cs="Times New Roman"/>
          <w:color w:val="000000" w:themeColor="text1"/>
          <w:sz w:val="21"/>
          <w:szCs w:val="21"/>
          <w:shd w:val="clear" w:color="auto" w:fill="FFFFFF"/>
        </w:rPr>
        <w:t>Z</w:t>
      </w:r>
      <w:r w:rsidR="007D7FA8" w:rsidRPr="00A15719">
        <w:rPr>
          <w:rFonts w:ascii="Times New Roman" w:hAnsi="Times New Roman" w:cs="Times New Roman"/>
          <w:color w:val="000000" w:themeColor="text1"/>
          <w:sz w:val="21"/>
          <w:szCs w:val="21"/>
          <w:shd w:val="clear" w:color="auto" w:fill="FFFFFF"/>
        </w:rPr>
        <w:t xml:space="preserve">DAI </w:t>
      </w:r>
      <w:r w:rsidR="00894E25" w:rsidRPr="00A15719">
        <w:rPr>
          <w:rFonts w:ascii="Times New Roman" w:hAnsi="Times New Roman" w:cs="Times New Roman"/>
          <w:color w:val="000000" w:themeColor="text1"/>
          <w:sz w:val="21"/>
          <w:szCs w:val="21"/>
          <w:shd w:val="clear" w:color="auto" w:fill="FFFFFF"/>
        </w:rPr>
        <w:t xml:space="preserve">solutions in IPA; </w:t>
      </w:r>
      <w:r w:rsidR="007D7FA8" w:rsidRPr="00A15719">
        <w:rPr>
          <w:rFonts w:ascii="Times New Roman" w:hAnsi="Times New Roman" w:cs="Times New Roman"/>
          <w:color w:val="000000" w:themeColor="text1"/>
          <w:sz w:val="21"/>
          <w:szCs w:val="21"/>
          <w:shd w:val="clear" w:color="auto" w:fill="FFFFFF"/>
        </w:rPr>
        <w:t>0 (</w:t>
      </w:r>
      <w:r w:rsidR="00894E25" w:rsidRPr="00A15719">
        <w:rPr>
          <w:rFonts w:ascii="Times New Roman" w:hAnsi="Times New Roman" w:cs="Times New Roman"/>
          <w:color w:val="000000" w:themeColor="text1"/>
          <w:sz w:val="21"/>
          <w:szCs w:val="21"/>
          <w:shd w:val="clear" w:color="auto" w:fill="FFFFFF"/>
        </w:rPr>
        <w:t>control</w:t>
      </w:r>
      <w:r w:rsidR="007D7FA8" w:rsidRPr="00A15719">
        <w:rPr>
          <w:rFonts w:ascii="Times New Roman" w:hAnsi="Times New Roman" w:cs="Times New Roman"/>
          <w:color w:val="000000" w:themeColor="text1"/>
          <w:sz w:val="21"/>
          <w:szCs w:val="21"/>
          <w:shd w:val="clear" w:color="auto" w:fill="FFFFFF"/>
        </w:rPr>
        <w:t>)</w:t>
      </w:r>
      <w:r w:rsidR="00894E25" w:rsidRPr="00A15719">
        <w:rPr>
          <w:rFonts w:ascii="Times New Roman" w:hAnsi="Times New Roman" w:cs="Times New Roman"/>
          <w:color w:val="000000" w:themeColor="text1"/>
          <w:sz w:val="21"/>
          <w:szCs w:val="21"/>
          <w:shd w:val="clear" w:color="auto" w:fill="FFFFFF"/>
        </w:rPr>
        <w:t xml:space="preserve">, </w:t>
      </w:r>
      <w:r w:rsidR="007D7FA8" w:rsidRPr="00A15719">
        <w:rPr>
          <w:rFonts w:ascii="Times New Roman" w:hAnsi="Times New Roman" w:cs="Times New Roman"/>
          <w:color w:val="000000" w:themeColor="text1"/>
          <w:sz w:val="21"/>
          <w:szCs w:val="21"/>
          <w:shd w:val="clear" w:color="auto" w:fill="FFFFFF"/>
        </w:rPr>
        <w:t>0.5,</w:t>
      </w:r>
      <w:r w:rsidR="00894E25" w:rsidRPr="00A15719">
        <w:rPr>
          <w:rFonts w:ascii="Times New Roman" w:hAnsi="Times New Roman" w:cs="Times New Roman"/>
          <w:color w:val="000000" w:themeColor="text1"/>
          <w:sz w:val="21"/>
          <w:szCs w:val="21"/>
          <w:shd w:val="clear" w:color="auto" w:fill="FFFFFF"/>
        </w:rPr>
        <w:t xml:space="preserve"> 1, </w:t>
      </w:r>
      <w:r w:rsidR="007D7FA8" w:rsidRPr="00A15719">
        <w:rPr>
          <w:rFonts w:ascii="Times New Roman" w:hAnsi="Times New Roman" w:cs="Times New Roman"/>
          <w:color w:val="000000" w:themeColor="text1"/>
          <w:sz w:val="21"/>
          <w:szCs w:val="21"/>
          <w:shd w:val="clear" w:color="auto" w:fill="FFFFFF"/>
        </w:rPr>
        <w:t xml:space="preserve">and </w:t>
      </w:r>
      <w:r w:rsidR="00894E25" w:rsidRPr="00A15719">
        <w:rPr>
          <w:rFonts w:ascii="Times New Roman" w:hAnsi="Times New Roman" w:cs="Times New Roman"/>
          <w:color w:val="000000" w:themeColor="text1"/>
          <w:sz w:val="21"/>
          <w:szCs w:val="21"/>
          <w:shd w:val="clear" w:color="auto" w:fill="FFFFFF"/>
        </w:rPr>
        <w:t>2 m</w:t>
      </w:r>
      <w:r w:rsidR="007D7FA8" w:rsidRPr="00A15719">
        <w:rPr>
          <w:rFonts w:ascii="Times New Roman" w:hAnsi="Times New Roman" w:cs="Times New Roman"/>
          <w:color w:val="000000" w:themeColor="text1"/>
          <w:sz w:val="21"/>
          <w:szCs w:val="21"/>
          <w:shd w:val="clear" w:color="auto" w:fill="FFFFFF"/>
        </w:rPr>
        <w:t>g/ml. c, d) Absorption spectra of respective films.</w:t>
      </w:r>
    </w:p>
    <w:p w14:paraId="7D7D4F83" w14:textId="67498DAA" w:rsidR="00201B89" w:rsidRPr="00A15719" w:rsidRDefault="00201B89" w:rsidP="00EB640E">
      <w:pPr>
        <w:spacing w:line="360" w:lineRule="auto"/>
        <w:contextualSpacing/>
        <w:jc w:val="both"/>
        <w:rPr>
          <w:rFonts w:ascii="Times New Roman" w:hAnsi="Times New Roman" w:cs="Times New Roman"/>
          <w:color w:val="000000" w:themeColor="text1"/>
          <w:sz w:val="21"/>
          <w:szCs w:val="21"/>
          <w:shd w:val="clear" w:color="auto" w:fill="FFFFFF"/>
        </w:rPr>
      </w:pPr>
    </w:p>
    <w:p w14:paraId="0BCC8F99" w14:textId="41AD9615" w:rsidR="00201B89" w:rsidRPr="00A15719" w:rsidRDefault="00201B89" w:rsidP="00EB640E">
      <w:pPr>
        <w:spacing w:line="360" w:lineRule="auto"/>
        <w:contextualSpacing/>
        <w:jc w:val="both"/>
        <w:rPr>
          <w:rFonts w:ascii="Times New Roman" w:hAnsi="Times New Roman" w:cs="Times New Roman"/>
          <w:color w:val="000000" w:themeColor="text1"/>
          <w:sz w:val="21"/>
          <w:szCs w:val="21"/>
          <w:shd w:val="clear" w:color="auto" w:fill="FFFFFF"/>
        </w:rPr>
      </w:pPr>
    </w:p>
    <w:p w14:paraId="3B6371A1" w14:textId="710B0AB2" w:rsidR="00201B89" w:rsidRPr="00A15719" w:rsidRDefault="00201B89" w:rsidP="00EB640E">
      <w:pPr>
        <w:spacing w:line="360" w:lineRule="auto"/>
        <w:contextualSpacing/>
        <w:jc w:val="both"/>
        <w:rPr>
          <w:rFonts w:ascii="Times New Roman" w:hAnsi="Times New Roman" w:cs="Times New Roman"/>
          <w:color w:val="000000" w:themeColor="text1"/>
          <w:sz w:val="21"/>
          <w:szCs w:val="21"/>
          <w:shd w:val="clear" w:color="auto" w:fill="FFFFFF"/>
        </w:rPr>
      </w:pPr>
    </w:p>
    <w:p w14:paraId="4FA64D5E" w14:textId="39F2EEFB" w:rsidR="00201B89" w:rsidRPr="00A15719" w:rsidRDefault="00201B89" w:rsidP="00EB640E">
      <w:pPr>
        <w:spacing w:line="360" w:lineRule="auto"/>
        <w:contextualSpacing/>
        <w:jc w:val="both"/>
        <w:rPr>
          <w:rFonts w:ascii="Times New Roman" w:hAnsi="Times New Roman" w:cs="Times New Roman"/>
          <w:color w:val="000000" w:themeColor="text1"/>
          <w:sz w:val="21"/>
          <w:szCs w:val="21"/>
          <w:shd w:val="clear" w:color="auto" w:fill="FFFFFF"/>
        </w:rPr>
      </w:pPr>
    </w:p>
    <w:p w14:paraId="37C6F93D" w14:textId="67545BC5" w:rsidR="00201B89" w:rsidRPr="00A15719" w:rsidRDefault="00201B89" w:rsidP="00EB640E">
      <w:pPr>
        <w:spacing w:line="360" w:lineRule="auto"/>
        <w:contextualSpacing/>
        <w:jc w:val="both"/>
        <w:rPr>
          <w:rFonts w:ascii="Times New Roman" w:hAnsi="Times New Roman" w:cs="Times New Roman"/>
          <w:color w:val="000000" w:themeColor="text1"/>
          <w:sz w:val="21"/>
          <w:szCs w:val="21"/>
          <w:shd w:val="clear" w:color="auto" w:fill="FFFFFF"/>
        </w:rPr>
      </w:pPr>
    </w:p>
    <w:p w14:paraId="2A5180C4" w14:textId="13C59DC5" w:rsidR="00201B89" w:rsidRPr="00A15719" w:rsidRDefault="00201B89" w:rsidP="00EB640E">
      <w:pPr>
        <w:spacing w:line="360" w:lineRule="auto"/>
        <w:contextualSpacing/>
        <w:jc w:val="both"/>
        <w:rPr>
          <w:rFonts w:ascii="Times New Roman" w:hAnsi="Times New Roman" w:cs="Times New Roman"/>
          <w:color w:val="000000" w:themeColor="text1"/>
          <w:sz w:val="21"/>
          <w:szCs w:val="21"/>
          <w:shd w:val="clear" w:color="auto" w:fill="FFFFFF"/>
        </w:rPr>
      </w:pPr>
    </w:p>
    <w:p w14:paraId="1F425BBF" w14:textId="4FC6654F" w:rsidR="00201B89" w:rsidRPr="00A15719" w:rsidRDefault="00201B89" w:rsidP="00EB640E">
      <w:pPr>
        <w:spacing w:line="360" w:lineRule="auto"/>
        <w:contextualSpacing/>
        <w:jc w:val="both"/>
        <w:rPr>
          <w:rFonts w:ascii="Times New Roman" w:hAnsi="Times New Roman" w:cs="Times New Roman"/>
          <w:color w:val="000000" w:themeColor="text1"/>
          <w:sz w:val="21"/>
          <w:szCs w:val="21"/>
          <w:shd w:val="clear" w:color="auto" w:fill="FFFFFF"/>
        </w:rPr>
      </w:pPr>
    </w:p>
    <w:p w14:paraId="09296703" w14:textId="1461935E" w:rsidR="00201B89" w:rsidRPr="00A15719" w:rsidRDefault="00201B89" w:rsidP="00EB640E">
      <w:pPr>
        <w:spacing w:line="360" w:lineRule="auto"/>
        <w:contextualSpacing/>
        <w:jc w:val="both"/>
        <w:rPr>
          <w:rFonts w:ascii="Times New Roman" w:hAnsi="Times New Roman" w:cs="Times New Roman"/>
          <w:color w:val="000000" w:themeColor="text1"/>
          <w:sz w:val="21"/>
          <w:szCs w:val="21"/>
          <w:shd w:val="clear" w:color="auto" w:fill="FFFFFF"/>
        </w:rPr>
      </w:pPr>
    </w:p>
    <w:p w14:paraId="7E5F363E" w14:textId="25B0D219" w:rsidR="00201B89" w:rsidRPr="00A15719" w:rsidRDefault="00201B89" w:rsidP="00EB640E">
      <w:pPr>
        <w:spacing w:line="360" w:lineRule="auto"/>
        <w:contextualSpacing/>
        <w:jc w:val="both"/>
        <w:rPr>
          <w:rFonts w:ascii="Times New Roman" w:hAnsi="Times New Roman" w:cs="Times New Roman"/>
          <w:color w:val="000000" w:themeColor="text1"/>
          <w:sz w:val="21"/>
          <w:szCs w:val="21"/>
          <w:shd w:val="clear" w:color="auto" w:fill="FFFFFF"/>
        </w:rPr>
      </w:pPr>
    </w:p>
    <w:p w14:paraId="0B78E061" w14:textId="37448DCE" w:rsidR="00201B89" w:rsidRPr="00A15719" w:rsidRDefault="00201B89" w:rsidP="00EB640E">
      <w:pPr>
        <w:spacing w:line="360" w:lineRule="auto"/>
        <w:contextualSpacing/>
        <w:jc w:val="both"/>
        <w:rPr>
          <w:rFonts w:ascii="Times New Roman" w:hAnsi="Times New Roman" w:cs="Times New Roman"/>
          <w:color w:val="000000" w:themeColor="text1"/>
          <w:sz w:val="21"/>
          <w:szCs w:val="21"/>
          <w:shd w:val="clear" w:color="auto" w:fill="FFFFFF"/>
        </w:rPr>
      </w:pPr>
    </w:p>
    <w:p w14:paraId="5C00E3E3" w14:textId="29336351" w:rsidR="00201B89" w:rsidRPr="00A15719" w:rsidRDefault="00201B89" w:rsidP="00EB640E">
      <w:pPr>
        <w:spacing w:line="360" w:lineRule="auto"/>
        <w:contextualSpacing/>
        <w:jc w:val="both"/>
        <w:rPr>
          <w:rFonts w:ascii="Times New Roman" w:hAnsi="Times New Roman" w:cs="Times New Roman"/>
          <w:color w:val="000000" w:themeColor="text1"/>
          <w:sz w:val="21"/>
          <w:szCs w:val="21"/>
          <w:shd w:val="clear" w:color="auto" w:fill="FFFFFF"/>
        </w:rPr>
      </w:pPr>
    </w:p>
    <w:p w14:paraId="3375EAD3" w14:textId="4DBE76AB" w:rsidR="00201B89" w:rsidRPr="00A15719" w:rsidRDefault="00201B89" w:rsidP="00EB640E">
      <w:pPr>
        <w:spacing w:line="360" w:lineRule="auto"/>
        <w:contextualSpacing/>
        <w:jc w:val="both"/>
        <w:rPr>
          <w:rFonts w:ascii="Times New Roman" w:hAnsi="Times New Roman" w:cs="Times New Roman"/>
          <w:color w:val="000000" w:themeColor="text1"/>
          <w:sz w:val="21"/>
          <w:szCs w:val="21"/>
          <w:shd w:val="clear" w:color="auto" w:fill="FFFFFF"/>
        </w:rPr>
      </w:pPr>
    </w:p>
    <w:p w14:paraId="1EDB6C0B" w14:textId="62CCA761" w:rsidR="00201B89" w:rsidRPr="00A15719" w:rsidRDefault="00201B89" w:rsidP="00EB640E">
      <w:pPr>
        <w:spacing w:line="360" w:lineRule="auto"/>
        <w:contextualSpacing/>
        <w:jc w:val="both"/>
        <w:rPr>
          <w:rFonts w:ascii="Times New Roman" w:hAnsi="Times New Roman" w:cs="Times New Roman"/>
          <w:color w:val="000000" w:themeColor="text1"/>
          <w:sz w:val="21"/>
          <w:szCs w:val="21"/>
          <w:shd w:val="clear" w:color="auto" w:fill="FFFFFF"/>
        </w:rPr>
      </w:pPr>
    </w:p>
    <w:p w14:paraId="603E15B8" w14:textId="48D419BF" w:rsidR="00201B89" w:rsidRPr="00A15719" w:rsidRDefault="00201B89" w:rsidP="00EB640E">
      <w:pPr>
        <w:spacing w:line="360" w:lineRule="auto"/>
        <w:contextualSpacing/>
        <w:jc w:val="both"/>
        <w:rPr>
          <w:rFonts w:ascii="Times New Roman" w:hAnsi="Times New Roman" w:cs="Times New Roman"/>
          <w:color w:val="000000" w:themeColor="text1"/>
          <w:sz w:val="21"/>
          <w:szCs w:val="21"/>
          <w:shd w:val="clear" w:color="auto" w:fill="FFFFFF"/>
        </w:rPr>
      </w:pPr>
    </w:p>
    <w:p w14:paraId="0BEC8F6E" w14:textId="0D4716AD" w:rsidR="00201B89" w:rsidRPr="00A15719" w:rsidRDefault="00201B89" w:rsidP="00EB640E">
      <w:pPr>
        <w:spacing w:line="360" w:lineRule="auto"/>
        <w:contextualSpacing/>
        <w:jc w:val="both"/>
        <w:rPr>
          <w:rFonts w:ascii="Times New Roman" w:hAnsi="Times New Roman" w:cs="Times New Roman"/>
          <w:color w:val="000000" w:themeColor="text1"/>
          <w:sz w:val="21"/>
          <w:szCs w:val="21"/>
          <w:shd w:val="clear" w:color="auto" w:fill="FFFFFF"/>
        </w:rPr>
      </w:pPr>
    </w:p>
    <w:p w14:paraId="7B3DA8A9" w14:textId="077C55FB" w:rsidR="00201B89" w:rsidRPr="00A15719" w:rsidRDefault="00201B89" w:rsidP="00EB640E">
      <w:pPr>
        <w:spacing w:line="360" w:lineRule="auto"/>
        <w:contextualSpacing/>
        <w:jc w:val="both"/>
        <w:rPr>
          <w:rFonts w:ascii="Times New Roman" w:hAnsi="Times New Roman" w:cs="Times New Roman"/>
          <w:color w:val="000000" w:themeColor="text1"/>
          <w:sz w:val="21"/>
          <w:szCs w:val="21"/>
          <w:shd w:val="clear" w:color="auto" w:fill="FFFFFF"/>
        </w:rPr>
      </w:pPr>
    </w:p>
    <w:p w14:paraId="47FB37F4" w14:textId="0B9E6735" w:rsidR="00201B89" w:rsidRPr="00A15719" w:rsidRDefault="00201B89" w:rsidP="00EB640E">
      <w:pPr>
        <w:spacing w:line="360" w:lineRule="auto"/>
        <w:contextualSpacing/>
        <w:jc w:val="both"/>
        <w:rPr>
          <w:rFonts w:ascii="Times New Roman" w:hAnsi="Times New Roman" w:cs="Times New Roman"/>
          <w:color w:val="000000" w:themeColor="text1"/>
          <w:sz w:val="21"/>
          <w:szCs w:val="21"/>
          <w:shd w:val="clear" w:color="auto" w:fill="FFFFFF"/>
        </w:rPr>
      </w:pPr>
    </w:p>
    <w:p w14:paraId="43658B93" w14:textId="29A86A95" w:rsidR="00201B89" w:rsidRPr="00A15719" w:rsidRDefault="00201B89" w:rsidP="00EB640E">
      <w:pPr>
        <w:spacing w:line="360" w:lineRule="auto"/>
        <w:contextualSpacing/>
        <w:jc w:val="both"/>
        <w:rPr>
          <w:rFonts w:ascii="Times New Roman" w:hAnsi="Times New Roman" w:cs="Times New Roman"/>
          <w:color w:val="000000" w:themeColor="text1"/>
          <w:sz w:val="21"/>
          <w:szCs w:val="21"/>
          <w:shd w:val="clear" w:color="auto" w:fill="FFFFFF"/>
        </w:rPr>
      </w:pPr>
    </w:p>
    <w:p w14:paraId="3D0DAA59" w14:textId="504CF877" w:rsidR="00201B89" w:rsidRPr="00A15719" w:rsidRDefault="00201B89" w:rsidP="00EB640E">
      <w:pPr>
        <w:spacing w:line="360" w:lineRule="auto"/>
        <w:contextualSpacing/>
        <w:jc w:val="both"/>
        <w:rPr>
          <w:rFonts w:ascii="Times New Roman" w:hAnsi="Times New Roman" w:cs="Times New Roman"/>
          <w:color w:val="000000" w:themeColor="text1"/>
          <w:sz w:val="21"/>
          <w:szCs w:val="21"/>
          <w:shd w:val="clear" w:color="auto" w:fill="FFFFFF"/>
        </w:rPr>
      </w:pPr>
    </w:p>
    <w:p w14:paraId="33E4C8CB" w14:textId="77777777" w:rsidR="00201B89" w:rsidRPr="00A15719" w:rsidRDefault="00201B89" w:rsidP="00EB640E">
      <w:pPr>
        <w:spacing w:line="360" w:lineRule="auto"/>
        <w:contextualSpacing/>
        <w:jc w:val="both"/>
        <w:rPr>
          <w:rFonts w:ascii="Times New Roman" w:hAnsi="Times New Roman" w:cs="Times New Roman"/>
          <w:color w:val="000000" w:themeColor="text1"/>
          <w:sz w:val="21"/>
          <w:szCs w:val="21"/>
          <w:shd w:val="clear" w:color="auto" w:fill="FFFFFF"/>
        </w:rPr>
      </w:pPr>
    </w:p>
    <w:p w14:paraId="4FDB670E" w14:textId="2DD6E387" w:rsidR="001040AA" w:rsidRPr="00A15719" w:rsidRDefault="00882D56" w:rsidP="00EB640E">
      <w:pPr>
        <w:autoSpaceDE w:val="0"/>
        <w:autoSpaceDN w:val="0"/>
        <w:adjustRightInd w:val="0"/>
        <w:spacing w:after="0" w:line="360" w:lineRule="auto"/>
        <w:contextualSpacing/>
        <w:jc w:val="both"/>
        <w:rPr>
          <w:rFonts w:ascii="Times New Roman" w:hAnsi="Times New Roman" w:cs="Times New Roman"/>
          <w:color w:val="000000" w:themeColor="text1"/>
        </w:rPr>
      </w:pPr>
      <w:r w:rsidRPr="00A15719">
        <w:rPr>
          <w:rFonts w:ascii="Times New Roman" w:hAnsi="Times New Roman" w:cs="Times New Roman"/>
          <w:noProof/>
          <w:color w:val="000000" w:themeColor="text1"/>
        </w:rPr>
        <w:drawing>
          <wp:inline distT="0" distB="0" distL="0" distR="0" wp14:anchorId="27E38EF5" wp14:editId="66A4AFB7">
            <wp:extent cx="4443968" cy="4814987"/>
            <wp:effectExtent l="0" t="0" r="0" b="5080"/>
            <wp:docPr id="12" name="Picture 11">
              <a:extLst xmlns:a="http://schemas.openxmlformats.org/drawingml/2006/main">
                <a:ext uri="{FF2B5EF4-FFF2-40B4-BE49-F238E27FC236}">
                  <a16:creationId xmlns:a16="http://schemas.microsoft.com/office/drawing/2014/main" id="{4068D7C6-44C1-0898-BEED-690C4D6F0E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4068D7C6-44C1-0898-BEED-690C4D6F0E53}"/>
                        </a:ext>
                      </a:extLst>
                    </pic:cNvPr>
                    <pic:cNvPicPr>
                      <a:picLocks noChangeAspect="1"/>
                    </pic:cNvPicPr>
                  </pic:nvPicPr>
                  <pic:blipFill rotWithShape="1">
                    <a:blip r:embed="rId10"/>
                    <a:srcRect l="2324" t="5449" r="6261" b="4720"/>
                    <a:stretch/>
                  </pic:blipFill>
                  <pic:spPr>
                    <a:xfrm>
                      <a:off x="0" y="0"/>
                      <a:ext cx="4447811" cy="4819150"/>
                    </a:xfrm>
                    <a:prstGeom prst="rect">
                      <a:avLst/>
                    </a:prstGeom>
                  </pic:spPr>
                </pic:pic>
              </a:graphicData>
            </a:graphic>
          </wp:inline>
        </w:drawing>
      </w:r>
    </w:p>
    <w:p w14:paraId="5CC077A3" w14:textId="06EEE333" w:rsidR="001040AA" w:rsidRPr="00A15719" w:rsidRDefault="001040AA" w:rsidP="00EB640E">
      <w:pPr>
        <w:autoSpaceDE w:val="0"/>
        <w:autoSpaceDN w:val="0"/>
        <w:adjustRightInd w:val="0"/>
        <w:spacing w:after="0" w:line="360" w:lineRule="auto"/>
        <w:contextualSpacing/>
        <w:jc w:val="both"/>
        <w:rPr>
          <w:rFonts w:ascii="Times New Roman" w:hAnsi="Times New Roman" w:cs="Times New Roman"/>
          <w:color w:val="000000" w:themeColor="text1"/>
          <w:sz w:val="21"/>
          <w:szCs w:val="21"/>
        </w:rPr>
      </w:pPr>
      <w:r w:rsidRPr="00A15719">
        <w:rPr>
          <w:rFonts w:ascii="Times New Roman" w:hAnsi="Times New Roman" w:cs="Times New Roman"/>
          <w:b/>
          <w:bCs/>
          <w:color w:val="000000" w:themeColor="text1"/>
          <w:sz w:val="21"/>
          <w:szCs w:val="21"/>
        </w:rPr>
        <w:t xml:space="preserve">Figure </w:t>
      </w:r>
      <w:r w:rsidR="00713683" w:rsidRPr="00A15719">
        <w:rPr>
          <w:rFonts w:ascii="Times New Roman" w:hAnsi="Times New Roman" w:cs="Times New Roman"/>
          <w:b/>
          <w:bCs/>
          <w:color w:val="000000" w:themeColor="text1"/>
          <w:sz w:val="21"/>
          <w:szCs w:val="21"/>
        </w:rPr>
        <w:t>S</w:t>
      </w:r>
      <w:r w:rsidR="00FA6C49" w:rsidRPr="00A15719">
        <w:rPr>
          <w:rFonts w:ascii="Times New Roman" w:hAnsi="Times New Roman" w:cs="Times New Roman"/>
          <w:b/>
          <w:bCs/>
          <w:color w:val="000000" w:themeColor="text1"/>
          <w:sz w:val="21"/>
          <w:szCs w:val="21"/>
        </w:rPr>
        <w:t>2</w:t>
      </w:r>
      <w:r w:rsidRPr="00A15719">
        <w:rPr>
          <w:rFonts w:ascii="Times New Roman" w:hAnsi="Times New Roman" w:cs="Times New Roman"/>
          <w:b/>
          <w:bCs/>
          <w:color w:val="000000" w:themeColor="text1"/>
          <w:sz w:val="21"/>
          <w:szCs w:val="21"/>
        </w:rPr>
        <w:t>.</w:t>
      </w:r>
      <w:r w:rsidRPr="00A15719">
        <w:rPr>
          <w:rFonts w:ascii="Times New Roman" w:hAnsi="Times New Roman" w:cs="Times New Roman"/>
          <w:color w:val="000000" w:themeColor="text1"/>
          <w:sz w:val="21"/>
          <w:szCs w:val="21"/>
        </w:rPr>
        <w:t xml:space="preserve"> </w:t>
      </w:r>
      <w:r w:rsidR="007D7FA8" w:rsidRPr="00A15719">
        <w:rPr>
          <w:rFonts w:ascii="Times New Roman" w:hAnsi="Times New Roman" w:cs="Times New Roman"/>
          <w:color w:val="000000" w:themeColor="text1"/>
          <w:sz w:val="21"/>
          <w:szCs w:val="21"/>
        </w:rPr>
        <w:t xml:space="preserve">PL spectra of </w:t>
      </w:r>
      <w:r w:rsidR="007D7FA8" w:rsidRPr="00A15719">
        <w:rPr>
          <w:rFonts w:ascii="Times New Roman" w:hAnsi="Times New Roman" w:cs="Times New Roman"/>
          <w:color w:val="000000" w:themeColor="text1"/>
          <w:sz w:val="21"/>
          <w:szCs w:val="21"/>
          <w:shd w:val="clear" w:color="auto" w:fill="FFFFFF"/>
        </w:rPr>
        <w:t>HaP films without and with DIM treatments: a) PEDAI or c) P</w:t>
      </w:r>
      <w:r w:rsidR="00882D56" w:rsidRPr="00A15719">
        <w:rPr>
          <w:rFonts w:ascii="Times New Roman" w:hAnsi="Times New Roman" w:cs="Times New Roman"/>
          <w:color w:val="000000" w:themeColor="text1"/>
          <w:sz w:val="21"/>
          <w:szCs w:val="21"/>
          <w:shd w:val="clear" w:color="auto" w:fill="FFFFFF"/>
        </w:rPr>
        <w:t>Z</w:t>
      </w:r>
      <w:r w:rsidR="007D7FA8" w:rsidRPr="00A15719">
        <w:rPr>
          <w:rFonts w:ascii="Times New Roman" w:hAnsi="Times New Roman" w:cs="Times New Roman"/>
          <w:color w:val="000000" w:themeColor="text1"/>
          <w:sz w:val="21"/>
          <w:szCs w:val="21"/>
          <w:shd w:val="clear" w:color="auto" w:fill="FFFFFF"/>
        </w:rPr>
        <w:t>DI solutions in IPA; 0 (control), 0.5, 1, and 2 mg/ml. b, d) represent normalized PL spectra of respective films.</w:t>
      </w:r>
    </w:p>
    <w:p w14:paraId="27FEE6C4" w14:textId="42E928B9" w:rsidR="00C02BD4" w:rsidRPr="00A15719" w:rsidRDefault="00C02BD4" w:rsidP="00EB640E">
      <w:pPr>
        <w:autoSpaceDE w:val="0"/>
        <w:autoSpaceDN w:val="0"/>
        <w:adjustRightInd w:val="0"/>
        <w:spacing w:after="0" w:line="360" w:lineRule="auto"/>
        <w:contextualSpacing/>
        <w:jc w:val="both"/>
        <w:rPr>
          <w:rFonts w:ascii="Times New Roman" w:hAnsi="Times New Roman" w:cs="Times New Roman"/>
          <w:color w:val="000000" w:themeColor="text1"/>
        </w:rPr>
      </w:pPr>
    </w:p>
    <w:p w14:paraId="05CC1A73" w14:textId="20C680DA" w:rsidR="000E01DC" w:rsidRPr="00A15719" w:rsidRDefault="000E01DC" w:rsidP="00EB640E">
      <w:pPr>
        <w:autoSpaceDE w:val="0"/>
        <w:autoSpaceDN w:val="0"/>
        <w:adjustRightInd w:val="0"/>
        <w:spacing w:after="0" w:line="360" w:lineRule="auto"/>
        <w:contextualSpacing/>
        <w:jc w:val="both"/>
        <w:rPr>
          <w:rFonts w:ascii="Times New Roman" w:hAnsi="Times New Roman" w:cs="Times New Roman"/>
          <w:color w:val="000000" w:themeColor="text1"/>
        </w:rPr>
      </w:pPr>
    </w:p>
    <w:p w14:paraId="7E133900" w14:textId="58A08BFD" w:rsidR="00257AB3" w:rsidRPr="00A15719" w:rsidRDefault="00257AB3" w:rsidP="00EB640E">
      <w:pPr>
        <w:autoSpaceDE w:val="0"/>
        <w:autoSpaceDN w:val="0"/>
        <w:adjustRightInd w:val="0"/>
        <w:spacing w:after="0" w:line="360" w:lineRule="auto"/>
        <w:contextualSpacing/>
        <w:jc w:val="both"/>
        <w:rPr>
          <w:rFonts w:ascii="Times New Roman" w:hAnsi="Times New Roman" w:cs="Times New Roman"/>
          <w:color w:val="000000" w:themeColor="text1"/>
        </w:rPr>
      </w:pPr>
    </w:p>
    <w:p w14:paraId="221827BF" w14:textId="65C28D63" w:rsidR="00844AB7" w:rsidRPr="00A15719" w:rsidRDefault="00844AB7" w:rsidP="00EB640E">
      <w:pPr>
        <w:spacing w:line="360" w:lineRule="auto"/>
        <w:contextualSpacing/>
        <w:jc w:val="both"/>
        <w:rPr>
          <w:rFonts w:ascii="Times New Roman" w:hAnsi="Times New Roman" w:cs="Times New Roman"/>
          <w:bCs/>
          <w:color w:val="000000" w:themeColor="text1"/>
          <w:szCs w:val="20"/>
        </w:rPr>
      </w:pPr>
    </w:p>
    <w:p w14:paraId="73B70B7E" w14:textId="5040DCA1" w:rsidR="00313749" w:rsidRPr="00A15719" w:rsidRDefault="00313749" w:rsidP="00EB640E">
      <w:pPr>
        <w:spacing w:line="360" w:lineRule="auto"/>
        <w:contextualSpacing/>
        <w:jc w:val="both"/>
        <w:rPr>
          <w:rFonts w:ascii="Times New Roman" w:hAnsi="Times New Roman" w:cs="Times New Roman"/>
          <w:bCs/>
          <w:color w:val="000000" w:themeColor="text1"/>
          <w:szCs w:val="20"/>
        </w:rPr>
      </w:pPr>
    </w:p>
    <w:p w14:paraId="635CF011" w14:textId="7F72A55F" w:rsidR="00313749" w:rsidRPr="00A15719" w:rsidRDefault="00313749" w:rsidP="00EB640E">
      <w:pPr>
        <w:spacing w:line="360" w:lineRule="auto"/>
        <w:contextualSpacing/>
        <w:jc w:val="both"/>
        <w:rPr>
          <w:rFonts w:ascii="Times New Roman" w:hAnsi="Times New Roman" w:cs="Times New Roman"/>
          <w:bCs/>
          <w:color w:val="000000" w:themeColor="text1"/>
          <w:szCs w:val="20"/>
        </w:rPr>
      </w:pPr>
    </w:p>
    <w:p w14:paraId="6C3F2E9C" w14:textId="4EEC15AD" w:rsidR="00313749" w:rsidRPr="00A15719" w:rsidRDefault="00313749" w:rsidP="00EB640E">
      <w:pPr>
        <w:spacing w:line="360" w:lineRule="auto"/>
        <w:contextualSpacing/>
        <w:jc w:val="both"/>
        <w:rPr>
          <w:rFonts w:ascii="Times New Roman" w:hAnsi="Times New Roman" w:cs="Times New Roman"/>
          <w:bCs/>
          <w:color w:val="000000" w:themeColor="text1"/>
          <w:szCs w:val="20"/>
        </w:rPr>
      </w:pPr>
    </w:p>
    <w:p w14:paraId="36F2B497" w14:textId="77777777" w:rsidR="00D05C09" w:rsidRPr="00A15719" w:rsidRDefault="00D05C09" w:rsidP="00EB640E">
      <w:pPr>
        <w:spacing w:line="360" w:lineRule="auto"/>
        <w:contextualSpacing/>
        <w:jc w:val="both"/>
        <w:rPr>
          <w:rFonts w:ascii="Times New Roman" w:hAnsi="Times New Roman" w:cs="Times New Roman"/>
          <w:bCs/>
          <w:color w:val="000000" w:themeColor="text1"/>
          <w:szCs w:val="20"/>
        </w:rPr>
      </w:pPr>
    </w:p>
    <w:p w14:paraId="2E64AE98" w14:textId="3B195CE1" w:rsidR="00313749" w:rsidRPr="00A15719" w:rsidRDefault="00313749" w:rsidP="00EB640E">
      <w:pPr>
        <w:spacing w:line="360" w:lineRule="auto"/>
        <w:contextualSpacing/>
        <w:jc w:val="both"/>
        <w:rPr>
          <w:rFonts w:ascii="Times New Roman" w:hAnsi="Times New Roman" w:cs="Times New Roman"/>
          <w:bCs/>
          <w:color w:val="000000" w:themeColor="text1"/>
          <w:szCs w:val="20"/>
        </w:rPr>
      </w:pPr>
    </w:p>
    <w:p w14:paraId="570D06F1" w14:textId="77777777" w:rsidR="008E7AFB" w:rsidRPr="00A15719" w:rsidRDefault="008E7AFB" w:rsidP="00EB640E">
      <w:pPr>
        <w:spacing w:line="360" w:lineRule="auto"/>
        <w:contextualSpacing/>
        <w:jc w:val="both"/>
        <w:rPr>
          <w:rFonts w:ascii="Times New Roman" w:hAnsi="Times New Roman" w:cs="Times New Roman"/>
          <w:bCs/>
          <w:color w:val="000000" w:themeColor="text1"/>
          <w:szCs w:val="20"/>
        </w:rPr>
      </w:pPr>
    </w:p>
    <w:p w14:paraId="755F488F" w14:textId="77777777" w:rsidR="00313749" w:rsidRPr="00A15719" w:rsidRDefault="00313749" w:rsidP="00EB640E">
      <w:pPr>
        <w:spacing w:line="360" w:lineRule="auto"/>
        <w:contextualSpacing/>
        <w:jc w:val="both"/>
        <w:rPr>
          <w:rFonts w:ascii="Times New Roman" w:hAnsi="Times New Roman" w:cs="Times New Roman"/>
          <w:bCs/>
          <w:color w:val="000000" w:themeColor="text1"/>
          <w:szCs w:val="20"/>
        </w:rPr>
      </w:pPr>
    </w:p>
    <w:p w14:paraId="1D699CDA" w14:textId="392C3951" w:rsidR="00E7047A" w:rsidRPr="00A15719" w:rsidRDefault="00882D56" w:rsidP="00EB640E">
      <w:pPr>
        <w:spacing w:line="360" w:lineRule="auto"/>
        <w:contextualSpacing/>
        <w:jc w:val="both"/>
        <w:rPr>
          <w:rFonts w:ascii="Times New Roman" w:hAnsi="Times New Roman" w:cs="Times New Roman"/>
          <w:bCs/>
          <w:color w:val="000000" w:themeColor="text1"/>
          <w:szCs w:val="20"/>
        </w:rPr>
      </w:pPr>
      <w:r w:rsidRPr="00A15719">
        <w:rPr>
          <w:rFonts w:ascii="Times New Roman" w:hAnsi="Times New Roman" w:cs="Times New Roman"/>
          <w:bCs/>
          <w:noProof/>
          <w:color w:val="000000" w:themeColor="text1"/>
          <w:szCs w:val="20"/>
        </w:rPr>
        <w:drawing>
          <wp:inline distT="0" distB="0" distL="0" distR="0" wp14:anchorId="709FA380" wp14:editId="4E02D624">
            <wp:extent cx="5563133" cy="2425935"/>
            <wp:effectExtent l="0" t="0" r="0" b="0"/>
            <wp:docPr id="4" name="Picture 3">
              <a:extLst xmlns:a="http://schemas.openxmlformats.org/drawingml/2006/main">
                <a:ext uri="{FF2B5EF4-FFF2-40B4-BE49-F238E27FC236}">
                  <a16:creationId xmlns:a16="http://schemas.microsoft.com/office/drawing/2014/main" id="{21AB4833-9D09-B714-EF84-0BA76625CE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1AB4833-9D09-B714-EF84-0BA76625CEAD}"/>
                        </a:ext>
                      </a:extLst>
                    </pic:cNvPr>
                    <pic:cNvPicPr>
                      <a:picLocks noChangeAspect="1"/>
                    </pic:cNvPicPr>
                  </pic:nvPicPr>
                  <pic:blipFill rotWithShape="1">
                    <a:blip r:embed="rId11"/>
                    <a:srcRect l="785" t="7429" r="4117" b="4085"/>
                    <a:stretch/>
                  </pic:blipFill>
                  <pic:spPr>
                    <a:xfrm>
                      <a:off x="0" y="0"/>
                      <a:ext cx="5565566" cy="2426996"/>
                    </a:xfrm>
                    <a:prstGeom prst="rect">
                      <a:avLst/>
                    </a:prstGeom>
                  </pic:spPr>
                </pic:pic>
              </a:graphicData>
            </a:graphic>
          </wp:inline>
        </w:drawing>
      </w:r>
    </w:p>
    <w:p w14:paraId="4E06FE92" w14:textId="0E1DA16A" w:rsidR="00313749" w:rsidRPr="00A15719" w:rsidRDefault="00E7047A" w:rsidP="00EB640E">
      <w:pPr>
        <w:autoSpaceDE w:val="0"/>
        <w:autoSpaceDN w:val="0"/>
        <w:adjustRightInd w:val="0"/>
        <w:spacing w:after="0" w:line="360" w:lineRule="auto"/>
        <w:contextualSpacing/>
        <w:jc w:val="both"/>
        <w:rPr>
          <w:rFonts w:ascii="Times New Roman" w:hAnsi="Times New Roman" w:cs="Times New Roman"/>
          <w:color w:val="000000" w:themeColor="text1"/>
        </w:rPr>
      </w:pPr>
      <w:r w:rsidRPr="00A15719">
        <w:rPr>
          <w:rFonts w:ascii="Times New Roman" w:hAnsi="Times New Roman" w:cs="Times New Roman"/>
          <w:b/>
          <w:bCs/>
          <w:color w:val="000000" w:themeColor="text1"/>
        </w:rPr>
        <w:t>Figure S</w:t>
      </w:r>
      <w:r w:rsidR="000F0973" w:rsidRPr="00A15719">
        <w:rPr>
          <w:rFonts w:ascii="Times New Roman" w:hAnsi="Times New Roman" w:cs="Times New Roman"/>
          <w:b/>
          <w:bCs/>
          <w:color w:val="000000" w:themeColor="text1"/>
        </w:rPr>
        <w:t>3</w:t>
      </w:r>
      <w:r w:rsidRPr="00A15719">
        <w:rPr>
          <w:rFonts w:ascii="Times New Roman" w:hAnsi="Times New Roman" w:cs="Times New Roman"/>
          <w:b/>
          <w:bCs/>
          <w:color w:val="000000" w:themeColor="text1"/>
        </w:rPr>
        <w:t>.</w:t>
      </w:r>
      <w:r w:rsidRPr="00A15719">
        <w:rPr>
          <w:rFonts w:ascii="Times New Roman" w:hAnsi="Times New Roman" w:cs="Times New Roman"/>
          <w:color w:val="000000" w:themeColor="text1"/>
        </w:rPr>
        <w:t xml:space="preserve"> </w:t>
      </w:r>
      <w:r w:rsidR="00A8541F" w:rsidRPr="00A15719">
        <w:rPr>
          <w:rFonts w:ascii="Times New Roman" w:hAnsi="Times New Roman" w:cs="Times New Roman"/>
          <w:color w:val="000000" w:themeColor="text1"/>
        </w:rPr>
        <w:t>Photo of mixed HaP precursor [ a</w:t>
      </w:r>
      <w:r w:rsidR="00A8541F" w:rsidRPr="00A15719">
        <w:rPr>
          <w:rFonts w:ascii="Times New Roman" w:hAnsi="Times New Roman" w:cs="Times New Roman"/>
          <w:color w:val="000000" w:themeColor="text1"/>
          <w:vertAlign w:val="subscript"/>
        </w:rPr>
        <w:t>1</w:t>
      </w:r>
      <w:r w:rsidR="00A8541F" w:rsidRPr="00A15719">
        <w:rPr>
          <w:rFonts w:ascii="Times New Roman" w:hAnsi="Times New Roman" w:cs="Times New Roman"/>
          <w:color w:val="000000" w:themeColor="text1"/>
        </w:rPr>
        <w:t>) PEDAI or b</w:t>
      </w:r>
      <w:r w:rsidR="00A8541F" w:rsidRPr="00A15719">
        <w:rPr>
          <w:rFonts w:ascii="Times New Roman" w:hAnsi="Times New Roman" w:cs="Times New Roman"/>
          <w:color w:val="000000" w:themeColor="text1"/>
          <w:vertAlign w:val="subscript"/>
        </w:rPr>
        <w:t>1</w:t>
      </w:r>
      <w:r w:rsidR="00A8541F" w:rsidRPr="00A15719">
        <w:rPr>
          <w:rFonts w:ascii="Times New Roman" w:hAnsi="Times New Roman" w:cs="Times New Roman"/>
          <w:color w:val="000000" w:themeColor="text1"/>
        </w:rPr>
        <w:t xml:space="preserve">) PZDI and </w:t>
      </w:r>
      <w:r w:rsidR="006C5B85" w:rsidRPr="00A15719">
        <w:rPr>
          <w:rFonts w:ascii="Times New Roman" w:hAnsi="Times New Roman" w:cs="Times New Roman"/>
          <w:color w:val="000000" w:themeColor="text1"/>
        </w:rPr>
        <w:t>Ha</w:t>
      </w:r>
      <w:r w:rsidR="00254156" w:rsidRPr="00A15719">
        <w:rPr>
          <w:rFonts w:ascii="Times New Roman" w:hAnsi="Times New Roman" w:cs="Times New Roman"/>
          <w:color w:val="000000" w:themeColor="text1"/>
        </w:rPr>
        <w:t>P</w:t>
      </w:r>
      <w:r w:rsidR="00254156" w:rsidRPr="00A15719">
        <w:rPr>
          <w:rFonts w:ascii="Times New Roman" w:hAnsi="Times New Roman" w:cs="Times New Roman"/>
          <w:color w:val="000000" w:themeColor="text1"/>
          <w:shd w:val="clear" w:color="auto" w:fill="FFFFFF"/>
        </w:rPr>
        <w:t>/mixed precursor</w:t>
      </w:r>
      <w:r w:rsidR="00A8541F" w:rsidRPr="00A15719">
        <w:rPr>
          <w:rFonts w:ascii="Times New Roman" w:hAnsi="Times New Roman" w:cs="Times New Roman"/>
          <w:color w:val="000000" w:themeColor="text1"/>
          <w:shd w:val="clear" w:color="auto" w:fill="FFFFFF"/>
        </w:rPr>
        <w:t xml:space="preserve">]. </w:t>
      </w:r>
      <w:r w:rsidR="006C5B85" w:rsidRPr="00A15719">
        <w:rPr>
          <w:rFonts w:ascii="Times New Roman" w:hAnsi="Times New Roman" w:cs="Times New Roman"/>
          <w:color w:val="000000" w:themeColor="text1"/>
          <w:shd w:val="clear" w:color="auto" w:fill="FFFFFF"/>
        </w:rPr>
        <w:t>a</w:t>
      </w:r>
      <w:r w:rsidR="006C5B85" w:rsidRPr="00A15719">
        <w:rPr>
          <w:rFonts w:ascii="Times New Roman" w:hAnsi="Times New Roman" w:cs="Times New Roman"/>
          <w:color w:val="000000" w:themeColor="text1"/>
          <w:shd w:val="clear" w:color="auto" w:fill="FFFFFF"/>
          <w:vertAlign w:val="subscript"/>
        </w:rPr>
        <w:t>2</w:t>
      </w:r>
      <w:r w:rsidR="006C5B85" w:rsidRPr="00A15719">
        <w:rPr>
          <w:rFonts w:ascii="Times New Roman" w:hAnsi="Times New Roman" w:cs="Times New Roman"/>
          <w:color w:val="000000" w:themeColor="text1"/>
          <w:shd w:val="clear" w:color="auto" w:fill="FFFFFF"/>
        </w:rPr>
        <w:t>, b</w:t>
      </w:r>
      <w:r w:rsidR="006C5B85" w:rsidRPr="00A15719">
        <w:rPr>
          <w:rFonts w:ascii="Times New Roman" w:hAnsi="Times New Roman" w:cs="Times New Roman"/>
          <w:color w:val="000000" w:themeColor="text1"/>
          <w:shd w:val="clear" w:color="auto" w:fill="FFFFFF"/>
          <w:vertAlign w:val="subscript"/>
        </w:rPr>
        <w:t>2</w:t>
      </w:r>
      <w:r w:rsidR="006C5B85" w:rsidRPr="00A15719">
        <w:rPr>
          <w:rFonts w:ascii="Times New Roman" w:hAnsi="Times New Roman" w:cs="Times New Roman"/>
          <w:color w:val="000000" w:themeColor="text1"/>
          <w:shd w:val="clear" w:color="auto" w:fill="FFFFFF"/>
        </w:rPr>
        <w:t xml:space="preserve">) </w:t>
      </w:r>
      <w:r w:rsidR="005147A8" w:rsidRPr="00A15719">
        <w:rPr>
          <w:rFonts w:ascii="Times New Roman" w:hAnsi="Times New Roman" w:cs="Times New Roman"/>
          <w:color w:val="000000" w:themeColor="text1"/>
        </w:rPr>
        <w:t>XRD patterns of PbI</w:t>
      </w:r>
      <w:r w:rsidR="005147A8" w:rsidRPr="00A15719">
        <w:rPr>
          <w:rFonts w:ascii="Times New Roman" w:hAnsi="Times New Roman" w:cs="Times New Roman"/>
          <w:color w:val="000000" w:themeColor="text1"/>
          <w:vertAlign w:val="subscript"/>
        </w:rPr>
        <w:t>2</w:t>
      </w:r>
      <w:r w:rsidR="005147A8" w:rsidRPr="00A15719">
        <w:rPr>
          <w:rFonts w:ascii="Times New Roman" w:hAnsi="Times New Roman" w:cs="Times New Roman"/>
          <w:color w:val="000000" w:themeColor="text1"/>
        </w:rPr>
        <w:t xml:space="preserve"> film, control HaP film, perovskite film prepared using </w:t>
      </w:r>
      <w:r w:rsidR="001B5548" w:rsidRPr="00A15719">
        <w:rPr>
          <w:rFonts w:ascii="Times New Roman" w:hAnsi="Times New Roman" w:cs="Times New Roman"/>
          <w:color w:val="000000" w:themeColor="text1"/>
        </w:rPr>
        <w:t>PEDAI or PZDI</w:t>
      </w:r>
      <w:r w:rsidR="005147A8" w:rsidRPr="00A15719">
        <w:rPr>
          <w:rFonts w:ascii="Times New Roman" w:hAnsi="Times New Roman" w:cs="Times New Roman"/>
          <w:color w:val="000000" w:themeColor="text1"/>
        </w:rPr>
        <w:t xml:space="preserve">/perovskite-mixed precursor, and HaP film with </w:t>
      </w:r>
      <w:r w:rsidR="00D05C09" w:rsidRPr="00A15719">
        <w:rPr>
          <w:rFonts w:ascii="Times New Roman" w:hAnsi="Times New Roman" w:cs="Times New Roman"/>
          <w:color w:val="000000" w:themeColor="text1"/>
        </w:rPr>
        <w:t xml:space="preserve">DIM </w:t>
      </w:r>
      <w:r w:rsidR="005147A8" w:rsidRPr="00A15719">
        <w:rPr>
          <w:rFonts w:ascii="Times New Roman" w:hAnsi="Times New Roman" w:cs="Times New Roman"/>
          <w:color w:val="000000" w:themeColor="text1"/>
        </w:rPr>
        <w:t>(dissolved</w:t>
      </w:r>
      <w:r w:rsidR="00D05C09" w:rsidRPr="00A15719">
        <w:rPr>
          <w:rFonts w:ascii="Times New Roman" w:hAnsi="Times New Roman" w:cs="Times New Roman"/>
          <w:color w:val="000000" w:themeColor="text1"/>
        </w:rPr>
        <w:t xml:space="preserve"> 2 mg/ml</w:t>
      </w:r>
      <w:r w:rsidR="005147A8" w:rsidRPr="00A15719">
        <w:rPr>
          <w:rFonts w:ascii="Times New Roman" w:hAnsi="Times New Roman" w:cs="Times New Roman"/>
          <w:color w:val="000000" w:themeColor="text1"/>
        </w:rPr>
        <w:t xml:space="preserve"> in IPA) treatment. Here,</w:t>
      </w:r>
      <w:r w:rsidR="006C5B85" w:rsidRPr="00A15719">
        <w:rPr>
          <w:rFonts w:ascii="Times New Roman" w:hAnsi="Times New Roman" w:cs="Times New Roman"/>
          <w:color w:val="000000" w:themeColor="text1"/>
        </w:rPr>
        <w:t xml:space="preserve"> # -2D phase with PEDAI or PZDI, </w:t>
      </w:r>
      <m:oMath>
        <m:r>
          <m:rPr>
            <m:sty m:val="p"/>
          </m:rPr>
          <w:rPr>
            <w:rFonts w:ascii="Cambria Math" w:hAnsi="Cambria Math" w:cs="Times New Roman"/>
            <w:iCs/>
            <w:color w:val="000000" w:themeColor="text1"/>
          </w:rPr>
          <w:sym w:font="Origin" w:char="F084"/>
        </m:r>
      </m:oMath>
      <w:r w:rsidR="005147A8" w:rsidRPr="00A15719">
        <w:rPr>
          <w:rFonts w:ascii="Times New Roman" w:hAnsi="Times New Roman" w:cs="Times New Roman"/>
          <w:color w:val="000000" w:themeColor="text1"/>
        </w:rPr>
        <w:t>- PbI</w:t>
      </w:r>
      <w:r w:rsidR="005147A8" w:rsidRPr="00A15719">
        <w:rPr>
          <w:rFonts w:ascii="Times New Roman" w:hAnsi="Times New Roman" w:cs="Times New Roman"/>
          <w:color w:val="000000" w:themeColor="text1"/>
          <w:vertAlign w:val="subscript"/>
        </w:rPr>
        <w:t>2</w:t>
      </w:r>
      <w:r w:rsidR="005147A8" w:rsidRPr="00A15719">
        <w:rPr>
          <w:rFonts w:ascii="Times New Roman" w:hAnsi="Times New Roman" w:cs="Times New Roman"/>
          <w:color w:val="000000" w:themeColor="text1"/>
        </w:rPr>
        <w:t xml:space="preserve"> peak, </w:t>
      </w:r>
      <w:r w:rsidR="005147A8" w:rsidRPr="00A15719">
        <w:rPr>
          <w:rFonts w:ascii="Cambria Math" w:hAnsi="Cambria Math" w:cs="Cambria Math"/>
          <w:color w:val="000000" w:themeColor="text1"/>
        </w:rPr>
        <w:t>𝛿</w:t>
      </w:r>
      <w:r w:rsidR="005147A8" w:rsidRPr="00A15719">
        <w:rPr>
          <w:rFonts w:ascii="Times New Roman" w:hAnsi="Times New Roman" w:cs="Times New Roman"/>
          <w:color w:val="000000" w:themeColor="text1"/>
        </w:rPr>
        <w:t>-</w:t>
      </w:r>
      <w:r w:rsidR="006C5B85" w:rsidRPr="00A15719">
        <w:rPr>
          <w:rFonts w:ascii="Times New Roman" w:hAnsi="Times New Roman" w:cs="Times New Roman"/>
          <w:color w:val="000000" w:themeColor="text1"/>
        </w:rPr>
        <w:t xml:space="preserve"> non-photoactive </w:t>
      </w:r>
      <w:r w:rsidR="005147A8" w:rsidRPr="00A15719">
        <w:rPr>
          <w:rFonts w:ascii="Times New Roman" w:hAnsi="Times New Roman" w:cs="Times New Roman"/>
          <w:color w:val="000000" w:themeColor="text1"/>
        </w:rPr>
        <w:t>perovskite phase,</w:t>
      </w:r>
      <w:r w:rsidR="006C5B85" w:rsidRPr="00A15719">
        <w:rPr>
          <w:rFonts w:ascii="Times New Roman" w:hAnsi="Times New Roman" w:cs="Times New Roman"/>
          <w:color w:val="000000" w:themeColor="text1"/>
        </w:rPr>
        <w:t xml:space="preserve"> α- photoactive perovskite phase</w:t>
      </w:r>
      <w:r w:rsidR="005147A8" w:rsidRPr="00A15719">
        <w:rPr>
          <w:rFonts w:ascii="Times New Roman" w:hAnsi="Times New Roman" w:cs="Times New Roman"/>
          <w:color w:val="000000" w:themeColor="text1"/>
        </w:rPr>
        <w:t xml:space="preserve">. </w:t>
      </w:r>
      <w:r w:rsidR="006C5B85" w:rsidRPr="00A15719">
        <w:rPr>
          <w:rFonts w:ascii="Times New Roman" w:hAnsi="Times New Roman" w:cs="Times New Roman"/>
          <w:color w:val="000000" w:themeColor="text1"/>
          <w:shd w:val="clear" w:color="auto" w:fill="FFFFFF"/>
        </w:rPr>
        <w:t>a</w:t>
      </w:r>
      <w:r w:rsidR="006C5B85" w:rsidRPr="00A15719">
        <w:rPr>
          <w:rFonts w:ascii="Times New Roman" w:hAnsi="Times New Roman" w:cs="Times New Roman"/>
          <w:color w:val="000000" w:themeColor="text1"/>
          <w:shd w:val="clear" w:color="auto" w:fill="FFFFFF"/>
          <w:vertAlign w:val="subscript"/>
        </w:rPr>
        <w:t>3</w:t>
      </w:r>
      <w:r w:rsidR="006C5B85" w:rsidRPr="00A15719">
        <w:rPr>
          <w:rFonts w:ascii="Times New Roman" w:hAnsi="Times New Roman" w:cs="Times New Roman"/>
          <w:color w:val="000000" w:themeColor="text1"/>
          <w:shd w:val="clear" w:color="auto" w:fill="FFFFFF"/>
        </w:rPr>
        <w:t>, b</w:t>
      </w:r>
      <w:r w:rsidR="006C5B85" w:rsidRPr="00A15719">
        <w:rPr>
          <w:rFonts w:ascii="Times New Roman" w:hAnsi="Times New Roman" w:cs="Times New Roman"/>
          <w:color w:val="000000" w:themeColor="text1"/>
          <w:shd w:val="clear" w:color="auto" w:fill="FFFFFF"/>
          <w:vertAlign w:val="subscript"/>
        </w:rPr>
        <w:t>3</w:t>
      </w:r>
      <w:r w:rsidR="006C5B85" w:rsidRPr="00A15719">
        <w:rPr>
          <w:rFonts w:ascii="Times New Roman" w:hAnsi="Times New Roman" w:cs="Times New Roman"/>
          <w:color w:val="000000" w:themeColor="text1"/>
          <w:shd w:val="clear" w:color="auto" w:fill="FFFFFF"/>
        </w:rPr>
        <w:t xml:space="preserve">) SEM images of HaP film </w:t>
      </w:r>
      <w:r w:rsidR="006C5B85" w:rsidRPr="00A15719">
        <w:rPr>
          <w:rFonts w:ascii="Times New Roman" w:hAnsi="Times New Roman" w:cs="Times New Roman"/>
          <w:color w:val="000000" w:themeColor="text1"/>
        </w:rPr>
        <w:t>(mixed precursor: PEDAI or PZDI/perovskite-mixed precursor. c) PL spectra of the HaP film prepared using mixed precursor.</w:t>
      </w:r>
      <w:r w:rsidR="006C5B85" w:rsidRPr="00A15719">
        <w:rPr>
          <w:rFonts w:ascii="Times New Roman" w:hAnsi="Times New Roman" w:cs="Times New Roman"/>
          <w:color w:val="000000" w:themeColor="text1"/>
          <w:shd w:val="clear" w:color="auto" w:fill="FFFFFF"/>
        </w:rPr>
        <w:t xml:space="preserve"> </w:t>
      </w:r>
      <w:r w:rsidR="005147A8" w:rsidRPr="00A15719">
        <w:rPr>
          <w:rFonts w:ascii="Times New Roman" w:hAnsi="Times New Roman" w:cs="Times New Roman"/>
          <w:color w:val="000000" w:themeColor="text1"/>
        </w:rPr>
        <w:t xml:space="preserve">The shoulder response marked with # in </w:t>
      </w:r>
      <w:r w:rsidR="006C5B85" w:rsidRPr="00A15719">
        <w:rPr>
          <w:rFonts w:ascii="Times New Roman" w:hAnsi="Times New Roman" w:cs="Times New Roman"/>
          <w:color w:val="000000" w:themeColor="text1"/>
        </w:rPr>
        <w:t>PL</w:t>
      </w:r>
      <w:r w:rsidR="005147A8" w:rsidRPr="00A15719">
        <w:rPr>
          <w:rFonts w:ascii="Times New Roman" w:hAnsi="Times New Roman" w:cs="Times New Roman"/>
          <w:color w:val="000000" w:themeColor="text1"/>
        </w:rPr>
        <w:t xml:space="preserve"> spectra stem from 2D phase formed with </w:t>
      </w:r>
      <w:r w:rsidR="006C5B85" w:rsidRPr="00A15719">
        <w:rPr>
          <w:rFonts w:ascii="Times New Roman" w:hAnsi="Times New Roman" w:cs="Times New Roman"/>
          <w:color w:val="000000" w:themeColor="text1"/>
        </w:rPr>
        <w:t>PEDAI or PZDI</w:t>
      </w:r>
      <w:r w:rsidR="005147A8" w:rsidRPr="00A15719">
        <w:rPr>
          <w:rFonts w:ascii="Times New Roman" w:hAnsi="Times New Roman" w:cs="Times New Roman"/>
          <w:color w:val="000000" w:themeColor="text1"/>
        </w:rPr>
        <w:t>. Note that mixed precursor was prepared by mixing 0.5</w:t>
      </w:r>
      <w:r w:rsidR="00254156" w:rsidRPr="00A15719">
        <w:rPr>
          <w:rFonts w:ascii="Times New Roman" w:hAnsi="Times New Roman" w:cs="Times New Roman"/>
          <w:color w:val="000000" w:themeColor="text1"/>
        </w:rPr>
        <w:t xml:space="preserve"> </w:t>
      </w:r>
      <w:r w:rsidR="005147A8" w:rsidRPr="00A15719">
        <w:rPr>
          <w:rFonts w:ascii="Times New Roman" w:hAnsi="Times New Roman" w:cs="Times New Roman"/>
          <w:color w:val="000000" w:themeColor="text1"/>
        </w:rPr>
        <w:t>M-</w:t>
      </w:r>
      <w:r w:rsidR="00254156" w:rsidRPr="00A15719">
        <w:rPr>
          <w:rFonts w:ascii="Times New Roman" w:hAnsi="Times New Roman" w:cs="Times New Roman"/>
          <w:color w:val="000000" w:themeColor="text1"/>
        </w:rPr>
        <w:t>PEDAI or PZDI</w:t>
      </w:r>
      <w:r w:rsidR="005147A8" w:rsidRPr="00A15719">
        <w:rPr>
          <w:rFonts w:ascii="Times New Roman" w:hAnsi="Times New Roman" w:cs="Times New Roman"/>
          <w:color w:val="000000" w:themeColor="text1"/>
        </w:rPr>
        <w:t xml:space="preserve"> + 0.5 M PbI</w:t>
      </w:r>
      <w:r w:rsidR="005147A8" w:rsidRPr="00A15719">
        <w:rPr>
          <w:rFonts w:ascii="Times New Roman" w:hAnsi="Times New Roman" w:cs="Times New Roman"/>
          <w:color w:val="000000" w:themeColor="text1"/>
          <w:vertAlign w:val="subscript"/>
        </w:rPr>
        <w:t>2</w:t>
      </w:r>
      <w:r w:rsidR="005147A8" w:rsidRPr="00A15719">
        <w:rPr>
          <w:rFonts w:ascii="Times New Roman" w:hAnsi="Times New Roman" w:cs="Times New Roman"/>
          <w:color w:val="000000" w:themeColor="text1"/>
        </w:rPr>
        <w:t xml:space="preserve"> and 1M of control precursor </w:t>
      </w:r>
      <w:r w:rsidR="00254156" w:rsidRPr="00A15719">
        <w:rPr>
          <w:rFonts w:ascii="Times New Roman" w:hAnsi="Times New Roman" w:cs="Times New Roman"/>
          <w:color w:val="000000" w:themeColor="text1"/>
        </w:rPr>
        <w:t>(FA</w:t>
      </w:r>
      <w:r w:rsidR="00254156" w:rsidRPr="00A15719">
        <w:rPr>
          <w:rFonts w:ascii="Times New Roman" w:hAnsi="Times New Roman" w:cs="Times New Roman"/>
          <w:color w:val="000000" w:themeColor="text1"/>
          <w:vertAlign w:val="subscript"/>
        </w:rPr>
        <w:t>0.84</w:t>
      </w:r>
      <w:r w:rsidR="00254156" w:rsidRPr="00A15719">
        <w:rPr>
          <w:rFonts w:ascii="Times New Roman" w:hAnsi="Times New Roman" w:cs="Times New Roman"/>
          <w:color w:val="000000" w:themeColor="text1"/>
        </w:rPr>
        <w:t xml:space="preserve"> Rb</w:t>
      </w:r>
      <w:r w:rsidR="00254156" w:rsidRPr="00A15719">
        <w:rPr>
          <w:rFonts w:ascii="Times New Roman" w:hAnsi="Times New Roman" w:cs="Times New Roman"/>
          <w:color w:val="000000" w:themeColor="text1"/>
          <w:vertAlign w:val="subscript"/>
        </w:rPr>
        <w:t>0.04</w:t>
      </w:r>
      <w:r w:rsidR="00254156" w:rsidRPr="00A15719">
        <w:rPr>
          <w:rFonts w:ascii="Times New Roman" w:hAnsi="Times New Roman" w:cs="Times New Roman"/>
          <w:color w:val="000000" w:themeColor="text1"/>
        </w:rPr>
        <w:t>Cs</w:t>
      </w:r>
      <w:r w:rsidR="00254156" w:rsidRPr="00A15719">
        <w:rPr>
          <w:rFonts w:ascii="Times New Roman" w:hAnsi="Times New Roman" w:cs="Times New Roman"/>
          <w:color w:val="000000" w:themeColor="text1"/>
          <w:vertAlign w:val="subscript"/>
        </w:rPr>
        <w:t>0.12</w:t>
      </w:r>
      <w:r w:rsidR="00254156" w:rsidRPr="00A15719">
        <w:rPr>
          <w:rFonts w:ascii="Times New Roman" w:hAnsi="Times New Roman" w:cs="Times New Roman"/>
          <w:color w:val="000000" w:themeColor="text1"/>
        </w:rPr>
        <w:t>PbI</w:t>
      </w:r>
      <w:r w:rsidR="00254156" w:rsidRPr="00A15719">
        <w:rPr>
          <w:rFonts w:ascii="Times New Roman" w:hAnsi="Times New Roman" w:cs="Times New Roman"/>
          <w:color w:val="000000" w:themeColor="text1"/>
          <w:vertAlign w:val="subscript"/>
        </w:rPr>
        <w:t>3</w:t>
      </w:r>
      <w:r w:rsidR="00254156" w:rsidRPr="00A15719">
        <w:rPr>
          <w:rFonts w:ascii="Times New Roman" w:hAnsi="Times New Roman" w:cs="Times New Roman"/>
          <w:color w:val="000000" w:themeColor="text1"/>
          <w:shd w:val="clear" w:color="auto" w:fill="FFFFFF"/>
        </w:rPr>
        <w:t>)</w:t>
      </w:r>
      <w:r w:rsidR="005147A8" w:rsidRPr="00A15719">
        <w:rPr>
          <w:rFonts w:ascii="Times New Roman" w:hAnsi="Times New Roman" w:cs="Times New Roman"/>
          <w:color w:val="000000" w:themeColor="text1"/>
        </w:rPr>
        <w:t>.</w:t>
      </w:r>
    </w:p>
    <w:p w14:paraId="066A7B62" w14:textId="5CE2A906" w:rsidR="00A8541F" w:rsidRPr="00A15719" w:rsidRDefault="00A8541F" w:rsidP="00EB640E">
      <w:pPr>
        <w:spacing w:line="360" w:lineRule="auto"/>
        <w:contextualSpacing/>
        <w:jc w:val="both"/>
        <w:rPr>
          <w:rFonts w:ascii="Times New Roman" w:hAnsi="Times New Roman" w:cs="Times New Roman"/>
          <w:color w:val="000000" w:themeColor="text1"/>
        </w:rPr>
      </w:pPr>
    </w:p>
    <w:p w14:paraId="7E7B3FEA" w14:textId="77777777" w:rsidR="004C3CA8" w:rsidRPr="00A15719" w:rsidRDefault="004C3CA8" w:rsidP="00EB640E">
      <w:pPr>
        <w:spacing w:line="360" w:lineRule="auto"/>
        <w:contextualSpacing/>
        <w:jc w:val="both"/>
        <w:rPr>
          <w:rFonts w:ascii="Times New Roman" w:hAnsi="Times New Roman" w:cs="Times New Roman"/>
          <w:color w:val="000000" w:themeColor="text1"/>
        </w:rPr>
      </w:pPr>
    </w:p>
    <w:p w14:paraId="70072DC9" w14:textId="4FED9A56" w:rsidR="00350993" w:rsidRPr="00A15719" w:rsidRDefault="002D093F" w:rsidP="00EB640E">
      <w:pPr>
        <w:spacing w:line="360" w:lineRule="auto"/>
        <w:contextualSpacing/>
        <w:jc w:val="both"/>
        <w:rPr>
          <w:rFonts w:ascii="Times New Roman" w:hAnsi="Times New Roman" w:cs="Times New Roman"/>
          <w:color w:val="000000" w:themeColor="text1"/>
          <w:sz w:val="21"/>
          <w:szCs w:val="21"/>
          <w:shd w:val="clear" w:color="auto" w:fill="FFFFFF"/>
        </w:rPr>
      </w:pPr>
      <w:r w:rsidRPr="00A15719">
        <w:rPr>
          <w:rFonts w:ascii="Times New Roman" w:hAnsi="Times New Roman" w:cs="Times New Roman"/>
          <w:noProof/>
          <w:color w:val="000000" w:themeColor="text1"/>
          <w:sz w:val="21"/>
          <w:szCs w:val="21"/>
          <w:shd w:val="clear" w:color="auto" w:fill="FFFFFF"/>
        </w:rPr>
        <w:drawing>
          <wp:inline distT="0" distB="0" distL="0" distR="0" wp14:anchorId="6946B5F9" wp14:editId="26699B59">
            <wp:extent cx="5364906" cy="1824163"/>
            <wp:effectExtent l="0" t="0" r="7620" b="5080"/>
            <wp:docPr id="1167074887" name="Picture 1167074887">
              <a:extLst xmlns:a="http://schemas.openxmlformats.org/drawingml/2006/main">
                <a:ext uri="{FF2B5EF4-FFF2-40B4-BE49-F238E27FC236}">
                  <a16:creationId xmlns:a16="http://schemas.microsoft.com/office/drawing/2014/main" id="{B14CB28E-41F1-B212-1A11-F7694CDC87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14CB28E-41F1-B212-1A11-F7694CDC870B}"/>
                        </a:ext>
                      </a:extLst>
                    </pic:cNvPr>
                    <pic:cNvPicPr>
                      <a:picLocks noChangeAspect="1"/>
                    </pic:cNvPicPr>
                  </pic:nvPicPr>
                  <pic:blipFill rotWithShape="1">
                    <a:blip r:embed="rId12"/>
                    <a:srcRect l="5376" t="2974" r="5912" b="3866"/>
                    <a:stretch/>
                  </pic:blipFill>
                  <pic:spPr>
                    <a:xfrm>
                      <a:off x="0" y="0"/>
                      <a:ext cx="5372678" cy="1826806"/>
                    </a:xfrm>
                    <a:prstGeom prst="rect">
                      <a:avLst/>
                    </a:prstGeom>
                  </pic:spPr>
                </pic:pic>
              </a:graphicData>
            </a:graphic>
          </wp:inline>
        </w:drawing>
      </w:r>
    </w:p>
    <w:p w14:paraId="10556A35" w14:textId="1986E9E3" w:rsidR="00350993" w:rsidRPr="00A15719" w:rsidRDefault="00350993" w:rsidP="00EB640E">
      <w:pPr>
        <w:autoSpaceDE w:val="0"/>
        <w:autoSpaceDN w:val="0"/>
        <w:adjustRightInd w:val="0"/>
        <w:spacing w:after="0" w:line="360" w:lineRule="auto"/>
        <w:contextualSpacing/>
        <w:jc w:val="both"/>
        <w:rPr>
          <w:rFonts w:ascii="Times New Roman" w:hAnsi="Times New Roman" w:cs="Times New Roman"/>
          <w:color w:val="000000" w:themeColor="text1"/>
          <w:sz w:val="24"/>
          <w:szCs w:val="24"/>
          <w:lang w:val="en-GB"/>
        </w:rPr>
      </w:pPr>
      <w:bookmarkStart w:id="2" w:name="_Hlk93569876"/>
      <w:r w:rsidRPr="00A15719">
        <w:rPr>
          <w:rFonts w:ascii="Times New Roman" w:hAnsi="Times New Roman" w:cs="Times New Roman"/>
          <w:b/>
          <w:bCs/>
          <w:color w:val="000000" w:themeColor="text1"/>
        </w:rPr>
        <w:t>Figure S</w:t>
      </w:r>
      <w:r w:rsidR="008E7AFB" w:rsidRPr="00A15719">
        <w:rPr>
          <w:rFonts w:ascii="Times New Roman" w:hAnsi="Times New Roman" w:cs="Times New Roman"/>
          <w:b/>
          <w:bCs/>
          <w:color w:val="000000" w:themeColor="text1"/>
        </w:rPr>
        <w:t>4</w:t>
      </w:r>
      <w:r w:rsidRPr="00A15719">
        <w:rPr>
          <w:rFonts w:ascii="Times New Roman" w:hAnsi="Times New Roman" w:cs="Times New Roman"/>
          <w:b/>
          <w:bCs/>
          <w:color w:val="000000" w:themeColor="text1"/>
        </w:rPr>
        <w:t>.</w:t>
      </w:r>
      <w:r w:rsidRPr="00A15719">
        <w:rPr>
          <w:rFonts w:ascii="Times New Roman" w:hAnsi="Times New Roman" w:cs="Times New Roman"/>
          <w:i/>
          <w:iCs/>
          <w:color w:val="000000" w:themeColor="text1"/>
        </w:rPr>
        <w:t xml:space="preserve"> J-V</w:t>
      </w:r>
      <w:r w:rsidRPr="00A15719">
        <w:rPr>
          <w:rFonts w:ascii="Times New Roman" w:hAnsi="Times New Roman" w:cs="Times New Roman"/>
          <w:color w:val="000000" w:themeColor="text1"/>
        </w:rPr>
        <w:t xml:space="preserve"> curves of the control and </w:t>
      </w:r>
      <w:r w:rsidR="00254156" w:rsidRPr="00A15719">
        <w:rPr>
          <w:rFonts w:ascii="Times New Roman" w:hAnsi="Times New Roman" w:cs="Times New Roman"/>
          <w:color w:val="000000" w:themeColor="text1"/>
        </w:rPr>
        <w:t>DIM</w:t>
      </w:r>
      <w:r w:rsidR="008E7AFB" w:rsidRPr="00A15719">
        <w:rPr>
          <w:rFonts w:ascii="Times New Roman" w:hAnsi="Times New Roman" w:cs="Times New Roman"/>
          <w:color w:val="000000" w:themeColor="text1"/>
        </w:rPr>
        <w:t xml:space="preserve">; </w:t>
      </w:r>
      <w:bookmarkEnd w:id="2"/>
      <w:r w:rsidR="008E7AFB" w:rsidRPr="00A15719">
        <w:rPr>
          <w:rFonts w:ascii="Times New Roman" w:hAnsi="Times New Roman" w:cs="Times New Roman"/>
          <w:color w:val="000000" w:themeColor="text1"/>
        </w:rPr>
        <w:t>a</w:t>
      </w:r>
      <w:r w:rsidRPr="00A15719">
        <w:rPr>
          <w:rFonts w:ascii="Times New Roman" w:hAnsi="Times New Roman" w:cs="Times New Roman"/>
          <w:color w:val="000000" w:themeColor="text1"/>
        </w:rPr>
        <w:t>)</w:t>
      </w:r>
      <w:r w:rsidR="008E7AFB" w:rsidRPr="00A15719">
        <w:rPr>
          <w:rFonts w:ascii="Times New Roman" w:hAnsi="Times New Roman" w:cs="Times New Roman"/>
          <w:color w:val="000000" w:themeColor="text1"/>
        </w:rPr>
        <w:t xml:space="preserve"> PEDAI or b) PZDI treated </w:t>
      </w:r>
      <w:r w:rsidR="002D093F" w:rsidRPr="00A15719">
        <w:rPr>
          <w:rFonts w:ascii="Times New Roman" w:hAnsi="Times New Roman" w:cs="Times New Roman"/>
          <w:color w:val="000000" w:themeColor="text1"/>
        </w:rPr>
        <w:t>H</w:t>
      </w:r>
      <w:r w:rsidR="008E7AFB" w:rsidRPr="00A15719">
        <w:rPr>
          <w:rFonts w:ascii="Times New Roman" w:hAnsi="Times New Roman" w:cs="Times New Roman"/>
          <w:color w:val="000000" w:themeColor="text1"/>
        </w:rPr>
        <w:t xml:space="preserve">PSCs. </w:t>
      </w:r>
      <w:r w:rsidRPr="00A15719">
        <w:rPr>
          <w:rFonts w:ascii="Times New Roman" w:hAnsi="Times New Roman" w:cs="Times New Roman"/>
          <w:color w:val="000000" w:themeColor="text1"/>
          <w:sz w:val="24"/>
          <w:szCs w:val="24"/>
          <w:lang w:val="en-GB"/>
        </w:rPr>
        <w:t>▼forward /</w:t>
      </w:r>
      <w:r w:rsidRPr="00A15719">
        <w:rPr>
          <w:rFonts w:ascii="Times New Roman" w:hAnsi="Times New Roman" w:cs="Times New Roman"/>
          <w:color w:val="000000" w:themeColor="text1"/>
          <w:sz w:val="24"/>
          <w:szCs w:val="24"/>
        </w:rPr>
        <w:sym w:font="Wingdings 3" w:char="F073"/>
      </w:r>
      <w:r w:rsidRPr="00A15719">
        <w:rPr>
          <w:rFonts w:ascii="Times New Roman" w:hAnsi="Times New Roman" w:cs="Times New Roman"/>
          <w:color w:val="000000" w:themeColor="text1"/>
          <w:sz w:val="24"/>
          <w:szCs w:val="24"/>
        </w:rPr>
        <w:t xml:space="preserve"> </w:t>
      </w:r>
      <w:r w:rsidRPr="00A15719">
        <w:rPr>
          <w:rFonts w:ascii="Times New Roman" w:hAnsi="Times New Roman" w:cs="Times New Roman"/>
          <w:color w:val="000000" w:themeColor="text1"/>
          <w:sz w:val="24"/>
          <w:szCs w:val="24"/>
          <w:lang w:val="en-GB"/>
        </w:rPr>
        <w:t>reverse scan direction.</w:t>
      </w:r>
    </w:p>
    <w:p w14:paraId="5D3CB17A" w14:textId="29D03846" w:rsidR="000300B8" w:rsidRPr="00A15719" w:rsidRDefault="000300B8" w:rsidP="00EB640E">
      <w:pPr>
        <w:autoSpaceDE w:val="0"/>
        <w:autoSpaceDN w:val="0"/>
        <w:adjustRightInd w:val="0"/>
        <w:spacing w:after="0" w:line="360" w:lineRule="auto"/>
        <w:contextualSpacing/>
        <w:jc w:val="both"/>
        <w:rPr>
          <w:rFonts w:ascii="Times New Roman" w:hAnsi="Times New Roman" w:cs="Times New Roman"/>
          <w:color w:val="000000" w:themeColor="text1"/>
          <w:lang w:val="en-GB"/>
        </w:rPr>
      </w:pPr>
    </w:p>
    <w:p w14:paraId="340B9E69" w14:textId="4A5082EB" w:rsidR="008E7AFB" w:rsidRPr="00A15719" w:rsidRDefault="008E7AFB" w:rsidP="00EB640E">
      <w:pPr>
        <w:autoSpaceDE w:val="0"/>
        <w:autoSpaceDN w:val="0"/>
        <w:adjustRightInd w:val="0"/>
        <w:spacing w:after="0" w:line="360" w:lineRule="auto"/>
        <w:contextualSpacing/>
        <w:jc w:val="both"/>
        <w:rPr>
          <w:rFonts w:ascii="Times New Roman" w:hAnsi="Times New Roman" w:cs="Times New Roman"/>
          <w:color w:val="000000" w:themeColor="text1"/>
          <w:lang w:val="en-GB"/>
        </w:rPr>
      </w:pPr>
    </w:p>
    <w:p w14:paraId="0DBB4B97" w14:textId="47585BBB" w:rsidR="00F422D6" w:rsidRPr="00A15719" w:rsidRDefault="00F422D6" w:rsidP="00EB640E">
      <w:pPr>
        <w:autoSpaceDE w:val="0"/>
        <w:autoSpaceDN w:val="0"/>
        <w:adjustRightInd w:val="0"/>
        <w:spacing w:after="0" w:line="360" w:lineRule="auto"/>
        <w:contextualSpacing/>
        <w:jc w:val="both"/>
        <w:rPr>
          <w:rFonts w:ascii="Times New Roman" w:hAnsi="Times New Roman" w:cs="Times New Roman"/>
          <w:color w:val="000000" w:themeColor="text1"/>
          <w:lang w:val="en-GB"/>
        </w:rPr>
      </w:pPr>
    </w:p>
    <w:p w14:paraId="23C3DD17" w14:textId="2C059220" w:rsidR="00F422D6" w:rsidRPr="00A15719" w:rsidRDefault="00F422D6" w:rsidP="00EB640E">
      <w:pPr>
        <w:autoSpaceDE w:val="0"/>
        <w:autoSpaceDN w:val="0"/>
        <w:adjustRightInd w:val="0"/>
        <w:spacing w:after="0" w:line="360" w:lineRule="auto"/>
        <w:contextualSpacing/>
        <w:jc w:val="both"/>
        <w:rPr>
          <w:rFonts w:ascii="Times New Roman" w:hAnsi="Times New Roman" w:cs="Times New Roman"/>
          <w:color w:val="000000" w:themeColor="text1"/>
          <w:lang w:val="en-GB"/>
        </w:rPr>
      </w:pPr>
    </w:p>
    <w:p w14:paraId="6CC39623" w14:textId="77777777" w:rsidR="00F422D6" w:rsidRPr="00A15719" w:rsidRDefault="00F422D6" w:rsidP="00EB640E">
      <w:pPr>
        <w:autoSpaceDE w:val="0"/>
        <w:autoSpaceDN w:val="0"/>
        <w:adjustRightInd w:val="0"/>
        <w:spacing w:after="0" w:line="360" w:lineRule="auto"/>
        <w:contextualSpacing/>
        <w:jc w:val="both"/>
        <w:rPr>
          <w:rFonts w:ascii="Times New Roman" w:hAnsi="Times New Roman" w:cs="Times New Roman"/>
          <w:color w:val="000000" w:themeColor="text1"/>
          <w:lang w:val="en-GB"/>
        </w:rPr>
      </w:pPr>
    </w:p>
    <w:p w14:paraId="371389BA" w14:textId="77777777" w:rsidR="00F422D6" w:rsidRPr="00A15719" w:rsidRDefault="00F422D6" w:rsidP="00EB640E">
      <w:pPr>
        <w:autoSpaceDE w:val="0"/>
        <w:autoSpaceDN w:val="0"/>
        <w:adjustRightInd w:val="0"/>
        <w:spacing w:after="0" w:line="360" w:lineRule="auto"/>
        <w:contextualSpacing/>
        <w:jc w:val="both"/>
        <w:rPr>
          <w:rFonts w:ascii="Times New Roman" w:hAnsi="Times New Roman" w:cs="Times New Roman"/>
          <w:color w:val="000000" w:themeColor="text1"/>
          <w:lang w:val="en-GB"/>
        </w:rPr>
      </w:pPr>
    </w:p>
    <w:p w14:paraId="04FF09A8" w14:textId="47221253" w:rsidR="008E7AFB" w:rsidRPr="00A15719" w:rsidRDefault="008E7AFB" w:rsidP="00EB640E">
      <w:pPr>
        <w:autoSpaceDE w:val="0"/>
        <w:autoSpaceDN w:val="0"/>
        <w:adjustRightInd w:val="0"/>
        <w:spacing w:after="0" w:line="360" w:lineRule="auto"/>
        <w:contextualSpacing/>
        <w:jc w:val="both"/>
        <w:rPr>
          <w:rFonts w:ascii="Times New Roman" w:hAnsi="Times New Roman" w:cs="Times New Roman"/>
          <w:color w:val="000000" w:themeColor="text1"/>
          <w:lang w:val="en-GB"/>
        </w:rPr>
      </w:pPr>
    </w:p>
    <w:p w14:paraId="5E1B5984" w14:textId="3F2F4346" w:rsidR="00F422D6" w:rsidRPr="00A15719" w:rsidRDefault="002D093F" w:rsidP="00EB640E">
      <w:pPr>
        <w:spacing w:line="360" w:lineRule="auto"/>
        <w:contextualSpacing/>
        <w:jc w:val="both"/>
        <w:rPr>
          <w:rFonts w:ascii="Times New Roman" w:hAnsi="Times New Roman" w:cs="Times New Roman"/>
          <w:color w:val="000000" w:themeColor="text1"/>
        </w:rPr>
      </w:pPr>
      <w:r w:rsidRPr="00A15719">
        <w:rPr>
          <w:rFonts w:ascii="Times New Roman" w:hAnsi="Times New Roman" w:cs="Times New Roman"/>
          <w:noProof/>
          <w:color w:val="000000" w:themeColor="text1"/>
        </w:rPr>
        <w:drawing>
          <wp:inline distT="0" distB="0" distL="0" distR="0" wp14:anchorId="1334A55B" wp14:editId="7B4FFC5C">
            <wp:extent cx="5518372" cy="3458000"/>
            <wp:effectExtent l="0" t="0" r="6350" b="0"/>
            <wp:docPr id="1925482446" name="Picture 1925482446">
              <a:extLst xmlns:a="http://schemas.openxmlformats.org/drawingml/2006/main">
                <a:ext uri="{FF2B5EF4-FFF2-40B4-BE49-F238E27FC236}">
                  <a16:creationId xmlns:a16="http://schemas.microsoft.com/office/drawing/2014/main" id="{4B24CD0A-CE61-A8B7-11DB-D2682E2AB8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B24CD0A-CE61-A8B7-11DB-D2682E2AB814}"/>
                        </a:ext>
                      </a:extLst>
                    </pic:cNvPr>
                    <pic:cNvPicPr>
                      <a:picLocks noChangeAspect="1"/>
                    </pic:cNvPicPr>
                  </pic:nvPicPr>
                  <pic:blipFill rotWithShape="1">
                    <a:blip r:embed="rId13"/>
                    <a:srcRect l="1620" t="1525" r="7454" b="5843"/>
                    <a:stretch/>
                  </pic:blipFill>
                  <pic:spPr>
                    <a:xfrm>
                      <a:off x="0" y="0"/>
                      <a:ext cx="5523372" cy="3461133"/>
                    </a:xfrm>
                    <a:prstGeom prst="rect">
                      <a:avLst/>
                    </a:prstGeom>
                  </pic:spPr>
                </pic:pic>
              </a:graphicData>
            </a:graphic>
          </wp:inline>
        </w:drawing>
      </w:r>
    </w:p>
    <w:p w14:paraId="5A46010E" w14:textId="255A6284" w:rsidR="00F422D6" w:rsidRPr="00A15719" w:rsidRDefault="00F422D6" w:rsidP="00EB640E">
      <w:pPr>
        <w:autoSpaceDE w:val="0"/>
        <w:autoSpaceDN w:val="0"/>
        <w:adjustRightInd w:val="0"/>
        <w:spacing w:after="0" w:line="360" w:lineRule="auto"/>
        <w:contextualSpacing/>
        <w:jc w:val="both"/>
        <w:rPr>
          <w:rFonts w:ascii="Times New Roman" w:hAnsi="Times New Roman" w:cs="Times New Roman"/>
          <w:color w:val="000000" w:themeColor="text1"/>
          <w:sz w:val="24"/>
          <w:szCs w:val="24"/>
        </w:rPr>
      </w:pPr>
      <w:r w:rsidRPr="00A15719">
        <w:rPr>
          <w:rFonts w:ascii="Times New Roman" w:hAnsi="Times New Roman" w:cs="Times New Roman"/>
          <w:b/>
          <w:bCs/>
          <w:color w:val="000000" w:themeColor="text1"/>
          <w:sz w:val="24"/>
          <w:szCs w:val="24"/>
        </w:rPr>
        <w:t>Figure S</w:t>
      </w:r>
      <w:r w:rsidR="0085431D">
        <w:rPr>
          <w:rFonts w:ascii="Times New Roman" w:hAnsi="Times New Roman" w:cs="Times New Roman"/>
          <w:b/>
          <w:bCs/>
          <w:color w:val="000000" w:themeColor="text1"/>
          <w:sz w:val="24"/>
          <w:szCs w:val="24"/>
        </w:rPr>
        <w:t>5</w:t>
      </w:r>
      <w:r w:rsidRPr="00A15719">
        <w:rPr>
          <w:rFonts w:ascii="Times New Roman" w:hAnsi="Times New Roman" w:cs="Times New Roman"/>
          <w:b/>
          <w:bCs/>
          <w:color w:val="000000" w:themeColor="text1"/>
          <w:sz w:val="24"/>
          <w:szCs w:val="24"/>
        </w:rPr>
        <w:t>.</w:t>
      </w:r>
      <w:r w:rsidRPr="00A15719">
        <w:rPr>
          <w:rFonts w:ascii="Times New Roman" w:hAnsi="Times New Roman" w:cs="Times New Roman"/>
          <w:color w:val="000000" w:themeColor="text1"/>
          <w:sz w:val="24"/>
          <w:szCs w:val="24"/>
        </w:rPr>
        <w:t xml:space="preserve"> Statistics of PV characteristic parameters of control and IPL treated PSCs, including V</w:t>
      </w:r>
      <w:r w:rsidRPr="00A15719">
        <w:rPr>
          <w:rFonts w:ascii="Times New Roman" w:hAnsi="Times New Roman" w:cs="Times New Roman"/>
          <w:color w:val="000000" w:themeColor="text1"/>
          <w:sz w:val="24"/>
          <w:szCs w:val="24"/>
          <w:vertAlign w:val="subscript"/>
        </w:rPr>
        <w:t>OC</w:t>
      </w:r>
      <w:r w:rsidRPr="00A15719">
        <w:rPr>
          <w:rFonts w:ascii="Times New Roman" w:hAnsi="Times New Roman" w:cs="Times New Roman"/>
          <w:color w:val="000000" w:themeColor="text1"/>
          <w:sz w:val="24"/>
          <w:szCs w:val="24"/>
        </w:rPr>
        <w:t>, J</w:t>
      </w:r>
      <w:r w:rsidRPr="00A15719">
        <w:rPr>
          <w:rFonts w:ascii="Times New Roman" w:hAnsi="Times New Roman" w:cs="Times New Roman"/>
          <w:color w:val="000000" w:themeColor="text1"/>
          <w:sz w:val="24"/>
          <w:szCs w:val="24"/>
          <w:vertAlign w:val="subscript"/>
        </w:rPr>
        <w:t>SC</w:t>
      </w:r>
      <w:r w:rsidRPr="00A15719">
        <w:rPr>
          <w:rFonts w:ascii="Times New Roman" w:hAnsi="Times New Roman" w:cs="Times New Roman"/>
          <w:color w:val="000000" w:themeColor="text1"/>
          <w:sz w:val="24"/>
          <w:szCs w:val="24"/>
        </w:rPr>
        <w:t>, FF, and PCE. These data consist of 50 devices from 6 batches.</w:t>
      </w:r>
    </w:p>
    <w:p w14:paraId="0125DF03" w14:textId="24E915F0" w:rsidR="008E7AFB" w:rsidRPr="00A15719" w:rsidRDefault="008E7AFB" w:rsidP="00EB640E">
      <w:pPr>
        <w:autoSpaceDE w:val="0"/>
        <w:autoSpaceDN w:val="0"/>
        <w:adjustRightInd w:val="0"/>
        <w:spacing w:after="0" w:line="360" w:lineRule="auto"/>
        <w:contextualSpacing/>
        <w:jc w:val="both"/>
        <w:rPr>
          <w:rFonts w:ascii="Times New Roman" w:hAnsi="Times New Roman" w:cs="Times New Roman"/>
          <w:color w:val="000000" w:themeColor="text1"/>
          <w:lang w:val="en-GB"/>
        </w:rPr>
      </w:pPr>
    </w:p>
    <w:p w14:paraId="1CFB533C" w14:textId="2663A59E" w:rsidR="008E7AFB" w:rsidRPr="00A15719" w:rsidRDefault="008E7AFB" w:rsidP="00EB640E">
      <w:pPr>
        <w:autoSpaceDE w:val="0"/>
        <w:autoSpaceDN w:val="0"/>
        <w:adjustRightInd w:val="0"/>
        <w:spacing w:after="0" w:line="360" w:lineRule="auto"/>
        <w:contextualSpacing/>
        <w:jc w:val="both"/>
        <w:rPr>
          <w:rFonts w:ascii="Times New Roman" w:hAnsi="Times New Roman" w:cs="Times New Roman"/>
          <w:color w:val="000000" w:themeColor="text1"/>
          <w:lang w:val="en-GB"/>
        </w:rPr>
      </w:pPr>
    </w:p>
    <w:p w14:paraId="57D55D43" w14:textId="2F67BC64" w:rsidR="00F422D6" w:rsidRPr="00A15719" w:rsidRDefault="00F422D6" w:rsidP="00EB640E">
      <w:pPr>
        <w:autoSpaceDE w:val="0"/>
        <w:autoSpaceDN w:val="0"/>
        <w:adjustRightInd w:val="0"/>
        <w:spacing w:after="0" w:line="360" w:lineRule="auto"/>
        <w:contextualSpacing/>
        <w:jc w:val="both"/>
        <w:rPr>
          <w:rFonts w:ascii="Times New Roman" w:hAnsi="Times New Roman" w:cs="Times New Roman"/>
          <w:color w:val="000000" w:themeColor="text1"/>
          <w:lang w:val="en-GB"/>
        </w:rPr>
      </w:pPr>
    </w:p>
    <w:p w14:paraId="39B31521" w14:textId="263E73CC" w:rsidR="00F422D6" w:rsidRPr="00A15719" w:rsidRDefault="00F422D6" w:rsidP="00EB640E">
      <w:pPr>
        <w:autoSpaceDE w:val="0"/>
        <w:autoSpaceDN w:val="0"/>
        <w:adjustRightInd w:val="0"/>
        <w:spacing w:after="0" w:line="360" w:lineRule="auto"/>
        <w:contextualSpacing/>
        <w:jc w:val="both"/>
        <w:rPr>
          <w:rFonts w:ascii="Times New Roman" w:hAnsi="Times New Roman" w:cs="Times New Roman"/>
          <w:color w:val="000000" w:themeColor="text1"/>
          <w:lang w:val="en-GB"/>
        </w:rPr>
      </w:pPr>
    </w:p>
    <w:p w14:paraId="44ED26A9" w14:textId="58F0FB28" w:rsidR="00F422D6" w:rsidRPr="00A15719" w:rsidRDefault="00F422D6" w:rsidP="00EB640E">
      <w:pPr>
        <w:autoSpaceDE w:val="0"/>
        <w:autoSpaceDN w:val="0"/>
        <w:adjustRightInd w:val="0"/>
        <w:spacing w:after="0" w:line="360" w:lineRule="auto"/>
        <w:contextualSpacing/>
        <w:jc w:val="both"/>
        <w:rPr>
          <w:rFonts w:ascii="Times New Roman" w:hAnsi="Times New Roman" w:cs="Times New Roman"/>
          <w:color w:val="000000" w:themeColor="text1"/>
          <w:lang w:val="en-GB"/>
        </w:rPr>
      </w:pPr>
    </w:p>
    <w:p w14:paraId="2FE01E99" w14:textId="4402B118" w:rsidR="00F422D6" w:rsidRPr="00A15719" w:rsidRDefault="00F422D6" w:rsidP="00EB640E">
      <w:pPr>
        <w:autoSpaceDE w:val="0"/>
        <w:autoSpaceDN w:val="0"/>
        <w:adjustRightInd w:val="0"/>
        <w:spacing w:after="0" w:line="360" w:lineRule="auto"/>
        <w:contextualSpacing/>
        <w:jc w:val="both"/>
        <w:rPr>
          <w:rFonts w:ascii="Times New Roman" w:hAnsi="Times New Roman" w:cs="Times New Roman"/>
          <w:color w:val="000000" w:themeColor="text1"/>
          <w:lang w:val="en-GB"/>
        </w:rPr>
      </w:pPr>
    </w:p>
    <w:p w14:paraId="3650B392" w14:textId="5105B750" w:rsidR="00F422D6" w:rsidRPr="00A15719" w:rsidRDefault="00F422D6" w:rsidP="00EB640E">
      <w:pPr>
        <w:autoSpaceDE w:val="0"/>
        <w:autoSpaceDN w:val="0"/>
        <w:adjustRightInd w:val="0"/>
        <w:spacing w:after="0" w:line="360" w:lineRule="auto"/>
        <w:contextualSpacing/>
        <w:jc w:val="both"/>
        <w:rPr>
          <w:rFonts w:ascii="Times New Roman" w:hAnsi="Times New Roman" w:cs="Times New Roman"/>
          <w:color w:val="000000" w:themeColor="text1"/>
          <w:lang w:val="en-GB"/>
        </w:rPr>
      </w:pPr>
    </w:p>
    <w:p w14:paraId="635658A5" w14:textId="029390F4" w:rsidR="00F422D6" w:rsidRPr="00A15719" w:rsidRDefault="00F422D6" w:rsidP="00EB640E">
      <w:pPr>
        <w:autoSpaceDE w:val="0"/>
        <w:autoSpaceDN w:val="0"/>
        <w:adjustRightInd w:val="0"/>
        <w:spacing w:after="0" w:line="360" w:lineRule="auto"/>
        <w:contextualSpacing/>
        <w:jc w:val="both"/>
        <w:rPr>
          <w:rFonts w:ascii="Times New Roman" w:hAnsi="Times New Roman" w:cs="Times New Roman"/>
          <w:color w:val="000000" w:themeColor="text1"/>
          <w:lang w:val="en-GB"/>
        </w:rPr>
      </w:pPr>
    </w:p>
    <w:p w14:paraId="722CA067" w14:textId="35127F5D" w:rsidR="00F422D6" w:rsidRPr="00A15719" w:rsidRDefault="00F422D6" w:rsidP="00EB640E">
      <w:pPr>
        <w:autoSpaceDE w:val="0"/>
        <w:autoSpaceDN w:val="0"/>
        <w:adjustRightInd w:val="0"/>
        <w:spacing w:after="0" w:line="360" w:lineRule="auto"/>
        <w:contextualSpacing/>
        <w:jc w:val="both"/>
        <w:rPr>
          <w:rFonts w:ascii="Times New Roman" w:hAnsi="Times New Roman" w:cs="Times New Roman"/>
          <w:color w:val="000000" w:themeColor="text1"/>
          <w:lang w:val="en-GB"/>
        </w:rPr>
      </w:pPr>
    </w:p>
    <w:p w14:paraId="21ACEB94" w14:textId="01D6499D" w:rsidR="00F422D6" w:rsidRPr="00A15719" w:rsidRDefault="00F422D6" w:rsidP="00EB640E">
      <w:pPr>
        <w:autoSpaceDE w:val="0"/>
        <w:autoSpaceDN w:val="0"/>
        <w:adjustRightInd w:val="0"/>
        <w:spacing w:after="0" w:line="360" w:lineRule="auto"/>
        <w:contextualSpacing/>
        <w:jc w:val="both"/>
        <w:rPr>
          <w:rFonts w:ascii="Times New Roman" w:hAnsi="Times New Roman" w:cs="Times New Roman"/>
          <w:color w:val="000000" w:themeColor="text1"/>
          <w:lang w:val="en-GB"/>
        </w:rPr>
      </w:pPr>
    </w:p>
    <w:p w14:paraId="14D2AC08" w14:textId="711E77E3" w:rsidR="00F422D6" w:rsidRPr="00A15719" w:rsidRDefault="00F422D6" w:rsidP="00EB640E">
      <w:pPr>
        <w:autoSpaceDE w:val="0"/>
        <w:autoSpaceDN w:val="0"/>
        <w:adjustRightInd w:val="0"/>
        <w:spacing w:after="0" w:line="360" w:lineRule="auto"/>
        <w:contextualSpacing/>
        <w:jc w:val="both"/>
        <w:rPr>
          <w:rFonts w:ascii="Times New Roman" w:hAnsi="Times New Roman" w:cs="Times New Roman"/>
          <w:color w:val="000000" w:themeColor="text1"/>
          <w:lang w:val="en-GB"/>
        </w:rPr>
      </w:pPr>
    </w:p>
    <w:p w14:paraId="38EA2D29" w14:textId="0AD354BD" w:rsidR="00F422D6" w:rsidRPr="00A15719" w:rsidRDefault="00F422D6" w:rsidP="00EB640E">
      <w:pPr>
        <w:autoSpaceDE w:val="0"/>
        <w:autoSpaceDN w:val="0"/>
        <w:adjustRightInd w:val="0"/>
        <w:spacing w:after="0" w:line="360" w:lineRule="auto"/>
        <w:contextualSpacing/>
        <w:jc w:val="both"/>
        <w:rPr>
          <w:rFonts w:ascii="Times New Roman" w:hAnsi="Times New Roman" w:cs="Times New Roman"/>
          <w:color w:val="000000" w:themeColor="text1"/>
          <w:lang w:val="en-GB"/>
        </w:rPr>
      </w:pPr>
    </w:p>
    <w:p w14:paraId="68669E24" w14:textId="43CDAFDB" w:rsidR="00F422D6" w:rsidRPr="00A15719" w:rsidRDefault="00F422D6" w:rsidP="00EB640E">
      <w:pPr>
        <w:autoSpaceDE w:val="0"/>
        <w:autoSpaceDN w:val="0"/>
        <w:adjustRightInd w:val="0"/>
        <w:spacing w:after="0" w:line="360" w:lineRule="auto"/>
        <w:contextualSpacing/>
        <w:jc w:val="both"/>
        <w:rPr>
          <w:rFonts w:ascii="Times New Roman" w:hAnsi="Times New Roman" w:cs="Times New Roman"/>
          <w:color w:val="000000" w:themeColor="text1"/>
          <w:lang w:val="en-GB"/>
        </w:rPr>
      </w:pPr>
    </w:p>
    <w:p w14:paraId="44E04A29" w14:textId="6B89EC6C" w:rsidR="00F422D6" w:rsidRPr="00A15719" w:rsidRDefault="00F422D6" w:rsidP="00EB640E">
      <w:pPr>
        <w:autoSpaceDE w:val="0"/>
        <w:autoSpaceDN w:val="0"/>
        <w:adjustRightInd w:val="0"/>
        <w:spacing w:after="0" w:line="360" w:lineRule="auto"/>
        <w:contextualSpacing/>
        <w:jc w:val="both"/>
        <w:rPr>
          <w:rFonts w:ascii="Times New Roman" w:hAnsi="Times New Roman" w:cs="Times New Roman"/>
          <w:color w:val="000000" w:themeColor="text1"/>
          <w:lang w:val="en-GB"/>
        </w:rPr>
      </w:pPr>
    </w:p>
    <w:p w14:paraId="253FC9CC" w14:textId="1B2D5394" w:rsidR="00F422D6" w:rsidRPr="00A15719" w:rsidRDefault="00F422D6" w:rsidP="00EB640E">
      <w:pPr>
        <w:autoSpaceDE w:val="0"/>
        <w:autoSpaceDN w:val="0"/>
        <w:adjustRightInd w:val="0"/>
        <w:spacing w:after="0" w:line="360" w:lineRule="auto"/>
        <w:contextualSpacing/>
        <w:jc w:val="both"/>
        <w:rPr>
          <w:rFonts w:ascii="Times New Roman" w:hAnsi="Times New Roman" w:cs="Times New Roman"/>
          <w:color w:val="000000" w:themeColor="text1"/>
          <w:lang w:val="en-GB"/>
        </w:rPr>
      </w:pPr>
    </w:p>
    <w:p w14:paraId="34EC1EA5" w14:textId="77777777" w:rsidR="00F422D6" w:rsidRPr="00A15719" w:rsidRDefault="00F422D6" w:rsidP="00EB640E">
      <w:pPr>
        <w:autoSpaceDE w:val="0"/>
        <w:autoSpaceDN w:val="0"/>
        <w:adjustRightInd w:val="0"/>
        <w:spacing w:after="0" w:line="360" w:lineRule="auto"/>
        <w:contextualSpacing/>
        <w:jc w:val="both"/>
        <w:rPr>
          <w:rFonts w:ascii="Times New Roman" w:hAnsi="Times New Roman" w:cs="Times New Roman"/>
          <w:color w:val="000000" w:themeColor="text1"/>
          <w:lang w:val="en-GB"/>
        </w:rPr>
      </w:pPr>
    </w:p>
    <w:p w14:paraId="56319936" w14:textId="297DD7E6" w:rsidR="000300B8" w:rsidRPr="00A15719" w:rsidRDefault="00F40B81" w:rsidP="00EB640E">
      <w:pPr>
        <w:autoSpaceDE w:val="0"/>
        <w:autoSpaceDN w:val="0"/>
        <w:adjustRightInd w:val="0"/>
        <w:spacing w:after="0" w:line="360" w:lineRule="auto"/>
        <w:contextualSpacing/>
        <w:jc w:val="both"/>
        <w:rPr>
          <w:rFonts w:ascii="Times New Roman" w:hAnsi="Times New Roman" w:cs="Times New Roman"/>
          <w:color w:val="000000" w:themeColor="text1"/>
        </w:rPr>
      </w:pPr>
      <w:r w:rsidRPr="00A15719">
        <w:rPr>
          <w:rFonts w:ascii="Times New Roman" w:hAnsi="Times New Roman" w:cs="Times New Roman"/>
          <w:noProof/>
          <w:color w:val="000000" w:themeColor="text1"/>
        </w:rPr>
        <w:lastRenderedPageBreak/>
        <w:drawing>
          <wp:inline distT="0" distB="0" distL="0" distR="0" wp14:anchorId="5BD04DD2" wp14:editId="6C6D8278">
            <wp:extent cx="5345723" cy="2959515"/>
            <wp:effectExtent l="0" t="0" r="7620" b="0"/>
            <wp:docPr id="15" name="Picture 7">
              <a:extLst xmlns:a="http://schemas.openxmlformats.org/drawingml/2006/main">
                <a:ext uri="{FF2B5EF4-FFF2-40B4-BE49-F238E27FC236}">
                  <a16:creationId xmlns:a16="http://schemas.microsoft.com/office/drawing/2014/main" id="{CFC511B0-53AA-0FF5-89C6-9B65C95D2F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CFC511B0-53AA-0FF5-89C6-9B65C95D2F76}"/>
                        </a:ext>
                      </a:extLst>
                    </pic:cNvPr>
                    <pic:cNvPicPr>
                      <a:picLocks noChangeAspect="1"/>
                    </pic:cNvPicPr>
                  </pic:nvPicPr>
                  <pic:blipFill rotWithShape="1">
                    <a:blip r:embed="rId14"/>
                    <a:srcRect l="2319" t="5534" r="3844" b="5413"/>
                    <a:stretch/>
                  </pic:blipFill>
                  <pic:spPr>
                    <a:xfrm>
                      <a:off x="0" y="0"/>
                      <a:ext cx="5363306" cy="2969249"/>
                    </a:xfrm>
                    <a:prstGeom prst="rect">
                      <a:avLst/>
                    </a:prstGeom>
                  </pic:spPr>
                </pic:pic>
              </a:graphicData>
            </a:graphic>
          </wp:inline>
        </w:drawing>
      </w:r>
    </w:p>
    <w:p w14:paraId="3D7ECA84" w14:textId="7506E86C" w:rsidR="00D13186" w:rsidRPr="00A15719" w:rsidRDefault="000300B8" w:rsidP="00EB640E">
      <w:pPr>
        <w:autoSpaceDE w:val="0"/>
        <w:autoSpaceDN w:val="0"/>
        <w:adjustRightInd w:val="0"/>
        <w:spacing w:after="0" w:line="360" w:lineRule="auto"/>
        <w:contextualSpacing/>
        <w:jc w:val="both"/>
        <w:rPr>
          <w:rFonts w:ascii="Times New Roman" w:hAnsi="Times New Roman" w:cs="Times New Roman"/>
          <w:color w:val="000000" w:themeColor="text1"/>
          <w:sz w:val="24"/>
          <w:szCs w:val="24"/>
        </w:rPr>
      </w:pPr>
      <w:r w:rsidRPr="00A15719">
        <w:rPr>
          <w:rFonts w:ascii="Times New Roman" w:hAnsi="Times New Roman" w:cs="Times New Roman"/>
          <w:b/>
          <w:bCs/>
          <w:color w:val="000000" w:themeColor="text1"/>
          <w:sz w:val="24"/>
          <w:szCs w:val="24"/>
        </w:rPr>
        <w:t>Figure S</w:t>
      </w:r>
      <w:r w:rsidR="0085431D">
        <w:rPr>
          <w:rFonts w:ascii="Times New Roman" w:hAnsi="Times New Roman" w:cs="Times New Roman"/>
          <w:b/>
          <w:bCs/>
          <w:color w:val="000000" w:themeColor="text1"/>
          <w:sz w:val="24"/>
          <w:szCs w:val="24"/>
        </w:rPr>
        <w:t>6</w:t>
      </w:r>
      <w:r w:rsidRPr="00A15719">
        <w:rPr>
          <w:rFonts w:ascii="Times New Roman" w:hAnsi="Times New Roman" w:cs="Times New Roman"/>
          <w:b/>
          <w:bCs/>
          <w:color w:val="000000" w:themeColor="text1"/>
          <w:sz w:val="24"/>
          <w:szCs w:val="24"/>
        </w:rPr>
        <w:t>.</w:t>
      </w:r>
      <w:r w:rsidRPr="00A15719">
        <w:rPr>
          <w:rFonts w:ascii="Times New Roman" w:hAnsi="Times New Roman" w:cs="Times New Roman"/>
          <w:color w:val="000000" w:themeColor="text1"/>
          <w:sz w:val="24"/>
          <w:szCs w:val="24"/>
        </w:rPr>
        <w:t xml:space="preserve"> Statistics of PV characteristic parameters of control and </w:t>
      </w:r>
      <w:r w:rsidR="00095A08" w:rsidRPr="00A15719">
        <w:rPr>
          <w:rFonts w:ascii="Times New Roman" w:hAnsi="Times New Roman" w:cs="Times New Roman"/>
          <w:color w:val="000000" w:themeColor="text1"/>
          <w:sz w:val="24"/>
          <w:szCs w:val="24"/>
        </w:rPr>
        <w:t>PEDAI</w:t>
      </w:r>
      <w:r w:rsidRPr="00A15719">
        <w:rPr>
          <w:rFonts w:ascii="Times New Roman" w:hAnsi="Times New Roman" w:cs="Times New Roman"/>
          <w:color w:val="000000" w:themeColor="text1"/>
          <w:sz w:val="24"/>
          <w:szCs w:val="24"/>
        </w:rPr>
        <w:t xml:space="preserve"> treated PSCs, including </w:t>
      </w:r>
      <w:r w:rsidRPr="00A15719">
        <w:rPr>
          <w:rFonts w:ascii="Times New Roman" w:hAnsi="Times New Roman" w:cs="Times New Roman"/>
          <w:i/>
          <w:iCs/>
          <w:color w:val="000000" w:themeColor="text1"/>
          <w:sz w:val="24"/>
          <w:szCs w:val="24"/>
        </w:rPr>
        <w:t>V</w:t>
      </w:r>
      <w:r w:rsidRPr="00A15719">
        <w:rPr>
          <w:rFonts w:ascii="Times New Roman" w:hAnsi="Times New Roman" w:cs="Times New Roman"/>
          <w:i/>
          <w:iCs/>
          <w:color w:val="000000" w:themeColor="text1"/>
          <w:sz w:val="24"/>
          <w:szCs w:val="24"/>
          <w:vertAlign w:val="subscript"/>
        </w:rPr>
        <w:t>OC</w:t>
      </w:r>
      <w:r w:rsidRPr="00A15719">
        <w:rPr>
          <w:rFonts w:ascii="Times New Roman" w:hAnsi="Times New Roman" w:cs="Times New Roman"/>
          <w:color w:val="000000" w:themeColor="text1"/>
          <w:sz w:val="24"/>
          <w:szCs w:val="24"/>
        </w:rPr>
        <w:t xml:space="preserve">, </w:t>
      </w:r>
      <w:r w:rsidRPr="00A15719">
        <w:rPr>
          <w:rFonts w:ascii="Times New Roman" w:hAnsi="Times New Roman" w:cs="Times New Roman"/>
          <w:i/>
          <w:iCs/>
          <w:color w:val="000000" w:themeColor="text1"/>
          <w:sz w:val="24"/>
          <w:szCs w:val="24"/>
        </w:rPr>
        <w:t>J</w:t>
      </w:r>
      <w:r w:rsidRPr="00A15719">
        <w:rPr>
          <w:rFonts w:ascii="Times New Roman" w:hAnsi="Times New Roman" w:cs="Times New Roman"/>
          <w:i/>
          <w:iCs/>
          <w:color w:val="000000" w:themeColor="text1"/>
          <w:sz w:val="24"/>
          <w:szCs w:val="24"/>
          <w:vertAlign w:val="subscript"/>
        </w:rPr>
        <w:t>SC</w:t>
      </w:r>
      <w:r w:rsidRPr="00A15719">
        <w:rPr>
          <w:rFonts w:ascii="Times New Roman" w:hAnsi="Times New Roman" w:cs="Times New Roman"/>
          <w:color w:val="000000" w:themeColor="text1"/>
          <w:sz w:val="24"/>
          <w:szCs w:val="24"/>
        </w:rPr>
        <w:t xml:space="preserve">, </w:t>
      </w:r>
      <w:r w:rsidRPr="00A15719">
        <w:rPr>
          <w:rFonts w:ascii="Times New Roman" w:hAnsi="Times New Roman" w:cs="Times New Roman"/>
          <w:i/>
          <w:iCs/>
          <w:color w:val="000000" w:themeColor="text1"/>
          <w:sz w:val="24"/>
          <w:szCs w:val="24"/>
        </w:rPr>
        <w:t>FF</w:t>
      </w:r>
      <w:r w:rsidRPr="00A15719">
        <w:rPr>
          <w:rFonts w:ascii="Times New Roman" w:hAnsi="Times New Roman" w:cs="Times New Roman"/>
          <w:color w:val="000000" w:themeColor="text1"/>
          <w:sz w:val="24"/>
          <w:szCs w:val="24"/>
        </w:rPr>
        <w:t xml:space="preserve">, and </w:t>
      </w:r>
      <w:r w:rsidRPr="00A15719">
        <w:rPr>
          <w:rFonts w:ascii="Times New Roman" w:hAnsi="Times New Roman" w:cs="Times New Roman"/>
          <w:i/>
          <w:iCs/>
          <w:color w:val="000000" w:themeColor="text1"/>
          <w:sz w:val="24"/>
          <w:szCs w:val="24"/>
        </w:rPr>
        <w:t>PCE</w:t>
      </w:r>
      <w:r w:rsidRPr="00A15719">
        <w:rPr>
          <w:rFonts w:ascii="Times New Roman" w:hAnsi="Times New Roman" w:cs="Times New Roman"/>
          <w:color w:val="000000" w:themeColor="text1"/>
          <w:sz w:val="24"/>
          <w:szCs w:val="24"/>
        </w:rPr>
        <w:t>. These data consist of 30 devices from 4 batches.</w:t>
      </w:r>
    </w:p>
    <w:p w14:paraId="76E6F9D0" w14:textId="77777777" w:rsidR="008E7AFB" w:rsidRPr="00A15719" w:rsidRDefault="008E7AFB" w:rsidP="00EB640E">
      <w:pPr>
        <w:autoSpaceDE w:val="0"/>
        <w:autoSpaceDN w:val="0"/>
        <w:adjustRightInd w:val="0"/>
        <w:spacing w:after="0" w:line="360" w:lineRule="auto"/>
        <w:contextualSpacing/>
        <w:jc w:val="both"/>
        <w:rPr>
          <w:rFonts w:ascii="Times New Roman" w:hAnsi="Times New Roman" w:cs="Times New Roman"/>
          <w:color w:val="000000" w:themeColor="text1"/>
          <w:sz w:val="24"/>
          <w:szCs w:val="24"/>
        </w:rPr>
      </w:pPr>
    </w:p>
    <w:p w14:paraId="42D9F67C" w14:textId="16112AB1" w:rsidR="00F657FD" w:rsidRPr="00A15719" w:rsidRDefault="00F657FD" w:rsidP="00EB640E">
      <w:pPr>
        <w:autoSpaceDE w:val="0"/>
        <w:autoSpaceDN w:val="0"/>
        <w:adjustRightInd w:val="0"/>
        <w:spacing w:after="0" w:line="360" w:lineRule="auto"/>
        <w:contextualSpacing/>
        <w:jc w:val="both"/>
        <w:rPr>
          <w:rFonts w:ascii="Times New Roman" w:hAnsi="Times New Roman" w:cs="Times New Roman"/>
          <w:color w:val="000000" w:themeColor="text1"/>
          <w:sz w:val="21"/>
          <w:szCs w:val="21"/>
        </w:rPr>
      </w:pPr>
      <w:r w:rsidRPr="00A15719">
        <w:rPr>
          <w:rFonts w:ascii="Times New Roman" w:hAnsi="Times New Roman" w:cs="Times New Roman"/>
          <w:b/>
          <w:bCs/>
          <w:color w:val="000000" w:themeColor="text1"/>
          <w:sz w:val="21"/>
          <w:szCs w:val="21"/>
        </w:rPr>
        <w:t xml:space="preserve">Table </w:t>
      </w:r>
      <w:r w:rsidR="00890DAD" w:rsidRPr="00A15719">
        <w:rPr>
          <w:rFonts w:ascii="Times New Roman" w:hAnsi="Times New Roman" w:cs="Times New Roman"/>
          <w:b/>
          <w:bCs/>
          <w:color w:val="000000" w:themeColor="text1"/>
          <w:sz w:val="21"/>
          <w:szCs w:val="21"/>
        </w:rPr>
        <w:t>S</w:t>
      </w:r>
      <w:r w:rsidRPr="00A15719">
        <w:rPr>
          <w:rFonts w:ascii="Times New Roman" w:hAnsi="Times New Roman" w:cs="Times New Roman"/>
          <w:b/>
          <w:bCs/>
          <w:color w:val="000000" w:themeColor="text1"/>
          <w:sz w:val="21"/>
          <w:szCs w:val="21"/>
        </w:rPr>
        <w:t>1.</w:t>
      </w:r>
      <w:r w:rsidRPr="00A15719">
        <w:rPr>
          <w:rFonts w:ascii="Times New Roman" w:hAnsi="Times New Roman" w:cs="Times New Roman"/>
          <w:color w:val="000000" w:themeColor="text1"/>
          <w:sz w:val="21"/>
          <w:szCs w:val="21"/>
        </w:rPr>
        <w:t xml:space="preserve"> Photovoltaic parameters of the best performing PSCs with MA-free </w:t>
      </w:r>
      <w:r w:rsidR="008E7AFB" w:rsidRPr="00A15719">
        <w:rPr>
          <w:rFonts w:ascii="Times New Roman" w:hAnsi="Times New Roman" w:cs="Times New Roman"/>
          <w:color w:val="000000" w:themeColor="text1"/>
          <w:sz w:val="21"/>
          <w:szCs w:val="21"/>
        </w:rPr>
        <w:t xml:space="preserve">HaP </w:t>
      </w:r>
      <w:r w:rsidRPr="00A15719">
        <w:rPr>
          <w:rFonts w:ascii="Times New Roman" w:hAnsi="Times New Roman" w:cs="Times New Roman"/>
          <w:color w:val="000000" w:themeColor="text1"/>
          <w:sz w:val="21"/>
          <w:szCs w:val="21"/>
        </w:rPr>
        <w:t xml:space="preserve">(without and with </w:t>
      </w:r>
      <w:r w:rsidR="00F422D6" w:rsidRPr="00A15719">
        <w:rPr>
          <w:rFonts w:ascii="Times New Roman" w:hAnsi="Times New Roman" w:cs="Times New Roman"/>
          <w:color w:val="000000" w:themeColor="text1"/>
          <w:sz w:val="21"/>
          <w:szCs w:val="21"/>
        </w:rPr>
        <w:t xml:space="preserve">PEDAI </w:t>
      </w:r>
      <w:r w:rsidRPr="00A15719">
        <w:rPr>
          <w:rFonts w:ascii="Times New Roman" w:hAnsi="Times New Roman" w:cs="Times New Roman"/>
          <w:color w:val="000000" w:themeColor="text1"/>
          <w:sz w:val="21"/>
          <w:szCs w:val="21"/>
        </w:rPr>
        <w:t>surface treatment).</w:t>
      </w:r>
      <w:r w:rsidR="008E7AFB" w:rsidRPr="00A15719">
        <w:rPr>
          <w:rFonts w:ascii="Times New Roman" w:hAnsi="Times New Roman" w:cs="Times New Roman"/>
          <w:color w:val="000000" w:themeColor="text1"/>
          <w:sz w:val="21"/>
          <w:szCs w:val="21"/>
        </w:rPr>
        <w:t xml:space="preserve"> The parameters given inside the parentheses represents the average values and standard deviation.</w:t>
      </w:r>
    </w:p>
    <w:tbl>
      <w:tblPr>
        <w:tblpPr w:leftFromText="180" w:rightFromText="180" w:vertAnchor="text" w:horzAnchor="margin" w:tblpY="76"/>
        <w:tblW w:w="8969" w:type="dxa"/>
        <w:tblCellMar>
          <w:left w:w="0" w:type="dxa"/>
          <w:right w:w="0" w:type="dxa"/>
        </w:tblCellMar>
        <w:tblLook w:val="0600" w:firstRow="0" w:lastRow="0" w:firstColumn="0" w:lastColumn="0" w:noHBand="1" w:noVBand="1"/>
      </w:tblPr>
      <w:tblGrid>
        <w:gridCol w:w="1547"/>
        <w:gridCol w:w="1924"/>
        <w:gridCol w:w="1818"/>
        <w:gridCol w:w="1920"/>
        <w:gridCol w:w="1760"/>
      </w:tblGrid>
      <w:tr w:rsidR="00A15719" w:rsidRPr="00A15719" w14:paraId="7BB73C47" w14:textId="7FDAD1B9" w:rsidTr="002C5EE0">
        <w:trPr>
          <w:trHeight w:val="239"/>
        </w:trPr>
        <w:tc>
          <w:tcPr>
            <w:tcW w:w="154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2521FF2" w14:textId="77777777" w:rsidR="00D148C9" w:rsidRPr="00A15719" w:rsidRDefault="00D148C9" w:rsidP="00A15719">
            <w:pPr>
              <w:wordWrap w:val="0"/>
              <w:spacing w:after="0" w:line="240" w:lineRule="auto"/>
              <w:jc w:val="center"/>
              <w:textAlignment w:val="center"/>
              <w:rPr>
                <w:rFonts w:ascii="Times New Roman" w:eastAsia="Times New Roman" w:hAnsi="Times New Roman" w:cs="Times New Roman"/>
                <w:color w:val="000000" w:themeColor="text1"/>
                <w:sz w:val="18"/>
                <w:szCs w:val="18"/>
                <w:lang w:val="en-US" w:bidi="ne-NP"/>
              </w:rPr>
            </w:pPr>
            <w:r w:rsidRPr="00A15719">
              <w:rPr>
                <w:rFonts w:ascii="Times New Roman" w:eastAsia="Times New Roman" w:hAnsi="Times New Roman" w:cs="Times New Roman"/>
                <w:color w:val="000000" w:themeColor="text1"/>
                <w:kern w:val="24"/>
                <w:sz w:val="18"/>
                <w:szCs w:val="18"/>
                <w:lang w:val="en-US" w:bidi="ne-NP"/>
              </w:rPr>
              <w:t>Device/parameters</w:t>
            </w:r>
          </w:p>
        </w:tc>
        <w:tc>
          <w:tcPr>
            <w:tcW w:w="192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3A032D3" w14:textId="77777777" w:rsidR="00D148C9" w:rsidRPr="00A15719" w:rsidRDefault="00D148C9" w:rsidP="00A15719">
            <w:pPr>
              <w:wordWrap w:val="0"/>
              <w:spacing w:after="0" w:line="240" w:lineRule="auto"/>
              <w:jc w:val="center"/>
              <w:textAlignment w:val="center"/>
              <w:rPr>
                <w:rFonts w:ascii="Times New Roman" w:eastAsia="Times New Roman" w:hAnsi="Times New Roman" w:cs="Times New Roman"/>
                <w:color w:val="000000" w:themeColor="text1"/>
                <w:sz w:val="18"/>
                <w:szCs w:val="18"/>
                <w:lang w:val="en-US" w:bidi="ne-NP"/>
              </w:rPr>
            </w:pPr>
            <w:r w:rsidRPr="00A15719">
              <w:rPr>
                <w:rFonts w:ascii="Times New Roman" w:hAnsi="Times New Roman" w:cs="Times New Roman"/>
                <w:color w:val="000000" w:themeColor="text1"/>
                <w:kern w:val="24"/>
                <w:sz w:val="18"/>
                <w:szCs w:val="18"/>
                <w:lang w:val="en-US" w:bidi="ne-NP"/>
              </w:rPr>
              <w:t>Control</w:t>
            </w:r>
          </w:p>
        </w:tc>
        <w:tc>
          <w:tcPr>
            <w:tcW w:w="18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3CA8D10" w14:textId="77777777" w:rsidR="00D148C9" w:rsidRPr="00A15719" w:rsidRDefault="00D148C9" w:rsidP="00A15719">
            <w:pPr>
              <w:wordWrap w:val="0"/>
              <w:spacing w:after="0" w:line="240" w:lineRule="auto"/>
              <w:jc w:val="center"/>
              <w:textAlignment w:val="center"/>
              <w:rPr>
                <w:rFonts w:ascii="Times New Roman" w:eastAsia="Times New Roman" w:hAnsi="Times New Roman" w:cs="Times New Roman"/>
                <w:color w:val="000000" w:themeColor="text1"/>
                <w:sz w:val="18"/>
                <w:szCs w:val="18"/>
                <w:lang w:val="en-US" w:bidi="ne-NP"/>
              </w:rPr>
            </w:pPr>
            <w:r w:rsidRPr="00A15719">
              <w:rPr>
                <w:rFonts w:ascii="Times New Roman" w:eastAsia="Times New Roman" w:hAnsi="Times New Roman" w:cs="Times New Roman"/>
                <w:color w:val="000000" w:themeColor="text1"/>
                <w:kern w:val="24"/>
                <w:sz w:val="18"/>
                <w:szCs w:val="18"/>
                <w:lang w:val="en-US" w:bidi="ne-NP"/>
              </w:rPr>
              <w:t>0.5 mg/ml</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C928970" w14:textId="77777777" w:rsidR="00D148C9" w:rsidRPr="00A15719" w:rsidRDefault="00D148C9" w:rsidP="00A15719">
            <w:pPr>
              <w:wordWrap w:val="0"/>
              <w:spacing w:after="0" w:line="240" w:lineRule="auto"/>
              <w:jc w:val="center"/>
              <w:textAlignment w:val="center"/>
              <w:rPr>
                <w:rFonts w:ascii="Times New Roman" w:eastAsia="Times New Roman" w:hAnsi="Times New Roman" w:cs="Times New Roman"/>
                <w:color w:val="000000" w:themeColor="text1"/>
                <w:sz w:val="18"/>
                <w:szCs w:val="18"/>
                <w:lang w:val="en-US" w:bidi="ne-NP"/>
              </w:rPr>
            </w:pPr>
            <w:r w:rsidRPr="00A15719">
              <w:rPr>
                <w:rFonts w:ascii="Times New Roman" w:eastAsia="Times New Roman" w:hAnsi="Times New Roman" w:cs="Times New Roman"/>
                <w:color w:val="000000" w:themeColor="text1"/>
                <w:kern w:val="24"/>
                <w:sz w:val="18"/>
                <w:szCs w:val="18"/>
                <w:lang w:val="en-US" w:bidi="ne-NP"/>
              </w:rPr>
              <w:t>1 mg/ml</w:t>
            </w:r>
          </w:p>
        </w:tc>
        <w:tc>
          <w:tcPr>
            <w:tcW w:w="1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D1E3A81" w14:textId="77777777" w:rsidR="00D148C9" w:rsidRPr="00A15719" w:rsidRDefault="00D148C9" w:rsidP="00A15719">
            <w:pPr>
              <w:wordWrap w:val="0"/>
              <w:spacing w:after="0" w:line="240" w:lineRule="auto"/>
              <w:jc w:val="center"/>
              <w:textAlignment w:val="center"/>
              <w:rPr>
                <w:rFonts w:ascii="Times New Roman" w:eastAsia="Times New Roman" w:hAnsi="Times New Roman" w:cs="Times New Roman"/>
                <w:color w:val="000000" w:themeColor="text1"/>
                <w:sz w:val="18"/>
                <w:szCs w:val="18"/>
                <w:lang w:val="en-US" w:bidi="ne-NP"/>
              </w:rPr>
            </w:pPr>
            <w:r w:rsidRPr="00A15719">
              <w:rPr>
                <w:rFonts w:ascii="Times New Roman" w:eastAsia="Times New Roman" w:hAnsi="Times New Roman" w:cs="Times New Roman"/>
                <w:color w:val="000000" w:themeColor="text1"/>
                <w:kern w:val="24"/>
                <w:sz w:val="18"/>
                <w:szCs w:val="18"/>
                <w:lang w:val="en-US" w:bidi="ne-NP"/>
              </w:rPr>
              <w:t>2 mg/ml</w:t>
            </w:r>
          </w:p>
        </w:tc>
      </w:tr>
      <w:tr w:rsidR="00A15719" w:rsidRPr="00A15719" w14:paraId="178F91DA" w14:textId="36C7E23A" w:rsidTr="002C5EE0">
        <w:trPr>
          <w:trHeight w:val="569"/>
        </w:trPr>
        <w:tc>
          <w:tcPr>
            <w:tcW w:w="154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66E6FEB" w14:textId="77777777" w:rsidR="00D148C9" w:rsidRPr="00A15719" w:rsidRDefault="00D148C9" w:rsidP="00A15719">
            <w:pPr>
              <w:wordWrap w:val="0"/>
              <w:spacing w:after="0" w:line="240" w:lineRule="auto"/>
              <w:jc w:val="center"/>
              <w:textAlignment w:val="center"/>
              <w:rPr>
                <w:rFonts w:ascii="Times New Roman" w:eastAsia="Times New Roman" w:hAnsi="Times New Roman" w:cs="Times New Roman"/>
                <w:i/>
                <w:iCs/>
                <w:color w:val="000000" w:themeColor="text1"/>
                <w:sz w:val="18"/>
                <w:szCs w:val="18"/>
                <w:lang w:val="en-US" w:bidi="ne-NP"/>
              </w:rPr>
            </w:pPr>
            <w:r w:rsidRPr="00A15719">
              <w:rPr>
                <w:rFonts w:ascii="Times New Roman" w:eastAsia="Times New Roman" w:hAnsi="Times New Roman" w:cs="Times New Roman"/>
                <w:i/>
                <w:iCs/>
                <w:color w:val="000000" w:themeColor="text1"/>
                <w:kern w:val="24"/>
                <w:sz w:val="18"/>
                <w:szCs w:val="18"/>
                <w:lang w:val="en-US" w:bidi="ne-NP"/>
              </w:rPr>
              <w:t>J</w:t>
            </w:r>
            <w:r w:rsidRPr="00A15719">
              <w:rPr>
                <w:rFonts w:ascii="Times New Roman" w:eastAsia="Times New Roman" w:hAnsi="Times New Roman" w:cs="Times New Roman"/>
                <w:i/>
                <w:iCs/>
                <w:color w:val="000000" w:themeColor="text1"/>
                <w:kern w:val="24"/>
                <w:position w:val="-7"/>
                <w:sz w:val="18"/>
                <w:szCs w:val="18"/>
                <w:vertAlign w:val="subscript"/>
                <w:lang w:val="en-US" w:bidi="ne-NP"/>
              </w:rPr>
              <w:t>SC</w:t>
            </w:r>
            <w:r w:rsidRPr="00A15719">
              <w:rPr>
                <w:rFonts w:ascii="Times New Roman" w:eastAsia="Times New Roman" w:hAnsi="Times New Roman" w:cs="Times New Roman"/>
                <w:i/>
                <w:iCs/>
                <w:color w:val="000000" w:themeColor="text1"/>
                <w:position w:val="-7"/>
                <w:sz w:val="18"/>
                <w:szCs w:val="18"/>
                <w:vertAlign w:val="subscript"/>
                <w:lang w:val="en-US" w:bidi="ne-NP"/>
              </w:rPr>
              <w:t xml:space="preserve"> </w:t>
            </w:r>
            <w:r w:rsidRPr="00A15719">
              <w:rPr>
                <w:rFonts w:ascii="Times New Roman" w:eastAsia="Times New Roman" w:hAnsi="Times New Roman" w:cs="Times New Roman"/>
                <w:i/>
                <w:iCs/>
                <w:color w:val="000000" w:themeColor="text1"/>
                <w:kern w:val="24"/>
                <w:sz w:val="18"/>
                <w:szCs w:val="18"/>
                <w:lang w:val="en-US" w:bidi="ne-NP"/>
              </w:rPr>
              <w:t>(</w:t>
            </w:r>
            <w:proofErr w:type="spellStart"/>
            <w:r w:rsidRPr="00A15719">
              <w:rPr>
                <w:rFonts w:ascii="Times New Roman" w:eastAsia="Times New Roman" w:hAnsi="Times New Roman" w:cs="Times New Roman"/>
                <w:i/>
                <w:iCs/>
                <w:color w:val="000000" w:themeColor="text1"/>
                <w:kern w:val="24"/>
                <w:sz w:val="18"/>
                <w:szCs w:val="18"/>
                <w:lang w:val="en-US" w:bidi="ne-NP"/>
              </w:rPr>
              <w:t>mAcm</w:t>
            </w:r>
            <w:proofErr w:type="spellEnd"/>
            <w:r w:rsidRPr="00A15719">
              <w:rPr>
                <w:rFonts w:ascii="Times New Roman" w:eastAsia="Times New Roman" w:hAnsi="Times New Roman" w:cs="Times New Roman"/>
                <w:i/>
                <w:iCs/>
                <w:color w:val="000000" w:themeColor="text1"/>
                <w:kern w:val="24"/>
                <w:position w:val="8"/>
                <w:sz w:val="18"/>
                <w:szCs w:val="18"/>
                <w:vertAlign w:val="superscript"/>
                <w:lang w:val="en-US" w:bidi="ne-NP"/>
              </w:rPr>
              <w:t>-2</w:t>
            </w:r>
            <w:r w:rsidRPr="00A15719">
              <w:rPr>
                <w:rFonts w:ascii="Times New Roman" w:eastAsia="Times New Roman" w:hAnsi="Times New Roman" w:cs="Times New Roman"/>
                <w:i/>
                <w:iCs/>
                <w:color w:val="000000" w:themeColor="text1"/>
                <w:kern w:val="24"/>
                <w:sz w:val="18"/>
                <w:szCs w:val="18"/>
                <w:lang w:val="en-US" w:bidi="ne-NP"/>
              </w:rPr>
              <w:t>)</w:t>
            </w:r>
          </w:p>
        </w:tc>
        <w:tc>
          <w:tcPr>
            <w:tcW w:w="192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C055601" w14:textId="53AA564D" w:rsidR="00D148C9" w:rsidRPr="00A15719" w:rsidRDefault="00D148C9" w:rsidP="00A15719">
            <w:pPr>
              <w:wordWrap w:val="0"/>
              <w:spacing w:after="0" w:line="240" w:lineRule="auto"/>
              <w:jc w:val="center"/>
              <w:textAlignment w:val="center"/>
              <w:rPr>
                <w:rFonts w:ascii="Times New Roman" w:eastAsia="Times New Roman" w:hAnsi="Times New Roman" w:cs="Times New Roman"/>
                <w:color w:val="000000" w:themeColor="text1"/>
                <w:kern w:val="24"/>
                <w:sz w:val="18"/>
                <w:szCs w:val="18"/>
                <w:lang w:val="en-US" w:bidi="ne-NP"/>
              </w:rPr>
            </w:pPr>
            <w:r w:rsidRPr="00A15719">
              <w:rPr>
                <w:rFonts w:ascii="Times New Roman" w:eastAsia="Times New Roman" w:hAnsi="Times New Roman" w:cs="Times New Roman"/>
                <w:color w:val="000000" w:themeColor="text1"/>
                <w:kern w:val="24"/>
                <w:sz w:val="18"/>
                <w:szCs w:val="18"/>
                <w:lang w:val="en-US" w:bidi="ne-NP"/>
              </w:rPr>
              <w:t>23.56</w:t>
            </w:r>
            <w:r w:rsidR="002C5EE0" w:rsidRPr="00A15719">
              <w:rPr>
                <w:rFonts w:ascii="Times New Roman" w:eastAsia="Times New Roman" w:hAnsi="Times New Roman" w:cs="Times New Roman"/>
                <w:color w:val="000000" w:themeColor="text1"/>
                <w:kern w:val="24"/>
                <w:sz w:val="18"/>
                <w:szCs w:val="18"/>
                <w:lang w:val="en-US" w:bidi="ne-NP"/>
              </w:rPr>
              <w:t xml:space="preserve"> </w:t>
            </w:r>
            <w:r w:rsidRPr="00A15719">
              <w:rPr>
                <w:rFonts w:ascii="Times New Roman" w:eastAsia="Times New Roman" w:hAnsi="Times New Roman" w:cs="Times New Roman"/>
                <w:color w:val="000000" w:themeColor="text1"/>
                <w:kern w:val="24"/>
                <w:sz w:val="18"/>
                <w:szCs w:val="18"/>
                <w:lang w:val="en-US" w:bidi="ne-NP"/>
              </w:rPr>
              <w:t>(23.</w:t>
            </w:r>
            <w:r w:rsidR="00757071" w:rsidRPr="00A15719">
              <w:rPr>
                <w:rFonts w:ascii="Times New Roman" w:eastAsia="Times New Roman" w:hAnsi="Times New Roman" w:cs="Times New Roman"/>
                <w:color w:val="000000" w:themeColor="text1"/>
                <w:kern w:val="24"/>
                <w:sz w:val="18"/>
                <w:szCs w:val="18"/>
                <w:lang w:val="en-US" w:bidi="ne-NP"/>
              </w:rPr>
              <w:t>41</w:t>
            </w:r>
            <w:r w:rsidR="002F25D4" w:rsidRPr="00A15719">
              <w:rPr>
                <w:rFonts w:ascii="Times New Roman" w:eastAsia="Times New Roman" w:hAnsi="Times New Roman" w:cs="Times New Roman"/>
                <w:color w:val="000000" w:themeColor="text1"/>
                <w:kern w:val="24"/>
                <w:sz w:val="18"/>
                <w:szCs w:val="18"/>
                <w:lang w:val="en-US" w:bidi="ne-NP"/>
              </w:rPr>
              <w:t xml:space="preserve"> </w:t>
            </w:r>
            <m:oMath>
              <m:r>
                <w:rPr>
                  <w:rFonts w:ascii="Cambria Math" w:eastAsia="Times New Roman" w:hAnsi="Cambria Math" w:cs="Times New Roman"/>
                  <w:color w:val="000000" w:themeColor="text1"/>
                  <w:kern w:val="24"/>
                  <w:sz w:val="18"/>
                  <w:szCs w:val="18"/>
                  <w:lang w:val="en-US" w:bidi="ne-NP"/>
                </w:rPr>
                <m:t>±</m:t>
              </m:r>
            </m:oMath>
            <w:r w:rsidRPr="00A15719">
              <w:rPr>
                <w:rFonts w:ascii="Times New Roman" w:eastAsia="Times New Roman" w:hAnsi="Times New Roman" w:cs="Times New Roman"/>
                <w:color w:val="000000" w:themeColor="text1"/>
                <w:kern w:val="24"/>
                <w:sz w:val="18"/>
                <w:szCs w:val="18"/>
                <w:lang w:val="en-US" w:bidi="ne-NP"/>
              </w:rPr>
              <w:t>0.</w:t>
            </w:r>
            <w:r w:rsidR="00757071" w:rsidRPr="00A15719">
              <w:rPr>
                <w:rFonts w:ascii="Times New Roman" w:eastAsia="Times New Roman" w:hAnsi="Times New Roman" w:cs="Times New Roman"/>
                <w:color w:val="000000" w:themeColor="text1"/>
                <w:kern w:val="24"/>
                <w:sz w:val="18"/>
                <w:szCs w:val="18"/>
                <w:lang w:val="en-US" w:bidi="ne-NP"/>
              </w:rPr>
              <w:t>21</w:t>
            </w:r>
            <w:r w:rsidRPr="00A15719">
              <w:rPr>
                <w:rFonts w:ascii="Times New Roman" w:eastAsia="Times New Roman" w:hAnsi="Times New Roman" w:cs="Times New Roman"/>
                <w:color w:val="000000" w:themeColor="text1"/>
                <w:kern w:val="24"/>
                <w:sz w:val="18"/>
                <w:szCs w:val="18"/>
                <w:lang w:val="en-US" w:bidi="ne-NP"/>
              </w:rPr>
              <w:t>)</w:t>
            </w:r>
          </w:p>
        </w:tc>
        <w:tc>
          <w:tcPr>
            <w:tcW w:w="18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B6475A1" w14:textId="0E02DDB8" w:rsidR="00D148C9" w:rsidRPr="00A15719" w:rsidRDefault="00D148C9" w:rsidP="00A15719">
            <w:pPr>
              <w:wordWrap w:val="0"/>
              <w:spacing w:after="0" w:line="240" w:lineRule="auto"/>
              <w:jc w:val="center"/>
              <w:textAlignment w:val="center"/>
              <w:rPr>
                <w:rFonts w:ascii="Times New Roman" w:eastAsia="Times New Roman" w:hAnsi="Times New Roman" w:cs="Times New Roman"/>
                <w:color w:val="000000" w:themeColor="text1"/>
                <w:kern w:val="24"/>
                <w:sz w:val="18"/>
                <w:szCs w:val="18"/>
                <w:lang w:val="en-US" w:bidi="ne-NP"/>
              </w:rPr>
            </w:pPr>
            <w:r w:rsidRPr="00A15719">
              <w:rPr>
                <w:rFonts w:ascii="Times New Roman" w:eastAsia="Times New Roman" w:hAnsi="Times New Roman" w:cs="Times New Roman"/>
                <w:color w:val="000000" w:themeColor="text1"/>
                <w:kern w:val="24"/>
                <w:sz w:val="18"/>
                <w:szCs w:val="18"/>
                <w:lang w:val="en-US" w:bidi="ne-NP"/>
              </w:rPr>
              <w:t>22.75</w:t>
            </w:r>
            <w:r w:rsidR="002C5EE0" w:rsidRPr="00A15719">
              <w:rPr>
                <w:rFonts w:ascii="Times New Roman" w:eastAsia="Times New Roman" w:hAnsi="Times New Roman" w:cs="Times New Roman"/>
                <w:color w:val="000000" w:themeColor="text1"/>
                <w:kern w:val="24"/>
                <w:sz w:val="18"/>
                <w:szCs w:val="18"/>
                <w:lang w:val="en-US" w:bidi="ne-NP"/>
              </w:rPr>
              <w:t xml:space="preserve"> </w:t>
            </w:r>
            <w:r w:rsidRPr="00A15719">
              <w:rPr>
                <w:rFonts w:ascii="Times New Roman" w:eastAsia="Times New Roman" w:hAnsi="Times New Roman" w:cs="Times New Roman"/>
                <w:color w:val="000000" w:themeColor="text1"/>
                <w:kern w:val="24"/>
                <w:sz w:val="18"/>
                <w:szCs w:val="18"/>
                <w:lang w:val="en-US" w:bidi="ne-NP"/>
              </w:rPr>
              <w:t>(</w:t>
            </w:r>
            <w:r w:rsidR="00757071" w:rsidRPr="00A15719">
              <w:rPr>
                <w:rFonts w:ascii="Times New Roman" w:eastAsia="Times New Roman" w:hAnsi="Times New Roman" w:cs="Times New Roman"/>
                <w:color w:val="000000" w:themeColor="text1"/>
                <w:kern w:val="24"/>
                <w:sz w:val="18"/>
                <w:szCs w:val="18"/>
                <w:lang w:val="en-US" w:bidi="ne-NP"/>
              </w:rPr>
              <w:t>22.91</w:t>
            </w:r>
            <m:oMath>
              <m:r>
                <w:rPr>
                  <w:rFonts w:ascii="Cambria Math" w:eastAsia="Times New Roman" w:hAnsi="Cambria Math" w:cs="Times New Roman"/>
                  <w:color w:val="000000" w:themeColor="text1"/>
                  <w:kern w:val="24"/>
                  <w:sz w:val="18"/>
                  <w:szCs w:val="18"/>
                  <w:lang w:val="en-US" w:bidi="ne-NP"/>
                </w:rPr>
                <m:t>±</m:t>
              </m:r>
            </m:oMath>
            <w:r w:rsidRPr="00A15719">
              <w:rPr>
                <w:rFonts w:ascii="Times New Roman" w:eastAsia="Times New Roman" w:hAnsi="Times New Roman" w:cs="Times New Roman"/>
                <w:color w:val="000000" w:themeColor="text1"/>
                <w:kern w:val="24"/>
                <w:sz w:val="18"/>
                <w:szCs w:val="18"/>
                <w:lang w:val="en-US" w:bidi="ne-NP"/>
              </w:rPr>
              <w:t>0.</w:t>
            </w:r>
            <w:r w:rsidR="00757071" w:rsidRPr="00A15719">
              <w:rPr>
                <w:rFonts w:ascii="Times New Roman" w:eastAsia="Times New Roman" w:hAnsi="Times New Roman" w:cs="Times New Roman"/>
                <w:color w:val="000000" w:themeColor="text1"/>
                <w:kern w:val="24"/>
                <w:sz w:val="18"/>
                <w:szCs w:val="18"/>
                <w:lang w:val="en-US" w:bidi="ne-NP"/>
              </w:rPr>
              <w:t>26</w:t>
            </w:r>
            <w:r w:rsidRPr="00A15719">
              <w:rPr>
                <w:rFonts w:ascii="Times New Roman" w:eastAsia="Times New Roman" w:hAnsi="Times New Roman" w:cs="Times New Roman"/>
                <w:color w:val="000000" w:themeColor="text1"/>
                <w:kern w:val="24"/>
                <w:sz w:val="18"/>
                <w:szCs w:val="18"/>
                <w:lang w:val="en-US" w:bidi="ne-NP"/>
              </w:rPr>
              <w:t>)</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06E62F1" w14:textId="6FB2D535" w:rsidR="00D148C9" w:rsidRPr="00A15719" w:rsidRDefault="00D148C9" w:rsidP="00A15719">
            <w:pPr>
              <w:wordWrap w:val="0"/>
              <w:spacing w:after="0" w:line="240" w:lineRule="auto"/>
              <w:jc w:val="center"/>
              <w:textAlignment w:val="center"/>
              <w:rPr>
                <w:rFonts w:ascii="Times New Roman" w:eastAsia="Times New Roman" w:hAnsi="Times New Roman" w:cs="Times New Roman"/>
                <w:color w:val="000000" w:themeColor="text1"/>
                <w:kern w:val="24"/>
                <w:sz w:val="18"/>
                <w:szCs w:val="18"/>
                <w:lang w:val="en-US" w:bidi="ne-NP"/>
              </w:rPr>
            </w:pPr>
            <w:r w:rsidRPr="00A15719">
              <w:rPr>
                <w:rFonts w:ascii="Times New Roman" w:eastAsia="Times New Roman" w:hAnsi="Times New Roman" w:cs="Times New Roman"/>
                <w:color w:val="000000" w:themeColor="text1"/>
                <w:kern w:val="24"/>
                <w:sz w:val="18"/>
                <w:szCs w:val="18"/>
                <w:lang w:val="en-US" w:bidi="ne-NP"/>
              </w:rPr>
              <w:t>2</w:t>
            </w:r>
            <w:r w:rsidR="00A7014E" w:rsidRPr="00A15719">
              <w:rPr>
                <w:rFonts w:ascii="Times New Roman" w:eastAsia="Times New Roman" w:hAnsi="Times New Roman" w:cs="Times New Roman"/>
                <w:color w:val="000000" w:themeColor="text1"/>
                <w:kern w:val="24"/>
                <w:sz w:val="18"/>
                <w:szCs w:val="18"/>
                <w:lang w:val="en-US" w:bidi="ne-NP"/>
              </w:rPr>
              <w:t>2</w:t>
            </w:r>
            <w:r w:rsidRPr="00A15719">
              <w:rPr>
                <w:rFonts w:ascii="Times New Roman" w:eastAsia="Times New Roman" w:hAnsi="Times New Roman" w:cs="Times New Roman"/>
                <w:color w:val="000000" w:themeColor="text1"/>
                <w:kern w:val="24"/>
                <w:sz w:val="18"/>
                <w:szCs w:val="18"/>
                <w:lang w:val="en-US" w:bidi="ne-NP"/>
              </w:rPr>
              <w:t>.73</w:t>
            </w:r>
            <w:r w:rsidR="002C5EE0" w:rsidRPr="00A15719">
              <w:rPr>
                <w:rFonts w:ascii="Times New Roman" w:eastAsia="Times New Roman" w:hAnsi="Times New Roman" w:cs="Times New Roman"/>
                <w:color w:val="000000" w:themeColor="text1"/>
                <w:kern w:val="24"/>
                <w:sz w:val="18"/>
                <w:szCs w:val="18"/>
                <w:lang w:val="en-US" w:bidi="ne-NP"/>
              </w:rPr>
              <w:t xml:space="preserve"> </w:t>
            </w:r>
            <w:r w:rsidRPr="00A15719">
              <w:rPr>
                <w:rFonts w:ascii="Times New Roman" w:eastAsia="Times New Roman" w:hAnsi="Times New Roman" w:cs="Times New Roman"/>
                <w:color w:val="000000" w:themeColor="text1"/>
                <w:kern w:val="24"/>
                <w:sz w:val="18"/>
                <w:szCs w:val="18"/>
                <w:lang w:val="en-US" w:bidi="ne-NP"/>
              </w:rPr>
              <w:t>(</w:t>
            </w:r>
            <w:r w:rsidR="00757071" w:rsidRPr="00A15719">
              <w:rPr>
                <w:rFonts w:ascii="Times New Roman" w:eastAsia="Times New Roman" w:hAnsi="Times New Roman" w:cs="Times New Roman"/>
                <w:color w:val="000000" w:themeColor="text1"/>
                <w:kern w:val="24"/>
                <w:sz w:val="18"/>
                <w:szCs w:val="18"/>
                <w:lang w:val="en-US" w:bidi="ne-NP"/>
              </w:rPr>
              <w:t>22</w:t>
            </w:r>
            <w:r w:rsidR="002F25D4" w:rsidRPr="00A15719">
              <w:rPr>
                <w:rFonts w:ascii="Times New Roman" w:eastAsia="Times New Roman" w:hAnsi="Times New Roman" w:cs="Times New Roman"/>
                <w:color w:val="000000" w:themeColor="text1"/>
                <w:kern w:val="24"/>
                <w:sz w:val="18"/>
                <w:szCs w:val="18"/>
                <w:lang w:val="en-US" w:bidi="ne-NP"/>
              </w:rPr>
              <w:t>.66</w:t>
            </w:r>
            <m:oMath>
              <m:r>
                <w:rPr>
                  <w:rFonts w:ascii="Cambria Math" w:eastAsia="Times New Roman" w:hAnsi="Cambria Math" w:cs="Times New Roman"/>
                  <w:color w:val="000000" w:themeColor="text1"/>
                  <w:kern w:val="24"/>
                  <w:sz w:val="18"/>
                  <w:szCs w:val="18"/>
                  <w:lang w:val="en-US" w:bidi="ne-NP"/>
                </w:rPr>
                <m:t>±</m:t>
              </m:r>
            </m:oMath>
            <w:r w:rsidRPr="00A15719">
              <w:rPr>
                <w:rFonts w:ascii="Times New Roman" w:eastAsia="Times New Roman" w:hAnsi="Times New Roman" w:cs="Times New Roman"/>
                <w:color w:val="000000" w:themeColor="text1"/>
                <w:kern w:val="24"/>
                <w:sz w:val="18"/>
                <w:szCs w:val="18"/>
                <w:lang w:val="en-US" w:bidi="ne-NP"/>
              </w:rPr>
              <w:t>0.</w:t>
            </w:r>
            <w:r w:rsidR="002F25D4" w:rsidRPr="00A15719">
              <w:rPr>
                <w:rFonts w:ascii="Times New Roman" w:eastAsia="Times New Roman" w:hAnsi="Times New Roman" w:cs="Times New Roman"/>
                <w:color w:val="000000" w:themeColor="text1"/>
                <w:kern w:val="24"/>
                <w:sz w:val="18"/>
                <w:szCs w:val="18"/>
                <w:lang w:val="en-US" w:bidi="ne-NP"/>
              </w:rPr>
              <w:t>31</w:t>
            </w:r>
            <w:r w:rsidRPr="00A15719">
              <w:rPr>
                <w:rFonts w:ascii="Times New Roman" w:eastAsia="Times New Roman" w:hAnsi="Times New Roman" w:cs="Times New Roman"/>
                <w:color w:val="000000" w:themeColor="text1"/>
                <w:kern w:val="24"/>
                <w:sz w:val="18"/>
                <w:szCs w:val="18"/>
                <w:lang w:val="en-US" w:bidi="ne-NP"/>
              </w:rPr>
              <w:t>)</w:t>
            </w:r>
          </w:p>
        </w:tc>
        <w:tc>
          <w:tcPr>
            <w:tcW w:w="1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5C667F9" w14:textId="168FF943" w:rsidR="00D148C9" w:rsidRPr="00A15719" w:rsidRDefault="00757071" w:rsidP="00A15719">
            <w:pPr>
              <w:wordWrap w:val="0"/>
              <w:spacing w:after="0" w:line="240" w:lineRule="auto"/>
              <w:jc w:val="center"/>
              <w:textAlignment w:val="center"/>
              <w:rPr>
                <w:rFonts w:ascii="Times New Roman" w:eastAsia="Times New Roman" w:hAnsi="Times New Roman" w:cs="Times New Roman"/>
                <w:color w:val="000000" w:themeColor="text1"/>
                <w:kern w:val="24"/>
                <w:sz w:val="18"/>
                <w:szCs w:val="18"/>
                <w:lang w:val="en-US" w:bidi="ne-NP"/>
              </w:rPr>
            </w:pPr>
            <w:r w:rsidRPr="00A15719">
              <w:rPr>
                <w:rFonts w:ascii="Times New Roman" w:eastAsia="Times New Roman" w:hAnsi="Times New Roman" w:cs="Times New Roman"/>
                <w:color w:val="000000" w:themeColor="text1"/>
                <w:kern w:val="24"/>
                <w:sz w:val="18"/>
                <w:szCs w:val="18"/>
                <w:lang w:val="en-US" w:bidi="ne-NP"/>
              </w:rPr>
              <w:t>22.67</w:t>
            </w:r>
            <w:r w:rsidR="002C5EE0" w:rsidRPr="00A15719">
              <w:rPr>
                <w:rFonts w:ascii="Times New Roman" w:eastAsia="Times New Roman" w:hAnsi="Times New Roman" w:cs="Times New Roman"/>
                <w:color w:val="000000" w:themeColor="text1"/>
                <w:kern w:val="24"/>
                <w:sz w:val="18"/>
                <w:szCs w:val="18"/>
                <w:lang w:val="en-US" w:bidi="ne-NP"/>
              </w:rPr>
              <w:t xml:space="preserve"> </w:t>
            </w:r>
            <w:r w:rsidR="00D148C9" w:rsidRPr="00A15719">
              <w:rPr>
                <w:rFonts w:ascii="Times New Roman" w:eastAsia="Times New Roman" w:hAnsi="Times New Roman" w:cs="Times New Roman"/>
                <w:color w:val="000000" w:themeColor="text1"/>
                <w:kern w:val="24"/>
                <w:sz w:val="18"/>
                <w:szCs w:val="18"/>
                <w:lang w:val="en-US" w:bidi="ne-NP"/>
              </w:rPr>
              <w:t>(23.</w:t>
            </w:r>
            <w:r w:rsidR="002F25D4" w:rsidRPr="00A15719">
              <w:rPr>
                <w:rFonts w:ascii="Times New Roman" w:eastAsia="Times New Roman" w:hAnsi="Times New Roman" w:cs="Times New Roman"/>
                <w:color w:val="000000" w:themeColor="text1"/>
                <w:kern w:val="24"/>
                <w:sz w:val="18"/>
                <w:szCs w:val="18"/>
                <w:lang w:val="en-US" w:bidi="ne-NP"/>
              </w:rPr>
              <w:t>51</w:t>
            </w:r>
            <m:oMath>
              <m:r>
                <w:rPr>
                  <w:rFonts w:ascii="Cambria Math" w:eastAsia="Times New Roman" w:hAnsi="Cambria Math" w:cs="Times New Roman"/>
                  <w:color w:val="000000" w:themeColor="text1"/>
                  <w:kern w:val="24"/>
                  <w:sz w:val="18"/>
                  <w:szCs w:val="18"/>
                  <w:lang w:val="en-US" w:bidi="ne-NP"/>
                </w:rPr>
                <m:t>±</m:t>
              </m:r>
            </m:oMath>
            <w:r w:rsidR="00D148C9" w:rsidRPr="00A15719">
              <w:rPr>
                <w:rFonts w:ascii="Times New Roman" w:eastAsia="Times New Roman" w:hAnsi="Times New Roman" w:cs="Times New Roman"/>
                <w:color w:val="000000" w:themeColor="text1"/>
                <w:kern w:val="24"/>
                <w:sz w:val="18"/>
                <w:szCs w:val="18"/>
                <w:lang w:val="en-US" w:bidi="ne-NP"/>
              </w:rPr>
              <w:t>0.</w:t>
            </w:r>
            <w:r w:rsidR="002F25D4" w:rsidRPr="00A15719">
              <w:rPr>
                <w:rFonts w:ascii="Times New Roman" w:eastAsia="Times New Roman" w:hAnsi="Times New Roman" w:cs="Times New Roman"/>
                <w:color w:val="000000" w:themeColor="text1"/>
                <w:kern w:val="24"/>
                <w:sz w:val="18"/>
                <w:szCs w:val="18"/>
                <w:lang w:val="en-US" w:bidi="ne-NP"/>
              </w:rPr>
              <w:t>27</w:t>
            </w:r>
            <w:r w:rsidR="00D148C9" w:rsidRPr="00A15719">
              <w:rPr>
                <w:rFonts w:ascii="Times New Roman" w:eastAsia="Times New Roman" w:hAnsi="Times New Roman" w:cs="Times New Roman"/>
                <w:color w:val="000000" w:themeColor="text1"/>
                <w:kern w:val="24"/>
                <w:sz w:val="18"/>
                <w:szCs w:val="18"/>
                <w:lang w:val="en-US" w:bidi="ne-NP"/>
              </w:rPr>
              <w:t>)</w:t>
            </w:r>
          </w:p>
        </w:tc>
      </w:tr>
      <w:tr w:rsidR="00A15719" w:rsidRPr="00A15719" w14:paraId="26668A8A" w14:textId="4047E155" w:rsidTr="002C5EE0">
        <w:trPr>
          <w:trHeight w:val="569"/>
        </w:trPr>
        <w:tc>
          <w:tcPr>
            <w:tcW w:w="154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9DB1C3A" w14:textId="77777777" w:rsidR="00D148C9" w:rsidRPr="00A15719" w:rsidRDefault="00D148C9" w:rsidP="00A15719">
            <w:pPr>
              <w:wordWrap w:val="0"/>
              <w:spacing w:after="0" w:line="240" w:lineRule="auto"/>
              <w:jc w:val="center"/>
              <w:textAlignment w:val="center"/>
              <w:rPr>
                <w:rFonts w:ascii="Times New Roman" w:eastAsia="Times New Roman" w:hAnsi="Times New Roman" w:cs="Times New Roman"/>
                <w:i/>
                <w:iCs/>
                <w:color w:val="000000" w:themeColor="text1"/>
                <w:sz w:val="18"/>
                <w:szCs w:val="18"/>
                <w:lang w:val="en-US" w:bidi="ne-NP"/>
              </w:rPr>
            </w:pPr>
            <w:r w:rsidRPr="00A15719">
              <w:rPr>
                <w:rFonts w:ascii="Times New Roman" w:eastAsia="Times New Roman" w:hAnsi="Times New Roman" w:cs="Times New Roman"/>
                <w:i/>
                <w:iCs/>
                <w:color w:val="000000" w:themeColor="text1"/>
                <w:kern w:val="24"/>
                <w:sz w:val="18"/>
                <w:szCs w:val="18"/>
                <w:lang w:val="en-US" w:bidi="ne-NP"/>
              </w:rPr>
              <w:t>V</w:t>
            </w:r>
            <w:r w:rsidRPr="00A15719">
              <w:rPr>
                <w:rFonts w:ascii="Times New Roman" w:eastAsia="Times New Roman" w:hAnsi="Times New Roman" w:cs="Times New Roman"/>
                <w:i/>
                <w:iCs/>
                <w:color w:val="000000" w:themeColor="text1"/>
                <w:kern w:val="24"/>
                <w:position w:val="-7"/>
                <w:sz w:val="18"/>
                <w:szCs w:val="18"/>
                <w:vertAlign w:val="subscript"/>
                <w:lang w:val="en-US" w:bidi="ne-NP"/>
              </w:rPr>
              <w:t>OC</w:t>
            </w:r>
            <w:r w:rsidRPr="00A15719">
              <w:rPr>
                <w:rFonts w:ascii="Times New Roman" w:eastAsia="Times New Roman" w:hAnsi="Times New Roman" w:cs="Times New Roman"/>
                <w:i/>
                <w:iCs/>
                <w:color w:val="000000" w:themeColor="text1"/>
                <w:position w:val="-7"/>
                <w:sz w:val="18"/>
                <w:szCs w:val="18"/>
                <w:vertAlign w:val="subscript"/>
                <w:lang w:val="en-US" w:bidi="ne-NP"/>
              </w:rPr>
              <w:t xml:space="preserve"> </w:t>
            </w:r>
            <w:r w:rsidRPr="00A15719">
              <w:rPr>
                <w:rFonts w:ascii="Times New Roman" w:eastAsia="Times New Roman" w:hAnsi="Times New Roman" w:cs="Times New Roman"/>
                <w:i/>
                <w:iCs/>
                <w:color w:val="000000" w:themeColor="text1"/>
                <w:kern w:val="24"/>
                <w:sz w:val="18"/>
                <w:szCs w:val="18"/>
                <w:lang w:val="en-US" w:bidi="ne-NP"/>
              </w:rPr>
              <w:t>(V)</w:t>
            </w:r>
          </w:p>
        </w:tc>
        <w:tc>
          <w:tcPr>
            <w:tcW w:w="192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E8C1CD4" w14:textId="2F850842" w:rsidR="00D148C9" w:rsidRPr="00A15719" w:rsidRDefault="00D148C9" w:rsidP="00A15719">
            <w:pPr>
              <w:wordWrap w:val="0"/>
              <w:spacing w:after="0" w:line="240" w:lineRule="auto"/>
              <w:jc w:val="center"/>
              <w:textAlignment w:val="center"/>
              <w:rPr>
                <w:rFonts w:ascii="Times New Roman" w:eastAsia="Times New Roman" w:hAnsi="Times New Roman" w:cs="Times New Roman"/>
                <w:color w:val="000000" w:themeColor="text1"/>
                <w:kern w:val="24"/>
                <w:sz w:val="18"/>
                <w:szCs w:val="18"/>
                <w:lang w:val="en-US" w:bidi="ne-NP"/>
              </w:rPr>
            </w:pPr>
            <w:r w:rsidRPr="00A15719">
              <w:rPr>
                <w:rFonts w:ascii="Times New Roman" w:eastAsia="Times New Roman" w:hAnsi="Times New Roman" w:cs="Times New Roman"/>
                <w:color w:val="000000" w:themeColor="text1"/>
                <w:kern w:val="24"/>
                <w:sz w:val="18"/>
                <w:szCs w:val="18"/>
                <w:lang w:val="en-US" w:bidi="ne-NP"/>
              </w:rPr>
              <w:t>1.112</w:t>
            </w:r>
            <w:r w:rsidR="002C5EE0" w:rsidRPr="00A15719">
              <w:rPr>
                <w:rFonts w:ascii="Times New Roman" w:eastAsia="Times New Roman" w:hAnsi="Times New Roman" w:cs="Times New Roman"/>
                <w:color w:val="000000" w:themeColor="text1"/>
                <w:kern w:val="24"/>
                <w:sz w:val="18"/>
                <w:szCs w:val="18"/>
                <w:lang w:val="en-US" w:bidi="ne-NP"/>
              </w:rPr>
              <w:t xml:space="preserve"> </w:t>
            </w:r>
            <w:r w:rsidRPr="00A15719">
              <w:rPr>
                <w:rFonts w:ascii="Times New Roman" w:eastAsia="Times New Roman" w:hAnsi="Times New Roman" w:cs="Times New Roman"/>
                <w:color w:val="000000" w:themeColor="text1"/>
                <w:kern w:val="24"/>
                <w:sz w:val="18"/>
                <w:szCs w:val="18"/>
                <w:lang w:val="en-US" w:bidi="ne-NP"/>
              </w:rPr>
              <w:t>(</w:t>
            </w:r>
            <w:r w:rsidR="002F25D4" w:rsidRPr="00A15719">
              <w:rPr>
                <w:rFonts w:ascii="Times New Roman" w:eastAsia="Times New Roman" w:hAnsi="Times New Roman" w:cs="Times New Roman"/>
                <w:color w:val="000000" w:themeColor="text1"/>
                <w:kern w:val="24"/>
                <w:sz w:val="18"/>
                <w:szCs w:val="18"/>
                <w:lang w:val="en-US" w:bidi="ne-NP"/>
              </w:rPr>
              <w:t xml:space="preserve">1.089 </w:t>
            </w:r>
            <m:oMath>
              <m:r>
                <w:rPr>
                  <w:rFonts w:ascii="Cambria Math" w:eastAsia="Times New Roman" w:hAnsi="Cambria Math" w:cs="Times New Roman"/>
                  <w:color w:val="000000" w:themeColor="text1"/>
                  <w:kern w:val="24"/>
                  <w:sz w:val="18"/>
                  <w:szCs w:val="18"/>
                  <w:lang w:val="en-US" w:bidi="ne-NP"/>
                </w:rPr>
                <m:t>±</m:t>
              </m:r>
            </m:oMath>
            <w:r w:rsidRPr="00A15719">
              <w:rPr>
                <w:rFonts w:ascii="Times New Roman" w:eastAsia="Times New Roman" w:hAnsi="Times New Roman" w:cs="Times New Roman"/>
                <w:color w:val="000000" w:themeColor="text1"/>
                <w:kern w:val="24"/>
                <w:sz w:val="18"/>
                <w:szCs w:val="18"/>
                <w:lang w:val="en-US" w:bidi="ne-NP"/>
              </w:rPr>
              <w:t>0.0</w:t>
            </w:r>
            <w:r w:rsidR="002F25D4" w:rsidRPr="00A15719">
              <w:rPr>
                <w:rFonts w:ascii="Times New Roman" w:eastAsia="Times New Roman" w:hAnsi="Times New Roman" w:cs="Times New Roman"/>
                <w:color w:val="000000" w:themeColor="text1"/>
                <w:kern w:val="24"/>
                <w:sz w:val="18"/>
                <w:szCs w:val="18"/>
                <w:lang w:val="en-US" w:bidi="ne-NP"/>
              </w:rPr>
              <w:t>16</w:t>
            </w:r>
            <w:r w:rsidRPr="00A15719">
              <w:rPr>
                <w:rFonts w:ascii="Times New Roman" w:eastAsia="Times New Roman" w:hAnsi="Times New Roman" w:cs="Times New Roman"/>
                <w:color w:val="000000" w:themeColor="text1"/>
                <w:kern w:val="24"/>
                <w:sz w:val="18"/>
                <w:szCs w:val="18"/>
                <w:lang w:val="en-US" w:bidi="ne-NP"/>
              </w:rPr>
              <w:t>)</w:t>
            </w:r>
          </w:p>
        </w:tc>
        <w:tc>
          <w:tcPr>
            <w:tcW w:w="18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07B60B5" w14:textId="7597F6A9" w:rsidR="00D148C9" w:rsidRPr="00A15719" w:rsidRDefault="00D148C9" w:rsidP="00A15719">
            <w:pPr>
              <w:wordWrap w:val="0"/>
              <w:spacing w:after="0" w:line="240" w:lineRule="auto"/>
              <w:jc w:val="center"/>
              <w:textAlignment w:val="center"/>
              <w:rPr>
                <w:rFonts w:ascii="Times New Roman" w:eastAsia="Times New Roman" w:hAnsi="Times New Roman" w:cs="Times New Roman"/>
                <w:color w:val="000000" w:themeColor="text1"/>
                <w:kern w:val="24"/>
                <w:sz w:val="18"/>
                <w:szCs w:val="18"/>
                <w:lang w:val="en-US" w:bidi="ne-NP"/>
              </w:rPr>
            </w:pPr>
            <w:r w:rsidRPr="00A15719">
              <w:rPr>
                <w:rFonts w:ascii="Times New Roman" w:eastAsia="Times New Roman" w:hAnsi="Times New Roman" w:cs="Times New Roman"/>
                <w:color w:val="000000" w:themeColor="text1"/>
                <w:kern w:val="24"/>
                <w:sz w:val="18"/>
                <w:szCs w:val="18"/>
                <w:lang w:val="en-US" w:bidi="ne-NP"/>
              </w:rPr>
              <w:t>1.1</w:t>
            </w:r>
            <w:r w:rsidR="00757071" w:rsidRPr="00A15719">
              <w:rPr>
                <w:rFonts w:ascii="Times New Roman" w:eastAsia="Times New Roman" w:hAnsi="Times New Roman" w:cs="Times New Roman"/>
                <w:color w:val="000000" w:themeColor="text1"/>
                <w:kern w:val="24"/>
                <w:sz w:val="18"/>
                <w:szCs w:val="18"/>
                <w:lang w:val="en-US" w:bidi="ne-NP"/>
              </w:rPr>
              <w:t>32</w:t>
            </w:r>
            <w:r w:rsidR="002C5EE0" w:rsidRPr="00A15719">
              <w:rPr>
                <w:rFonts w:ascii="Times New Roman" w:eastAsia="Times New Roman" w:hAnsi="Times New Roman" w:cs="Times New Roman"/>
                <w:color w:val="000000" w:themeColor="text1"/>
                <w:kern w:val="24"/>
                <w:sz w:val="18"/>
                <w:szCs w:val="18"/>
                <w:lang w:val="en-US" w:bidi="ne-NP"/>
              </w:rPr>
              <w:t xml:space="preserve"> </w:t>
            </w:r>
            <w:r w:rsidRPr="00A15719">
              <w:rPr>
                <w:rFonts w:ascii="Times New Roman" w:eastAsia="Times New Roman" w:hAnsi="Times New Roman" w:cs="Times New Roman"/>
                <w:color w:val="000000" w:themeColor="text1"/>
                <w:sz w:val="18"/>
                <w:szCs w:val="18"/>
                <w:lang w:val="en-US" w:bidi="ne-NP"/>
              </w:rPr>
              <w:t>(</w:t>
            </w:r>
            <w:r w:rsidR="002F25D4" w:rsidRPr="00A15719">
              <w:rPr>
                <w:rFonts w:ascii="Times New Roman" w:eastAsia="Times New Roman" w:hAnsi="Times New Roman" w:cs="Times New Roman"/>
                <w:color w:val="000000" w:themeColor="text1"/>
                <w:sz w:val="18"/>
                <w:szCs w:val="18"/>
                <w:lang w:val="en-US" w:bidi="ne-NP"/>
              </w:rPr>
              <w:t xml:space="preserve">1.118 </w:t>
            </w:r>
            <w:r w:rsidRPr="00A15719">
              <w:rPr>
                <w:rFonts w:ascii="Times New Roman" w:eastAsia="Times New Roman" w:hAnsi="Times New Roman" w:cs="Times New Roman"/>
                <w:color w:val="000000" w:themeColor="text1"/>
                <w:sz w:val="18"/>
                <w:szCs w:val="18"/>
                <w:lang w:val="en-US" w:bidi="ne-NP"/>
              </w:rPr>
              <w:t>±0.0</w:t>
            </w:r>
            <w:r w:rsidR="002F25D4" w:rsidRPr="00A15719">
              <w:rPr>
                <w:rFonts w:ascii="Times New Roman" w:eastAsia="Times New Roman" w:hAnsi="Times New Roman" w:cs="Times New Roman"/>
                <w:color w:val="000000" w:themeColor="text1"/>
                <w:sz w:val="18"/>
                <w:szCs w:val="18"/>
                <w:lang w:val="en-US" w:bidi="ne-NP"/>
              </w:rPr>
              <w:t>14</w:t>
            </w:r>
            <w:r w:rsidRPr="00A15719">
              <w:rPr>
                <w:rFonts w:ascii="Times New Roman" w:eastAsia="Times New Roman" w:hAnsi="Times New Roman" w:cs="Times New Roman"/>
                <w:color w:val="000000" w:themeColor="text1"/>
                <w:sz w:val="18"/>
                <w:szCs w:val="18"/>
                <w:lang w:val="en-US" w:bidi="ne-NP"/>
              </w:rPr>
              <w:t>)</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0267954" w14:textId="51A8CAC9" w:rsidR="00D148C9" w:rsidRPr="00A15719" w:rsidRDefault="00D148C9" w:rsidP="00A15719">
            <w:pPr>
              <w:wordWrap w:val="0"/>
              <w:spacing w:after="0" w:line="240" w:lineRule="auto"/>
              <w:jc w:val="center"/>
              <w:textAlignment w:val="center"/>
              <w:rPr>
                <w:rFonts w:ascii="Times New Roman" w:eastAsia="Times New Roman" w:hAnsi="Times New Roman" w:cs="Times New Roman"/>
                <w:color w:val="000000" w:themeColor="text1"/>
                <w:kern w:val="24"/>
                <w:sz w:val="18"/>
                <w:szCs w:val="18"/>
                <w:lang w:val="en-US" w:bidi="ne-NP"/>
              </w:rPr>
            </w:pPr>
            <w:r w:rsidRPr="00A15719">
              <w:rPr>
                <w:rFonts w:ascii="Times New Roman" w:eastAsia="Times New Roman" w:hAnsi="Times New Roman" w:cs="Times New Roman"/>
                <w:color w:val="000000" w:themeColor="text1"/>
                <w:kern w:val="24"/>
                <w:sz w:val="18"/>
                <w:szCs w:val="18"/>
                <w:lang w:val="en-US" w:bidi="ne-NP"/>
              </w:rPr>
              <w:t>1.1</w:t>
            </w:r>
            <w:r w:rsidR="00757071" w:rsidRPr="00A15719">
              <w:rPr>
                <w:rFonts w:ascii="Times New Roman" w:eastAsia="Times New Roman" w:hAnsi="Times New Roman" w:cs="Times New Roman"/>
                <w:color w:val="000000" w:themeColor="text1"/>
                <w:kern w:val="24"/>
                <w:sz w:val="18"/>
                <w:szCs w:val="18"/>
                <w:lang w:val="en-US" w:bidi="ne-NP"/>
              </w:rPr>
              <w:t>45</w:t>
            </w:r>
            <w:r w:rsidR="002C5EE0" w:rsidRPr="00A15719">
              <w:rPr>
                <w:rFonts w:ascii="Times New Roman" w:eastAsia="Times New Roman" w:hAnsi="Times New Roman" w:cs="Times New Roman"/>
                <w:color w:val="000000" w:themeColor="text1"/>
                <w:kern w:val="24"/>
                <w:sz w:val="18"/>
                <w:szCs w:val="18"/>
                <w:lang w:val="en-US" w:bidi="ne-NP"/>
              </w:rPr>
              <w:t xml:space="preserve"> </w:t>
            </w:r>
            <w:r w:rsidRPr="00A15719">
              <w:rPr>
                <w:rFonts w:ascii="Times New Roman" w:eastAsia="Times New Roman" w:hAnsi="Times New Roman" w:cs="Times New Roman"/>
                <w:color w:val="000000" w:themeColor="text1"/>
                <w:kern w:val="24"/>
                <w:sz w:val="18"/>
                <w:szCs w:val="18"/>
                <w:lang w:val="en-US" w:bidi="ne-NP"/>
              </w:rPr>
              <w:t>(</w:t>
            </w:r>
            <w:r w:rsidR="002F25D4" w:rsidRPr="00A15719">
              <w:rPr>
                <w:rFonts w:ascii="Times New Roman" w:eastAsia="Times New Roman" w:hAnsi="Times New Roman" w:cs="Times New Roman"/>
                <w:color w:val="000000" w:themeColor="text1"/>
                <w:kern w:val="24"/>
                <w:sz w:val="18"/>
                <w:szCs w:val="18"/>
                <w:lang w:val="en-US" w:bidi="ne-NP"/>
              </w:rPr>
              <w:t xml:space="preserve">1.131 </w:t>
            </w:r>
            <m:oMath>
              <m:r>
                <w:rPr>
                  <w:rFonts w:ascii="Cambria Math" w:eastAsia="Times New Roman" w:hAnsi="Cambria Math" w:cs="Times New Roman"/>
                  <w:color w:val="000000" w:themeColor="text1"/>
                  <w:kern w:val="24"/>
                  <w:sz w:val="18"/>
                  <w:szCs w:val="18"/>
                  <w:lang w:val="en-US" w:bidi="ne-NP"/>
                </w:rPr>
                <m:t>±</m:t>
              </m:r>
            </m:oMath>
            <w:r w:rsidRPr="00A15719">
              <w:rPr>
                <w:rFonts w:ascii="Times New Roman" w:eastAsia="Times New Roman" w:hAnsi="Times New Roman" w:cs="Times New Roman"/>
                <w:color w:val="000000" w:themeColor="text1"/>
                <w:kern w:val="24"/>
                <w:sz w:val="18"/>
                <w:szCs w:val="18"/>
                <w:lang w:val="en-US" w:bidi="ne-NP"/>
              </w:rPr>
              <w:t>0.0</w:t>
            </w:r>
            <w:r w:rsidR="002F25D4" w:rsidRPr="00A15719">
              <w:rPr>
                <w:rFonts w:ascii="Times New Roman" w:eastAsia="Times New Roman" w:hAnsi="Times New Roman" w:cs="Times New Roman"/>
                <w:color w:val="000000" w:themeColor="text1"/>
                <w:kern w:val="24"/>
                <w:sz w:val="18"/>
                <w:szCs w:val="18"/>
                <w:lang w:val="en-US" w:bidi="ne-NP"/>
              </w:rPr>
              <w:t>13</w:t>
            </w:r>
            <w:r w:rsidRPr="00A15719">
              <w:rPr>
                <w:rFonts w:ascii="Times New Roman" w:eastAsia="Times New Roman" w:hAnsi="Times New Roman" w:cs="Times New Roman"/>
                <w:color w:val="000000" w:themeColor="text1"/>
                <w:kern w:val="24"/>
                <w:sz w:val="18"/>
                <w:szCs w:val="18"/>
                <w:lang w:val="en-US" w:bidi="ne-NP"/>
              </w:rPr>
              <w:t>)</w:t>
            </w:r>
          </w:p>
        </w:tc>
        <w:tc>
          <w:tcPr>
            <w:tcW w:w="1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B8C74B9" w14:textId="1F2AC1C2" w:rsidR="00D148C9" w:rsidRPr="00A15719" w:rsidRDefault="00D148C9" w:rsidP="00A15719">
            <w:pPr>
              <w:wordWrap w:val="0"/>
              <w:spacing w:after="0" w:line="240" w:lineRule="auto"/>
              <w:jc w:val="center"/>
              <w:textAlignment w:val="center"/>
              <w:rPr>
                <w:rFonts w:ascii="Times New Roman" w:eastAsia="Times New Roman" w:hAnsi="Times New Roman" w:cs="Times New Roman"/>
                <w:color w:val="000000" w:themeColor="text1"/>
                <w:kern w:val="24"/>
                <w:sz w:val="18"/>
                <w:szCs w:val="18"/>
                <w:lang w:val="en-US" w:bidi="ne-NP"/>
              </w:rPr>
            </w:pPr>
            <w:r w:rsidRPr="00A15719">
              <w:rPr>
                <w:rFonts w:ascii="Times New Roman" w:eastAsia="Times New Roman" w:hAnsi="Times New Roman" w:cs="Times New Roman"/>
                <w:color w:val="000000" w:themeColor="text1"/>
                <w:kern w:val="24"/>
                <w:sz w:val="18"/>
                <w:szCs w:val="18"/>
                <w:lang w:val="en-US" w:bidi="ne-NP"/>
              </w:rPr>
              <w:t>1.1</w:t>
            </w:r>
            <w:r w:rsidR="00757071" w:rsidRPr="00A15719">
              <w:rPr>
                <w:rFonts w:ascii="Times New Roman" w:eastAsia="Times New Roman" w:hAnsi="Times New Roman" w:cs="Times New Roman"/>
                <w:color w:val="000000" w:themeColor="text1"/>
                <w:kern w:val="24"/>
                <w:sz w:val="18"/>
                <w:szCs w:val="18"/>
                <w:lang w:val="en-US" w:bidi="ne-NP"/>
              </w:rPr>
              <w:t>42</w:t>
            </w:r>
            <w:r w:rsidR="002C5EE0" w:rsidRPr="00A15719">
              <w:rPr>
                <w:rFonts w:ascii="Times New Roman" w:eastAsia="Times New Roman" w:hAnsi="Times New Roman" w:cs="Times New Roman"/>
                <w:color w:val="000000" w:themeColor="text1"/>
                <w:kern w:val="24"/>
                <w:sz w:val="18"/>
                <w:szCs w:val="18"/>
                <w:lang w:val="en-US" w:bidi="ne-NP"/>
              </w:rPr>
              <w:t xml:space="preserve"> </w:t>
            </w:r>
            <w:r w:rsidRPr="00A15719">
              <w:rPr>
                <w:rFonts w:ascii="Times New Roman" w:eastAsia="Times New Roman" w:hAnsi="Times New Roman" w:cs="Times New Roman"/>
                <w:color w:val="000000" w:themeColor="text1"/>
                <w:kern w:val="24"/>
                <w:sz w:val="18"/>
                <w:szCs w:val="18"/>
                <w:lang w:val="en-US" w:bidi="ne-NP"/>
              </w:rPr>
              <w:t>(</w:t>
            </w:r>
            <w:r w:rsidR="002F25D4" w:rsidRPr="00A15719">
              <w:rPr>
                <w:rFonts w:ascii="Times New Roman" w:eastAsia="Times New Roman" w:hAnsi="Times New Roman" w:cs="Times New Roman"/>
                <w:color w:val="000000" w:themeColor="text1"/>
                <w:kern w:val="24"/>
                <w:sz w:val="18"/>
                <w:szCs w:val="18"/>
                <w:lang w:val="en-US" w:bidi="ne-NP"/>
              </w:rPr>
              <w:t xml:space="preserve">1.114 </w:t>
            </w:r>
            <m:oMath>
              <m:r>
                <w:rPr>
                  <w:rFonts w:ascii="Cambria Math" w:eastAsia="Times New Roman" w:hAnsi="Cambria Math" w:cs="Times New Roman"/>
                  <w:color w:val="000000" w:themeColor="text1"/>
                  <w:kern w:val="24"/>
                  <w:sz w:val="18"/>
                  <w:szCs w:val="18"/>
                  <w:lang w:val="en-US" w:bidi="ne-NP"/>
                </w:rPr>
                <m:t>±</m:t>
              </m:r>
            </m:oMath>
            <w:r w:rsidRPr="00A15719">
              <w:rPr>
                <w:rFonts w:ascii="Times New Roman" w:eastAsia="Times New Roman" w:hAnsi="Times New Roman" w:cs="Times New Roman"/>
                <w:color w:val="000000" w:themeColor="text1"/>
                <w:kern w:val="24"/>
                <w:sz w:val="18"/>
                <w:szCs w:val="18"/>
                <w:lang w:val="en-US" w:bidi="ne-NP"/>
              </w:rPr>
              <w:t>0.0</w:t>
            </w:r>
            <w:r w:rsidR="002F25D4" w:rsidRPr="00A15719">
              <w:rPr>
                <w:rFonts w:ascii="Times New Roman" w:eastAsia="Times New Roman" w:hAnsi="Times New Roman" w:cs="Times New Roman"/>
                <w:color w:val="000000" w:themeColor="text1"/>
                <w:kern w:val="24"/>
                <w:sz w:val="18"/>
                <w:szCs w:val="18"/>
                <w:lang w:val="en-US" w:bidi="ne-NP"/>
              </w:rPr>
              <w:t>22</w:t>
            </w:r>
            <w:r w:rsidRPr="00A15719">
              <w:rPr>
                <w:rFonts w:ascii="Times New Roman" w:eastAsia="Times New Roman" w:hAnsi="Times New Roman" w:cs="Times New Roman"/>
                <w:color w:val="000000" w:themeColor="text1"/>
                <w:kern w:val="24"/>
                <w:sz w:val="18"/>
                <w:szCs w:val="18"/>
                <w:lang w:val="en-US" w:bidi="ne-NP"/>
              </w:rPr>
              <w:t>)</w:t>
            </w:r>
          </w:p>
        </w:tc>
      </w:tr>
      <w:tr w:rsidR="00A15719" w:rsidRPr="00A15719" w14:paraId="589815D4" w14:textId="78DF5AE4" w:rsidTr="002C5EE0">
        <w:trPr>
          <w:trHeight w:val="470"/>
        </w:trPr>
        <w:tc>
          <w:tcPr>
            <w:tcW w:w="154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6DDA5DA" w14:textId="77777777" w:rsidR="00D148C9" w:rsidRPr="00A15719" w:rsidRDefault="00D148C9" w:rsidP="00A15719">
            <w:pPr>
              <w:wordWrap w:val="0"/>
              <w:spacing w:after="0" w:line="240" w:lineRule="auto"/>
              <w:jc w:val="center"/>
              <w:textAlignment w:val="center"/>
              <w:rPr>
                <w:rFonts w:ascii="Times New Roman" w:eastAsia="Times New Roman" w:hAnsi="Times New Roman" w:cs="Times New Roman"/>
                <w:i/>
                <w:iCs/>
                <w:color w:val="000000" w:themeColor="text1"/>
                <w:sz w:val="18"/>
                <w:szCs w:val="18"/>
                <w:lang w:val="en-US" w:bidi="ne-NP"/>
              </w:rPr>
            </w:pPr>
            <w:r w:rsidRPr="00A15719">
              <w:rPr>
                <w:rFonts w:ascii="Times New Roman" w:eastAsia="Times New Roman" w:hAnsi="Times New Roman" w:cs="Times New Roman"/>
                <w:i/>
                <w:iCs/>
                <w:color w:val="000000" w:themeColor="text1"/>
                <w:kern w:val="24"/>
                <w:sz w:val="18"/>
                <w:szCs w:val="18"/>
                <w:lang w:val="en-US" w:bidi="ne-NP"/>
              </w:rPr>
              <w:t>FF</w:t>
            </w:r>
          </w:p>
        </w:tc>
        <w:tc>
          <w:tcPr>
            <w:tcW w:w="192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D021665" w14:textId="512B70D9" w:rsidR="00D148C9" w:rsidRPr="00A15719" w:rsidRDefault="00D148C9" w:rsidP="00A15719">
            <w:pPr>
              <w:wordWrap w:val="0"/>
              <w:spacing w:after="0" w:line="240" w:lineRule="auto"/>
              <w:jc w:val="center"/>
              <w:textAlignment w:val="center"/>
              <w:rPr>
                <w:rFonts w:ascii="Times New Roman" w:eastAsia="Times New Roman" w:hAnsi="Times New Roman" w:cs="Times New Roman"/>
                <w:color w:val="000000" w:themeColor="text1"/>
                <w:kern w:val="24"/>
                <w:sz w:val="18"/>
                <w:szCs w:val="18"/>
                <w:lang w:val="en-US" w:bidi="ne-NP"/>
              </w:rPr>
            </w:pPr>
            <w:r w:rsidRPr="00A15719">
              <w:rPr>
                <w:rFonts w:ascii="Times New Roman" w:eastAsia="Times New Roman" w:hAnsi="Times New Roman" w:cs="Times New Roman"/>
                <w:color w:val="000000" w:themeColor="text1"/>
                <w:kern w:val="24"/>
                <w:sz w:val="18"/>
                <w:szCs w:val="18"/>
                <w:lang w:val="en-US" w:bidi="ne-NP"/>
              </w:rPr>
              <w:t>0.750</w:t>
            </w:r>
            <w:r w:rsidR="002C5EE0" w:rsidRPr="00A15719">
              <w:rPr>
                <w:rFonts w:ascii="Times New Roman" w:eastAsia="Times New Roman" w:hAnsi="Times New Roman" w:cs="Times New Roman"/>
                <w:color w:val="000000" w:themeColor="text1"/>
                <w:kern w:val="24"/>
                <w:sz w:val="18"/>
                <w:szCs w:val="18"/>
                <w:lang w:val="en-US" w:bidi="ne-NP"/>
              </w:rPr>
              <w:t xml:space="preserve"> </w:t>
            </w:r>
            <w:r w:rsidRPr="00A15719">
              <w:rPr>
                <w:rFonts w:ascii="Times New Roman" w:eastAsia="Times New Roman" w:hAnsi="Times New Roman" w:cs="Times New Roman"/>
                <w:color w:val="000000" w:themeColor="text1"/>
                <w:kern w:val="24"/>
                <w:sz w:val="18"/>
                <w:szCs w:val="18"/>
                <w:lang w:val="en-US" w:bidi="ne-NP"/>
              </w:rPr>
              <w:t>(</w:t>
            </w:r>
            <w:r w:rsidR="002F25D4" w:rsidRPr="00A15719">
              <w:rPr>
                <w:rFonts w:ascii="Times New Roman" w:eastAsia="Times New Roman" w:hAnsi="Times New Roman" w:cs="Times New Roman"/>
                <w:color w:val="000000" w:themeColor="text1"/>
                <w:kern w:val="24"/>
                <w:sz w:val="18"/>
                <w:szCs w:val="18"/>
                <w:lang w:val="en-US" w:bidi="ne-NP"/>
              </w:rPr>
              <w:t xml:space="preserve">0.725 </w:t>
            </w:r>
            <m:oMath>
              <m:r>
                <w:rPr>
                  <w:rFonts w:ascii="Cambria Math" w:eastAsia="Times New Roman" w:hAnsi="Cambria Math" w:cs="Times New Roman"/>
                  <w:color w:val="000000" w:themeColor="text1"/>
                  <w:kern w:val="24"/>
                  <w:sz w:val="18"/>
                  <w:szCs w:val="18"/>
                  <w:lang w:val="en-US" w:bidi="ne-NP"/>
                </w:rPr>
                <m:t>±</m:t>
              </m:r>
            </m:oMath>
            <w:r w:rsidRPr="00A15719">
              <w:rPr>
                <w:rFonts w:ascii="Times New Roman" w:eastAsia="Times New Roman" w:hAnsi="Times New Roman" w:cs="Times New Roman"/>
                <w:color w:val="000000" w:themeColor="text1"/>
                <w:kern w:val="24"/>
                <w:sz w:val="18"/>
                <w:szCs w:val="18"/>
                <w:lang w:val="en-US" w:bidi="ne-NP"/>
              </w:rPr>
              <w:t>0.0</w:t>
            </w:r>
            <w:r w:rsidR="002F25D4" w:rsidRPr="00A15719">
              <w:rPr>
                <w:rFonts w:ascii="Times New Roman" w:eastAsia="Times New Roman" w:hAnsi="Times New Roman" w:cs="Times New Roman"/>
                <w:color w:val="000000" w:themeColor="text1"/>
                <w:kern w:val="24"/>
                <w:sz w:val="18"/>
                <w:szCs w:val="18"/>
                <w:lang w:val="en-US" w:bidi="ne-NP"/>
              </w:rPr>
              <w:t>14</w:t>
            </w:r>
            <w:r w:rsidRPr="00A15719">
              <w:rPr>
                <w:rFonts w:ascii="Times New Roman" w:eastAsia="Times New Roman" w:hAnsi="Times New Roman" w:cs="Times New Roman"/>
                <w:color w:val="000000" w:themeColor="text1"/>
                <w:kern w:val="24"/>
                <w:sz w:val="18"/>
                <w:szCs w:val="18"/>
                <w:lang w:val="en-US" w:bidi="ne-NP"/>
              </w:rPr>
              <w:t>)</w:t>
            </w:r>
          </w:p>
        </w:tc>
        <w:tc>
          <w:tcPr>
            <w:tcW w:w="18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1C0FCB0" w14:textId="3897BD96" w:rsidR="00D148C9" w:rsidRPr="00A15719" w:rsidRDefault="00D148C9" w:rsidP="00A15719">
            <w:pPr>
              <w:wordWrap w:val="0"/>
              <w:spacing w:after="0" w:line="240" w:lineRule="auto"/>
              <w:jc w:val="center"/>
              <w:textAlignment w:val="center"/>
              <w:rPr>
                <w:rFonts w:ascii="Times New Roman" w:eastAsia="Times New Roman" w:hAnsi="Times New Roman" w:cs="Times New Roman"/>
                <w:color w:val="000000" w:themeColor="text1"/>
                <w:kern w:val="24"/>
                <w:sz w:val="18"/>
                <w:szCs w:val="18"/>
                <w:lang w:val="en-US" w:bidi="ne-NP"/>
              </w:rPr>
            </w:pPr>
            <w:r w:rsidRPr="00A15719">
              <w:rPr>
                <w:rFonts w:ascii="Times New Roman" w:eastAsia="Times New Roman" w:hAnsi="Times New Roman" w:cs="Times New Roman"/>
                <w:color w:val="000000" w:themeColor="text1"/>
                <w:kern w:val="24"/>
                <w:sz w:val="18"/>
                <w:szCs w:val="18"/>
                <w:lang w:val="en-US" w:bidi="ne-NP"/>
              </w:rPr>
              <w:t>0.7</w:t>
            </w:r>
            <w:r w:rsidR="00757071" w:rsidRPr="00A15719">
              <w:rPr>
                <w:rFonts w:ascii="Times New Roman" w:eastAsia="Times New Roman" w:hAnsi="Times New Roman" w:cs="Times New Roman"/>
                <w:color w:val="000000" w:themeColor="text1"/>
                <w:kern w:val="24"/>
                <w:sz w:val="18"/>
                <w:szCs w:val="18"/>
                <w:lang w:val="en-US" w:bidi="ne-NP"/>
              </w:rPr>
              <w:t>45</w:t>
            </w:r>
            <w:r w:rsidR="002C5EE0" w:rsidRPr="00A15719">
              <w:rPr>
                <w:rFonts w:ascii="Times New Roman" w:eastAsia="Times New Roman" w:hAnsi="Times New Roman" w:cs="Times New Roman"/>
                <w:color w:val="000000" w:themeColor="text1"/>
                <w:kern w:val="24"/>
                <w:sz w:val="18"/>
                <w:szCs w:val="18"/>
                <w:lang w:val="en-US" w:bidi="ne-NP"/>
              </w:rPr>
              <w:t xml:space="preserve"> </w:t>
            </w:r>
            <w:r w:rsidRPr="00A15719">
              <w:rPr>
                <w:rFonts w:ascii="Times New Roman" w:eastAsia="Times New Roman" w:hAnsi="Times New Roman" w:cs="Times New Roman"/>
                <w:color w:val="000000" w:themeColor="text1"/>
                <w:kern w:val="24"/>
                <w:sz w:val="18"/>
                <w:szCs w:val="18"/>
                <w:lang w:val="en-US" w:bidi="ne-NP"/>
              </w:rPr>
              <w:t>(</w:t>
            </w:r>
            <w:r w:rsidR="002F25D4" w:rsidRPr="00A15719">
              <w:rPr>
                <w:rFonts w:ascii="Times New Roman" w:eastAsia="Times New Roman" w:hAnsi="Times New Roman" w:cs="Times New Roman"/>
                <w:color w:val="000000" w:themeColor="text1"/>
                <w:kern w:val="24"/>
                <w:sz w:val="18"/>
                <w:szCs w:val="18"/>
                <w:lang w:val="en-US" w:bidi="ne-NP"/>
              </w:rPr>
              <w:t xml:space="preserve">0.726 </w:t>
            </w:r>
            <m:oMath>
              <m:r>
                <w:rPr>
                  <w:rFonts w:ascii="Cambria Math" w:eastAsia="Times New Roman" w:hAnsi="Cambria Math" w:cs="Times New Roman"/>
                  <w:color w:val="000000" w:themeColor="text1"/>
                  <w:kern w:val="24"/>
                  <w:sz w:val="18"/>
                  <w:szCs w:val="18"/>
                  <w:lang w:val="en-US" w:bidi="ne-NP"/>
                </w:rPr>
                <m:t>±</m:t>
              </m:r>
            </m:oMath>
            <w:r w:rsidRPr="00A15719">
              <w:rPr>
                <w:rFonts w:ascii="Times New Roman" w:eastAsia="Times New Roman" w:hAnsi="Times New Roman" w:cs="Times New Roman"/>
                <w:color w:val="000000" w:themeColor="text1"/>
                <w:kern w:val="24"/>
                <w:sz w:val="18"/>
                <w:szCs w:val="18"/>
                <w:lang w:val="en-US" w:bidi="ne-NP"/>
              </w:rPr>
              <w:t>0.0</w:t>
            </w:r>
            <w:r w:rsidR="002F25D4" w:rsidRPr="00A15719">
              <w:rPr>
                <w:rFonts w:ascii="Times New Roman" w:eastAsia="Times New Roman" w:hAnsi="Times New Roman" w:cs="Times New Roman"/>
                <w:color w:val="000000" w:themeColor="text1"/>
                <w:kern w:val="24"/>
                <w:sz w:val="18"/>
                <w:szCs w:val="18"/>
                <w:lang w:val="en-US" w:bidi="ne-NP"/>
              </w:rPr>
              <w:t>16</w:t>
            </w:r>
            <w:r w:rsidRPr="00A15719">
              <w:rPr>
                <w:rFonts w:ascii="Times New Roman" w:eastAsia="Times New Roman" w:hAnsi="Times New Roman" w:cs="Times New Roman"/>
                <w:color w:val="000000" w:themeColor="text1"/>
                <w:kern w:val="24"/>
                <w:sz w:val="18"/>
                <w:szCs w:val="18"/>
                <w:lang w:val="en-US" w:bidi="ne-NP"/>
              </w:rPr>
              <w:t>)</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A7AA910" w14:textId="4F959737" w:rsidR="00D148C9" w:rsidRPr="00A15719" w:rsidRDefault="00D148C9" w:rsidP="00A15719">
            <w:pPr>
              <w:wordWrap w:val="0"/>
              <w:spacing w:after="0" w:line="240" w:lineRule="auto"/>
              <w:jc w:val="center"/>
              <w:textAlignment w:val="center"/>
              <w:rPr>
                <w:rFonts w:ascii="Times New Roman" w:eastAsia="Times New Roman" w:hAnsi="Times New Roman" w:cs="Times New Roman"/>
                <w:color w:val="000000" w:themeColor="text1"/>
                <w:kern w:val="24"/>
                <w:sz w:val="18"/>
                <w:szCs w:val="18"/>
                <w:lang w:val="en-US" w:bidi="ne-NP"/>
              </w:rPr>
            </w:pPr>
            <w:r w:rsidRPr="00A15719">
              <w:rPr>
                <w:rFonts w:ascii="Times New Roman" w:eastAsia="Times New Roman" w:hAnsi="Times New Roman" w:cs="Times New Roman"/>
                <w:color w:val="000000" w:themeColor="text1"/>
                <w:kern w:val="24"/>
                <w:sz w:val="18"/>
                <w:szCs w:val="18"/>
                <w:lang w:val="en-US" w:bidi="ne-NP"/>
              </w:rPr>
              <w:t>0.7</w:t>
            </w:r>
            <w:r w:rsidR="00757071" w:rsidRPr="00A15719">
              <w:rPr>
                <w:rFonts w:ascii="Times New Roman" w:eastAsia="Times New Roman" w:hAnsi="Times New Roman" w:cs="Times New Roman"/>
                <w:color w:val="000000" w:themeColor="text1"/>
                <w:kern w:val="24"/>
                <w:sz w:val="18"/>
                <w:szCs w:val="18"/>
                <w:lang w:val="en-US" w:bidi="ne-NP"/>
              </w:rPr>
              <w:t>38</w:t>
            </w:r>
            <w:r w:rsidR="002C5EE0" w:rsidRPr="00A15719">
              <w:rPr>
                <w:rFonts w:ascii="Times New Roman" w:eastAsia="Times New Roman" w:hAnsi="Times New Roman" w:cs="Times New Roman"/>
                <w:color w:val="000000" w:themeColor="text1"/>
                <w:kern w:val="24"/>
                <w:sz w:val="18"/>
                <w:szCs w:val="18"/>
                <w:lang w:val="en-US" w:bidi="ne-NP"/>
              </w:rPr>
              <w:t xml:space="preserve"> </w:t>
            </w:r>
            <w:r w:rsidRPr="00A15719">
              <w:rPr>
                <w:rFonts w:ascii="Times New Roman" w:eastAsia="Times New Roman" w:hAnsi="Times New Roman" w:cs="Times New Roman"/>
                <w:color w:val="000000" w:themeColor="text1"/>
                <w:kern w:val="24"/>
                <w:sz w:val="18"/>
                <w:szCs w:val="18"/>
                <w:lang w:val="en-US" w:bidi="ne-NP"/>
              </w:rPr>
              <w:t>(</w:t>
            </w:r>
            <w:r w:rsidR="002F25D4" w:rsidRPr="00A15719">
              <w:rPr>
                <w:rFonts w:ascii="Times New Roman" w:eastAsia="Times New Roman" w:hAnsi="Times New Roman" w:cs="Times New Roman"/>
                <w:color w:val="000000" w:themeColor="text1"/>
                <w:kern w:val="24"/>
                <w:sz w:val="18"/>
                <w:szCs w:val="18"/>
                <w:lang w:val="en-US" w:bidi="ne-NP"/>
              </w:rPr>
              <w:t xml:space="preserve">0.725 </w:t>
            </w:r>
            <m:oMath>
              <m:r>
                <w:rPr>
                  <w:rFonts w:ascii="Cambria Math" w:eastAsia="Times New Roman" w:hAnsi="Cambria Math" w:cs="Times New Roman"/>
                  <w:color w:val="000000" w:themeColor="text1"/>
                  <w:kern w:val="24"/>
                  <w:sz w:val="18"/>
                  <w:szCs w:val="18"/>
                  <w:lang w:val="en-US" w:bidi="ne-NP"/>
                </w:rPr>
                <m:t>±</m:t>
              </m:r>
            </m:oMath>
            <w:r w:rsidRPr="00A15719">
              <w:rPr>
                <w:rFonts w:ascii="Times New Roman" w:eastAsia="Times New Roman" w:hAnsi="Times New Roman" w:cs="Times New Roman"/>
                <w:color w:val="000000" w:themeColor="text1"/>
                <w:kern w:val="24"/>
                <w:sz w:val="18"/>
                <w:szCs w:val="18"/>
                <w:lang w:val="en-US" w:bidi="ne-NP"/>
              </w:rPr>
              <w:t>0.0</w:t>
            </w:r>
            <w:r w:rsidR="002F25D4" w:rsidRPr="00A15719">
              <w:rPr>
                <w:rFonts w:ascii="Times New Roman" w:eastAsia="Times New Roman" w:hAnsi="Times New Roman" w:cs="Times New Roman"/>
                <w:color w:val="000000" w:themeColor="text1"/>
                <w:kern w:val="24"/>
                <w:sz w:val="18"/>
                <w:szCs w:val="18"/>
                <w:lang w:val="en-US" w:bidi="ne-NP"/>
              </w:rPr>
              <w:t>16</w:t>
            </w:r>
            <w:r w:rsidRPr="00A15719">
              <w:rPr>
                <w:rFonts w:ascii="Times New Roman" w:eastAsia="Times New Roman" w:hAnsi="Times New Roman" w:cs="Times New Roman"/>
                <w:color w:val="000000" w:themeColor="text1"/>
                <w:kern w:val="24"/>
                <w:sz w:val="18"/>
                <w:szCs w:val="18"/>
                <w:lang w:val="en-US" w:bidi="ne-NP"/>
              </w:rPr>
              <w:t>)</w:t>
            </w:r>
          </w:p>
        </w:tc>
        <w:tc>
          <w:tcPr>
            <w:tcW w:w="1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99447EC" w14:textId="37F4B66C" w:rsidR="00D148C9" w:rsidRPr="00A15719" w:rsidRDefault="00D148C9" w:rsidP="00A15719">
            <w:pPr>
              <w:wordWrap w:val="0"/>
              <w:spacing w:after="0" w:line="240" w:lineRule="auto"/>
              <w:jc w:val="center"/>
              <w:textAlignment w:val="center"/>
              <w:rPr>
                <w:rFonts w:ascii="Times New Roman" w:eastAsia="Times New Roman" w:hAnsi="Times New Roman" w:cs="Times New Roman"/>
                <w:color w:val="000000" w:themeColor="text1"/>
                <w:kern w:val="24"/>
                <w:sz w:val="18"/>
                <w:szCs w:val="18"/>
                <w:lang w:val="en-US" w:bidi="ne-NP"/>
              </w:rPr>
            </w:pPr>
            <w:r w:rsidRPr="00A15719">
              <w:rPr>
                <w:rFonts w:ascii="Times New Roman" w:eastAsia="Times New Roman" w:hAnsi="Times New Roman" w:cs="Times New Roman"/>
                <w:color w:val="000000" w:themeColor="text1"/>
                <w:kern w:val="24"/>
                <w:sz w:val="18"/>
                <w:szCs w:val="18"/>
                <w:lang w:val="en-US" w:bidi="ne-NP"/>
              </w:rPr>
              <w:t>0.7</w:t>
            </w:r>
            <w:r w:rsidR="00757071" w:rsidRPr="00A15719">
              <w:rPr>
                <w:rFonts w:ascii="Times New Roman" w:eastAsia="Times New Roman" w:hAnsi="Times New Roman" w:cs="Times New Roman"/>
                <w:color w:val="000000" w:themeColor="text1"/>
                <w:kern w:val="24"/>
                <w:sz w:val="18"/>
                <w:szCs w:val="18"/>
                <w:lang w:val="en-US" w:bidi="ne-NP"/>
              </w:rPr>
              <w:t>02</w:t>
            </w:r>
            <w:r w:rsidR="002C5EE0" w:rsidRPr="00A15719">
              <w:rPr>
                <w:rFonts w:ascii="Times New Roman" w:eastAsia="Times New Roman" w:hAnsi="Times New Roman" w:cs="Times New Roman"/>
                <w:color w:val="000000" w:themeColor="text1"/>
                <w:kern w:val="24"/>
                <w:sz w:val="18"/>
                <w:szCs w:val="18"/>
                <w:lang w:val="en-US" w:bidi="ne-NP"/>
              </w:rPr>
              <w:t xml:space="preserve"> </w:t>
            </w:r>
            <w:r w:rsidRPr="00A15719">
              <w:rPr>
                <w:rFonts w:ascii="Times New Roman" w:eastAsia="Times New Roman" w:hAnsi="Times New Roman" w:cs="Times New Roman"/>
                <w:color w:val="000000" w:themeColor="text1"/>
                <w:kern w:val="24"/>
                <w:sz w:val="18"/>
                <w:szCs w:val="18"/>
                <w:lang w:val="en-US" w:bidi="ne-NP"/>
              </w:rPr>
              <w:t>(</w:t>
            </w:r>
            <w:r w:rsidR="002F25D4" w:rsidRPr="00A15719">
              <w:rPr>
                <w:rFonts w:ascii="Times New Roman" w:eastAsia="Times New Roman" w:hAnsi="Times New Roman" w:cs="Times New Roman"/>
                <w:color w:val="000000" w:themeColor="text1"/>
                <w:kern w:val="24"/>
                <w:sz w:val="18"/>
                <w:szCs w:val="18"/>
                <w:lang w:val="en-US" w:bidi="ne-NP"/>
              </w:rPr>
              <w:t xml:space="preserve">0.701 </w:t>
            </w:r>
            <m:oMath>
              <m:r>
                <w:rPr>
                  <w:rFonts w:ascii="Cambria Math" w:eastAsia="Times New Roman" w:hAnsi="Cambria Math" w:cs="Times New Roman"/>
                  <w:color w:val="000000" w:themeColor="text1"/>
                  <w:kern w:val="24"/>
                  <w:sz w:val="18"/>
                  <w:szCs w:val="18"/>
                  <w:lang w:val="en-US" w:bidi="ne-NP"/>
                </w:rPr>
                <m:t>±</m:t>
              </m:r>
            </m:oMath>
            <w:r w:rsidRPr="00A15719">
              <w:rPr>
                <w:rFonts w:ascii="Times New Roman" w:eastAsia="Times New Roman" w:hAnsi="Times New Roman" w:cs="Times New Roman"/>
                <w:color w:val="000000" w:themeColor="text1"/>
                <w:kern w:val="24"/>
                <w:sz w:val="18"/>
                <w:szCs w:val="18"/>
                <w:lang w:val="en-US" w:bidi="ne-NP"/>
              </w:rPr>
              <w:t>0.0</w:t>
            </w:r>
            <w:r w:rsidR="002F25D4" w:rsidRPr="00A15719">
              <w:rPr>
                <w:rFonts w:ascii="Times New Roman" w:eastAsia="Times New Roman" w:hAnsi="Times New Roman" w:cs="Times New Roman"/>
                <w:color w:val="000000" w:themeColor="text1"/>
                <w:kern w:val="24"/>
                <w:sz w:val="18"/>
                <w:szCs w:val="18"/>
                <w:lang w:val="en-US" w:bidi="ne-NP"/>
              </w:rPr>
              <w:t>13</w:t>
            </w:r>
            <w:r w:rsidRPr="00A15719">
              <w:rPr>
                <w:rFonts w:ascii="Times New Roman" w:eastAsia="Times New Roman" w:hAnsi="Times New Roman" w:cs="Times New Roman"/>
                <w:color w:val="000000" w:themeColor="text1"/>
                <w:kern w:val="24"/>
                <w:sz w:val="18"/>
                <w:szCs w:val="18"/>
                <w:lang w:val="en-US" w:bidi="ne-NP"/>
              </w:rPr>
              <w:t>)</w:t>
            </w:r>
          </w:p>
        </w:tc>
      </w:tr>
      <w:tr w:rsidR="00A15719" w:rsidRPr="00A15719" w14:paraId="5B399AF6" w14:textId="5BADA832" w:rsidTr="002C5EE0">
        <w:trPr>
          <w:trHeight w:val="569"/>
        </w:trPr>
        <w:tc>
          <w:tcPr>
            <w:tcW w:w="154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D8A51D6" w14:textId="77777777" w:rsidR="00D148C9" w:rsidRPr="00A15719" w:rsidRDefault="00D148C9" w:rsidP="00A15719">
            <w:pPr>
              <w:wordWrap w:val="0"/>
              <w:spacing w:after="0" w:line="240" w:lineRule="auto"/>
              <w:jc w:val="center"/>
              <w:textAlignment w:val="center"/>
              <w:rPr>
                <w:rFonts w:ascii="Times New Roman" w:eastAsia="Times New Roman" w:hAnsi="Times New Roman" w:cs="Times New Roman"/>
                <w:i/>
                <w:iCs/>
                <w:color w:val="000000" w:themeColor="text1"/>
                <w:sz w:val="18"/>
                <w:szCs w:val="18"/>
                <w:lang w:val="en-US" w:bidi="ne-NP"/>
              </w:rPr>
            </w:pPr>
            <w:r w:rsidRPr="00A15719">
              <w:rPr>
                <w:rFonts w:ascii="Times New Roman" w:eastAsia="Times New Roman" w:hAnsi="Times New Roman" w:cs="Times New Roman"/>
                <w:i/>
                <w:iCs/>
                <w:color w:val="000000" w:themeColor="text1"/>
                <w:kern w:val="24"/>
                <w:sz w:val="18"/>
                <w:szCs w:val="18"/>
                <w:lang w:val="en-US" w:bidi="ne-NP"/>
              </w:rPr>
              <w:t>PCE</w:t>
            </w:r>
            <w:r w:rsidRPr="00A15719">
              <w:rPr>
                <w:rFonts w:ascii="Times New Roman" w:eastAsia="Times New Roman" w:hAnsi="Times New Roman" w:cs="Times New Roman"/>
                <w:i/>
                <w:iCs/>
                <w:color w:val="000000" w:themeColor="text1"/>
                <w:sz w:val="18"/>
                <w:szCs w:val="18"/>
                <w:lang w:val="en-US" w:bidi="ne-NP"/>
              </w:rPr>
              <w:t xml:space="preserve"> </w:t>
            </w:r>
            <w:r w:rsidRPr="00A15719">
              <w:rPr>
                <w:rFonts w:ascii="Times New Roman" w:eastAsia="Times New Roman" w:hAnsi="Times New Roman" w:cs="Times New Roman"/>
                <w:i/>
                <w:iCs/>
                <w:color w:val="000000" w:themeColor="text1"/>
                <w:kern w:val="24"/>
                <w:sz w:val="18"/>
                <w:szCs w:val="18"/>
                <w:lang w:val="en-US" w:bidi="ne-NP"/>
              </w:rPr>
              <w:t>(%)</w:t>
            </w:r>
          </w:p>
        </w:tc>
        <w:tc>
          <w:tcPr>
            <w:tcW w:w="192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5EDA496" w14:textId="12A5D691" w:rsidR="00D148C9" w:rsidRPr="00A15719" w:rsidRDefault="00D148C9" w:rsidP="00A15719">
            <w:pPr>
              <w:wordWrap w:val="0"/>
              <w:spacing w:after="0" w:line="240" w:lineRule="auto"/>
              <w:jc w:val="center"/>
              <w:textAlignment w:val="center"/>
              <w:rPr>
                <w:rFonts w:ascii="Times New Roman" w:eastAsia="Times New Roman" w:hAnsi="Times New Roman" w:cs="Times New Roman"/>
                <w:color w:val="000000" w:themeColor="text1"/>
                <w:kern w:val="24"/>
                <w:sz w:val="18"/>
                <w:szCs w:val="18"/>
                <w:lang w:val="en-US" w:bidi="ne-NP"/>
              </w:rPr>
            </w:pPr>
            <w:r w:rsidRPr="00A15719">
              <w:rPr>
                <w:rFonts w:ascii="Times New Roman" w:eastAsia="Times New Roman" w:hAnsi="Times New Roman" w:cs="Times New Roman"/>
                <w:color w:val="000000" w:themeColor="text1"/>
                <w:kern w:val="24"/>
                <w:sz w:val="18"/>
                <w:szCs w:val="18"/>
                <w:lang w:val="en-US" w:bidi="ne-NP"/>
              </w:rPr>
              <w:t>19.6</w:t>
            </w:r>
            <w:r w:rsidR="00757071" w:rsidRPr="00A15719">
              <w:rPr>
                <w:rFonts w:ascii="Times New Roman" w:eastAsia="Times New Roman" w:hAnsi="Times New Roman" w:cs="Times New Roman"/>
                <w:color w:val="000000" w:themeColor="text1"/>
                <w:kern w:val="24"/>
                <w:sz w:val="18"/>
                <w:szCs w:val="18"/>
                <w:lang w:val="en-US" w:bidi="ne-NP"/>
              </w:rPr>
              <w:t>4</w:t>
            </w:r>
            <w:r w:rsidR="002C5EE0" w:rsidRPr="00A15719">
              <w:rPr>
                <w:rFonts w:ascii="Times New Roman" w:eastAsia="Times New Roman" w:hAnsi="Times New Roman" w:cs="Times New Roman"/>
                <w:color w:val="000000" w:themeColor="text1"/>
                <w:kern w:val="24"/>
                <w:sz w:val="18"/>
                <w:szCs w:val="18"/>
                <w:lang w:val="en-US" w:bidi="ne-NP"/>
              </w:rPr>
              <w:t xml:space="preserve"> </w:t>
            </w:r>
            <w:r w:rsidRPr="00A15719">
              <w:rPr>
                <w:rFonts w:ascii="Times New Roman" w:eastAsia="Times New Roman" w:hAnsi="Times New Roman" w:cs="Times New Roman"/>
                <w:color w:val="000000" w:themeColor="text1"/>
                <w:kern w:val="24"/>
                <w:sz w:val="18"/>
                <w:szCs w:val="18"/>
                <w:lang w:val="en-US" w:bidi="ne-NP"/>
              </w:rPr>
              <w:t>(</w:t>
            </w:r>
            <w:r w:rsidR="002F25D4" w:rsidRPr="00A15719">
              <w:rPr>
                <w:rFonts w:ascii="Times New Roman" w:eastAsia="Times New Roman" w:hAnsi="Times New Roman" w:cs="Times New Roman"/>
                <w:color w:val="000000" w:themeColor="text1"/>
                <w:kern w:val="24"/>
                <w:sz w:val="18"/>
                <w:szCs w:val="18"/>
                <w:lang w:val="en-US" w:bidi="ne-NP"/>
              </w:rPr>
              <w:t xml:space="preserve">18.51 </w:t>
            </w:r>
            <m:oMath>
              <m:r>
                <w:rPr>
                  <w:rFonts w:ascii="Cambria Math" w:eastAsia="Times New Roman" w:hAnsi="Cambria Math" w:cs="Times New Roman"/>
                  <w:color w:val="000000" w:themeColor="text1"/>
                  <w:kern w:val="24"/>
                  <w:sz w:val="18"/>
                  <w:szCs w:val="18"/>
                  <w:lang w:val="en-US" w:bidi="ne-NP"/>
                </w:rPr>
                <m:t>±</m:t>
              </m:r>
            </m:oMath>
            <w:r w:rsidRPr="00A15719">
              <w:rPr>
                <w:rFonts w:ascii="Times New Roman" w:eastAsia="Times New Roman" w:hAnsi="Times New Roman" w:cs="Times New Roman"/>
                <w:color w:val="000000" w:themeColor="text1"/>
                <w:kern w:val="24"/>
                <w:sz w:val="18"/>
                <w:szCs w:val="18"/>
                <w:lang w:val="en-US" w:bidi="ne-NP"/>
              </w:rPr>
              <w:t>0.</w:t>
            </w:r>
            <w:r w:rsidR="002F25D4" w:rsidRPr="00A15719">
              <w:rPr>
                <w:rFonts w:ascii="Times New Roman" w:eastAsia="Times New Roman" w:hAnsi="Times New Roman" w:cs="Times New Roman"/>
                <w:color w:val="000000" w:themeColor="text1"/>
                <w:kern w:val="24"/>
                <w:sz w:val="18"/>
                <w:szCs w:val="18"/>
                <w:lang w:val="en-US" w:bidi="ne-NP"/>
              </w:rPr>
              <w:t>48</w:t>
            </w:r>
            <w:r w:rsidRPr="00A15719">
              <w:rPr>
                <w:rFonts w:ascii="Times New Roman" w:eastAsia="Times New Roman" w:hAnsi="Times New Roman" w:cs="Times New Roman"/>
                <w:color w:val="000000" w:themeColor="text1"/>
                <w:kern w:val="24"/>
                <w:sz w:val="18"/>
                <w:szCs w:val="18"/>
                <w:lang w:val="en-US" w:bidi="ne-NP"/>
              </w:rPr>
              <w:t>)</w:t>
            </w:r>
          </w:p>
        </w:tc>
        <w:tc>
          <w:tcPr>
            <w:tcW w:w="18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58D760D" w14:textId="2DA35C99" w:rsidR="00D148C9" w:rsidRPr="00A15719" w:rsidRDefault="00757071" w:rsidP="00A15719">
            <w:pPr>
              <w:wordWrap w:val="0"/>
              <w:spacing w:after="0" w:line="240" w:lineRule="auto"/>
              <w:jc w:val="center"/>
              <w:textAlignment w:val="center"/>
              <w:rPr>
                <w:rFonts w:ascii="Times New Roman" w:eastAsia="Times New Roman" w:hAnsi="Times New Roman" w:cs="Times New Roman"/>
                <w:color w:val="000000" w:themeColor="text1"/>
                <w:kern w:val="24"/>
                <w:sz w:val="18"/>
                <w:szCs w:val="18"/>
                <w:lang w:val="en-US" w:bidi="ne-NP"/>
              </w:rPr>
            </w:pPr>
            <w:r w:rsidRPr="00A15719">
              <w:rPr>
                <w:rFonts w:ascii="Times New Roman" w:eastAsia="Times New Roman" w:hAnsi="Times New Roman" w:cs="Times New Roman"/>
                <w:color w:val="000000" w:themeColor="text1"/>
                <w:kern w:val="24"/>
                <w:sz w:val="18"/>
                <w:szCs w:val="18"/>
                <w:lang w:val="en-US" w:bidi="ne-NP"/>
              </w:rPr>
              <w:t>19.18</w:t>
            </w:r>
            <w:r w:rsidR="002C5EE0" w:rsidRPr="00A15719">
              <w:rPr>
                <w:rFonts w:ascii="Times New Roman" w:eastAsia="Times New Roman" w:hAnsi="Times New Roman" w:cs="Times New Roman"/>
                <w:color w:val="000000" w:themeColor="text1"/>
                <w:kern w:val="24"/>
                <w:sz w:val="18"/>
                <w:szCs w:val="18"/>
                <w:lang w:val="en-US" w:bidi="ne-NP"/>
              </w:rPr>
              <w:t xml:space="preserve"> </w:t>
            </w:r>
            <w:r w:rsidR="00D148C9" w:rsidRPr="00A15719">
              <w:rPr>
                <w:rFonts w:ascii="Times New Roman" w:eastAsia="Times New Roman" w:hAnsi="Times New Roman" w:cs="Times New Roman"/>
                <w:color w:val="000000" w:themeColor="text1"/>
                <w:kern w:val="24"/>
                <w:sz w:val="18"/>
                <w:szCs w:val="18"/>
                <w:lang w:val="en-US" w:bidi="ne-NP"/>
              </w:rPr>
              <w:t>(</w:t>
            </w:r>
            <w:r w:rsidR="002F25D4" w:rsidRPr="00A15719">
              <w:rPr>
                <w:rFonts w:ascii="Times New Roman" w:eastAsia="Times New Roman" w:hAnsi="Times New Roman" w:cs="Times New Roman"/>
                <w:color w:val="000000" w:themeColor="text1"/>
                <w:kern w:val="24"/>
                <w:sz w:val="18"/>
                <w:szCs w:val="18"/>
                <w:lang w:val="en-US" w:bidi="ne-NP"/>
              </w:rPr>
              <w:t xml:space="preserve">18.61 </w:t>
            </w:r>
            <m:oMath>
              <m:r>
                <w:rPr>
                  <w:rFonts w:ascii="Cambria Math" w:eastAsia="Times New Roman" w:hAnsi="Cambria Math" w:cs="Times New Roman"/>
                  <w:color w:val="000000" w:themeColor="text1"/>
                  <w:kern w:val="24"/>
                  <w:sz w:val="18"/>
                  <w:szCs w:val="18"/>
                  <w:lang w:val="en-US" w:bidi="ne-NP"/>
                </w:rPr>
                <m:t>±</m:t>
              </m:r>
            </m:oMath>
            <w:r w:rsidR="00D148C9" w:rsidRPr="00A15719">
              <w:rPr>
                <w:rFonts w:ascii="Times New Roman" w:eastAsia="Times New Roman" w:hAnsi="Times New Roman" w:cs="Times New Roman"/>
                <w:color w:val="000000" w:themeColor="text1"/>
                <w:kern w:val="24"/>
                <w:sz w:val="18"/>
                <w:szCs w:val="18"/>
                <w:lang w:val="en-US" w:bidi="ne-NP"/>
              </w:rPr>
              <w:t>0.</w:t>
            </w:r>
            <w:r w:rsidR="002F25D4" w:rsidRPr="00A15719">
              <w:rPr>
                <w:rFonts w:ascii="Times New Roman" w:eastAsia="Times New Roman" w:hAnsi="Times New Roman" w:cs="Times New Roman"/>
                <w:color w:val="000000" w:themeColor="text1"/>
                <w:kern w:val="24"/>
                <w:sz w:val="18"/>
                <w:szCs w:val="18"/>
                <w:lang w:val="en-US" w:bidi="ne-NP"/>
              </w:rPr>
              <w:t>394</w:t>
            </w:r>
            <w:r w:rsidR="00D148C9" w:rsidRPr="00A15719">
              <w:rPr>
                <w:rFonts w:ascii="Times New Roman" w:eastAsia="Times New Roman" w:hAnsi="Times New Roman" w:cs="Times New Roman"/>
                <w:color w:val="000000" w:themeColor="text1"/>
                <w:kern w:val="24"/>
                <w:sz w:val="18"/>
                <w:szCs w:val="18"/>
                <w:lang w:val="en-US" w:bidi="ne-NP"/>
              </w:rPr>
              <w:t>)</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67059B4" w14:textId="561B5E5A" w:rsidR="00D148C9" w:rsidRPr="00A15719" w:rsidRDefault="00757071" w:rsidP="00A15719">
            <w:pPr>
              <w:wordWrap w:val="0"/>
              <w:spacing w:after="0" w:line="240" w:lineRule="auto"/>
              <w:jc w:val="center"/>
              <w:textAlignment w:val="center"/>
              <w:rPr>
                <w:rFonts w:ascii="Times New Roman" w:eastAsia="Times New Roman" w:hAnsi="Times New Roman" w:cs="Times New Roman"/>
                <w:color w:val="000000" w:themeColor="text1"/>
                <w:kern w:val="24"/>
                <w:sz w:val="18"/>
                <w:szCs w:val="18"/>
                <w:lang w:val="en-US" w:bidi="ne-NP"/>
              </w:rPr>
            </w:pPr>
            <w:r w:rsidRPr="00A15719">
              <w:rPr>
                <w:rFonts w:ascii="Times New Roman" w:eastAsia="Times New Roman" w:hAnsi="Times New Roman" w:cs="Times New Roman"/>
                <w:color w:val="000000" w:themeColor="text1"/>
                <w:kern w:val="24"/>
                <w:sz w:val="18"/>
                <w:szCs w:val="18"/>
                <w:lang w:val="en-US" w:bidi="ne-NP"/>
              </w:rPr>
              <w:t>19.22</w:t>
            </w:r>
            <w:r w:rsidR="002C5EE0" w:rsidRPr="00A15719">
              <w:rPr>
                <w:rFonts w:ascii="Times New Roman" w:eastAsia="Times New Roman" w:hAnsi="Times New Roman" w:cs="Times New Roman"/>
                <w:color w:val="000000" w:themeColor="text1"/>
                <w:kern w:val="24"/>
                <w:sz w:val="18"/>
                <w:szCs w:val="18"/>
                <w:lang w:val="en-US" w:bidi="ne-NP"/>
              </w:rPr>
              <w:t xml:space="preserve"> </w:t>
            </w:r>
            <w:r w:rsidR="00D148C9" w:rsidRPr="00A15719">
              <w:rPr>
                <w:rFonts w:ascii="Times New Roman" w:eastAsia="Times New Roman" w:hAnsi="Times New Roman" w:cs="Times New Roman"/>
                <w:color w:val="000000" w:themeColor="text1"/>
                <w:kern w:val="24"/>
                <w:sz w:val="18"/>
                <w:szCs w:val="18"/>
                <w:lang w:val="en-US" w:bidi="ne-NP"/>
              </w:rPr>
              <w:t>(</w:t>
            </w:r>
            <w:r w:rsidR="002F25D4" w:rsidRPr="00A15719">
              <w:rPr>
                <w:rFonts w:ascii="Times New Roman" w:eastAsia="Times New Roman" w:hAnsi="Times New Roman" w:cs="Times New Roman"/>
                <w:color w:val="000000" w:themeColor="text1"/>
                <w:kern w:val="24"/>
                <w:sz w:val="18"/>
                <w:szCs w:val="18"/>
                <w:lang w:val="en-US" w:bidi="ne-NP"/>
              </w:rPr>
              <w:t xml:space="preserve">18.89 </w:t>
            </w:r>
            <m:oMath>
              <m:r>
                <w:rPr>
                  <w:rFonts w:ascii="Cambria Math" w:eastAsia="Times New Roman" w:hAnsi="Cambria Math" w:cs="Times New Roman"/>
                  <w:color w:val="000000" w:themeColor="text1"/>
                  <w:kern w:val="24"/>
                  <w:sz w:val="18"/>
                  <w:szCs w:val="18"/>
                  <w:lang w:val="en-US" w:bidi="ne-NP"/>
                </w:rPr>
                <m:t>±</m:t>
              </m:r>
            </m:oMath>
            <w:r w:rsidR="00D148C9" w:rsidRPr="00A15719">
              <w:rPr>
                <w:rFonts w:ascii="Times New Roman" w:eastAsia="Times New Roman" w:hAnsi="Times New Roman" w:cs="Times New Roman"/>
                <w:color w:val="000000" w:themeColor="text1"/>
                <w:kern w:val="24"/>
                <w:sz w:val="18"/>
                <w:szCs w:val="18"/>
                <w:lang w:val="en-US" w:bidi="ne-NP"/>
              </w:rPr>
              <w:t>0.</w:t>
            </w:r>
            <w:r w:rsidR="002F25D4" w:rsidRPr="00A15719">
              <w:rPr>
                <w:rFonts w:ascii="Times New Roman" w:eastAsia="Times New Roman" w:hAnsi="Times New Roman" w:cs="Times New Roman"/>
                <w:color w:val="000000" w:themeColor="text1"/>
                <w:kern w:val="24"/>
                <w:sz w:val="18"/>
                <w:szCs w:val="18"/>
                <w:lang w:val="en-US" w:bidi="ne-NP"/>
              </w:rPr>
              <w:t>48</w:t>
            </w:r>
            <w:r w:rsidR="00D148C9" w:rsidRPr="00A15719">
              <w:rPr>
                <w:rFonts w:ascii="Times New Roman" w:eastAsia="Times New Roman" w:hAnsi="Times New Roman" w:cs="Times New Roman"/>
                <w:color w:val="000000" w:themeColor="text1"/>
                <w:kern w:val="24"/>
                <w:sz w:val="18"/>
                <w:szCs w:val="18"/>
                <w:lang w:val="en-US" w:bidi="ne-NP"/>
              </w:rPr>
              <w:t>)</w:t>
            </w:r>
          </w:p>
        </w:tc>
        <w:tc>
          <w:tcPr>
            <w:tcW w:w="1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C1FCE49" w14:textId="24A715C7" w:rsidR="00D148C9" w:rsidRPr="00A15719" w:rsidRDefault="00757071" w:rsidP="00A15719">
            <w:pPr>
              <w:wordWrap w:val="0"/>
              <w:spacing w:after="0" w:line="240" w:lineRule="auto"/>
              <w:jc w:val="center"/>
              <w:textAlignment w:val="center"/>
              <w:rPr>
                <w:rFonts w:ascii="Times New Roman" w:eastAsia="Times New Roman" w:hAnsi="Times New Roman" w:cs="Times New Roman"/>
                <w:color w:val="000000" w:themeColor="text1"/>
                <w:kern w:val="24"/>
                <w:sz w:val="18"/>
                <w:szCs w:val="18"/>
                <w:lang w:val="en-US" w:bidi="ne-NP"/>
              </w:rPr>
            </w:pPr>
            <w:r w:rsidRPr="00A15719">
              <w:rPr>
                <w:rFonts w:ascii="Times New Roman" w:eastAsia="Times New Roman" w:hAnsi="Times New Roman" w:cs="Times New Roman"/>
                <w:color w:val="000000" w:themeColor="text1"/>
                <w:kern w:val="24"/>
                <w:sz w:val="18"/>
                <w:szCs w:val="18"/>
                <w:lang w:val="en-US" w:bidi="ne-NP"/>
              </w:rPr>
              <w:t>18.17</w:t>
            </w:r>
            <w:r w:rsidR="002C5EE0" w:rsidRPr="00A15719">
              <w:rPr>
                <w:rFonts w:ascii="Times New Roman" w:eastAsia="Times New Roman" w:hAnsi="Times New Roman" w:cs="Times New Roman"/>
                <w:color w:val="000000" w:themeColor="text1"/>
                <w:kern w:val="24"/>
                <w:sz w:val="18"/>
                <w:szCs w:val="18"/>
                <w:lang w:val="en-US" w:bidi="ne-NP"/>
              </w:rPr>
              <w:t xml:space="preserve"> </w:t>
            </w:r>
            <w:r w:rsidR="00D148C9" w:rsidRPr="00A15719">
              <w:rPr>
                <w:rFonts w:ascii="Times New Roman" w:eastAsia="Times New Roman" w:hAnsi="Times New Roman" w:cs="Times New Roman"/>
                <w:color w:val="000000" w:themeColor="text1"/>
                <w:kern w:val="24"/>
                <w:sz w:val="18"/>
                <w:szCs w:val="18"/>
                <w:lang w:val="en-US" w:bidi="ne-NP"/>
              </w:rPr>
              <w:t>(</w:t>
            </w:r>
            <w:r w:rsidR="002F25D4" w:rsidRPr="00A15719">
              <w:rPr>
                <w:rFonts w:ascii="Times New Roman" w:eastAsia="Times New Roman" w:hAnsi="Times New Roman" w:cs="Times New Roman"/>
                <w:color w:val="000000" w:themeColor="text1"/>
                <w:kern w:val="24"/>
                <w:sz w:val="18"/>
                <w:szCs w:val="18"/>
                <w:lang w:val="en-US" w:bidi="ne-NP"/>
              </w:rPr>
              <w:t xml:space="preserve">17.49 </w:t>
            </w:r>
            <m:oMath>
              <m:r>
                <w:rPr>
                  <w:rFonts w:ascii="Cambria Math" w:eastAsia="Times New Roman" w:hAnsi="Cambria Math" w:cs="Times New Roman"/>
                  <w:color w:val="000000" w:themeColor="text1"/>
                  <w:kern w:val="24"/>
                  <w:sz w:val="18"/>
                  <w:szCs w:val="18"/>
                  <w:lang w:val="en-US" w:bidi="ne-NP"/>
                </w:rPr>
                <m:t>±</m:t>
              </m:r>
            </m:oMath>
            <w:r w:rsidR="00D148C9" w:rsidRPr="00A15719">
              <w:rPr>
                <w:rFonts w:ascii="Times New Roman" w:eastAsia="Times New Roman" w:hAnsi="Times New Roman" w:cs="Times New Roman"/>
                <w:color w:val="000000" w:themeColor="text1"/>
                <w:kern w:val="24"/>
                <w:sz w:val="18"/>
                <w:szCs w:val="18"/>
                <w:lang w:val="en-US" w:bidi="ne-NP"/>
              </w:rPr>
              <w:t>0.</w:t>
            </w:r>
            <w:r w:rsidR="002F25D4" w:rsidRPr="00A15719">
              <w:rPr>
                <w:rFonts w:ascii="Times New Roman" w:eastAsia="Times New Roman" w:hAnsi="Times New Roman" w:cs="Times New Roman"/>
                <w:color w:val="000000" w:themeColor="text1"/>
                <w:kern w:val="24"/>
                <w:sz w:val="18"/>
                <w:szCs w:val="18"/>
                <w:lang w:val="en-US" w:bidi="ne-NP"/>
              </w:rPr>
              <w:t>46</w:t>
            </w:r>
            <w:r w:rsidR="00D148C9" w:rsidRPr="00A15719">
              <w:rPr>
                <w:rFonts w:ascii="Times New Roman" w:eastAsia="Times New Roman" w:hAnsi="Times New Roman" w:cs="Times New Roman"/>
                <w:color w:val="000000" w:themeColor="text1"/>
                <w:kern w:val="24"/>
                <w:sz w:val="18"/>
                <w:szCs w:val="18"/>
                <w:lang w:val="en-US" w:bidi="ne-NP"/>
              </w:rPr>
              <w:t>)</w:t>
            </w:r>
          </w:p>
        </w:tc>
      </w:tr>
    </w:tbl>
    <w:p w14:paraId="66B98D98" w14:textId="21F75723" w:rsidR="00B95BF0" w:rsidRPr="00A15719" w:rsidRDefault="00B95BF0" w:rsidP="00EB640E">
      <w:pPr>
        <w:spacing w:line="360" w:lineRule="auto"/>
        <w:contextualSpacing/>
        <w:jc w:val="both"/>
        <w:rPr>
          <w:rFonts w:ascii="Times New Roman" w:hAnsi="Times New Roman" w:cs="Times New Roman"/>
          <w:color w:val="000000" w:themeColor="text1"/>
        </w:rPr>
      </w:pPr>
    </w:p>
    <w:p w14:paraId="72012A2D" w14:textId="31BBEBAF" w:rsidR="00313749" w:rsidRPr="00A15719" w:rsidRDefault="00313749" w:rsidP="00EB640E">
      <w:pPr>
        <w:spacing w:line="360" w:lineRule="auto"/>
        <w:contextualSpacing/>
        <w:jc w:val="both"/>
        <w:rPr>
          <w:rFonts w:ascii="Times New Roman" w:hAnsi="Times New Roman" w:cs="Times New Roman"/>
          <w:color w:val="000000" w:themeColor="text1"/>
        </w:rPr>
      </w:pPr>
    </w:p>
    <w:p w14:paraId="114D6707" w14:textId="594FF40F" w:rsidR="00313749" w:rsidRPr="00A15719" w:rsidRDefault="00313749" w:rsidP="00EB640E">
      <w:pPr>
        <w:spacing w:line="360" w:lineRule="auto"/>
        <w:contextualSpacing/>
        <w:jc w:val="both"/>
        <w:rPr>
          <w:rFonts w:ascii="Times New Roman" w:hAnsi="Times New Roman" w:cs="Times New Roman"/>
          <w:color w:val="000000" w:themeColor="text1"/>
        </w:rPr>
      </w:pPr>
    </w:p>
    <w:p w14:paraId="6B52CD9F" w14:textId="62A7355C" w:rsidR="004C3CA8" w:rsidRPr="00A15719" w:rsidRDefault="004C3CA8" w:rsidP="00EB640E">
      <w:pPr>
        <w:spacing w:line="360" w:lineRule="auto"/>
        <w:contextualSpacing/>
        <w:jc w:val="both"/>
        <w:rPr>
          <w:rFonts w:ascii="Times New Roman" w:hAnsi="Times New Roman" w:cs="Times New Roman"/>
          <w:color w:val="000000" w:themeColor="text1"/>
        </w:rPr>
      </w:pPr>
    </w:p>
    <w:p w14:paraId="43B6FA24" w14:textId="5DA70A3F" w:rsidR="004C3CA8" w:rsidRPr="00A15719" w:rsidRDefault="004C3CA8" w:rsidP="00EB640E">
      <w:pPr>
        <w:spacing w:line="360" w:lineRule="auto"/>
        <w:contextualSpacing/>
        <w:jc w:val="both"/>
        <w:rPr>
          <w:rFonts w:ascii="Times New Roman" w:hAnsi="Times New Roman" w:cs="Times New Roman"/>
          <w:color w:val="000000" w:themeColor="text1"/>
        </w:rPr>
      </w:pPr>
    </w:p>
    <w:p w14:paraId="6C41048D" w14:textId="1558841F" w:rsidR="004C3CA8" w:rsidRPr="00A15719" w:rsidRDefault="004C3CA8" w:rsidP="00EB640E">
      <w:pPr>
        <w:spacing w:line="360" w:lineRule="auto"/>
        <w:contextualSpacing/>
        <w:jc w:val="both"/>
        <w:rPr>
          <w:rFonts w:ascii="Times New Roman" w:hAnsi="Times New Roman" w:cs="Times New Roman"/>
          <w:color w:val="000000" w:themeColor="text1"/>
        </w:rPr>
      </w:pPr>
    </w:p>
    <w:p w14:paraId="7FD14624" w14:textId="1A7CCBB7" w:rsidR="004C3CA8" w:rsidRPr="00A15719" w:rsidRDefault="004C3CA8" w:rsidP="00EB640E">
      <w:pPr>
        <w:spacing w:line="360" w:lineRule="auto"/>
        <w:contextualSpacing/>
        <w:jc w:val="both"/>
        <w:rPr>
          <w:rFonts w:ascii="Times New Roman" w:hAnsi="Times New Roman" w:cs="Times New Roman"/>
          <w:color w:val="000000" w:themeColor="text1"/>
        </w:rPr>
      </w:pPr>
    </w:p>
    <w:p w14:paraId="409FF00A" w14:textId="61607D86" w:rsidR="004C3CA8" w:rsidRPr="00A15719" w:rsidRDefault="004C3CA8" w:rsidP="00EB640E">
      <w:pPr>
        <w:spacing w:line="360" w:lineRule="auto"/>
        <w:contextualSpacing/>
        <w:jc w:val="both"/>
        <w:rPr>
          <w:rFonts w:ascii="Times New Roman" w:hAnsi="Times New Roman" w:cs="Times New Roman"/>
          <w:color w:val="000000" w:themeColor="text1"/>
        </w:rPr>
      </w:pPr>
    </w:p>
    <w:p w14:paraId="4DBC78DC" w14:textId="52758170" w:rsidR="00F422D6" w:rsidRPr="00A15719" w:rsidRDefault="00F422D6" w:rsidP="00EB640E">
      <w:pPr>
        <w:spacing w:line="360" w:lineRule="auto"/>
        <w:contextualSpacing/>
        <w:jc w:val="both"/>
        <w:rPr>
          <w:rFonts w:ascii="Times New Roman" w:hAnsi="Times New Roman" w:cs="Times New Roman"/>
          <w:color w:val="000000" w:themeColor="text1"/>
        </w:rPr>
      </w:pPr>
    </w:p>
    <w:p w14:paraId="00F386A6" w14:textId="1981436E" w:rsidR="00F422D6" w:rsidRPr="00A15719" w:rsidRDefault="00F422D6" w:rsidP="00EB640E">
      <w:pPr>
        <w:spacing w:line="360" w:lineRule="auto"/>
        <w:contextualSpacing/>
        <w:jc w:val="both"/>
        <w:rPr>
          <w:rFonts w:ascii="Times New Roman" w:hAnsi="Times New Roman" w:cs="Times New Roman"/>
          <w:color w:val="000000" w:themeColor="text1"/>
        </w:rPr>
      </w:pPr>
    </w:p>
    <w:p w14:paraId="0F04A47D" w14:textId="77777777" w:rsidR="00F422D6" w:rsidRPr="00A15719" w:rsidRDefault="00F422D6" w:rsidP="00EB640E">
      <w:pPr>
        <w:spacing w:line="360" w:lineRule="auto"/>
        <w:contextualSpacing/>
        <w:jc w:val="both"/>
        <w:rPr>
          <w:rFonts w:ascii="Times New Roman" w:hAnsi="Times New Roman" w:cs="Times New Roman"/>
          <w:color w:val="000000" w:themeColor="text1"/>
        </w:rPr>
      </w:pPr>
    </w:p>
    <w:p w14:paraId="2DAEA5E5" w14:textId="2CCB6C01" w:rsidR="00313749" w:rsidRPr="00A15719" w:rsidRDefault="009231F9" w:rsidP="00EB640E">
      <w:pPr>
        <w:autoSpaceDE w:val="0"/>
        <w:autoSpaceDN w:val="0"/>
        <w:adjustRightInd w:val="0"/>
        <w:spacing w:after="0" w:line="360" w:lineRule="auto"/>
        <w:contextualSpacing/>
        <w:jc w:val="both"/>
        <w:rPr>
          <w:rFonts w:ascii="Times New Roman" w:hAnsi="Times New Roman" w:cs="Times New Roman"/>
          <w:color w:val="000000" w:themeColor="text1"/>
          <w:sz w:val="24"/>
          <w:szCs w:val="24"/>
          <w:lang w:val="en-GB"/>
        </w:rPr>
      </w:pPr>
      <w:r w:rsidRPr="00A15719">
        <w:rPr>
          <w:rFonts w:ascii="Times New Roman" w:hAnsi="Times New Roman" w:cs="Times New Roman"/>
          <w:noProof/>
          <w:color w:val="000000" w:themeColor="text1"/>
          <w:sz w:val="24"/>
          <w:szCs w:val="24"/>
        </w:rPr>
        <w:lastRenderedPageBreak/>
        <w:drawing>
          <wp:inline distT="0" distB="0" distL="0" distR="0" wp14:anchorId="12FB2FFE" wp14:editId="26DF24C8">
            <wp:extent cx="5166679" cy="2915958"/>
            <wp:effectExtent l="0" t="0" r="0" b="0"/>
            <wp:docPr id="1484914262" name="Picture 1484914262">
              <a:extLst xmlns:a="http://schemas.openxmlformats.org/drawingml/2006/main">
                <a:ext uri="{FF2B5EF4-FFF2-40B4-BE49-F238E27FC236}">
                  <a16:creationId xmlns:a16="http://schemas.microsoft.com/office/drawing/2014/main" id="{CDF866D2-F2AA-F1D4-E2C2-1A6C407119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DF866D2-F2AA-F1D4-E2C2-1A6C407119E0}"/>
                        </a:ext>
                      </a:extLst>
                    </pic:cNvPr>
                    <pic:cNvPicPr>
                      <a:picLocks noChangeAspect="1"/>
                    </pic:cNvPicPr>
                  </pic:nvPicPr>
                  <pic:blipFill rotWithShape="1">
                    <a:blip r:embed="rId15"/>
                    <a:srcRect l="2576" t="5196" r="3782" b="4163"/>
                    <a:stretch/>
                  </pic:blipFill>
                  <pic:spPr>
                    <a:xfrm>
                      <a:off x="0" y="0"/>
                      <a:ext cx="5168703" cy="2917100"/>
                    </a:xfrm>
                    <a:prstGeom prst="rect">
                      <a:avLst/>
                    </a:prstGeom>
                  </pic:spPr>
                </pic:pic>
              </a:graphicData>
            </a:graphic>
          </wp:inline>
        </w:drawing>
      </w:r>
    </w:p>
    <w:p w14:paraId="201F1537" w14:textId="5C6EA08E" w:rsidR="00313749" w:rsidRPr="00A15719" w:rsidRDefault="00313749" w:rsidP="00EB640E">
      <w:pPr>
        <w:autoSpaceDE w:val="0"/>
        <w:autoSpaceDN w:val="0"/>
        <w:adjustRightInd w:val="0"/>
        <w:spacing w:after="0" w:line="360" w:lineRule="auto"/>
        <w:contextualSpacing/>
        <w:jc w:val="both"/>
        <w:rPr>
          <w:rFonts w:ascii="Times New Roman" w:hAnsi="Times New Roman" w:cs="Times New Roman"/>
          <w:color w:val="000000" w:themeColor="text1"/>
        </w:rPr>
      </w:pPr>
      <w:r w:rsidRPr="00A15719">
        <w:rPr>
          <w:rFonts w:ascii="Times New Roman" w:hAnsi="Times New Roman" w:cs="Times New Roman"/>
          <w:b/>
          <w:bCs/>
          <w:color w:val="000000" w:themeColor="text1"/>
        </w:rPr>
        <w:t>Figure S</w:t>
      </w:r>
      <w:r w:rsidR="0085431D">
        <w:rPr>
          <w:rFonts w:ascii="Times New Roman" w:hAnsi="Times New Roman" w:cs="Times New Roman"/>
          <w:b/>
          <w:bCs/>
          <w:color w:val="000000" w:themeColor="text1"/>
        </w:rPr>
        <w:t>7</w:t>
      </w:r>
      <w:r w:rsidRPr="00A15719">
        <w:rPr>
          <w:rFonts w:ascii="Times New Roman" w:hAnsi="Times New Roman" w:cs="Times New Roman"/>
          <w:b/>
          <w:bCs/>
          <w:color w:val="000000" w:themeColor="text1"/>
        </w:rPr>
        <w:t>.</w:t>
      </w:r>
      <w:r w:rsidRPr="00A15719">
        <w:rPr>
          <w:rFonts w:ascii="Times New Roman" w:hAnsi="Times New Roman" w:cs="Times New Roman"/>
          <w:color w:val="000000" w:themeColor="text1"/>
        </w:rPr>
        <w:t xml:space="preserve"> Statistics of PV characteristic parameters of control and </w:t>
      </w:r>
      <w:r w:rsidR="008E7AFB" w:rsidRPr="00A15719">
        <w:rPr>
          <w:rFonts w:ascii="Times New Roman" w:hAnsi="Times New Roman" w:cs="Times New Roman"/>
          <w:color w:val="000000" w:themeColor="text1"/>
        </w:rPr>
        <w:t>PZDI</w:t>
      </w:r>
      <w:r w:rsidRPr="00A15719">
        <w:rPr>
          <w:rFonts w:ascii="Times New Roman" w:hAnsi="Times New Roman" w:cs="Times New Roman"/>
          <w:color w:val="000000" w:themeColor="text1"/>
        </w:rPr>
        <w:t xml:space="preserve"> treated PSCs, including </w:t>
      </w:r>
      <w:r w:rsidRPr="00A15719">
        <w:rPr>
          <w:rFonts w:ascii="Times New Roman" w:hAnsi="Times New Roman" w:cs="Times New Roman"/>
          <w:i/>
          <w:iCs/>
          <w:color w:val="000000" w:themeColor="text1"/>
        </w:rPr>
        <w:t>V</w:t>
      </w:r>
      <w:r w:rsidRPr="00A15719">
        <w:rPr>
          <w:rFonts w:ascii="Times New Roman" w:hAnsi="Times New Roman" w:cs="Times New Roman"/>
          <w:i/>
          <w:iCs/>
          <w:color w:val="000000" w:themeColor="text1"/>
          <w:vertAlign w:val="subscript"/>
        </w:rPr>
        <w:t>OC</w:t>
      </w:r>
      <w:r w:rsidRPr="00A15719">
        <w:rPr>
          <w:rFonts w:ascii="Times New Roman" w:hAnsi="Times New Roman" w:cs="Times New Roman"/>
          <w:color w:val="000000" w:themeColor="text1"/>
        </w:rPr>
        <w:t xml:space="preserve">, </w:t>
      </w:r>
      <w:r w:rsidRPr="00A15719">
        <w:rPr>
          <w:rFonts w:ascii="Times New Roman" w:hAnsi="Times New Roman" w:cs="Times New Roman"/>
          <w:i/>
          <w:iCs/>
          <w:color w:val="000000" w:themeColor="text1"/>
        </w:rPr>
        <w:t>J</w:t>
      </w:r>
      <w:r w:rsidRPr="00A15719">
        <w:rPr>
          <w:rFonts w:ascii="Times New Roman" w:hAnsi="Times New Roman" w:cs="Times New Roman"/>
          <w:i/>
          <w:iCs/>
          <w:color w:val="000000" w:themeColor="text1"/>
          <w:vertAlign w:val="subscript"/>
        </w:rPr>
        <w:t>SC</w:t>
      </w:r>
      <w:r w:rsidRPr="00A15719">
        <w:rPr>
          <w:rFonts w:ascii="Times New Roman" w:hAnsi="Times New Roman" w:cs="Times New Roman"/>
          <w:color w:val="000000" w:themeColor="text1"/>
        </w:rPr>
        <w:t xml:space="preserve">, </w:t>
      </w:r>
      <w:r w:rsidRPr="00A15719">
        <w:rPr>
          <w:rFonts w:ascii="Times New Roman" w:hAnsi="Times New Roman" w:cs="Times New Roman"/>
          <w:i/>
          <w:iCs/>
          <w:color w:val="000000" w:themeColor="text1"/>
        </w:rPr>
        <w:t>FF</w:t>
      </w:r>
      <w:r w:rsidRPr="00A15719">
        <w:rPr>
          <w:rFonts w:ascii="Times New Roman" w:hAnsi="Times New Roman" w:cs="Times New Roman"/>
          <w:color w:val="000000" w:themeColor="text1"/>
        </w:rPr>
        <w:t xml:space="preserve">, and </w:t>
      </w:r>
      <w:r w:rsidRPr="00A15719">
        <w:rPr>
          <w:rFonts w:ascii="Times New Roman" w:hAnsi="Times New Roman" w:cs="Times New Roman"/>
          <w:i/>
          <w:iCs/>
          <w:color w:val="000000" w:themeColor="text1"/>
        </w:rPr>
        <w:t>PCE</w:t>
      </w:r>
      <w:r w:rsidRPr="00A15719">
        <w:rPr>
          <w:rFonts w:ascii="Times New Roman" w:hAnsi="Times New Roman" w:cs="Times New Roman"/>
          <w:color w:val="000000" w:themeColor="text1"/>
        </w:rPr>
        <w:t>. These data consist of 30 devices from 4 batches.</w:t>
      </w:r>
    </w:p>
    <w:p w14:paraId="545F7B89" w14:textId="160A972D" w:rsidR="00313749" w:rsidRPr="00A15719" w:rsidRDefault="00313749" w:rsidP="00EB640E">
      <w:pPr>
        <w:spacing w:line="360" w:lineRule="auto"/>
        <w:contextualSpacing/>
        <w:jc w:val="both"/>
        <w:rPr>
          <w:rFonts w:ascii="Times New Roman" w:hAnsi="Times New Roman" w:cs="Times New Roman"/>
          <w:color w:val="000000" w:themeColor="text1"/>
        </w:rPr>
      </w:pPr>
    </w:p>
    <w:p w14:paraId="2F566181" w14:textId="77777777" w:rsidR="008E7AFB" w:rsidRPr="00A15719" w:rsidRDefault="008E7AFB" w:rsidP="00EB640E">
      <w:pPr>
        <w:spacing w:line="360" w:lineRule="auto"/>
        <w:contextualSpacing/>
        <w:jc w:val="both"/>
        <w:rPr>
          <w:rFonts w:ascii="Times New Roman" w:hAnsi="Times New Roman" w:cs="Times New Roman"/>
          <w:color w:val="000000" w:themeColor="text1"/>
        </w:rPr>
      </w:pPr>
    </w:p>
    <w:p w14:paraId="17D74E90" w14:textId="0B0A2AE2" w:rsidR="00313749" w:rsidRPr="00A15719" w:rsidRDefault="00313749" w:rsidP="00EB640E">
      <w:pPr>
        <w:autoSpaceDE w:val="0"/>
        <w:autoSpaceDN w:val="0"/>
        <w:adjustRightInd w:val="0"/>
        <w:spacing w:after="0" w:line="360" w:lineRule="auto"/>
        <w:contextualSpacing/>
        <w:jc w:val="both"/>
        <w:rPr>
          <w:rFonts w:ascii="Times New Roman" w:hAnsi="Times New Roman" w:cs="Times New Roman"/>
          <w:color w:val="000000" w:themeColor="text1"/>
          <w:sz w:val="21"/>
          <w:szCs w:val="21"/>
        </w:rPr>
      </w:pPr>
      <w:r w:rsidRPr="00A15719">
        <w:rPr>
          <w:rFonts w:ascii="Times New Roman" w:hAnsi="Times New Roman" w:cs="Times New Roman"/>
          <w:b/>
          <w:bCs/>
          <w:color w:val="000000" w:themeColor="text1"/>
          <w:sz w:val="21"/>
          <w:szCs w:val="21"/>
        </w:rPr>
        <w:t xml:space="preserve">Table </w:t>
      </w:r>
      <w:r w:rsidR="00890DAD" w:rsidRPr="00A15719">
        <w:rPr>
          <w:rFonts w:ascii="Times New Roman" w:hAnsi="Times New Roman" w:cs="Times New Roman"/>
          <w:b/>
          <w:bCs/>
          <w:color w:val="000000" w:themeColor="text1"/>
          <w:sz w:val="21"/>
          <w:szCs w:val="21"/>
        </w:rPr>
        <w:t>S2</w:t>
      </w:r>
      <w:r w:rsidRPr="00A15719">
        <w:rPr>
          <w:rFonts w:ascii="Times New Roman" w:hAnsi="Times New Roman" w:cs="Times New Roman"/>
          <w:b/>
          <w:bCs/>
          <w:color w:val="000000" w:themeColor="text1"/>
          <w:sz w:val="21"/>
          <w:szCs w:val="21"/>
        </w:rPr>
        <w:t>.</w:t>
      </w:r>
      <w:r w:rsidRPr="00A15719">
        <w:rPr>
          <w:rFonts w:ascii="Times New Roman" w:hAnsi="Times New Roman" w:cs="Times New Roman"/>
          <w:color w:val="000000" w:themeColor="text1"/>
          <w:sz w:val="21"/>
          <w:szCs w:val="21"/>
        </w:rPr>
        <w:t xml:space="preserve"> Photovoltaic parameters of the best performing PSCs with MA-free </w:t>
      </w:r>
      <w:r w:rsidR="008E7AFB" w:rsidRPr="00A15719">
        <w:rPr>
          <w:rFonts w:ascii="Times New Roman" w:hAnsi="Times New Roman" w:cs="Times New Roman"/>
          <w:color w:val="000000" w:themeColor="text1"/>
          <w:sz w:val="21"/>
          <w:szCs w:val="21"/>
        </w:rPr>
        <w:t>HaP</w:t>
      </w:r>
      <w:r w:rsidRPr="00A15719">
        <w:rPr>
          <w:rFonts w:ascii="Times New Roman" w:hAnsi="Times New Roman" w:cs="Times New Roman"/>
          <w:color w:val="000000" w:themeColor="text1"/>
          <w:sz w:val="21"/>
          <w:szCs w:val="21"/>
        </w:rPr>
        <w:t xml:space="preserve"> (without and with </w:t>
      </w:r>
      <w:r w:rsidR="00F422D6" w:rsidRPr="00A15719">
        <w:rPr>
          <w:rFonts w:ascii="Times New Roman" w:hAnsi="Times New Roman" w:cs="Times New Roman"/>
          <w:color w:val="000000" w:themeColor="text1"/>
          <w:sz w:val="21"/>
          <w:szCs w:val="21"/>
        </w:rPr>
        <w:t xml:space="preserve">PZDI </w:t>
      </w:r>
      <w:r w:rsidRPr="00A15719">
        <w:rPr>
          <w:rFonts w:ascii="Times New Roman" w:hAnsi="Times New Roman" w:cs="Times New Roman"/>
          <w:color w:val="000000" w:themeColor="text1"/>
          <w:sz w:val="21"/>
          <w:szCs w:val="21"/>
        </w:rPr>
        <w:t>surface treatment).</w:t>
      </w:r>
      <w:r w:rsidR="008E7AFB" w:rsidRPr="00A15719">
        <w:rPr>
          <w:rFonts w:ascii="Times New Roman" w:hAnsi="Times New Roman" w:cs="Times New Roman"/>
          <w:color w:val="000000" w:themeColor="text1"/>
          <w:sz w:val="21"/>
          <w:szCs w:val="21"/>
        </w:rPr>
        <w:t xml:space="preserve"> The parameters given inside the parentheses represents the average values and standard deviation.</w:t>
      </w:r>
    </w:p>
    <w:tbl>
      <w:tblPr>
        <w:tblpPr w:leftFromText="180" w:rightFromText="180" w:vertAnchor="text" w:horzAnchor="margin" w:tblpY="46"/>
        <w:tblW w:w="8953" w:type="dxa"/>
        <w:tblCellMar>
          <w:left w:w="0" w:type="dxa"/>
          <w:right w:w="0" w:type="dxa"/>
        </w:tblCellMar>
        <w:tblLook w:val="0600" w:firstRow="0" w:lastRow="0" w:firstColumn="0" w:lastColumn="0" w:noHBand="1" w:noVBand="1"/>
      </w:tblPr>
      <w:tblGrid>
        <w:gridCol w:w="1678"/>
        <w:gridCol w:w="1877"/>
        <w:gridCol w:w="1810"/>
        <w:gridCol w:w="1828"/>
        <w:gridCol w:w="1760"/>
      </w:tblGrid>
      <w:tr w:rsidR="00A15719" w:rsidRPr="00A15719" w14:paraId="323B6681" w14:textId="77777777" w:rsidTr="00F422D6">
        <w:trPr>
          <w:trHeight w:val="299"/>
        </w:trPr>
        <w:tc>
          <w:tcPr>
            <w:tcW w:w="167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9EDA056" w14:textId="77777777" w:rsidR="00E45F24" w:rsidRPr="00A15719" w:rsidRDefault="00E45F24" w:rsidP="00A15719">
            <w:pPr>
              <w:wordWrap w:val="0"/>
              <w:spacing w:after="0" w:line="240" w:lineRule="auto"/>
              <w:jc w:val="center"/>
              <w:textAlignment w:val="center"/>
              <w:rPr>
                <w:rFonts w:ascii="Times New Roman" w:eastAsia="Times New Roman" w:hAnsi="Times New Roman" w:cs="Times New Roman"/>
                <w:color w:val="000000" w:themeColor="text1"/>
                <w:sz w:val="18"/>
                <w:szCs w:val="18"/>
                <w:lang w:val="en-US" w:bidi="ne-NP"/>
              </w:rPr>
            </w:pPr>
            <w:r w:rsidRPr="00A15719">
              <w:rPr>
                <w:rFonts w:ascii="Times New Roman" w:eastAsia="Times New Roman" w:hAnsi="Times New Roman" w:cs="Times New Roman"/>
                <w:color w:val="000000" w:themeColor="text1"/>
                <w:kern w:val="24"/>
                <w:sz w:val="18"/>
                <w:szCs w:val="18"/>
                <w:lang w:val="en-US" w:bidi="ne-NP"/>
              </w:rPr>
              <w:t>Device/parameters</w:t>
            </w:r>
          </w:p>
        </w:tc>
        <w:tc>
          <w:tcPr>
            <w:tcW w:w="18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C2CDBA8" w14:textId="77777777" w:rsidR="00E45F24" w:rsidRPr="00A15719" w:rsidRDefault="00E45F24" w:rsidP="00A15719">
            <w:pPr>
              <w:wordWrap w:val="0"/>
              <w:spacing w:after="0" w:line="240" w:lineRule="auto"/>
              <w:jc w:val="center"/>
              <w:textAlignment w:val="center"/>
              <w:rPr>
                <w:rFonts w:ascii="Times New Roman" w:eastAsia="Times New Roman" w:hAnsi="Times New Roman" w:cs="Times New Roman"/>
                <w:color w:val="000000" w:themeColor="text1"/>
                <w:sz w:val="18"/>
                <w:szCs w:val="18"/>
                <w:lang w:val="en-US" w:bidi="ne-NP"/>
              </w:rPr>
            </w:pPr>
            <w:r w:rsidRPr="00A15719">
              <w:rPr>
                <w:rFonts w:ascii="Times New Roman" w:hAnsi="Times New Roman" w:cs="Times New Roman"/>
                <w:color w:val="000000" w:themeColor="text1"/>
                <w:kern w:val="24"/>
                <w:sz w:val="18"/>
                <w:szCs w:val="18"/>
                <w:lang w:val="en-US" w:bidi="ne-NP"/>
              </w:rPr>
              <w:t>Control</w:t>
            </w:r>
          </w:p>
        </w:tc>
        <w:tc>
          <w:tcPr>
            <w:tcW w:w="18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FF3A2C3" w14:textId="77777777" w:rsidR="00E45F24" w:rsidRPr="00A15719" w:rsidRDefault="00E45F24" w:rsidP="00A15719">
            <w:pPr>
              <w:wordWrap w:val="0"/>
              <w:spacing w:after="0" w:line="240" w:lineRule="auto"/>
              <w:jc w:val="center"/>
              <w:textAlignment w:val="center"/>
              <w:rPr>
                <w:rFonts w:ascii="Times New Roman" w:eastAsia="Times New Roman" w:hAnsi="Times New Roman" w:cs="Times New Roman"/>
                <w:color w:val="000000" w:themeColor="text1"/>
                <w:sz w:val="18"/>
                <w:szCs w:val="18"/>
                <w:lang w:val="en-US" w:bidi="ne-NP"/>
              </w:rPr>
            </w:pPr>
            <w:r w:rsidRPr="00A15719">
              <w:rPr>
                <w:rFonts w:ascii="Times New Roman" w:eastAsia="Times New Roman" w:hAnsi="Times New Roman" w:cs="Times New Roman"/>
                <w:color w:val="000000" w:themeColor="text1"/>
                <w:kern w:val="24"/>
                <w:sz w:val="18"/>
                <w:szCs w:val="18"/>
                <w:lang w:val="en-US" w:bidi="ne-NP"/>
              </w:rPr>
              <w:t>0.5 mg/ml</w:t>
            </w:r>
          </w:p>
        </w:tc>
        <w:tc>
          <w:tcPr>
            <w:tcW w:w="18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0B7C785" w14:textId="77777777" w:rsidR="00E45F24" w:rsidRPr="00A15719" w:rsidRDefault="00E45F24" w:rsidP="00A15719">
            <w:pPr>
              <w:wordWrap w:val="0"/>
              <w:spacing w:after="0" w:line="240" w:lineRule="auto"/>
              <w:jc w:val="center"/>
              <w:textAlignment w:val="center"/>
              <w:rPr>
                <w:rFonts w:ascii="Times New Roman" w:eastAsia="Times New Roman" w:hAnsi="Times New Roman" w:cs="Times New Roman"/>
                <w:color w:val="000000" w:themeColor="text1"/>
                <w:sz w:val="18"/>
                <w:szCs w:val="18"/>
                <w:lang w:val="en-US" w:bidi="ne-NP"/>
              </w:rPr>
            </w:pPr>
            <w:r w:rsidRPr="00A15719">
              <w:rPr>
                <w:rFonts w:ascii="Times New Roman" w:eastAsia="Times New Roman" w:hAnsi="Times New Roman" w:cs="Times New Roman"/>
                <w:color w:val="000000" w:themeColor="text1"/>
                <w:kern w:val="24"/>
                <w:sz w:val="18"/>
                <w:szCs w:val="18"/>
                <w:lang w:val="en-US" w:bidi="ne-NP"/>
              </w:rPr>
              <w:t>1 mg/ml</w:t>
            </w:r>
          </w:p>
        </w:tc>
        <w:tc>
          <w:tcPr>
            <w:tcW w:w="1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35EADBA" w14:textId="77777777" w:rsidR="00E45F24" w:rsidRPr="00A15719" w:rsidRDefault="00E45F24" w:rsidP="00A15719">
            <w:pPr>
              <w:wordWrap w:val="0"/>
              <w:spacing w:after="0" w:line="240" w:lineRule="auto"/>
              <w:jc w:val="center"/>
              <w:textAlignment w:val="center"/>
              <w:rPr>
                <w:rFonts w:ascii="Times New Roman" w:eastAsia="Times New Roman" w:hAnsi="Times New Roman" w:cs="Times New Roman"/>
                <w:color w:val="000000" w:themeColor="text1"/>
                <w:sz w:val="18"/>
                <w:szCs w:val="18"/>
                <w:lang w:val="en-US" w:bidi="ne-NP"/>
              </w:rPr>
            </w:pPr>
            <w:r w:rsidRPr="00A15719">
              <w:rPr>
                <w:rFonts w:ascii="Times New Roman" w:eastAsia="Times New Roman" w:hAnsi="Times New Roman" w:cs="Times New Roman"/>
                <w:color w:val="000000" w:themeColor="text1"/>
                <w:kern w:val="24"/>
                <w:sz w:val="18"/>
                <w:szCs w:val="18"/>
                <w:lang w:val="en-US" w:bidi="ne-NP"/>
              </w:rPr>
              <w:t>2 mg/ml</w:t>
            </w:r>
          </w:p>
        </w:tc>
      </w:tr>
      <w:tr w:rsidR="00A15719" w:rsidRPr="00A15719" w14:paraId="5AF36150" w14:textId="77777777" w:rsidTr="00F422D6">
        <w:trPr>
          <w:trHeight w:val="708"/>
        </w:trPr>
        <w:tc>
          <w:tcPr>
            <w:tcW w:w="167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1E56B15" w14:textId="77777777" w:rsidR="00F5460E" w:rsidRPr="00A15719" w:rsidRDefault="00F5460E" w:rsidP="00A15719">
            <w:pPr>
              <w:wordWrap w:val="0"/>
              <w:spacing w:after="0" w:line="240" w:lineRule="auto"/>
              <w:jc w:val="center"/>
              <w:textAlignment w:val="center"/>
              <w:rPr>
                <w:rFonts w:ascii="Times New Roman" w:eastAsia="Times New Roman" w:hAnsi="Times New Roman" w:cs="Times New Roman"/>
                <w:i/>
                <w:iCs/>
                <w:color w:val="000000" w:themeColor="text1"/>
                <w:sz w:val="18"/>
                <w:szCs w:val="18"/>
                <w:lang w:val="en-US" w:bidi="ne-NP"/>
              </w:rPr>
            </w:pPr>
            <w:r w:rsidRPr="00A15719">
              <w:rPr>
                <w:rFonts w:ascii="Times New Roman" w:eastAsia="Times New Roman" w:hAnsi="Times New Roman" w:cs="Times New Roman"/>
                <w:i/>
                <w:iCs/>
                <w:color w:val="000000" w:themeColor="text1"/>
                <w:kern w:val="24"/>
                <w:sz w:val="18"/>
                <w:szCs w:val="18"/>
                <w:lang w:val="en-US" w:bidi="ne-NP"/>
              </w:rPr>
              <w:t>J</w:t>
            </w:r>
            <w:r w:rsidRPr="00A15719">
              <w:rPr>
                <w:rFonts w:ascii="Times New Roman" w:eastAsia="Times New Roman" w:hAnsi="Times New Roman" w:cs="Times New Roman"/>
                <w:i/>
                <w:iCs/>
                <w:color w:val="000000" w:themeColor="text1"/>
                <w:kern w:val="24"/>
                <w:position w:val="-7"/>
                <w:sz w:val="18"/>
                <w:szCs w:val="18"/>
                <w:vertAlign w:val="subscript"/>
                <w:lang w:val="en-US" w:bidi="ne-NP"/>
              </w:rPr>
              <w:t>SC</w:t>
            </w:r>
            <w:r w:rsidRPr="00A15719">
              <w:rPr>
                <w:rFonts w:ascii="Times New Roman" w:eastAsia="Times New Roman" w:hAnsi="Times New Roman" w:cs="Times New Roman"/>
                <w:i/>
                <w:iCs/>
                <w:color w:val="000000" w:themeColor="text1"/>
                <w:position w:val="-7"/>
                <w:sz w:val="18"/>
                <w:szCs w:val="18"/>
                <w:vertAlign w:val="subscript"/>
                <w:lang w:val="en-US" w:bidi="ne-NP"/>
              </w:rPr>
              <w:t xml:space="preserve"> </w:t>
            </w:r>
            <w:r w:rsidRPr="00A15719">
              <w:rPr>
                <w:rFonts w:ascii="Times New Roman" w:eastAsia="Times New Roman" w:hAnsi="Times New Roman" w:cs="Times New Roman"/>
                <w:i/>
                <w:iCs/>
                <w:color w:val="000000" w:themeColor="text1"/>
                <w:kern w:val="24"/>
                <w:sz w:val="18"/>
                <w:szCs w:val="18"/>
                <w:lang w:val="en-US" w:bidi="ne-NP"/>
              </w:rPr>
              <w:t>(</w:t>
            </w:r>
            <w:proofErr w:type="spellStart"/>
            <w:r w:rsidRPr="00A15719">
              <w:rPr>
                <w:rFonts w:ascii="Times New Roman" w:eastAsia="Times New Roman" w:hAnsi="Times New Roman" w:cs="Times New Roman"/>
                <w:i/>
                <w:iCs/>
                <w:color w:val="000000" w:themeColor="text1"/>
                <w:kern w:val="24"/>
                <w:sz w:val="18"/>
                <w:szCs w:val="18"/>
                <w:lang w:val="en-US" w:bidi="ne-NP"/>
              </w:rPr>
              <w:t>mAcm</w:t>
            </w:r>
            <w:proofErr w:type="spellEnd"/>
            <w:r w:rsidRPr="00A15719">
              <w:rPr>
                <w:rFonts w:ascii="Times New Roman" w:eastAsia="Times New Roman" w:hAnsi="Times New Roman" w:cs="Times New Roman"/>
                <w:i/>
                <w:iCs/>
                <w:color w:val="000000" w:themeColor="text1"/>
                <w:kern w:val="24"/>
                <w:position w:val="8"/>
                <w:sz w:val="18"/>
                <w:szCs w:val="18"/>
                <w:vertAlign w:val="superscript"/>
                <w:lang w:val="en-US" w:bidi="ne-NP"/>
              </w:rPr>
              <w:t>-2</w:t>
            </w:r>
            <w:r w:rsidRPr="00A15719">
              <w:rPr>
                <w:rFonts w:ascii="Times New Roman" w:eastAsia="Times New Roman" w:hAnsi="Times New Roman" w:cs="Times New Roman"/>
                <w:i/>
                <w:iCs/>
                <w:color w:val="000000" w:themeColor="text1"/>
                <w:kern w:val="24"/>
                <w:sz w:val="18"/>
                <w:szCs w:val="18"/>
                <w:lang w:val="en-US" w:bidi="ne-NP"/>
              </w:rPr>
              <w:t>)</w:t>
            </w:r>
          </w:p>
        </w:tc>
        <w:tc>
          <w:tcPr>
            <w:tcW w:w="18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1671916" w14:textId="7AFC970B" w:rsidR="00F5460E" w:rsidRPr="00A15719" w:rsidRDefault="00F5460E" w:rsidP="00A15719">
            <w:pPr>
              <w:wordWrap w:val="0"/>
              <w:spacing w:after="0" w:line="240" w:lineRule="auto"/>
              <w:jc w:val="center"/>
              <w:textAlignment w:val="center"/>
              <w:rPr>
                <w:rFonts w:ascii="Times New Roman" w:eastAsia="Times New Roman" w:hAnsi="Times New Roman" w:cs="Times New Roman"/>
                <w:color w:val="000000" w:themeColor="text1"/>
                <w:kern w:val="24"/>
                <w:sz w:val="18"/>
                <w:szCs w:val="18"/>
                <w:lang w:val="en-US" w:bidi="ne-NP"/>
              </w:rPr>
            </w:pPr>
            <w:r w:rsidRPr="00A15719">
              <w:rPr>
                <w:rFonts w:ascii="Times New Roman" w:eastAsia="Times New Roman" w:hAnsi="Times New Roman" w:cs="Times New Roman"/>
                <w:color w:val="000000" w:themeColor="text1"/>
                <w:kern w:val="24"/>
                <w:sz w:val="18"/>
                <w:szCs w:val="18"/>
                <w:lang w:val="en-US" w:bidi="ne-NP"/>
              </w:rPr>
              <w:t xml:space="preserve">23.56 (23.41 </w:t>
            </w:r>
            <m:oMath>
              <m:r>
                <w:rPr>
                  <w:rFonts w:ascii="Cambria Math" w:eastAsia="Times New Roman" w:hAnsi="Cambria Math" w:cs="Times New Roman"/>
                  <w:color w:val="000000" w:themeColor="text1"/>
                  <w:kern w:val="24"/>
                  <w:sz w:val="18"/>
                  <w:szCs w:val="18"/>
                  <w:lang w:val="en-US" w:bidi="ne-NP"/>
                </w:rPr>
                <m:t>±</m:t>
              </m:r>
            </m:oMath>
            <w:r w:rsidRPr="00A15719">
              <w:rPr>
                <w:rFonts w:ascii="Times New Roman" w:eastAsia="Times New Roman" w:hAnsi="Times New Roman" w:cs="Times New Roman"/>
                <w:color w:val="000000" w:themeColor="text1"/>
                <w:kern w:val="24"/>
                <w:sz w:val="18"/>
                <w:szCs w:val="18"/>
                <w:lang w:val="en-US" w:bidi="ne-NP"/>
              </w:rPr>
              <w:t>0.21)</w:t>
            </w:r>
          </w:p>
        </w:tc>
        <w:tc>
          <w:tcPr>
            <w:tcW w:w="18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2ED1AB0" w14:textId="503A3A50" w:rsidR="00F5460E" w:rsidRPr="00A15719" w:rsidRDefault="00F5460E" w:rsidP="00A15719">
            <w:pPr>
              <w:wordWrap w:val="0"/>
              <w:spacing w:after="0" w:line="240" w:lineRule="auto"/>
              <w:jc w:val="center"/>
              <w:textAlignment w:val="center"/>
              <w:rPr>
                <w:rFonts w:ascii="Times New Roman" w:eastAsia="Times New Roman" w:hAnsi="Times New Roman" w:cs="Times New Roman"/>
                <w:color w:val="000000" w:themeColor="text1"/>
                <w:sz w:val="18"/>
                <w:szCs w:val="18"/>
                <w:lang w:val="en-US" w:bidi="ne-NP"/>
              </w:rPr>
            </w:pPr>
            <w:r w:rsidRPr="00A15719">
              <w:rPr>
                <w:rFonts w:ascii="Times New Roman" w:eastAsia="Times New Roman" w:hAnsi="Times New Roman" w:cs="Times New Roman"/>
                <w:color w:val="000000" w:themeColor="text1"/>
                <w:sz w:val="18"/>
                <w:szCs w:val="18"/>
                <w:lang w:val="en-US" w:bidi="ne-NP"/>
              </w:rPr>
              <w:t>24.6</w:t>
            </w:r>
            <w:r w:rsidR="00C80CBE" w:rsidRPr="00A15719">
              <w:rPr>
                <w:rFonts w:ascii="Times New Roman" w:eastAsia="Times New Roman" w:hAnsi="Times New Roman" w:cs="Times New Roman"/>
                <w:color w:val="000000" w:themeColor="text1"/>
                <w:sz w:val="18"/>
                <w:szCs w:val="18"/>
                <w:lang w:val="en-US" w:bidi="ne-NP"/>
              </w:rPr>
              <w:t>3</w:t>
            </w:r>
            <w:r w:rsidRPr="00A15719">
              <w:rPr>
                <w:rFonts w:ascii="Times New Roman" w:eastAsia="Times New Roman" w:hAnsi="Times New Roman" w:cs="Times New Roman"/>
                <w:color w:val="000000" w:themeColor="text1"/>
                <w:sz w:val="18"/>
                <w:szCs w:val="18"/>
                <w:lang w:val="en-US" w:bidi="ne-NP"/>
              </w:rPr>
              <w:t xml:space="preserve"> (23.97</w:t>
            </w:r>
            <w:r w:rsidRPr="00A15719">
              <w:rPr>
                <w:rFonts w:ascii="Times New Roman" w:eastAsia="Times New Roman" w:hAnsi="Times New Roman" w:cs="Times New Roman"/>
                <w:color w:val="000000" w:themeColor="text1"/>
                <w:kern w:val="24"/>
                <w:sz w:val="18"/>
                <w:szCs w:val="18"/>
                <w:lang w:val="en-US" w:bidi="ne-NP"/>
              </w:rPr>
              <w:t xml:space="preserve"> </w:t>
            </w:r>
            <m:oMath>
              <m:r>
                <w:rPr>
                  <w:rFonts w:ascii="Cambria Math" w:eastAsia="Times New Roman" w:hAnsi="Cambria Math" w:cs="Times New Roman"/>
                  <w:color w:val="000000" w:themeColor="text1"/>
                  <w:kern w:val="24"/>
                  <w:sz w:val="18"/>
                  <w:szCs w:val="18"/>
                  <w:lang w:val="en-US" w:bidi="ne-NP"/>
                </w:rPr>
                <m:t>±</m:t>
              </m:r>
            </m:oMath>
            <w:r w:rsidRPr="00A15719">
              <w:rPr>
                <w:rFonts w:ascii="Times New Roman" w:eastAsia="Times New Roman" w:hAnsi="Times New Roman" w:cs="Times New Roman"/>
                <w:color w:val="000000" w:themeColor="text1"/>
                <w:kern w:val="24"/>
                <w:sz w:val="18"/>
                <w:szCs w:val="18"/>
                <w:lang w:val="en-US" w:bidi="ne-NP"/>
              </w:rPr>
              <w:t>0.42)</w:t>
            </w:r>
          </w:p>
        </w:tc>
        <w:tc>
          <w:tcPr>
            <w:tcW w:w="18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D019783" w14:textId="62EA5E71" w:rsidR="00F5460E" w:rsidRPr="00A15719" w:rsidRDefault="00F5460E" w:rsidP="00A15719">
            <w:pPr>
              <w:wordWrap w:val="0"/>
              <w:spacing w:after="0" w:line="240" w:lineRule="auto"/>
              <w:jc w:val="center"/>
              <w:textAlignment w:val="center"/>
              <w:rPr>
                <w:rFonts w:ascii="Times New Roman" w:eastAsia="Times New Roman" w:hAnsi="Times New Roman" w:cs="Times New Roman"/>
                <w:color w:val="000000" w:themeColor="text1"/>
                <w:sz w:val="18"/>
                <w:szCs w:val="18"/>
                <w:lang w:val="en-US" w:bidi="ne-NP"/>
              </w:rPr>
            </w:pPr>
            <w:r w:rsidRPr="00A15719">
              <w:rPr>
                <w:rFonts w:ascii="Times New Roman" w:eastAsia="Times New Roman" w:hAnsi="Times New Roman" w:cs="Times New Roman"/>
                <w:color w:val="000000" w:themeColor="text1"/>
                <w:sz w:val="18"/>
                <w:szCs w:val="18"/>
                <w:lang w:val="en-US" w:bidi="ne-NP"/>
              </w:rPr>
              <w:t>24.79 (24.15</w:t>
            </w:r>
            <w:r w:rsidRPr="00A15719">
              <w:rPr>
                <w:rFonts w:ascii="Times New Roman" w:eastAsia="Times New Roman" w:hAnsi="Times New Roman" w:cs="Times New Roman"/>
                <w:color w:val="000000" w:themeColor="text1"/>
                <w:kern w:val="24"/>
                <w:sz w:val="18"/>
                <w:szCs w:val="18"/>
                <w:lang w:val="en-US" w:bidi="ne-NP"/>
              </w:rPr>
              <w:t xml:space="preserve"> </w:t>
            </w:r>
            <m:oMath>
              <m:r>
                <w:rPr>
                  <w:rFonts w:ascii="Cambria Math" w:eastAsia="Times New Roman" w:hAnsi="Cambria Math" w:cs="Times New Roman"/>
                  <w:color w:val="000000" w:themeColor="text1"/>
                  <w:kern w:val="24"/>
                  <w:sz w:val="18"/>
                  <w:szCs w:val="18"/>
                  <w:lang w:val="en-US" w:bidi="ne-NP"/>
                </w:rPr>
                <m:t>±</m:t>
              </m:r>
            </m:oMath>
            <w:r w:rsidRPr="00A15719">
              <w:rPr>
                <w:rFonts w:ascii="Times New Roman" w:eastAsia="Times New Roman" w:hAnsi="Times New Roman" w:cs="Times New Roman"/>
                <w:color w:val="000000" w:themeColor="text1"/>
                <w:kern w:val="24"/>
                <w:sz w:val="18"/>
                <w:szCs w:val="18"/>
                <w:lang w:val="en-US" w:bidi="ne-NP"/>
              </w:rPr>
              <w:t>0.51)</w:t>
            </w:r>
          </w:p>
        </w:tc>
        <w:tc>
          <w:tcPr>
            <w:tcW w:w="1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8749134" w14:textId="3805A55E" w:rsidR="00F5460E" w:rsidRPr="00A15719" w:rsidRDefault="00F5460E" w:rsidP="00A15719">
            <w:pPr>
              <w:wordWrap w:val="0"/>
              <w:spacing w:after="0" w:line="240" w:lineRule="auto"/>
              <w:jc w:val="center"/>
              <w:textAlignment w:val="center"/>
              <w:rPr>
                <w:rFonts w:ascii="Times New Roman" w:eastAsia="Times New Roman" w:hAnsi="Times New Roman" w:cs="Times New Roman"/>
                <w:color w:val="000000" w:themeColor="text1"/>
                <w:sz w:val="18"/>
                <w:szCs w:val="18"/>
                <w:lang w:val="en-US" w:bidi="ne-NP"/>
              </w:rPr>
            </w:pPr>
            <w:r w:rsidRPr="00A15719">
              <w:rPr>
                <w:rFonts w:ascii="Times New Roman" w:hAnsi="Times New Roman" w:cs="Times New Roman"/>
                <w:color w:val="000000" w:themeColor="text1"/>
                <w:sz w:val="18"/>
                <w:szCs w:val="18"/>
              </w:rPr>
              <w:t xml:space="preserve">24.54 </w:t>
            </w:r>
            <w:r w:rsidRPr="00A15719">
              <w:rPr>
                <w:rFonts w:ascii="Times New Roman" w:eastAsia="Times New Roman" w:hAnsi="Times New Roman" w:cs="Times New Roman"/>
                <w:color w:val="000000" w:themeColor="text1"/>
                <w:sz w:val="18"/>
                <w:szCs w:val="18"/>
                <w:lang w:val="en-US" w:bidi="ne-NP"/>
              </w:rPr>
              <w:t>(</w:t>
            </w:r>
            <w:r w:rsidR="00C116EE" w:rsidRPr="00A15719">
              <w:rPr>
                <w:rFonts w:ascii="Times New Roman" w:eastAsia="Times New Roman" w:hAnsi="Times New Roman" w:cs="Times New Roman"/>
                <w:color w:val="000000" w:themeColor="text1"/>
                <w:sz w:val="18"/>
                <w:szCs w:val="18"/>
                <w:lang w:val="en-US" w:bidi="ne-NP"/>
              </w:rPr>
              <w:t>23.71</w:t>
            </w:r>
            <w:r w:rsidRPr="00A15719">
              <w:rPr>
                <w:rFonts w:ascii="Times New Roman" w:eastAsia="Times New Roman" w:hAnsi="Times New Roman" w:cs="Times New Roman"/>
                <w:color w:val="000000" w:themeColor="text1"/>
                <w:kern w:val="24"/>
                <w:sz w:val="18"/>
                <w:szCs w:val="18"/>
                <w:lang w:val="en-US" w:bidi="ne-NP"/>
              </w:rPr>
              <w:t xml:space="preserve"> </w:t>
            </w:r>
            <m:oMath>
              <m:r>
                <w:rPr>
                  <w:rFonts w:ascii="Cambria Math" w:eastAsia="Times New Roman" w:hAnsi="Cambria Math" w:cs="Times New Roman"/>
                  <w:color w:val="000000" w:themeColor="text1"/>
                  <w:kern w:val="24"/>
                  <w:sz w:val="18"/>
                  <w:szCs w:val="18"/>
                  <w:lang w:val="en-US" w:bidi="ne-NP"/>
                </w:rPr>
                <m:t>±</m:t>
              </m:r>
            </m:oMath>
            <w:r w:rsidRPr="00A15719">
              <w:rPr>
                <w:rFonts w:ascii="Times New Roman" w:eastAsia="Times New Roman" w:hAnsi="Times New Roman" w:cs="Times New Roman"/>
                <w:color w:val="000000" w:themeColor="text1"/>
                <w:kern w:val="24"/>
                <w:sz w:val="18"/>
                <w:szCs w:val="18"/>
                <w:lang w:val="en-US" w:bidi="ne-NP"/>
              </w:rPr>
              <w:t>0.</w:t>
            </w:r>
            <w:r w:rsidR="00C116EE" w:rsidRPr="00A15719">
              <w:rPr>
                <w:rFonts w:ascii="Times New Roman" w:eastAsia="Times New Roman" w:hAnsi="Times New Roman" w:cs="Times New Roman"/>
                <w:color w:val="000000" w:themeColor="text1"/>
                <w:kern w:val="24"/>
                <w:sz w:val="18"/>
                <w:szCs w:val="18"/>
                <w:lang w:val="en-US" w:bidi="ne-NP"/>
              </w:rPr>
              <w:t>43</w:t>
            </w:r>
            <w:r w:rsidRPr="00A15719">
              <w:rPr>
                <w:rFonts w:ascii="Times New Roman" w:eastAsia="Times New Roman" w:hAnsi="Times New Roman" w:cs="Times New Roman"/>
                <w:color w:val="000000" w:themeColor="text1"/>
                <w:kern w:val="24"/>
                <w:sz w:val="18"/>
                <w:szCs w:val="18"/>
                <w:lang w:val="en-US" w:bidi="ne-NP"/>
              </w:rPr>
              <w:t>)</w:t>
            </w:r>
          </w:p>
        </w:tc>
      </w:tr>
      <w:tr w:rsidR="00A15719" w:rsidRPr="00A15719" w14:paraId="45E09810" w14:textId="77777777" w:rsidTr="00F422D6">
        <w:trPr>
          <w:trHeight w:val="708"/>
        </w:trPr>
        <w:tc>
          <w:tcPr>
            <w:tcW w:w="167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5E929B5" w14:textId="77777777" w:rsidR="00F5460E" w:rsidRPr="00A15719" w:rsidRDefault="00F5460E" w:rsidP="00A15719">
            <w:pPr>
              <w:wordWrap w:val="0"/>
              <w:spacing w:after="0" w:line="240" w:lineRule="auto"/>
              <w:jc w:val="center"/>
              <w:textAlignment w:val="center"/>
              <w:rPr>
                <w:rFonts w:ascii="Times New Roman" w:eastAsia="Times New Roman" w:hAnsi="Times New Roman" w:cs="Times New Roman"/>
                <w:i/>
                <w:iCs/>
                <w:color w:val="000000" w:themeColor="text1"/>
                <w:sz w:val="18"/>
                <w:szCs w:val="18"/>
                <w:lang w:val="en-US" w:bidi="ne-NP"/>
              </w:rPr>
            </w:pPr>
            <w:r w:rsidRPr="00A15719">
              <w:rPr>
                <w:rFonts w:ascii="Times New Roman" w:eastAsia="Times New Roman" w:hAnsi="Times New Roman" w:cs="Times New Roman"/>
                <w:i/>
                <w:iCs/>
                <w:color w:val="000000" w:themeColor="text1"/>
                <w:kern w:val="24"/>
                <w:sz w:val="18"/>
                <w:szCs w:val="18"/>
                <w:lang w:val="en-US" w:bidi="ne-NP"/>
              </w:rPr>
              <w:t>V</w:t>
            </w:r>
            <w:r w:rsidRPr="00A15719">
              <w:rPr>
                <w:rFonts w:ascii="Times New Roman" w:eastAsia="Times New Roman" w:hAnsi="Times New Roman" w:cs="Times New Roman"/>
                <w:i/>
                <w:iCs/>
                <w:color w:val="000000" w:themeColor="text1"/>
                <w:kern w:val="24"/>
                <w:position w:val="-7"/>
                <w:sz w:val="18"/>
                <w:szCs w:val="18"/>
                <w:vertAlign w:val="subscript"/>
                <w:lang w:val="en-US" w:bidi="ne-NP"/>
              </w:rPr>
              <w:t>OC</w:t>
            </w:r>
            <w:r w:rsidRPr="00A15719">
              <w:rPr>
                <w:rFonts w:ascii="Times New Roman" w:eastAsia="Times New Roman" w:hAnsi="Times New Roman" w:cs="Times New Roman"/>
                <w:i/>
                <w:iCs/>
                <w:color w:val="000000" w:themeColor="text1"/>
                <w:position w:val="-7"/>
                <w:sz w:val="18"/>
                <w:szCs w:val="18"/>
                <w:vertAlign w:val="subscript"/>
                <w:lang w:val="en-US" w:bidi="ne-NP"/>
              </w:rPr>
              <w:t xml:space="preserve"> </w:t>
            </w:r>
            <w:r w:rsidRPr="00A15719">
              <w:rPr>
                <w:rFonts w:ascii="Times New Roman" w:eastAsia="Times New Roman" w:hAnsi="Times New Roman" w:cs="Times New Roman"/>
                <w:i/>
                <w:iCs/>
                <w:color w:val="000000" w:themeColor="text1"/>
                <w:kern w:val="24"/>
                <w:sz w:val="18"/>
                <w:szCs w:val="18"/>
                <w:lang w:val="en-US" w:bidi="ne-NP"/>
              </w:rPr>
              <w:t>(V)</w:t>
            </w:r>
          </w:p>
        </w:tc>
        <w:tc>
          <w:tcPr>
            <w:tcW w:w="18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3EA166F" w14:textId="32D25CD2" w:rsidR="00F5460E" w:rsidRPr="00A15719" w:rsidRDefault="00F5460E" w:rsidP="00A15719">
            <w:pPr>
              <w:wordWrap w:val="0"/>
              <w:spacing w:after="0" w:line="240" w:lineRule="auto"/>
              <w:jc w:val="center"/>
              <w:textAlignment w:val="center"/>
              <w:rPr>
                <w:rFonts w:ascii="Times New Roman" w:eastAsia="Times New Roman" w:hAnsi="Times New Roman" w:cs="Times New Roman"/>
                <w:color w:val="000000" w:themeColor="text1"/>
                <w:sz w:val="18"/>
                <w:szCs w:val="18"/>
                <w:lang w:val="en-US" w:bidi="ne-NP"/>
              </w:rPr>
            </w:pPr>
            <w:r w:rsidRPr="00A15719">
              <w:rPr>
                <w:rFonts w:ascii="Times New Roman" w:eastAsia="Times New Roman" w:hAnsi="Times New Roman" w:cs="Times New Roman"/>
                <w:color w:val="000000" w:themeColor="text1"/>
                <w:kern w:val="24"/>
                <w:sz w:val="18"/>
                <w:szCs w:val="18"/>
                <w:lang w:val="en-US" w:bidi="ne-NP"/>
              </w:rPr>
              <w:t xml:space="preserve">1.112 (1.089 </w:t>
            </w:r>
            <m:oMath>
              <m:r>
                <w:rPr>
                  <w:rFonts w:ascii="Cambria Math" w:eastAsia="Times New Roman" w:hAnsi="Cambria Math" w:cs="Times New Roman"/>
                  <w:color w:val="000000" w:themeColor="text1"/>
                  <w:kern w:val="24"/>
                  <w:sz w:val="18"/>
                  <w:szCs w:val="18"/>
                  <w:lang w:val="en-US" w:bidi="ne-NP"/>
                </w:rPr>
                <m:t>±</m:t>
              </m:r>
            </m:oMath>
            <w:r w:rsidRPr="00A15719">
              <w:rPr>
                <w:rFonts w:ascii="Times New Roman" w:eastAsia="Times New Roman" w:hAnsi="Times New Roman" w:cs="Times New Roman"/>
                <w:color w:val="000000" w:themeColor="text1"/>
                <w:kern w:val="24"/>
                <w:sz w:val="18"/>
                <w:szCs w:val="18"/>
                <w:lang w:val="en-US" w:bidi="ne-NP"/>
              </w:rPr>
              <w:t>0.016)</w:t>
            </w:r>
          </w:p>
        </w:tc>
        <w:tc>
          <w:tcPr>
            <w:tcW w:w="18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BD44FAB" w14:textId="651AC46E" w:rsidR="00F5460E" w:rsidRPr="00A15719" w:rsidRDefault="00F5460E" w:rsidP="00A15719">
            <w:pPr>
              <w:wordWrap w:val="0"/>
              <w:spacing w:after="0" w:line="240" w:lineRule="auto"/>
              <w:jc w:val="center"/>
              <w:textAlignment w:val="center"/>
              <w:rPr>
                <w:rFonts w:ascii="Times New Roman" w:eastAsia="Times New Roman" w:hAnsi="Times New Roman" w:cs="Times New Roman"/>
                <w:color w:val="000000" w:themeColor="text1"/>
                <w:sz w:val="18"/>
                <w:szCs w:val="18"/>
                <w:lang w:val="en-US" w:bidi="ne-NP"/>
              </w:rPr>
            </w:pPr>
            <w:r w:rsidRPr="00A15719">
              <w:rPr>
                <w:rFonts w:ascii="Times New Roman" w:eastAsia="Times New Roman" w:hAnsi="Times New Roman" w:cs="Times New Roman"/>
                <w:color w:val="000000" w:themeColor="text1"/>
                <w:sz w:val="18"/>
                <w:szCs w:val="18"/>
                <w:lang w:val="en-US" w:bidi="ne-NP"/>
              </w:rPr>
              <w:t>1.181</w:t>
            </w:r>
            <w:r w:rsidR="00C116EE" w:rsidRPr="00A15719">
              <w:rPr>
                <w:rFonts w:ascii="Times New Roman" w:eastAsia="Times New Roman" w:hAnsi="Times New Roman" w:cs="Times New Roman"/>
                <w:color w:val="000000" w:themeColor="text1"/>
                <w:sz w:val="18"/>
                <w:szCs w:val="18"/>
                <w:lang w:val="en-US" w:bidi="ne-NP"/>
              </w:rPr>
              <w:t xml:space="preserve"> </w:t>
            </w:r>
            <w:r w:rsidR="00C116EE" w:rsidRPr="00A15719">
              <w:rPr>
                <w:rFonts w:ascii="Times New Roman" w:eastAsia="Times New Roman" w:hAnsi="Times New Roman" w:cs="Times New Roman"/>
                <w:color w:val="000000" w:themeColor="text1"/>
                <w:kern w:val="24"/>
                <w:sz w:val="18"/>
                <w:szCs w:val="18"/>
                <w:lang w:val="en-US" w:bidi="ne-NP"/>
              </w:rPr>
              <w:t>(1.6</w:t>
            </w:r>
            <w:r w:rsidR="00C80CBE" w:rsidRPr="00A15719">
              <w:rPr>
                <w:rFonts w:ascii="Times New Roman" w:eastAsia="Times New Roman" w:hAnsi="Times New Roman" w:cs="Times New Roman"/>
                <w:color w:val="000000" w:themeColor="text1"/>
                <w:kern w:val="24"/>
                <w:sz w:val="18"/>
                <w:szCs w:val="18"/>
                <w:lang w:val="en-US" w:bidi="ne-NP"/>
              </w:rPr>
              <w:t>6</w:t>
            </w:r>
            <w:r w:rsidR="00C116EE" w:rsidRPr="00A15719">
              <w:rPr>
                <w:rFonts w:ascii="Times New Roman" w:eastAsia="Times New Roman" w:hAnsi="Times New Roman" w:cs="Times New Roman"/>
                <w:color w:val="000000" w:themeColor="text1"/>
                <w:kern w:val="24"/>
                <w:sz w:val="18"/>
                <w:szCs w:val="18"/>
                <w:lang w:val="en-US" w:bidi="ne-NP"/>
              </w:rPr>
              <w:t xml:space="preserve">3 </w:t>
            </w:r>
            <m:oMath>
              <m:r>
                <w:rPr>
                  <w:rFonts w:ascii="Cambria Math" w:eastAsia="Times New Roman" w:hAnsi="Cambria Math" w:cs="Times New Roman"/>
                  <w:color w:val="000000" w:themeColor="text1"/>
                  <w:kern w:val="24"/>
                  <w:sz w:val="18"/>
                  <w:szCs w:val="18"/>
                  <w:lang w:val="en-US" w:bidi="ne-NP"/>
                </w:rPr>
                <m:t>±</m:t>
              </m:r>
            </m:oMath>
            <w:r w:rsidR="00C116EE" w:rsidRPr="00A15719">
              <w:rPr>
                <w:rFonts w:ascii="Times New Roman" w:eastAsia="Times New Roman" w:hAnsi="Times New Roman" w:cs="Times New Roman"/>
                <w:color w:val="000000" w:themeColor="text1"/>
                <w:kern w:val="24"/>
                <w:sz w:val="18"/>
                <w:szCs w:val="18"/>
                <w:lang w:val="en-US" w:bidi="ne-NP"/>
              </w:rPr>
              <w:t>0.009)</w:t>
            </w:r>
          </w:p>
        </w:tc>
        <w:tc>
          <w:tcPr>
            <w:tcW w:w="18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35B16C1" w14:textId="3173E046" w:rsidR="00F5460E" w:rsidRPr="00A15719" w:rsidRDefault="00F5460E" w:rsidP="00A15719">
            <w:pPr>
              <w:wordWrap w:val="0"/>
              <w:spacing w:after="0" w:line="240" w:lineRule="auto"/>
              <w:jc w:val="center"/>
              <w:textAlignment w:val="center"/>
              <w:rPr>
                <w:rFonts w:ascii="Times New Roman" w:eastAsia="Times New Roman" w:hAnsi="Times New Roman" w:cs="Times New Roman"/>
                <w:color w:val="000000" w:themeColor="text1"/>
                <w:sz w:val="18"/>
                <w:szCs w:val="18"/>
                <w:lang w:val="en-US" w:bidi="ne-NP"/>
              </w:rPr>
            </w:pPr>
            <w:r w:rsidRPr="00A15719">
              <w:rPr>
                <w:rFonts w:ascii="Times New Roman" w:eastAsia="Times New Roman" w:hAnsi="Times New Roman" w:cs="Times New Roman"/>
                <w:color w:val="000000" w:themeColor="text1"/>
                <w:sz w:val="18"/>
                <w:szCs w:val="18"/>
                <w:lang w:val="en-US" w:bidi="ne-NP"/>
              </w:rPr>
              <w:t>1.186</w:t>
            </w:r>
            <w:r w:rsidR="00C116EE" w:rsidRPr="00A15719">
              <w:rPr>
                <w:rFonts w:ascii="Times New Roman" w:eastAsia="Times New Roman" w:hAnsi="Times New Roman" w:cs="Times New Roman"/>
                <w:color w:val="000000" w:themeColor="text1"/>
                <w:sz w:val="18"/>
                <w:szCs w:val="18"/>
                <w:lang w:val="en-US" w:bidi="ne-NP"/>
              </w:rPr>
              <w:t xml:space="preserve"> </w:t>
            </w:r>
            <w:r w:rsidR="00C116EE" w:rsidRPr="00A15719">
              <w:rPr>
                <w:rFonts w:ascii="Times New Roman" w:eastAsia="Times New Roman" w:hAnsi="Times New Roman" w:cs="Times New Roman"/>
                <w:color w:val="000000" w:themeColor="text1"/>
                <w:kern w:val="24"/>
                <w:sz w:val="18"/>
                <w:szCs w:val="18"/>
                <w:lang w:val="en-US" w:bidi="ne-NP"/>
              </w:rPr>
              <w:t>(1.17</w:t>
            </w:r>
            <w:r w:rsidR="00C80CBE" w:rsidRPr="00A15719">
              <w:rPr>
                <w:rFonts w:ascii="Times New Roman" w:eastAsia="Times New Roman" w:hAnsi="Times New Roman" w:cs="Times New Roman"/>
                <w:color w:val="000000" w:themeColor="text1"/>
                <w:kern w:val="24"/>
                <w:sz w:val="18"/>
                <w:szCs w:val="18"/>
                <w:lang w:val="en-US" w:bidi="ne-NP"/>
              </w:rPr>
              <w:t>6</w:t>
            </w:r>
            <w:r w:rsidR="00C116EE" w:rsidRPr="00A15719">
              <w:rPr>
                <w:rFonts w:ascii="Times New Roman" w:eastAsia="Times New Roman" w:hAnsi="Times New Roman" w:cs="Times New Roman"/>
                <w:color w:val="000000" w:themeColor="text1"/>
                <w:kern w:val="24"/>
                <w:sz w:val="18"/>
                <w:szCs w:val="18"/>
                <w:lang w:val="en-US" w:bidi="ne-NP"/>
              </w:rPr>
              <w:t xml:space="preserve"> </w:t>
            </w:r>
            <m:oMath>
              <m:r>
                <w:rPr>
                  <w:rFonts w:ascii="Cambria Math" w:eastAsia="Times New Roman" w:hAnsi="Cambria Math" w:cs="Times New Roman"/>
                  <w:color w:val="000000" w:themeColor="text1"/>
                  <w:kern w:val="24"/>
                  <w:sz w:val="18"/>
                  <w:szCs w:val="18"/>
                  <w:lang w:val="en-US" w:bidi="ne-NP"/>
                </w:rPr>
                <m:t>±</m:t>
              </m:r>
            </m:oMath>
            <w:r w:rsidR="00C116EE" w:rsidRPr="00A15719">
              <w:rPr>
                <w:rFonts w:ascii="Times New Roman" w:eastAsia="Times New Roman" w:hAnsi="Times New Roman" w:cs="Times New Roman"/>
                <w:color w:val="000000" w:themeColor="text1"/>
                <w:kern w:val="24"/>
                <w:sz w:val="18"/>
                <w:szCs w:val="18"/>
                <w:lang w:val="en-US" w:bidi="ne-NP"/>
              </w:rPr>
              <w:t>0.008)</w:t>
            </w:r>
          </w:p>
        </w:tc>
        <w:tc>
          <w:tcPr>
            <w:tcW w:w="1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8A6E65F" w14:textId="67BD1BEC" w:rsidR="00F5460E" w:rsidRPr="00A15719" w:rsidRDefault="00F5460E" w:rsidP="00A15719">
            <w:pPr>
              <w:wordWrap w:val="0"/>
              <w:spacing w:after="0" w:line="240" w:lineRule="auto"/>
              <w:jc w:val="center"/>
              <w:textAlignment w:val="center"/>
              <w:rPr>
                <w:rFonts w:ascii="Times New Roman" w:eastAsia="Times New Roman" w:hAnsi="Times New Roman" w:cs="Times New Roman"/>
                <w:color w:val="000000" w:themeColor="text1"/>
                <w:sz w:val="18"/>
                <w:szCs w:val="18"/>
                <w:lang w:val="en-US" w:bidi="ne-NP"/>
              </w:rPr>
            </w:pPr>
            <w:r w:rsidRPr="00A15719">
              <w:rPr>
                <w:rFonts w:ascii="Times New Roman" w:hAnsi="Times New Roman" w:cs="Times New Roman"/>
                <w:color w:val="000000" w:themeColor="text1"/>
                <w:sz w:val="18"/>
                <w:szCs w:val="18"/>
              </w:rPr>
              <w:t>1.174</w:t>
            </w:r>
            <w:r w:rsidR="00C116EE" w:rsidRPr="00A15719">
              <w:rPr>
                <w:rFonts w:ascii="Times New Roman" w:hAnsi="Times New Roman" w:cs="Times New Roman"/>
                <w:color w:val="000000" w:themeColor="text1"/>
                <w:sz w:val="18"/>
                <w:szCs w:val="18"/>
              </w:rPr>
              <w:t xml:space="preserve"> </w:t>
            </w:r>
            <w:r w:rsidR="00C116EE" w:rsidRPr="00A15719">
              <w:rPr>
                <w:rFonts w:ascii="Times New Roman" w:eastAsia="Times New Roman" w:hAnsi="Times New Roman" w:cs="Times New Roman"/>
                <w:color w:val="000000" w:themeColor="text1"/>
                <w:kern w:val="24"/>
                <w:sz w:val="18"/>
                <w:szCs w:val="18"/>
                <w:lang w:val="en-US" w:bidi="ne-NP"/>
              </w:rPr>
              <w:t>(1.16</w:t>
            </w:r>
            <w:r w:rsidR="00C80CBE" w:rsidRPr="00A15719">
              <w:rPr>
                <w:rFonts w:ascii="Times New Roman" w:eastAsia="Times New Roman" w:hAnsi="Times New Roman" w:cs="Times New Roman"/>
                <w:color w:val="000000" w:themeColor="text1"/>
                <w:kern w:val="24"/>
                <w:sz w:val="18"/>
                <w:szCs w:val="18"/>
                <w:lang w:val="en-US" w:bidi="ne-NP"/>
              </w:rPr>
              <w:t>8</w:t>
            </w:r>
            <w:r w:rsidR="00C116EE" w:rsidRPr="00A15719">
              <w:rPr>
                <w:rFonts w:ascii="Times New Roman" w:eastAsia="Times New Roman" w:hAnsi="Times New Roman" w:cs="Times New Roman"/>
                <w:color w:val="000000" w:themeColor="text1"/>
                <w:kern w:val="24"/>
                <w:sz w:val="18"/>
                <w:szCs w:val="18"/>
                <w:lang w:val="en-US" w:bidi="ne-NP"/>
              </w:rPr>
              <w:t xml:space="preserve"> </w:t>
            </w:r>
            <m:oMath>
              <m:r>
                <w:rPr>
                  <w:rFonts w:ascii="Cambria Math" w:eastAsia="Times New Roman" w:hAnsi="Cambria Math" w:cs="Times New Roman"/>
                  <w:color w:val="000000" w:themeColor="text1"/>
                  <w:kern w:val="24"/>
                  <w:sz w:val="18"/>
                  <w:szCs w:val="18"/>
                  <w:lang w:val="en-US" w:bidi="ne-NP"/>
                </w:rPr>
                <m:t>±</m:t>
              </m:r>
            </m:oMath>
            <w:r w:rsidR="00C116EE" w:rsidRPr="00A15719">
              <w:rPr>
                <w:rFonts w:ascii="Times New Roman" w:eastAsia="Times New Roman" w:hAnsi="Times New Roman" w:cs="Times New Roman"/>
                <w:color w:val="000000" w:themeColor="text1"/>
                <w:kern w:val="24"/>
                <w:sz w:val="18"/>
                <w:szCs w:val="18"/>
                <w:lang w:val="en-US" w:bidi="ne-NP"/>
              </w:rPr>
              <w:t>0.011)</w:t>
            </w:r>
          </w:p>
        </w:tc>
      </w:tr>
      <w:tr w:rsidR="00A15719" w:rsidRPr="00A15719" w14:paraId="242B027B" w14:textId="77777777" w:rsidTr="00F422D6">
        <w:trPr>
          <w:trHeight w:val="587"/>
        </w:trPr>
        <w:tc>
          <w:tcPr>
            <w:tcW w:w="167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4367793" w14:textId="77777777" w:rsidR="00F5460E" w:rsidRPr="00A15719" w:rsidRDefault="00F5460E" w:rsidP="00A15719">
            <w:pPr>
              <w:wordWrap w:val="0"/>
              <w:spacing w:after="0" w:line="240" w:lineRule="auto"/>
              <w:jc w:val="center"/>
              <w:textAlignment w:val="center"/>
              <w:rPr>
                <w:rFonts w:ascii="Times New Roman" w:eastAsia="Times New Roman" w:hAnsi="Times New Roman" w:cs="Times New Roman"/>
                <w:i/>
                <w:iCs/>
                <w:color w:val="000000" w:themeColor="text1"/>
                <w:sz w:val="18"/>
                <w:szCs w:val="18"/>
                <w:lang w:val="en-US" w:bidi="ne-NP"/>
              </w:rPr>
            </w:pPr>
            <w:r w:rsidRPr="00A15719">
              <w:rPr>
                <w:rFonts w:ascii="Times New Roman" w:eastAsia="Times New Roman" w:hAnsi="Times New Roman" w:cs="Times New Roman"/>
                <w:i/>
                <w:iCs/>
                <w:color w:val="000000" w:themeColor="text1"/>
                <w:kern w:val="24"/>
                <w:sz w:val="18"/>
                <w:szCs w:val="18"/>
                <w:lang w:val="en-US" w:bidi="ne-NP"/>
              </w:rPr>
              <w:t>FF</w:t>
            </w:r>
          </w:p>
        </w:tc>
        <w:tc>
          <w:tcPr>
            <w:tcW w:w="18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541601B" w14:textId="59AA2207" w:rsidR="00F5460E" w:rsidRPr="00A15719" w:rsidRDefault="00F5460E" w:rsidP="00A15719">
            <w:pPr>
              <w:wordWrap w:val="0"/>
              <w:spacing w:after="0" w:line="240" w:lineRule="auto"/>
              <w:jc w:val="center"/>
              <w:textAlignment w:val="center"/>
              <w:rPr>
                <w:rFonts w:ascii="Times New Roman" w:eastAsia="Times New Roman" w:hAnsi="Times New Roman" w:cs="Times New Roman"/>
                <w:color w:val="000000" w:themeColor="text1"/>
                <w:sz w:val="18"/>
                <w:szCs w:val="18"/>
                <w:lang w:val="en-US" w:bidi="ne-NP"/>
              </w:rPr>
            </w:pPr>
            <w:r w:rsidRPr="00A15719">
              <w:rPr>
                <w:rFonts w:ascii="Times New Roman" w:eastAsia="Times New Roman" w:hAnsi="Times New Roman" w:cs="Times New Roman"/>
                <w:color w:val="000000" w:themeColor="text1"/>
                <w:kern w:val="24"/>
                <w:sz w:val="18"/>
                <w:szCs w:val="18"/>
                <w:lang w:val="en-US" w:bidi="ne-NP"/>
              </w:rPr>
              <w:t xml:space="preserve">0.750 (0.725 </w:t>
            </w:r>
            <m:oMath>
              <m:r>
                <w:rPr>
                  <w:rFonts w:ascii="Cambria Math" w:eastAsia="Times New Roman" w:hAnsi="Cambria Math" w:cs="Times New Roman"/>
                  <w:color w:val="000000" w:themeColor="text1"/>
                  <w:kern w:val="24"/>
                  <w:sz w:val="18"/>
                  <w:szCs w:val="18"/>
                  <w:lang w:val="en-US" w:bidi="ne-NP"/>
                </w:rPr>
                <m:t>±</m:t>
              </m:r>
            </m:oMath>
            <w:r w:rsidRPr="00A15719">
              <w:rPr>
                <w:rFonts w:ascii="Times New Roman" w:eastAsia="Times New Roman" w:hAnsi="Times New Roman" w:cs="Times New Roman"/>
                <w:color w:val="000000" w:themeColor="text1"/>
                <w:kern w:val="24"/>
                <w:sz w:val="18"/>
                <w:szCs w:val="18"/>
                <w:lang w:val="en-US" w:bidi="ne-NP"/>
              </w:rPr>
              <w:t>0.014)</w:t>
            </w:r>
          </w:p>
        </w:tc>
        <w:tc>
          <w:tcPr>
            <w:tcW w:w="18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4AF57AB" w14:textId="63926C61" w:rsidR="00F5460E" w:rsidRPr="00A15719" w:rsidRDefault="00F5460E" w:rsidP="00A15719">
            <w:pPr>
              <w:wordWrap w:val="0"/>
              <w:spacing w:after="0" w:line="240" w:lineRule="auto"/>
              <w:jc w:val="center"/>
              <w:textAlignment w:val="center"/>
              <w:rPr>
                <w:rFonts w:ascii="Times New Roman" w:eastAsia="Times New Roman" w:hAnsi="Times New Roman" w:cs="Times New Roman"/>
                <w:color w:val="000000" w:themeColor="text1"/>
                <w:sz w:val="18"/>
                <w:szCs w:val="18"/>
                <w:lang w:val="en-US" w:bidi="ne-NP"/>
              </w:rPr>
            </w:pPr>
            <w:r w:rsidRPr="00A15719">
              <w:rPr>
                <w:rFonts w:ascii="Times New Roman" w:eastAsia="Times New Roman" w:hAnsi="Times New Roman" w:cs="Times New Roman"/>
                <w:color w:val="000000" w:themeColor="text1"/>
                <w:sz w:val="18"/>
                <w:szCs w:val="18"/>
                <w:lang w:val="en-US" w:bidi="ne-NP"/>
              </w:rPr>
              <w:t>0.765</w:t>
            </w:r>
            <w:r w:rsidR="00C80CBE" w:rsidRPr="00A15719">
              <w:rPr>
                <w:rFonts w:ascii="Times New Roman" w:eastAsia="Times New Roman" w:hAnsi="Times New Roman" w:cs="Times New Roman"/>
                <w:color w:val="000000" w:themeColor="text1"/>
                <w:sz w:val="18"/>
                <w:szCs w:val="18"/>
                <w:lang w:val="en-US" w:bidi="ne-NP"/>
              </w:rPr>
              <w:t xml:space="preserve"> </w:t>
            </w:r>
            <w:r w:rsidR="00C80CBE" w:rsidRPr="00A15719">
              <w:rPr>
                <w:rFonts w:ascii="Times New Roman" w:eastAsia="Times New Roman" w:hAnsi="Times New Roman" w:cs="Times New Roman"/>
                <w:color w:val="000000" w:themeColor="text1"/>
                <w:kern w:val="24"/>
                <w:sz w:val="18"/>
                <w:szCs w:val="18"/>
                <w:lang w:val="en-US" w:bidi="ne-NP"/>
              </w:rPr>
              <w:t xml:space="preserve">(0.762 </w:t>
            </w:r>
            <m:oMath>
              <m:r>
                <w:rPr>
                  <w:rFonts w:ascii="Cambria Math" w:eastAsia="Times New Roman" w:hAnsi="Cambria Math" w:cs="Times New Roman"/>
                  <w:color w:val="000000" w:themeColor="text1"/>
                  <w:kern w:val="24"/>
                  <w:sz w:val="18"/>
                  <w:szCs w:val="18"/>
                  <w:lang w:val="en-US" w:bidi="ne-NP"/>
                </w:rPr>
                <m:t>±</m:t>
              </m:r>
            </m:oMath>
            <w:r w:rsidR="00C80CBE" w:rsidRPr="00A15719">
              <w:rPr>
                <w:rFonts w:ascii="Times New Roman" w:eastAsia="Times New Roman" w:hAnsi="Times New Roman" w:cs="Times New Roman"/>
                <w:color w:val="000000" w:themeColor="text1"/>
                <w:kern w:val="24"/>
                <w:sz w:val="18"/>
                <w:szCs w:val="18"/>
                <w:lang w:val="en-US" w:bidi="ne-NP"/>
              </w:rPr>
              <w:t>0.006)</w:t>
            </w:r>
          </w:p>
        </w:tc>
        <w:tc>
          <w:tcPr>
            <w:tcW w:w="18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9106724" w14:textId="60B81051" w:rsidR="00F5460E" w:rsidRPr="00A15719" w:rsidRDefault="00F5460E" w:rsidP="00A15719">
            <w:pPr>
              <w:wordWrap w:val="0"/>
              <w:spacing w:after="0" w:line="240" w:lineRule="auto"/>
              <w:jc w:val="center"/>
              <w:textAlignment w:val="center"/>
              <w:rPr>
                <w:rFonts w:ascii="Times New Roman" w:eastAsia="Times New Roman" w:hAnsi="Times New Roman" w:cs="Times New Roman"/>
                <w:color w:val="000000" w:themeColor="text1"/>
                <w:sz w:val="18"/>
                <w:szCs w:val="18"/>
                <w:lang w:val="en-US" w:bidi="ne-NP"/>
              </w:rPr>
            </w:pPr>
            <w:r w:rsidRPr="00A15719">
              <w:rPr>
                <w:rFonts w:ascii="Times New Roman" w:eastAsia="Times New Roman" w:hAnsi="Times New Roman" w:cs="Times New Roman"/>
                <w:color w:val="000000" w:themeColor="text1"/>
                <w:sz w:val="18"/>
                <w:szCs w:val="18"/>
                <w:lang w:val="en-US" w:bidi="ne-NP"/>
              </w:rPr>
              <w:t>0.784</w:t>
            </w:r>
            <w:r w:rsidR="00C80CBE" w:rsidRPr="00A15719">
              <w:rPr>
                <w:rFonts w:ascii="Times New Roman" w:eastAsia="Times New Roman" w:hAnsi="Times New Roman" w:cs="Times New Roman"/>
                <w:color w:val="000000" w:themeColor="text1"/>
                <w:sz w:val="18"/>
                <w:szCs w:val="18"/>
                <w:lang w:val="en-US" w:bidi="ne-NP"/>
              </w:rPr>
              <w:t xml:space="preserve"> </w:t>
            </w:r>
            <w:r w:rsidR="00C80CBE" w:rsidRPr="00A15719">
              <w:rPr>
                <w:rFonts w:ascii="Times New Roman" w:eastAsia="Times New Roman" w:hAnsi="Times New Roman" w:cs="Times New Roman"/>
                <w:color w:val="000000" w:themeColor="text1"/>
                <w:kern w:val="24"/>
                <w:sz w:val="18"/>
                <w:szCs w:val="18"/>
                <w:lang w:val="en-US" w:bidi="ne-NP"/>
              </w:rPr>
              <w:t xml:space="preserve">(0.775 </w:t>
            </w:r>
            <m:oMath>
              <m:r>
                <w:rPr>
                  <w:rFonts w:ascii="Cambria Math" w:eastAsia="Times New Roman" w:hAnsi="Cambria Math" w:cs="Times New Roman"/>
                  <w:color w:val="000000" w:themeColor="text1"/>
                  <w:kern w:val="24"/>
                  <w:sz w:val="18"/>
                  <w:szCs w:val="18"/>
                  <w:lang w:val="en-US" w:bidi="ne-NP"/>
                </w:rPr>
                <m:t>±</m:t>
              </m:r>
            </m:oMath>
            <w:r w:rsidR="00C80CBE" w:rsidRPr="00A15719">
              <w:rPr>
                <w:rFonts w:ascii="Times New Roman" w:eastAsia="Times New Roman" w:hAnsi="Times New Roman" w:cs="Times New Roman"/>
                <w:color w:val="000000" w:themeColor="text1"/>
                <w:kern w:val="24"/>
                <w:sz w:val="18"/>
                <w:szCs w:val="18"/>
                <w:lang w:val="en-US" w:bidi="ne-NP"/>
              </w:rPr>
              <w:t>0.012)</w:t>
            </w:r>
          </w:p>
        </w:tc>
        <w:tc>
          <w:tcPr>
            <w:tcW w:w="1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04F1023" w14:textId="6CF0D3AB" w:rsidR="00F5460E" w:rsidRPr="00A15719" w:rsidRDefault="00F5460E" w:rsidP="00A15719">
            <w:pPr>
              <w:wordWrap w:val="0"/>
              <w:spacing w:after="0" w:line="240" w:lineRule="auto"/>
              <w:jc w:val="center"/>
              <w:textAlignment w:val="center"/>
              <w:rPr>
                <w:rFonts w:ascii="Times New Roman" w:eastAsia="Times New Roman" w:hAnsi="Times New Roman" w:cs="Times New Roman"/>
                <w:color w:val="000000" w:themeColor="text1"/>
                <w:sz w:val="18"/>
                <w:szCs w:val="18"/>
                <w:lang w:val="en-US" w:bidi="ne-NP"/>
              </w:rPr>
            </w:pPr>
            <w:r w:rsidRPr="00A15719">
              <w:rPr>
                <w:rFonts w:ascii="Times New Roman" w:hAnsi="Times New Roman" w:cs="Times New Roman"/>
                <w:color w:val="000000" w:themeColor="text1"/>
                <w:sz w:val="18"/>
                <w:szCs w:val="18"/>
              </w:rPr>
              <w:t>0.756</w:t>
            </w:r>
            <w:r w:rsidR="00C80CBE" w:rsidRPr="00A15719">
              <w:rPr>
                <w:rFonts w:ascii="Times New Roman" w:hAnsi="Times New Roman" w:cs="Times New Roman"/>
                <w:color w:val="000000" w:themeColor="text1"/>
                <w:sz w:val="18"/>
                <w:szCs w:val="18"/>
              </w:rPr>
              <w:t xml:space="preserve"> </w:t>
            </w:r>
            <w:r w:rsidR="00C80CBE" w:rsidRPr="00A15719">
              <w:rPr>
                <w:rFonts w:ascii="Times New Roman" w:eastAsia="Times New Roman" w:hAnsi="Times New Roman" w:cs="Times New Roman"/>
                <w:color w:val="000000" w:themeColor="text1"/>
                <w:kern w:val="24"/>
                <w:sz w:val="18"/>
                <w:szCs w:val="18"/>
                <w:lang w:val="en-US" w:bidi="ne-NP"/>
              </w:rPr>
              <w:t xml:space="preserve">(0.752 </w:t>
            </w:r>
            <m:oMath>
              <m:r>
                <w:rPr>
                  <w:rFonts w:ascii="Cambria Math" w:eastAsia="Times New Roman" w:hAnsi="Cambria Math" w:cs="Times New Roman"/>
                  <w:color w:val="000000" w:themeColor="text1"/>
                  <w:kern w:val="24"/>
                  <w:sz w:val="18"/>
                  <w:szCs w:val="18"/>
                  <w:lang w:val="en-US" w:bidi="ne-NP"/>
                </w:rPr>
                <m:t>±</m:t>
              </m:r>
            </m:oMath>
            <w:r w:rsidR="00C80CBE" w:rsidRPr="00A15719">
              <w:rPr>
                <w:rFonts w:ascii="Times New Roman" w:eastAsia="Times New Roman" w:hAnsi="Times New Roman" w:cs="Times New Roman"/>
                <w:color w:val="000000" w:themeColor="text1"/>
                <w:kern w:val="24"/>
                <w:sz w:val="18"/>
                <w:szCs w:val="18"/>
                <w:lang w:val="en-US" w:bidi="ne-NP"/>
              </w:rPr>
              <w:t>0.013)</w:t>
            </w:r>
          </w:p>
        </w:tc>
      </w:tr>
      <w:tr w:rsidR="00A15719" w:rsidRPr="00A15719" w14:paraId="51BB2A24" w14:textId="77777777" w:rsidTr="00F422D6">
        <w:trPr>
          <w:trHeight w:val="708"/>
        </w:trPr>
        <w:tc>
          <w:tcPr>
            <w:tcW w:w="167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10AF497" w14:textId="77777777" w:rsidR="00C80CBE" w:rsidRPr="00A15719" w:rsidRDefault="00C80CBE" w:rsidP="00A15719">
            <w:pPr>
              <w:wordWrap w:val="0"/>
              <w:spacing w:after="0" w:line="240" w:lineRule="auto"/>
              <w:jc w:val="center"/>
              <w:textAlignment w:val="center"/>
              <w:rPr>
                <w:rFonts w:ascii="Times New Roman" w:eastAsia="Times New Roman" w:hAnsi="Times New Roman" w:cs="Times New Roman"/>
                <w:i/>
                <w:iCs/>
                <w:color w:val="000000" w:themeColor="text1"/>
                <w:sz w:val="18"/>
                <w:szCs w:val="18"/>
                <w:lang w:val="en-US" w:bidi="ne-NP"/>
              </w:rPr>
            </w:pPr>
            <w:r w:rsidRPr="00A15719">
              <w:rPr>
                <w:rFonts w:ascii="Times New Roman" w:eastAsia="Times New Roman" w:hAnsi="Times New Roman" w:cs="Times New Roman"/>
                <w:i/>
                <w:iCs/>
                <w:color w:val="000000" w:themeColor="text1"/>
                <w:kern w:val="24"/>
                <w:sz w:val="18"/>
                <w:szCs w:val="18"/>
                <w:lang w:val="en-US" w:bidi="ne-NP"/>
              </w:rPr>
              <w:t>PCE</w:t>
            </w:r>
            <w:r w:rsidRPr="00A15719">
              <w:rPr>
                <w:rFonts w:ascii="Times New Roman" w:eastAsia="Times New Roman" w:hAnsi="Times New Roman" w:cs="Times New Roman"/>
                <w:i/>
                <w:iCs/>
                <w:color w:val="000000" w:themeColor="text1"/>
                <w:sz w:val="18"/>
                <w:szCs w:val="18"/>
                <w:lang w:val="en-US" w:bidi="ne-NP"/>
              </w:rPr>
              <w:t xml:space="preserve"> </w:t>
            </w:r>
            <w:r w:rsidRPr="00A15719">
              <w:rPr>
                <w:rFonts w:ascii="Times New Roman" w:eastAsia="Times New Roman" w:hAnsi="Times New Roman" w:cs="Times New Roman"/>
                <w:i/>
                <w:iCs/>
                <w:color w:val="000000" w:themeColor="text1"/>
                <w:kern w:val="24"/>
                <w:sz w:val="18"/>
                <w:szCs w:val="18"/>
                <w:lang w:val="en-US" w:bidi="ne-NP"/>
              </w:rPr>
              <w:t>(%)</w:t>
            </w:r>
          </w:p>
        </w:tc>
        <w:tc>
          <w:tcPr>
            <w:tcW w:w="18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927866C" w14:textId="74BE387B" w:rsidR="00C80CBE" w:rsidRPr="00A15719" w:rsidRDefault="00C80CBE" w:rsidP="00A15719">
            <w:pPr>
              <w:wordWrap w:val="0"/>
              <w:spacing w:after="0" w:line="240" w:lineRule="auto"/>
              <w:jc w:val="center"/>
              <w:textAlignment w:val="center"/>
              <w:rPr>
                <w:rFonts w:ascii="Times New Roman" w:eastAsia="Times New Roman" w:hAnsi="Times New Roman" w:cs="Times New Roman"/>
                <w:color w:val="000000" w:themeColor="text1"/>
                <w:sz w:val="18"/>
                <w:szCs w:val="18"/>
                <w:lang w:val="en-US" w:bidi="ne-NP"/>
              </w:rPr>
            </w:pPr>
            <w:r w:rsidRPr="00A15719">
              <w:rPr>
                <w:rFonts w:ascii="Times New Roman" w:eastAsia="Times New Roman" w:hAnsi="Times New Roman" w:cs="Times New Roman"/>
                <w:color w:val="000000" w:themeColor="text1"/>
                <w:kern w:val="24"/>
                <w:sz w:val="18"/>
                <w:szCs w:val="18"/>
                <w:lang w:val="en-US" w:bidi="ne-NP"/>
              </w:rPr>
              <w:t xml:space="preserve">19.64 (18.51 </w:t>
            </w:r>
            <m:oMath>
              <m:r>
                <w:rPr>
                  <w:rFonts w:ascii="Cambria Math" w:eastAsia="Times New Roman" w:hAnsi="Cambria Math" w:cs="Times New Roman"/>
                  <w:color w:val="000000" w:themeColor="text1"/>
                  <w:kern w:val="24"/>
                  <w:sz w:val="18"/>
                  <w:szCs w:val="18"/>
                  <w:lang w:val="en-US" w:bidi="ne-NP"/>
                </w:rPr>
                <m:t>±</m:t>
              </m:r>
            </m:oMath>
            <w:r w:rsidRPr="00A15719">
              <w:rPr>
                <w:rFonts w:ascii="Times New Roman" w:eastAsia="Times New Roman" w:hAnsi="Times New Roman" w:cs="Times New Roman"/>
                <w:color w:val="000000" w:themeColor="text1"/>
                <w:kern w:val="24"/>
                <w:sz w:val="18"/>
                <w:szCs w:val="18"/>
                <w:lang w:val="en-US" w:bidi="ne-NP"/>
              </w:rPr>
              <w:t>0.48)</w:t>
            </w:r>
          </w:p>
        </w:tc>
        <w:tc>
          <w:tcPr>
            <w:tcW w:w="18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B38CD76" w14:textId="002149E8" w:rsidR="00C80CBE" w:rsidRPr="00A15719" w:rsidRDefault="00C80CBE" w:rsidP="00A15719">
            <w:pPr>
              <w:wordWrap w:val="0"/>
              <w:spacing w:after="0" w:line="240" w:lineRule="auto"/>
              <w:jc w:val="center"/>
              <w:textAlignment w:val="center"/>
              <w:rPr>
                <w:rFonts w:ascii="Times New Roman" w:eastAsia="Times New Roman" w:hAnsi="Times New Roman" w:cs="Times New Roman"/>
                <w:color w:val="000000" w:themeColor="text1"/>
                <w:sz w:val="18"/>
                <w:szCs w:val="18"/>
                <w:lang w:val="en-US" w:bidi="ne-NP"/>
              </w:rPr>
            </w:pPr>
            <w:r w:rsidRPr="00A15719">
              <w:rPr>
                <w:rFonts w:ascii="Times New Roman" w:eastAsia="Times New Roman" w:hAnsi="Times New Roman" w:cs="Times New Roman"/>
                <w:color w:val="000000" w:themeColor="text1"/>
                <w:sz w:val="18"/>
                <w:szCs w:val="18"/>
                <w:lang w:val="en-US" w:bidi="ne-NP"/>
              </w:rPr>
              <w:t xml:space="preserve">22.25 </w:t>
            </w:r>
            <w:r w:rsidRPr="00A15719">
              <w:rPr>
                <w:rFonts w:ascii="Times New Roman" w:eastAsia="Times New Roman" w:hAnsi="Times New Roman" w:cs="Times New Roman"/>
                <w:color w:val="000000" w:themeColor="text1"/>
                <w:kern w:val="24"/>
                <w:sz w:val="18"/>
                <w:szCs w:val="18"/>
                <w:lang w:val="en-US" w:bidi="ne-NP"/>
              </w:rPr>
              <w:t xml:space="preserve">(21.27 </w:t>
            </w:r>
            <m:oMath>
              <m:r>
                <w:rPr>
                  <w:rFonts w:ascii="Cambria Math" w:eastAsia="Times New Roman" w:hAnsi="Cambria Math" w:cs="Times New Roman"/>
                  <w:color w:val="000000" w:themeColor="text1"/>
                  <w:kern w:val="24"/>
                  <w:sz w:val="18"/>
                  <w:szCs w:val="18"/>
                  <w:lang w:val="en-US" w:bidi="ne-NP"/>
                </w:rPr>
                <m:t>±</m:t>
              </m:r>
            </m:oMath>
            <w:r w:rsidRPr="00A15719">
              <w:rPr>
                <w:rFonts w:ascii="Times New Roman" w:eastAsia="Times New Roman" w:hAnsi="Times New Roman" w:cs="Times New Roman"/>
                <w:color w:val="000000" w:themeColor="text1"/>
                <w:kern w:val="24"/>
                <w:sz w:val="18"/>
                <w:szCs w:val="18"/>
                <w:lang w:val="en-US" w:bidi="ne-NP"/>
              </w:rPr>
              <w:t>0.39)</w:t>
            </w:r>
          </w:p>
        </w:tc>
        <w:tc>
          <w:tcPr>
            <w:tcW w:w="18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27D8A9B" w14:textId="2A811701" w:rsidR="00C80CBE" w:rsidRPr="00A15719" w:rsidRDefault="00C80CBE" w:rsidP="00A15719">
            <w:pPr>
              <w:wordWrap w:val="0"/>
              <w:spacing w:after="0" w:line="240" w:lineRule="auto"/>
              <w:jc w:val="center"/>
              <w:textAlignment w:val="center"/>
              <w:rPr>
                <w:rFonts w:ascii="Times New Roman" w:eastAsia="Times New Roman" w:hAnsi="Times New Roman" w:cs="Times New Roman"/>
                <w:color w:val="000000" w:themeColor="text1"/>
                <w:sz w:val="18"/>
                <w:szCs w:val="18"/>
                <w:lang w:val="en-US" w:bidi="ne-NP"/>
              </w:rPr>
            </w:pPr>
            <w:r w:rsidRPr="00A15719">
              <w:rPr>
                <w:rFonts w:ascii="Times New Roman" w:eastAsia="Times New Roman" w:hAnsi="Times New Roman" w:cs="Times New Roman"/>
                <w:color w:val="000000" w:themeColor="text1"/>
                <w:sz w:val="18"/>
                <w:szCs w:val="18"/>
                <w:lang w:val="en-US" w:bidi="ne-NP"/>
              </w:rPr>
              <w:t xml:space="preserve">23.05 </w:t>
            </w:r>
            <w:r w:rsidRPr="00A15719">
              <w:rPr>
                <w:rFonts w:ascii="Times New Roman" w:eastAsia="Times New Roman" w:hAnsi="Times New Roman" w:cs="Times New Roman"/>
                <w:color w:val="000000" w:themeColor="text1"/>
                <w:kern w:val="24"/>
                <w:sz w:val="18"/>
                <w:szCs w:val="18"/>
                <w:lang w:val="en-US" w:bidi="ne-NP"/>
              </w:rPr>
              <w:t xml:space="preserve">(22.35 </w:t>
            </w:r>
            <m:oMath>
              <m:r>
                <w:rPr>
                  <w:rFonts w:ascii="Cambria Math" w:eastAsia="Times New Roman" w:hAnsi="Cambria Math" w:cs="Times New Roman"/>
                  <w:color w:val="000000" w:themeColor="text1"/>
                  <w:kern w:val="24"/>
                  <w:sz w:val="18"/>
                  <w:szCs w:val="18"/>
                  <w:lang w:val="en-US" w:bidi="ne-NP"/>
                </w:rPr>
                <m:t>±</m:t>
              </m:r>
            </m:oMath>
            <w:r w:rsidRPr="00A15719">
              <w:rPr>
                <w:rFonts w:ascii="Times New Roman" w:eastAsia="Times New Roman" w:hAnsi="Times New Roman" w:cs="Times New Roman"/>
                <w:color w:val="000000" w:themeColor="text1"/>
                <w:kern w:val="24"/>
                <w:sz w:val="18"/>
                <w:szCs w:val="18"/>
                <w:lang w:val="en-US" w:bidi="ne-NP"/>
              </w:rPr>
              <w:t>0.54)</w:t>
            </w:r>
          </w:p>
        </w:tc>
        <w:tc>
          <w:tcPr>
            <w:tcW w:w="1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F4052F4" w14:textId="33764FDD" w:rsidR="00C80CBE" w:rsidRPr="00A15719" w:rsidRDefault="00462449" w:rsidP="00A15719">
            <w:pPr>
              <w:wordWrap w:val="0"/>
              <w:spacing w:after="0" w:line="240" w:lineRule="auto"/>
              <w:jc w:val="center"/>
              <w:textAlignment w:val="center"/>
              <w:rPr>
                <w:rFonts w:ascii="Times New Roman" w:eastAsia="Times New Roman" w:hAnsi="Times New Roman" w:cs="Times New Roman"/>
                <w:color w:val="000000" w:themeColor="text1"/>
                <w:sz w:val="18"/>
                <w:szCs w:val="18"/>
                <w:lang w:val="en-US" w:bidi="ne-NP"/>
              </w:rPr>
            </w:pPr>
            <w:r w:rsidRPr="00A15719">
              <w:rPr>
                <w:rFonts w:ascii="Times New Roman" w:eastAsia="Times New Roman" w:hAnsi="Times New Roman" w:cs="Times New Roman"/>
                <w:color w:val="000000" w:themeColor="text1"/>
                <w:sz w:val="18"/>
                <w:szCs w:val="18"/>
                <w:lang w:val="en-US" w:bidi="ne-NP"/>
              </w:rPr>
              <w:t>21.78</w:t>
            </w:r>
            <w:r w:rsidR="00C80CBE" w:rsidRPr="00A15719">
              <w:rPr>
                <w:rFonts w:ascii="Times New Roman" w:eastAsia="Times New Roman" w:hAnsi="Times New Roman" w:cs="Times New Roman"/>
                <w:color w:val="000000" w:themeColor="text1"/>
                <w:sz w:val="18"/>
                <w:szCs w:val="18"/>
                <w:lang w:val="en-US" w:bidi="ne-NP"/>
              </w:rPr>
              <w:t xml:space="preserve"> </w:t>
            </w:r>
            <w:r w:rsidR="00C80CBE" w:rsidRPr="00A15719">
              <w:rPr>
                <w:rFonts w:ascii="Times New Roman" w:eastAsia="Times New Roman" w:hAnsi="Times New Roman" w:cs="Times New Roman"/>
                <w:color w:val="000000" w:themeColor="text1"/>
                <w:kern w:val="24"/>
                <w:sz w:val="18"/>
                <w:szCs w:val="18"/>
                <w:lang w:val="en-US" w:bidi="ne-NP"/>
              </w:rPr>
              <w:t xml:space="preserve">(20.95 </w:t>
            </w:r>
            <m:oMath>
              <m:r>
                <w:rPr>
                  <w:rFonts w:ascii="Cambria Math" w:eastAsia="Times New Roman" w:hAnsi="Cambria Math" w:cs="Times New Roman"/>
                  <w:color w:val="000000" w:themeColor="text1"/>
                  <w:kern w:val="24"/>
                  <w:sz w:val="18"/>
                  <w:szCs w:val="18"/>
                  <w:lang w:val="en-US" w:bidi="ne-NP"/>
                </w:rPr>
                <m:t>±</m:t>
              </m:r>
            </m:oMath>
            <w:r w:rsidR="00C80CBE" w:rsidRPr="00A15719">
              <w:rPr>
                <w:rFonts w:ascii="Times New Roman" w:eastAsia="Times New Roman" w:hAnsi="Times New Roman" w:cs="Times New Roman"/>
                <w:color w:val="000000" w:themeColor="text1"/>
                <w:kern w:val="24"/>
                <w:sz w:val="18"/>
                <w:szCs w:val="18"/>
                <w:lang w:val="en-US" w:bidi="ne-NP"/>
              </w:rPr>
              <w:t>0.49)</w:t>
            </w:r>
          </w:p>
        </w:tc>
      </w:tr>
    </w:tbl>
    <w:p w14:paraId="2D5DA014" w14:textId="77777777" w:rsidR="00B95BF0" w:rsidRPr="00A15719" w:rsidRDefault="00B95BF0" w:rsidP="00EB640E">
      <w:pPr>
        <w:spacing w:line="360" w:lineRule="auto"/>
        <w:contextualSpacing/>
        <w:jc w:val="both"/>
        <w:rPr>
          <w:rFonts w:ascii="Times New Roman" w:hAnsi="Times New Roman" w:cs="Times New Roman"/>
          <w:color w:val="000000" w:themeColor="text1"/>
        </w:rPr>
      </w:pPr>
    </w:p>
    <w:p w14:paraId="15628CC6" w14:textId="00BF37D0" w:rsidR="00157857" w:rsidRPr="00A15719" w:rsidRDefault="00157857" w:rsidP="00EB640E">
      <w:pPr>
        <w:spacing w:line="360" w:lineRule="auto"/>
        <w:contextualSpacing/>
        <w:jc w:val="both"/>
        <w:rPr>
          <w:rFonts w:ascii="Times New Roman" w:hAnsi="Times New Roman" w:cs="Times New Roman"/>
          <w:color w:val="000000" w:themeColor="text1"/>
        </w:rPr>
      </w:pPr>
    </w:p>
    <w:p w14:paraId="42CCDCA9" w14:textId="483A1EC7" w:rsidR="00157857" w:rsidRPr="00A15719" w:rsidRDefault="00157857" w:rsidP="00EB640E">
      <w:pPr>
        <w:spacing w:line="360" w:lineRule="auto"/>
        <w:contextualSpacing/>
        <w:jc w:val="both"/>
        <w:rPr>
          <w:rFonts w:ascii="Times New Roman" w:hAnsi="Times New Roman" w:cs="Times New Roman"/>
          <w:color w:val="000000" w:themeColor="text1"/>
        </w:rPr>
      </w:pPr>
    </w:p>
    <w:p w14:paraId="78BBA65C" w14:textId="51EA111B" w:rsidR="00157857" w:rsidRPr="00A15719" w:rsidRDefault="00157857" w:rsidP="00EB640E">
      <w:pPr>
        <w:spacing w:line="360" w:lineRule="auto"/>
        <w:contextualSpacing/>
        <w:jc w:val="both"/>
        <w:rPr>
          <w:rFonts w:ascii="Times New Roman" w:hAnsi="Times New Roman" w:cs="Times New Roman"/>
          <w:color w:val="000000" w:themeColor="text1"/>
        </w:rPr>
      </w:pPr>
    </w:p>
    <w:p w14:paraId="3F9051C8" w14:textId="1E9E4BA3" w:rsidR="00313749" w:rsidRPr="00A15719" w:rsidRDefault="00313749" w:rsidP="00EB640E">
      <w:pPr>
        <w:spacing w:line="360" w:lineRule="auto"/>
        <w:contextualSpacing/>
        <w:jc w:val="both"/>
        <w:rPr>
          <w:rFonts w:ascii="Times New Roman" w:hAnsi="Times New Roman" w:cs="Times New Roman"/>
          <w:color w:val="000000" w:themeColor="text1"/>
        </w:rPr>
      </w:pPr>
    </w:p>
    <w:p w14:paraId="39C867DC" w14:textId="2687CBA4" w:rsidR="00313749" w:rsidRPr="00A15719" w:rsidRDefault="00313749" w:rsidP="00EB640E">
      <w:pPr>
        <w:spacing w:line="360" w:lineRule="auto"/>
        <w:contextualSpacing/>
        <w:jc w:val="both"/>
        <w:rPr>
          <w:rFonts w:ascii="Times New Roman" w:hAnsi="Times New Roman" w:cs="Times New Roman"/>
          <w:color w:val="000000" w:themeColor="text1"/>
        </w:rPr>
      </w:pPr>
    </w:p>
    <w:p w14:paraId="429C1770" w14:textId="793BFAC0" w:rsidR="00717EC4" w:rsidRPr="00A15719" w:rsidRDefault="00717EC4" w:rsidP="00EB640E">
      <w:pPr>
        <w:spacing w:line="360" w:lineRule="auto"/>
        <w:contextualSpacing/>
        <w:jc w:val="both"/>
        <w:rPr>
          <w:rFonts w:ascii="Times New Roman" w:hAnsi="Times New Roman" w:cs="Times New Roman"/>
          <w:color w:val="000000" w:themeColor="text1"/>
        </w:rPr>
      </w:pPr>
    </w:p>
    <w:p w14:paraId="75F08EC4" w14:textId="77777777" w:rsidR="00717EC4" w:rsidRPr="00A15719" w:rsidRDefault="00717EC4" w:rsidP="00EB640E">
      <w:pPr>
        <w:autoSpaceDE w:val="0"/>
        <w:autoSpaceDN w:val="0"/>
        <w:adjustRightInd w:val="0"/>
        <w:spacing w:after="0" w:line="360" w:lineRule="auto"/>
        <w:contextualSpacing/>
        <w:jc w:val="both"/>
        <w:rPr>
          <w:rFonts w:ascii="Times New Roman" w:hAnsi="Times New Roman" w:cs="Times New Roman"/>
          <w:color w:val="000000" w:themeColor="text1"/>
        </w:rPr>
      </w:pPr>
    </w:p>
    <w:p w14:paraId="542638FF" w14:textId="77777777" w:rsidR="00717EC4" w:rsidRPr="00A15719" w:rsidRDefault="00717EC4" w:rsidP="00EB640E">
      <w:pPr>
        <w:autoSpaceDE w:val="0"/>
        <w:autoSpaceDN w:val="0"/>
        <w:adjustRightInd w:val="0"/>
        <w:spacing w:after="0" w:line="360" w:lineRule="auto"/>
        <w:contextualSpacing/>
        <w:jc w:val="both"/>
        <w:rPr>
          <w:rFonts w:ascii="Times New Roman" w:hAnsi="Times New Roman" w:cs="Times New Roman"/>
          <w:color w:val="000000" w:themeColor="text1"/>
        </w:rPr>
      </w:pPr>
      <w:r w:rsidRPr="00A15719">
        <w:rPr>
          <w:rFonts w:ascii="Times New Roman" w:hAnsi="Times New Roman" w:cs="Times New Roman"/>
          <w:noProof/>
          <w:color w:val="000000" w:themeColor="text1"/>
        </w:rPr>
        <w:lastRenderedPageBreak/>
        <w:drawing>
          <wp:inline distT="0" distB="0" distL="0" distR="0" wp14:anchorId="624DB1A9" wp14:editId="59A597AE">
            <wp:extent cx="5295569" cy="3343026"/>
            <wp:effectExtent l="0" t="0" r="635" b="0"/>
            <wp:docPr id="11" name="Picture 10">
              <a:extLst xmlns:a="http://schemas.openxmlformats.org/drawingml/2006/main">
                <a:ext uri="{FF2B5EF4-FFF2-40B4-BE49-F238E27FC236}">
                  <a16:creationId xmlns:a16="http://schemas.microsoft.com/office/drawing/2014/main" id="{9B856F2E-F34B-9175-709F-94635C0270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9B856F2E-F34B-9175-709F-94635C02701A}"/>
                        </a:ext>
                      </a:extLst>
                    </pic:cNvPr>
                    <pic:cNvPicPr>
                      <a:picLocks noChangeAspect="1"/>
                    </pic:cNvPicPr>
                  </pic:nvPicPr>
                  <pic:blipFill rotWithShape="1">
                    <a:blip r:embed="rId16"/>
                    <a:srcRect l="9838" t="22014" r="30313" b="10815"/>
                    <a:stretch/>
                  </pic:blipFill>
                  <pic:spPr>
                    <a:xfrm>
                      <a:off x="0" y="0"/>
                      <a:ext cx="5299967" cy="3345802"/>
                    </a:xfrm>
                    <a:prstGeom prst="rect">
                      <a:avLst/>
                    </a:prstGeom>
                  </pic:spPr>
                </pic:pic>
              </a:graphicData>
            </a:graphic>
          </wp:inline>
        </w:drawing>
      </w:r>
    </w:p>
    <w:p w14:paraId="5965664D" w14:textId="77777777" w:rsidR="00717EC4" w:rsidRPr="00A15719" w:rsidRDefault="00717EC4" w:rsidP="00EB640E">
      <w:pPr>
        <w:autoSpaceDE w:val="0"/>
        <w:autoSpaceDN w:val="0"/>
        <w:adjustRightInd w:val="0"/>
        <w:spacing w:after="0" w:line="360" w:lineRule="auto"/>
        <w:contextualSpacing/>
        <w:jc w:val="both"/>
        <w:rPr>
          <w:rFonts w:ascii="Times New Roman" w:hAnsi="Times New Roman" w:cs="Times New Roman"/>
          <w:color w:val="000000" w:themeColor="text1"/>
        </w:rPr>
      </w:pPr>
    </w:p>
    <w:p w14:paraId="221285BF" w14:textId="09B1F4D4" w:rsidR="00717EC4" w:rsidRPr="00A15719" w:rsidRDefault="00717EC4" w:rsidP="00EB640E">
      <w:pPr>
        <w:autoSpaceDE w:val="0"/>
        <w:autoSpaceDN w:val="0"/>
        <w:adjustRightInd w:val="0"/>
        <w:spacing w:after="0" w:line="360" w:lineRule="auto"/>
        <w:contextualSpacing/>
        <w:jc w:val="both"/>
        <w:rPr>
          <w:rFonts w:ascii="Times New Roman" w:hAnsi="Times New Roman" w:cs="Times New Roman"/>
          <w:color w:val="000000" w:themeColor="text1"/>
          <w:sz w:val="24"/>
          <w:szCs w:val="24"/>
        </w:rPr>
      </w:pPr>
      <w:r w:rsidRPr="00A15719">
        <w:rPr>
          <w:rFonts w:ascii="Times New Roman" w:hAnsi="Times New Roman" w:cs="Times New Roman"/>
          <w:b/>
          <w:bCs/>
          <w:color w:val="000000" w:themeColor="text1"/>
          <w:sz w:val="24"/>
          <w:szCs w:val="24"/>
        </w:rPr>
        <w:t>Figure S</w:t>
      </w:r>
      <w:r w:rsidR="004C3CA8" w:rsidRPr="00A15719">
        <w:rPr>
          <w:rFonts w:ascii="Times New Roman" w:hAnsi="Times New Roman" w:cs="Times New Roman"/>
          <w:b/>
          <w:bCs/>
          <w:color w:val="000000" w:themeColor="text1"/>
          <w:sz w:val="24"/>
          <w:szCs w:val="24"/>
        </w:rPr>
        <w:t>8</w:t>
      </w:r>
      <w:r w:rsidRPr="00A15719">
        <w:rPr>
          <w:rFonts w:ascii="Times New Roman" w:hAnsi="Times New Roman" w:cs="Times New Roman"/>
          <w:b/>
          <w:bCs/>
          <w:color w:val="000000" w:themeColor="text1"/>
          <w:sz w:val="24"/>
          <w:szCs w:val="24"/>
        </w:rPr>
        <w:t>.</w:t>
      </w:r>
      <w:r w:rsidRPr="00A15719">
        <w:rPr>
          <w:rFonts w:ascii="Times New Roman" w:hAnsi="Times New Roman" w:cs="Times New Roman"/>
          <w:color w:val="000000" w:themeColor="text1"/>
          <w:sz w:val="24"/>
          <w:szCs w:val="24"/>
        </w:rPr>
        <w:t xml:space="preserve"> Certified results from an accredited photovoltaic certification laboratory (AIST, Japan). The certified PCE is 21.36% - certified aperture with the area of ~1.024 cm</w:t>
      </w:r>
      <w:r w:rsidRPr="00A15719">
        <w:rPr>
          <w:rFonts w:ascii="Times New Roman" w:hAnsi="Times New Roman" w:cs="Times New Roman"/>
          <w:color w:val="000000" w:themeColor="text1"/>
          <w:sz w:val="24"/>
          <w:szCs w:val="24"/>
          <w:vertAlign w:val="superscript"/>
        </w:rPr>
        <w:t>2</w:t>
      </w:r>
      <w:r w:rsidRPr="00A15719">
        <w:rPr>
          <w:rFonts w:ascii="Times New Roman" w:hAnsi="Times New Roman" w:cs="Times New Roman"/>
          <w:color w:val="000000" w:themeColor="text1"/>
          <w:sz w:val="24"/>
          <w:szCs w:val="24"/>
        </w:rPr>
        <w:t>. The certified J-V curves with double scanning give PCE forward: 21.20% and PCE reverse: 21.47%. (HP film: Rb</w:t>
      </w:r>
      <w:r w:rsidRPr="00A15719">
        <w:rPr>
          <w:rFonts w:ascii="Times New Roman" w:hAnsi="Times New Roman" w:cs="Times New Roman"/>
          <w:color w:val="000000" w:themeColor="text1"/>
          <w:sz w:val="24"/>
          <w:szCs w:val="24"/>
          <w:vertAlign w:val="subscript"/>
        </w:rPr>
        <w:t>0.4</w:t>
      </w:r>
      <w:r w:rsidRPr="00A15719">
        <w:rPr>
          <w:rFonts w:ascii="Times New Roman" w:hAnsi="Times New Roman" w:cs="Times New Roman"/>
          <w:color w:val="000000" w:themeColor="text1"/>
          <w:sz w:val="24"/>
          <w:szCs w:val="24"/>
        </w:rPr>
        <w:t>Cs</w:t>
      </w:r>
      <w:r w:rsidRPr="00A15719">
        <w:rPr>
          <w:rFonts w:ascii="Times New Roman" w:hAnsi="Times New Roman" w:cs="Times New Roman"/>
          <w:color w:val="000000" w:themeColor="text1"/>
          <w:sz w:val="24"/>
          <w:szCs w:val="24"/>
          <w:vertAlign w:val="subscript"/>
        </w:rPr>
        <w:t>0.12</w:t>
      </w:r>
      <w:r w:rsidRPr="00A15719">
        <w:rPr>
          <w:rFonts w:ascii="Times New Roman" w:hAnsi="Times New Roman" w:cs="Times New Roman"/>
          <w:color w:val="000000" w:themeColor="text1"/>
          <w:sz w:val="24"/>
          <w:szCs w:val="24"/>
        </w:rPr>
        <w:t>FA</w:t>
      </w:r>
      <w:r w:rsidRPr="00A15719">
        <w:rPr>
          <w:rFonts w:ascii="Times New Roman" w:hAnsi="Times New Roman" w:cs="Times New Roman"/>
          <w:color w:val="000000" w:themeColor="text1"/>
          <w:sz w:val="24"/>
          <w:szCs w:val="24"/>
          <w:vertAlign w:val="subscript"/>
        </w:rPr>
        <w:t>0.84</w:t>
      </w:r>
      <w:r w:rsidRPr="00A15719">
        <w:rPr>
          <w:rFonts w:ascii="Times New Roman" w:hAnsi="Times New Roman" w:cs="Times New Roman"/>
          <w:color w:val="000000" w:themeColor="text1"/>
          <w:sz w:val="24"/>
          <w:szCs w:val="24"/>
        </w:rPr>
        <w:t>PbI</w:t>
      </w:r>
      <w:r w:rsidRPr="00A15719">
        <w:rPr>
          <w:rFonts w:ascii="Times New Roman" w:hAnsi="Times New Roman" w:cs="Times New Roman"/>
          <w:color w:val="000000" w:themeColor="text1"/>
          <w:sz w:val="24"/>
          <w:szCs w:val="24"/>
          <w:vertAlign w:val="subscript"/>
        </w:rPr>
        <w:t>3</w:t>
      </w:r>
      <w:r w:rsidRPr="00A15719">
        <w:rPr>
          <w:rFonts w:ascii="Times New Roman" w:hAnsi="Times New Roman" w:cs="Times New Roman"/>
          <w:color w:val="000000" w:themeColor="text1"/>
          <w:sz w:val="24"/>
          <w:szCs w:val="24"/>
        </w:rPr>
        <w:t xml:space="preserve"> with PZDI surface treatment).</w:t>
      </w:r>
    </w:p>
    <w:p w14:paraId="3BA1A7D6" w14:textId="77777777" w:rsidR="00717EC4" w:rsidRPr="00A15719" w:rsidRDefault="00717EC4" w:rsidP="00EB640E">
      <w:pPr>
        <w:autoSpaceDE w:val="0"/>
        <w:autoSpaceDN w:val="0"/>
        <w:adjustRightInd w:val="0"/>
        <w:spacing w:after="0" w:line="360" w:lineRule="auto"/>
        <w:contextualSpacing/>
        <w:jc w:val="both"/>
        <w:rPr>
          <w:rFonts w:ascii="Times New Roman" w:hAnsi="Times New Roman" w:cs="Times New Roman"/>
          <w:color w:val="000000" w:themeColor="text1"/>
          <w:sz w:val="24"/>
          <w:szCs w:val="24"/>
        </w:rPr>
      </w:pPr>
    </w:p>
    <w:p w14:paraId="70D771ED" w14:textId="143A8829" w:rsidR="00313749" w:rsidRPr="00A15719" w:rsidRDefault="00313749" w:rsidP="00EB640E">
      <w:pPr>
        <w:spacing w:line="360" w:lineRule="auto"/>
        <w:contextualSpacing/>
        <w:jc w:val="both"/>
        <w:rPr>
          <w:rFonts w:ascii="Times New Roman" w:hAnsi="Times New Roman" w:cs="Times New Roman"/>
          <w:color w:val="000000" w:themeColor="text1"/>
        </w:rPr>
      </w:pPr>
    </w:p>
    <w:p w14:paraId="24865880" w14:textId="0ED41305" w:rsidR="00313749" w:rsidRPr="00A15719" w:rsidRDefault="00313749" w:rsidP="00EB640E">
      <w:pPr>
        <w:spacing w:line="360" w:lineRule="auto"/>
        <w:contextualSpacing/>
        <w:jc w:val="both"/>
        <w:rPr>
          <w:rFonts w:ascii="Times New Roman" w:hAnsi="Times New Roman" w:cs="Times New Roman"/>
          <w:color w:val="000000" w:themeColor="text1"/>
        </w:rPr>
      </w:pPr>
    </w:p>
    <w:p w14:paraId="78EA4CE0" w14:textId="4F943811" w:rsidR="00B22CB5" w:rsidRPr="00A15719" w:rsidRDefault="00B22CB5" w:rsidP="00EB640E">
      <w:pPr>
        <w:spacing w:line="360" w:lineRule="auto"/>
        <w:contextualSpacing/>
        <w:jc w:val="both"/>
        <w:rPr>
          <w:rFonts w:ascii="Times New Roman" w:hAnsi="Times New Roman" w:cs="Times New Roman"/>
          <w:color w:val="000000" w:themeColor="text1"/>
        </w:rPr>
      </w:pPr>
    </w:p>
    <w:p w14:paraId="51752E4C" w14:textId="1D2F0316" w:rsidR="00F02EB2" w:rsidRPr="00A15719" w:rsidRDefault="00F02EB2">
      <w:pPr>
        <w:spacing w:after="0" w:line="240" w:lineRule="auto"/>
        <w:rPr>
          <w:rFonts w:ascii="Times New Roman" w:hAnsi="Times New Roman" w:cs="Times New Roman"/>
          <w:color w:val="000000" w:themeColor="text1"/>
        </w:rPr>
      </w:pPr>
      <w:r w:rsidRPr="00A15719">
        <w:rPr>
          <w:rFonts w:ascii="Times New Roman" w:hAnsi="Times New Roman" w:cs="Times New Roman"/>
          <w:color w:val="000000" w:themeColor="text1"/>
        </w:rPr>
        <w:br w:type="page"/>
      </w:r>
    </w:p>
    <w:p w14:paraId="4E7BF09E" w14:textId="03CABFB5" w:rsidR="00B22CB5" w:rsidRPr="00A15719" w:rsidRDefault="00B22CB5" w:rsidP="00EB640E">
      <w:pPr>
        <w:spacing w:line="360" w:lineRule="auto"/>
        <w:contextualSpacing/>
        <w:jc w:val="both"/>
        <w:rPr>
          <w:rFonts w:ascii="Times New Roman" w:hAnsi="Times New Roman" w:cs="Times New Roman"/>
          <w:color w:val="000000" w:themeColor="text1"/>
        </w:rPr>
      </w:pPr>
    </w:p>
    <w:p w14:paraId="14294239" w14:textId="0DDE326B" w:rsidR="00B22CB5" w:rsidRPr="00A15719" w:rsidRDefault="00B22CB5" w:rsidP="00EB640E">
      <w:pPr>
        <w:spacing w:line="360" w:lineRule="auto"/>
        <w:contextualSpacing/>
        <w:jc w:val="both"/>
        <w:rPr>
          <w:rFonts w:ascii="Times New Roman" w:hAnsi="Times New Roman" w:cs="Times New Roman"/>
          <w:color w:val="000000" w:themeColor="text1"/>
        </w:rPr>
      </w:pPr>
    </w:p>
    <w:p w14:paraId="2040DEB5" w14:textId="73AC8331" w:rsidR="00B22CB5" w:rsidRPr="00A15719" w:rsidRDefault="00B22CB5" w:rsidP="00EB640E">
      <w:pPr>
        <w:spacing w:line="360" w:lineRule="auto"/>
        <w:contextualSpacing/>
        <w:jc w:val="both"/>
        <w:rPr>
          <w:rFonts w:ascii="Times New Roman" w:hAnsi="Times New Roman" w:cs="Times New Roman"/>
          <w:color w:val="000000" w:themeColor="text1"/>
        </w:rPr>
      </w:pPr>
    </w:p>
    <w:p w14:paraId="21A052D6" w14:textId="40B8410E" w:rsidR="00B22CB5" w:rsidRPr="00A15719" w:rsidRDefault="00B22CB5" w:rsidP="00EB640E">
      <w:pPr>
        <w:jc w:val="both"/>
        <w:rPr>
          <w:rFonts w:ascii="Times New Roman" w:hAnsi="Times New Roman" w:cs="Times New Roman"/>
          <w:color w:val="000000" w:themeColor="text1"/>
        </w:rPr>
      </w:pPr>
      <w:r w:rsidRPr="00A15719">
        <w:rPr>
          <w:rFonts w:ascii="Times New Roman" w:hAnsi="Times New Roman" w:cs="Times New Roman"/>
          <w:b/>
          <w:bCs/>
          <w:color w:val="000000" w:themeColor="text1"/>
        </w:rPr>
        <w:t>Table S</w:t>
      </w:r>
      <w:r w:rsidR="00AA36BA" w:rsidRPr="00A15719">
        <w:rPr>
          <w:rFonts w:ascii="Times New Roman" w:hAnsi="Times New Roman" w:cs="Times New Roman"/>
          <w:b/>
          <w:bCs/>
          <w:color w:val="000000" w:themeColor="text1"/>
        </w:rPr>
        <w:t>3</w:t>
      </w:r>
      <w:r w:rsidRPr="00A15719">
        <w:rPr>
          <w:rFonts w:ascii="Times New Roman" w:hAnsi="Times New Roman" w:cs="Times New Roman"/>
          <w:b/>
          <w:bCs/>
          <w:color w:val="000000" w:themeColor="text1"/>
        </w:rPr>
        <w:t>.</w:t>
      </w:r>
      <w:r w:rsidRPr="00A15719">
        <w:rPr>
          <w:rFonts w:ascii="Times New Roman" w:hAnsi="Times New Roman" w:cs="Times New Roman"/>
          <w:color w:val="000000" w:themeColor="text1"/>
        </w:rPr>
        <w:t xml:space="preserve"> Summary of certified/record device large area (1 cm</w:t>
      </w:r>
      <w:r w:rsidRPr="00A15719">
        <w:rPr>
          <w:rFonts w:ascii="Times New Roman" w:hAnsi="Times New Roman" w:cs="Times New Roman"/>
          <w:color w:val="000000" w:themeColor="text1"/>
          <w:vertAlign w:val="superscript"/>
        </w:rPr>
        <w:t>2</w:t>
      </w:r>
      <w:r w:rsidRPr="00A15719">
        <w:rPr>
          <w:rFonts w:ascii="Times New Roman" w:hAnsi="Times New Roman" w:cs="Times New Roman"/>
          <w:color w:val="000000" w:themeColor="text1"/>
        </w:rPr>
        <w:t xml:space="preserve">) reports (Pb-perovskite using multiple cations, anions, functional additives, and interfacial layer). </w:t>
      </w:r>
    </w:p>
    <w:tbl>
      <w:tblPr>
        <w:tblStyle w:val="TableGrid"/>
        <w:tblW w:w="8826" w:type="dxa"/>
        <w:tblLayout w:type="fixed"/>
        <w:tblLook w:val="04A0" w:firstRow="1" w:lastRow="0" w:firstColumn="1" w:lastColumn="0" w:noHBand="0" w:noVBand="1"/>
      </w:tblPr>
      <w:tblGrid>
        <w:gridCol w:w="865"/>
        <w:gridCol w:w="2040"/>
        <w:gridCol w:w="1275"/>
        <w:gridCol w:w="1002"/>
        <w:gridCol w:w="729"/>
        <w:gridCol w:w="820"/>
        <w:gridCol w:w="820"/>
        <w:gridCol w:w="637"/>
        <w:gridCol w:w="638"/>
      </w:tblGrid>
      <w:tr w:rsidR="00A15719" w:rsidRPr="00A15719" w14:paraId="02B9805F" w14:textId="77777777" w:rsidTr="00B22CB5">
        <w:trPr>
          <w:trHeight w:val="132"/>
        </w:trPr>
        <w:tc>
          <w:tcPr>
            <w:tcW w:w="865" w:type="dxa"/>
          </w:tcPr>
          <w:p w14:paraId="1E969763" w14:textId="77777777" w:rsidR="00B22CB5" w:rsidRPr="00A15719" w:rsidRDefault="00B22CB5" w:rsidP="00EB640E">
            <w:pPr>
              <w:jc w:val="both"/>
              <w:rPr>
                <w:rFonts w:ascii="Times New Roman" w:hAnsi="Times New Roman" w:cs="Times New Roman"/>
                <w:color w:val="000000" w:themeColor="text1"/>
                <w:sz w:val="16"/>
                <w:szCs w:val="16"/>
              </w:rPr>
            </w:pPr>
            <w:r w:rsidRPr="00A15719">
              <w:rPr>
                <w:rFonts w:ascii="Times New Roman" w:hAnsi="Times New Roman" w:cs="Times New Roman"/>
                <w:color w:val="000000" w:themeColor="text1"/>
                <w:sz w:val="16"/>
                <w:szCs w:val="16"/>
              </w:rPr>
              <w:t>Device Type</w:t>
            </w:r>
          </w:p>
        </w:tc>
        <w:tc>
          <w:tcPr>
            <w:tcW w:w="2040" w:type="dxa"/>
          </w:tcPr>
          <w:p w14:paraId="123A7AEC" w14:textId="77777777" w:rsidR="00B22CB5" w:rsidRPr="00A15719" w:rsidRDefault="00B22CB5" w:rsidP="00EB640E">
            <w:pPr>
              <w:jc w:val="both"/>
              <w:rPr>
                <w:rFonts w:ascii="Times New Roman" w:hAnsi="Times New Roman" w:cs="Times New Roman"/>
                <w:color w:val="000000" w:themeColor="text1"/>
                <w:sz w:val="16"/>
                <w:szCs w:val="16"/>
              </w:rPr>
            </w:pPr>
            <w:r w:rsidRPr="00A15719">
              <w:rPr>
                <w:rFonts w:ascii="Times New Roman" w:hAnsi="Times New Roman" w:cs="Times New Roman"/>
                <w:color w:val="000000" w:themeColor="text1"/>
                <w:sz w:val="16"/>
                <w:szCs w:val="16"/>
              </w:rPr>
              <w:t>Device Structure</w:t>
            </w:r>
          </w:p>
        </w:tc>
        <w:tc>
          <w:tcPr>
            <w:tcW w:w="1275" w:type="dxa"/>
          </w:tcPr>
          <w:p w14:paraId="688A6DEC" w14:textId="77777777" w:rsidR="00B22CB5" w:rsidRPr="00A15719" w:rsidRDefault="00B22CB5" w:rsidP="00EB640E">
            <w:pPr>
              <w:jc w:val="both"/>
              <w:rPr>
                <w:rFonts w:ascii="Times New Roman" w:hAnsi="Times New Roman" w:cs="Times New Roman"/>
                <w:color w:val="000000" w:themeColor="text1"/>
                <w:sz w:val="16"/>
                <w:szCs w:val="16"/>
              </w:rPr>
            </w:pPr>
            <w:r w:rsidRPr="00A15719">
              <w:rPr>
                <w:rFonts w:ascii="Times New Roman" w:hAnsi="Times New Roman" w:cs="Times New Roman"/>
                <w:color w:val="000000" w:themeColor="text1"/>
                <w:sz w:val="16"/>
                <w:szCs w:val="16"/>
              </w:rPr>
              <w:t>Perovskite</w:t>
            </w:r>
          </w:p>
        </w:tc>
        <w:tc>
          <w:tcPr>
            <w:tcW w:w="1002" w:type="dxa"/>
          </w:tcPr>
          <w:p w14:paraId="21A7EDCC" w14:textId="77777777" w:rsidR="00B22CB5" w:rsidRPr="00A15719" w:rsidRDefault="00B22CB5" w:rsidP="00EB640E">
            <w:pPr>
              <w:jc w:val="both"/>
              <w:rPr>
                <w:rFonts w:ascii="Times New Roman" w:hAnsi="Times New Roman" w:cs="Times New Roman"/>
                <w:color w:val="000000" w:themeColor="text1"/>
                <w:sz w:val="16"/>
                <w:szCs w:val="16"/>
              </w:rPr>
            </w:pPr>
            <w:r w:rsidRPr="00A15719">
              <w:rPr>
                <w:rFonts w:ascii="Times New Roman" w:hAnsi="Times New Roman" w:cs="Times New Roman"/>
                <w:color w:val="000000" w:themeColor="text1"/>
                <w:sz w:val="16"/>
                <w:szCs w:val="16"/>
              </w:rPr>
              <w:t>Additive</w:t>
            </w:r>
          </w:p>
        </w:tc>
        <w:tc>
          <w:tcPr>
            <w:tcW w:w="729" w:type="dxa"/>
          </w:tcPr>
          <w:p w14:paraId="425A76A3" w14:textId="77777777" w:rsidR="00B22CB5" w:rsidRPr="00A15719" w:rsidRDefault="00B22CB5" w:rsidP="00EB640E">
            <w:pPr>
              <w:jc w:val="both"/>
              <w:rPr>
                <w:rFonts w:ascii="Times New Roman" w:hAnsi="Times New Roman" w:cs="Times New Roman"/>
                <w:color w:val="000000" w:themeColor="text1"/>
                <w:sz w:val="16"/>
                <w:szCs w:val="16"/>
              </w:rPr>
            </w:pPr>
            <w:r w:rsidRPr="00A15719">
              <w:rPr>
                <w:rFonts w:ascii="Times New Roman" w:hAnsi="Times New Roman" w:cs="Times New Roman"/>
                <w:color w:val="000000" w:themeColor="text1"/>
                <w:sz w:val="16"/>
                <w:szCs w:val="16"/>
              </w:rPr>
              <w:t>Area</w:t>
            </w:r>
          </w:p>
          <w:p w14:paraId="238628A7" w14:textId="77777777" w:rsidR="00B22CB5" w:rsidRPr="00A15719" w:rsidRDefault="00B22CB5" w:rsidP="00EB640E">
            <w:pPr>
              <w:jc w:val="both"/>
              <w:rPr>
                <w:rFonts w:ascii="Times New Roman" w:hAnsi="Times New Roman" w:cs="Times New Roman"/>
                <w:color w:val="000000" w:themeColor="text1"/>
                <w:sz w:val="16"/>
                <w:szCs w:val="16"/>
              </w:rPr>
            </w:pPr>
            <w:r w:rsidRPr="00A15719">
              <w:rPr>
                <w:rFonts w:ascii="Times New Roman" w:hAnsi="Times New Roman" w:cs="Times New Roman"/>
                <w:color w:val="000000" w:themeColor="text1"/>
                <w:sz w:val="16"/>
                <w:szCs w:val="16"/>
              </w:rPr>
              <w:t>(cm</w:t>
            </w:r>
            <w:r w:rsidRPr="00A15719">
              <w:rPr>
                <w:rFonts w:ascii="Times New Roman" w:hAnsi="Times New Roman" w:cs="Times New Roman"/>
                <w:color w:val="000000" w:themeColor="text1"/>
                <w:sz w:val="16"/>
                <w:szCs w:val="16"/>
                <w:vertAlign w:val="superscript"/>
              </w:rPr>
              <w:t>2</w:t>
            </w:r>
            <w:r w:rsidRPr="00A15719">
              <w:rPr>
                <w:rFonts w:ascii="Times New Roman" w:hAnsi="Times New Roman" w:cs="Times New Roman"/>
                <w:color w:val="000000" w:themeColor="text1"/>
                <w:sz w:val="16"/>
                <w:szCs w:val="16"/>
              </w:rPr>
              <w:t>)</w:t>
            </w:r>
          </w:p>
        </w:tc>
        <w:tc>
          <w:tcPr>
            <w:tcW w:w="820" w:type="dxa"/>
          </w:tcPr>
          <w:p w14:paraId="6CD2558C" w14:textId="77777777" w:rsidR="00B22CB5" w:rsidRPr="00A15719" w:rsidRDefault="00B22CB5" w:rsidP="00EB640E">
            <w:pPr>
              <w:jc w:val="both"/>
              <w:rPr>
                <w:rFonts w:ascii="Times New Roman" w:hAnsi="Times New Roman" w:cs="Times New Roman"/>
                <w:color w:val="000000" w:themeColor="text1"/>
                <w:sz w:val="16"/>
                <w:szCs w:val="16"/>
              </w:rPr>
            </w:pPr>
            <w:r w:rsidRPr="00A15719">
              <w:rPr>
                <w:rFonts w:ascii="Times New Roman" w:hAnsi="Times New Roman" w:cs="Times New Roman"/>
                <w:color w:val="000000" w:themeColor="text1"/>
                <w:sz w:val="16"/>
                <w:szCs w:val="16"/>
              </w:rPr>
              <w:t>PCE (%)</w:t>
            </w:r>
          </w:p>
        </w:tc>
        <w:tc>
          <w:tcPr>
            <w:tcW w:w="820" w:type="dxa"/>
          </w:tcPr>
          <w:p w14:paraId="5C28D59E" w14:textId="77777777" w:rsidR="00B22CB5" w:rsidRPr="00A15719" w:rsidRDefault="00B22CB5" w:rsidP="00EB640E">
            <w:pPr>
              <w:jc w:val="both"/>
              <w:rPr>
                <w:rFonts w:ascii="Times New Roman" w:hAnsi="Times New Roman" w:cs="Times New Roman"/>
                <w:color w:val="000000" w:themeColor="text1"/>
                <w:sz w:val="16"/>
                <w:szCs w:val="16"/>
              </w:rPr>
            </w:pPr>
            <w:r w:rsidRPr="00A15719">
              <w:rPr>
                <w:rFonts w:ascii="Times New Roman" w:hAnsi="Times New Roman" w:cs="Times New Roman"/>
                <w:color w:val="000000" w:themeColor="text1"/>
                <w:sz w:val="16"/>
                <w:szCs w:val="16"/>
              </w:rPr>
              <w:t>Reported Efficiency</w:t>
            </w:r>
          </w:p>
        </w:tc>
        <w:tc>
          <w:tcPr>
            <w:tcW w:w="637" w:type="dxa"/>
          </w:tcPr>
          <w:p w14:paraId="2597EEAF" w14:textId="77777777" w:rsidR="00B22CB5" w:rsidRPr="00A15719" w:rsidRDefault="00B22CB5" w:rsidP="00EB640E">
            <w:pPr>
              <w:jc w:val="both"/>
              <w:rPr>
                <w:rFonts w:ascii="Times New Roman" w:hAnsi="Times New Roman" w:cs="Times New Roman"/>
                <w:color w:val="000000" w:themeColor="text1"/>
                <w:sz w:val="16"/>
                <w:szCs w:val="16"/>
              </w:rPr>
            </w:pPr>
            <w:r w:rsidRPr="00A15719">
              <w:rPr>
                <w:rFonts w:ascii="Times New Roman" w:hAnsi="Times New Roman" w:cs="Times New Roman"/>
                <w:color w:val="000000" w:themeColor="text1"/>
                <w:sz w:val="16"/>
                <w:szCs w:val="16"/>
              </w:rPr>
              <w:t>date</w:t>
            </w:r>
          </w:p>
        </w:tc>
        <w:tc>
          <w:tcPr>
            <w:tcW w:w="637" w:type="dxa"/>
          </w:tcPr>
          <w:p w14:paraId="50AC72B6" w14:textId="77777777" w:rsidR="00B22CB5" w:rsidRPr="00A15719" w:rsidRDefault="00B22CB5" w:rsidP="00EB640E">
            <w:pPr>
              <w:jc w:val="both"/>
              <w:rPr>
                <w:rFonts w:ascii="Times New Roman" w:hAnsi="Times New Roman" w:cs="Times New Roman"/>
                <w:color w:val="000000" w:themeColor="text1"/>
                <w:sz w:val="16"/>
                <w:szCs w:val="16"/>
              </w:rPr>
            </w:pPr>
            <w:r w:rsidRPr="00A15719">
              <w:rPr>
                <w:rFonts w:ascii="Times New Roman" w:hAnsi="Times New Roman" w:cs="Times New Roman"/>
                <w:color w:val="000000" w:themeColor="text1"/>
                <w:sz w:val="16"/>
                <w:szCs w:val="16"/>
              </w:rPr>
              <w:t>Ref.</w:t>
            </w:r>
          </w:p>
        </w:tc>
      </w:tr>
      <w:tr w:rsidR="00A15719" w:rsidRPr="00A15719" w14:paraId="109CD448" w14:textId="77777777" w:rsidTr="00B22CB5">
        <w:trPr>
          <w:trHeight w:val="294"/>
        </w:trPr>
        <w:tc>
          <w:tcPr>
            <w:tcW w:w="865" w:type="dxa"/>
          </w:tcPr>
          <w:p w14:paraId="217E5E3B" w14:textId="77777777" w:rsidR="00B22CB5" w:rsidRPr="00A15719" w:rsidRDefault="00B22CB5" w:rsidP="00EB640E">
            <w:pPr>
              <w:jc w:val="both"/>
              <w:rPr>
                <w:rFonts w:ascii="Times New Roman" w:hAnsi="Times New Roman" w:cs="Times New Roman"/>
                <w:color w:val="000000" w:themeColor="text1"/>
                <w:sz w:val="16"/>
                <w:szCs w:val="16"/>
              </w:rPr>
            </w:pPr>
            <w:r w:rsidRPr="00A15719">
              <w:rPr>
                <w:rFonts w:ascii="Times New Roman" w:hAnsi="Times New Roman" w:cs="Times New Roman"/>
                <w:color w:val="000000" w:themeColor="text1"/>
                <w:sz w:val="16"/>
                <w:szCs w:val="16"/>
              </w:rPr>
              <w:t>Regular</w:t>
            </w:r>
          </w:p>
          <w:p w14:paraId="07F1CD3D" w14:textId="77777777" w:rsidR="00B22CB5" w:rsidRPr="00A15719" w:rsidRDefault="00B22CB5" w:rsidP="00EB640E">
            <w:pPr>
              <w:jc w:val="both"/>
              <w:rPr>
                <w:rFonts w:ascii="Times New Roman" w:hAnsi="Times New Roman" w:cs="Times New Roman"/>
                <w:color w:val="000000" w:themeColor="text1"/>
                <w:sz w:val="16"/>
                <w:szCs w:val="16"/>
              </w:rPr>
            </w:pPr>
            <w:r w:rsidRPr="00A15719">
              <w:rPr>
                <w:rFonts w:ascii="Times New Roman" w:hAnsi="Times New Roman" w:cs="Times New Roman"/>
                <w:color w:val="000000" w:themeColor="text1"/>
                <w:sz w:val="16"/>
                <w:szCs w:val="16"/>
              </w:rPr>
              <w:t>(n</w:t>
            </w:r>
            <w:r w:rsidRPr="00A15719">
              <w:rPr>
                <w:rFonts w:ascii="Times New Roman" w:hAnsi="Times New Roman" w:cs="Times New Roman"/>
                <w:color w:val="000000" w:themeColor="text1"/>
                <w:sz w:val="16"/>
                <w:szCs w:val="16"/>
                <w:lang w:val="en-US"/>
              </w:rPr>
              <w:t>-</w:t>
            </w:r>
            <w:proofErr w:type="spellStart"/>
            <w:r w:rsidRPr="00A15719">
              <w:rPr>
                <w:rFonts w:ascii="Times New Roman" w:hAnsi="Times New Roman" w:cs="Times New Roman"/>
                <w:color w:val="000000" w:themeColor="text1"/>
                <w:sz w:val="16"/>
                <w:szCs w:val="16"/>
              </w:rPr>
              <w:t>i</w:t>
            </w:r>
            <w:proofErr w:type="spellEnd"/>
            <w:r w:rsidRPr="00A15719">
              <w:rPr>
                <w:rFonts w:ascii="Times New Roman" w:hAnsi="Times New Roman" w:cs="Times New Roman"/>
                <w:color w:val="000000" w:themeColor="text1"/>
                <w:sz w:val="16"/>
                <w:szCs w:val="16"/>
              </w:rPr>
              <w:t>-p)</w:t>
            </w:r>
          </w:p>
        </w:tc>
        <w:tc>
          <w:tcPr>
            <w:tcW w:w="2040" w:type="dxa"/>
          </w:tcPr>
          <w:p w14:paraId="625B526F" w14:textId="77777777" w:rsidR="00B22CB5" w:rsidRPr="00A15719" w:rsidRDefault="00B22CB5" w:rsidP="00EB640E">
            <w:pPr>
              <w:jc w:val="both"/>
              <w:rPr>
                <w:rFonts w:ascii="Times New Roman" w:hAnsi="Times New Roman" w:cs="Times New Roman"/>
                <w:color w:val="000000" w:themeColor="text1"/>
                <w:sz w:val="16"/>
                <w:szCs w:val="16"/>
              </w:rPr>
            </w:pPr>
            <w:r w:rsidRPr="00A15719">
              <w:rPr>
                <w:rFonts w:ascii="Times New Roman" w:hAnsi="Times New Roman" w:cs="Times New Roman"/>
                <w:color w:val="000000" w:themeColor="text1"/>
                <w:sz w:val="16"/>
                <w:szCs w:val="16"/>
              </w:rPr>
              <w:t>Glass/ITO/c-TiO</w:t>
            </w:r>
            <w:r w:rsidRPr="00A15719">
              <w:rPr>
                <w:rFonts w:ascii="Times New Roman" w:hAnsi="Times New Roman" w:cs="Times New Roman"/>
                <w:color w:val="000000" w:themeColor="text1"/>
                <w:sz w:val="16"/>
                <w:szCs w:val="16"/>
                <w:vertAlign w:val="subscript"/>
              </w:rPr>
              <w:t>2</w:t>
            </w:r>
            <w:r w:rsidRPr="00A15719">
              <w:rPr>
                <w:rFonts w:ascii="Times New Roman" w:hAnsi="Times New Roman" w:cs="Times New Roman"/>
                <w:color w:val="000000" w:themeColor="text1"/>
                <w:sz w:val="16"/>
                <w:szCs w:val="16"/>
              </w:rPr>
              <w:t>/TiO</w:t>
            </w:r>
            <w:r w:rsidRPr="00A15719">
              <w:rPr>
                <w:rFonts w:ascii="Times New Roman" w:hAnsi="Times New Roman" w:cs="Times New Roman"/>
                <w:color w:val="000000" w:themeColor="text1"/>
                <w:sz w:val="16"/>
                <w:szCs w:val="16"/>
                <w:vertAlign w:val="subscript"/>
              </w:rPr>
              <w:t>2</w:t>
            </w:r>
            <w:r w:rsidRPr="00A15719">
              <w:rPr>
                <w:rFonts w:ascii="Times New Roman" w:hAnsi="Times New Roman" w:cs="Times New Roman"/>
                <w:color w:val="000000" w:themeColor="text1"/>
                <w:sz w:val="16"/>
                <w:szCs w:val="16"/>
              </w:rPr>
              <w:t xml:space="preserve"> nanorods/</w:t>
            </w:r>
            <w:proofErr w:type="gramStart"/>
            <w:r w:rsidRPr="00A15719">
              <w:rPr>
                <w:rFonts w:ascii="Times New Roman" w:hAnsi="Times New Roman" w:cs="Times New Roman"/>
                <w:color w:val="000000" w:themeColor="text1"/>
                <w:sz w:val="16"/>
                <w:szCs w:val="16"/>
              </w:rPr>
              <w:t>PMMA:PCBM</w:t>
            </w:r>
            <w:proofErr w:type="gramEnd"/>
            <w:r w:rsidRPr="00A15719">
              <w:rPr>
                <w:rFonts w:ascii="Times New Roman" w:hAnsi="Times New Roman" w:cs="Times New Roman"/>
                <w:color w:val="000000" w:themeColor="text1"/>
                <w:sz w:val="16"/>
                <w:szCs w:val="16"/>
              </w:rPr>
              <w:t>/</w:t>
            </w:r>
            <w:r w:rsidRPr="00A15719">
              <w:rPr>
                <w:rFonts w:ascii="Times New Roman" w:hAnsi="Times New Roman" w:cs="Times New Roman"/>
                <w:b/>
                <w:bCs/>
                <w:color w:val="000000" w:themeColor="text1"/>
                <w:sz w:val="16"/>
                <w:szCs w:val="16"/>
              </w:rPr>
              <w:t xml:space="preserve"> Perovskite/</w:t>
            </w:r>
            <w:r w:rsidRPr="00A15719">
              <w:rPr>
                <w:rFonts w:ascii="Times New Roman" w:hAnsi="Times New Roman" w:cs="Times New Roman"/>
                <w:color w:val="000000" w:themeColor="text1"/>
                <w:sz w:val="16"/>
                <w:szCs w:val="16"/>
              </w:rPr>
              <w:t>PMMA/Spiro-</w:t>
            </w:r>
            <w:proofErr w:type="spellStart"/>
            <w:r w:rsidRPr="00A15719">
              <w:rPr>
                <w:rFonts w:ascii="Times New Roman" w:hAnsi="Times New Roman" w:cs="Times New Roman"/>
                <w:color w:val="000000" w:themeColor="text1"/>
                <w:sz w:val="16"/>
                <w:szCs w:val="16"/>
              </w:rPr>
              <w:t>OMeTAD</w:t>
            </w:r>
            <w:proofErr w:type="spellEnd"/>
            <w:r w:rsidRPr="00A15719">
              <w:rPr>
                <w:rFonts w:ascii="Times New Roman" w:hAnsi="Times New Roman" w:cs="Times New Roman"/>
                <w:color w:val="000000" w:themeColor="text1"/>
                <w:sz w:val="16"/>
                <w:szCs w:val="16"/>
              </w:rPr>
              <w:t>)/</w:t>
            </w:r>
            <w:proofErr w:type="spellStart"/>
            <w:r w:rsidRPr="00A15719">
              <w:rPr>
                <w:rFonts w:ascii="Times New Roman" w:hAnsi="Times New Roman" w:cs="Times New Roman"/>
                <w:color w:val="000000" w:themeColor="text1"/>
                <w:sz w:val="16"/>
                <w:szCs w:val="16"/>
              </w:rPr>
              <w:t>MoOx</w:t>
            </w:r>
            <w:proofErr w:type="spellEnd"/>
            <w:r w:rsidRPr="00A15719">
              <w:rPr>
                <w:rFonts w:ascii="Times New Roman" w:hAnsi="Times New Roman" w:cs="Times New Roman"/>
                <w:color w:val="000000" w:themeColor="text1"/>
                <w:sz w:val="16"/>
                <w:szCs w:val="16"/>
              </w:rPr>
              <w:t>/IZO/</w:t>
            </w:r>
            <w:r w:rsidRPr="00A15719">
              <w:rPr>
                <w:rFonts w:ascii="Times New Roman" w:hAnsi="Times New Roman" w:cs="Times New Roman"/>
                <w:b/>
                <w:bCs/>
                <w:color w:val="000000" w:themeColor="text1"/>
                <w:sz w:val="16"/>
                <w:szCs w:val="16"/>
              </w:rPr>
              <w:t>Au</w:t>
            </w:r>
          </w:p>
        </w:tc>
        <w:tc>
          <w:tcPr>
            <w:tcW w:w="1275" w:type="dxa"/>
          </w:tcPr>
          <w:p w14:paraId="64764BC8" w14:textId="77777777" w:rsidR="00B22CB5" w:rsidRPr="00A15719" w:rsidRDefault="00B22CB5" w:rsidP="00EB640E">
            <w:pPr>
              <w:jc w:val="both"/>
              <w:rPr>
                <w:rFonts w:ascii="Times New Roman" w:hAnsi="Times New Roman" w:cs="Times New Roman"/>
                <w:color w:val="000000" w:themeColor="text1"/>
                <w:sz w:val="16"/>
                <w:szCs w:val="16"/>
              </w:rPr>
            </w:pPr>
            <w:r w:rsidRPr="00A15719">
              <w:rPr>
                <w:rFonts w:ascii="Times New Roman" w:hAnsi="Times New Roman" w:cs="Times New Roman"/>
                <w:color w:val="000000" w:themeColor="text1"/>
                <w:sz w:val="16"/>
                <w:szCs w:val="16"/>
              </w:rPr>
              <w:t>(</w:t>
            </w:r>
            <w:proofErr w:type="spellStart"/>
            <w:proofErr w:type="gramStart"/>
            <w:r w:rsidRPr="00A15719">
              <w:rPr>
                <w:rFonts w:ascii="Times New Roman" w:hAnsi="Times New Roman" w:cs="Times New Roman"/>
                <w:color w:val="000000" w:themeColor="text1"/>
                <w:sz w:val="16"/>
                <w:szCs w:val="16"/>
              </w:rPr>
              <w:t>Cs,FA</w:t>
            </w:r>
            <w:proofErr w:type="gramEnd"/>
            <w:r w:rsidRPr="00A15719">
              <w:rPr>
                <w:rFonts w:ascii="Times New Roman" w:hAnsi="Times New Roman" w:cs="Times New Roman"/>
                <w:color w:val="000000" w:themeColor="text1"/>
                <w:sz w:val="16"/>
                <w:szCs w:val="16"/>
              </w:rPr>
              <w:t>,MA</w:t>
            </w:r>
            <w:proofErr w:type="spellEnd"/>
            <w:r w:rsidRPr="00A15719">
              <w:rPr>
                <w:rFonts w:ascii="Times New Roman" w:hAnsi="Times New Roman" w:cs="Times New Roman"/>
                <w:color w:val="000000" w:themeColor="text1"/>
                <w:sz w:val="16"/>
                <w:szCs w:val="16"/>
              </w:rPr>
              <w:t>)Pb(</w:t>
            </w:r>
            <w:proofErr w:type="spellStart"/>
            <w:r w:rsidRPr="00A15719">
              <w:rPr>
                <w:rFonts w:ascii="Times New Roman" w:hAnsi="Times New Roman" w:cs="Times New Roman"/>
                <w:color w:val="000000" w:themeColor="text1"/>
                <w:sz w:val="16"/>
                <w:szCs w:val="16"/>
              </w:rPr>
              <w:t>I</w:t>
            </w:r>
            <w:r w:rsidRPr="00A15719">
              <w:rPr>
                <w:rFonts w:ascii="Times New Roman" w:hAnsi="Times New Roman" w:cs="Times New Roman"/>
                <w:color w:val="000000" w:themeColor="text1"/>
                <w:sz w:val="16"/>
                <w:szCs w:val="16"/>
                <w:vertAlign w:val="subscript"/>
              </w:rPr>
              <w:t>,</w:t>
            </w:r>
            <w:r w:rsidRPr="00A15719">
              <w:rPr>
                <w:rFonts w:ascii="Times New Roman" w:hAnsi="Times New Roman" w:cs="Times New Roman"/>
                <w:color w:val="000000" w:themeColor="text1"/>
                <w:sz w:val="16"/>
                <w:szCs w:val="16"/>
              </w:rPr>
              <w:t>Br</w:t>
            </w:r>
            <w:proofErr w:type="spellEnd"/>
            <w:r w:rsidRPr="00A15719">
              <w:rPr>
                <w:rFonts w:ascii="Times New Roman" w:hAnsi="Times New Roman" w:cs="Times New Roman"/>
                <w:color w:val="000000" w:themeColor="text1"/>
                <w:sz w:val="16"/>
                <w:szCs w:val="16"/>
              </w:rPr>
              <w:t>)</w:t>
            </w:r>
            <w:r w:rsidRPr="00A15719">
              <w:rPr>
                <w:rFonts w:ascii="Times New Roman" w:hAnsi="Times New Roman" w:cs="Times New Roman"/>
                <w:color w:val="000000" w:themeColor="text1"/>
                <w:sz w:val="16"/>
                <w:szCs w:val="16"/>
                <w:vertAlign w:val="subscript"/>
              </w:rPr>
              <w:t>3</w:t>
            </w:r>
          </w:p>
        </w:tc>
        <w:tc>
          <w:tcPr>
            <w:tcW w:w="1002" w:type="dxa"/>
          </w:tcPr>
          <w:p w14:paraId="2946213B" w14:textId="77777777" w:rsidR="00B22CB5" w:rsidRPr="00A15719" w:rsidRDefault="00B22CB5" w:rsidP="00EB640E">
            <w:pPr>
              <w:jc w:val="both"/>
              <w:rPr>
                <w:rFonts w:ascii="Times New Roman" w:hAnsi="Times New Roman" w:cs="Times New Roman"/>
                <w:color w:val="000000" w:themeColor="text1"/>
                <w:sz w:val="16"/>
                <w:szCs w:val="16"/>
              </w:rPr>
            </w:pPr>
            <w:r w:rsidRPr="00A15719">
              <w:rPr>
                <w:rFonts w:ascii="Times New Roman" w:hAnsi="Times New Roman" w:cs="Times New Roman"/>
                <w:color w:val="000000" w:themeColor="text1"/>
                <w:sz w:val="16"/>
                <w:szCs w:val="16"/>
              </w:rPr>
              <w:t>-----</w:t>
            </w:r>
          </w:p>
        </w:tc>
        <w:tc>
          <w:tcPr>
            <w:tcW w:w="729" w:type="dxa"/>
          </w:tcPr>
          <w:p w14:paraId="0275ABA7" w14:textId="77777777" w:rsidR="00B22CB5" w:rsidRPr="00A15719" w:rsidRDefault="00B22CB5" w:rsidP="00EB640E">
            <w:pPr>
              <w:jc w:val="both"/>
              <w:rPr>
                <w:rFonts w:ascii="Times New Roman" w:hAnsi="Times New Roman" w:cs="Times New Roman"/>
                <w:color w:val="000000" w:themeColor="text1"/>
                <w:sz w:val="18"/>
                <w:szCs w:val="18"/>
              </w:rPr>
            </w:pPr>
            <w:r w:rsidRPr="00A15719">
              <w:rPr>
                <w:rFonts w:ascii="Times New Roman" w:hAnsi="Times New Roman" w:cs="Times New Roman"/>
                <w:color w:val="000000" w:themeColor="text1"/>
                <w:sz w:val="18"/>
                <w:szCs w:val="18"/>
              </w:rPr>
              <w:t>1.0</w:t>
            </w:r>
          </w:p>
        </w:tc>
        <w:tc>
          <w:tcPr>
            <w:tcW w:w="820" w:type="dxa"/>
          </w:tcPr>
          <w:p w14:paraId="7746E9A0" w14:textId="77777777" w:rsidR="00B22CB5" w:rsidRPr="00A15719" w:rsidRDefault="00B22CB5" w:rsidP="00EB640E">
            <w:pPr>
              <w:jc w:val="both"/>
              <w:rPr>
                <w:rFonts w:ascii="Times New Roman" w:hAnsi="Times New Roman" w:cs="Times New Roman"/>
                <w:color w:val="000000" w:themeColor="text1"/>
                <w:sz w:val="18"/>
                <w:szCs w:val="18"/>
              </w:rPr>
            </w:pPr>
            <w:r w:rsidRPr="00A15719">
              <w:rPr>
                <w:rFonts w:ascii="Times New Roman" w:hAnsi="Times New Roman" w:cs="Times New Roman"/>
                <w:color w:val="000000" w:themeColor="text1"/>
                <w:sz w:val="18"/>
                <w:szCs w:val="18"/>
              </w:rPr>
              <w:t>21.6</w:t>
            </w:r>
          </w:p>
        </w:tc>
        <w:tc>
          <w:tcPr>
            <w:tcW w:w="820" w:type="dxa"/>
          </w:tcPr>
          <w:p w14:paraId="767D95A9" w14:textId="77777777" w:rsidR="00B22CB5" w:rsidRPr="00A15719" w:rsidRDefault="00B22CB5" w:rsidP="00EB640E">
            <w:pPr>
              <w:jc w:val="both"/>
              <w:rPr>
                <w:rFonts w:ascii="Times New Roman" w:hAnsi="Times New Roman" w:cs="Times New Roman"/>
                <w:color w:val="000000" w:themeColor="text1"/>
                <w:sz w:val="16"/>
                <w:szCs w:val="16"/>
              </w:rPr>
            </w:pPr>
            <w:r w:rsidRPr="00A15719">
              <w:rPr>
                <w:rFonts w:ascii="Times New Roman" w:hAnsi="Times New Roman" w:cs="Times New Roman"/>
                <w:color w:val="000000" w:themeColor="text1"/>
                <w:sz w:val="16"/>
                <w:szCs w:val="16"/>
                <w:shd w:val="clear" w:color="auto" w:fill="FFFFFF"/>
              </w:rPr>
              <w:t>Certified</w:t>
            </w:r>
          </w:p>
        </w:tc>
        <w:tc>
          <w:tcPr>
            <w:tcW w:w="637" w:type="dxa"/>
          </w:tcPr>
          <w:p w14:paraId="4AE372F3" w14:textId="77777777" w:rsidR="00B22CB5" w:rsidRPr="00A15719" w:rsidRDefault="00B22CB5" w:rsidP="00EB640E">
            <w:pPr>
              <w:jc w:val="both"/>
              <w:rPr>
                <w:rFonts w:ascii="Times New Roman" w:hAnsi="Times New Roman" w:cs="Times New Roman"/>
                <w:color w:val="000000" w:themeColor="text1"/>
                <w:sz w:val="16"/>
                <w:szCs w:val="16"/>
              </w:rPr>
            </w:pPr>
            <w:r w:rsidRPr="00A15719">
              <w:rPr>
                <w:rFonts w:ascii="Times New Roman" w:hAnsi="Times New Roman" w:cs="Times New Roman"/>
                <w:color w:val="000000" w:themeColor="text1"/>
                <w:sz w:val="16"/>
                <w:szCs w:val="16"/>
              </w:rPr>
              <w:t>2021</w:t>
            </w:r>
          </w:p>
        </w:tc>
        <w:tc>
          <w:tcPr>
            <w:tcW w:w="637" w:type="dxa"/>
          </w:tcPr>
          <w:p w14:paraId="12BDA62D" w14:textId="295B6E3A" w:rsidR="00B22CB5" w:rsidRPr="00A15719" w:rsidRDefault="00B22CB5" w:rsidP="00EB640E">
            <w:pPr>
              <w:jc w:val="both"/>
              <w:rPr>
                <w:rFonts w:ascii="Times New Roman" w:hAnsi="Times New Roman" w:cs="Times New Roman"/>
                <w:color w:val="000000" w:themeColor="text1"/>
                <w:sz w:val="16"/>
                <w:szCs w:val="16"/>
              </w:rPr>
            </w:pPr>
            <w:r w:rsidRPr="00A15719">
              <w:rPr>
                <w:rFonts w:ascii="Times New Roman" w:hAnsi="Times New Roman" w:cs="Times New Roman"/>
                <w:color w:val="000000" w:themeColor="text1"/>
                <w:sz w:val="16"/>
                <w:szCs w:val="16"/>
              </w:rPr>
              <w:fldChar w:fldCharType="begin" w:fldLock="1"/>
            </w:r>
            <w:r w:rsidR="00A15719">
              <w:rPr>
                <w:rFonts w:ascii="Times New Roman" w:hAnsi="Times New Roman" w:cs="Times New Roman"/>
                <w:color w:val="000000" w:themeColor="text1"/>
                <w:sz w:val="16"/>
                <w:szCs w:val="16"/>
              </w:rPr>
              <w:instrText>ADDIN CSL_CITATION {"citationItems":[{"id":"ITEM-1","itemData":{"DOI":"10.1126/science.abb8687","ISSN":"0036-8075","abstract":"In perovskite solar cells, the insulating nature of passivation layers needed to boost open-circuit voltage also increases the series resistance of the cell and limits the fill factor. Most improvements in power conversion efficiency have come from higher open-circuit voltage, with most fill factor improvements reported for very small-area cells. Peng et al. used a nanostructured titanium oxide electron transport layer to boost the fill factor of larger-area cells (1 square centimeter) to 0.84 by creating local regions with high conductivity.","author":[{"dropping-particle":"","family":"Peng","given":"Jun","non-dropping-particle":"","parse-names":false,"suffix":""},{"dropping-particle":"","family":"Walter","given":"Daniel","non-dropping-particle":"","parse-names":false,"suffix":""},{"dropping-particle":"","family":"Ren","given":"Yuhao","non-dropping-particle":"","parse-names":false,"suffix":""},{"dropping-particle":"","family":"Tebyetekerwa","given":"Mike","non-dropping-particle":"","parse-names":false,"suffix":""},{"dropping-particle":"","family":"Wu","given":"Yiliang","non-dropping-particle":"","parse-names":false,"suffix":""},{"dropping-particle":"","family":"Duong","given":"The","non-dropping-particle":"","parse-names":false,"suffix":""},{"dropping-particle":"","family":"Lin","given":"Qiaoling","non-dropping-particle":"","parse-names":false,"suffix":""},{"dropping-particle":"","family":"Li","given":"Juntao","non-dropping-particle":"","parse-names":false,"suffix":""},{"dropping-particle":"","family":"Lu","given":"Teng","non-dropping-particle":"","parse-names":false,"suffix":""},{"dropping-particle":"","family":"Mahmud","given":"Md Arafat","non-dropping-particle":"","parse-names":false,"suffix":""},{"dropping-particle":"","family":"Lem","given":"Olivier Lee Cheong","non-dropping-particle":"","parse-names":false,"suffix":""},{"dropping-particle":"","family":"Zhao","given":"Shenyou","non-dropping-particle":"","parse-names":false,"suffix":""},{"dropping-particle":"","family":"Liu","given":"Wenzhu","non-dropping-particle":"","parse-names":false,"suffix":""},{"dropping-particle":"","family":"Liu","given":"Yun","non-dropping-particle":"","parse-names":false,"suffix":""},{"dropping-particle":"","family":"Shen","given":"Heping","non-dropping-particle":"","parse-names":false,"suffix":""},{"dropping-particle":"","family":"Li","given":"Li","non-dropping-particle":"","parse-names":false,"suffix":""},{"dropping-particle":"","family":"Kremer","given":"Felipe","non-dropping-particle":"","parse-names":false,"suffix":""},{"dropping-particle":"","family":"Nguyen","given":"Hieu T","non-dropping-particle":"","parse-names":false,"suffix":""},{"dropping-particle":"","family":"Choi","given":"Duk-Yong","non-dropping-particle":"","parse-names":false,"suffix":""},{"dropping-particle":"","family":"Weber","given":"Klaus J","non-dropping-particle":"","parse-names":false,"suffix":""},{"dropping-particle":"","family":"Catchpole","given":"Kylie R","non-dropping-particle":"","parse-names":false,"suffix":""},{"dropping-particle":"","family":"White","given":"Thomas P","non-dropping-particle":"","parse-names":false,"suffix":""}],"container-title":"Science","id":"ITEM-1","issue":"6527","issued":{"date-parts":[["2021","1","22"]]},"page":"390-395","title":"Nanoscale localized contacts for high fill factors in polymer-passivated perovskite solar cells","type":"article-journal","volume":"371"},"uris":["http://www.mendeley.com/documents/?uuid=86fae8f2-83fa-42b1-af27-2869a72d078b"]}],"mendeley":{"formattedCitation":"&lt;sup&gt;7&lt;/sup&gt;","plainTextFormattedCitation":"7","previouslyFormattedCitation":"&lt;sup&gt;7&lt;/sup&gt;"},"properties":{"noteIndex":0},"schema":"https://github.com/citation-style-language/schema/raw/master/csl-citation.json"}</w:instrText>
            </w:r>
            <w:r w:rsidRPr="00A15719">
              <w:rPr>
                <w:rFonts w:ascii="Times New Roman" w:hAnsi="Times New Roman" w:cs="Times New Roman"/>
                <w:color w:val="000000" w:themeColor="text1"/>
                <w:sz w:val="16"/>
                <w:szCs w:val="16"/>
              </w:rPr>
              <w:fldChar w:fldCharType="separate"/>
            </w:r>
            <w:r w:rsidR="00A15719" w:rsidRPr="00A15719">
              <w:rPr>
                <w:rFonts w:ascii="Times New Roman" w:hAnsi="Times New Roman" w:cs="Times New Roman"/>
                <w:noProof/>
                <w:color w:val="000000" w:themeColor="text1"/>
                <w:sz w:val="16"/>
                <w:szCs w:val="16"/>
                <w:vertAlign w:val="superscript"/>
              </w:rPr>
              <w:t>7</w:t>
            </w:r>
            <w:r w:rsidRPr="00A15719">
              <w:rPr>
                <w:rFonts w:ascii="Times New Roman" w:hAnsi="Times New Roman" w:cs="Times New Roman"/>
                <w:color w:val="000000" w:themeColor="text1"/>
                <w:sz w:val="16"/>
                <w:szCs w:val="16"/>
              </w:rPr>
              <w:fldChar w:fldCharType="end"/>
            </w:r>
          </w:p>
        </w:tc>
      </w:tr>
      <w:tr w:rsidR="00A15719" w:rsidRPr="00A15719" w14:paraId="4ECC519C" w14:textId="77777777" w:rsidTr="00B22CB5">
        <w:trPr>
          <w:trHeight w:val="294"/>
        </w:trPr>
        <w:tc>
          <w:tcPr>
            <w:tcW w:w="865" w:type="dxa"/>
          </w:tcPr>
          <w:p w14:paraId="6B889004" w14:textId="77777777" w:rsidR="00B22CB5" w:rsidRPr="00A15719" w:rsidRDefault="00B22CB5" w:rsidP="00EB640E">
            <w:pPr>
              <w:jc w:val="both"/>
              <w:rPr>
                <w:rFonts w:ascii="Times New Roman" w:hAnsi="Times New Roman" w:cs="Times New Roman"/>
                <w:color w:val="000000" w:themeColor="text1"/>
                <w:sz w:val="16"/>
                <w:szCs w:val="16"/>
              </w:rPr>
            </w:pPr>
            <w:r w:rsidRPr="00A15719">
              <w:rPr>
                <w:rFonts w:ascii="Times New Roman" w:hAnsi="Times New Roman" w:cs="Times New Roman"/>
                <w:color w:val="000000" w:themeColor="text1"/>
                <w:sz w:val="16"/>
                <w:szCs w:val="16"/>
              </w:rPr>
              <w:t>Regular</w:t>
            </w:r>
          </w:p>
          <w:p w14:paraId="7109DCB1" w14:textId="77777777" w:rsidR="00B22CB5" w:rsidRPr="00A15719" w:rsidRDefault="00B22CB5" w:rsidP="00EB640E">
            <w:pPr>
              <w:jc w:val="both"/>
              <w:rPr>
                <w:rFonts w:ascii="Times New Roman" w:hAnsi="Times New Roman" w:cs="Times New Roman"/>
                <w:color w:val="000000" w:themeColor="text1"/>
                <w:sz w:val="16"/>
                <w:szCs w:val="16"/>
              </w:rPr>
            </w:pPr>
            <w:r w:rsidRPr="00A15719">
              <w:rPr>
                <w:rFonts w:ascii="Times New Roman" w:hAnsi="Times New Roman" w:cs="Times New Roman"/>
                <w:color w:val="000000" w:themeColor="text1"/>
                <w:sz w:val="16"/>
                <w:szCs w:val="16"/>
              </w:rPr>
              <w:t>(n</w:t>
            </w:r>
            <w:r w:rsidRPr="00A15719">
              <w:rPr>
                <w:rFonts w:ascii="Times New Roman" w:hAnsi="Times New Roman" w:cs="Times New Roman"/>
                <w:color w:val="000000" w:themeColor="text1"/>
                <w:sz w:val="16"/>
                <w:szCs w:val="16"/>
                <w:lang w:val="en-US"/>
              </w:rPr>
              <w:t>-</w:t>
            </w:r>
            <w:proofErr w:type="spellStart"/>
            <w:r w:rsidRPr="00A15719">
              <w:rPr>
                <w:rFonts w:ascii="Times New Roman" w:hAnsi="Times New Roman" w:cs="Times New Roman"/>
                <w:color w:val="000000" w:themeColor="text1"/>
                <w:sz w:val="16"/>
                <w:szCs w:val="16"/>
              </w:rPr>
              <w:t>i</w:t>
            </w:r>
            <w:proofErr w:type="spellEnd"/>
            <w:r w:rsidRPr="00A15719">
              <w:rPr>
                <w:rFonts w:ascii="Times New Roman" w:hAnsi="Times New Roman" w:cs="Times New Roman"/>
                <w:color w:val="000000" w:themeColor="text1"/>
                <w:sz w:val="16"/>
                <w:szCs w:val="16"/>
              </w:rPr>
              <w:t>-p)</w:t>
            </w:r>
          </w:p>
        </w:tc>
        <w:tc>
          <w:tcPr>
            <w:tcW w:w="2040" w:type="dxa"/>
          </w:tcPr>
          <w:p w14:paraId="22645A3A" w14:textId="77777777" w:rsidR="00B22CB5" w:rsidRPr="00A15719" w:rsidRDefault="00B22CB5" w:rsidP="00EB640E">
            <w:pPr>
              <w:jc w:val="both"/>
              <w:rPr>
                <w:rFonts w:ascii="Times New Roman" w:hAnsi="Times New Roman" w:cs="Times New Roman"/>
                <w:b/>
                <w:bCs/>
                <w:color w:val="000000" w:themeColor="text1"/>
                <w:sz w:val="16"/>
                <w:szCs w:val="16"/>
              </w:rPr>
            </w:pPr>
            <w:r w:rsidRPr="00A15719">
              <w:rPr>
                <w:rFonts w:ascii="Times New Roman" w:hAnsi="Times New Roman" w:cs="Times New Roman"/>
                <w:color w:val="000000" w:themeColor="text1"/>
                <w:sz w:val="16"/>
                <w:szCs w:val="16"/>
              </w:rPr>
              <w:t>Glass/FTO/</w:t>
            </w:r>
            <w:proofErr w:type="spellStart"/>
            <w:r w:rsidRPr="00A15719">
              <w:rPr>
                <w:rFonts w:ascii="Times New Roman" w:hAnsi="Times New Roman" w:cs="Times New Roman"/>
                <w:color w:val="000000" w:themeColor="text1"/>
                <w:sz w:val="16"/>
                <w:szCs w:val="16"/>
              </w:rPr>
              <w:t>TiO</w:t>
            </w:r>
            <w:r w:rsidRPr="00A15719">
              <w:rPr>
                <w:rFonts w:ascii="Times New Roman" w:hAnsi="Times New Roman" w:cs="Times New Roman"/>
                <w:color w:val="000000" w:themeColor="text1"/>
                <w:sz w:val="16"/>
                <w:szCs w:val="16"/>
                <w:vertAlign w:val="subscript"/>
              </w:rPr>
              <w:t>x</w:t>
            </w:r>
            <w:r w:rsidRPr="00A15719">
              <w:rPr>
                <w:rFonts w:ascii="Times New Roman" w:hAnsi="Times New Roman" w:cs="Times New Roman"/>
                <w:color w:val="000000" w:themeColor="text1"/>
                <w:sz w:val="16"/>
                <w:szCs w:val="16"/>
              </w:rPr>
              <w:t>N</w:t>
            </w:r>
            <w:r w:rsidRPr="00A15719">
              <w:rPr>
                <w:rFonts w:ascii="Times New Roman" w:hAnsi="Times New Roman" w:cs="Times New Roman"/>
                <w:color w:val="000000" w:themeColor="text1"/>
                <w:sz w:val="16"/>
                <w:szCs w:val="16"/>
                <w:vertAlign w:val="subscript"/>
              </w:rPr>
              <w:t>y</w:t>
            </w:r>
            <w:proofErr w:type="spellEnd"/>
            <w:r w:rsidRPr="00A15719">
              <w:rPr>
                <w:rFonts w:ascii="Times New Roman" w:hAnsi="Times New Roman" w:cs="Times New Roman"/>
                <w:color w:val="000000" w:themeColor="text1"/>
                <w:sz w:val="16"/>
                <w:szCs w:val="16"/>
              </w:rPr>
              <w:t>/meso-TiO</w:t>
            </w:r>
            <w:r w:rsidRPr="00A15719">
              <w:rPr>
                <w:rFonts w:ascii="Times New Roman" w:hAnsi="Times New Roman" w:cs="Times New Roman"/>
                <w:color w:val="000000" w:themeColor="text1"/>
                <w:sz w:val="16"/>
                <w:szCs w:val="16"/>
                <w:vertAlign w:val="subscript"/>
              </w:rPr>
              <w:t>2</w:t>
            </w:r>
            <w:r w:rsidRPr="00A15719">
              <w:rPr>
                <w:rFonts w:ascii="Times New Roman" w:hAnsi="Times New Roman" w:cs="Times New Roman"/>
                <w:color w:val="000000" w:themeColor="text1"/>
                <w:sz w:val="16"/>
                <w:szCs w:val="16"/>
              </w:rPr>
              <w:t xml:space="preserve">/PMMA: PCBM/ </w:t>
            </w:r>
            <w:r w:rsidRPr="00A15719">
              <w:rPr>
                <w:rFonts w:ascii="Times New Roman" w:hAnsi="Times New Roman" w:cs="Times New Roman"/>
                <w:b/>
                <w:bCs/>
                <w:color w:val="000000" w:themeColor="text1"/>
                <w:sz w:val="16"/>
                <w:szCs w:val="16"/>
              </w:rPr>
              <w:t>perovskite/</w:t>
            </w:r>
            <w:r w:rsidRPr="00A15719">
              <w:rPr>
                <w:rFonts w:ascii="Times New Roman" w:hAnsi="Times New Roman" w:cs="Times New Roman"/>
                <w:color w:val="000000" w:themeColor="text1"/>
                <w:sz w:val="16"/>
                <w:szCs w:val="16"/>
              </w:rPr>
              <w:t>PMMA/P</w:t>
            </w:r>
            <w:r w:rsidRPr="00A15719">
              <w:rPr>
                <w:rFonts w:ascii="Times New Roman" w:hAnsi="Times New Roman" w:cs="Times New Roman"/>
                <w:color w:val="000000" w:themeColor="text1"/>
                <w:sz w:val="16"/>
                <w:szCs w:val="16"/>
                <w:vertAlign w:val="subscript"/>
              </w:rPr>
              <w:t>3</w:t>
            </w:r>
            <w:r w:rsidRPr="00A15719">
              <w:rPr>
                <w:rFonts w:ascii="Times New Roman" w:hAnsi="Times New Roman" w:cs="Times New Roman"/>
                <w:color w:val="000000" w:themeColor="text1"/>
                <w:sz w:val="16"/>
                <w:szCs w:val="16"/>
              </w:rPr>
              <w:t xml:space="preserve">HT: </w:t>
            </w:r>
            <w:proofErr w:type="spellStart"/>
            <w:r w:rsidRPr="00A15719">
              <w:rPr>
                <w:rFonts w:ascii="Times New Roman" w:hAnsi="Times New Roman" w:cs="Times New Roman"/>
                <w:color w:val="000000" w:themeColor="text1"/>
                <w:sz w:val="16"/>
                <w:szCs w:val="16"/>
              </w:rPr>
              <w:t>CuPc</w:t>
            </w:r>
            <w:proofErr w:type="spellEnd"/>
            <w:r w:rsidRPr="00A15719">
              <w:rPr>
                <w:rFonts w:ascii="Times New Roman" w:hAnsi="Times New Roman" w:cs="Times New Roman"/>
                <w:color w:val="000000" w:themeColor="text1"/>
                <w:sz w:val="16"/>
                <w:szCs w:val="16"/>
              </w:rPr>
              <w:t>/</w:t>
            </w:r>
            <w:r w:rsidRPr="00A15719">
              <w:rPr>
                <w:rFonts w:ascii="Times New Roman" w:hAnsi="Times New Roman" w:cs="Times New Roman"/>
                <w:b/>
                <w:bCs/>
                <w:color w:val="000000" w:themeColor="text1"/>
                <w:sz w:val="16"/>
                <w:szCs w:val="16"/>
              </w:rPr>
              <w:t>Au</w:t>
            </w:r>
          </w:p>
        </w:tc>
        <w:tc>
          <w:tcPr>
            <w:tcW w:w="1275" w:type="dxa"/>
          </w:tcPr>
          <w:p w14:paraId="7EE63A82" w14:textId="77777777" w:rsidR="00B22CB5" w:rsidRPr="00A15719" w:rsidRDefault="00B22CB5" w:rsidP="00EB640E">
            <w:pPr>
              <w:jc w:val="both"/>
              <w:rPr>
                <w:rFonts w:ascii="Times New Roman" w:hAnsi="Times New Roman" w:cs="Times New Roman"/>
                <w:color w:val="000000" w:themeColor="text1"/>
                <w:sz w:val="16"/>
                <w:szCs w:val="16"/>
              </w:rPr>
            </w:pPr>
            <w:r w:rsidRPr="00A15719">
              <w:rPr>
                <w:rFonts w:ascii="Times New Roman" w:hAnsi="Times New Roman" w:cs="Times New Roman"/>
                <w:color w:val="000000" w:themeColor="text1"/>
                <w:sz w:val="16"/>
                <w:szCs w:val="16"/>
              </w:rPr>
              <w:t>(</w:t>
            </w:r>
            <w:proofErr w:type="spellStart"/>
            <w:proofErr w:type="gramStart"/>
            <w:r w:rsidRPr="00A15719">
              <w:rPr>
                <w:rFonts w:ascii="Times New Roman" w:hAnsi="Times New Roman" w:cs="Times New Roman"/>
                <w:color w:val="000000" w:themeColor="text1"/>
                <w:sz w:val="16"/>
                <w:szCs w:val="16"/>
              </w:rPr>
              <w:t>Cs,FA</w:t>
            </w:r>
            <w:proofErr w:type="gramEnd"/>
            <w:r w:rsidRPr="00A15719">
              <w:rPr>
                <w:rFonts w:ascii="Times New Roman" w:hAnsi="Times New Roman" w:cs="Times New Roman"/>
                <w:color w:val="000000" w:themeColor="text1"/>
                <w:sz w:val="16"/>
                <w:szCs w:val="16"/>
              </w:rPr>
              <w:t>,MA</w:t>
            </w:r>
            <w:proofErr w:type="spellEnd"/>
            <w:r w:rsidRPr="00A15719">
              <w:rPr>
                <w:rFonts w:ascii="Times New Roman" w:hAnsi="Times New Roman" w:cs="Times New Roman"/>
                <w:color w:val="000000" w:themeColor="text1"/>
                <w:sz w:val="16"/>
                <w:szCs w:val="16"/>
              </w:rPr>
              <w:t>)Pb(</w:t>
            </w:r>
            <w:proofErr w:type="spellStart"/>
            <w:r w:rsidRPr="00A15719">
              <w:rPr>
                <w:rFonts w:ascii="Times New Roman" w:hAnsi="Times New Roman" w:cs="Times New Roman"/>
                <w:color w:val="000000" w:themeColor="text1"/>
                <w:sz w:val="16"/>
                <w:szCs w:val="16"/>
              </w:rPr>
              <w:t>I</w:t>
            </w:r>
            <w:r w:rsidRPr="00A15719">
              <w:rPr>
                <w:rFonts w:ascii="Times New Roman" w:hAnsi="Times New Roman" w:cs="Times New Roman"/>
                <w:color w:val="000000" w:themeColor="text1"/>
                <w:sz w:val="16"/>
                <w:szCs w:val="16"/>
                <w:vertAlign w:val="subscript"/>
              </w:rPr>
              <w:t>,</w:t>
            </w:r>
            <w:r w:rsidRPr="00A15719">
              <w:rPr>
                <w:rFonts w:ascii="Times New Roman" w:hAnsi="Times New Roman" w:cs="Times New Roman"/>
                <w:color w:val="000000" w:themeColor="text1"/>
                <w:sz w:val="16"/>
                <w:szCs w:val="16"/>
              </w:rPr>
              <w:t>Br</w:t>
            </w:r>
            <w:proofErr w:type="spellEnd"/>
            <w:r w:rsidRPr="00A15719">
              <w:rPr>
                <w:rFonts w:ascii="Times New Roman" w:hAnsi="Times New Roman" w:cs="Times New Roman"/>
                <w:color w:val="000000" w:themeColor="text1"/>
                <w:sz w:val="16"/>
                <w:szCs w:val="16"/>
              </w:rPr>
              <w:t>)</w:t>
            </w:r>
            <w:r w:rsidRPr="00A15719">
              <w:rPr>
                <w:rFonts w:ascii="Times New Roman" w:hAnsi="Times New Roman" w:cs="Times New Roman"/>
                <w:color w:val="000000" w:themeColor="text1"/>
                <w:sz w:val="16"/>
                <w:szCs w:val="16"/>
                <w:vertAlign w:val="subscript"/>
              </w:rPr>
              <w:t>3</w:t>
            </w:r>
          </w:p>
        </w:tc>
        <w:tc>
          <w:tcPr>
            <w:tcW w:w="1002" w:type="dxa"/>
          </w:tcPr>
          <w:p w14:paraId="615F8C74" w14:textId="77777777" w:rsidR="00B22CB5" w:rsidRPr="00A15719" w:rsidRDefault="00B22CB5" w:rsidP="00EB640E">
            <w:pPr>
              <w:jc w:val="both"/>
              <w:rPr>
                <w:rFonts w:ascii="Times New Roman" w:hAnsi="Times New Roman" w:cs="Times New Roman"/>
                <w:color w:val="000000" w:themeColor="text1"/>
                <w:sz w:val="16"/>
                <w:szCs w:val="16"/>
              </w:rPr>
            </w:pPr>
            <w:r w:rsidRPr="00A15719">
              <w:rPr>
                <w:rFonts w:ascii="Times New Roman" w:hAnsi="Times New Roman" w:cs="Times New Roman"/>
                <w:color w:val="000000" w:themeColor="text1"/>
                <w:sz w:val="16"/>
                <w:szCs w:val="16"/>
              </w:rPr>
              <w:t>0.01 M-PbCl2, 0.01 M-</w:t>
            </w:r>
            <w:proofErr w:type="spellStart"/>
            <w:r w:rsidRPr="00A15719">
              <w:rPr>
                <w:rFonts w:ascii="Times New Roman" w:hAnsi="Times New Roman" w:cs="Times New Roman"/>
                <w:color w:val="000000" w:themeColor="text1"/>
                <w:sz w:val="16"/>
                <w:szCs w:val="16"/>
              </w:rPr>
              <w:t>MACl</w:t>
            </w:r>
            <w:proofErr w:type="spellEnd"/>
          </w:p>
        </w:tc>
        <w:tc>
          <w:tcPr>
            <w:tcW w:w="729" w:type="dxa"/>
          </w:tcPr>
          <w:p w14:paraId="299C2877" w14:textId="77777777" w:rsidR="00B22CB5" w:rsidRPr="00A15719" w:rsidRDefault="00B22CB5" w:rsidP="00EB640E">
            <w:pPr>
              <w:jc w:val="both"/>
              <w:rPr>
                <w:rFonts w:ascii="Times New Roman" w:hAnsi="Times New Roman" w:cs="Times New Roman"/>
                <w:color w:val="000000" w:themeColor="text1"/>
                <w:sz w:val="18"/>
                <w:szCs w:val="18"/>
              </w:rPr>
            </w:pPr>
            <w:r w:rsidRPr="00A15719">
              <w:rPr>
                <w:rFonts w:ascii="Times New Roman" w:hAnsi="Times New Roman" w:cs="Times New Roman"/>
                <w:color w:val="000000" w:themeColor="text1"/>
                <w:sz w:val="18"/>
                <w:szCs w:val="18"/>
              </w:rPr>
              <w:t>1.0</w:t>
            </w:r>
          </w:p>
        </w:tc>
        <w:tc>
          <w:tcPr>
            <w:tcW w:w="820" w:type="dxa"/>
          </w:tcPr>
          <w:p w14:paraId="66C92D67" w14:textId="77777777" w:rsidR="00B22CB5" w:rsidRPr="00A15719" w:rsidRDefault="00B22CB5" w:rsidP="00EB640E">
            <w:pPr>
              <w:jc w:val="both"/>
              <w:rPr>
                <w:rFonts w:ascii="Times New Roman" w:hAnsi="Times New Roman" w:cs="Times New Roman"/>
                <w:color w:val="000000" w:themeColor="text1"/>
                <w:sz w:val="18"/>
                <w:szCs w:val="18"/>
              </w:rPr>
            </w:pPr>
            <w:r w:rsidRPr="00A15719">
              <w:rPr>
                <w:rFonts w:ascii="Times New Roman" w:hAnsi="Times New Roman" w:cs="Times New Roman"/>
                <w:color w:val="000000" w:themeColor="text1"/>
                <w:sz w:val="18"/>
                <w:szCs w:val="18"/>
              </w:rPr>
              <w:t>22.6</w:t>
            </w:r>
          </w:p>
        </w:tc>
        <w:tc>
          <w:tcPr>
            <w:tcW w:w="820" w:type="dxa"/>
          </w:tcPr>
          <w:p w14:paraId="4EDFAFE5" w14:textId="77777777" w:rsidR="00B22CB5" w:rsidRPr="00A15719" w:rsidRDefault="00B22CB5" w:rsidP="00EB640E">
            <w:pPr>
              <w:jc w:val="both"/>
              <w:rPr>
                <w:rFonts w:ascii="Times New Roman" w:hAnsi="Times New Roman" w:cs="Times New Roman"/>
                <w:color w:val="000000" w:themeColor="text1"/>
                <w:sz w:val="16"/>
                <w:szCs w:val="16"/>
              </w:rPr>
            </w:pPr>
            <w:r w:rsidRPr="00A15719">
              <w:rPr>
                <w:rFonts w:ascii="Times New Roman" w:hAnsi="Times New Roman" w:cs="Times New Roman"/>
                <w:color w:val="000000" w:themeColor="text1"/>
                <w:sz w:val="16"/>
                <w:szCs w:val="16"/>
                <w:shd w:val="clear" w:color="auto" w:fill="FFFFFF"/>
              </w:rPr>
              <w:t>Certified</w:t>
            </w:r>
          </w:p>
        </w:tc>
        <w:tc>
          <w:tcPr>
            <w:tcW w:w="637" w:type="dxa"/>
          </w:tcPr>
          <w:p w14:paraId="766BB81C" w14:textId="77777777" w:rsidR="00B22CB5" w:rsidRPr="00A15719" w:rsidRDefault="00B22CB5" w:rsidP="00EB640E">
            <w:pPr>
              <w:jc w:val="both"/>
              <w:rPr>
                <w:rFonts w:ascii="Times New Roman" w:hAnsi="Times New Roman" w:cs="Times New Roman"/>
                <w:color w:val="000000" w:themeColor="text1"/>
                <w:sz w:val="16"/>
                <w:szCs w:val="16"/>
                <w:shd w:val="clear" w:color="auto" w:fill="FFFFFF"/>
              </w:rPr>
            </w:pPr>
            <w:r w:rsidRPr="00A15719">
              <w:rPr>
                <w:rFonts w:ascii="Times New Roman" w:hAnsi="Times New Roman" w:cs="Times New Roman"/>
                <w:color w:val="000000" w:themeColor="text1"/>
                <w:sz w:val="16"/>
                <w:szCs w:val="16"/>
                <w:shd w:val="clear" w:color="auto" w:fill="FFFFFF"/>
              </w:rPr>
              <w:t>2022</w:t>
            </w:r>
          </w:p>
          <w:p w14:paraId="1D82F4CC" w14:textId="77777777" w:rsidR="00B22CB5" w:rsidRPr="00A15719" w:rsidRDefault="00B22CB5" w:rsidP="00EB640E">
            <w:pPr>
              <w:jc w:val="both"/>
              <w:rPr>
                <w:rFonts w:ascii="Times New Roman" w:hAnsi="Times New Roman" w:cs="Times New Roman"/>
                <w:color w:val="000000" w:themeColor="text1"/>
                <w:sz w:val="16"/>
                <w:szCs w:val="16"/>
              </w:rPr>
            </w:pPr>
          </w:p>
        </w:tc>
        <w:tc>
          <w:tcPr>
            <w:tcW w:w="637" w:type="dxa"/>
          </w:tcPr>
          <w:p w14:paraId="43F5FBDE" w14:textId="2CE957F6" w:rsidR="00B22CB5" w:rsidRPr="00A15719" w:rsidRDefault="00B22CB5" w:rsidP="00EB640E">
            <w:pPr>
              <w:jc w:val="both"/>
              <w:rPr>
                <w:rFonts w:ascii="Times New Roman" w:hAnsi="Times New Roman" w:cs="Times New Roman"/>
                <w:color w:val="000000" w:themeColor="text1"/>
                <w:sz w:val="16"/>
                <w:szCs w:val="16"/>
              </w:rPr>
            </w:pPr>
            <w:r w:rsidRPr="00A15719">
              <w:rPr>
                <w:rFonts w:ascii="Times New Roman" w:hAnsi="Times New Roman" w:cs="Times New Roman"/>
                <w:color w:val="000000" w:themeColor="text1"/>
                <w:sz w:val="16"/>
                <w:szCs w:val="16"/>
              </w:rPr>
              <w:fldChar w:fldCharType="begin" w:fldLock="1"/>
            </w:r>
            <w:r w:rsidR="00A15719">
              <w:rPr>
                <w:rFonts w:ascii="Times New Roman" w:hAnsi="Times New Roman" w:cs="Times New Roman"/>
                <w:color w:val="000000" w:themeColor="text1"/>
                <w:sz w:val="16"/>
                <w:szCs w:val="16"/>
              </w:rPr>
              <w:instrText>ADDIN CSL_CITATION {"citationItems":[{"id":"ITEM-1","itemData":{"DOI":"10.1038/s41586-021-04216-5","ISSN":"0028-0836","author":[{"dropping-particle":"","family":"Peng","given":"Jun","non-dropping-particle":"","parse-names":false,"suffix":""},{"dropping-particle":"","family":"Kremer","given":"Felipe","non-dropping-particle":"","parse-names":false,"suffix":""},{"dropping-particle":"","family":"Walter","given":"Daniel","non-dropping-particle":"","parse-names":false,"suffix":""},{"dropping-particle":"","family":"Wu","given":"Yiliang","non-dropping-particle":"","parse-names":false,"suffix":""},{"dropping-particle":"","family":"Ji","given":"Yi","non-dropping-particle":"","parse-names":false,"suffix":""},{"dropping-particle":"","family":"Xiang","given":"Jin","non-dropping-particle":"","parse-names":false,"suffix":""},{"dropping-particle":"","family":"Liu","given":"Wenzhu","non-dropping-particle":"","parse-names":false,"suffix":""},{"dropping-particle":"","family":"Duong","given":"The","non-dropping-particle":"","parse-names":false,"suffix":""},{"dropping-particle":"","family":"Shen","given":"Heping","non-dropping-particle":"","parse-names":false,"suffix":""},{"dropping-particle":"","family":"Lu","given":"Teng","non-dropping-particle":"","parse-names":false,"suffix":""},{"dropping-particle":"","family":"Brink","given":"Frank","non-dropping-particle":"","parse-names":false,"suffix":""},{"dropping-particle":"","family":"Zhong","given":"Dingyong","non-dropping-particle":"","parse-names":false,"suffix":""},{"dropping-particle":"","family":"Li","given":"Li","non-dropping-particle":"","parse-names":false,"suffix":""},{"dropping-particle":"","family":"Lee Cheong Lem","given":"Olivier","non-dropping-particle":"","parse-names":false,"suffix":""},{"dropping-particle":"","family":"Liu","given":"Yun","non-dropping-particle":"","parse-names":false,"suffix":""},{"dropping-particle":"","family":"Weber","given":"Klaus J.","non-dropping-particle":"","parse-names":false,"suffix":""},{"dropping-particle":"","family":"White","given":"Thomas P.","non-dropping-particle":"","parse-names":false,"suffix":""},{"dropping-particle":"","family":"Catchpole","given":"Kylie R.","non-dropping-particle":"","parse-names":false,"suffix":""}],"container-title":"Nature","id":"ITEM-1","issue":"7894","issued":{"date-parts":[["2022","1","27"]]},"page":"573-578","title":"Centimetre-scale perovskite solar cells with fill factors of more than 86 per cent","type":"article-journal","volume":"601"},"uris":["http://www.mendeley.com/documents/?uuid=6bced816-a933-495b-b3a2-b688a6ed0ecd"]}],"mendeley":{"formattedCitation":"&lt;sup&gt;8&lt;/sup&gt;","plainTextFormattedCitation":"8","previouslyFormattedCitation":"&lt;sup&gt;8&lt;/sup&gt;"},"properties":{"noteIndex":0},"schema":"https://github.com/citation-style-language/schema/raw/master/csl-citation.json"}</w:instrText>
            </w:r>
            <w:r w:rsidRPr="00A15719">
              <w:rPr>
                <w:rFonts w:ascii="Times New Roman" w:hAnsi="Times New Roman" w:cs="Times New Roman"/>
                <w:color w:val="000000" w:themeColor="text1"/>
                <w:sz w:val="16"/>
                <w:szCs w:val="16"/>
              </w:rPr>
              <w:fldChar w:fldCharType="separate"/>
            </w:r>
            <w:r w:rsidR="00A15719" w:rsidRPr="00A15719">
              <w:rPr>
                <w:rFonts w:ascii="Times New Roman" w:hAnsi="Times New Roman" w:cs="Times New Roman"/>
                <w:noProof/>
                <w:color w:val="000000" w:themeColor="text1"/>
                <w:sz w:val="16"/>
                <w:szCs w:val="16"/>
                <w:vertAlign w:val="superscript"/>
              </w:rPr>
              <w:t>8</w:t>
            </w:r>
            <w:r w:rsidRPr="00A15719">
              <w:rPr>
                <w:rFonts w:ascii="Times New Roman" w:hAnsi="Times New Roman" w:cs="Times New Roman"/>
                <w:color w:val="000000" w:themeColor="text1"/>
                <w:sz w:val="16"/>
                <w:szCs w:val="16"/>
              </w:rPr>
              <w:fldChar w:fldCharType="end"/>
            </w:r>
          </w:p>
        </w:tc>
      </w:tr>
      <w:tr w:rsidR="00A15719" w:rsidRPr="00A15719" w14:paraId="6698E82C" w14:textId="77777777" w:rsidTr="00B22CB5">
        <w:trPr>
          <w:trHeight w:val="316"/>
        </w:trPr>
        <w:tc>
          <w:tcPr>
            <w:tcW w:w="865" w:type="dxa"/>
            <w:vMerge w:val="restart"/>
          </w:tcPr>
          <w:p w14:paraId="0F639EF9" w14:textId="77777777" w:rsidR="00B22CB5" w:rsidRPr="00A15719" w:rsidRDefault="00B22CB5" w:rsidP="00EB640E">
            <w:pPr>
              <w:jc w:val="both"/>
              <w:rPr>
                <w:rFonts w:ascii="Times New Roman" w:hAnsi="Times New Roman" w:cs="Times New Roman"/>
                <w:color w:val="000000" w:themeColor="text1"/>
                <w:sz w:val="16"/>
                <w:szCs w:val="16"/>
              </w:rPr>
            </w:pPr>
            <w:r w:rsidRPr="00A15719">
              <w:rPr>
                <w:rFonts w:ascii="Times New Roman" w:hAnsi="Times New Roman" w:cs="Times New Roman"/>
                <w:color w:val="000000" w:themeColor="text1"/>
                <w:sz w:val="16"/>
                <w:szCs w:val="16"/>
              </w:rPr>
              <w:t>Regular</w:t>
            </w:r>
          </w:p>
          <w:p w14:paraId="7BD66D00" w14:textId="77777777" w:rsidR="00B22CB5" w:rsidRPr="00A15719" w:rsidRDefault="00B22CB5" w:rsidP="00EB640E">
            <w:pPr>
              <w:jc w:val="both"/>
              <w:rPr>
                <w:rFonts w:ascii="Times New Roman" w:hAnsi="Times New Roman" w:cs="Times New Roman"/>
                <w:color w:val="000000" w:themeColor="text1"/>
                <w:sz w:val="16"/>
                <w:szCs w:val="16"/>
              </w:rPr>
            </w:pPr>
            <w:r w:rsidRPr="00A15719">
              <w:rPr>
                <w:rFonts w:ascii="Times New Roman" w:hAnsi="Times New Roman" w:cs="Times New Roman"/>
                <w:color w:val="000000" w:themeColor="text1"/>
                <w:sz w:val="16"/>
                <w:szCs w:val="16"/>
              </w:rPr>
              <w:t>(n-</w:t>
            </w:r>
            <w:proofErr w:type="spellStart"/>
            <w:r w:rsidRPr="00A15719">
              <w:rPr>
                <w:rFonts w:ascii="Times New Roman" w:hAnsi="Times New Roman" w:cs="Times New Roman"/>
                <w:color w:val="000000" w:themeColor="text1"/>
                <w:sz w:val="16"/>
                <w:szCs w:val="16"/>
              </w:rPr>
              <w:t>i</w:t>
            </w:r>
            <w:proofErr w:type="spellEnd"/>
            <w:r w:rsidRPr="00A15719">
              <w:rPr>
                <w:rFonts w:ascii="Times New Roman" w:hAnsi="Times New Roman" w:cs="Times New Roman"/>
                <w:color w:val="000000" w:themeColor="text1"/>
                <w:sz w:val="16"/>
                <w:szCs w:val="16"/>
              </w:rPr>
              <w:t>-p)</w:t>
            </w:r>
          </w:p>
        </w:tc>
        <w:tc>
          <w:tcPr>
            <w:tcW w:w="2040" w:type="dxa"/>
            <w:vMerge w:val="restart"/>
          </w:tcPr>
          <w:p w14:paraId="6C20A231" w14:textId="77777777" w:rsidR="00B22CB5" w:rsidRPr="00A15719" w:rsidRDefault="00B22CB5" w:rsidP="00EB640E">
            <w:pPr>
              <w:jc w:val="both"/>
              <w:rPr>
                <w:rFonts w:ascii="Times New Roman" w:hAnsi="Times New Roman" w:cs="Times New Roman"/>
                <w:b/>
                <w:bCs/>
                <w:color w:val="000000" w:themeColor="text1"/>
                <w:sz w:val="16"/>
                <w:szCs w:val="16"/>
              </w:rPr>
            </w:pPr>
            <w:r w:rsidRPr="00A15719">
              <w:rPr>
                <w:rFonts w:ascii="Times New Roman" w:hAnsi="Times New Roman" w:cs="Times New Roman"/>
                <w:color w:val="000000" w:themeColor="text1"/>
                <w:sz w:val="16"/>
                <w:szCs w:val="16"/>
              </w:rPr>
              <w:t xml:space="preserve">Glass/FTO/SnO2/ </w:t>
            </w:r>
            <w:r w:rsidRPr="00A15719">
              <w:rPr>
                <w:rFonts w:ascii="Times New Roman" w:hAnsi="Times New Roman" w:cs="Times New Roman"/>
                <w:b/>
                <w:bCs/>
                <w:color w:val="000000" w:themeColor="text1"/>
                <w:sz w:val="16"/>
                <w:szCs w:val="16"/>
              </w:rPr>
              <w:t>perovskite/</w:t>
            </w:r>
            <w:r w:rsidRPr="00A15719">
              <w:rPr>
                <w:rFonts w:ascii="Times New Roman" w:hAnsi="Times New Roman" w:cs="Times New Roman"/>
                <w:color w:val="000000" w:themeColor="text1"/>
                <w:sz w:val="16"/>
                <w:szCs w:val="16"/>
              </w:rPr>
              <w:t>spiro-</w:t>
            </w:r>
            <w:proofErr w:type="spellStart"/>
            <w:r w:rsidRPr="00A15719">
              <w:rPr>
                <w:rFonts w:ascii="Times New Roman" w:hAnsi="Times New Roman" w:cs="Times New Roman"/>
                <w:color w:val="000000" w:themeColor="text1"/>
                <w:sz w:val="16"/>
                <w:szCs w:val="16"/>
              </w:rPr>
              <w:t>OMeTAD</w:t>
            </w:r>
            <w:proofErr w:type="spellEnd"/>
            <w:r w:rsidRPr="00A15719">
              <w:rPr>
                <w:rFonts w:ascii="Times New Roman" w:hAnsi="Times New Roman" w:cs="Times New Roman"/>
                <w:color w:val="000000" w:themeColor="text1"/>
                <w:sz w:val="16"/>
                <w:szCs w:val="16"/>
              </w:rPr>
              <w:t>/EVA/</w:t>
            </w:r>
            <w:r w:rsidRPr="00A15719">
              <w:rPr>
                <w:rFonts w:ascii="Times New Roman" w:hAnsi="Times New Roman" w:cs="Times New Roman"/>
                <w:b/>
                <w:bCs/>
                <w:color w:val="000000" w:themeColor="text1"/>
                <w:sz w:val="16"/>
                <w:szCs w:val="16"/>
              </w:rPr>
              <w:t>Cu-Ni-Graphene</w:t>
            </w:r>
          </w:p>
        </w:tc>
        <w:tc>
          <w:tcPr>
            <w:tcW w:w="1275" w:type="dxa"/>
            <w:vMerge w:val="restart"/>
          </w:tcPr>
          <w:p w14:paraId="3AFB221E" w14:textId="77777777" w:rsidR="00B22CB5" w:rsidRPr="00A15719" w:rsidRDefault="00B22CB5" w:rsidP="00EB640E">
            <w:pPr>
              <w:jc w:val="both"/>
              <w:rPr>
                <w:rFonts w:ascii="Times New Roman" w:hAnsi="Times New Roman" w:cs="Times New Roman"/>
                <w:color w:val="000000" w:themeColor="text1"/>
                <w:sz w:val="16"/>
                <w:szCs w:val="16"/>
              </w:rPr>
            </w:pPr>
            <w:proofErr w:type="spellStart"/>
            <w:r w:rsidRPr="00A15719">
              <w:rPr>
                <w:rFonts w:ascii="Times New Roman" w:hAnsi="Times New Roman" w:cs="Times New Roman"/>
                <w:color w:val="000000" w:themeColor="text1"/>
                <w:sz w:val="16"/>
                <w:szCs w:val="16"/>
              </w:rPr>
              <w:t>FAMAPb</w:t>
            </w:r>
            <w:proofErr w:type="spellEnd"/>
            <w:r w:rsidRPr="00A15719">
              <w:rPr>
                <w:rFonts w:ascii="Times New Roman" w:hAnsi="Times New Roman" w:cs="Times New Roman"/>
                <w:color w:val="000000" w:themeColor="text1"/>
                <w:sz w:val="16"/>
                <w:szCs w:val="16"/>
              </w:rPr>
              <w:t>(</w:t>
            </w:r>
            <w:proofErr w:type="spellStart"/>
            <w:proofErr w:type="gramStart"/>
            <w:r w:rsidRPr="00A15719">
              <w:rPr>
                <w:rFonts w:ascii="Times New Roman" w:hAnsi="Times New Roman" w:cs="Times New Roman"/>
                <w:color w:val="000000" w:themeColor="text1"/>
                <w:sz w:val="16"/>
                <w:szCs w:val="16"/>
              </w:rPr>
              <w:t>I</w:t>
            </w:r>
            <w:r w:rsidRPr="00A15719">
              <w:rPr>
                <w:rFonts w:ascii="Times New Roman" w:hAnsi="Times New Roman" w:cs="Times New Roman"/>
                <w:color w:val="000000" w:themeColor="text1"/>
                <w:sz w:val="16"/>
                <w:szCs w:val="16"/>
                <w:vertAlign w:val="subscript"/>
              </w:rPr>
              <w:t>,</w:t>
            </w:r>
            <w:r w:rsidRPr="00A15719">
              <w:rPr>
                <w:rFonts w:ascii="Times New Roman" w:hAnsi="Times New Roman" w:cs="Times New Roman"/>
                <w:color w:val="000000" w:themeColor="text1"/>
                <w:sz w:val="16"/>
                <w:szCs w:val="16"/>
              </w:rPr>
              <w:t>B</w:t>
            </w:r>
            <w:r w:rsidRPr="00A15719">
              <w:rPr>
                <w:rFonts w:ascii="Times New Roman" w:hAnsi="Times New Roman" w:cs="Times New Roman"/>
                <w:color w:val="000000" w:themeColor="text1"/>
                <w:sz w:val="16"/>
                <w:szCs w:val="16"/>
                <w:vertAlign w:val="subscript"/>
              </w:rPr>
              <w:t>r</w:t>
            </w:r>
            <w:proofErr w:type="spellEnd"/>
            <w:proofErr w:type="gramEnd"/>
            <w:r w:rsidRPr="00A15719">
              <w:rPr>
                <w:rFonts w:ascii="Times New Roman" w:hAnsi="Times New Roman" w:cs="Times New Roman"/>
                <w:color w:val="000000" w:themeColor="text1"/>
                <w:sz w:val="16"/>
                <w:szCs w:val="16"/>
              </w:rPr>
              <w:t>)3</w:t>
            </w:r>
          </w:p>
        </w:tc>
        <w:tc>
          <w:tcPr>
            <w:tcW w:w="1002" w:type="dxa"/>
            <w:vMerge w:val="restart"/>
          </w:tcPr>
          <w:p w14:paraId="4F58BD87" w14:textId="77777777" w:rsidR="00B22CB5" w:rsidRPr="00A15719" w:rsidRDefault="00B22CB5" w:rsidP="00EB640E">
            <w:pPr>
              <w:jc w:val="both"/>
              <w:rPr>
                <w:rFonts w:ascii="Times New Roman" w:hAnsi="Times New Roman" w:cs="Times New Roman"/>
                <w:color w:val="000000" w:themeColor="text1"/>
                <w:sz w:val="16"/>
                <w:szCs w:val="16"/>
              </w:rPr>
            </w:pPr>
            <w:r w:rsidRPr="00A15719">
              <w:rPr>
                <w:rFonts w:ascii="Times New Roman" w:hAnsi="Times New Roman" w:cs="Times New Roman"/>
                <w:color w:val="000000" w:themeColor="text1"/>
                <w:sz w:val="16"/>
                <w:szCs w:val="16"/>
              </w:rPr>
              <w:t>-----</w:t>
            </w:r>
          </w:p>
        </w:tc>
        <w:tc>
          <w:tcPr>
            <w:tcW w:w="729" w:type="dxa"/>
          </w:tcPr>
          <w:p w14:paraId="1A6BBBB6" w14:textId="77777777" w:rsidR="00B22CB5" w:rsidRPr="00A15719" w:rsidRDefault="00B22CB5" w:rsidP="00EB640E">
            <w:pPr>
              <w:jc w:val="both"/>
              <w:rPr>
                <w:rFonts w:ascii="Times New Roman" w:hAnsi="Times New Roman" w:cs="Times New Roman"/>
                <w:color w:val="000000" w:themeColor="text1"/>
                <w:sz w:val="18"/>
                <w:szCs w:val="18"/>
              </w:rPr>
            </w:pPr>
            <w:r w:rsidRPr="00A15719">
              <w:rPr>
                <w:rFonts w:ascii="Times New Roman" w:hAnsi="Times New Roman" w:cs="Times New Roman"/>
                <w:color w:val="000000" w:themeColor="text1"/>
                <w:sz w:val="18"/>
                <w:szCs w:val="18"/>
              </w:rPr>
              <w:t>0.09</w:t>
            </w:r>
          </w:p>
        </w:tc>
        <w:tc>
          <w:tcPr>
            <w:tcW w:w="820" w:type="dxa"/>
          </w:tcPr>
          <w:p w14:paraId="320CFC86" w14:textId="77777777" w:rsidR="00B22CB5" w:rsidRPr="00A15719" w:rsidRDefault="00B22CB5" w:rsidP="00EB640E">
            <w:pPr>
              <w:jc w:val="both"/>
              <w:rPr>
                <w:rFonts w:ascii="Times New Roman" w:hAnsi="Times New Roman" w:cs="Times New Roman"/>
                <w:color w:val="000000" w:themeColor="text1"/>
                <w:sz w:val="18"/>
                <w:szCs w:val="18"/>
              </w:rPr>
            </w:pPr>
            <w:r w:rsidRPr="00A15719">
              <w:rPr>
                <w:rFonts w:ascii="Times New Roman" w:hAnsi="Times New Roman" w:cs="Times New Roman"/>
                <w:color w:val="000000" w:themeColor="text1"/>
                <w:sz w:val="18"/>
                <w:szCs w:val="18"/>
              </w:rPr>
              <w:t>24.37</w:t>
            </w:r>
          </w:p>
        </w:tc>
        <w:tc>
          <w:tcPr>
            <w:tcW w:w="820" w:type="dxa"/>
          </w:tcPr>
          <w:p w14:paraId="37407E7E" w14:textId="77777777" w:rsidR="00B22CB5" w:rsidRPr="00A15719" w:rsidRDefault="00B22CB5" w:rsidP="00EB640E">
            <w:pPr>
              <w:jc w:val="both"/>
              <w:rPr>
                <w:rFonts w:ascii="Times New Roman" w:hAnsi="Times New Roman" w:cs="Times New Roman"/>
                <w:color w:val="000000" w:themeColor="text1"/>
                <w:sz w:val="16"/>
                <w:szCs w:val="16"/>
              </w:rPr>
            </w:pPr>
          </w:p>
          <w:p w14:paraId="40416B22" w14:textId="77777777" w:rsidR="00B22CB5" w:rsidRPr="00A15719" w:rsidRDefault="00B22CB5" w:rsidP="00EB640E">
            <w:pPr>
              <w:jc w:val="both"/>
              <w:rPr>
                <w:rFonts w:ascii="Times New Roman" w:hAnsi="Times New Roman" w:cs="Times New Roman"/>
                <w:color w:val="000000" w:themeColor="text1"/>
                <w:sz w:val="16"/>
                <w:szCs w:val="16"/>
              </w:rPr>
            </w:pPr>
            <w:r w:rsidRPr="00A15719">
              <w:rPr>
                <w:rFonts w:ascii="Times New Roman" w:hAnsi="Times New Roman" w:cs="Times New Roman"/>
                <w:color w:val="000000" w:themeColor="text1"/>
                <w:sz w:val="16"/>
                <w:szCs w:val="16"/>
                <w:shd w:val="clear" w:color="auto" w:fill="FFFFFF"/>
              </w:rPr>
              <w:t>Certified</w:t>
            </w:r>
          </w:p>
        </w:tc>
        <w:tc>
          <w:tcPr>
            <w:tcW w:w="637" w:type="dxa"/>
            <w:vMerge w:val="restart"/>
          </w:tcPr>
          <w:p w14:paraId="28B7DC82" w14:textId="77777777" w:rsidR="00B22CB5" w:rsidRPr="00A15719" w:rsidRDefault="00B22CB5" w:rsidP="00EB640E">
            <w:pPr>
              <w:jc w:val="both"/>
              <w:rPr>
                <w:rFonts w:ascii="Times New Roman" w:hAnsi="Times New Roman" w:cs="Times New Roman"/>
                <w:color w:val="000000" w:themeColor="text1"/>
                <w:sz w:val="16"/>
                <w:szCs w:val="16"/>
              </w:rPr>
            </w:pPr>
            <w:r w:rsidRPr="00A15719">
              <w:rPr>
                <w:rFonts w:ascii="Times New Roman" w:hAnsi="Times New Roman" w:cs="Times New Roman"/>
                <w:color w:val="000000" w:themeColor="text1"/>
                <w:sz w:val="16"/>
                <w:szCs w:val="16"/>
              </w:rPr>
              <w:t>2022</w:t>
            </w:r>
          </w:p>
          <w:p w14:paraId="309322F2" w14:textId="77777777" w:rsidR="00B22CB5" w:rsidRPr="00A15719" w:rsidRDefault="00B22CB5" w:rsidP="00EB640E">
            <w:pPr>
              <w:jc w:val="both"/>
              <w:rPr>
                <w:rFonts w:ascii="Times New Roman" w:hAnsi="Times New Roman" w:cs="Times New Roman"/>
                <w:color w:val="000000" w:themeColor="text1"/>
                <w:sz w:val="16"/>
                <w:szCs w:val="16"/>
              </w:rPr>
            </w:pPr>
          </w:p>
        </w:tc>
        <w:tc>
          <w:tcPr>
            <w:tcW w:w="637" w:type="dxa"/>
            <w:vMerge w:val="restart"/>
          </w:tcPr>
          <w:p w14:paraId="17B06ED7" w14:textId="62716914" w:rsidR="00B22CB5" w:rsidRPr="00A15719" w:rsidRDefault="00B22CB5" w:rsidP="00EB640E">
            <w:pPr>
              <w:jc w:val="both"/>
              <w:rPr>
                <w:rFonts w:ascii="Times New Roman" w:hAnsi="Times New Roman" w:cs="Times New Roman"/>
                <w:color w:val="000000" w:themeColor="text1"/>
                <w:sz w:val="16"/>
                <w:szCs w:val="16"/>
              </w:rPr>
            </w:pPr>
            <w:r w:rsidRPr="00A15719">
              <w:rPr>
                <w:rFonts w:ascii="Times New Roman" w:hAnsi="Times New Roman" w:cs="Times New Roman"/>
                <w:color w:val="000000" w:themeColor="text1"/>
                <w:sz w:val="16"/>
                <w:szCs w:val="16"/>
              </w:rPr>
              <w:fldChar w:fldCharType="begin" w:fldLock="1"/>
            </w:r>
            <w:r w:rsidR="00A15719">
              <w:rPr>
                <w:rFonts w:ascii="Times New Roman" w:hAnsi="Times New Roman" w:cs="Times New Roman"/>
                <w:color w:val="000000" w:themeColor="text1"/>
                <w:sz w:val="16"/>
                <w:szCs w:val="16"/>
              </w:rPr>
              <w:instrText>ADDIN CSL_CITATION {"citationItems":[{"id":"ITEM-1","itemData":{"DOI":"10.1038/s41560-022-01038-1","ISSN":"2058-7546","author":[{"dropping-particle":"","family":"Lin","given":"Xuesong","non-dropping-particle":"","parse-names":false,"suffix":""},{"dropping-particle":"","family":"Su","given":"Hongzhen","non-dropping-particle":"","parse-names":false,"suffix":""},{"dropping-particle":"","family":"He","given":"Sifan","non-dropping-particle":"","parse-names":false,"suffix":""},{"dropping-particle":"","family":"Song","given":"Yenan","non-dropping-particle":"","parse-names":false,"suffix":""},{"dropping-particle":"","family":"Wang","given":"Yanbo","non-dropping-particle":"","parse-names":false,"suffix":""},{"dropping-particle":"","family":"Qin","given":"Zhenzhen","non-dropping-particle":"","parse-names":false,"suffix":""},{"dropping-particle":"","family":"Wu","given":"Yongzhen","non-dropping-particle":"","parse-names":false,"suffix":""},{"dropping-particle":"","family":"Yang","given":"Xudong","non-dropping-particle":"","parse-names":false,"suffix":""},{"dropping-particle":"","family":"Han","given":"Qifeng","non-dropping-particle":"","parse-names":false,"suffix":""},{"dropping-particle":"","family":"Fang","given":"Junfeng","non-dropping-particle":"","parse-names":false,"suffix":""},{"dropping-particle":"","family":"Zhang","given":"Yiqiang","non-dropping-particle":"","parse-names":false,"suffix":""},{"dropping-particle":"","family":"Segawa","given":"Hiroshi","non-dropping-particle":"","parse-names":false,"suffix":""},{"dropping-particle":"","family":"Grätzel","given":"Michael","non-dropping-particle":"","parse-names":false,"suffix":""},{"dropping-particle":"","family":"Han","given":"Liyuan","non-dropping-particle":"","parse-names":false,"suffix":""}],"container-title":"Nature Energy","id":"ITEM-1","issued":{"date-parts":[["2022","5","30"]]},"title":"In situ growth of graphene on both sides of a Cu–Ni alloy electrode for perovskite solar cells with improved stability","type":"article-journal"},"uris":["http://www.mendeley.com/documents/?uuid=5c27e2b1-ad2b-4682-af11-faa791ee447e"]}],"mendeley":{"formattedCitation":"&lt;sup&gt;9&lt;/sup&gt;","plainTextFormattedCitation":"9","previouslyFormattedCitation":"&lt;sup&gt;9&lt;/sup&gt;"},"properties":{"noteIndex":0},"schema":"https://github.com/citation-style-language/schema/raw/master/csl-citation.json"}</w:instrText>
            </w:r>
            <w:r w:rsidRPr="00A15719">
              <w:rPr>
                <w:rFonts w:ascii="Times New Roman" w:hAnsi="Times New Roman" w:cs="Times New Roman"/>
                <w:color w:val="000000" w:themeColor="text1"/>
                <w:sz w:val="16"/>
                <w:szCs w:val="16"/>
              </w:rPr>
              <w:fldChar w:fldCharType="separate"/>
            </w:r>
            <w:r w:rsidR="00A15719" w:rsidRPr="00A15719">
              <w:rPr>
                <w:rFonts w:ascii="Times New Roman" w:hAnsi="Times New Roman" w:cs="Times New Roman"/>
                <w:noProof/>
                <w:color w:val="000000" w:themeColor="text1"/>
                <w:sz w:val="16"/>
                <w:szCs w:val="16"/>
                <w:vertAlign w:val="superscript"/>
              </w:rPr>
              <w:t>9</w:t>
            </w:r>
            <w:r w:rsidRPr="00A15719">
              <w:rPr>
                <w:rFonts w:ascii="Times New Roman" w:hAnsi="Times New Roman" w:cs="Times New Roman"/>
                <w:color w:val="000000" w:themeColor="text1"/>
                <w:sz w:val="16"/>
                <w:szCs w:val="16"/>
              </w:rPr>
              <w:fldChar w:fldCharType="end"/>
            </w:r>
          </w:p>
        </w:tc>
      </w:tr>
      <w:tr w:rsidR="00A15719" w:rsidRPr="00A15719" w14:paraId="7C96D87D" w14:textId="77777777" w:rsidTr="00B22CB5">
        <w:trPr>
          <w:trHeight w:val="315"/>
        </w:trPr>
        <w:tc>
          <w:tcPr>
            <w:tcW w:w="865" w:type="dxa"/>
            <w:vMerge/>
          </w:tcPr>
          <w:p w14:paraId="130FD76C" w14:textId="77777777" w:rsidR="00B22CB5" w:rsidRPr="00A15719" w:rsidRDefault="00B22CB5" w:rsidP="00EB640E">
            <w:pPr>
              <w:jc w:val="both"/>
              <w:rPr>
                <w:rFonts w:ascii="Times New Roman" w:hAnsi="Times New Roman" w:cs="Times New Roman"/>
                <w:color w:val="000000" w:themeColor="text1"/>
                <w:sz w:val="16"/>
                <w:szCs w:val="16"/>
              </w:rPr>
            </w:pPr>
          </w:p>
        </w:tc>
        <w:tc>
          <w:tcPr>
            <w:tcW w:w="2040" w:type="dxa"/>
            <w:vMerge/>
          </w:tcPr>
          <w:p w14:paraId="61C8123D" w14:textId="77777777" w:rsidR="00B22CB5" w:rsidRPr="00A15719" w:rsidRDefault="00B22CB5" w:rsidP="00EB640E">
            <w:pPr>
              <w:jc w:val="both"/>
              <w:rPr>
                <w:rFonts w:ascii="Times New Roman" w:hAnsi="Times New Roman" w:cs="Times New Roman"/>
                <w:color w:val="000000" w:themeColor="text1"/>
                <w:sz w:val="16"/>
                <w:szCs w:val="16"/>
              </w:rPr>
            </w:pPr>
          </w:p>
        </w:tc>
        <w:tc>
          <w:tcPr>
            <w:tcW w:w="1275" w:type="dxa"/>
            <w:vMerge/>
          </w:tcPr>
          <w:p w14:paraId="53709D5A" w14:textId="77777777" w:rsidR="00B22CB5" w:rsidRPr="00A15719" w:rsidRDefault="00B22CB5" w:rsidP="00EB640E">
            <w:pPr>
              <w:jc w:val="both"/>
              <w:rPr>
                <w:rFonts w:ascii="Times New Roman" w:hAnsi="Times New Roman" w:cs="Times New Roman"/>
                <w:color w:val="000000" w:themeColor="text1"/>
                <w:sz w:val="16"/>
                <w:szCs w:val="16"/>
              </w:rPr>
            </w:pPr>
          </w:p>
        </w:tc>
        <w:tc>
          <w:tcPr>
            <w:tcW w:w="1002" w:type="dxa"/>
            <w:vMerge/>
          </w:tcPr>
          <w:p w14:paraId="225174D1" w14:textId="77777777" w:rsidR="00B22CB5" w:rsidRPr="00A15719" w:rsidRDefault="00B22CB5" w:rsidP="00EB640E">
            <w:pPr>
              <w:jc w:val="both"/>
              <w:rPr>
                <w:rFonts w:ascii="Times New Roman" w:hAnsi="Times New Roman" w:cs="Times New Roman"/>
                <w:color w:val="000000" w:themeColor="text1"/>
                <w:sz w:val="16"/>
                <w:szCs w:val="16"/>
              </w:rPr>
            </w:pPr>
          </w:p>
        </w:tc>
        <w:tc>
          <w:tcPr>
            <w:tcW w:w="729" w:type="dxa"/>
          </w:tcPr>
          <w:p w14:paraId="29FB37B7" w14:textId="77777777" w:rsidR="00B22CB5" w:rsidRPr="00A15719" w:rsidRDefault="00B22CB5" w:rsidP="00EB640E">
            <w:pPr>
              <w:jc w:val="both"/>
              <w:rPr>
                <w:rFonts w:ascii="Times New Roman" w:hAnsi="Times New Roman" w:cs="Times New Roman"/>
                <w:color w:val="000000" w:themeColor="text1"/>
                <w:sz w:val="18"/>
                <w:szCs w:val="18"/>
              </w:rPr>
            </w:pPr>
            <w:r w:rsidRPr="00A15719">
              <w:rPr>
                <w:rFonts w:ascii="Times New Roman" w:hAnsi="Times New Roman" w:cs="Times New Roman"/>
                <w:color w:val="000000" w:themeColor="text1"/>
                <w:sz w:val="18"/>
                <w:szCs w:val="18"/>
              </w:rPr>
              <w:t>1.02</w:t>
            </w:r>
          </w:p>
        </w:tc>
        <w:tc>
          <w:tcPr>
            <w:tcW w:w="820" w:type="dxa"/>
          </w:tcPr>
          <w:p w14:paraId="25952D64" w14:textId="77777777" w:rsidR="00B22CB5" w:rsidRPr="00A15719" w:rsidRDefault="00B22CB5" w:rsidP="00EB640E">
            <w:pPr>
              <w:jc w:val="both"/>
              <w:rPr>
                <w:rFonts w:ascii="Times New Roman" w:hAnsi="Times New Roman" w:cs="Times New Roman"/>
                <w:color w:val="000000" w:themeColor="text1"/>
                <w:sz w:val="18"/>
                <w:szCs w:val="18"/>
              </w:rPr>
            </w:pPr>
            <w:r w:rsidRPr="00A15719">
              <w:rPr>
                <w:rFonts w:ascii="Times New Roman" w:hAnsi="Times New Roman" w:cs="Times New Roman"/>
                <w:color w:val="000000" w:themeColor="text1"/>
                <w:sz w:val="18"/>
                <w:szCs w:val="18"/>
              </w:rPr>
              <w:t>20.76</w:t>
            </w:r>
          </w:p>
        </w:tc>
        <w:tc>
          <w:tcPr>
            <w:tcW w:w="820" w:type="dxa"/>
          </w:tcPr>
          <w:p w14:paraId="66FB1ADC" w14:textId="77777777" w:rsidR="00B22CB5" w:rsidRPr="00A15719" w:rsidRDefault="00B22CB5" w:rsidP="00EB640E">
            <w:pPr>
              <w:jc w:val="both"/>
              <w:rPr>
                <w:rFonts w:ascii="Times New Roman" w:hAnsi="Times New Roman" w:cs="Times New Roman"/>
                <w:color w:val="000000" w:themeColor="text1"/>
                <w:sz w:val="16"/>
                <w:szCs w:val="16"/>
              </w:rPr>
            </w:pPr>
          </w:p>
        </w:tc>
        <w:tc>
          <w:tcPr>
            <w:tcW w:w="637" w:type="dxa"/>
            <w:vMerge/>
          </w:tcPr>
          <w:p w14:paraId="4A425957" w14:textId="77777777" w:rsidR="00B22CB5" w:rsidRPr="00A15719" w:rsidRDefault="00B22CB5" w:rsidP="00EB640E">
            <w:pPr>
              <w:jc w:val="both"/>
              <w:rPr>
                <w:rFonts w:ascii="Times New Roman" w:hAnsi="Times New Roman" w:cs="Times New Roman"/>
                <w:color w:val="000000" w:themeColor="text1"/>
                <w:sz w:val="16"/>
                <w:szCs w:val="16"/>
              </w:rPr>
            </w:pPr>
          </w:p>
        </w:tc>
        <w:tc>
          <w:tcPr>
            <w:tcW w:w="637" w:type="dxa"/>
            <w:vMerge/>
          </w:tcPr>
          <w:p w14:paraId="6E6A3C43" w14:textId="77777777" w:rsidR="00B22CB5" w:rsidRPr="00A15719" w:rsidRDefault="00B22CB5" w:rsidP="00EB640E">
            <w:pPr>
              <w:jc w:val="both"/>
              <w:rPr>
                <w:rFonts w:ascii="Times New Roman" w:hAnsi="Times New Roman" w:cs="Times New Roman"/>
                <w:color w:val="000000" w:themeColor="text1"/>
                <w:sz w:val="16"/>
                <w:szCs w:val="16"/>
              </w:rPr>
            </w:pPr>
          </w:p>
        </w:tc>
      </w:tr>
      <w:tr w:rsidR="00A15719" w:rsidRPr="00A15719" w14:paraId="5C9EA1D0" w14:textId="77777777" w:rsidTr="00B22CB5">
        <w:trPr>
          <w:trHeight w:val="294"/>
        </w:trPr>
        <w:tc>
          <w:tcPr>
            <w:tcW w:w="865" w:type="dxa"/>
          </w:tcPr>
          <w:p w14:paraId="41FC20E1" w14:textId="77777777" w:rsidR="00B22CB5" w:rsidRPr="00A15719" w:rsidRDefault="00B22CB5" w:rsidP="00EB640E">
            <w:pPr>
              <w:jc w:val="both"/>
              <w:rPr>
                <w:rFonts w:ascii="Times New Roman" w:hAnsi="Times New Roman" w:cs="Times New Roman"/>
                <w:color w:val="000000" w:themeColor="text1"/>
                <w:sz w:val="16"/>
                <w:szCs w:val="16"/>
              </w:rPr>
            </w:pPr>
            <w:r w:rsidRPr="00A15719">
              <w:rPr>
                <w:rFonts w:ascii="Times New Roman" w:hAnsi="Times New Roman" w:cs="Times New Roman"/>
                <w:color w:val="000000" w:themeColor="text1"/>
                <w:sz w:val="16"/>
                <w:szCs w:val="16"/>
              </w:rPr>
              <w:t>Inverted</w:t>
            </w:r>
          </w:p>
          <w:p w14:paraId="0086401E" w14:textId="77777777" w:rsidR="00B22CB5" w:rsidRPr="00A15719" w:rsidRDefault="00B22CB5" w:rsidP="00EB640E">
            <w:pPr>
              <w:jc w:val="both"/>
              <w:rPr>
                <w:rFonts w:ascii="Times New Roman" w:hAnsi="Times New Roman" w:cs="Times New Roman"/>
                <w:b/>
                <w:bCs/>
                <w:color w:val="000000" w:themeColor="text1"/>
                <w:sz w:val="16"/>
                <w:szCs w:val="16"/>
              </w:rPr>
            </w:pPr>
            <w:r w:rsidRPr="00A15719">
              <w:rPr>
                <w:rFonts w:ascii="Times New Roman" w:hAnsi="Times New Roman" w:cs="Times New Roman"/>
                <w:color w:val="000000" w:themeColor="text1"/>
                <w:sz w:val="16"/>
                <w:szCs w:val="16"/>
              </w:rPr>
              <w:t>(p</w:t>
            </w:r>
            <w:r w:rsidRPr="00A15719">
              <w:rPr>
                <w:rFonts w:ascii="Times New Roman" w:hAnsi="Times New Roman" w:cs="Times New Roman"/>
                <w:color w:val="000000" w:themeColor="text1"/>
                <w:sz w:val="16"/>
                <w:szCs w:val="16"/>
                <w:lang w:val="en-US"/>
              </w:rPr>
              <w:t>-</w:t>
            </w:r>
            <w:proofErr w:type="spellStart"/>
            <w:r w:rsidRPr="00A15719">
              <w:rPr>
                <w:rFonts w:ascii="Times New Roman" w:hAnsi="Times New Roman" w:cs="Times New Roman"/>
                <w:color w:val="000000" w:themeColor="text1"/>
                <w:sz w:val="16"/>
                <w:szCs w:val="16"/>
              </w:rPr>
              <w:t>i</w:t>
            </w:r>
            <w:proofErr w:type="spellEnd"/>
            <w:r w:rsidRPr="00A15719">
              <w:rPr>
                <w:rFonts w:ascii="Times New Roman" w:hAnsi="Times New Roman" w:cs="Times New Roman"/>
                <w:color w:val="000000" w:themeColor="text1"/>
                <w:sz w:val="16"/>
                <w:szCs w:val="16"/>
              </w:rPr>
              <w:t>-n)</w:t>
            </w:r>
          </w:p>
        </w:tc>
        <w:tc>
          <w:tcPr>
            <w:tcW w:w="2040" w:type="dxa"/>
          </w:tcPr>
          <w:p w14:paraId="39567359" w14:textId="77777777" w:rsidR="00B22CB5" w:rsidRPr="00A15719" w:rsidRDefault="00B22CB5" w:rsidP="00EB640E">
            <w:pPr>
              <w:jc w:val="both"/>
              <w:rPr>
                <w:rFonts w:ascii="Times New Roman" w:hAnsi="Times New Roman" w:cs="Times New Roman"/>
                <w:b/>
                <w:bCs/>
                <w:color w:val="000000" w:themeColor="text1"/>
                <w:sz w:val="16"/>
                <w:szCs w:val="16"/>
              </w:rPr>
            </w:pPr>
            <w:r w:rsidRPr="00A15719">
              <w:rPr>
                <w:rFonts w:ascii="Times New Roman" w:hAnsi="Times New Roman" w:cs="Times New Roman"/>
                <w:color w:val="000000" w:themeColor="text1"/>
                <w:sz w:val="16"/>
                <w:szCs w:val="16"/>
              </w:rPr>
              <w:t>Glass/ITO/</w:t>
            </w:r>
            <w:proofErr w:type="spellStart"/>
            <w:r w:rsidRPr="00A15719">
              <w:rPr>
                <w:rFonts w:ascii="Times New Roman" w:hAnsi="Times New Roman" w:cs="Times New Roman"/>
                <w:color w:val="000000" w:themeColor="text1"/>
                <w:sz w:val="16"/>
                <w:szCs w:val="16"/>
              </w:rPr>
              <w:t>NiOx</w:t>
            </w:r>
            <w:proofErr w:type="spellEnd"/>
            <w:r w:rsidRPr="00A15719">
              <w:rPr>
                <w:rFonts w:ascii="Times New Roman" w:hAnsi="Times New Roman" w:cs="Times New Roman"/>
                <w:color w:val="000000" w:themeColor="text1"/>
                <w:sz w:val="16"/>
                <w:szCs w:val="16"/>
              </w:rPr>
              <w:t xml:space="preserve">-nanoparticles/ (IL)EMDP/ </w:t>
            </w:r>
            <w:r w:rsidRPr="00A15719">
              <w:rPr>
                <w:rFonts w:ascii="Times New Roman" w:hAnsi="Times New Roman" w:cs="Times New Roman"/>
                <w:b/>
                <w:bCs/>
                <w:color w:val="000000" w:themeColor="text1"/>
                <w:sz w:val="16"/>
                <w:szCs w:val="16"/>
              </w:rPr>
              <w:t>Perovskite/</w:t>
            </w:r>
            <w:r w:rsidRPr="00A15719">
              <w:rPr>
                <w:rFonts w:ascii="Times New Roman" w:hAnsi="Times New Roman" w:cs="Times New Roman"/>
                <w:color w:val="000000" w:themeColor="text1"/>
                <w:sz w:val="16"/>
                <w:szCs w:val="16"/>
              </w:rPr>
              <w:t>PCBM/BCP/</w:t>
            </w:r>
            <w:r w:rsidRPr="00A15719">
              <w:rPr>
                <w:rFonts w:ascii="Times New Roman" w:hAnsi="Times New Roman" w:cs="Times New Roman"/>
                <w:b/>
                <w:bCs/>
                <w:color w:val="000000" w:themeColor="text1"/>
                <w:sz w:val="16"/>
                <w:szCs w:val="16"/>
              </w:rPr>
              <w:t>Au</w:t>
            </w:r>
          </w:p>
        </w:tc>
        <w:tc>
          <w:tcPr>
            <w:tcW w:w="1275" w:type="dxa"/>
          </w:tcPr>
          <w:p w14:paraId="4493FCDE" w14:textId="77777777" w:rsidR="00B22CB5" w:rsidRPr="00A15719" w:rsidRDefault="00B22CB5" w:rsidP="00EB640E">
            <w:pPr>
              <w:jc w:val="both"/>
              <w:rPr>
                <w:rFonts w:ascii="Times New Roman" w:hAnsi="Times New Roman" w:cs="Times New Roman"/>
                <w:color w:val="000000" w:themeColor="text1"/>
                <w:sz w:val="16"/>
                <w:szCs w:val="16"/>
              </w:rPr>
            </w:pPr>
            <w:r w:rsidRPr="00A15719">
              <w:rPr>
                <w:rFonts w:ascii="Times New Roman" w:hAnsi="Times New Roman" w:cs="Times New Roman"/>
                <w:color w:val="000000" w:themeColor="text1"/>
                <w:sz w:val="16"/>
                <w:szCs w:val="16"/>
              </w:rPr>
              <w:t>(</w:t>
            </w:r>
            <w:proofErr w:type="spellStart"/>
            <w:proofErr w:type="gramStart"/>
            <w:r w:rsidRPr="00A15719">
              <w:rPr>
                <w:rFonts w:ascii="Times New Roman" w:hAnsi="Times New Roman" w:cs="Times New Roman"/>
                <w:color w:val="000000" w:themeColor="text1"/>
                <w:sz w:val="16"/>
                <w:szCs w:val="16"/>
              </w:rPr>
              <w:t>Cs</w:t>
            </w:r>
            <w:r w:rsidRPr="00A15719">
              <w:rPr>
                <w:rFonts w:ascii="Times New Roman" w:hAnsi="Times New Roman" w:cs="Times New Roman"/>
                <w:color w:val="000000" w:themeColor="text1"/>
                <w:sz w:val="16"/>
                <w:szCs w:val="16"/>
                <w:vertAlign w:val="subscript"/>
              </w:rPr>
              <w:t>,</w:t>
            </w:r>
            <w:r w:rsidRPr="00A15719">
              <w:rPr>
                <w:rFonts w:ascii="Times New Roman" w:hAnsi="Times New Roman" w:cs="Times New Roman"/>
                <w:color w:val="000000" w:themeColor="text1"/>
                <w:sz w:val="16"/>
                <w:szCs w:val="16"/>
              </w:rPr>
              <w:t>FA</w:t>
            </w:r>
            <w:proofErr w:type="gramEnd"/>
            <w:r w:rsidRPr="00A15719">
              <w:rPr>
                <w:rFonts w:ascii="Times New Roman" w:hAnsi="Times New Roman" w:cs="Times New Roman"/>
                <w:color w:val="000000" w:themeColor="text1"/>
                <w:sz w:val="16"/>
                <w:szCs w:val="16"/>
                <w:vertAlign w:val="subscript"/>
              </w:rPr>
              <w:t>,</w:t>
            </w:r>
            <w:r w:rsidRPr="00A15719">
              <w:rPr>
                <w:rFonts w:ascii="Times New Roman" w:hAnsi="Times New Roman" w:cs="Times New Roman"/>
                <w:color w:val="000000" w:themeColor="text1"/>
                <w:sz w:val="16"/>
                <w:szCs w:val="16"/>
              </w:rPr>
              <w:t>MA</w:t>
            </w:r>
            <w:proofErr w:type="spellEnd"/>
            <w:r w:rsidRPr="00A15719">
              <w:rPr>
                <w:rFonts w:ascii="Times New Roman" w:hAnsi="Times New Roman" w:cs="Times New Roman"/>
                <w:color w:val="000000" w:themeColor="text1"/>
                <w:sz w:val="16"/>
                <w:szCs w:val="16"/>
                <w:vertAlign w:val="subscript"/>
              </w:rPr>
              <w:t>)</w:t>
            </w:r>
            <w:r w:rsidRPr="00A15719">
              <w:rPr>
                <w:rFonts w:ascii="Times New Roman" w:hAnsi="Times New Roman" w:cs="Times New Roman"/>
                <w:color w:val="000000" w:themeColor="text1"/>
                <w:sz w:val="16"/>
                <w:szCs w:val="16"/>
              </w:rPr>
              <w:t>Pb(</w:t>
            </w:r>
            <w:proofErr w:type="spellStart"/>
            <w:r w:rsidRPr="00A15719">
              <w:rPr>
                <w:rFonts w:ascii="Times New Roman" w:hAnsi="Times New Roman" w:cs="Times New Roman"/>
                <w:color w:val="000000" w:themeColor="text1"/>
                <w:sz w:val="16"/>
                <w:szCs w:val="16"/>
              </w:rPr>
              <w:t>I,B</w:t>
            </w:r>
            <w:r w:rsidRPr="00A15719">
              <w:rPr>
                <w:rFonts w:ascii="Times New Roman" w:hAnsi="Times New Roman" w:cs="Times New Roman"/>
                <w:color w:val="000000" w:themeColor="text1"/>
                <w:sz w:val="16"/>
                <w:szCs w:val="16"/>
                <w:vertAlign w:val="subscript"/>
              </w:rPr>
              <w:t>r</w:t>
            </w:r>
            <w:proofErr w:type="spellEnd"/>
            <w:r w:rsidRPr="00A15719">
              <w:rPr>
                <w:rFonts w:ascii="Times New Roman" w:hAnsi="Times New Roman" w:cs="Times New Roman"/>
                <w:color w:val="000000" w:themeColor="text1"/>
                <w:sz w:val="16"/>
                <w:szCs w:val="16"/>
                <w:vertAlign w:val="subscript"/>
              </w:rPr>
              <w:t>)3</w:t>
            </w:r>
          </w:p>
        </w:tc>
        <w:tc>
          <w:tcPr>
            <w:tcW w:w="1002" w:type="dxa"/>
          </w:tcPr>
          <w:p w14:paraId="7C58A64A" w14:textId="77777777" w:rsidR="00B22CB5" w:rsidRPr="00A15719" w:rsidRDefault="00B22CB5" w:rsidP="00EB640E">
            <w:pPr>
              <w:jc w:val="both"/>
              <w:rPr>
                <w:rFonts w:ascii="Times New Roman" w:hAnsi="Times New Roman" w:cs="Times New Roman"/>
                <w:color w:val="000000" w:themeColor="text1"/>
                <w:sz w:val="16"/>
                <w:szCs w:val="16"/>
              </w:rPr>
            </w:pPr>
            <w:r w:rsidRPr="00A15719">
              <w:rPr>
                <w:rFonts w:ascii="Times New Roman" w:hAnsi="Times New Roman" w:cs="Times New Roman"/>
                <w:color w:val="000000" w:themeColor="text1"/>
                <w:sz w:val="16"/>
                <w:szCs w:val="16"/>
              </w:rPr>
              <w:t>-----</w:t>
            </w:r>
          </w:p>
        </w:tc>
        <w:tc>
          <w:tcPr>
            <w:tcW w:w="729" w:type="dxa"/>
          </w:tcPr>
          <w:p w14:paraId="6FF05652" w14:textId="77777777" w:rsidR="00B22CB5" w:rsidRPr="00A15719" w:rsidRDefault="00B22CB5" w:rsidP="00EB640E">
            <w:pPr>
              <w:jc w:val="both"/>
              <w:rPr>
                <w:rFonts w:ascii="Times New Roman" w:hAnsi="Times New Roman" w:cs="Times New Roman"/>
                <w:color w:val="000000" w:themeColor="text1"/>
                <w:sz w:val="18"/>
                <w:szCs w:val="18"/>
              </w:rPr>
            </w:pPr>
            <w:r w:rsidRPr="00A15719">
              <w:rPr>
                <w:rFonts w:ascii="Times New Roman" w:hAnsi="Times New Roman" w:cs="Times New Roman"/>
                <w:color w:val="000000" w:themeColor="text1"/>
                <w:sz w:val="18"/>
                <w:szCs w:val="18"/>
              </w:rPr>
              <w:t>1.01</w:t>
            </w:r>
          </w:p>
        </w:tc>
        <w:tc>
          <w:tcPr>
            <w:tcW w:w="820" w:type="dxa"/>
          </w:tcPr>
          <w:p w14:paraId="722C884A" w14:textId="77777777" w:rsidR="00B22CB5" w:rsidRPr="00A15719" w:rsidRDefault="00B22CB5" w:rsidP="00EB640E">
            <w:pPr>
              <w:jc w:val="both"/>
              <w:rPr>
                <w:rFonts w:ascii="Times New Roman" w:hAnsi="Times New Roman" w:cs="Times New Roman"/>
                <w:color w:val="000000" w:themeColor="text1"/>
                <w:sz w:val="18"/>
                <w:szCs w:val="18"/>
              </w:rPr>
            </w:pPr>
            <w:r w:rsidRPr="00A15719">
              <w:rPr>
                <w:rFonts w:ascii="Times New Roman" w:hAnsi="Times New Roman" w:cs="Times New Roman"/>
                <w:color w:val="000000" w:themeColor="text1"/>
                <w:sz w:val="18"/>
                <w:szCs w:val="18"/>
                <w:shd w:val="clear" w:color="auto" w:fill="FFFFFF"/>
              </w:rPr>
              <w:t>20.91</w:t>
            </w:r>
          </w:p>
        </w:tc>
        <w:tc>
          <w:tcPr>
            <w:tcW w:w="820" w:type="dxa"/>
          </w:tcPr>
          <w:p w14:paraId="31756C81" w14:textId="77777777" w:rsidR="00B22CB5" w:rsidRPr="00A15719" w:rsidRDefault="00B22CB5" w:rsidP="00EB640E">
            <w:pPr>
              <w:jc w:val="both"/>
              <w:rPr>
                <w:rFonts w:ascii="Times New Roman" w:hAnsi="Times New Roman" w:cs="Times New Roman"/>
                <w:color w:val="000000" w:themeColor="text1"/>
                <w:sz w:val="16"/>
                <w:szCs w:val="16"/>
              </w:rPr>
            </w:pPr>
            <w:r w:rsidRPr="00A15719">
              <w:rPr>
                <w:rFonts w:ascii="Times New Roman" w:hAnsi="Times New Roman" w:cs="Times New Roman"/>
                <w:color w:val="000000" w:themeColor="text1"/>
                <w:sz w:val="16"/>
                <w:szCs w:val="16"/>
                <w:shd w:val="clear" w:color="auto" w:fill="FFFFFF"/>
              </w:rPr>
              <w:t>Not certified</w:t>
            </w:r>
          </w:p>
        </w:tc>
        <w:tc>
          <w:tcPr>
            <w:tcW w:w="637" w:type="dxa"/>
          </w:tcPr>
          <w:p w14:paraId="00D060D1" w14:textId="77777777" w:rsidR="00B22CB5" w:rsidRPr="00A15719" w:rsidRDefault="00B22CB5" w:rsidP="00EB640E">
            <w:pPr>
              <w:jc w:val="both"/>
              <w:rPr>
                <w:rFonts w:ascii="Times New Roman" w:hAnsi="Times New Roman" w:cs="Times New Roman"/>
                <w:color w:val="000000" w:themeColor="text1"/>
                <w:sz w:val="16"/>
                <w:szCs w:val="16"/>
              </w:rPr>
            </w:pPr>
            <w:r w:rsidRPr="00A15719">
              <w:rPr>
                <w:rFonts w:ascii="Times New Roman" w:hAnsi="Times New Roman" w:cs="Times New Roman"/>
                <w:color w:val="000000" w:themeColor="text1"/>
                <w:sz w:val="16"/>
                <w:szCs w:val="16"/>
              </w:rPr>
              <w:t>2021</w:t>
            </w:r>
          </w:p>
          <w:p w14:paraId="551EDE22" w14:textId="77777777" w:rsidR="00B22CB5" w:rsidRPr="00A15719" w:rsidRDefault="00B22CB5" w:rsidP="00EB640E">
            <w:pPr>
              <w:jc w:val="both"/>
              <w:rPr>
                <w:rFonts w:ascii="Times New Roman" w:hAnsi="Times New Roman" w:cs="Times New Roman"/>
                <w:color w:val="000000" w:themeColor="text1"/>
                <w:sz w:val="16"/>
                <w:szCs w:val="16"/>
              </w:rPr>
            </w:pPr>
          </w:p>
        </w:tc>
        <w:tc>
          <w:tcPr>
            <w:tcW w:w="637" w:type="dxa"/>
          </w:tcPr>
          <w:p w14:paraId="1C3C9EA3" w14:textId="2C21E265" w:rsidR="00B22CB5" w:rsidRPr="00A15719" w:rsidRDefault="00B22CB5" w:rsidP="00EB640E">
            <w:pPr>
              <w:jc w:val="both"/>
              <w:rPr>
                <w:rFonts w:ascii="Times New Roman" w:hAnsi="Times New Roman" w:cs="Times New Roman"/>
                <w:color w:val="000000" w:themeColor="text1"/>
                <w:sz w:val="16"/>
                <w:szCs w:val="16"/>
              </w:rPr>
            </w:pPr>
            <w:r w:rsidRPr="00A15719">
              <w:rPr>
                <w:rFonts w:ascii="Times New Roman" w:hAnsi="Times New Roman" w:cs="Times New Roman"/>
                <w:color w:val="000000" w:themeColor="text1"/>
                <w:sz w:val="16"/>
                <w:szCs w:val="16"/>
              </w:rPr>
              <w:fldChar w:fldCharType="begin" w:fldLock="1"/>
            </w:r>
            <w:r w:rsidR="00A15719">
              <w:rPr>
                <w:rFonts w:ascii="Times New Roman" w:hAnsi="Times New Roman" w:cs="Times New Roman"/>
                <w:color w:val="000000" w:themeColor="text1"/>
                <w:sz w:val="16"/>
                <w:szCs w:val="16"/>
              </w:rPr>
              <w:instrText>ADDIN CSL_CITATION {"citationItems":[{"id":"ITEM-1","itemData":{"DOI":"10.1002/adfm.202106495","ISSN":"1616-301X","author":[{"dropping-particle":"","family":"Zhang","given":"Shaohua","non-dropping-particle":"","parse-names":false,"suffix":""},{"dropping-particle":"","family":"Wang","given":"Hongyu","non-dropping-particle":"","parse-names":false,"suffix":""},{"dropping-particle":"","family":"Duan","given":"Xin","non-dropping-particle":"","parse-names":false,"suffix":""},{"dropping-particle":"","family":"Rao","given":"Li","non-dropping-particle":"","parse-names":false,"suffix":""},{"dropping-particle":"","family":"Gong","given":"Chenxiang","non-dropping-particle":"","parse-names":false,"suffix":""},{"dropping-particle":"","family":"Fan","given":"Baojin","non-dropping-particle":"","parse-names":false,"suffix":""},{"dropping-particle":"","family":"Xing","given":"Zhi","non-dropping-particle":"","parse-names":false,"suffix":""},{"dropping-particle":"","family":"Meng","given":"Xiangchuan","non-dropping-particle":"","parse-names":false,"suffix":""},{"dropping-particle":"","family":"Xie","given":"Bing","non-dropping-particle":"","parse-names":false,"suffix":""},{"dropping-particle":"","family":"Hu","given":"Xiaotian","non-dropping-particle":"","parse-names":false,</w:instrText>
            </w:r>
            <w:r w:rsidR="00A15719">
              <w:rPr>
                <w:rFonts w:ascii="Times New Roman" w:hAnsi="Times New Roman" w:cs="Times New Roman" w:hint="eastAsia"/>
                <w:color w:val="000000" w:themeColor="text1"/>
                <w:sz w:val="16"/>
                <w:szCs w:val="16"/>
              </w:rPr>
              <w:instrText>"suffix":""}],"container-title":"Advanced Functional Materials","id":"ITEM-1","issue":"47","issued":{"date-parts":[["2021","11","26"]]},"page":"2106495","title":"Printable and Homogeneous NiO x Hole Transport Layers Prepared by a Polymer</w:instrText>
            </w:r>
            <w:r w:rsidR="00A15719">
              <w:rPr>
                <w:rFonts w:ascii="Times New Roman" w:hAnsi="Times New Roman" w:cs="Times New Roman" w:hint="eastAsia"/>
                <w:color w:val="000000" w:themeColor="text1"/>
                <w:sz w:val="16"/>
                <w:szCs w:val="16"/>
              </w:rPr>
              <w:instrText>‐</w:instrText>
            </w:r>
            <w:r w:rsidR="00A15719">
              <w:rPr>
                <w:rFonts w:ascii="Times New Roman" w:hAnsi="Times New Roman" w:cs="Times New Roman" w:hint="eastAsia"/>
                <w:color w:val="000000" w:themeColor="text1"/>
                <w:sz w:val="16"/>
                <w:szCs w:val="16"/>
              </w:rPr>
              <w:instrText>Network Gel Method for Large</w:instrText>
            </w:r>
            <w:r w:rsidR="00A15719">
              <w:rPr>
                <w:rFonts w:ascii="Times New Roman" w:hAnsi="Times New Roman" w:cs="Times New Roman" w:hint="eastAsia"/>
                <w:color w:val="000000" w:themeColor="text1"/>
                <w:sz w:val="16"/>
                <w:szCs w:val="16"/>
              </w:rPr>
              <w:instrText>‐</w:instrText>
            </w:r>
            <w:r w:rsidR="00A15719">
              <w:rPr>
                <w:rFonts w:ascii="Times New Roman" w:hAnsi="Times New Roman" w:cs="Times New Roman" w:hint="eastAsia"/>
                <w:color w:val="000000" w:themeColor="text1"/>
                <w:sz w:val="16"/>
                <w:szCs w:val="16"/>
              </w:rPr>
              <w:instrText>Area and Flexible Perovskite Solar Cells","type":"article-journal","volume":"31"},"uris":["http://www.mendeley.com/documents/?uuid=b8787745-ddd3-4e15-b41b-2ba91bb85b6f"]}],"mendeley":{"formattedCitation":"&lt;sup&gt;10&lt;/sup&gt;","plainTextFormattedCita</w:instrText>
            </w:r>
            <w:r w:rsidR="00A15719">
              <w:rPr>
                <w:rFonts w:ascii="Times New Roman" w:hAnsi="Times New Roman" w:cs="Times New Roman"/>
                <w:color w:val="000000" w:themeColor="text1"/>
                <w:sz w:val="16"/>
                <w:szCs w:val="16"/>
              </w:rPr>
              <w:instrText>tion":"10","previouslyFormattedCitation":"&lt;sup&gt;10&lt;/sup&gt;"},"properties":{"noteIndex":0},"schema":"https://github.com/citation-style-language/schema/raw/master/csl-citation.json"}</w:instrText>
            </w:r>
            <w:r w:rsidRPr="00A15719">
              <w:rPr>
                <w:rFonts w:ascii="Times New Roman" w:hAnsi="Times New Roman" w:cs="Times New Roman"/>
                <w:color w:val="000000" w:themeColor="text1"/>
                <w:sz w:val="16"/>
                <w:szCs w:val="16"/>
              </w:rPr>
              <w:fldChar w:fldCharType="separate"/>
            </w:r>
            <w:r w:rsidR="00A15719" w:rsidRPr="00A15719">
              <w:rPr>
                <w:rFonts w:ascii="Times New Roman" w:hAnsi="Times New Roman" w:cs="Times New Roman"/>
                <w:noProof/>
                <w:color w:val="000000" w:themeColor="text1"/>
                <w:sz w:val="16"/>
                <w:szCs w:val="16"/>
                <w:vertAlign w:val="superscript"/>
              </w:rPr>
              <w:t>10</w:t>
            </w:r>
            <w:r w:rsidRPr="00A15719">
              <w:rPr>
                <w:rFonts w:ascii="Times New Roman" w:hAnsi="Times New Roman" w:cs="Times New Roman"/>
                <w:color w:val="000000" w:themeColor="text1"/>
                <w:sz w:val="16"/>
                <w:szCs w:val="16"/>
              </w:rPr>
              <w:fldChar w:fldCharType="end"/>
            </w:r>
          </w:p>
        </w:tc>
      </w:tr>
      <w:tr w:rsidR="00A15719" w:rsidRPr="00A15719" w14:paraId="5FAFE2F9" w14:textId="77777777" w:rsidTr="00B22CB5">
        <w:trPr>
          <w:trHeight w:val="294"/>
        </w:trPr>
        <w:tc>
          <w:tcPr>
            <w:tcW w:w="865" w:type="dxa"/>
          </w:tcPr>
          <w:p w14:paraId="4CB29728" w14:textId="77777777" w:rsidR="00B22CB5" w:rsidRPr="00A15719" w:rsidRDefault="00B22CB5" w:rsidP="00EB640E">
            <w:pPr>
              <w:jc w:val="both"/>
              <w:rPr>
                <w:rFonts w:ascii="Times New Roman" w:hAnsi="Times New Roman" w:cs="Times New Roman"/>
                <w:color w:val="000000" w:themeColor="text1"/>
                <w:sz w:val="16"/>
                <w:szCs w:val="16"/>
              </w:rPr>
            </w:pPr>
            <w:r w:rsidRPr="00A15719">
              <w:rPr>
                <w:rFonts w:ascii="Times New Roman" w:hAnsi="Times New Roman" w:cs="Times New Roman"/>
                <w:color w:val="000000" w:themeColor="text1"/>
                <w:sz w:val="16"/>
                <w:szCs w:val="16"/>
              </w:rPr>
              <w:t>Regular</w:t>
            </w:r>
          </w:p>
          <w:p w14:paraId="7A5DB743" w14:textId="77777777" w:rsidR="00B22CB5" w:rsidRPr="00A15719" w:rsidRDefault="00B22CB5" w:rsidP="00EB640E">
            <w:pPr>
              <w:jc w:val="both"/>
              <w:rPr>
                <w:rFonts w:ascii="Times New Roman" w:hAnsi="Times New Roman" w:cs="Times New Roman"/>
                <w:color w:val="000000" w:themeColor="text1"/>
                <w:sz w:val="16"/>
                <w:szCs w:val="16"/>
              </w:rPr>
            </w:pPr>
            <w:r w:rsidRPr="00A15719">
              <w:rPr>
                <w:rFonts w:ascii="Times New Roman" w:hAnsi="Times New Roman" w:cs="Times New Roman"/>
                <w:color w:val="000000" w:themeColor="text1"/>
                <w:sz w:val="16"/>
                <w:szCs w:val="16"/>
              </w:rPr>
              <w:t>(n-</w:t>
            </w:r>
            <w:proofErr w:type="spellStart"/>
            <w:r w:rsidRPr="00A15719">
              <w:rPr>
                <w:rFonts w:ascii="Times New Roman" w:hAnsi="Times New Roman" w:cs="Times New Roman"/>
                <w:color w:val="000000" w:themeColor="text1"/>
                <w:sz w:val="16"/>
                <w:szCs w:val="16"/>
              </w:rPr>
              <w:t>i</w:t>
            </w:r>
            <w:proofErr w:type="spellEnd"/>
            <w:r w:rsidRPr="00A15719">
              <w:rPr>
                <w:rFonts w:ascii="Times New Roman" w:hAnsi="Times New Roman" w:cs="Times New Roman"/>
                <w:color w:val="000000" w:themeColor="text1"/>
                <w:sz w:val="16"/>
                <w:szCs w:val="16"/>
              </w:rPr>
              <w:t>-p)</w:t>
            </w:r>
          </w:p>
        </w:tc>
        <w:tc>
          <w:tcPr>
            <w:tcW w:w="2040" w:type="dxa"/>
          </w:tcPr>
          <w:p w14:paraId="784C8E75" w14:textId="77777777" w:rsidR="00B22CB5" w:rsidRPr="00A15719" w:rsidRDefault="00B22CB5" w:rsidP="00EB640E">
            <w:pPr>
              <w:jc w:val="both"/>
              <w:rPr>
                <w:rFonts w:ascii="Times New Roman" w:hAnsi="Times New Roman" w:cs="Times New Roman"/>
                <w:color w:val="000000" w:themeColor="text1"/>
                <w:sz w:val="16"/>
                <w:szCs w:val="16"/>
              </w:rPr>
            </w:pPr>
            <w:r w:rsidRPr="00A15719">
              <w:rPr>
                <w:rFonts w:ascii="Times New Roman" w:hAnsi="Times New Roman" w:cs="Times New Roman"/>
                <w:color w:val="000000" w:themeColor="text1"/>
                <w:sz w:val="16"/>
                <w:szCs w:val="16"/>
              </w:rPr>
              <w:t>Glass/FTO/SnO</w:t>
            </w:r>
            <w:r w:rsidRPr="00A15719">
              <w:rPr>
                <w:rFonts w:ascii="Times New Roman" w:hAnsi="Times New Roman" w:cs="Times New Roman"/>
                <w:color w:val="000000" w:themeColor="text1"/>
                <w:sz w:val="16"/>
                <w:szCs w:val="16"/>
                <w:vertAlign w:val="subscript"/>
              </w:rPr>
              <w:t>2</w:t>
            </w:r>
            <w:r w:rsidRPr="00A15719">
              <w:rPr>
                <w:rFonts w:ascii="Times New Roman" w:hAnsi="Times New Roman" w:cs="Times New Roman"/>
                <w:color w:val="000000" w:themeColor="text1"/>
                <w:sz w:val="16"/>
                <w:szCs w:val="16"/>
              </w:rPr>
              <w:t>(ALD)/PCBM/PMMA/</w:t>
            </w:r>
            <w:r w:rsidRPr="00A15719">
              <w:rPr>
                <w:rFonts w:ascii="Times New Roman" w:hAnsi="Times New Roman" w:cs="Times New Roman"/>
                <w:b/>
                <w:bCs/>
                <w:color w:val="000000" w:themeColor="text1"/>
                <w:sz w:val="16"/>
                <w:szCs w:val="16"/>
              </w:rPr>
              <w:t>Perovskite/</w:t>
            </w:r>
            <w:r w:rsidRPr="00A15719">
              <w:rPr>
                <w:rFonts w:ascii="Times New Roman" w:hAnsi="Times New Roman" w:cs="Times New Roman"/>
                <w:color w:val="000000" w:themeColor="text1"/>
                <w:sz w:val="16"/>
                <w:szCs w:val="16"/>
              </w:rPr>
              <w:t>PMMA/Spiro/</w:t>
            </w:r>
            <w:r w:rsidRPr="00A15719">
              <w:rPr>
                <w:rFonts w:ascii="Times New Roman" w:hAnsi="Times New Roman" w:cs="Times New Roman"/>
                <w:b/>
                <w:bCs/>
                <w:color w:val="000000" w:themeColor="text1"/>
                <w:sz w:val="16"/>
                <w:szCs w:val="16"/>
              </w:rPr>
              <w:t>Au</w:t>
            </w:r>
          </w:p>
          <w:p w14:paraId="2C0207EE" w14:textId="77777777" w:rsidR="00B22CB5" w:rsidRPr="00A15719" w:rsidRDefault="00B22CB5" w:rsidP="00EB640E">
            <w:pPr>
              <w:jc w:val="both"/>
              <w:rPr>
                <w:rFonts w:ascii="Times New Roman" w:hAnsi="Times New Roman" w:cs="Times New Roman"/>
                <w:color w:val="000000" w:themeColor="text1"/>
                <w:sz w:val="16"/>
                <w:szCs w:val="16"/>
              </w:rPr>
            </w:pPr>
          </w:p>
        </w:tc>
        <w:tc>
          <w:tcPr>
            <w:tcW w:w="1275" w:type="dxa"/>
          </w:tcPr>
          <w:p w14:paraId="64F6FED0" w14:textId="77777777" w:rsidR="00B22CB5" w:rsidRPr="00A15719" w:rsidRDefault="00B22CB5" w:rsidP="00EB640E">
            <w:pPr>
              <w:jc w:val="both"/>
              <w:rPr>
                <w:rFonts w:ascii="Times New Roman" w:hAnsi="Times New Roman" w:cs="Times New Roman"/>
                <w:color w:val="000000" w:themeColor="text1"/>
                <w:sz w:val="16"/>
                <w:szCs w:val="16"/>
              </w:rPr>
            </w:pPr>
            <w:r w:rsidRPr="00A15719">
              <w:rPr>
                <w:rFonts w:ascii="Times New Roman" w:hAnsi="Times New Roman" w:cs="Times New Roman"/>
                <w:color w:val="000000" w:themeColor="text1"/>
                <w:sz w:val="16"/>
                <w:szCs w:val="16"/>
                <w:shd w:val="clear" w:color="auto" w:fill="FFFFFF"/>
              </w:rPr>
              <w:t>(</w:t>
            </w:r>
            <w:proofErr w:type="spellStart"/>
            <w:proofErr w:type="gramStart"/>
            <w:r w:rsidRPr="00A15719">
              <w:rPr>
                <w:rFonts w:ascii="Times New Roman" w:hAnsi="Times New Roman" w:cs="Times New Roman"/>
                <w:color w:val="000000" w:themeColor="text1"/>
                <w:sz w:val="16"/>
                <w:szCs w:val="16"/>
                <w:shd w:val="clear" w:color="auto" w:fill="FFFFFF"/>
              </w:rPr>
              <w:t>Rb,Cs</w:t>
            </w:r>
            <w:proofErr w:type="gramEnd"/>
            <w:r w:rsidRPr="00A15719">
              <w:rPr>
                <w:rFonts w:ascii="Times New Roman" w:hAnsi="Times New Roman" w:cs="Times New Roman"/>
                <w:color w:val="000000" w:themeColor="text1"/>
                <w:sz w:val="16"/>
                <w:szCs w:val="16"/>
                <w:shd w:val="clear" w:color="auto" w:fill="FFFFFF"/>
              </w:rPr>
              <w:t>,FA</w:t>
            </w:r>
            <w:proofErr w:type="spellEnd"/>
            <w:r w:rsidRPr="00A15719">
              <w:rPr>
                <w:rFonts w:ascii="Times New Roman" w:hAnsi="Times New Roman" w:cs="Times New Roman"/>
                <w:color w:val="000000" w:themeColor="text1"/>
                <w:sz w:val="16"/>
                <w:szCs w:val="16"/>
                <w:shd w:val="clear" w:color="auto" w:fill="FFFFFF"/>
              </w:rPr>
              <w:t>)PbI</w:t>
            </w:r>
            <w:r w:rsidRPr="00A15719">
              <w:rPr>
                <w:rFonts w:ascii="Times New Roman" w:hAnsi="Times New Roman" w:cs="Times New Roman"/>
                <w:color w:val="000000" w:themeColor="text1"/>
                <w:sz w:val="16"/>
                <w:szCs w:val="16"/>
                <w:shd w:val="clear" w:color="auto" w:fill="FFFFFF"/>
                <w:vertAlign w:val="subscript"/>
              </w:rPr>
              <w:t>3</w:t>
            </w:r>
          </w:p>
        </w:tc>
        <w:tc>
          <w:tcPr>
            <w:tcW w:w="1002" w:type="dxa"/>
          </w:tcPr>
          <w:p w14:paraId="729A6B18" w14:textId="77777777" w:rsidR="00B22CB5" w:rsidRPr="00A15719" w:rsidRDefault="00B22CB5" w:rsidP="00EB640E">
            <w:pPr>
              <w:jc w:val="both"/>
              <w:rPr>
                <w:rFonts w:ascii="Times New Roman" w:hAnsi="Times New Roman" w:cs="Times New Roman"/>
                <w:color w:val="000000" w:themeColor="text1"/>
                <w:sz w:val="16"/>
                <w:szCs w:val="16"/>
              </w:rPr>
            </w:pPr>
            <w:r w:rsidRPr="00A15719">
              <w:rPr>
                <w:rFonts w:ascii="Times New Roman" w:hAnsi="Times New Roman" w:cs="Times New Roman"/>
                <w:color w:val="000000" w:themeColor="text1"/>
                <w:sz w:val="16"/>
                <w:szCs w:val="16"/>
              </w:rPr>
              <w:t>-----</w:t>
            </w:r>
          </w:p>
        </w:tc>
        <w:tc>
          <w:tcPr>
            <w:tcW w:w="729" w:type="dxa"/>
          </w:tcPr>
          <w:p w14:paraId="290B6963" w14:textId="77777777" w:rsidR="00B22CB5" w:rsidRPr="00A15719" w:rsidRDefault="00B22CB5" w:rsidP="00EB640E">
            <w:pPr>
              <w:jc w:val="both"/>
              <w:rPr>
                <w:rFonts w:ascii="Times New Roman" w:hAnsi="Times New Roman" w:cs="Times New Roman"/>
                <w:color w:val="000000" w:themeColor="text1"/>
                <w:sz w:val="18"/>
                <w:szCs w:val="18"/>
              </w:rPr>
            </w:pPr>
            <w:r w:rsidRPr="00A15719">
              <w:rPr>
                <w:rFonts w:ascii="Times New Roman" w:hAnsi="Times New Roman" w:cs="Times New Roman"/>
                <w:color w:val="000000" w:themeColor="text1"/>
                <w:sz w:val="18"/>
                <w:szCs w:val="18"/>
              </w:rPr>
              <w:t>0.1024</w:t>
            </w:r>
          </w:p>
        </w:tc>
        <w:tc>
          <w:tcPr>
            <w:tcW w:w="820" w:type="dxa"/>
          </w:tcPr>
          <w:p w14:paraId="35D6C392" w14:textId="77777777" w:rsidR="00B22CB5" w:rsidRPr="00A15719" w:rsidRDefault="00B22CB5" w:rsidP="00EB640E">
            <w:pPr>
              <w:jc w:val="both"/>
              <w:rPr>
                <w:rFonts w:ascii="Times New Roman" w:hAnsi="Times New Roman" w:cs="Times New Roman"/>
                <w:color w:val="000000" w:themeColor="text1"/>
                <w:sz w:val="18"/>
                <w:szCs w:val="18"/>
                <w:shd w:val="clear" w:color="auto" w:fill="FFFFFF"/>
              </w:rPr>
            </w:pPr>
            <w:r w:rsidRPr="00A15719">
              <w:rPr>
                <w:rFonts w:ascii="Times New Roman" w:hAnsi="Times New Roman" w:cs="Times New Roman"/>
                <w:color w:val="000000" w:themeColor="text1"/>
                <w:sz w:val="18"/>
                <w:szCs w:val="18"/>
                <w:shd w:val="clear" w:color="auto" w:fill="FFFFFF"/>
              </w:rPr>
              <w:t>20.35</w:t>
            </w:r>
          </w:p>
        </w:tc>
        <w:tc>
          <w:tcPr>
            <w:tcW w:w="820" w:type="dxa"/>
          </w:tcPr>
          <w:p w14:paraId="0B199242" w14:textId="77777777" w:rsidR="00B22CB5" w:rsidRPr="00A15719" w:rsidRDefault="00B22CB5" w:rsidP="00EB640E">
            <w:pPr>
              <w:jc w:val="both"/>
              <w:rPr>
                <w:rFonts w:ascii="Times New Roman" w:hAnsi="Times New Roman" w:cs="Times New Roman"/>
                <w:color w:val="000000" w:themeColor="text1"/>
                <w:sz w:val="16"/>
                <w:szCs w:val="16"/>
                <w:shd w:val="clear" w:color="auto" w:fill="FFFFFF"/>
              </w:rPr>
            </w:pPr>
            <w:r w:rsidRPr="00A15719">
              <w:rPr>
                <w:rFonts w:ascii="Times New Roman" w:hAnsi="Times New Roman" w:cs="Times New Roman"/>
                <w:color w:val="000000" w:themeColor="text1"/>
                <w:sz w:val="16"/>
                <w:szCs w:val="16"/>
                <w:shd w:val="clear" w:color="auto" w:fill="FFFFFF"/>
              </w:rPr>
              <w:t>Not certified</w:t>
            </w:r>
          </w:p>
        </w:tc>
        <w:tc>
          <w:tcPr>
            <w:tcW w:w="637" w:type="dxa"/>
          </w:tcPr>
          <w:p w14:paraId="6F0C95C3" w14:textId="77777777" w:rsidR="00B22CB5" w:rsidRPr="00A15719" w:rsidRDefault="00B22CB5" w:rsidP="00EB640E">
            <w:pPr>
              <w:jc w:val="both"/>
              <w:rPr>
                <w:rFonts w:ascii="Times New Roman" w:hAnsi="Times New Roman" w:cs="Times New Roman"/>
                <w:color w:val="000000" w:themeColor="text1"/>
                <w:sz w:val="16"/>
                <w:szCs w:val="16"/>
                <w:shd w:val="clear" w:color="auto" w:fill="FFFFFF"/>
              </w:rPr>
            </w:pPr>
            <w:r w:rsidRPr="00A15719">
              <w:rPr>
                <w:rFonts w:ascii="Times New Roman" w:hAnsi="Times New Roman" w:cs="Times New Roman"/>
                <w:color w:val="000000" w:themeColor="text1"/>
                <w:sz w:val="16"/>
                <w:szCs w:val="16"/>
                <w:shd w:val="clear" w:color="auto" w:fill="FFFFFF"/>
              </w:rPr>
              <w:t>2018</w:t>
            </w:r>
          </w:p>
          <w:p w14:paraId="50DA44FD" w14:textId="77777777" w:rsidR="00B22CB5" w:rsidRPr="00A15719" w:rsidRDefault="00B22CB5" w:rsidP="00EB640E">
            <w:pPr>
              <w:jc w:val="both"/>
              <w:rPr>
                <w:rFonts w:ascii="Times New Roman" w:hAnsi="Times New Roman" w:cs="Times New Roman"/>
                <w:color w:val="000000" w:themeColor="text1"/>
                <w:sz w:val="16"/>
                <w:szCs w:val="16"/>
              </w:rPr>
            </w:pPr>
          </w:p>
        </w:tc>
        <w:tc>
          <w:tcPr>
            <w:tcW w:w="637" w:type="dxa"/>
          </w:tcPr>
          <w:p w14:paraId="60956E28" w14:textId="247BAD52" w:rsidR="00B22CB5" w:rsidRPr="00A15719" w:rsidRDefault="00B22CB5" w:rsidP="00EB640E">
            <w:pPr>
              <w:jc w:val="both"/>
              <w:rPr>
                <w:rFonts w:ascii="Times New Roman" w:hAnsi="Times New Roman" w:cs="Times New Roman"/>
                <w:color w:val="000000" w:themeColor="text1"/>
                <w:sz w:val="16"/>
                <w:szCs w:val="16"/>
              </w:rPr>
            </w:pPr>
            <w:r w:rsidRPr="00A15719">
              <w:rPr>
                <w:rFonts w:ascii="Times New Roman" w:hAnsi="Times New Roman" w:cs="Times New Roman"/>
                <w:color w:val="000000" w:themeColor="text1"/>
                <w:sz w:val="16"/>
                <w:szCs w:val="16"/>
                <w:shd w:val="clear" w:color="auto" w:fill="FFFFFF"/>
              </w:rPr>
              <w:fldChar w:fldCharType="begin" w:fldLock="1"/>
            </w:r>
            <w:r w:rsidR="00A15719">
              <w:rPr>
                <w:rFonts w:ascii="Times New Roman" w:hAnsi="Times New Roman" w:cs="Times New Roman"/>
                <w:color w:val="000000" w:themeColor="text1"/>
                <w:sz w:val="16"/>
                <w:szCs w:val="16"/>
                <w:shd w:val="clear" w:color="auto" w:fill="FFFFFF"/>
              </w:rPr>
              <w:instrText>ADDIN CSL_CITATION {"citationItems":[{"id":"ITEM-1","itemData":{"DOI":"10.1126/science.aat3583","ISSN":"0036-8075","abstract":"Hybrid perovskite solar cells often use the more thermally stable formamidinium (FA) cation rather than methylammonium, but its larger size can create lattice distortion that results in an inactive yellow phase. Turren-Cruz et al. show that by using iodide instead of bromide as the anion (to create a redder bandgap) and an optical mix of cesium, rubidium, and FA cations, they can make solar cells with a stabilized efficiency of more than 20%. No heating steps above 100°C were needed to create the preferred black phase.","author":[{"dropping-particle":"","family":"Turren-Cruz","given":"Silver-Hamill","non-dropping-particle":"","parse-names":false,"suffix":""},{"dropping-particle":"","family":"Hagfeldt","given":"Anders","non-dropping-particle":"","parse-names":false,"suffix":""},{"dropping-particle":"","family":"Saliba","given":"Michael","non-dropping-particle":"","parse-names":false,"suffix":""}],"container-title":"Science","id":"ITEM-1","issue":"6413","issued":{"date-parts":[["2018","10","26"]]},"page":"449-453","title":"Methylammonium-free, high-performance, and stable perovskite solar cells on a planar architecture","type":"article-journal","volume":"362"},"uris":["http://www.mendeley.com/documents/?uuid=8a38f73f-d6aa-324c-8db1-43884238dff5"]}],"mendeley":{"formattedCitation":"&lt;sup&gt;11&lt;/sup&gt;","plainTextFormattedCitation":"11","previouslyFormattedCitation":"&lt;sup&gt;11&lt;/sup&gt;"},"properties":{"noteIndex":0},"schema":"https://github.com/citation-style-language/schema/raw/master/csl-citation.json"}</w:instrText>
            </w:r>
            <w:r w:rsidRPr="00A15719">
              <w:rPr>
                <w:rFonts w:ascii="Times New Roman" w:hAnsi="Times New Roman" w:cs="Times New Roman"/>
                <w:color w:val="000000" w:themeColor="text1"/>
                <w:sz w:val="16"/>
                <w:szCs w:val="16"/>
                <w:shd w:val="clear" w:color="auto" w:fill="FFFFFF"/>
              </w:rPr>
              <w:fldChar w:fldCharType="separate"/>
            </w:r>
            <w:r w:rsidR="00A15719" w:rsidRPr="00A15719">
              <w:rPr>
                <w:rFonts w:ascii="Times New Roman" w:hAnsi="Times New Roman" w:cs="Times New Roman"/>
                <w:noProof/>
                <w:color w:val="000000" w:themeColor="text1"/>
                <w:sz w:val="16"/>
                <w:szCs w:val="16"/>
                <w:shd w:val="clear" w:color="auto" w:fill="FFFFFF"/>
                <w:vertAlign w:val="superscript"/>
              </w:rPr>
              <w:t>11</w:t>
            </w:r>
            <w:r w:rsidRPr="00A15719">
              <w:rPr>
                <w:rFonts w:ascii="Times New Roman" w:hAnsi="Times New Roman" w:cs="Times New Roman"/>
                <w:color w:val="000000" w:themeColor="text1"/>
                <w:sz w:val="16"/>
                <w:szCs w:val="16"/>
                <w:shd w:val="clear" w:color="auto" w:fill="FFFFFF"/>
              </w:rPr>
              <w:fldChar w:fldCharType="end"/>
            </w:r>
          </w:p>
        </w:tc>
      </w:tr>
      <w:tr w:rsidR="00A15719" w:rsidRPr="00A15719" w14:paraId="6042389E" w14:textId="77777777" w:rsidTr="00B22CB5">
        <w:trPr>
          <w:trHeight w:val="294"/>
        </w:trPr>
        <w:tc>
          <w:tcPr>
            <w:tcW w:w="865" w:type="dxa"/>
          </w:tcPr>
          <w:p w14:paraId="79A3609E" w14:textId="77777777" w:rsidR="00B22CB5" w:rsidRPr="00A15719" w:rsidRDefault="00B22CB5" w:rsidP="00EB640E">
            <w:pPr>
              <w:jc w:val="both"/>
              <w:rPr>
                <w:rFonts w:ascii="Times New Roman" w:hAnsi="Times New Roman" w:cs="Times New Roman"/>
                <w:color w:val="000000" w:themeColor="text1"/>
                <w:sz w:val="16"/>
                <w:szCs w:val="16"/>
              </w:rPr>
            </w:pPr>
            <w:r w:rsidRPr="00A15719">
              <w:rPr>
                <w:rFonts w:ascii="Times New Roman" w:hAnsi="Times New Roman" w:cs="Times New Roman"/>
                <w:color w:val="000000" w:themeColor="text1"/>
                <w:sz w:val="16"/>
                <w:szCs w:val="16"/>
              </w:rPr>
              <w:t>Inverted</w:t>
            </w:r>
          </w:p>
          <w:p w14:paraId="0BBE7866" w14:textId="77777777" w:rsidR="00B22CB5" w:rsidRPr="00A15719" w:rsidRDefault="00B22CB5" w:rsidP="00EB640E">
            <w:pPr>
              <w:jc w:val="both"/>
              <w:rPr>
                <w:rFonts w:ascii="Times New Roman" w:hAnsi="Times New Roman" w:cs="Times New Roman"/>
                <w:color w:val="000000" w:themeColor="text1"/>
                <w:sz w:val="16"/>
                <w:szCs w:val="16"/>
              </w:rPr>
            </w:pPr>
            <w:r w:rsidRPr="00A15719">
              <w:rPr>
                <w:rFonts w:ascii="Times New Roman" w:hAnsi="Times New Roman" w:cs="Times New Roman"/>
                <w:color w:val="000000" w:themeColor="text1"/>
                <w:sz w:val="16"/>
                <w:szCs w:val="16"/>
              </w:rPr>
              <w:t>(p</w:t>
            </w:r>
            <w:r w:rsidRPr="00A15719">
              <w:rPr>
                <w:rFonts w:ascii="Times New Roman" w:hAnsi="Times New Roman" w:cs="Times New Roman"/>
                <w:color w:val="000000" w:themeColor="text1"/>
                <w:sz w:val="16"/>
                <w:szCs w:val="16"/>
                <w:lang w:val="en-US"/>
              </w:rPr>
              <w:t>-</w:t>
            </w:r>
            <w:proofErr w:type="spellStart"/>
            <w:r w:rsidRPr="00A15719">
              <w:rPr>
                <w:rFonts w:ascii="Times New Roman" w:hAnsi="Times New Roman" w:cs="Times New Roman"/>
                <w:color w:val="000000" w:themeColor="text1"/>
                <w:sz w:val="16"/>
                <w:szCs w:val="16"/>
              </w:rPr>
              <w:t>i</w:t>
            </w:r>
            <w:proofErr w:type="spellEnd"/>
            <w:r w:rsidRPr="00A15719">
              <w:rPr>
                <w:rFonts w:ascii="Times New Roman" w:hAnsi="Times New Roman" w:cs="Times New Roman"/>
                <w:color w:val="000000" w:themeColor="text1"/>
                <w:sz w:val="16"/>
                <w:szCs w:val="16"/>
              </w:rPr>
              <w:t>-n)</w:t>
            </w:r>
          </w:p>
        </w:tc>
        <w:tc>
          <w:tcPr>
            <w:tcW w:w="2040" w:type="dxa"/>
          </w:tcPr>
          <w:p w14:paraId="251DA338" w14:textId="77777777" w:rsidR="00B22CB5" w:rsidRPr="00A15719" w:rsidRDefault="00B22CB5" w:rsidP="00EB640E">
            <w:pPr>
              <w:jc w:val="both"/>
              <w:rPr>
                <w:rFonts w:ascii="Times New Roman" w:hAnsi="Times New Roman" w:cs="Times New Roman"/>
                <w:color w:val="000000" w:themeColor="text1"/>
                <w:sz w:val="16"/>
                <w:szCs w:val="16"/>
              </w:rPr>
            </w:pPr>
            <w:r w:rsidRPr="00A15719">
              <w:rPr>
                <w:rFonts w:ascii="Times New Roman" w:hAnsi="Times New Roman" w:cs="Times New Roman"/>
                <w:color w:val="000000" w:themeColor="text1"/>
                <w:sz w:val="16"/>
                <w:szCs w:val="16"/>
              </w:rPr>
              <w:t>Glass/ITO/2PACz/</w:t>
            </w:r>
            <w:r w:rsidRPr="00A15719">
              <w:rPr>
                <w:rFonts w:ascii="Times New Roman" w:hAnsi="Times New Roman" w:cs="Times New Roman"/>
                <w:b/>
                <w:bCs/>
                <w:color w:val="000000" w:themeColor="text1"/>
                <w:sz w:val="16"/>
                <w:szCs w:val="16"/>
              </w:rPr>
              <w:t>Perovskite/</w:t>
            </w:r>
            <w:proofErr w:type="spellStart"/>
            <w:r w:rsidRPr="00A15719">
              <w:rPr>
                <w:rFonts w:ascii="Times New Roman" w:hAnsi="Times New Roman" w:cs="Times New Roman"/>
                <w:b/>
                <w:bCs/>
                <w:color w:val="000000" w:themeColor="text1"/>
                <w:sz w:val="16"/>
                <w:szCs w:val="16"/>
              </w:rPr>
              <w:t>PEACl</w:t>
            </w:r>
            <w:proofErr w:type="spellEnd"/>
            <w:r w:rsidRPr="00A15719">
              <w:rPr>
                <w:rFonts w:ascii="Times New Roman" w:hAnsi="Times New Roman" w:cs="Times New Roman"/>
                <w:b/>
                <w:bCs/>
                <w:color w:val="000000" w:themeColor="text1"/>
                <w:sz w:val="16"/>
                <w:szCs w:val="16"/>
              </w:rPr>
              <w:t>/</w:t>
            </w:r>
            <w:r w:rsidRPr="00A15719">
              <w:rPr>
                <w:rFonts w:ascii="Times New Roman" w:hAnsi="Times New Roman" w:cs="Times New Roman"/>
                <w:color w:val="000000" w:themeColor="text1"/>
                <w:sz w:val="16"/>
                <w:szCs w:val="16"/>
              </w:rPr>
              <w:t>C</w:t>
            </w:r>
            <w:r w:rsidRPr="00A15719">
              <w:rPr>
                <w:rFonts w:ascii="Times New Roman" w:hAnsi="Times New Roman" w:cs="Times New Roman"/>
                <w:color w:val="000000" w:themeColor="text1"/>
                <w:sz w:val="16"/>
                <w:szCs w:val="16"/>
                <w:vertAlign w:val="subscript"/>
              </w:rPr>
              <w:t>60</w:t>
            </w:r>
            <w:r w:rsidRPr="00A15719">
              <w:rPr>
                <w:rFonts w:ascii="Times New Roman" w:hAnsi="Times New Roman" w:cs="Times New Roman"/>
                <w:color w:val="000000" w:themeColor="text1"/>
                <w:sz w:val="16"/>
                <w:szCs w:val="16"/>
              </w:rPr>
              <w:t>/BCP/</w:t>
            </w:r>
            <w:r w:rsidRPr="00A15719">
              <w:rPr>
                <w:rFonts w:ascii="Times New Roman" w:hAnsi="Times New Roman" w:cs="Times New Roman"/>
                <w:b/>
                <w:bCs/>
                <w:color w:val="000000" w:themeColor="text1"/>
                <w:sz w:val="16"/>
                <w:szCs w:val="16"/>
              </w:rPr>
              <w:t>Au</w:t>
            </w:r>
          </w:p>
        </w:tc>
        <w:tc>
          <w:tcPr>
            <w:tcW w:w="1275" w:type="dxa"/>
          </w:tcPr>
          <w:p w14:paraId="7D0B5DBA" w14:textId="77777777" w:rsidR="00B22CB5" w:rsidRPr="00A15719" w:rsidRDefault="00B22CB5" w:rsidP="00EB640E">
            <w:pPr>
              <w:jc w:val="both"/>
              <w:rPr>
                <w:rFonts w:ascii="Times New Roman" w:hAnsi="Times New Roman" w:cs="Times New Roman"/>
                <w:color w:val="000000" w:themeColor="text1"/>
                <w:sz w:val="16"/>
                <w:szCs w:val="16"/>
              </w:rPr>
            </w:pPr>
            <w:r w:rsidRPr="00A15719">
              <w:rPr>
                <w:rFonts w:ascii="Times New Roman" w:hAnsi="Times New Roman" w:cs="Times New Roman"/>
                <w:color w:val="000000" w:themeColor="text1"/>
                <w:sz w:val="16"/>
                <w:szCs w:val="16"/>
              </w:rPr>
              <w:t>(</w:t>
            </w:r>
            <w:proofErr w:type="spellStart"/>
            <w:proofErr w:type="gramStart"/>
            <w:r w:rsidRPr="00A15719">
              <w:rPr>
                <w:rFonts w:ascii="Times New Roman" w:hAnsi="Times New Roman" w:cs="Times New Roman"/>
                <w:color w:val="000000" w:themeColor="text1"/>
                <w:sz w:val="16"/>
                <w:szCs w:val="16"/>
              </w:rPr>
              <w:t>Cs,FA</w:t>
            </w:r>
            <w:proofErr w:type="spellEnd"/>
            <w:proofErr w:type="gramEnd"/>
            <w:r w:rsidRPr="00A15719">
              <w:rPr>
                <w:rFonts w:ascii="Times New Roman" w:hAnsi="Times New Roman" w:cs="Times New Roman"/>
                <w:color w:val="000000" w:themeColor="text1"/>
                <w:sz w:val="16"/>
                <w:szCs w:val="16"/>
              </w:rPr>
              <w:t>)PbI</w:t>
            </w:r>
            <w:r w:rsidRPr="00A15719">
              <w:rPr>
                <w:rFonts w:ascii="Times New Roman" w:hAnsi="Times New Roman" w:cs="Times New Roman"/>
                <w:color w:val="000000" w:themeColor="text1"/>
                <w:sz w:val="16"/>
                <w:szCs w:val="16"/>
                <w:vertAlign w:val="subscript"/>
              </w:rPr>
              <w:t>3</w:t>
            </w:r>
          </w:p>
          <w:p w14:paraId="3817A63A" w14:textId="77777777" w:rsidR="00B22CB5" w:rsidRPr="00A15719" w:rsidRDefault="00B22CB5" w:rsidP="00EB640E">
            <w:pPr>
              <w:jc w:val="both"/>
              <w:rPr>
                <w:rFonts w:ascii="Times New Roman" w:hAnsi="Times New Roman" w:cs="Times New Roman"/>
                <w:color w:val="000000" w:themeColor="text1"/>
                <w:sz w:val="16"/>
                <w:szCs w:val="16"/>
              </w:rPr>
            </w:pPr>
          </w:p>
        </w:tc>
        <w:tc>
          <w:tcPr>
            <w:tcW w:w="1002" w:type="dxa"/>
          </w:tcPr>
          <w:p w14:paraId="7E50CA12" w14:textId="77777777" w:rsidR="00B22CB5" w:rsidRPr="00A15719" w:rsidRDefault="00B22CB5" w:rsidP="00EB640E">
            <w:pPr>
              <w:jc w:val="both"/>
              <w:rPr>
                <w:rFonts w:ascii="Times New Roman" w:hAnsi="Times New Roman" w:cs="Times New Roman"/>
                <w:color w:val="000000" w:themeColor="text1"/>
                <w:sz w:val="16"/>
                <w:szCs w:val="16"/>
              </w:rPr>
            </w:pPr>
            <w:proofErr w:type="spellStart"/>
            <w:r w:rsidRPr="00A15719">
              <w:rPr>
                <w:rFonts w:ascii="Times New Roman" w:hAnsi="Times New Roman" w:cs="Times New Roman"/>
                <w:color w:val="000000" w:themeColor="text1"/>
                <w:sz w:val="16"/>
                <w:szCs w:val="16"/>
              </w:rPr>
              <w:t>phenethylammonium</w:t>
            </w:r>
            <w:proofErr w:type="spellEnd"/>
            <w:r w:rsidRPr="00A15719">
              <w:rPr>
                <w:rFonts w:ascii="Times New Roman" w:hAnsi="Times New Roman" w:cs="Times New Roman"/>
                <w:color w:val="000000" w:themeColor="text1"/>
                <w:sz w:val="16"/>
                <w:szCs w:val="16"/>
              </w:rPr>
              <w:t xml:space="preserve"> chloride</w:t>
            </w:r>
          </w:p>
        </w:tc>
        <w:tc>
          <w:tcPr>
            <w:tcW w:w="729" w:type="dxa"/>
          </w:tcPr>
          <w:p w14:paraId="7C650DEB" w14:textId="77777777" w:rsidR="00B22CB5" w:rsidRPr="00A15719" w:rsidRDefault="00B22CB5" w:rsidP="00EB640E">
            <w:pPr>
              <w:jc w:val="both"/>
              <w:rPr>
                <w:rFonts w:ascii="Times New Roman" w:hAnsi="Times New Roman" w:cs="Times New Roman"/>
                <w:color w:val="000000" w:themeColor="text1"/>
                <w:sz w:val="18"/>
                <w:szCs w:val="18"/>
              </w:rPr>
            </w:pPr>
            <w:r w:rsidRPr="00A15719">
              <w:rPr>
                <w:rFonts w:ascii="Times New Roman" w:hAnsi="Times New Roman" w:cs="Times New Roman"/>
                <w:color w:val="000000" w:themeColor="text1"/>
                <w:sz w:val="18"/>
                <w:szCs w:val="18"/>
              </w:rPr>
              <w:t>0.123</w:t>
            </w:r>
          </w:p>
        </w:tc>
        <w:tc>
          <w:tcPr>
            <w:tcW w:w="820" w:type="dxa"/>
          </w:tcPr>
          <w:p w14:paraId="4BD3FA77" w14:textId="77777777" w:rsidR="00B22CB5" w:rsidRPr="00A15719" w:rsidRDefault="00B22CB5" w:rsidP="00EB640E">
            <w:pPr>
              <w:jc w:val="both"/>
              <w:rPr>
                <w:rFonts w:ascii="Times New Roman" w:hAnsi="Times New Roman" w:cs="Times New Roman"/>
                <w:color w:val="000000" w:themeColor="text1"/>
                <w:sz w:val="18"/>
                <w:szCs w:val="18"/>
                <w:shd w:val="clear" w:color="auto" w:fill="FFFFFF"/>
              </w:rPr>
            </w:pPr>
            <w:r w:rsidRPr="00A15719">
              <w:rPr>
                <w:rFonts w:ascii="Times New Roman" w:hAnsi="Times New Roman" w:cs="Times New Roman"/>
                <w:color w:val="000000" w:themeColor="text1"/>
                <w:sz w:val="18"/>
                <w:szCs w:val="18"/>
                <w:shd w:val="clear" w:color="auto" w:fill="FFFFFF"/>
              </w:rPr>
              <w:t>22.3</w:t>
            </w:r>
          </w:p>
        </w:tc>
        <w:tc>
          <w:tcPr>
            <w:tcW w:w="820" w:type="dxa"/>
          </w:tcPr>
          <w:p w14:paraId="1E3C7815" w14:textId="77777777" w:rsidR="00B22CB5" w:rsidRPr="00A15719" w:rsidRDefault="00B22CB5" w:rsidP="00EB640E">
            <w:pPr>
              <w:jc w:val="both"/>
              <w:rPr>
                <w:rFonts w:ascii="Times New Roman" w:hAnsi="Times New Roman" w:cs="Times New Roman"/>
                <w:color w:val="000000" w:themeColor="text1"/>
                <w:sz w:val="16"/>
                <w:szCs w:val="16"/>
              </w:rPr>
            </w:pPr>
            <w:r w:rsidRPr="00A15719">
              <w:rPr>
                <w:rFonts w:ascii="Times New Roman" w:hAnsi="Times New Roman" w:cs="Times New Roman"/>
                <w:color w:val="000000" w:themeColor="text1"/>
                <w:sz w:val="16"/>
                <w:szCs w:val="16"/>
                <w:shd w:val="clear" w:color="auto" w:fill="FFFFFF"/>
              </w:rPr>
              <w:t>Not certified</w:t>
            </w:r>
          </w:p>
        </w:tc>
        <w:tc>
          <w:tcPr>
            <w:tcW w:w="637" w:type="dxa"/>
          </w:tcPr>
          <w:p w14:paraId="10D770BC" w14:textId="77777777" w:rsidR="00B22CB5" w:rsidRPr="00A15719" w:rsidRDefault="00B22CB5" w:rsidP="00EB640E">
            <w:pPr>
              <w:jc w:val="both"/>
              <w:rPr>
                <w:rFonts w:ascii="Times New Roman" w:hAnsi="Times New Roman" w:cs="Times New Roman"/>
                <w:color w:val="000000" w:themeColor="text1"/>
                <w:sz w:val="16"/>
                <w:szCs w:val="16"/>
              </w:rPr>
            </w:pPr>
            <w:r w:rsidRPr="00A15719">
              <w:rPr>
                <w:rFonts w:ascii="Times New Roman" w:hAnsi="Times New Roman" w:cs="Times New Roman"/>
                <w:color w:val="000000" w:themeColor="text1"/>
                <w:sz w:val="16"/>
                <w:szCs w:val="16"/>
              </w:rPr>
              <w:t>2021</w:t>
            </w:r>
          </w:p>
        </w:tc>
        <w:tc>
          <w:tcPr>
            <w:tcW w:w="637" w:type="dxa"/>
          </w:tcPr>
          <w:p w14:paraId="340C8B21" w14:textId="5642CECD" w:rsidR="00B22CB5" w:rsidRPr="00A15719" w:rsidRDefault="00B22CB5" w:rsidP="00EB640E">
            <w:pPr>
              <w:jc w:val="both"/>
              <w:rPr>
                <w:rFonts w:ascii="Times New Roman" w:hAnsi="Times New Roman" w:cs="Times New Roman"/>
                <w:color w:val="000000" w:themeColor="text1"/>
                <w:sz w:val="16"/>
                <w:szCs w:val="16"/>
              </w:rPr>
            </w:pPr>
            <w:r w:rsidRPr="00A15719">
              <w:rPr>
                <w:rFonts w:ascii="Times New Roman" w:hAnsi="Times New Roman" w:cs="Times New Roman"/>
                <w:color w:val="000000" w:themeColor="text1"/>
                <w:sz w:val="16"/>
                <w:szCs w:val="16"/>
              </w:rPr>
              <w:fldChar w:fldCharType="begin" w:fldLock="1"/>
            </w:r>
            <w:r w:rsidR="00A15719">
              <w:rPr>
                <w:rFonts w:ascii="Times New Roman" w:hAnsi="Times New Roman" w:cs="Times New Roman"/>
                <w:color w:val="000000" w:themeColor="text1"/>
                <w:sz w:val="16"/>
                <w:szCs w:val="16"/>
              </w:rPr>
              <w:instrText>ADDIN CSL_CITATION {"citationItems":[{"id":"ITEM-1","itemData":{"DOI":"10.1039/D1EE01508G","ISSN":"1754-5692","abstract":"We present a dual passivation approach for p–i–n perovskite solar cells using phenethylammonium chloride that simultaneously passivates defects at the grain boundaries and the perovskite/C 60 interface, thus substantially enhancing both V OC and FF.","author":[{"dropping-particle":"","family":"Gharibzadeh","given":"Saba","non-dropping-particle":"","parse-names":false,"suffix":""},{"dropping-particle":"","family":"Fassl","given":"Paul","non-dropping-particle":"","parse-names":false,"suffix":""},{"dropping-particle":"","family":"Hossain","given":"Ihteaz M.","non-dropping-particle":"","parse-names":false,"suffix":""},{"dropping-particle":"","family":"Rohrbeck","given":"Pascal","non-dropping-particle":"","parse-names":false,"suffix":""},{"dropping-particle":"","family":"Frericks","given":"Markus","non-dropping-particle":"","parse-names":false,"suffix":""},{"dropping-particle":"","family":"Schmidt","given":"Moritz","non-dropping-particle":"","parse-names":false,"suffix":""},{"dropping-particle":"","family":"Duong","given":"The","non-dropping-particle":"","parse-names":false,"suffix":""},{"dropping-particle":"","family":"Khan","given":"Motiur Rahman","non-dropping-particle":"","parse-names":false,"suffix":""},{"dropping-particle":"","family":"Abzieher","given":"Tobias","non-dropping-particle":"","parse-names":false,"suffix":""},{"dropping-particle":"","family":"Nejand","given":"Bahram Abdollahi","non-dropping-particle":"","parse-names":false,"suffix":""},{"dropping-particle":"","family":"Schackmar","given":"Fabian","non-dropping-particle":"","parse-names":false,"suffix":""},{"dropping-particle":"","family":"Almora","given":"Osbel","non-dropping-particle":"","parse-names":false,"suffix":""},{"dropping-particle":"","family":"Feeney","given":"Thomas","non-dropping-particle":"","parse-names":false,"suffix":""},{"dropping-particle":"","family":"Singh","given":"Roja","non-dropping-particle":"","parse-names":false,"suffix":""},{"dropping-particle":"","family":"Fuchs","given":"Dirk","non-dropping-particle":"","parse-names":false,"suffix":""},{"dropping-particle":"","family":"Lemmer","given":"Uli","non-dropping-particle":"","parse-names":false,"suffix":""},{"dropping-particle":"","family":"Hofmann","given":"Jan Philipp","non-dropping-particle":"","parse-names":false,"suffix":""},{"dropping-particle":"","family":"Weber","given":"Stefan A. L.","non-dropping-particle":"","parse-names":false,"suffix":""},{"dropping-particle":"","family":"Paetzold","given":"Ulrich Wilhelm","non-dropping-particle":"","parse-names":false,"suffix":""}],"container-title":"Energy &amp; Environmental Science","id":"ITEM-1","issue":"11","issued":{"date-parts":[["2021"]]},"page":"5875-5893","title":"Two birds with one stone: dual grain-boundary and interface passivation enables &amp;gt;22% efficient inverted methylammonium-free perovskite solar cells","type":"article-journal","volume":"14"},"uris":["http://www.mendeley.com/documents/?uuid=e02c907c-62a0-48c6-82a9-b923278e8287"]}],"mendeley":{"formattedCitation":"&lt;sup&gt;12&lt;/sup&gt;","plainTextFormattedCitation":"12","previouslyFormattedCitation":"&lt;sup&gt;12&lt;/sup&gt;"},"properties":{"noteIndex":0},"schema":"https://github.com/citation-style-language/schema/raw/master/csl-citation.json"}</w:instrText>
            </w:r>
            <w:r w:rsidRPr="00A15719">
              <w:rPr>
                <w:rFonts w:ascii="Times New Roman" w:hAnsi="Times New Roman" w:cs="Times New Roman"/>
                <w:color w:val="000000" w:themeColor="text1"/>
                <w:sz w:val="16"/>
                <w:szCs w:val="16"/>
              </w:rPr>
              <w:fldChar w:fldCharType="separate"/>
            </w:r>
            <w:r w:rsidR="00A15719" w:rsidRPr="00A15719">
              <w:rPr>
                <w:rFonts w:ascii="Times New Roman" w:hAnsi="Times New Roman" w:cs="Times New Roman"/>
                <w:noProof/>
                <w:color w:val="000000" w:themeColor="text1"/>
                <w:sz w:val="16"/>
                <w:szCs w:val="16"/>
                <w:vertAlign w:val="superscript"/>
              </w:rPr>
              <w:t>12</w:t>
            </w:r>
            <w:r w:rsidRPr="00A15719">
              <w:rPr>
                <w:rFonts w:ascii="Times New Roman" w:hAnsi="Times New Roman" w:cs="Times New Roman"/>
                <w:color w:val="000000" w:themeColor="text1"/>
                <w:sz w:val="16"/>
                <w:szCs w:val="16"/>
              </w:rPr>
              <w:fldChar w:fldCharType="end"/>
            </w:r>
          </w:p>
        </w:tc>
      </w:tr>
      <w:tr w:rsidR="00A15719" w:rsidRPr="00A15719" w14:paraId="7A90E21A" w14:textId="77777777" w:rsidTr="00B22CB5">
        <w:trPr>
          <w:trHeight w:val="294"/>
        </w:trPr>
        <w:tc>
          <w:tcPr>
            <w:tcW w:w="865" w:type="dxa"/>
          </w:tcPr>
          <w:p w14:paraId="004FF1E5" w14:textId="77777777" w:rsidR="00B22CB5" w:rsidRPr="00A15719" w:rsidRDefault="00B22CB5" w:rsidP="00EB640E">
            <w:pPr>
              <w:jc w:val="both"/>
              <w:rPr>
                <w:rFonts w:ascii="Times New Roman" w:hAnsi="Times New Roman" w:cs="Times New Roman"/>
                <w:color w:val="000000" w:themeColor="text1"/>
                <w:sz w:val="16"/>
                <w:szCs w:val="16"/>
              </w:rPr>
            </w:pPr>
            <w:r w:rsidRPr="00A15719">
              <w:rPr>
                <w:rFonts w:ascii="Times New Roman" w:hAnsi="Times New Roman" w:cs="Times New Roman"/>
                <w:color w:val="000000" w:themeColor="text1"/>
                <w:sz w:val="16"/>
                <w:szCs w:val="16"/>
              </w:rPr>
              <w:t>Inverted</w:t>
            </w:r>
          </w:p>
          <w:p w14:paraId="25860AF7" w14:textId="15FF8049" w:rsidR="00B22CB5" w:rsidRPr="00A15719" w:rsidRDefault="00B22CB5" w:rsidP="00EB640E">
            <w:pPr>
              <w:jc w:val="both"/>
              <w:rPr>
                <w:rFonts w:ascii="Times New Roman" w:hAnsi="Times New Roman" w:cs="Times New Roman"/>
                <w:color w:val="000000" w:themeColor="text1"/>
                <w:sz w:val="16"/>
                <w:szCs w:val="16"/>
              </w:rPr>
            </w:pPr>
            <w:r w:rsidRPr="00A15719">
              <w:rPr>
                <w:rFonts w:ascii="Times New Roman" w:hAnsi="Times New Roman" w:cs="Times New Roman"/>
                <w:color w:val="000000" w:themeColor="text1"/>
                <w:sz w:val="16"/>
                <w:szCs w:val="16"/>
              </w:rPr>
              <w:t>(p</w:t>
            </w:r>
            <w:r w:rsidRPr="00A15719">
              <w:rPr>
                <w:rFonts w:ascii="Times New Roman" w:hAnsi="Times New Roman" w:cs="Times New Roman"/>
                <w:color w:val="000000" w:themeColor="text1"/>
                <w:sz w:val="16"/>
                <w:szCs w:val="16"/>
                <w:lang w:val="en-US"/>
              </w:rPr>
              <w:t>-</w:t>
            </w:r>
            <w:proofErr w:type="spellStart"/>
            <w:r w:rsidRPr="00A15719">
              <w:rPr>
                <w:rFonts w:ascii="Times New Roman" w:hAnsi="Times New Roman" w:cs="Times New Roman"/>
                <w:color w:val="000000" w:themeColor="text1"/>
                <w:sz w:val="16"/>
                <w:szCs w:val="16"/>
              </w:rPr>
              <w:t>i</w:t>
            </w:r>
            <w:proofErr w:type="spellEnd"/>
            <w:r w:rsidRPr="00A15719">
              <w:rPr>
                <w:rFonts w:ascii="Times New Roman" w:hAnsi="Times New Roman" w:cs="Times New Roman"/>
                <w:color w:val="000000" w:themeColor="text1"/>
                <w:sz w:val="16"/>
                <w:szCs w:val="16"/>
              </w:rPr>
              <w:t>-n)</w:t>
            </w:r>
          </w:p>
        </w:tc>
        <w:tc>
          <w:tcPr>
            <w:tcW w:w="2040" w:type="dxa"/>
          </w:tcPr>
          <w:p w14:paraId="225F6FB0" w14:textId="05E93CCD" w:rsidR="00B22CB5" w:rsidRPr="00A15719" w:rsidRDefault="00B22CB5" w:rsidP="00EB640E">
            <w:pPr>
              <w:jc w:val="both"/>
              <w:rPr>
                <w:rFonts w:ascii="Times New Roman" w:hAnsi="Times New Roman" w:cs="Times New Roman"/>
                <w:color w:val="000000" w:themeColor="text1"/>
                <w:sz w:val="16"/>
                <w:szCs w:val="16"/>
              </w:rPr>
            </w:pPr>
            <w:r w:rsidRPr="00A15719">
              <w:rPr>
                <w:rFonts w:ascii="Times New Roman" w:hAnsi="Times New Roman" w:cs="Times New Roman"/>
                <w:color w:val="000000" w:themeColor="text1"/>
                <w:sz w:val="16"/>
                <w:szCs w:val="16"/>
              </w:rPr>
              <w:t>Glass/ITO/</w:t>
            </w:r>
            <w:proofErr w:type="spellStart"/>
            <w:r w:rsidRPr="00A15719">
              <w:rPr>
                <w:rFonts w:ascii="Times New Roman" w:hAnsi="Times New Roman" w:cs="Times New Roman"/>
                <w:color w:val="000000" w:themeColor="text1"/>
                <w:sz w:val="16"/>
                <w:szCs w:val="16"/>
              </w:rPr>
              <w:t>NiOx</w:t>
            </w:r>
            <w:proofErr w:type="spellEnd"/>
            <w:r w:rsidRPr="00A15719">
              <w:rPr>
                <w:rFonts w:ascii="Times New Roman" w:hAnsi="Times New Roman" w:cs="Times New Roman"/>
                <w:color w:val="000000" w:themeColor="text1"/>
                <w:sz w:val="16"/>
                <w:szCs w:val="16"/>
              </w:rPr>
              <w:t>-sputtered/</w:t>
            </w:r>
            <w:proofErr w:type="spellStart"/>
            <w:r w:rsidRPr="00A15719">
              <w:rPr>
                <w:rFonts w:ascii="Times New Roman" w:hAnsi="Times New Roman" w:cs="Times New Roman"/>
                <w:color w:val="000000" w:themeColor="text1"/>
                <w:sz w:val="16"/>
                <w:szCs w:val="16"/>
              </w:rPr>
              <w:t>MeO</w:t>
            </w:r>
            <w:proofErr w:type="spellEnd"/>
            <w:r w:rsidRPr="00A15719">
              <w:rPr>
                <w:rFonts w:ascii="Times New Roman" w:hAnsi="Times New Roman" w:cs="Times New Roman"/>
                <w:color w:val="000000" w:themeColor="text1"/>
                <w:sz w:val="16"/>
                <w:szCs w:val="16"/>
              </w:rPr>
              <w:t>/</w:t>
            </w:r>
            <w:r w:rsidRPr="00A15719">
              <w:rPr>
                <w:rFonts w:ascii="Times New Roman" w:hAnsi="Times New Roman" w:cs="Times New Roman"/>
                <w:b/>
                <w:bCs/>
                <w:color w:val="000000" w:themeColor="text1"/>
                <w:sz w:val="16"/>
                <w:szCs w:val="16"/>
              </w:rPr>
              <w:t>Perovskite/</w:t>
            </w:r>
            <w:r w:rsidRPr="00A15719">
              <w:rPr>
                <w:rFonts w:ascii="Times New Roman" w:hAnsi="Times New Roman" w:cs="Times New Roman"/>
                <w:color w:val="000000" w:themeColor="text1"/>
                <w:sz w:val="16"/>
                <w:szCs w:val="16"/>
              </w:rPr>
              <w:t>5F-PHZ/C</w:t>
            </w:r>
            <w:r w:rsidRPr="00A15719">
              <w:rPr>
                <w:rFonts w:ascii="Times New Roman" w:hAnsi="Times New Roman" w:cs="Times New Roman"/>
                <w:color w:val="000000" w:themeColor="text1"/>
                <w:sz w:val="16"/>
                <w:szCs w:val="16"/>
                <w:vertAlign w:val="subscript"/>
              </w:rPr>
              <w:t>60</w:t>
            </w:r>
            <w:r w:rsidRPr="00A15719">
              <w:rPr>
                <w:rFonts w:ascii="Times New Roman" w:hAnsi="Times New Roman" w:cs="Times New Roman"/>
                <w:color w:val="000000" w:themeColor="text1"/>
                <w:sz w:val="16"/>
                <w:szCs w:val="16"/>
              </w:rPr>
              <w:t>/BCP/</w:t>
            </w:r>
            <w:r w:rsidRPr="00A15719">
              <w:rPr>
                <w:rFonts w:ascii="Times New Roman" w:hAnsi="Times New Roman" w:cs="Times New Roman"/>
                <w:b/>
                <w:bCs/>
                <w:color w:val="000000" w:themeColor="text1"/>
                <w:sz w:val="16"/>
                <w:szCs w:val="16"/>
              </w:rPr>
              <w:t>Ag</w:t>
            </w:r>
          </w:p>
        </w:tc>
        <w:tc>
          <w:tcPr>
            <w:tcW w:w="1275" w:type="dxa"/>
          </w:tcPr>
          <w:p w14:paraId="424C7121" w14:textId="5FCE42DE" w:rsidR="00B22CB5" w:rsidRPr="00A15719" w:rsidRDefault="00B22CB5" w:rsidP="00EB640E">
            <w:pPr>
              <w:jc w:val="both"/>
              <w:rPr>
                <w:rFonts w:ascii="Times New Roman" w:hAnsi="Times New Roman" w:cs="Times New Roman"/>
                <w:color w:val="000000" w:themeColor="text1"/>
                <w:sz w:val="16"/>
                <w:szCs w:val="16"/>
              </w:rPr>
            </w:pPr>
            <w:r w:rsidRPr="00A15719">
              <w:rPr>
                <w:rFonts w:ascii="Times New Roman" w:hAnsi="Times New Roman" w:cs="Times New Roman"/>
                <w:color w:val="000000" w:themeColor="text1"/>
                <w:sz w:val="16"/>
                <w:szCs w:val="16"/>
                <w:shd w:val="clear" w:color="auto" w:fill="FFFFFF"/>
              </w:rPr>
              <w:t>(</w:t>
            </w:r>
            <w:proofErr w:type="spellStart"/>
            <w:proofErr w:type="gramStart"/>
            <w:r w:rsidRPr="00A15719">
              <w:rPr>
                <w:rFonts w:ascii="Times New Roman" w:hAnsi="Times New Roman" w:cs="Times New Roman"/>
                <w:color w:val="000000" w:themeColor="text1"/>
                <w:sz w:val="16"/>
                <w:szCs w:val="16"/>
                <w:shd w:val="clear" w:color="auto" w:fill="FFFFFF"/>
              </w:rPr>
              <w:t>Rb,Cs</w:t>
            </w:r>
            <w:proofErr w:type="gramEnd"/>
            <w:r w:rsidRPr="00A15719">
              <w:rPr>
                <w:rFonts w:ascii="Times New Roman" w:hAnsi="Times New Roman" w:cs="Times New Roman"/>
                <w:color w:val="000000" w:themeColor="text1"/>
                <w:sz w:val="16"/>
                <w:szCs w:val="16"/>
                <w:shd w:val="clear" w:color="auto" w:fill="FFFFFF"/>
              </w:rPr>
              <w:t>,FA</w:t>
            </w:r>
            <w:proofErr w:type="spellEnd"/>
            <w:r w:rsidRPr="00A15719">
              <w:rPr>
                <w:rFonts w:ascii="Times New Roman" w:hAnsi="Times New Roman" w:cs="Times New Roman"/>
                <w:color w:val="000000" w:themeColor="text1"/>
                <w:sz w:val="16"/>
                <w:szCs w:val="16"/>
                <w:shd w:val="clear" w:color="auto" w:fill="FFFFFF"/>
              </w:rPr>
              <w:t>)PbI</w:t>
            </w:r>
            <w:r w:rsidRPr="00A15719">
              <w:rPr>
                <w:rFonts w:ascii="Times New Roman" w:hAnsi="Times New Roman" w:cs="Times New Roman"/>
                <w:color w:val="000000" w:themeColor="text1"/>
                <w:sz w:val="16"/>
                <w:szCs w:val="16"/>
                <w:shd w:val="clear" w:color="auto" w:fill="FFFFFF"/>
                <w:vertAlign w:val="subscript"/>
              </w:rPr>
              <w:t>3</w:t>
            </w:r>
          </w:p>
        </w:tc>
        <w:tc>
          <w:tcPr>
            <w:tcW w:w="1002" w:type="dxa"/>
          </w:tcPr>
          <w:p w14:paraId="099CCFB1" w14:textId="06E82C1B" w:rsidR="00B22CB5" w:rsidRPr="00A15719" w:rsidRDefault="00B22CB5" w:rsidP="00EB640E">
            <w:pPr>
              <w:jc w:val="both"/>
              <w:rPr>
                <w:rFonts w:ascii="Times New Roman" w:hAnsi="Times New Roman" w:cs="Times New Roman"/>
                <w:color w:val="000000" w:themeColor="text1"/>
                <w:sz w:val="16"/>
                <w:szCs w:val="16"/>
              </w:rPr>
            </w:pPr>
            <w:r w:rsidRPr="00A15719">
              <w:rPr>
                <w:rFonts w:ascii="Times New Roman" w:hAnsi="Times New Roman" w:cs="Times New Roman"/>
                <w:color w:val="000000" w:themeColor="text1"/>
                <w:sz w:val="16"/>
                <w:szCs w:val="16"/>
              </w:rPr>
              <w:t>5F-PHZ</w:t>
            </w:r>
          </w:p>
        </w:tc>
        <w:tc>
          <w:tcPr>
            <w:tcW w:w="729" w:type="dxa"/>
          </w:tcPr>
          <w:p w14:paraId="5FD85E77" w14:textId="13F0AB41" w:rsidR="00B22CB5" w:rsidRPr="00A15719" w:rsidRDefault="00B22CB5" w:rsidP="00EB640E">
            <w:pPr>
              <w:jc w:val="both"/>
              <w:rPr>
                <w:rFonts w:ascii="Times New Roman" w:hAnsi="Times New Roman" w:cs="Times New Roman"/>
                <w:color w:val="000000" w:themeColor="text1"/>
                <w:sz w:val="18"/>
                <w:szCs w:val="18"/>
              </w:rPr>
            </w:pPr>
            <w:r w:rsidRPr="00A15719">
              <w:rPr>
                <w:rFonts w:ascii="Times New Roman" w:hAnsi="Times New Roman" w:cs="Times New Roman"/>
                <w:color w:val="000000" w:themeColor="text1"/>
                <w:sz w:val="18"/>
                <w:szCs w:val="18"/>
              </w:rPr>
              <w:t>1.026</w:t>
            </w:r>
          </w:p>
        </w:tc>
        <w:tc>
          <w:tcPr>
            <w:tcW w:w="820" w:type="dxa"/>
          </w:tcPr>
          <w:p w14:paraId="0AACD8AB" w14:textId="12E68CDF" w:rsidR="00B22CB5" w:rsidRPr="00A15719" w:rsidRDefault="00B22CB5" w:rsidP="00EB640E">
            <w:pPr>
              <w:jc w:val="both"/>
              <w:rPr>
                <w:rFonts w:ascii="Times New Roman" w:hAnsi="Times New Roman" w:cs="Times New Roman"/>
                <w:color w:val="000000" w:themeColor="text1"/>
                <w:sz w:val="18"/>
                <w:szCs w:val="18"/>
                <w:shd w:val="clear" w:color="auto" w:fill="FFFFFF"/>
              </w:rPr>
            </w:pPr>
            <w:r w:rsidRPr="00A15719">
              <w:rPr>
                <w:rFonts w:ascii="Times New Roman" w:hAnsi="Times New Roman" w:cs="Times New Roman"/>
                <w:color w:val="000000" w:themeColor="text1"/>
                <w:sz w:val="18"/>
                <w:szCs w:val="18"/>
                <w:shd w:val="clear" w:color="auto" w:fill="FFFFFF"/>
              </w:rPr>
              <w:t>21.01</w:t>
            </w:r>
          </w:p>
        </w:tc>
        <w:tc>
          <w:tcPr>
            <w:tcW w:w="820" w:type="dxa"/>
          </w:tcPr>
          <w:p w14:paraId="2400DF01" w14:textId="31B6F997" w:rsidR="00B22CB5" w:rsidRPr="00A15719" w:rsidRDefault="00B22CB5" w:rsidP="00EB640E">
            <w:pPr>
              <w:jc w:val="both"/>
              <w:rPr>
                <w:rFonts w:ascii="Times New Roman" w:hAnsi="Times New Roman" w:cs="Times New Roman"/>
                <w:color w:val="000000" w:themeColor="text1"/>
                <w:sz w:val="16"/>
                <w:szCs w:val="16"/>
                <w:shd w:val="clear" w:color="auto" w:fill="FFFFFF"/>
              </w:rPr>
            </w:pPr>
            <w:r w:rsidRPr="00A15719">
              <w:rPr>
                <w:rFonts w:ascii="Times New Roman" w:hAnsi="Times New Roman" w:cs="Times New Roman"/>
                <w:color w:val="000000" w:themeColor="text1"/>
                <w:sz w:val="16"/>
                <w:szCs w:val="16"/>
                <w:shd w:val="clear" w:color="auto" w:fill="FFFFFF"/>
              </w:rPr>
              <w:t xml:space="preserve">Certified </w:t>
            </w:r>
          </w:p>
        </w:tc>
        <w:tc>
          <w:tcPr>
            <w:tcW w:w="637" w:type="dxa"/>
          </w:tcPr>
          <w:p w14:paraId="5077FCC2" w14:textId="4C150152" w:rsidR="00B22CB5" w:rsidRPr="00A15719" w:rsidRDefault="00B22CB5" w:rsidP="00EB640E">
            <w:pPr>
              <w:jc w:val="both"/>
              <w:rPr>
                <w:rFonts w:ascii="Times New Roman" w:hAnsi="Times New Roman" w:cs="Times New Roman"/>
                <w:color w:val="000000" w:themeColor="text1"/>
                <w:sz w:val="16"/>
                <w:szCs w:val="16"/>
              </w:rPr>
            </w:pPr>
            <w:r w:rsidRPr="00A15719">
              <w:rPr>
                <w:rFonts w:ascii="Times New Roman" w:hAnsi="Times New Roman" w:cs="Times New Roman"/>
                <w:color w:val="000000" w:themeColor="text1"/>
                <w:sz w:val="16"/>
                <w:szCs w:val="16"/>
              </w:rPr>
              <w:t>2022</w:t>
            </w:r>
          </w:p>
        </w:tc>
        <w:tc>
          <w:tcPr>
            <w:tcW w:w="637" w:type="dxa"/>
          </w:tcPr>
          <w:p w14:paraId="26287EB0" w14:textId="6A90DA58" w:rsidR="00B22CB5" w:rsidRPr="00A15719" w:rsidRDefault="00B22CB5" w:rsidP="00EB640E">
            <w:pPr>
              <w:jc w:val="both"/>
              <w:rPr>
                <w:rFonts w:ascii="Times New Roman" w:hAnsi="Times New Roman" w:cs="Times New Roman"/>
                <w:color w:val="000000" w:themeColor="text1"/>
                <w:sz w:val="16"/>
                <w:szCs w:val="16"/>
              </w:rPr>
            </w:pPr>
            <w:r w:rsidRPr="00A15719">
              <w:rPr>
                <w:rFonts w:ascii="Times New Roman" w:hAnsi="Times New Roman" w:cs="Times New Roman"/>
                <w:color w:val="000000" w:themeColor="text1"/>
                <w:sz w:val="16"/>
                <w:szCs w:val="16"/>
              </w:rPr>
              <w:fldChar w:fldCharType="begin" w:fldLock="1"/>
            </w:r>
            <w:r w:rsidR="00A15719">
              <w:rPr>
                <w:rFonts w:ascii="Times New Roman" w:hAnsi="Times New Roman" w:cs="Times New Roman"/>
                <w:color w:val="000000" w:themeColor="text1"/>
                <w:sz w:val="16"/>
                <w:szCs w:val="16"/>
              </w:rPr>
              <w:instrText>ADDIN CSL_CITATION {"citationItems":[{"id":"ITEM-1","itemData":{"DOI":"10.1002/aenm.202202029","ISSN":"1614-6832","author":[{"dropping-particle":"","family":"Khadka","given":"Dhruba B.","non-dropping-particle":"","parse-names":false,"suffix":""},{"dropping-particle":"","family":"Shirai","given":"Yasuhiro","non-dropping-particle":"","parse-names":false,"suffix":""},{"dropping-particle":"","family":"Yanagida","given":"Masatoshi","non-dropping-particle":"","parse-names":false,"suffix":""},{"dropping-particle":"","family":"Tadano","given":"Terumasa","non-dropping-particle":"","parse-names":false,"suffix":""},{"dropping-particle":"","family":"Miyano","given":"Kenjiro","non-dropping-particle":"","parse-names":false,"suffix":""}],"container-title":"Advanced Ener</w:instrText>
            </w:r>
            <w:r w:rsidR="00A15719">
              <w:rPr>
                <w:rFonts w:ascii="Times New Roman" w:hAnsi="Times New Roman" w:cs="Times New Roman" w:hint="eastAsia"/>
                <w:color w:val="000000" w:themeColor="text1"/>
                <w:sz w:val="16"/>
                <w:szCs w:val="16"/>
              </w:rPr>
              <w:instrText>gy Materials","id":"ITEM-1","issue":"38","issued":{"date-parts":[["2022","10","17"]]},"page":"2202029","title":"Interfacial Embedding for High</w:instrText>
            </w:r>
            <w:r w:rsidR="00A15719">
              <w:rPr>
                <w:rFonts w:ascii="Times New Roman" w:hAnsi="Times New Roman" w:cs="Times New Roman" w:hint="eastAsia"/>
                <w:color w:val="000000" w:themeColor="text1"/>
                <w:sz w:val="16"/>
                <w:szCs w:val="16"/>
              </w:rPr>
              <w:instrText>‐</w:instrText>
            </w:r>
            <w:r w:rsidR="00A15719">
              <w:rPr>
                <w:rFonts w:ascii="Times New Roman" w:hAnsi="Times New Roman" w:cs="Times New Roman" w:hint="eastAsia"/>
                <w:color w:val="000000" w:themeColor="text1"/>
                <w:sz w:val="16"/>
                <w:szCs w:val="16"/>
              </w:rPr>
              <w:instrText>Efficiency and Stable Methylammonium</w:instrText>
            </w:r>
            <w:r w:rsidR="00A15719">
              <w:rPr>
                <w:rFonts w:ascii="Times New Roman" w:hAnsi="Times New Roman" w:cs="Times New Roman" w:hint="eastAsia"/>
                <w:color w:val="000000" w:themeColor="text1"/>
                <w:sz w:val="16"/>
                <w:szCs w:val="16"/>
              </w:rPr>
              <w:instrText>‐</w:instrText>
            </w:r>
            <w:r w:rsidR="00A15719">
              <w:rPr>
                <w:rFonts w:ascii="Times New Roman" w:hAnsi="Times New Roman" w:cs="Times New Roman" w:hint="eastAsia"/>
                <w:color w:val="000000" w:themeColor="text1"/>
                <w:sz w:val="16"/>
                <w:szCs w:val="16"/>
              </w:rPr>
              <w:instrText>Free Perovskite Solar Cells with Fluoroarene Hydrazine","type":"article-jou</w:instrText>
            </w:r>
            <w:r w:rsidR="00A15719">
              <w:rPr>
                <w:rFonts w:ascii="Times New Roman" w:hAnsi="Times New Roman" w:cs="Times New Roman"/>
                <w:color w:val="000000" w:themeColor="text1"/>
                <w:sz w:val="16"/>
                <w:szCs w:val="16"/>
              </w:rPr>
              <w:instrText>rnal","volume":"12"},"uris":["http://www.mendeley.com/documents/?uuid=ddf51474-9e1c-458f-bece-3df521a84407"]}],"mendeley":{"formattedCitation":"&lt;sup&gt;13&lt;/sup&gt;","plainTextFormattedCitation":"13","previouslyFormattedCitation":"&lt;sup&gt;13&lt;/sup&gt;"},"properties":{"noteIndex":0},"schema":"https://github.com/citation-style-language/schema/raw/master/csl-citation.json"}</w:instrText>
            </w:r>
            <w:r w:rsidRPr="00A15719">
              <w:rPr>
                <w:rFonts w:ascii="Times New Roman" w:hAnsi="Times New Roman" w:cs="Times New Roman"/>
                <w:color w:val="000000" w:themeColor="text1"/>
                <w:sz w:val="16"/>
                <w:szCs w:val="16"/>
              </w:rPr>
              <w:fldChar w:fldCharType="separate"/>
            </w:r>
            <w:r w:rsidR="00A15719" w:rsidRPr="00A15719">
              <w:rPr>
                <w:rFonts w:ascii="Times New Roman" w:hAnsi="Times New Roman" w:cs="Times New Roman"/>
                <w:noProof/>
                <w:color w:val="000000" w:themeColor="text1"/>
                <w:sz w:val="16"/>
                <w:szCs w:val="16"/>
                <w:vertAlign w:val="superscript"/>
              </w:rPr>
              <w:t>13</w:t>
            </w:r>
            <w:r w:rsidRPr="00A15719">
              <w:rPr>
                <w:rFonts w:ascii="Times New Roman" w:hAnsi="Times New Roman" w:cs="Times New Roman"/>
                <w:color w:val="000000" w:themeColor="text1"/>
                <w:sz w:val="16"/>
                <w:szCs w:val="16"/>
              </w:rPr>
              <w:fldChar w:fldCharType="end"/>
            </w:r>
          </w:p>
        </w:tc>
      </w:tr>
      <w:tr w:rsidR="00B22CB5" w:rsidRPr="00A15719" w14:paraId="13FAB740" w14:textId="77777777" w:rsidTr="00B22CB5">
        <w:trPr>
          <w:trHeight w:val="294"/>
        </w:trPr>
        <w:tc>
          <w:tcPr>
            <w:tcW w:w="865" w:type="dxa"/>
          </w:tcPr>
          <w:p w14:paraId="0A9ABFC1" w14:textId="77777777" w:rsidR="00B22CB5" w:rsidRPr="00A15719" w:rsidRDefault="00B22CB5" w:rsidP="00EB640E">
            <w:pPr>
              <w:jc w:val="both"/>
              <w:rPr>
                <w:rFonts w:ascii="Times New Roman" w:hAnsi="Times New Roman" w:cs="Times New Roman"/>
                <w:color w:val="000000" w:themeColor="text1"/>
                <w:sz w:val="16"/>
                <w:szCs w:val="16"/>
              </w:rPr>
            </w:pPr>
            <w:r w:rsidRPr="00A15719">
              <w:rPr>
                <w:rFonts w:ascii="Times New Roman" w:hAnsi="Times New Roman" w:cs="Times New Roman"/>
                <w:color w:val="000000" w:themeColor="text1"/>
                <w:sz w:val="16"/>
                <w:szCs w:val="16"/>
              </w:rPr>
              <w:t>Inverted</w:t>
            </w:r>
          </w:p>
          <w:p w14:paraId="62D28159" w14:textId="6DBB098E" w:rsidR="00B22CB5" w:rsidRPr="00A15719" w:rsidRDefault="00B22CB5" w:rsidP="00EB640E">
            <w:pPr>
              <w:jc w:val="both"/>
              <w:rPr>
                <w:rFonts w:ascii="Times New Roman" w:hAnsi="Times New Roman" w:cs="Times New Roman"/>
                <w:color w:val="000000" w:themeColor="text1"/>
                <w:sz w:val="16"/>
                <w:szCs w:val="16"/>
              </w:rPr>
            </w:pPr>
            <w:r w:rsidRPr="00A15719">
              <w:rPr>
                <w:rFonts w:ascii="Times New Roman" w:hAnsi="Times New Roman" w:cs="Times New Roman"/>
                <w:color w:val="000000" w:themeColor="text1"/>
                <w:sz w:val="16"/>
                <w:szCs w:val="16"/>
              </w:rPr>
              <w:t>(p</w:t>
            </w:r>
            <w:r w:rsidRPr="00A15719">
              <w:rPr>
                <w:rFonts w:ascii="Times New Roman" w:hAnsi="Times New Roman" w:cs="Times New Roman"/>
                <w:color w:val="000000" w:themeColor="text1"/>
                <w:sz w:val="16"/>
                <w:szCs w:val="16"/>
                <w:lang w:val="en-US"/>
              </w:rPr>
              <w:t>-</w:t>
            </w:r>
            <w:proofErr w:type="spellStart"/>
            <w:r w:rsidRPr="00A15719">
              <w:rPr>
                <w:rFonts w:ascii="Times New Roman" w:hAnsi="Times New Roman" w:cs="Times New Roman"/>
                <w:color w:val="000000" w:themeColor="text1"/>
                <w:sz w:val="16"/>
                <w:szCs w:val="16"/>
              </w:rPr>
              <w:t>i</w:t>
            </w:r>
            <w:proofErr w:type="spellEnd"/>
            <w:r w:rsidRPr="00A15719">
              <w:rPr>
                <w:rFonts w:ascii="Times New Roman" w:hAnsi="Times New Roman" w:cs="Times New Roman"/>
                <w:color w:val="000000" w:themeColor="text1"/>
                <w:sz w:val="16"/>
                <w:szCs w:val="16"/>
              </w:rPr>
              <w:t>-n)</w:t>
            </w:r>
          </w:p>
        </w:tc>
        <w:tc>
          <w:tcPr>
            <w:tcW w:w="2040" w:type="dxa"/>
          </w:tcPr>
          <w:p w14:paraId="40B911D1" w14:textId="1D748C53" w:rsidR="00B22CB5" w:rsidRPr="00A15719" w:rsidRDefault="00B22CB5" w:rsidP="00EB640E">
            <w:pPr>
              <w:jc w:val="both"/>
              <w:rPr>
                <w:rFonts w:ascii="Times New Roman" w:hAnsi="Times New Roman" w:cs="Times New Roman"/>
                <w:color w:val="000000" w:themeColor="text1"/>
                <w:sz w:val="16"/>
                <w:szCs w:val="16"/>
              </w:rPr>
            </w:pPr>
            <w:r w:rsidRPr="00A15719">
              <w:rPr>
                <w:rFonts w:ascii="Times New Roman" w:hAnsi="Times New Roman" w:cs="Times New Roman"/>
                <w:color w:val="000000" w:themeColor="text1"/>
                <w:sz w:val="16"/>
                <w:szCs w:val="16"/>
              </w:rPr>
              <w:t>Glass/ITO/</w:t>
            </w:r>
            <w:proofErr w:type="spellStart"/>
            <w:r w:rsidRPr="00A15719">
              <w:rPr>
                <w:rFonts w:ascii="Times New Roman" w:hAnsi="Times New Roman" w:cs="Times New Roman"/>
                <w:color w:val="000000" w:themeColor="text1"/>
                <w:sz w:val="16"/>
                <w:szCs w:val="16"/>
              </w:rPr>
              <w:t>NiOx</w:t>
            </w:r>
            <w:proofErr w:type="spellEnd"/>
            <w:r w:rsidRPr="00A15719">
              <w:rPr>
                <w:rFonts w:ascii="Times New Roman" w:hAnsi="Times New Roman" w:cs="Times New Roman"/>
                <w:color w:val="000000" w:themeColor="text1"/>
                <w:sz w:val="16"/>
                <w:szCs w:val="16"/>
              </w:rPr>
              <w:t>-sputtered/</w:t>
            </w:r>
            <w:proofErr w:type="spellStart"/>
            <w:r w:rsidRPr="00A15719">
              <w:rPr>
                <w:rFonts w:ascii="Times New Roman" w:hAnsi="Times New Roman" w:cs="Times New Roman"/>
                <w:color w:val="000000" w:themeColor="text1"/>
                <w:sz w:val="16"/>
                <w:szCs w:val="16"/>
              </w:rPr>
              <w:t>MeO</w:t>
            </w:r>
            <w:proofErr w:type="spellEnd"/>
            <w:r w:rsidRPr="00A15719">
              <w:rPr>
                <w:rFonts w:ascii="Times New Roman" w:hAnsi="Times New Roman" w:cs="Times New Roman"/>
                <w:color w:val="000000" w:themeColor="text1"/>
                <w:sz w:val="16"/>
                <w:szCs w:val="16"/>
              </w:rPr>
              <w:t>/</w:t>
            </w:r>
            <w:r w:rsidRPr="00A15719">
              <w:rPr>
                <w:rFonts w:ascii="Times New Roman" w:hAnsi="Times New Roman" w:cs="Times New Roman"/>
                <w:b/>
                <w:bCs/>
                <w:color w:val="000000" w:themeColor="text1"/>
                <w:sz w:val="16"/>
                <w:szCs w:val="16"/>
              </w:rPr>
              <w:t>Perovskite/</w:t>
            </w:r>
            <w:r w:rsidRPr="00A15719">
              <w:rPr>
                <w:rFonts w:ascii="Times New Roman" w:hAnsi="Times New Roman" w:cs="Times New Roman"/>
                <w:color w:val="000000" w:themeColor="text1"/>
                <w:sz w:val="16"/>
                <w:szCs w:val="16"/>
              </w:rPr>
              <w:t>PZDAI/C</w:t>
            </w:r>
            <w:r w:rsidRPr="00A15719">
              <w:rPr>
                <w:rFonts w:ascii="Times New Roman" w:hAnsi="Times New Roman" w:cs="Times New Roman"/>
                <w:color w:val="000000" w:themeColor="text1"/>
                <w:sz w:val="16"/>
                <w:szCs w:val="16"/>
                <w:vertAlign w:val="subscript"/>
              </w:rPr>
              <w:t>60</w:t>
            </w:r>
            <w:r w:rsidRPr="00A15719">
              <w:rPr>
                <w:rFonts w:ascii="Times New Roman" w:hAnsi="Times New Roman" w:cs="Times New Roman"/>
                <w:color w:val="000000" w:themeColor="text1"/>
                <w:sz w:val="16"/>
                <w:szCs w:val="16"/>
              </w:rPr>
              <w:t>/BCP/</w:t>
            </w:r>
            <w:r w:rsidRPr="00A15719">
              <w:rPr>
                <w:rFonts w:ascii="Times New Roman" w:hAnsi="Times New Roman" w:cs="Times New Roman"/>
                <w:b/>
                <w:bCs/>
                <w:color w:val="000000" w:themeColor="text1"/>
                <w:sz w:val="16"/>
                <w:szCs w:val="16"/>
              </w:rPr>
              <w:t>Ag</w:t>
            </w:r>
          </w:p>
        </w:tc>
        <w:tc>
          <w:tcPr>
            <w:tcW w:w="1275" w:type="dxa"/>
          </w:tcPr>
          <w:p w14:paraId="16ED5AA4" w14:textId="7FD08856" w:rsidR="00B22CB5" w:rsidRPr="00A15719" w:rsidRDefault="00B22CB5" w:rsidP="00EB640E">
            <w:pPr>
              <w:jc w:val="both"/>
              <w:rPr>
                <w:rFonts w:ascii="Times New Roman" w:hAnsi="Times New Roman" w:cs="Times New Roman"/>
                <w:color w:val="000000" w:themeColor="text1"/>
                <w:sz w:val="16"/>
                <w:szCs w:val="16"/>
                <w:shd w:val="clear" w:color="auto" w:fill="FFFFFF"/>
              </w:rPr>
            </w:pPr>
            <w:r w:rsidRPr="00A15719">
              <w:rPr>
                <w:rFonts w:ascii="Times New Roman" w:hAnsi="Times New Roman" w:cs="Times New Roman"/>
                <w:color w:val="000000" w:themeColor="text1"/>
                <w:sz w:val="16"/>
                <w:szCs w:val="16"/>
                <w:shd w:val="clear" w:color="auto" w:fill="FFFFFF"/>
              </w:rPr>
              <w:t>(</w:t>
            </w:r>
            <w:proofErr w:type="spellStart"/>
            <w:proofErr w:type="gramStart"/>
            <w:r w:rsidRPr="00A15719">
              <w:rPr>
                <w:rFonts w:ascii="Times New Roman" w:hAnsi="Times New Roman" w:cs="Times New Roman"/>
                <w:color w:val="000000" w:themeColor="text1"/>
                <w:sz w:val="16"/>
                <w:szCs w:val="16"/>
                <w:shd w:val="clear" w:color="auto" w:fill="FFFFFF"/>
              </w:rPr>
              <w:t>Rb,Cs</w:t>
            </w:r>
            <w:proofErr w:type="gramEnd"/>
            <w:r w:rsidRPr="00A15719">
              <w:rPr>
                <w:rFonts w:ascii="Times New Roman" w:hAnsi="Times New Roman" w:cs="Times New Roman"/>
                <w:color w:val="000000" w:themeColor="text1"/>
                <w:sz w:val="16"/>
                <w:szCs w:val="16"/>
                <w:shd w:val="clear" w:color="auto" w:fill="FFFFFF"/>
              </w:rPr>
              <w:t>,FA</w:t>
            </w:r>
            <w:proofErr w:type="spellEnd"/>
            <w:r w:rsidRPr="00A15719">
              <w:rPr>
                <w:rFonts w:ascii="Times New Roman" w:hAnsi="Times New Roman" w:cs="Times New Roman"/>
                <w:color w:val="000000" w:themeColor="text1"/>
                <w:sz w:val="16"/>
                <w:szCs w:val="16"/>
                <w:shd w:val="clear" w:color="auto" w:fill="FFFFFF"/>
              </w:rPr>
              <w:t>)PbI</w:t>
            </w:r>
            <w:r w:rsidRPr="00A15719">
              <w:rPr>
                <w:rFonts w:ascii="Times New Roman" w:hAnsi="Times New Roman" w:cs="Times New Roman"/>
                <w:color w:val="000000" w:themeColor="text1"/>
                <w:sz w:val="16"/>
                <w:szCs w:val="16"/>
                <w:shd w:val="clear" w:color="auto" w:fill="FFFFFF"/>
                <w:vertAlign w:val="subscript"/>
              </w:rPr>
              <w:t>3</w:t>
            </w:r>
          </w:p>
        </w:tc>
        <w:tc>
          <w:tcPr>
            <w:tcW w:w="1002" w:type="dxa"/>
          </w:tcPr>
          <w:p w14:paraId="2ABB05A5" w14:textId="0E59C4A8" w:rsidR="00B22CB5" w:rsidRPr="00A15719" w:rsidRDefault="00B22CB5" w:rsidP="00EB640E">
            <w:pPr>
              <w:jc w:val="both"/>
              <w:rPr>
                <w:rFonts w:ascii="Times New Roman" w:hAnsi="Times New Roman" w:cs="Times New Roman"/>
                <w:color w:val="000000" w:themeColor="text1"/>
                <w:sz w:val="16"/>
                <w:szCs w:val="16"/>
              </w:rPr>
            </w:pPr>
            <w:r w:rsidRPr="00A15719">
              <w:rPr>
                <w:rFonts w:ascii="Times New Roman" w:hAnsi="Times New Roman" w:cs="Times New Roman"/>
                <w:color w:val="000000" w:themeColor="text1"/>
                <w:sz w:val="16"/>
                <w:szCs w:val="16"/>
              </w:rPr>
              <w:t>PZDAI</w:t>
            </w:r>
          </w:p>
        </w:tc>
        <w:tc>
          <w:tcPr>
            <w:tcW w:w="729" w:type="dxa"/>
          </w:tcPr>
          <w:p w14:paraId="63D44A07" w14:textId="5CD5F675" w:rsidR="00B22CB5" w:rsidRPr="00A15719" w:rsidRDefault="00B22CB5" w:rsidP="00EB640E">
            <w:pPr>
              <w:jc w:val="both"/>
              <w:rPr>
                <w:rFonts w:ascii="Times New Roman" w:hAnsi="Times New Roman" w:cs="Times New Roman"/>
                <w:color w:val="000000" w:themeColor="text1"/>
                <w:sz w:val="18"/>
                <w:szCs w:val="18"/>
              </w:rPr>
            </w:pPr>
            <w:r w:rsidRPr="00A15719">
              <w:rPr>
                <w:rFonts w:ascii="Times New Roman" w:hAnsi="Times New Roman" w:cs="Times New Roman"/>
                <w:color w:val="000000" w:themeColor="text1"/>
                <w:sz w:val="18"/>
                <w:szCs w:val="18"/>
              </w:rPr>
              <w:t>1.024</w:t>
            </w:r>
          </w:p>
        </w:tc>
        <w:tc>
          <w:tcPr>
            <w:tcW w:w="820" w:type="dxa"/>
          </w:tcPr>
          <w:p w14:paraId="337E9D1E" w14:textId="58DB2DF6" w:rsidR="00B22CB5" w:rsidRPr="00A15719" w:rsidRDefault="00B22CB5" w:rsidP="00EB640E">
            <w:pPr>
              <w:jc w:val="both"/>
              <w:rPr>
                <w:rFonts w:ascii="Times New Roman" w:hAnsi="Times New Roman" w:cs="Times New Roman"/>
                <w:color w:val="000000" w:themeColor="text1"/>
                <w:sz w:val="18"/>
                <w:szCs w:val="18"/>
                <w:shd w:val="clear" w:color="auto" w:fill="FFFFFF"/>
              </w:rPr>
            </w:pPr>
            <w:r w:rsidRPr="00A15719">
              <w:rPr>
                <w:rFonts w:ascii="Times New Roman" w:hAnsi="Times New Roman" w:cs="Times New Roman"/>
                <w:color w:val="000000" w:themeColor="text1"/>
                <w:sz w:val="18"/>
                <w:szCs w:val="18"/>
                <w:shd w:val="clear" w:color="auto" w:fill="FFFFFF"/>
              </w:rPr>
              <w:t>21.47</w:t>
            </w:r>
          </w:p>
          <w:p w14:paraId="6228EC7F" w14:textId="4BFA9F48" w:rsidR="00B22CB5" w:rsidRPr="00A15719" w:rsidRDefault="00B22CB5" w:rsidP="00EB640E">
            <w:pPr>
              <w:jc w:val="both"/>
              <w:rPr>
                <w:rFonts w:ascii="Times New Roman" w:hAnsi="Times New Roman" w:cs="Times New Roman"/>
                <w:color w:val="000000" w:themeColor="text1"/>
                <w:sz w:val="18"/>
                <w:szCs w:val="18"/>
                <w:shd w:val="clear" w:color="auto" w:fill="FFFFFF"/>
              </w:rPr>
            </w:pPr>
            <w:r w:rsidRPr="00A15719">
              <w:rPr>
                <w:rFonts w:ascii="Times New Roman" w:hAnsi="Times New Roman" w:cs="Times New Roman"/>
                <w:color w:val="000000" w:themeColor="text1"/>
                <w:sz w:val="18"/>
                <w:szCs w:val="18"/>
                <w:shd w:val="clear" w:color="auto" w:fill="FFFFFF"/>
              </w:rPr>
              <w:t>(23.</w:t>
            </w:r>
            <w:r w:rsidR="006D71D9" w:rsidRPr="00A15719">
              <w:rPr>
                <w:rFonts w:ascii="Times New Roman" w:hAnsi="Times New Roman" w:cs="Times New Roman"/>
                <w:color w:val="000000" w:themeColor="text1"/>
                <w:sz w:val="18"/>
                <w:szCs w:val="18"/>
                <w:shd w:val="clear" w:color="auto" w:fill="FFFFFF"/>
              </w:rPr>
              <w:t>17</w:t>
            </w:r>
            <w:r w:rsidRPr="00A15719">
              <w:rPr>
                <w:rFonts w:ascii="Times New Roman" w:hAnsi="Times New Roman" w:cs="Times New Roman"/>
                <w:color w:val="000000" w:themeColor="text1"/>
                <w:sz w:val="18"/>
                <w:szCs w:val="18"/>
                <w:shd w:val="clear" w:color="auto" w:fill="FFFFFF"/>
              </w:rPr>
              <w:t>)</w:t>
            </w:r>
          </w:p>
        </w:tc>
        <w:tc>
          <w:tcPr>
            <w:tcW w:w="820" w:type="dxa"/>
          </w:tcPr>
          <w:p w14:paraId="5705AAF0" w14:textId="0C8B1BD9" w:rsidR="00B22CB5" w:rsidRPr="00A15719" w:rsidRDefault="00B22CB5" w:rsidP="00EB640E">
            <w:pPr>
              <w:jc w:val="both"/>
              <w:rPr>
                <w:rFonts w:ascii="Times New Roman" w:hAnsi="Times New Roman" w:cs="Times New Roman"/>
                <w:color w:val="000000" w:themeColor="text1"/>
                <w:sz w:val="16"/>
                <w:szCs w:val="16"/>
                <w:shd w:val="clear" w:color="auto" w:fill="FFFFFF"/>
              </w:rPr>
            </w:pPr>
            <w:r w:rsidRPr="00A15719">
              <w:rPr>
                <w:rFonts w:ascii="Times New Roman" w:hAnsi="Times New Roman" w:cs="Times New Roman"/>
                <w:color w:val="000000" w:themeColor="text1"/>
                <w:sz w:val="16"/>
                <w:szCs w:val="16"/>
                <w:shd w:val="clear" w:color="auto" w:fill="FFFFFF"/>
              </w:rPr>
              <w:t xml:space="preserve">Certified </w:t>
            </w:r>
          </w:p>
        </w:tc>
        <w:tc>
          <w:tcPr>
            <w:tcW w:w="1275" w:type="dxa"/>
            <w:gridSpan w:val="2"/>
          </w:tcPr>
          <w:p w14:paraId="4FB807AF" w14:textId="77777777" w:rsidR="00B22CB5" w:rsidRPr="00A15719" w:rsidRDefault="00B22CB5" w:rsidP="00EB640E">
            <w:pPr>
              <w:jc w:val="both"/>
              <w:rPr>
                <w:rFonts w:ascii="Times New Roman" w:hAnsi="Times New Roman" w:cs="Times New Roman"/>
                <w:color w:val="000000" w:themeColor="text1"/>
                <w:sz w:val="16"/>
                <w:szCs w:val="16"/>
                <w:shd w:val="clear" w:color="auto" w:fill="FFFFFF"/>
              </w:rPr>
            </w:pPr>
            <w:r w:rsidRPr="00A15719">
              <w:rPr>
                <w:rFonts w:ascii="Times New Roman" w:hAnsi="Times New Roman" w:cs="Times New Roman"/>
                <w:color w:val="000000" w:themeColor="text1"/>
                <w:sz w:val="16"/>
                <w:szCs w:val="16"/>
                <w:shd w:val="clear" w:color="auto" w:fill="FFFFFF"/>
              </w:rPr>
              <w:t>*This work</w:t>
            </w:r>
          </w:p>
          <w:p w14:paraId="0F7B9B1F" w14:textId="620B92B9" w:rsidR="00B22CB5" w:rsidRPr="00A15719" w:rsidRDefault="00B22CB5" w:rsidP="00EB640E">
            <w:pPr>
              <w:jc w:val="both"/>
              <w:rPr>
                <w:rFonts w:ascii="Times New Roman" w:hAnsi="Times New Roman" w:cs="Times New Roman"/>
                <w:color w:val="000000" w:themeColor="text1"/>
                <w:sz w:val="16"/>
                <w:szCs w:val="16"/>
                <w:shd w:val="clear" w:color="auto" w:fill="FFFFFF"/>
              </w:rPr>
            </w:pPr>
            <w:r w:rsidRPr="00A15719">
              <w:rPr>
                <w:rFonts w:ascii="Times New Roman" w:hAnsi="Times New Roman" w:cs="Times New Roman"/>
                <w:color w:val="000000" w:themeColor="text1"/>
                <w:sz w:val="16"/>
                <w:szCs w:val="16"/>
                <w:shd w:val="clear" w:color="auto" w:fill="FFFFFF"/>
              </w:rPr>
              <w:t>(Record certify PCE for inverted device structure)</w:t>
            </w:r>
          </w:p>
        </w:tc>
      </w:tr>
    </w:tbl>
    <w:p w14:paraId="7507B156" w14:textId="77777777" w:rsidR="00B22CB5" w:rsidRPr="00A15719" w:rsidRDefault="00B22CB5" w:rsidP="00EB640E">
      <w:pPr>
        <w:autoSpaceDE w:val="0"/>
        <w:autoSpaceDN w:val="0"/>
        <w:adjustRightInd w:val="0"/>
        <w:spacing w:after="0" w:line="360" w:lineRule="auto"/>
        <w:contextualSpacing/>
        <w:jc w:val="both"/>
        <w:rPr>
          <w:rFonts w:ascii="Times New Roman" w:hAnsi="Times New Roman" w:cs="Times New Roman"/>
          <w:color w:val="000000" w:themeColor="text1"/>
        </w:rPr>
      </w:pPr>
    </w:p>
    <w:p w14:paraId="3C31ECE8" w14:textId="30CE12E1" w:rsidR="00F02EB2" w:rsidRPr="00A15719" w:rsidRDefault="00F02EB2">
      <w:pPr>
        <w:spacing w:after="0" w:line="240" w:lineRule="auto"/>
        <w:rPr>
          <w:rFonts w:ascii="Times New Roman" w:hAnsi="Times New Roman" w:cs="Times New Roman"/>
          <w:color w:val="000000" w:themeColor="text1"/>
        </w:rPr>
      </w:pPr>
      <w:r w:rsidRPr="00A15719">
        <w:rPr>
          <w:rFonts w:ascii="Times New Roman" w:hAnsi="Times New Roman" w:cs="Times New Roman"/>
          <w:color w:val="000000" w:themeColor="text1"/>
        </w:rPr>
        <w:br w:type="page"/>
      </w:r>
    </w:p>
    <w:p w14:paraId="6CB7216B" w14:textId="77777777" w:rsidR="00B22CB5" w:rsidRPr="00A15719" w:rsidRDefault="00B22CB5" w:rsidP="00EB640E">
      <w:pPr>
        <w:spacing w:line="360" w:lineRule="auto"/>
        <w:contextualSpacing/>
        <w:jc w:val="both"/>
        <w:rPr>
          <w:rFonts w:ascii="Times New Roman" w:hAnsi="Times New Roman" w:cs="Times New Roman"/>
          <w:color w:val="000000" w:themeColor="text1"/>
        </w:rPr>
      </w:pPr>
    </w:p>
    <w:p w14:paraId="3D8B3C97" w14:textId="77777777" w:rsidR="00B22CB5" w:rsidRPr="00A15719" w:rsidRDefault="00B22CB5" w:rsidP="00EB640E">
      <w:pPr>
        <w:spacing w:line="360" w:lineRule="auto"/>
        <w:contextualSpacing/>
        <w:jc w:val="both"/>
        <w:rPr>
          <w:rFonts w:ascii="Times New Roman" w:hAnsi="Times New Roman" w:cs="Times New Roman"/>
          <w:color w:val="000000" w:themeColor="text1"/>
        </w:rPr>
      </w:pPr>
    </w:p>
    <w:p w14:paraId="32AE8977" w14:textId="4760DCCB" w:rsidR="004D2DF2" w:rsidRPr="00A15719" w:rsidRDefault="001512A7" w:rsidP="00EB640E">
      <w:pPr>
        <w:autoSpaceDE w:val="0"/>
        <w:autoSpaceDN w:val="0"/>
        <w:adjustRightInd w:val="0"/>
        <w:spacing w:after="0" w:line="360" w:lineRule="auto"/>
        <w:contextualSpacing/>
        <w:jc w:val="both"/>
        <w:rPr>
          <w:rFonts w:ascii="Times New Roman" w:hAnsi="Times New Roman" w:cs="Times New Roman"/>
          <w:color w:val="000000" w:themeColor="text1"/>
        </w:rPr>
      </w:pPr>
      <w:r w:rsidRPr="00A15719">
        <w:rPr>
          <w:rFonts w:ascii="Times New Roman" w:hAnsi="Times New Roman" w:cs="Times New Roman"/>
          <w:noProof/>
          <w:color w:val="000000" w:themeColor="text1"/>
        </w:rPr>
        <w:drawing>
          <wp:inline distT="0" distB="0" distL="0" distR="0" wp14:anchorId="6A0330E9" wp14:editId="2218E51F">
            <wp:extent cx="4923692" cy="4054163"/>
            <wp:effectExtent l="0" t="0" r="0" b="3810"/>
            <wp:docPr id="5" name="Picture 4">
              <a:extLst xmlns:a="http://schemas.openxmlformats.org/drawingml/2006/main">
                <a:ext uri="{FF2B5EF4-FFF2-40B4-BE49-F238E27FC236}">
                  <a16:creationId xmlns:a16="http://schemas.microsoft.com/office/drawing/2014/main" id="{A5678423-2415-2F2B-C6DC-4070F0943A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5678423-2415-2F2B-C6DC-4070F0943A76}"/>
                        </a:ext>
                      </a:extLst>
                    </pic:cNvPr>
                    <pic:cNvPicPr>
                      <a:picLocks noChangeAspect="1"/>
                    </pic:cNvPicPr>
                  </pic:nvPicPr>
                  <pic:blipFill rotWithShape="1">
                    <a:blip r:embed="rId17"/>
                    <a:srcRect l="2898" t="4099" r="2881" b="3087"/>
                    <a:stretch/>
                  </pic:blipFill>
                  <pic:spPr>
                    <a:xfrm>
                      <a:off x="0" y="0"/>
                      <a:ext cx="4928000" cy="4057711"/>
                    </a:xfrm>
                    <a:prstGeom prst="rect">
                      <a:avLst/>
                    </a:prstGeom>
                  </pic:spPr>
                </pic:pic>
              </a:graphicData>
            </a:graphic>
          </wp:inline>
        </w:drawing>
      </w:r>
    </w:p>
    <w:p w14:paraId="6410F361" w14:textId="5C4B709E" w:rsidR="004D2DF2" w:rsidRPr="00A15719" w:rsidRDefault="004D2DF2" w:rsidP="00EB640E">
      <w:pPr>
        <w:autoSpaceDE w:val="0"/>
        <w:autoSpaceDN w:val="0"/>
        <w:adjustRightInd w:val="0"/>
        <w:spacing w:after="0" w:line="360" w:lineRule="auto"/>
        <w:contextualSpacing/>
        <w:jc w:val="both"/>
        <w:rPr>
          <w:rFonts w:ascii="Times New Roman" w:hAnsi="Times New Roman" w:cs="Times New Roman"/>
          <w:color w:val="000000" w:themeColor="text1"/>
        </w:rPr>
      </w:pPr>
      <w:r w:rsidRPr="00A15719">
        <w:rPr>
          <w:rFonts w:ascii="Times New Roman" w:hAnsi="Times New Roman" w:cs="Times New Roman"/>
          <w:b/>
          <w:bCs/>
          <w:color w:val="000000" w:themeColor="text1"/>
        </w:rPr>
        <w:t>Figure S</w:t>
      </w:r>
      <w:r w:rsidR="004C3CA8" w:rsidRPr="00A15719">
        <w:rPr>
          <w:rFonts w:ascii="Times New Roman" w:hAnsi="Times New Roman" w:cs="Times New Roman"/>
          <w:b/>
          <w:bCs/>
          <w:color w:val="000000" w:themeColor="text1"/>
        </w:rPr>
        <w:t>9</w:t>
      </w:r>
      <w:r w:rsidRPr="00A15719">
        <w:rPr>
          <w:rFonts w:ascii="Times New Roman" w:hAnsi="Times New Roman" w:cs="Times New Roman"/>
          <w:b/>
          <w:bCs/>
          <w:color w:val="000000" w:themeColor="text1"/>
        </w:rPr>
        <w:t>.</w:t>
      </w:r>
      <w:r w:rsidRPr="00A15719">
        <w:rPr>
          <w:rFonts w:ascii="Times New Roman" w:hAnsi="Times New Roman" w:cs="Times New Roman"/>
          <w:color w:val="000000" w:themeColor="text1"/>
        </w:rPr>
        <w:t xml:space="preserve"> </w:t>
      </w:r>
      <w:r w:rsidR="003E74D9" w:rsidRPr="00A15719">
        <w:rPr>
          <w:rFonts w:ascii="Times New Roman" w:hAnsi="Times New Roman" w:cs="Times New Roman"/>
          <w:color w:val="000000" w:themeColor="text1"/>
        </w:rPr>
        <w:t>Estimation of bandgap energy (</w:t>
      </w:r>
      <w:proofErr w:type="spellStart"/>
      <w:r w:rsidR="003E74D9" w:rsidRPr="00A15719">
        <w:rPr>
          <w:rFonts w:ascii="Times New Roman" w:hAnsi="Times New Roman" w:cs="Times New Roman"/>
          <w:i/>
          <w:iCs/>
          <w:color w:val="000000" w:themeColor="text1"/>
        </w:rPr>
        <w:t>E</w:t>
      </w:r>
      <w:r w:rsidR="003E74D9" w:rsidRPr="00A15719">
        <w:rPr>
          <w:rFonts w:ascii="Times New Roman" w:hAnsi="Times New Roman" w:cs="Times New Roman"/>
          <w:i/>
          <w:iCs/>
          <w:color w:val="000000" w:themeColor="text1"/>
          <w:vertAlign w:val="subscript"/>
        </w:rPr>
        <w:t>g</w:t>
      </w:r>
      <w:proofErr w:type="spellEnd"/>
      <w:r w:rsidR="003E74D9" w:rsidRPr="00A15719">
        <w:rPr>
          <w:rFonts w:ascii="Times New Roman" w:hAnsi="Times New Roman" w:cs="Times New Roman"/>
          <w:color w:val="000000" w:themeColor="text1"/>
        </w:rPr>
        <w:t>) of HaP layer</w:t>
      </w:r>
      <w:r w:rsidR="003D1BC3" w:rsidRPr="00A15719">
        <w:rPr>
          <w:rFonts w:ascii="Times New Roman" w:hAnsi="Times New Roman" w:cs="Times New Roman"/>
          <w:color w:val="000000" w:themeColor="text1"/>
        </w:rPr>
        <w:t>s (</w:t>
      </w:r>
      <w:r w:rsidR="003E74D9" w:rsidRPr="00A15719">
        <w:rPr>
          <w:rFonts w:ascii="Times New Roman" w:hAnsi="Times New Roman" w:cs="Times New Roman"/>
          <w:color w:val="000000" w:themeColor="text1"/>
        </w:rPr>
        <w:t xml:space="preserve">control and </w:t>
      </w:r>
      <w:r w:rsidR="003D1BC3" w:rsidRPr="00A15719">
        <w:rPr>
          <w:rFonts w:ascii="Times New Roman" w:hAnsi="Times New Roman" w:cs="Times New Roman"/>
          <w:color w:val="000000" w:themeColor="text1"/>
          <w:sz w:val="21"/>
          <w:szCs w:val="21"/>
        </w:rPr>
        <w:t>with surface treatment (PEDAI or PZDAI))</w:t>
      </w:r>
      <w:r w:rsidR="003E74D9" w:rsidRPr="00A15719">
        <w:rPr>
          <w:rFonts w:ascii="Times New Roman" w:hAnsi="Times New Roman" w:cs="Times New Roman"/>
          <w:color w:val="000000" w:themeColor="text1"/>
        </w:rPr>
        <w:t>. a</w:t>
      </w:r>
      <w:r w:rsidR="003D1BC3" w:rsidRPr="00A15719">
        <w:rPr>
          <w:rFonts w:ascii="Times New Roman" w:hAnsi="Times New Roman" w:cs="Times New Roman"/>
          <w:color w:val="000000" w:themeColor="text1"/>
        </w:rPr>
        <w:t>-c</w:t>
      </w:r>
      <w:r w:rsidR="003E74D9" w:rsidRPr="00A15719">
        <w:rPr>
          <w:rFonts w:ascii="Times New Roman" w:hAnsi="Times New Roman" w:cs="Times New Roman"/>
          <w:color w:val="000000" w:themeColor="text1"/>
        </w:rPr>
        <w:t xml:space="preserve">) </w:t>
      </w:r>
      <w:proofErr w:type="spellStart"/>
      <w:r w:rsidR="003E74D9" w:rsidRPr="00A15719">
        <w:rPr>
          <w:rFonts w:ascii="Times New Roman" w:hAnsi="Times New Roman" w:cs="Times New Roman"/>
          <w:color w:val="000000" w:themeColor="text1"/>
        </w:rPr>
        <w:t>E</w:t>
      </w:r>
      <w:r w:rsidR="003E74D9" w:rsidRPr="00A15719">
        <w:rPr>
          <w:rFonts w:ascii="Times New Roman" w:hAnsi="Times New Roman" w:cs="Times New Roman"/>
          <w:color w:val="000000" w:themeColor="text1"/>
          <w:vertAlign w:val="subscript"/>
        </w:rPr>
        <w:t>g</w:t>
      </w:r>
      <w:proofErr w:type="spellEnd"/>
      <w:r w:rsidR="003E74D9" w:rsidRPr="00A15719">
        <w:rPr>
          <w:rFonts w:ascii="Times New Roman" w:hAnsi="Times New Roman" w:cs="Times New Roman"/>
          <w:color w:val="000000" w:themeColor="text1"/>
        </w:rPr>
        <w:t xml:space="preserve"> estimated from </w:t>
      </w:r>
      <w:r w:rsidR="003E74D9" w:rsidRPr="00A15719">
        <w:rPr>
          <w:rFonts w:ascii="Times New Roman" w:hAnsi="Times New Roman" w:cs="Times New Roman"/>
          <w:i/>
          <w:iCs/>
          <w:color w:val="000000" w:themeColor="text1"/>
        </w:rPr>
        <w:t>EQE</w:t>
      </w:r>
      <w:r w:rsidR="003E74D9" w:rsidRPr="00A15719">
        <w:rPr>
          <w:rFonts w:ascii="Times New Roman" w:hAnsi="Times New Roman" w:cs="Times New Roman"/>
          <w:color w:val="000000" w:themeColor="text1"/>
        </w:rPr>
        <w:t xml:space="preserve"> analysis</w:t>
      </w:r>
      <w:r w:rsidR="004C3CA8" w:rsidRPr="00A15719">
        <w:rPr>
          <w:rFonts w:ascii="Times New Roman" w:hAnsi="Times New Roman" w:cs="Times New Roman"/>
          <w:color w:val="000000" w:themeColor="text1"/>
        </w:rPr>
        <w:t>.</w:t>
      </w:r>
      <w:r w:rsidR="003E74D9" w:rsidRPr="00A15719">
        <w:rPr>
          <w:rFonts w:ascii="Times New Roman" w:hAnsi="Times New Roman" w:cs="Times New Roman"/>
          <w:color w:val="000000" w:themeColor="text1"/>
        </w:rPr>
        <w:t xml:space="preserve"> </w:t>
      </w:r>
      <w:r w:rsidR="003D1BC3" w:rsidRPr="00A15719">
        <w:rPr>
          <w:rFonts w:ascii="Times New Roman" w:hAnsi="Times New Roman" w:cs="Times New Roman"/>
          <w:color w:val="000000" w:themeColor="text1"/>
        </w:rPr>
        <w:t>d-f</w:t>
      </w:r>
      <w:r w:rsidR="003E74D9" w:rsidRPr="00A15719">
        <w:rPr>
          <w:rFonts w:ascii="Times New Roman" w:hAnsi="Times New Roman" w:cs="Times New Roman"/>
          <w:color w:val="000000" w:themeColor="text1"/>
        </w:rPr>
        <w:t xml:space="preserve">) </w:t>
      </w:r>
      <w:proofErr w:type="spellStart"/>
      <w:r w:rsidR="003E74D9" w:rsidRPr="00A15719">
        <w:rPr>
          <w:rFonts w:ascii="Times New Roman" w:hAnsi="Times New Roman" w:cs="Times New Roman"/>
          <w:i/>
          <w:iCs/>
          <w:color w:val="000000" w:themeColor="text1"/>
        </w:rPr>
        <w:t>E</w:t>
      </w:r>
      <w:r w:rsidR="003E74D9" w:rsidRPr="00A15719">
        <w:rPr>
          <w:rFonts w:ascii="Times New Roman" w:hAnsi="Times New Roman" w:cs="Times New Roman"/>
          <w:i/>
          <w:iCs/>
          <w:color w:val="000000" w:themeColor="text1"/>
          <w:vertAlign w:val="subscript"/>
        </w:rPr>
        <w:t>g</w:t>
      </w:r>
      <w:proofErr w:type="spellEnd"/>
      <w:r w:rsidR="003E74D9" w:rsidRPr="00A15719">
        <w:rPr>
          <w:rFonts w:ascii="Times New Roman" w:hAnsi="Times New Roman" w:cs="Times New Roman"/>
          <w:color w:val="000000" w:themeColor="text1"/>
        </w:rPr>
        <w:t xml:space="preserve"> calculated from absorption spectra of respective films. </w:t>
      </w:r>
    </w:p>
    <w:p w14:paraId="4EEA4B1F" w14:textId="50FDE48A" w:rsidR="00624D81" w:rsidRPr="00A15719" w:rsidRDefault="00624D81" w:rsidP="00EB640E">
      <w:pPr>
        <w:autoSpaceDE w:val="0"/>
        <w:autoSpaceDN w:val="0"/>
        <w:adjustRightInd w:val="0"/>
        <w:spacing w:after="0" w:line="360" w:lineRule="auto"/>
        <w:contextualSpacing/>
        <w:jc w:val="both"/>
        <w:rPr>
          <w:rFonts w:ascii="Times New Roman" w:hAnsi="Times New Roman" w:cs="Times New Roman"/>
          <w:color w:val="000000" w:themeColor="text1"/>
        </w:rPr>
      </w:pPr>
    </w:p>
    <w:p w14:paraId="37356B42" w14:textId="176096C0" w:rsidR="00313749" w:rsidRPr="00A15719" w:rsidRDefault="00313749" w:rsidP="00EB640E">
      <w:pPr>
        <w:autoSpaceDE w:val="0"/>
        <w:autoSpaceDN w:val="0"/>
        <w:adjustRightInd w:val="0"/>
        <w:spacing w:after="0" w:line="360" w:lineRule="auto"/>
        <w:contextualSpacing/>
        <w:jc w:val="both"/>
        <w:rPr>
          <w:rFonts w:ascii="Times New Roman" w:hAnsi="Times New Roman" w:cs="Times New Roman"/>
          <w:color w:val="000000" w:themeColor="text1"/>
        </w:rPr>
      </w:pPr>
    </w:p>
    <w:p w14:paraId="6F83FA12" w14:textId="351D78D4" w:rsidR="00313749" w:rsidRPr="00A15719" w:rsidRDefault="00313749" w:rsidP="00EB640E">
      <w:pPr>
        <w:autoSpaceDE w:val="0"/>
        <w:autoSpaceDN w:val="0"/>
        <w:adjustRightInd w:val="0"/>
        <w:spacing w:after="0" w:line="360" w:lineRule="auto"/>
        <w:contextualSpacing/>
        <w:jc w:val="both"/>
        <w:rPr>
          <w:rFonts w:ascii="Times New Roman" w:hAnsi="Times New Roman" w:cs="Times New Roman"/>
          <w:color w:val="000000" w:themeColor="text1"/>
        </w:rPr>
      </w:pPr>
    </w:p>
    <w:p w14:paraId="46B13342" w14:textId="17084771" w:rsidR="00313749" w:rsidRPr="00A15719" w:rsidRDefault="00313749" w:rsidP="00EB640E">
      <w:pPr>
        <w:autoSpaceDE w:val="0"/>
        <w:autoSpaceDN w:val="0"/>
        <w:adjustRightInd w:val="0"/>
        <w:spacing w:after="0" w:line="360" w:lineRule="auto"/>
        <w:contextualSpacing/>
        <w:jc w:val="both"/>
        <w:rPr>
          <w:rFonts w:ascii="Times New Roman" w:hAnsi="Times New Roman" w:cs="Times New Roman"/>
          <w:color w:val="000000" w:themeColor="text1"/>
        </w:rPr>
      </w:pPr>
    </w:p>
    <w:p w14:paraId="33A97313" w14:textId="06B05C26" w:rsidR="00313749" w:rsidRPr="00A15719" w:rsidRDefault="00313749" w:rsidP="00EB640E">
      <w:pPr>
        <w:autoSpaceDE w:val="0"/>
        <w:autoSpaceDN w:val="0"/>
        <w:adjustRightInd w:val="0"/>
        <w:spacing w:after="0" w:line="360" w:lineRule="auto"/>
        <w:contextualSpacing/>
        <w:jc w:val="both"/>
        <w:rPr>
          <w:rFonts w:ascii="Times New Roman" w:hAnsi="Times New Roman" w:cs="Times New Roman"/>
          <w:color w:val="000000" w:themeColor="text1"/>
        </w:rPr>
      </w:pPr>
    </w:p>
    <w:p w14:paraId="36CBD2C8" w14:textId="4462063E" w:rsidR="00313749" w:rsidRPr="00A15719" w:rsidRDefault="00313749" w:rsidP="00EB640E">
      <w:pPr>
        <w:autoSpaceDE w:val="0"/>
        <w:autoSpaceDN w:val="0"/>
        <w:adjustRightInd w:val="0"/>
        <w:spacing w:after="0" w:line="360" w:lineRule="auto"/>
        <w:contextualSpacing/>
        <w:jc w:val="both"/>
        <w:rPr>
          <w:rFonts w:ascii="Times New Roman" w:hAnsi="Times New Roman" w:cs="Times New Roman"/>
          <w:color w:val="000000" w:themeColor="text1"/>
        </w:rPr>
      </w:pPr>
    </w:p>
    <w:p w14:paraId="7F964C37" w14:textId="488A045A" w:rsidR="00F02EB2" w:rsidRPr="00A15719" w:rsidRDefault="00F02EB2">
      <w:pPr>
        <w:spacing w:after="0" w:line="240" w:lineRule="auto"/>
        <w:rPr>
          <w:rFonts w:ascii="Times New Roman" w:hAnsi="Times New Roman" w:cs="Times New Roman"/>
          <w:color w:val="000000" w:themeColor="text1"/>
        </w:rPr>
      </w:pPr>
      <w:r w:rsidRPr="00A15719">
        <w:rPr>
          <w:rFonts w:ascii="Times New Roman" w:hAnsi="Times New Roman" w:cs="Times New Roman"/>
          <w:color w:val="000000" w:themeColor="text1"/>
        </w:rPr>
        <w:br w:type="page"/>
      </w:r>
    </w:p>
    <w:p w14:paraId="36E9B87F" w14:textId="632201CD" w:rsidR="00624D81" w:rsidRPr="00A15719" w:rsidRDefault="00624D81" w:rsidP="00EB640E">
      <w:pPr>
        <w:spacing w:line="360" w:lineRule="auto"/>
        <w:contextualSpacing/>
        <w:jc w:val="both"/>
        <w:rPr>
          <w:rFonts w:ascii="Times New Roman" w:hAnsi="Times New Roman" w:cs="Times New Roman"/>
          <w:color w:val="000000" w:themeColor="text1"/>
          <w:shd w:val="clear" w:color="auto" w:fill="FFFFFF"/>
        </w:rPr>
      </w:pPr>
    </w:p>
    <w:p w14:paraId="64234315" w14:textId="734BE108" w:rsidR="00313749" w:rsidRPr="00A15719" w:rsidRDefault="00830B91" w:rsidP="00EB640E">
      <w:pPr>
        <w:autoSpaceDE w:val="0"/>
        <w:autoSpaceDN w:val="0"/>
        <w:adjustRightInd w:val="0"/>
        <w:spacing w:after="0" w:line="360" w:lineRule="auto"/>
        <w:contextualSpacing/>
        <w:jc w:val="both"/>
        <w:rPr>
          <w:rFonts w:ascii="Times New Roman" w:hAnsi="Times New Roman" w:cs="Times New Roman"/>
          <w:color w:val="000000" w:themeColor="text1"/>
        </w:rPr>
      </w:pPr>
      <w:r w:rsidRPr="00A15719">
        <w:rPr>
          <w:rFonts w:ascii="Times New Roman" w:hAnsi="Times New Roman" w:cs="Times New Roman"/>
          <w:noProof/>
          <w:color w:val="000000" w:themeColor="text1"/>
        </w:rPr>
        <w:drawing>
          <wp:inline distT="0" distB="0" distL="0" distR="0" wp14:anchorId="4104F56E" wp14:editId="6BAC3BEA">
            <wp:extent cx="4994031" cy="2814606"/>
            <wp:effectExtent l="0" t="0" r="0" b="0"/>
            <wp:docPr id="844325961" name="Picture 844325961">
              <a:extLst xmlns:a="http://schemas.openxmlformats.org/drawingml/2006/main">
                <a:ext uri="{FF2B5EF4-FFF2-40B4-BE49-F238E27FC236}">
                  <a16:creationId xmlns:a16="http://schemas.microsoft.com/office/drawing/2014/main" id="{0504DB72-42EE-45FF-FE1F-A4B07D421D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504DB72-42EE-45FF-FE1F-A4B07D421D21}"/>
                        </a:ext>
                      </a:extLst>
                    </pic:cNvPr>
                    <pic:cNvPicPr>
                      <a:picLocks noChangeAspect="1"/>
                    </pic:cNvPicPr>
                  </pic:nvPicPr>
                  <pic:blipFill rotWithShape="1">
                    <a:blip r:embed="rId18"/>
                    <a:srcRect l="1606" t="3016" r="872" b="1616"/>
                    <a:stretch/>
                  </pic:blipFill>
                  <pic:spPr>
                    <a:xfrm>
                      <a:off x="0" y="0"/>
                      <a:ext cx="5003376" cy="2819873"/>
                    </a:xfrm>
                    <a:prstGeom prst="rect">
                      <a:avLst/>
                    </a:prstGeom>
                  </pic:spPr>
                </pic:pic>
              </a:graphicData>
            </a:graphic>
          </wp:inline>
        </w:drawing>
      </w:r>
    </w:p>
    <w:p w14:paraId="37D164C8" w14:textId="63AE9D3F" w:rsidR="00313749" w:rsidRPr="00A15719" w:rsidRDefault="00313749" w:rsidP="00EB640E">
      <w:pPr>
        <w:spacing w:line="360" w:lineRule="auto"/>
        <w:contextualSpacing/>
        <w:jc w:val="both"/>
        <w:rPr>
          <w:rFonts w:ascii="Times New Roman" w:hAnsi="Times New Roman" w:cs="Times New Roman"/>
          <w:color w:val="000000" w:themeColor="text1"/>
          <w:shd w:val="clear" w:color="auto" w:fill="FFFFFF"/>
        </w:rPr>
      </w:pPr>
      <w:r w:rsidRPr="00A15719">
        <w:rPr>
          <w:rFonts w:ascii="Times New Roman" w:hAnsi="Times New Roman" w:cs="Times New Roman"/>
          <w:b/>
          <w:bCs/>
          <w:color w:val="000000" w:themeColor="text1"/>
        </w:rPr>
        <w:t>Figure S1</w:t>
      </w:r>
      <w:r w:rsidR="00765336" w:rsidRPr="00A15719">
        <w:rPr>
          <w:rFonts w:ascii="Times New Roman" w:hAnsi="Times New Roman" w:cs="Times New Roman"/>
          <w:b/>
          <w:bCs/>
          <w:color w:val="000000" w:themeColor="text1"/>
        </w:rPr>
        <w:t>0</w:t>
      </w:r>
      <w:r w:rsidRPr="00A15719">
        <w:rPr>
          <w:rFonts w:ascii="Times New Roman" w:hAnsi="Times New Roman" w:cs="Times New Roman"/>
          <w:b/>
          <w:bCs/>
          <w:color w:val="000000" w:themeColor="text1"/>
        </w:rPr>
        <w:t>.</w:t>
      </w:r>
      <w:r w:rsidR="000A741B" w:rsidRPr="00A15719">
        <w:rPr>
          <w:rFonts w:ascii="Times New Roman" w:hAnsi="Times New Roman" w:cs="Times New Roman"/>
          <w:color w:val="000000" w:themeColor="text1"/>
        </w:rPr>
        <w:t xml:space="preserve"> </w:t>
      </w:r>
      <w:r w:rsidR="00DB7636" w:rsidRPr="00A15719">
        <w:rPr>
          <w:rFonts w:ascii="Times New Roman" w:hAnsi="Times New Roman" w:cs="Times New Roman"/>
          <w:color w:val="000000" w:themeColor="text1"/>
        </w:rPr>
        <w:t xml:space="preserve">Energy band schematics </w:t>
      </w:r>
      <w:r w:rsidR="000A741B" w:rsidRPr="00A15719">
        <w:rPr>
          <w:rFonts w:ascii="Times New Roman" w:hAnsi="Times New Roman" w:cs="Times New Roman"/>
          <w:color w:val="000000" w:themeColor="text1"/>
        </w:rPr>
        <w:t xml:space="preserve">of control and PEDAI or PZDAI treated film </w:t>
      </w:r>
      <w:r w:rsidR="00DB7636" w:rsidRPr="00A15719">
        <w:rPr>
          <w:rFonts w:ascii="Times New Roman" w:hAnsi="Times New Roman" w:cs="Times New Roman"/>
          <w:color w:val="000000" w:themeColor="text1"/>
        </w:rPr>
        <w:t>extracted from UPS spectra.</w:t>
      </w:r>
      <w:r w:rsidR="000A741B" w:rsidRPr="00A15719">
        <w:rPr>
          <w:rFonts w:ascii="Times New Roman" w:hAnsi="Times New Roman" w:cs="Times New Roman"/>
          <w:color w:val="000000" w:themeColor="text1"/>
        </w:rPr>
        <w:t xml:space="preserve"> Note that </w:t>
      </w:r>
      <w:proofErr w:type="spellStart"/>
      <w:r w:rsidR="000A741B" w:rsidRPr="00A15719">
        <w:rPr>
          <w:rFonts w:ascii="Times New Roman" w:hAnsi="Times New Roman" w:cs="Times New Roman"/>
          <w:i/>
          <w:iCs/>
          <w:color w:val="000000" w:themeColor="text1"/>
        </w:rPr>
        <w:t>E</w:t>
      </w:r>
      <w:r w:rsidR="000A741B" w:rsidRPr="00A15719">
        <w:rPr>
          <w:rFonts w:ascii="Times New Roman" w:hAnsi="Times New Roman" w:cs="Times New Roman"/>
          <w:i/>
          <w:iCs/>
          <w:color w:val="000000" w:themeColor="text1"/>
          <w:vertAlign w:val="subscript"/>
        </w:rPr>
        <w:t>g</w:t>
      </w:r>
      <w:proofErr w:type="spellEnd"/>
      <w:r w:rsidR="000A741B" w:rsidRPr="00A15719">
        <w:rPr>
          <w:rFonts w:ascii="Times New Roman" w:hAnsi="Times New Roman" w:cs="Times New Roman"/>
          <w:color w:val="000000" w:themeColor="text1"/>
        </w:rPr>
        <w:t xml:space="preserve"> for this schematic is calculated from absorption spectra (Fig. 9d-f). </w:t>
      </w:r>
    </w:p>
    <w:p w14:paraId="16AA5779" w14:textId="1FEA71A2" w:rsidR="00313749" w:rsidRPr="00A15719" w:rsidRDefault="00313749" w:rsidP="00EB640E">
      <w:pPr>
        <w:spacing w:line="360" w:lineRule="auto"/>
        <w:contextualSpacing/>
        <w:jc w:val="both"/>
        <w:rPr>
          <w:rFonts w:ascii="Times New Roman" w:hAnsi="Times New Roman" w:cs="Times New Roman"/>
          <w:color w:val="000000" w:themeColor="text1"/>
          <w:shd w:val="clear" w:color="auto" w:fill="FFFFFF"/>
        </w:rPr>
      </w:pPr>
    </w:p>
    <w:p w14:paraId="001621EE" w14:textId="18C61BDB" w:rsidR="00313749" w:rsidRPr="00A15719" w:rsidRDefault="00313749" w:rsidP="00EB640E">
      <w:pPr>
        <w:spacing w:line="360" w:lineRule="auto"/>
        <w:contextualSpacing/>
        <w:jc w:val="both"/>
        <w:rPr>
          <w:rFonts w:ascii="Times New Roman" w:hAnsi="Times New Roman" w:cs="Times New Roman"/>
          <w:color w:val="000000" w:themeColor="text1"/>
          <w:shd w:val="clear" w:color="auto" w:fill="FFFFFF"/>
        </w:rPr>
      </w:pPr>
    </w:p>
    <w:p w14:paraId="2AAC032C" w14:textId="103BDC28" w:rsidR="00765336" w:rsidRPr="00A15719" w:rsidRDefault="009F3252" w:rsidP="00EB640E">
      <w:pPr>
        <w:spacing w:line="360" w:lineRule="auto"/>
        <w:contextualSpacing/>
        <w:jc w:val="both"/>
        <w:rPr>
          <w:rFonts w:ascii="Times New Roman" w:hAnsi="Times New Roman" w:cs="Times New Roman"/>
          <w:color w:val="000000" w:themeColor="text1"/>
          <w:sz w:val="24"/>
          <w:szCs w:val="24"/>
          <w:shd w:val="clear" w:color="auto" w:fill="FFFFFF"/>
        </w:rPr>
      </w:pPr>
      <w:r w:rsidRPr="00A15719">
        <w:rPr>
          <w:rFonts w:ascii="Times New Roman" w:hAnsi="Times New Roman" w:cs="Times New Roman"/>
          <w:noProof/>
          <w:color w:val="000000" w:themeColor="text1"/>
          <w:sz w:val="24"/>
          <w:szCs w:val="24"/>
          <w:shd w:val="clear" w:color="auto" w:fill="FFFFFF"/>
        </w:rPr>
        <w:drawing>
          <wp:inline distT="0" distB="0" distL="0" distR="0" wp14:anchorId="6379B3CF" wp14:editId="479F6DF5">
            <wp:extent cx="4887448" cy="3714590"/>
            <wp:effectExtent l="0" t="0" r="8890" b="635"/>
            <wp:docPr id="226958909" name="Picture 226958909">
              <a:extLst xmlns:a="http://schemas.openxmlformats.org/drawingml/2006/main">
                <a:ext uri="{FF2B5EF4-FFF2-40B4-BE49-F238E27FC236}">
                  <a16:creationId xmlns:a16="http://schemas.microsoft.com/office/drawing/2014/main" id="{299FC15C-B221-0096-E499-25D3449D28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99FC15C-B221-0096-E499-25D3449D2876}"/>
                        </a:ext>
                      </a:extLst>
                    </pic:cNvPr>
                    <pic:cNvPicPr>
                      <a:picLocks noChangeAspect="1"/>
                    </pic:cNvPicPr>
                  </pic:nvPicPr>
                  <pic:blipFill rotWithShape="1">
                    <a:blip r:embed="rId19"/>
                    <a:srcRect l="5101" t="3627" r="6431" b="2033"/>
                    <a:stretch/>
                  </pic:blipFill>
                  <pic:spPr>
                    <a:xfrm>
                      <a:off x="0" y="0"/>
                      <a:ext cx="4892858" cy="3718702"/>
                    </a:xfrm>
                    <a:prstGeom prst="rect">
                      <a:avLst/>
                    </a:prstGeom>
                  </pic:spPr>
                </pic:pic>
              </a:graphicData>
            </a:graphic>
          </wp:inline>
        </w:drawing>
      </w:r>
    </w:p>
    <w:p w14:paraId="24026DDA" w14:textId="4A4A2F03" w:rsidR="00765336" w:rsidRPr="00A15719" w:rsidRDefault="00765336" w:rsidP="00EB640E">
      <w:pPr>
        <w:spacing w:line="360" w:lineRule="auto"/>
        <w:contextualSpacing/>
        <w:jc w:val="both"/>
        <w:rPr>
          <w:rFonts w:ascii="Times New Roman" w:hAnsi="Times New Roman" w:cs="Times New Roman"/>
          <w:color w:val="000000" w:themeColor="text1"/>
          <w:shd w:val="clear" w:color="auto" w:fill="FFFFFF"/>
        </w:rPr>
      </w:pPr>
      <w:r w:rsidRPr="00A15719">
        <w:rPr>
          <w:rFonts w:ascii="Times New Roman" w:hAnsi="Times New Roman" w:cs="Times New Roman"/>
          <w:b/>
          <w:bCs/>
          <w:color w:val="000000" w:themeColor="text1"/>
        </w:rPr>
        <w:t>Fig. S11.</w:t>
      </w:r>
      <w:r w:rsidRPr="00A15719">
        <w:rPr>
          <w:rFonts w:ascii="Times New Roman" w:hAnsi="Times New Roman" w:cs="Times New Roman"/>
          <w:color w:val="000000" w:themeColor="text1"/>
        </w:rPr>
        <w:t xml:space="preserve"> </w:t>
      </w:r>
      <w:r w:rsidRPr="00A15719">
        <w:rPr>
          <w:rFonts w:ascii="Times New Roman" w:hAnsi="Times New Roman" w:cs="Times New Roman"/>
          <w:color w:val="000000" w:themeColor="text1"/>
          <w:shd w:val="clear" w:color="auto" w:fill="FFFFFF"/>
        </w:rPr>
        <w:t xml:space="preserve">XPS-spectra for the control and PEDAI or PZDI treated films; a) I-3d core, b) Pb-4f, c) Cs-3d core, and d) Rb-3d core. Arrow head indicates shifting direction of XPS characteristic peak. </w:t>
      </w:r>
    </w:p>
    <w:p w14:paraId="0327577C" w14:textId="77777777" w:rsidR="000A741B" w:rsidRPr="00A15719" w:rsidRDefault="000A741B" w:rsidP="00EB640E">
      <w:pPr>
        <w:spacing w:line="360" w:lineRule="auto"/>
        <w:contextualSpacing/>
        <w:jc w:val="both"/>
        <w:rPr>
          <w:rFonts w:ascii="Times New Roman" w:hAnsi="Times New Roman" w:cs="Times New Roman"/>
          <w:color w:val="000000" w:themeColor="text1"/>
          <w:shd w:val="clear" w:color="auto" w:fill="FFFFFF"/>
        </w:rPr>
      </w:pPr>
    </w:p>
    <w:p w14:paraId="3F57A2D3" w14:textId="2F88D54F" w:rsidR="00624D81" w:rsidRPr="00A15719" w:rsidRDefault="00624D81" w:rsidP="00EB640E">
      <w:pPr>
        <w:spacing w:line="360" w:lineRule="auto"/>
        <w:contextualSpacing/>
        <w:jc w:val="both"/>
        <w:rPr>
          <w:rFonts w:ascii="Times New Roman" w:hAnsi="Times New Roman" w:cs="Times New Roman"/>
          <w:color w:val="000000" w:themeColor="text1"/>
          <w:sz w:val="24"/>
          <w:szCs w:val="24"/>
          <w:shd w:val="clear" w:color="auto" w:fill="FFFFFF"/>
        </w:rPr>
      </w:pPr>
    </w:p>
    <w:p w14:paraId="2F6BFD75" w14:textId="5CE74F76" w:rsidR="00F02EB2" w:rsidRPr="00A15719" w:rsidRDefault="00F02EB2" w:rsidP="00EB640E">
      <w:pPr>
        <w:spacing w:line="360" w:lineRule="auto"/>
        <w:contextualSpacing/>
        <w:jc w:val="both"/>
        <w:rPr>
          <w:rFonts w:ascii="Times New Roman" w:hAnsi="Times New Roman" w:cs="Times New Roman"/>
          <w:color w:val="000000" w:themeColor="text1"/>
          <w:sz w:val="24"/>
          <w:szCs w:val="24"/>
          <w:shd w:val="clear" w:color="auto" w:fill="FFFFFF"/>
        </w:rPr>
      </w:pPr>
    </w:p>
    <w:p w14:paraId="30E05987" w14:textId="77777777" w:rsidR="00F02EB2" w:rsidRPr="00A15719" w:rsidRDefault="00F02EB2" w:rsidP="00EB640E">
      <w:pPr>
        <w:spacing w:line="360" w:lineRule="auto"/>
        <w:contextualSpacing/>
        <w:jc w:val="both"/>
        <w:rPr>
          <w:rFonts w:ascii="Times New Roman" w:hAnsi="Times New Roman" w:cs="Times New Roman"/>
          <w:color w:val="000000" w:themeColor="text1"/>
          <w:sz w:val="24"/>
          <w:szCs w:val="24"/>
          <w:shd w:val="clear" w:color="auto" w:fill="FFFFFF"/>
        </w:rPr>
      </w:pPr>
    </w:p>
    <w:p w14:paraId="200E4575" w14:textId="6DB31FF2" w:rsidR="00624D81" w:rsidRPr="00A15719" w:rsidRDefault="009F3252" w:rsidP="00A15719">
      <w:pPr>
        <w:spacing w:line="360" w:lineRule="auto"/>
        <w:contextualSpacing/>
        <w:jc w:val="center"/>
        <w:rPr>
          <w:rFonts w:ascii="Times New Roman" w:hAnsi="Times New Roman" w:cs="Times New Roman"/>
          <w:color w:val="000000" w:themeColor="text1"/>
          <w:sz w:val="24"/>
          <w:szCs w:val="24"/>
          <w:shd w:val="clear" w:color="auto" w:fill="FFFFFF"/>
        </w:rPr>
      </w:pPr>
      <w:r w:rsidRPr="00A15719">
        <w:rPr>
          <w:rFonts w:ascii="Times New Roman" w:hAnsi="Times New Roman" w:cs="Times New Roman"/>
          <w:noProof/>
          <w:color w:val="000000" w:themeColor="text1"/>
          <w:sz w:val="24"/>
          <w:szCs w:val="24"/>
          <w:shd w:val="clear" w:color="auto" w:fill="FFFFFF"/>
        </w:rPr>
        <w:drawing>
          <wp:inline distT="0" distB="0" distL="0" distR="0" wp14:anchorId="0BDD79EF" wp14:editId="3286BFF8">
            <wp:extent cx="4702538" cy="3131205"/>
            <wp:effectExtent l="0" t="0" r="0" b="0"/>
            <wp:docPr id="1992807951" name="Picture 1992807951">
              <a:extLst xmlns:a="http://schemas.openxmlformats.org/drawingml/2006/main">
                <a:ext uri="{FF2B5EF4-FFF2-40B4-BE49-F238E27FC236}">
                  <a16:creationId xmlns:a16="http://schemas.microsoft.com/office/drawing/2014/main" id="{F340E8F9-A653-7AF1-53D4-694A1F0891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F340E8F9-A653-7AF1-53D4-694A1F0891CD}"/>
                        </a:ext>
                      </a:extLst>
                    </pic:cNvPr>
                    <pic:cNvPicPr>
                      <a:picLocks noChangeAspect="1"/>
                    </pic:cNvPicPr>
                  </pic:nvPicPr>
                  <pic:blipFill rotWithShape="1">
                    <a:blip r:embed="rId20"/>
                    <a:srcRect l="4632" t="3909" r="5893" b="2670"/>
                    <a:stretch/>
                  </pic:blipFill>
                  <pic:spPr>
                    <a:xfrm>
                      <a:off x="0" y="0"/>
                      <a:ext cx="4707951" cy="3134810"/>
                    </a:xfrm>
                    <a:prstGeom prst="rect">
                      <a:avLst/>
                    </a:prstGeom>
                  </pic:spPr>
                </pic:pic>
              </a:graphicData>
            </a:graphic>
          </wp:inline>
        </w:drawing>
      </w:r>
    </w:p>
    <w:p w14:paraId="66BA681B" w14:textId="478E8DE1" w:rsidR="000A741B" w:rsidRPr="00A15719" w:rsidRDefault="00624D81" w:rsidP="00EB640E">
      <w:pPr>
        <w:spacing w:line="360" w:lineRule="auto"/>
        <w:contextualSpacing/>
        <w:jc w:val="both"/>
        <w:rPr>
          <w:rFonts w:ascii="Times New Roman" w:hAnsi="Times New Roman" w:cs="Times New Roman"/>
          <w:bCs/>
          <w:color w:val="000000" w:themeColor="text1"/>
        </w:rPr>
      </w:pPr>
      <w:r w:rsidRPr="00A15719">
        <w:rPr>
          <w:rFonts w:ascii="Times New Roman" w:hAnsi="Times New Roman" w:cs="Times New Roman"/>
          <w:b/>
          <w:bCs/>
          <w:color w:val="000000" w:themeColor="text1"/>
        </w:rPr>
        <w:t>Fig</w:t>
      </w:r>
      <w:r w:rsidR="004A58D7" w:rsidRPr="00A15719">
        <w:rPr>
          <w:rFonts w:ascii="Times New Roman" w:hAnsi="Times New Roman" w:cs="Times New Roman"/>
          <w:b/>
          <w:bCs/>
          <w:color w:val="000000" w:themeColor="text1"/>
        </w:rPr>
        <w:t>ure</w:t>
      </w:r>
      <w:r w:rsidRPr="00A15719">
        <w:rPr>
          <w:rFonts w:ascii="Times New Roman" w:hAnsi="Times New Roman" w:cs="Times New Roman"/>
          <w:b/>
          <w:bCs/>
          <w:color w:val="000000" w:themeColor="text1"/>
        </w:rPr>
        <w:t xml:space="preserve"> S</w:t>
      </w:r>
      <w:r w:rsidR="00F40B81" w:rsidRPr="00A15719">
        <w:rPr>
          <w:rFonts w:ascii="Times New Roman" w:hAnsi="Times New Roman" w:cs="Times New Roman"/>
          <w:b/>
          <w:bCs/>
          <w:color w:val="000000" w:themeColor="text1"/>
        </w:rPr>
        <w:t>1</w:t>
      </w:r>
      <w:r w:rsidR="000A741B" w:rsidRPr="00A15719">
        <w:rPr>
          <w:rFonts w:ascii="Times New Roman" w:hAnsi="Times New Roman" w:cs="Times New Roman"/>
          <w:b/>
          <w:bCs/>
          <w:color w:val="000000" w:themeColor="text1"/>
        </w:rPr>
        <w:t>2</w:t>
      </w:r>
      <w:r w:rsidRPr="00A15719">
        <w:rPr>
          <w:rFonts w:ascii="Times New Roman" w:hAnsi="Times New Roman" w:cs="Times New Roman"/>
          <w:b/>
          <w:bCs/>
          <w:color w:val="000000" w:themeColor="text1"/>
        </w:rPr>
        <w:t>.</w:t>
      </w:r>
      <w:r w:rsidRPr="00A15719">
        <w:rPr>
          <w:rFonts w:ascii="Times New Roman" w:hAnsi="Times New Roman" w:cs="Times New Roman"/>
          <w:color w:val="000000" w:themeColor="text1"/>
        </w:rPr>
        <w:t xml:space="preserve"> </w:t>
      </w:r>
      <w:proofErr w:type="spellStart"/>
      <w:r w:rsidR="000A741B" w:rsidRPr="00A15719">
        <w:rPr>
          <w:rFonts w:ascii="Times New Roman" w:hAnsi="Times New Roman" w:cs="Times New Roman"/>
          <w:bCs/>
          <w:color w:val="000000" w:themeColor="text1"/>
        </w:rPr>
        <w:t>ToF</w:t>
      </w:r>
      <w:proofErr w:type="spellEnd"/>
      <w:r w:rsidR="000A741B" w:rsidRPr="00A15719">
        <w:rPr>
          <w:rFonts w:ascii="Times New Roman" w:hAnsi="Times New Roman" w:cs="Times New Roman"/>
          <w:bCs/>
          <w:color w:val="000000" w:themeColor="text1"/>
        </w:rPr>
        <w:t xml:space="preserve">-SIMS depth profiles of control and surface treated HaP film. </w:t>
      </w:r>
      <w:proofErr w:type="spellStart"/>
      <w:r w:rsidR="006B7BD9" w:rsidRPr="00A15719">
        <w:rPr>
          <w:rFonts w:ascii="Times New Roman" w:hAnsi="Times New Roman" w:cs="Times New Roman"/>
          <w:bCs/>
          <w:color w:val="000000" w:themeColor="text1"/>
        </w:rPr>
        <w:t>a.b</w:t>
      </w:r>
      <w:proofErr w:type="spellEnd"/>
      <w:r w:rsidR="000A741B" w:rsidRPr="00A15719">
        <w:rPr>
          <w:rFonts w:ascii="Times New Roman" w:hAnsi="Times New Roman" w:cs="Times New Roman"/>
          <w:bCs/>
          <w:color w:val="000000" w:themeColor="text1"/>
        </w:rPr>
        <w:t>) control, f) PEDAI, and g) PZDI treated HaP films. Reconstructed 3D maps; h-j) the distributions of passivated molecules in HaP film.</w:t>
      </w:r>
    </w:p>
    <w:p w14:paraId="5E8B53F2" w14:textId="1838B452" w:rsidR="00624D81" w:rsidRPr="00A15719" w:rsidRDefault="00624D81" w:rsidP="00EB640E">
      <w:pPr>
        <w:spacing w:line="360" w:lineRule="auto"/>
        <w:contextualSpacing/>
        <w:jc w:val="both"/>
        <w:rPr>
          <w:rFonts w:ascii="Times New Roman" w:hAnsi="Times New Roman" w:cs="Times New Roman"/>
          <w:color w:val="000000" w:themeColor="text1"/>
          <w:shd w:val="clear" w:color="auto" w:fill="FFFFFF"/>
        </w:rPr>
      </w:pPr>
    </w:p>
    <w:p w14:paraId="427B1906" w14:textId="77777777" w:rsidR="00624D81" w:rsidRPr="00A15719" w:rsidRDefault="00624D81" w:rsidP="00EB640E">
      <w:pPr>
        <w:autoSpaceDE w:val="0"/>
        <w:autoSpaceDN w:val="0"/>
        <w:adjustRightInd w:val="0"/>
        <w:spacing w:after="0" w:line="360" w:lineRule="auto"/>
        <w:contextualSpacing/>
        <w:jc w:val="both"/>
        <w:rPr>
          <w:rFonts w:ascii="Times New Roman" w:hAnsi="Times New Roman" w:cs="Times New Roman"/>
          <w:color w:val="000000" w:themeColor="text1"/>
        </w:rPr>
      </w:pPr>
    </w:p>
    <w:p w14:paraId="6BF274C5" w14:textId="77777777" w:rsidR="009A541F" w:rsidRPr="00A15719" w:rsidRDefault="009A541F" w:rsidP="00EB640E">
      <w:pPr>
        <w:autoSpaceDE w:val="0"/>
        <w:autoSpaceDN w:val="0"/>
        <w:adjustRightInd w:val="0"/>
        <w:spacing w:after="0" w:line="360" w:lineRule="auto"/>
        <w:contextualSpacing/>
        <w:jc w:val="both"/>
        <w:rPr>
          <w:rFonts w:ascii="Times New Roman" w:hAnsi="Times New Roman" w:cs="Times New Roman"/>
          <w:color w:val="000000" w:themeColor="text1"/>
        </w:rPr>
      </w:pPr>
    </w:p>
    <w:p w14:paraId="393ECA17" w14:textId="77777777" w:rsidR="00017B46" w:rsidRPr="00A15719" w:rsidRDefault="00017B46" w:rsidP="00EB640E">
      <w:pPr>
        <w:spacing w:line="360" w:lineRule="auto"/>
        <w:contextualSpacing/>
        <w:jc w:val="both"/>
        <w:rPr>
          <w:rFonts w:ascii="Times New Roman" w:hAnsi="Times New Roman" w:cs="Times New Roman"/>
          <w:color w:val="000000" w:themeColor="text1"/>
        </w:rPr>
      </w:pPr>
    </w:p>
    <w:p w14:paraId="3F636814" w14:textId="2188B064" w:rsidR="00F61301" w:rsidRPr="00A15719" w:rsidRDefault="00F61301" w:rsidP="00EB640E">
      <w:pPr>
        <w:spacing w:line="360" w:lineRule="auto"/>
        <w:contextualSpacing/>
        <w:jc w:val="both"/>
        <w:rPr>
          <w:rFonts w:ascii="Times New Roman" w:hAnsi="Times New Roman" w:cs="Times New Roman"/>
          <w:color w:val="000000" w:themeColor="text1"/>
        </w:rPr>
      </w:pPr>
    </w:p>
    <w:p w14:paraId="622A3A30" w14:textId="1A157CEB" w:rsidR="004951F8" w:rsidRPr="00A15719" w:rsidRDefault="004806F6" w:rsidP="00A15719">
      <w:pPr>
        <w:spacing w:line="360" w:lineRule="auto"/>
        <w:contextualSpacing/>
        <w:jc w:val="center"/>
        <w:rPr>
          <w:rFonts w:ascii="Times New Roman" w:hAnsi="Times New Roman" w:cs="Times New Roman"/>
          <w:color w:val="000000" w:themeColor="text1"/>
          <w:sz w:val="24"/>
          <w:szCs w:val="24"/>
          <w:shd w:val="clear" w:color="auto" w:fill="FFFFFF"/>
        </w:rPr>
      </w:pPr>
      <w:r w:rsidRPr="00A15719">
        <w:rPr>
          <w:rFonts w:ascii="Times New Roman" w:hAnsi="Times New Roman" w:cs="Times New Roman"/>
          <w:noProof/>
          <w:color w:val="000000" w:themeColor="text1"/>
          <w:sz w:val="24"/>
          <w:szCs w:val="24"/>
          <w:shd w:val="clear" w:color="auto" w:fill="FFFFFF"/>
        </w:rPr>
        <w:lastRenderedPageBreak/>
        <w:drawing>
          <wp:inline distT="0" distB="0" distL="0" distR="0" wp14:anchorId="45661558" wp14:editId="6EB5CE3C">
            <wp:extent cx="4611508" cy="4249781"/>
            <wp:effectExtent l="0" t="0" r="0" b="0"/>
            <wp:docPr id="405989669" name="Picture 405989669">
              <a:extLst xmlns:a="http://schemas.openxmlformats.org/drawingml/2006/main">
                <a:ext uri="{FF2B5EF4-FFF2-40B4-BE49-F238E27FC236}">
                  <a16:creationId xmlns:a16="http://schemas.microsoft.com/office/drawing/2014/main" id="{A1656089-D907-7458-E3E3-58E5A42356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1656089-D907-7458-E3E3-58E5A42356A1}"/>
                        </a:ext>
                      </a:extLst>
                    </pic:cNvPr>
                    <pic:cNvPicPr>
                      <a:picLocks noChangeAspect="1"/>
                    </pic:cNvPicPr>
                  </pic:nvPicPr>
                  <pic:blipFill rotWithShape="1">
                    <a:blip r:embed="rId21"/>
                    <a:srcRect l="1104" t="513" r="2912" b="313"/>
                    <a:stretch/>
                  </pic:blipFill>
                  <pic:spPr>
                    <a:xfrm>
                      <a:off x="0" y="0"/>
                      <a:ext cx="4614880" cy="4252888"/>
                    </a:xfrm>
                    <a:prstGeom prst="rect">
                      <a:avLst/>
                    </a:prstGeom>
                  </pic:spPr>
                </pic:pic>
              </a:graphicData>
            </a:graphic>
          </wp:inline>
        </w:drawing>
      </w:r>
    </w:p>
    <w:p w14:paraId="7430FAE2" w14:textId="13E3BF80" w:rsidR="00C47D91" w:rsidRPr="00A15719" w:rsidRDefault="00C47D91" w:rsidP="00EB640E">
      <w:pPr>
        <w:spacing w:line="360" w:lineRule="auto"/>
        <w:contextualSpacing/>
        <w:jc w:val="both"/>
        <w:rPr>
          <w:rFonts w:ascii="Times New Roman" w:hAnsi="Times New Roman" w:cs="Times New Roman"/>
          <w:color w:val="000000" w:themeColor="text1"/>
        </w:rPr>
      </w:pPr>
    </w:p>
    <w:p w14:paraId="793B2677" w14:textId="2F63A235" w:rsidR="000108D4" w:rsidRPr="00A15719" w:rsidRDefault="00C47D91" w:rsidP="00EB640E">
      <w:pPr>
        <w:spacing w:line="360" w:lineRule="auto"/>
        <w:contextualSpacing/>
        <w:jc w:val="both"/>
        <w:rPr>
          <w:rFonts w:ascii="Times New Roman" w:hAnsi="Times New Roman" w:cs="Times New Roman"/>
          <w:color w:val="000000" w:themeColor="text1"/>
        </w:rPr>
      </w:pPr>
      <w:r w:rsidRPr="00A15719">
        <w:rPr>
          <w:rFonts w:ascii="Times New Roman" w:hAnsi="Times New Roman" w:cs="Times New Roman"/>
          <w:b/>
          <w:bCs/>
          <w:color w:val="000000" w:themeColor="text1"/>
        </w:rPr>
        <w:t>Fig</w:t>
      </w:r>
      <w:r w:rsidR="004A58D7" w:rsidRPr="00A15719">
        <w:rPr>
          <w:rFonts w:ascii="Times New Roman" w:hAnsi="Times New Roman" w:cs="Times New Roman"/>
          <w:b/>
          <w:bCs/>
          <w:color w:val="000000" w:themeColor="text1"/>
        </w:rPr>
        <w:t>ure</w:t>
      </w:r>
      <w:r w:rsidRPr="00A15719">
        <w:rPr>
          <w:rFonts w:ascii="Times New Roman" w:hAnsi="Times New Roman" w:cs="Times New Roman"/>
          <w:b/>
          <w:bCs/>
          <w:color w:val="000000" w:themeColor="text1"/>
        </w:rPr>
        <w:t xml:space="preserve"> </w:t>
      </w:r>
      <w:r w:rsidR="00713683" w:rsidRPr="00A15719">
        <w:rPr>
          <w:rFonts w:ascii="Times New Roman" w:hAnsi="Times New Roman" w:cs="Times New Roman"/>
          <w:b/>
          <w:bCs/>
          <w:color w:val="000000" w:themeColor="text1"/>
        </w:rPr>
        <w:t>S1</w:t>
      </w:r>
      <w:r w:rsidR="00F40B81" w:rsidRPr="00A15719">
        <w:rPr>
          <w:rFonts w:ascii="Times New Roman" w:hAnsi="Times New Roman" w:cs="Times New Roman"/>
          <w:b/>
          <w:bCs/>
          <w:color w:val="000000" w:themeColor="text1"/>
        </w:rPr>
        <w:t>6</w:t>
      </w:r>
      <w:r w:rsidRPr="00A15719">
        <w:rPr>
          <w:rFonts w:ascii="Times New Roman" w:hAnsi="Times New Roman" w:cs="Times New Roman"/>
          <w:b/>
          <w:bCs/>
          <w:color w:val="000000" w:themeColor="text1"/>
        </w:rPr>
        <w:t>.</w:t>
      </w:r>
      <w:r w:rsidRPr="00A15719">
        <w:rPr>
          <w:rFonts w:ascii="Times New Roman" w:hAnsi="Times New Roman" w:cs="Times New Roman"/>
          <w:color w:val="000000" w:themeColor="text1"/>
        </w:rPr>
        <w:t xml:space="preserve"> </w:t>
      </w:r>
      <w:r w:rsidR="000A741B" w:rsidRPr="00A15719">
        <w:rPr>
          <w:rFonts w:ascii="Times New Roman" w:hAnsi="Times New Roman" w:cs="Times New Roman"/>
          <w:color w:val="000000" w:themeColor="text1"/>
        </w:rPr>
        <w:t>Thermal admittance spectra (TAS). a</w:t>
      </w:r>
      <w:r w:rsidR="000A741B" w:rsidRPr="00A15719">
        <w:rPr>
          <w:rFonts w:ascii="Times New Roman" w:hAnsi="Times New Roman" w:cs="Times New Roman"/>
          <w:color w:val="000000" w:themeColor="text1"/>
          <w:vertAlign w:val="subscript"/>
        </w:rPr>
        <w:t>1</w:t>
      </w:r>
      <w:r w:rsidR="000A741B" w:rsidRPr="00A15719">
        <w:rPr>
          <w:rFonts w:ascii="Times New Roman" w:hAnsi="Times New Roman" w:cs="Times New Roman"/>
          <w:color w:val="000000" w:themeColor="text1"/>
        </w:rPr>
        <w:t>-c</w:t>
      </w:r>
      <w:r w:rsidR="000A741B" w:rsidRPr="00A15719">
        <w:rPr>
          <w:rFonts w:ascii="Times New Roman" w:hAnsi="Times New Roman" w:cs="Times New Roman"/>
          <w:color w:val="000000" w:themeColor="text1"/>
          <w:vertAlign w:val="subscript"/>
        </w:rPr>
        <w:t>1</w:t>
      </w:r>
      <w:r w:rsidR="000A741B" w:rsidRPr="00A15719">
        <w:rPr>
          <w:rFonts w:ascii="Times New Roman" w:hAnsi="Times New Roman" w:cs="Times New Roman"/>
          <w:color w:val="000000" w:themeColor="text1"/>
        </w:rPr>
        <w:t>) C-f-T spectra of control and PEDAI or PZDI treated devices. a</w:t>
      </w:r>
      <w:r w:rsidR="000A741B" w:rsidRPr="00A15719">
        <w:rPr>
          <w:rFonts w:ascii="Times New Roman" w:hAnsi="Times New Roman" w:cs="Times New Roman"/>
          <w:color w:val="000000" w:themeColor="text1"/>
          <w:vertAlign w:val="subscript"/>
        </w:rPr>
        <w:t>2</w:t>
      </w:r>
      <w:r w:rsidR="000A741B" w:rsidRPr="00A15719">
        <w:rPr>
          <w:rFonts w:ascii="Times New Roman" w:hAnsi="Times New Roman" w:cs="Times New Roman"/>
          <w:color w:val="000000" w:themeColor="text1"/>
        </w:rPr>
        <w:t>-c</w:t>
      </w:r>
      <w:r w:rsidR="000A741B" w:rsidRPr="00A15719">
        <w:rPr>
          <w:rFonts w:ascii="Times New Roman" w:hAnsi="Times New Roman" w:cs="Times New Roman"/>
          <w:color w:val="000000" w:themeColor="text1"/>
          <w:vertAlign w:val="subscript"/>
        </w:rPr>
        <w:t>2</w:t>
      </w:r>
      <w:r w:rsidR="000A741B" w:rsidRPr="00A15719">
        <w:rPr>
          <w:rFonts w:ascii="Times New Roman" w:hAnsi="Times New Roman" w:cs="Times New Roman"/>
          <w:color w:val="000000" w:themeColor="text1"/>
        </w:rPr>
        <w:t>) d</w:t>
      </w:r>
      <w:r w:rsidR="00D272AB" w:rsidRPr="00A15719">
        <w:rPr>
          <w:rFonts w:ascii="Times New Roman" w:hAnsi="Times New Roman" w:cs="Times New Roman"/>
          <w:color w:val="000000" w:themeColor="text1"/>
        </w:rPr>
        <w:t xml:space="preserve">ifferentiation of </w:t>
      </w:r>
      <w:r w:rsidR="000A741B" w:rsidRPr="00A15719">
        <w:rPr>
          <w:rFonts w:ascii="Times New Roman" w:hAnsi="Times New Roman" w:cs="Times New Roman"/>
          <w:color w:val="000000" w:themeColor="text1"/>
        </w:rPr>
        <w:t xml:space="preserve">respective </w:t>
      </w:r>
      <w:r w:rsidR="00D272AB" w:rsidRPr="00A15719">
        <w:rPr>
          <w:rFonts w:ascii="Times New Roman" w:hAnsi="Times New Roman" w:cs="Times New Roman"/>
          <w:color w:val="000000" w:themeColor="text1"/>
        </w:rPr>
        <w:t>C-f</w:t>
      </w:r>
      <w:r w:rsidR="000A741B" w:rsidRPr="00A15719">
        <w:rPr>
          <w:rFonts w:ascii="Times New Roman" w:hAnsi="Times New Roman" w:cs="Times New Roman"/>
          <w:color w:val="000000" w:themeColor="text1"/>
        </w:rPr>
        <w:t>-T</w:t>
      </w:r>
      <w:r w:rsidR="00D272AB" w:rsidRPr="00A15719">
        <w:rPr>
          <w:rFonts w:ascii="Times New Roman" w:hAnsi="Times New Roman" w:cs="Times New Roman"/>
          <w:color w:val="000000" w:themeColor="text1"/>
        </w:rPr>
        <w:t xml:space="preserve"> spectra for determination of inflection</w:t>
      </w:r>
      <w:r w:rsidR="000A741B" w:rsidRPr="00A15719">
        <w:rPr>
          <w:rFonts w:ascii="Times New Roman" w:hAnsi="Times New Roman" w:cs="Times New Roman"/>
          <w:color w:val="000000" w:themeColor="text1"/>
        </w:rPr>
        <w:t xml:space="preserve"> </w:t>
      </w:r>
      <w:r w:rsidR="00D272AB" w:rsidRPr="00A15719">
        <w:rPr>
          <w:rFonts w:ascii="Times New Roman" w:hAnsi="Times New Roman" w:cs="Times New Roman"/>
          <w:color w:val="000000" w:themeColor="text1"/>
        </w:rPr>
        <w:t>frequencies</w:t>
      </w:r>
      <w:r w:rsidR="000A741B" w:rsidRPr="00A15719">
        <w:rPr>
          <w:rFonts w:ascii="Times New Roman" w:hAnsi="Times New Roman" w:cs="Times New Roman"/>
          <w:color w:val="000000" w:themeColor="text1"/>
        </w:rPr>
        <w:t>.</w:t>
      </w:r>
    </w:p>
    <w:p w14:paraId="570AF689" w14:textId="77777777" w:rsidR="00404E4F" w:rsidRPr="00A15719" w:rsidRDefault="00404E4F" w:rsidP="00EB640E">
      <w:pPr>
        <w:spacing w:line="360" w:lineRule="auto"/>
        <w:contextualSpacing/>
        <w:jc w:val="both"/>
        <w:rPr>
          <w:rFonts w:ascii="Times New Roman" w:hAnsi="Times New Roman" w:cs="Times New Roman"/>
          <w:color w:val="000000" w:themeColor="text1"/>
        </w:rPr>
      </w:pPr>
    </w:p>
    <w:p w14:paraId="64E92993" w14:textId="77777777" w:rsidR="00404E4F" w:rsidRPr="00A15719" w:rsidRDefault="00404E4F" w:rsidP="00EB640E">
      <w:pPr>
        <w:spacing w:line="360" w:lineRule="auto"/>
        <w:contextualSpacing/>
        <w:jc w:val="both"/>
        <w:rPr>
          <w:rFonts w:ascii="Times New Roman" w:hAnsi="Times New Roman" w:cs="Times New Roman"/>
          <w:color w:val="000000" w:themeColor="text1"/>
        </w:rPr>
      </w:pPr>
    </w:p>
    <w:p w14:paraId="1AB75C1A" w14:textId="77777777" w:rsidR="00404E4F" w:rsidRPr="00A15719" w:rsidRDefault="00404E4F" w:rsidP="00EB640E">
      <w:pPr>
        <w:spacing w:line="360" w:lineRule="auto"/>
        <w:contextualSpacing/>
        <w:jc w:val="both"/>
        <w:rPr>
          <w:rFonts w:ascii="Times New Roman" w:hAnsi="Times New Roman" w:cs="Times New Roman"/>
          <w:color w:val="000000" w:themeColor="text1"/>
        </w:rPr>
      </w:pPr>
    </w:p>
    <w:p w14:paraId="6545B0E9" w14:textId="786B0D3E" w:rsidR="004C039D" w:rsidRPr="00A15719" w:rsidRDefault="004C039D" w:rsidP="00EB640E">
      <w:pPr>
        <w:spacing w:after="0" w:line="240" w:lineRule="auto"/>
        <w:jc w:val="both"/>
        <w:rPr>
          <w:rFonts w:ascii="Times New Roman" w:hAnsi="Times New Roman" w:cs="Times New Roman"/>
          <w:color w:val="000000" w:themeColor="text1"/>
        </w:rPr>
      </w:pPr>
      <w:r w:rsidRPr="00A15719">
        <w:rPr>
          <w:rFonts w:ascii="Times New Roman" w:hAnsi="Times New Roman" w:cs="Times New Roman"/>
          <w:color w:val="000000" w:themeColor="text1"/>
        </w:rPr>
        <w:br w:type="page"/>
      </w:r>
    </w:p>
    <w:p w14:paraId="0734979D" w14:textId="77777777" w:rsidR="002465C3" w:rsidRPr="00A15719" w:rsidRDefault="002465C3" w:rsidP="002465C3">
      <w:pPr>
        <w:jc w:val="both"/>
        <w:rPr>
          <w:rFonts w:ascii="Times New Roman" w:hAnsi="Times New Roman" w:cs="Times New Roman"/>
          <w:color w:val="000000" w:themeColor="text1"/>
        </w:rPr>
      </w:pPr>
    </w:p>
    <w:p w14:paraId="07A91045" w14:textId="77777777" w:rsidR="002465C3" w:rsidRPr="00A15719" w:rsidRDefault="002465C3" w:rsidP="002465C3">
      <w:pPr>
        <w:jc w:val="both"/>
        <w:rPr>
          <w:rFonts w:ascii="Times New Roman" w:hAnsi="Times New Roman" w:cs="Times New Roman"/>
          <w:color w:val="000000" w:themeColor="text1"/>
        </w:rPr>
      </w:pPr>
    </w:p>
    <w:p w14:paraId="7BE1DD50" w14:textId="77777777" w:rsidR="002465C3" w:rsidRPr="00A15719" w:rsidRDefault="002465C3" w:rsidP="002465C3">
      <w:pPr>
        <w:pStyle w:val="ListParagraph"/>
        <w:ind w:left="660"/>
        <w:jc w:val="both"/>
        <w:rPr>
          <w:rFonts w:ascii="Times New Roman" w:hAnsi="Times New Roman" w:cs="Times New Roman"/>
          <w:color w:val="000000" w:themeColor="text1"/>
        </w:rPr>
      </w:pPr>
      <w:r w:rsidRPr="00A15719">
        <w:rPr>
          <w:rFonts w:ascii="Times New Roman" w:hAnsi="Times New Roman" w:cs="Times New Roman"/>
          <w:noProof/>
          <w:color w:val="000000" w:themeColor="text1"/>
        </w:rPr>
        <w:drawing>
          <wp:anchor distT="0" distB="0" distL="114300" distR="114300" simplePos="0" relativeHeight="251660800" behindDoc="0" locked="0" layoutInCell="1" allowOverlap="1" wp14:anchorId="1C09114B" wp14:editId="22E92704">
            <wp:simplePos x="0" y="0"/>
            <wp:positionH relativeFrom="column">
              <wp:posOffset>1250452</wp:posOffset>
            </wp:positionH>
            <wp:positionV relativeFrom="paragraph">
              <wp:posOffset>26670</wp:posOffset>
            </wp:positionV>
            <wp:extent cx="2967593" cy="2139568"/>
            <wp:effectExtent l="0" t="0" r="444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67593" cy="2139568"/>
                    </a:xfrm>
                    <a:prstGeom prst="rect">
                      <a:avLst/>
                    </a:prstGeom>
                  </pic:spPr>
                </pic:pic>
              </a:graphicData>
            </a:graphic>
            <wp14:sizeRelH relativeFrom="margin">
              <wp14:pctWidth>0</wp14:pctWidth>
            </wp14:sizeRelH>
            <wp14:sizeRelV relativeFrom="margin">
              <wp14:pctHeight>0</wp14:pctHeight>
            </wp14:sizeRelV>
          </wp:anchor>
        </w:drawing>
      </w:r>
    </w:p>
    <w:p w14:paraId="22F43363" w14:textId="77777777" w:rsidR="002465C3" w:rsidRPr="00A15719" w:rsidRDefault="002465C3" w:rsidP="002465C3">
      <w:pPr>
        <w:pStyle w:val="ListParagraph"/>
        <w:ind w:left="660"/>
        <w:jc w:val="both"/>
        <w:rPr>
          <w:rFonts w:ascii="Times New Roman" w:hAnsi="Times New Roman" w:cs="Times New Roman"/>
          <w:color w:val="000000" w:themeColor="text1"/>
        </w:rPr>
      </w:pPr>
    </w:p>
    <w:p w14:paraId="0D64110B" w14:textId="77777777" w:rsidR="002465C3" w:rsidRPr="00A15719" w:rsidRDefault="002465C3" w:rsidP="002465C3">
      <w:pPr>
        <w:pStyle w:val="ListParagraph"/>
        <w:ind w:left="660"/>
        <w:jc w:val="both"/>
        <w:rPr>
          <w:rFonts w:ascii="Times New Roman" w:hAnsi="Times New Roman" w:cs="Times New Roman"/>
          <w:color w:val="000000" w:themeColor="text1"/>
        </w:rPr>
      </w:pPr>
    </w:p>
    <w:p w14:paraId="52EE8FB0" w14:textId="77777777" w:rsidR="002465C3" w:rsidRPr="00A15719" w:rsidRDefault="002465C3" w:rsidP="002465C3">
      <w:pPr>
        <w:pStyle w:val="ListParagraph"/>
        <w:ind w:left="660"/>
        <w:jc w:val="both"/>
        <w:rPr>
          <w:rFonts w:ascii="Times New Roman" w:hAnsi="Times New Roman" w:cs="Times New Roman"/>
          <w:color w:val="000000" w:themeColor="text1"/>
        </w:rPr>
      </w:pPr>
    </w:p>
    <w:p w14:paraId="250B31B9" w14:textId="77777777" w:rsidR="002465C3" w:rsidRPr="00A15719" w:rsidRDefault="002465C3" w:rsidP="002465C3">
      <w:pPr>
        <w:pStyle w:val="ListParagraph"/>
        <w:ind w:left="660"/>
        <w:jc w:val="both"/>
        <w:rPr>
          <w:rFonts w:ascii="Times New Roman" w:hAnsi="Times New Roman" w:cs="Times New Roman"/>
          <w:color w:val="000000" w:themeColor="text1"/>
        </w:rPr>
      </w:pPr>
    </w:p>
    <w:p w14:paraId="397F576E" w14:textId="77777777" w:rsidR="002465C3" w:rsidRPr="00A15719" w:rsidRDefault="002465C3" w:rsidP="002465C3">
      <w:pPr>
        <w:pStyle w:val="ListParagraph"/>
        <w:ind w:left="660"/>
        <w:jc w:val="both"/>
        <w:rPr>
          <w:rFonts w:ascii="Times New Roman" w:hAnsi="Times New Roman" w:cs="Times New Roman"/>
          <w:color w:val="000000" w:themeColor="text1"/>
        </w:rPr>
      </w:pPr>
    </w:p>
    <w:p w14:paraId="6549ECE7" w14:textId="77777777" w:rsidR="002465C3" w:rsidRPr="00A15719" w:rsidRDefault="002465C3" w:rsidP="002465C3">
      <w:pPr>
        <w:pStyle w:val="ListParagraph"/>
        <w:ind w:left="660"/>
        <w:jc w:val="both"/>
        <w:rPr>
          <w:rFonts w:ascii="Times New Roman" w:hAnsi="Times New Roman" w:cs="Times New Roman"/>
          <w:color w:val="000000" w:themeColor="text1"/>
        </w:rPr>
      </w:pPr>
    </w:p>
    <w:p w14:paraId="601240DE" w14:textId="77777777" w:rsidR="002465C3" w:rsidRPr="00A15719" w:rsidRDefault="002465C3" w:rsidP="002465C3">
      <w:pPr>
        <w:pStyle w:val="ListParagraph"/>
        <w:ind w:left="660"/>
        <w:jc w:val="both"/>
        <w:rPr>
          <w:rFonts w:ascii="Times New Roman" w:hAnsi="Times New Roman" w:cs="Times New Roman"/>
          <w:color w:val="000000" w:themeColor="text1"/>
        </w:rPr>
      </w:pPr>
    </w:p>
    <w:p w14:paraId="374F7484" w14:textId="77777777" w:rsidR="002465C3" w:rsidRPr="00A15719" w:rsidRDefault="002465C3" w:rsidP="002465C3">
      <w:pPr>
        <w:pStyle w:val="ListParagraph"/>
        <w:ind w:left="660"/>
        <w:jc w:val="both"/>
        <w:rPr>
          <w:rFonts w:ascii="Times New Roman" w:hAnsi="Times New Roman" w:cs="Times New Roman"/>
          <w:color w:val="000000" w:themeColor="text1"/>
        </w:rPr>
      </w:pPr>
    </w:p>
    <w:p w14:paraId="7E35CD0F" w14:textId="77777777" w:rsidR="002465C3" w:rsidRPr="00A15719" w:rsidRDefault="002465C3" w:rsidP="002465C3">
      <w:pPr>
        <w:pStyle w:val="ListParagraph"/>
        <w:ind w:left="660"/>
        <w:jc w:val="both"/>
        <w:rPr>
          <w:rFonts w:ascii="Times New Roman" w:hAnsi="Times New Roman" w:cs="Times New Roman"/>
          <w:color w:val="000000" w:themeColor="text1"/>
        </w:rPr>
      </w:pPr>
    </w:p>
    <w:p w14:paraId="7108A1DF" w14:textId="77777777" w:rsidR="002465C3" w:rsidRPr="00A15719" w:rsidRDefault="002465C3" w:rsidP="002465C3">
      <w:pPr>
        <w:pStyle w:val="ListParagraph"/>
        <w:ind w:left="660"/>
        <w:jc w:val="both"/>
        <w:rPr>
          <w:rFonts w:ascii="Times New Roman" w:hAnsi="Times New Roman" w:cs="Times New Roman"/>
          <w:color w:val="000000" w:themeColor="text1"/>
        </w:rPr>
      </w:pPr>
    </w:p>
    <w:p w14:paraId="7336D7BA" w14:textId="77777777" w:rsidR="002465C3" w:rsidRPr="00A15719" w:rsidRDefault="002465C3" w:rsidP="002465C3">
      <w:pPr>
        <w:pStyle w:val="ListParagraph"/>
        <w:ind w:left="660"/>
        <w:jc w:val="both"/>
        <w:rPr>
          <w:rFonts w:ascii="Times New Roman" w:hAnsi="Times New Roman" w:cs="Times New Roman"/>
          <w:color w:val="000000" w:themeColor="text1"/>
        </w:rPr>
      </w:pPr>
    </w:p>
    <w:p w14:paraId="19FEF42E" w14:textId="6F735F9B" w:rsidR="002465C3" w:rsidRPr="00A15719" w:rsidRDefault="002465C3" w:rsidP="002465C3">
      <w:pPr>
        <w:spacing w:line="360" w:lineRule="auto"/>
        <w:contextualSpacing/>
        <w:jc w:val="both"/>
        <w:rPr>
          <w:rFonts w:ascii="Times New Roman" w:hAnsi="Times New Roman" w:cs="Times New Roman"/>
          <w:color w:val="000000" w:themeColor="text1"/>
        </w:rPr>
      </w:pPr>
      <w:r w:rsidRPr="00A15719">
        <w:rPr>
          <w:rFonts w:ascii="Times New Roman" w:hAnsi="Times New Roman" w:cs="Times New Roman"/>
          <w:b/>
          <w:bCs/>
          <w:color w:val="000000" w:themeColor="text1"/>
        </w:rPr>
        <w:t>Figure S17</w:t>
      </w:r>
      <w:r w:rsidRPr="00A15719">
        <w:rPr>
          <w:rFonts w:ascii="Times New Roman" w:hAnsi="Times New Roman" w:cs="Times New Roman"/>
          <w:color w:val="000000" w:themeColor="text1"/>
        </w:rPr>
        <w:t>. The optimized pseudo-cubic structure of the bulk FAPbI</w:t>
      </w:r>
      <w:r w:rsidRPr="00A15719">
        <w:rPr>
          <w:rFonts w:ascii="Times New Roman" w:hAnsi="Times New Roman" w:cs="Times New Roman"/>
          <w:color w:val="000000" w:themeColor="text1"/>
          <w:vertAlign w:val="subscript"/>
        </w:rPr>
        <w:t>3</w:t>
      </w:r>
      <w:r w:rsidRPr="00A15719">
        <w:rPr>
          <w:rFonts w:ascii="Times New Roman" w:hAnsi="Times New Roman" w:cs="Times New Roman"/>
          <w:color w:val="000000" w:themeColor="text1"/>
        </w:rPr>
        <w:t xml:space="preserve">. Pb atoms are </w:t>
      </w:r>
      <w:proofErr w:type="spellStart"/>
      <w:r w:rsidRPr="00A15719">
        <w:rPr>
          <w:rFonts w:ascii="Times New Roman" w:hAnsi="Times New Roman" w:cs="Times New Roman"/>
          <w:color w:val="000000" w:themeColor="text1"/>
        </w:rPr>
        <w:t>colored</w:t>
      </w:r>
      <w:proofErr w:type="spellEnd"/>
      <w:r w:rsidRPr="00A15719">
        <w:rPr>
          <w:rFonts w:ascii="Times New Roman" w:hAnsi="Times New Roman" w:cs="Times New Roman"/>
          <w:color w:val="000000" w:themeColor="text1"/>
        </w:rPr>
        <w:t xml:space="preserve"> grey, I atoms are purple, C atoms are brown, N atoms are light grey, and H atoms are light pink. </w:t>
      </w:r>
      <w:r w:rsidR="00CC3F0F" w:rsidRPr="00A15719">
        <w:rPr>
          <w:rFonts w:ascii="Times New Roman" w:hAnsi="Times New Roman" w:cs="Times New Roman"/>
          <w:bCs/>
          <w:color w:val="000000" w:themeColor="text1"/>
        </w:rPr>
        <w:t>Figure was created using VESTA software.</w:t>
      </w:r>
      <w:r w:rsidR="00CC3F0F" w:rsidRPr="00A15719">
        <w:rPr>
          <w:rFonts w:ascii="Times New Roman" w:hAnsi="Times New Roman" w:cs="Times New Roman"/>
          <w:bCs/>
          <w:color w:val="000000" w:themeColor="text1"/>
        </w:rPr>
        <w:fldChar w:fldCharType="begin" w:fldLock="1"/>
      </w:r>
      <w:r w:rsidR="00A15719">
        <w:rPr>
          <w:rFonts w:ascii="Times New Roman" w:hAnsi="Times New Roman" w:cs="Times New Roman"/>
          <w:bCs/>
          <w:color w:val="000000" w:themeColor="text1"/>
        </w:rPr>
        <w:instrText>ADDIN CSL_CITATION {"citationItems":[{"id":"ITEM-1","itemData":{"DOI":"10.1107/S0021889811038970","ISSN":"0021-8898","abstract":"VESTA is a three-dimensional visualization system for crystallographic studies and electronic state calculations. It has been upgraded to the latest version, VESTA 3 , implementing new features including drawing the external morphology of crystals; superimposing multiple structural models, volumetric data and crystal faces; calculation of electron and nuclear densities from structure parameters; calculation of Patterson functions from structure parameters or volumetric data; integration of electron and nuclear densities by Voronoi tessellation; visualization of isosurfaces with multiple levels; determination of the best plane for selected atoms; an extended bond-search algorithm to enable more sophisticated searches in complex molecules and cage-like structures; undo and redo in graphical user interface operations; and significant performance improvements in rendering isosurfaces and calculating slices.","author":[{"dropping-particle":"","family":"Momma","given":"Koichi","non-dropping-particle":"","parse-names":false,"suffix":""},{"dropping-particle":"","family":"Izumi","given":"Fujio","non-dropping-particle":"","parse-names":false,"suffix":""}],"container-title":"Journal of Applied Crystallography","id":"ITEM-1","issue":"6","issued":{"date-parts":[["2011","12","1"]]},"page":"1272-1276","title":"VESTA 3 for three-dimensional visualization of crystal, volumetric and morphology data","type":"article-journal","volume":"44"},"uris":["http://www.mendeley.com/documents/?uuid=652e4c8e-ee58-4c8d-ac69-b62885ca8287"]}],"mendeley":{"formattedCitation":"&lt;sup&gt;14&lt;/sup&gt;","plainTextFormattedCitation":"14","previouslyFormattedCitation":"&lt;sup&gt;14&lt;/sup&gt;"},"properties":{"noteIndex":0},"schema":"https://github.com/citation-style-language/schema/raw/master/csl-citation.json"}</w:instrText>
      </w:r>
      <w:r w:rsidR="00CC3F0F" w:rsidRPr="00A15719">
        <w:rPr>
          <w:rFonts w:ascii="Times New Roman" w:hAnsi="Times New Roman" w:cs="Times New Roman"/>
          <w:bCs/>
          <w:color w:val="000000" w:themeColor="text1"/>
        </w:rPr>
        <w:fldChar w:fldCharType="separate"/>
      </w:r>
      <w:r w:rsidR="00A15719" w:rsidRPr="00A15719">
        <w:rPr>
          <w:rFonts w:ascii="Times New Roman" w:hAnsi="Times New Roman" w:cs="Times New Roman"/>
          <w:bCs/>
          <w:noProof/>
          <w:color w:val="000000" w:themeColor="text1"/>
          <w:vertAlign w:val="superscript"/>
        </w:rPr>
        <w:t>14</w:t>
      </w:r>
      <w:r w:rsidR="00CC3F0F" w:rsidRPr="00A15719">
        <w:rPr>
          <w:rFonts w:ascii="Times New Roman" w:hAnsi="Times New Roman" w:cs="Times New Roman"/>
          <w:bCs/>
          <w:color w:val="000000" w:themeColor="text1"/>
        </w:rPr>
        <w:fldChar w:fldCharType="end"/>
      </w:r>
    </w:p>
    <w:p w14:paraId="0DB419D5" w14:textId="77777777" w:rsidR="002465C3" w:rsidRPr="00A15719" w:rsidRDefault="002465C3" w:rsidP="002465C3">
      <w:pPr>
        <w:jc w:val="both"/>
        <w:rPr>
          <w:rFonts w:ascii="Times New Roman" w:hAnsi="Times New Roman" w:cs="Times New Roman"/>
          <w:color w:val="000000" w:themeColor="text1"/>
        </w:rPr>
      </w:pPr>
    </w:p>
    <w:p w14:paraId="514FA984" w14:textId="77777777" w:rsidR="002465C3" w:rsidRPr="00A15719" w:rsidRDefault="002465C3" w:rsidP="002465C3">
      <w:pPr>
        <w:jc w:val="both"/>
        <w:rPr>
          <w:rFonts w:ascii="Times New Roman" w:hAnsi="Times New Roman" w:cs="Times New Roman"/>
          <w:color w:val="000000" w:themeColor="text1"/>
        </w:rPr>
      </w:pPr>
    </w:p>
    <w:p w14:paraId="7826FC13" w14:textId="77777777" w:rsidR="002465C3" w:rsidRPr="00A15719" w:rsidRDefault="002465C3" w:rsidP="002465C3">
      <w:pPr>
        <w:jc w:val="both"/>
        <w:rPr>
          <w:rFonts w:ascii="Times New Roman" w:hAnsi="Times New Roman" w:cs="Times New Roman"/>
          <w:color w:val="000000" w:themeColor="text1"/>
        </w:rPr>
      </w:pPr>
    </w:p>
    <w:p w14:paraId="0AA15DEA" w14:textId="77777777" w:rsidR="002465C3" w:rsidRPr="00A15719" w:rsidRDefault="002465C3" w:rsidP="00A15719">
      <w:pPr>
        <w:jc w:val="center"/>
        <w:rPr>
          <w:rFonts w:ascii="Times New Roman" w:hAnsi="Times New Roman" w:cs="Times New Roman"/>
          <w:color w:val="000000" w:themeColor="text1"/>
        </w:rPr>
      </w:pPr>
      <w:r w:rsidRPr="00A15719">
        <w:rPr>
          <w:rFonts w:ascii="Times New Roman" w:hAnsi="Times New Roman" w:cs="Times New Roman"/>
          <w:noProof/>
          <w:color w:val="000000" w:themeColor="text1"/>
        </w:rPr>
        <w:drawing>
          <wp:inline distT="0" distB="0" distL="0" distR="0" wp14:anchorId="658A83D7" wp14:editId="033C9CF5">
            <wp:extent cx="4686028" cy="2666444"/>
            <wp:effectExtent l="0" t="0" r="0" b="0"/>
            <wp:docPr id="8" name="Picture 8">
              <a:extLst xmlns:a="http://schemas.openxmlformats.org/drawingml/2006/main">
                <a:ext uri="{FF2B5EF4-FFF2-40B4-BE49-F238E27FC236}">
                  <a16:creationId xmlns:a16="http://schemas.microsoft.com/office/drawing/2014/main" id="{9BDB44D7-1F1C-42D3-B117-0593070FCC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9BDB44D7-1F1C-42D3-B117-0593070FCC76}"/>
                        </a:ext>
                      </a:extLst>
                    </pic:cNvPr>
                    <pic:cNvPicPr>
                      <a:picLocks noChangeAspect="1"/>
                    </pic:cNvPicPr>
                  </pic:nvPicPr>
                  <pic:blipFill>
                    <a:blip r:embed="rId23"/>
                    <a:stretch>
                      <a:fillRect/>
                    </a:stretch>
                  </pic:blipFill>
                  <pic:spPr>
                    <a:xfrm>
                      <a:off x="0" y="0"/>
                      <a:ext cx="4695483" cy="2671824"/>
                    </a:xfrm>
                    <a:prstGeom prst="rect">
                      <a:avLst/>
                    </a:prstGeom>
                  </pic:spPr>
                </pic:pic>
              </a:graphicData>
            </a:graphic>
          </wp:inline>
        </w:drawing>
      </w:r>
    </w:p>
    <w:p w14:paraId="6B9C9AF8" w14:textId="77777777" w:rsidR="002465C3" w:rsidRPr="00A15719" w:rsidRDefault="002465C3" w:rsidP="002465C3">
      <w:pPr>
        <w:jc w:val="both"/>
        <w:rPr>
          <w:rFonts w:ascii="Times New Roman" w:hAnsi="Times New Roman" w:cs="Times New Roman"/>
          <w:color w:val="000000" w:themeColor="text1"/>
        </w:rPr>
      </w:pPr>
    </w:p>
    <w:p w14:paraId="71F20870" w14:textId="62F11BFD" w:rsidR="002465C3" w:rsidRPr="00A15719" w:rsidRDefault="002465C3" w:rsidP="002465C3">
      <w:pPr>
        <w:spacing w:line="360" w:lineRule="auto"/>
        <w:jc w:val="both"/>
        <w:rPr>
          <w:rFonts w:ascii="Times New Roman" w:hAnsi="Times New Roman" w:cs="Times New Roman"/>
          <w:color w:val="000000" w:themeColor="text1"/>
          <w:sz w:val="20"/>
          <w:szCs w:val="20"/>
        </w:rPr>
      </w:pPr>
      <w:r w:rsidRPr="00A15719">
        <w:rPr>
          <w:rFonts w:ascii="Times New Roman" w:hAnsi="Times New Roman" w:cs="Times New Roman"/>
          <w:b/>
          <w:bCs/>
          <w:color w:val="000000" w:themeColor="text1"/>
          <w:sz w:val="20"/>
          <w:szCs w:val="20"/>
        </w:rPr>
        <w:t>Figure S18</w:t>
      </w:r>
      <w:r w:rsidRPr="00A15719">
        <w:rPr>
          <w:rFonts w:ascii="Times New Roman" w:hAnsi="Times New Roman" w:cs="Times New Roman"/>
          <w:color w:val="000000" w:themeColor="text1"/>
          <w:sz w:val="20"/>
          <w:szCs w:val="20"/>
        </w:rPr>
        <w:t>. (a) The optimized structure of the 2x2 unit cell of PbI</w:t>
      </w:r>
      <w:r w:rsidRPr="00A15719">
        <w:rPr>
          <w:rFonts w:ascii="Times New Roman" w:hAnsi="Times New Roman" w:cs="Times New Roman"/>
          <w:color w:val="000000" w:themeColor="text1"/>
          <w:sz w:val="20"/>
          <w:szCs w:val="20"/>
          <w:vertAlign w:val="subscript"/>
        </w:rPr>
        <w:t>2</w:t>
      </w:r>
      <w:r w:rsidRPr="00A15719">
        <w:rPr>
          <w:rFonts w:ascii="Times New Roman" w:hAnsi="Times New Roman" w:cs="Times New Roman"/>
          <w:color w:val="000000" w:themeColor="text1"/>
          <w:sz w:val="20"/>
          <w:szCs w:val="20"/>
        </w:rPr>
        <w:t>-terminated surface (001) of the pseudo-cubic FAPbI</w:t>
      </w:r>
      <w:r w:rsidRPr="00A15719">
        <w:rPr>
          <w:rFonts w:ascii="Times New Roman" w:hAnsi="Times New Roman" w:cs="Times New Roman"/>
          <w:color w:val="000000" w:themeColor="text1"/>
          <w:sz w:val="20"/>
          <w:szCs w:val="20"/>
          <w:vertAlign w:val="subscript"/>
        </w:rPr>
        <w:t>3</w:t>
      </w:r>
      <w:r w:rsidRPr="00A15719">
        <w:rPr>
          <w:rFonts w:ascii="Times New Roman" w:hAnsi="Times New Roman" w:cs="Times New Roman"/>
          <w:color w:val="000000" w:themeColor="text1"/>
          <w:sz w:val="20"/>
          <w:szCs w:val="20"/>
        </w:rPr>
        <w:t>. (b) Total density of states calculated for the defect-free PbI</w:t>
      </w:r>
      <w:r w:rsidRPr="00A15719">
        <w:rPr>
          <w:rFonts w:ascii="Times New Roman" w:hAnsi="Times New Roman" w:cs="Times New Roman"/>
          <w:color w:val="000000" w:themeColor="text1"/>
          <w:sz w:val="20"/>
          <w:szCs w:val="20"/>
          <w:vertAlign w:val="subscript"/>
        </w:rPr>
        <w:t>2</w:t>
      </w:r>
      <w:r w:rsidRPr="00A15719">
        <w:rPr>
          <w:rFonts w:ascii="Times New Roman" w:hAnsi="Times New Roman" w:cs="Times New Roman"/>
          <w:color w:val="000000" w:themeColor="text1"/>
          <w:sz w:val="20"/>
          <w:szCs w:val="20"/>
        </w:rPr>
        <w:t>-terminated surface of FAPbI</w:t>
      </w:r>
      <w:r w:rsidRPr="00A15719">
        <w:rPr>
          <w:rFonts w:ascii="Times New Roman" w:hAnsi="Times New Roman" w:cs="Times New Roman"/>
          <w:color w:val="000000" w:themeColor="text1"/>
          <w:sz w:val="20"/>
          <w:szCs w:val="20"/>
          <w:vertAlign w:val="subscript"/>
        </w:rPr>
        <w:t>3</w:t>
      </w:r>
      <w:r w:rsidRPr="00A15719">
        <w:rPr>
          <w:rFonts w:ascii="Times New Roman" w:hAnsi="Times New Roman" w:cs="Times New Roman"/>
          <w:color w:val="000000" w:themeColor="text1"/>
          <w:sz w:val="20"/>
          <w:szCs w:val="20"/>
        </w:rPr>
        <w:t>.</w:t>
      </w:r>
      <w:r w:rsidR="00CC3F0F" w:rsidRPr="00A15719">
        <w:rPr>
          <w:rFonts w:ascii="Times New Roman" w:hAnsi="Times New Roman" w:cs="Times New Roman"/>
          <w:color w:val="000000" w:themeColor="text1"/>
          <w:sz w:val="20"/>
          <w:szCs w:val="20"/>
        </w:rPr>
        <w:t xml:space="preserve"> </w:t>
      </w:r>
      <w:r w:rsidR="00CC3F0F" w:rsidRPr="00A15719">
        <w:rPr>
          <w:rFonts w:ascii="Times New Roman" w:hAnsi="Times New Roman" w:cs="Times New Roman"/>
          <w:bCs/>
          <w:color w:val="000000" w:themeColor="text1"/>
        </w:rPr>
        <w:t>Figure in (a) was created using VESTA software.</w:t>
      </w:r>
      <w:r w:rsidR="00CC3F0F" w:rsidRPr="00A15719">
        <w:rPr>
          <w:rFonts w:ascii="Times New Roman" w:hAnsi="Times New Roman" w:cs="Times New Roman"/>
          <w:bCs/>
          <w:color w:val="000000" w:themeColor="text1"/>
        </w:rPr>
        <w:fldChar w:fldCharType="begin" w:fldLock="1"/>
      </w:r>
      <w:r w:rsidR="00A15719">
        <w:rPr>
          <w:rFonts w:ascii="Times New Roman" w:hAnsi="Times New Roman" w:cs="Times New Roman"/>
          <w:bCs/>
          <w:color w:val="000000" w:themeColor="text1"/>
        </w:rPr>
        <w:instrText>ADDIN CSL_CITATION {"citationItems":[{"id":"ITEM-1","itemData":{"DOI":"10.1107/S0021889811038970","ISSN":"0021-8898","abstract":"VESTA is a three-dimensional visualization system for crystallographic studies and electronic state calculations. It has been upgraded to the latest version, VESTA 3 , implementing new features including drawing the external morphology of crystals; superimposing multiple structural models, volumetric data and crystal faces; calculation of electron and nuclear densities from structure parameters; calculation of Patterson functions from structure parameters or volumetric data; integration of electron and nuclear densities by Voronoi tessellation; visualization of isosurfaces with multiple levels; determination of the best plane for selected atoms; an extended bond-search algorithm to enable more sophisticated searches in complex molecules and cage-like structures; undo and redo in graphical user interface operations; and significant performance improvements in rendering isosurfaces and calculating slices.","author":[{"dropping-particle":"","family":"Momma","given":"Koichi","non-dropping-particle":"","parse-names":false,"suffix":""},{"dropping-particle":"","family":"Izumi","given":"Fujio","non-dropping-particle":"","parse-names":false,"suffix":""}],"container-title":"Journal of Applied Crystallography","id":"ITEM-1","issue":"6","issued":{"date-parts":[["2011","12","1"]]},"page":"1272-1276","title":"VESTA 3 for three-dimensional visualization of crystal, volumetric and morphology data","type":"article-journal","volume":"44"},"uris":["http://www.mendeley.com/documents/?uuid=652e4c8e-ee58-4c8d-ac69-b62885ca8287"]}],"mendeley":{"formattedCitation":"&lt;sup&gt;14&lt;/sup&gt;","plainTextFormattedCitation":"14","previouslyFormattedCitation":"&lt;sup&gt;14&lt;/sup&gt;"},"properties":{"noteIndex":0},"schema":"https://github.com/citation-style-language/schema/raw/master/csl-citation.json"}</w:instrText>
      </w:r>
      <w:r w:rsidR="00CC3F0F" w:rsidRPr="00A15719">
        <w:rPr>
          <w:rFonts w:ascii="Times New Roman" w:hAnsi="Times New Roman" w:cs="Times New Roman"/>
          <w:bCs/>
          <w:color w:val="000000" w:themeColor="text1"/>
        </w:rPr>
        <w:fldChar w:fldCharType="separate"/>
      </w:r>
      <w:r w:rsidR="00A15719" w:rsidRPr="00A15719">
        <w:rPr>
          <w:rFonts w:ascii="Times New Roman" w:hAnsi="Times New Roman" w:cs="Times New Roman"/>
          <w:bCs/>
          <w:noProof/>
          <w:color w:val="000000" w:themeColor="text1"/>
          <w:vertAlign w:val="superscript"/>
        </w:rPr>
        <w:t>14</w:t>
      </w:r>
      <w:r w:rsidR="00CC3F0F" w:rsidRPr="00A15719">
        <w:rPr>
          <w:rFonts w:ascii="Times New Roman" w:hAnsi="Times New Roman" w:cs="Times New Roman"/>
          <w:bCs/>
          <w:color w:val="000000" w:themeColor="text1"/>
        </w:rPr>
        <w:fldChar w:fldCharType="end"/>
      </w:r>
    </w:p>
    <w:p w14:paraId="6D3AA3B3" w14:textId="77777777" w:rsidR="002465C3" w:rsidRPr="00A15719" w:rsidRDefault="002465C3" w:rsidP="002465C3">
      <w:pPr>
        <w:autoSpaceDE w:val="0"/>
        <w:autoSpaceDN w:val="0"/>
        <w:adjustRightInd w:val="0"/>
        <w:spacing w:after="0" w:line="360" w:lineRule="auto"/>
        <w:contextualSpacing/>
        <w:jc w:val="both"/>
        <w:rPr>
          <w:rFonts w:ascii="Times New Roman" w:hAnsi="Times New Roman" w:cs="Times New Roman"/>
          <w:color w:val="000000" w:themeColor="text1"/>
        </w:rPr>
      </w:pPr>
    </w:p>
    <w:p w14:paraId="118B13AD" w14:textId="77777777" w:rsidR="00A15719" w:rsidRDefault="00A15719" w:rsidP="002465C3">
      <w:pPr>
        <w:autoSpaceDE w:val="0"/>
        <w:autoSpaceDN w:val="0"/>
        <w:adjustRightInd w:val="0"/>
        <w:spacing w:after="0" w:line="360" w:lineRule="auto"/>
        <w:contextualSpacing/>
        <w:jc w:val="both"/>
        <w:rPr>
          <w:rFonts w:ascii="Times New Roman" w:hAnsi="Times New Roman" w:cs="Times New Roman"/>
          <w:noProof/>
          <w:color w:val="000000" w:themeColor="text1"/>
        </w:rPr>
      </w:pPr>
    </w:p>
    <w:p w14:paraId="7DA70355" w14:textId="5CEC3A90" w:rsidR="002465C3" w:rsidRPr="00A15719" w:rsidRDefault="002465C3" w:rsidP="002465C3">
      <w:pPr>
        <w:autoSpaceDE w:val="0"/>
        <w:autoSpaceDN w:val="0"/>
        <w:adjustRightInd w:val="0"/>
        <w:spacing w:after="0" w:line="360" w:lineRule="auto"/>
        <w:contextualSpacing/>
        <w:jc w:val="both"/>
        <w:rPr>
          <w:rFonts w:ascii="Times New Roman" w:hAnsi="Times New Roman" w:cs="Times New Roman"/>
          <w:color w:val="000000" w:themeColor="text1"/>
        </w:rPr>
      </w:pPr>
    </w:p>
    <w:p w14:paraId="0B37D715" w14:textId="77777777" w:rsidR="002465C3" w:rsidRPr="00A15719" w:rsidRDefault="002465C3" w:rsidP="002465C3">
      <w:pPr>
        <w:autoSpaceDE w:val="0"/>
        <w:autoSpaceDN w:val="0"/>
        <w:adjustRightInd w:val="0"/>
        <w:spacing w:after="0" w:line="360" w:lineRule="auto"/>
        <w:contextualSpacing/>
        <w:jc w:val="both"/>
        <w:rPr>
          <w:rFonts w:ascii="Times New Roman" w:hAnsi="Times New Roman" w:cs="Times New Roman"/>
          <w:color w:val="000000" w:themeColor="text1"/>
        </w:rPr>
      </w:pPr>
    </w:p>
    <w:p w14:paraId="7842F633" w14:textId="6D8F9474" w:rsidR="002465C3" w:rsidRDefault="00A15719" w:rsidP="002465C3">
      <w:pPr>
        <w:autoSpaceDE w:val="0"/>
        <w:autoSpaceDN w:val="0"/>
        <w:adjustRightInd w:val="0"/>
        <w:spacing w:after="0" w:line="360" w:lineRule="auto"/>
        <w:contextualSpacing/>
        <w:jc w:val="both"/>
        <w:rPr>
          <w:rFonts w:ascii="Times New Roman" w:hAnsi="Times New Roman" w:cs="Times New Roman"/>
          <w:color w:val="000000" w:themeColor="text1"/>
        </w:rPr>
      </w:pPr>
      <w:r w:rsidRPr="00A15719">
        <w:rPr>
          <w:rFonts w:ascii="Times New Roman" w:hAnsi="Times New Roman" w:cs="Times New Roman"/>
          <w:noProof/>
          <w:color w:val="000000" w:themeColor="text1"/>
        </w:rPr>
        <w:drawing>
          <wp:anchor distT="0" distB="0" distL="114300" distR="114300" simplePos="0" relativeHeight="251670016" behindDoc="0" locked="0" layoutInCell="1" allowOverlap="1" wp14:anchorId="6865315B" wp14:editId="2270AFE3">
            <wp:simplePos x="0" y="0"/>
            <wp:positionH relativeFrom="column">
              <wp:posOffset>573314</wp:posOffset>
            </wp:positionH>
            <wp:positionV relativeFrom="paragraph">
              <wp:posOffset>185691</wp:posOffset>
            </wp:positionV>
            <wp:extent cx="4577764" cy="178525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93000" cy="1791199"/>
                    </a:xfrm>
                    <a:prstGeom prst="rect">
                      <a:avLst/>
                    </a:prstGeom>
                  </pic:spPr>
                </pic:pic>
              </a:graphicData>
            </a:graphic>
            <wp14:sizeRelH relativeFrom="margin">
              <wp14:pctWidth>0</wp14:pctWidth>
            </wp14:sizeRelH>
            <wp14:sizeRelV relativeFrom="margin">
              <wp14:pctHeight>0</wp14:pctHeight>
            </wp14:sizeRelV>
          </wp:anchor>
        </w:drawing>
      </w:r>
    </w:p>
    <w:p w14:paraId="5608B694" w14:textId="77777777" w:rsidR="00A15719" w:rsidRPr="00A15719" w:rsidRDefault="00A15719" w:rsidP="002465C3">
      <w:pPr>
        <w:autoSpaceDE w:val="0"/>
        <w:autoSpaceDN w:val="0"/>
        <w:adjustRightInd w:val="0"/>
        <w:spacing w:after="0" w:line="360" w:lineRule="auto"/>
        <w:contextualSpacing/>
        <w:jc w:val="both"/>
        <w:rPr>
          <w:rFonts w:ascii="Times New Roman" w:hAnsi="Times New Roman" w:cs="Times New Roman"/>
          <w:color w:val="000000" w:themeColor="text1"/>
        </w:rPr>
      </w:pPr>
    </w:p>
    <w:p w14:paraId="3BEBFDDC" w14:textId="77777777" w:rsidR="002465C3" w:rsidRPr="00A15719" w:rsidRDefault="002465C3" w:rsidP="002465C3">
      <w:pPr>
        <w:autoSpaceDE w:val="0"/>
        <w:autoSpaceDN w:val="0"/>
        <w:adjustRightInd w:val="0"/>
        <w:spacing w:after="0" w:line="360" w:lineRule="auto"/>
        <w:contextualSpacing/>
        <w:jc w:val="both"/>
        <w:rPr>
          <w:rFonts w:ascii="Times New Roman" w:hAnsi="Times New Roman" w:cs="Times New Roman"/>
          <w:color w:val="000000" w:themeColor="text1"/>
        </w:rPr>
      </w:pPr>
    </w:p>
    <w:p w14:paraId="6776BA29" w14:textId="77777777" w:rsidR="002465C3" w:rsidRPr="00A15719" w:rsidRDefault="002465C3" w:rsidP="002465C3">
      <w:pPr>
        <w:autoSpaceDE w:val="0"/>
        <w:autoSpaceDN w:val="0"/>
        <w:adjustRightInd w:val="0"/>
        <w:spacing w:after="0" w:line="360" w:lineRule="auto"/>
        <w:contextualSpacing/>
        <w:jc w:val="both"/>
        <w:rPr>
          <w:rFonts w:ascii="Times New Roman" w:hAnsi="Times New Roman" w:cs="Times New Roman"/>
          <w:color w:val="000000" w:themeColor="text1"/>
        </w:rPr>
      </w:pPr>
    </w:p>
    <w:p w14:paraId="50D09D8C" w14:textId="77777777" w:rsidR="002465C3" w:rsidRPr="00A15719" w:rsidRDefault="002465C3" w:rsidP="002465C3">
      <w:pPr>
        <w:autoSpaceDE w:val="0"/>
        <w:autoSpaceDN w:val="0"/>
        <w:adjustRightInd w:val="0"/>
        <w:spacing w:after="0" w:line="360" w:lineRule="auto"/>
        <w:contextualSpacing/>
        <w:jc w:val="both"/>
        <w:rPr>
          <w:rFonts w:ascii="Times New Roman" w:hAnsi="Times New Roman" w:cs="Times New Roman"/>
          <w:color w:val="000000" w:themeColor="text1"/>
        </w:rPr>
      </w:pPr>
    </w:p>
    <w:p w14:paraId="6E38D7DA" w14:textId="77777777" w:rsidR="002465C3" w:rsidRPr="00A15719" w:rsidRDefault="002465C3" w:rsidP="002465C3">
      <w:pPr>
        <w:autoSpaceDE w:val="0"/>
        <w:autoSpaceDN w:val="0"/>
        <w:adjustRightInd w:val="0"/>
        <w:spacing w:after="0" w:line="360" w:lineRule="auto"/>
        <w:contextualSpacing/>
        <w:jc w:val="both"/>
        <w:rPr>
          <w:rFonts w:ascii="Times New Roman" w:hAnsi="Times New Roman" w:cs="Times New Roman"/>
          <w:color w:val="000000" w:themeColor="text1"/>
        </w:rPr>
      </w:pPr>
    </w:p>
    <w:p w14:paraId="15BDB7CA" w14:textId="77777777" w:rsidR="002465C3" w:rsidRDefault="002465C3" w:rsidP="002465C3">
      <w:pPr>
        <w:autoSpaceDE w:val="0"/>
        <w:autoSpaceDN w:val="0"/>
        <w:adjustRightInd w:val="0"/>
        <w:spacing w:after="0" w:line="360" w:lineRule="auto"/>
        <w:contextualSpacing/>
        <w:jc w:val="both"/>
        <w:rPr>
          <w:rFonts w:ascii="Times New Roman" w:hAnsi="Times New Roman" w:cs="Times New Roman"/>
          <w:color w:val="000000" w:themeColor="text1"/>
        </w:rPr>
      </w:pPr>
    </w:p>
    <w:p w14:paraId="5BC76E1B" w14:textId="77777777" w:rsidR="00A15719" w:rsidRDefault="00A15719" w:rsidP="002465C3">
      <w:pPr>
        <w:autoSpaceDE w:val="0"/>
        <w:autoSpaceDN w:val="0"/>
        <w:adjustRightInd w:val="0"/>
        <w:spacing w:after="0" w:line="360" w:lineRule="auto"/>
        <w:contextualSpacing/>
        <w:jc w:val="both"/>
        <w:rPr>
          <w:rFonts w:ascii="Times New Roman" w:hAnsi="Times New Roman" w:cs="Times New Roman"/>
          <w:color w:val="000000" w:themeColor="text1"/>
        </w:rPr>
      </w:pPr>
    </w:p>
    <w:p w14:paraId="2A4081F2" w14:textId="77777777" w:rsidR="002465C3" w:rsidRPr="00A15719" w:rsidRDefault="002465C3" w:rsidP="002465C3">
      <w:pPr>
        <w:autoSpaceDE w:val="0"/>
        <w:autoSpaceDN w:val="0"/>
        <w:adjustRightInd w:val="0"/>
        <w:spacing w:after="0" w:line="360" w:lineRule="auto"/>
        <w:contextualSpacing/>
        <w:jc w:val="both"/>
        <w:rPr>
          <w:rFonts w:ascii="Times New Roman" w:hAnsi="Times New Roman" w:cs="Times New Roman"/>
          <w:color w:val="000000" w:themeColor="text1"/>
        </w:rPr>
      </w:pPr>
    </w:p>
    <w:p w14:paraId="07C5F849" w14:textId="77777777" w:rsidR="002465C3" w:rsidRPr="00A15719" w:rsidRDefault="002465C3" w:rsidP="002465C3">
      <w:pPr>
        <w:autoSpaceDE w:val="0"/>
        <w:autoSpaceDN w:val="0"/>
        <w:adjustRightInd w:val="0"/>
        <w:spacing w:after="0" w:line="360" w:lineRule="auto"/>
        <w:contextualSpacing/>
        <w:jc w:val="both"/>
        <w:rPr>
          <w:rFonts w:ascii="Times New Roman" w:hAnsi="Times New Roman" w:cs="Times New Roman"/>
          <w:color w:val="000000" w:themeColor="text1"/>
        </w:rPr>
      </w:pPr>
    </w:p>
    <w:p w14:paraId="50D2B40D" w14:textId="55B7AF17" w:rsidR="002465C3" w:rsidRPr="00A15719" w:rsidRDefault="002465C3" w:rsidP="002465C3">
      <w:pPr>
        <w:jc w:val="both"/>
        <w:rPr>
          <w:rFonts w:ascii="Times New Roman" w:hAnsi="Times New Roman" w:cs="Times New Roman"/>
          <w:color w:val="000000" w:themeColor="text1"/>
        </w:rPr>
      </w:pPr>
      <w:r w:rsidRPr="00A15719">
        <w:rPr>
          <w:rFonts w:ascii="Times New Roman" w:hAnsi="Times New Roman" w:cs="Times New Roman"/>
          <w:b/>
          <w:bCs/>
          <w:color w:val="000000" w:themeColor="text1"/>
        </w:rPr>
        <w:t>Figure S19</w:t>
      </w:r>
      <w:r w:rsidRPr="00A15719">
        <w:rPr>
          <w:rFonts w:ascii="Times New Roman" w:hAnsi="Times New Roman" w:cs="Times New Roman"/>
          <w:color w:val="000000" w:themeColor="text1"/>
        </w:rPr>
        <w:t xml:space="preserve">. The optimized structures of a free </w:t>
      </w:r>
      <w:r w:rsidR="003E6F2E" w:rsidRPr="00A15719">
        <w:rPr>
          <w:rFonts w:ascii="Times New Roman" w:hAnsi="Times New Roman" w:cs="Times New Roman"/>
          <w:color w:val="000000" w:themeColor="text1"/>
        </w:rPr>
        <w:t xml:space="preserve">1,4-phenylenediamine </w:t>
      </w:r>
      <w:proofErr w:type="spellStart"/>
      <w:r w:rsidR="003E6F2E" w:rsidRPr="00A15719">
        <w:rPr>
          <w:rFonts w:ascii="Times New Roman" w:hAnsi="Times New Roman" w:cs="Times New Roman"/>
          <w:color w:val="000000" w:themeColor="text1"/>
        </w:rPr>
        <w:t>dihydriodide</w:t>
      </w:r>
      <w:proofErr w:type="spellEnd"/>
      <w:r w:rsidR="003E6F2E" w:rsidRPr="00A15719">
        <w:rPr>
          <w:rFonts w:ascii="Times New Roman" w:hAnsi="Times New Roman" w:cs="Times New Roman"/>
          <w:color w:val="000000" w:themeColor="text1"/>
        </w:rPr>
        <w:t xml:space="preserve"> (PEDAI), C</w:t>
      </w:r>
      <w:r w:rsidR="003E6F2E" w:rsidRPr="00A15719">
        <w:rPr>
          <w:rFonts w:ascii="Times New Roman" w:hAnsi="Times New Roman" w:cs="Times New Roman"/>
          <w:color w:val="000000" w:themeColor="text1"/>
          <w:vertAlign w:val="subscript"/>
        </w:rPr>
        <w:t>6</w:t>
      </w:r>
      <w:r w:rsidR="003E6F2E" w:rsidRPr="00A15719">
        <w:rPr>
          <w:rFonts w:ascii="Times New Roman" w:hAnsi="Times New Roman" w:cs="Times New Roman"/>
          <w:color w:val="000000" w:themeColor="text1"/>
        </w:rPr>
        <w:t>H</w:t>
      </w:r>
      <w:r w:rsidR="003E6F2E" w:rsidRPr="00A15719">
        <w:rPr>
          <w:rFonts w:ascii="Times New Roman" w:hAnsi="Times New Roman" w:cs="Times New Roman"/>
          <w:color w:val="000000" w:themeColor="text1"/>
          <w:vertAlign w:val="subscript"/>
        </w:rPr>
        <w:t>8</w:t>
      </w:r>
      <w:r w:rsidR="003E6F2E" w:rsidRPr="00A15719">
        <w:rPr>
          <w:rFonts w:ascii="Times New Roman" w:hAnsi="Times New Roman" w:cs="Times New Roman"/>
          <w:color w:val="000000" w:themeColor="text1"/>
        </w:rPr>
        <w:t>N</w:t>
      </w:r>
      <w:r w:rsidR="003E6F2E" w:rsidRPr="00A15719">
        <w:rPr>
          <w:rFonts w:ascii="Times New Roman" w:hAnsi="Times New Roman" w:cs="Times New Roman"/>
          <w:color w:val="000000" w:themeColor="text1"/>
          <w:vertAlign w:val="subscript"/>
        </w:rPr>
        <w:t>2</w:t>
      </w:r>
      <w:r w:rsidR="003E6F2E" w:rsidRPr="00A15719">
        <w:rPr>
          <w:rFonts w:ascii="Times New Roman" w:hAnsi="Times New Roman" w:cs="Times New Roman"/>
          <w:color w:val="000000" w:themeColor="text1"/>
        </w:rPr>
        <w:t xml:space="preserve">*2HI, </w:t>
      </w:r>
      <w:r w:rsidRPr="00A15719">
        <w:rPr>
          <w:rFonts w:ascii="Times New Roman" w:hAnsi="Times New Roman" w:cs="Times New Roman"/>
          <w:color w:val="000000" w:themeColor="text1"/>
        </w:rPr>
        <w:t xml:space="preserve">molecule. (a) The most stable </w:t>
      </w:r>
      <w:r w:rsidRPr="00A15719">
        <w:rPr>
          <w:rFonts w:ascii="Times New Roman" w:hAnsi="Times New Roman" w:cs="Times New Roman"/>
          <w:i/>
          <w:iCs/>
          <w:color w:val="000000" w:themeColor="text1"/>
        </w:rPr>
        <w:t>trans</w:t>
      </w:r>
      <w:r w:rsidRPr="00A15719">
        <w:rPr>
          <w:rFonts w:ascii="Times New Roman" w:hAnsi="Times New Roman" w:cs="Times New Roman"/>
          <w:color w:val="000000" w:themeColor="text1"/>
        </w:rPr>
        <w:t xml:space="preserve">-isomer structure, and (b) the low-energy </w:t>
      </w:r>
      <w:r w:rsidRPr="00A15719">
        <w:rPr>
          <w:rFonts w:ascii="Times New Roman" w:hAnsi="Times New Roman" w:cs="Times New Roman"/>
          <w:i/>
          <w:iCs/>
          <w:color w:val="000000" w:themeColor="text1"/>
        </w:rPr>
        <w:t>cis</w:t>
      </w:r>
      <w:r w:rsidRPr="00A15719">
        <w:rPr>
          <w:rFonts w:ascii="Times New Roman" w:hAnsi="Times New Roman" w:cs="Times New Roman"/>
          <w:color w:val="000000" w:themeColor="text1"/>
        </w:rPr>
        <w:t>-isomer form.</w:t>
      </w:r>
      <w:r w:rsidR="00CC3F0F" w:rsidRPr="00A15719">
        <w:rPr>
          <w:rFonts w:ascii="Times New Roman" w:hAnsi="Times New Roman" w:cs="Times New Roman"/>
          <w:color w:val="000000" w:themeColor="text1"/>
        </w:rPr>
        <w:t xml:space="preserve"> Mulliken charges were calculated at the B3LYP/def2TZVP level of theory with the use of Gaussian 09</w:t>
      </w:r>
      <w:r w:rsidR="00814C67">
        <w:rPr>
          <w:rFonts w:ascii="Times New Roman" w:hAnsi="Times New Roman" w:cs="Times New Roman"/>
          <w:color w:val="000000" w:themeColor="text1"/>
        </w:rPr>
        <w:t>.</w:t>
      </w:r>
      <w:r w:rsidR="00CC3F0F" w:rsidRPr="00A15719">
        <w:rPr>
          <w:rFonts w:ascii="Times New Roman" w:hAnsi="Times New Roman" w:cs="Times New Roman"/>
          <w:color w:val="000000" w:themeColor="text1"/>
          <w:vertAlign w:val="superscript"/>
        </w:rPr>
        <w:t>15</w:t>
      </w:r>
    </w:p>
    <w:p w14:paraId="5CCB708A" w14:textId="77777777" w:rsidR="00A15719" w:rsidRPr="00A15719" w:rsidRDefault="00A15719" w:rsidP="002465C3">
      <w:pPr>
        <w:autoSpaceDE w:val="0"/>
        <w:autoSpaceDN w:val="0"/>
        <w:adjustRightInd w:val="0"/>
        <w:spacing w:after="0" w:line="360" w:lineRule="auto"/>
        <w:contextualSpacing/>
        <w:jc w:val="both"/>
        <w:rPr>
          <w:rFonts w:ascii="Times New Roman" w:hAnsi="Times New Roman" w:cs="Times New Roman"/>
          <w:color w:val="000000" w:themeColor="text1"/>
        </w:rPr>
      </w:pPr>
    </w:p>
    <w:p w14:paraId="752E92AD" w14:textId="23C851DF" w:rsidR="002465C3" w:rsidRPr="00A15719" w:rsidRDefault="002465C3" w:rsidP="002465C3">
      <w:pPr>
        <w:autoSpaceDE w:val="0"/>
        <w:autoSpaceDN w:val="0"/>
        <w:adjustRightInd w:val="0"/>
        <w:spacing w:after="0" w:line="360" w:lineRule="auto"/>
        <w:contextualSpacing/>
        <w:jc w:val="both"/>
        <w:rPr>
          <w:rFonts w:ascii="Times New Roman" w:hAnsi="Times New Roman" w:cs="Times New Roman"/>
          <w:color w:val="000000" w:themeColor="text1"/>
        </w:rPr>
      </w:pPr>
    </w:p>
    <w:p w14:paraId="16BDEA17" w14:textId="56F9A1AA" w:rsidR="002465C3" w:rsidRPr="00A15719" w:rsidRDefault="00A15719" w:rsidP="002465C3">
      <w:pPr>
        <w:autoSpaceDE w:val="0"/>
        <w:autoSpaceDN w:val="0"/>
        <w:adjustRightInd w:val="0"/>
        <w:spacing w:after="0" w:line="360" w:lineRule="auto"/>
        <w:contextualSpacing/>
        <w:jc w:val="both"/>
        <w:rPr>
          <w:rFonts w:ascii="Times New Roman" w:hAnsi="Times New Roman" w:cs="Times New Roman"/>
          <w:color w:val="000000" w:themeColor="text1"/>
        </w:rPr>
      </w:pPr>
      <w:r w:rsidRPr="00A15719">
        <w:rPr>
          <w:rFonts w:ascii="Times New Roman" w:hAnsi="Times New Roman" w:cs="Times New Roman"/>
          <w:noProof/>
          <w:color w:val="000000" w:themeColor="text1"/>
        </w:rPr>
        <w:drawing>
          <wp:anchor distT="0" distB="0" distL="114300" distR="114300" simplePos="0" relativeHeight="251678208" behindDoc="0" locked="0" layoutInCell="1" allowOverlap="1" wp14:anchorId="1F46BDAD" wp14:editId="56A57987">
            <wp:simplePos x="0" y="0"/>
            <wp:positionH relativeFrom="column">
              <wp:posOffset>1748971</wp:posOffset>
            </wp:positionH>
            <wp:positionV relativeFrom="paragraph">
              <wp:posOffset>100239</wp:posOffset>
            </wp:positionV>
            <wp:extent cx="1625600" cy="2228706"/>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2509" t="8626" r="21783" b="8515"/>
                    <a:stretch/>
                  </pic:blipFill>
                  <pic:spPr bwMode="auto">
                    <a:xfrm>
                      <a:off x="0" y="0"/>
                      <a:ext cx="1629794" cy="22344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CA35EC" w14:textId="77777777" w:rsidR="002465C3" w:rsidRPr="00A15719" w:rsidRDefault="002465C3" w:rsidP="002465C3">
      <w:pPr>
        <w:autoSpaceDE w:val="0"/>
        <w:autoSpaceDN w:val="0"/>
        <w:adjustRightInd w:val="0"/>
        <w:spacing w:after="0" w:line="360" w:lineRule="auto"/>
        <w:contextualSpacing/>
        <w:jc w:val="both"/>
        <w:rPr>
          <w:rFonts w:ascii="Times New Roman" w:hAnsi="Times New Roman" w:cs="Times New Roman"/>
          <w:color w:val="000000" w:themeColor="text1"/>
        </w:rPr>
      </w:pPr>
    </w:p>
    <w:p w14:paraId="7E834FBC" w14:textId="77777777" w:rsidR="002465C3" w:rsidRPr="00A15719" w:rsidRDefault="002465C3" w:rsidP="002465C3">
      <w:pPr>
        <w:autoSpaceDE w:val="0"/>
        <w:autoSpaceDN w:val="0"/>
        <w:adjustRightInd w:val="0"/>
        <w:spacing w:after="0" w:line="360" w:lineRule="auto"/>
        <w:contextualSpacing/>
        <w:jc w:val="both"/>
        <w:rPr>
          <w:rFonts w:ascii="Times New Roman" w:hAnsi="Times New Roman" w:cs="Times New Roman"/>
          <w:color w:val="000000" w:themeColor="text1"/>
        </w:rPr>
      </w:pPr>
    </w:p>
    <w:p w14:paraId="0E96D78F" w14:textId="77777777" w:rsidR="002465C3" w:rsidRPr="00A15719" w:rsidRDefault="002465C3" w:rsidP="002465C3">
      <w:pPr>
        <w:autoSpaceDE w:val="0"/>
        <w:autoSpaceDN w:val="0"/>
        <w:adjustRightInd w:val="0"/>
        <w:spacing w:after="0" w:line="360" w:lineRule="auto"/>
        <w:contextualSpacing/>
        <w:jc w:val="both"/>
        <w:rPr>
          <w:rFonts w:ascii="Times New Roman" w:hAnsi="Times New Roman" w:cs="Times New Roman"/>
          <w:color w:val="000000" w:themeColor="text1"/>
        </w:rPr>
      </w:pPr>
    </w:p>
    <w:p w14:paraId="4BD850F4" w14:textId="77777777" w:rsidR="002465C3" w:rsidRPr="00A15719" w:rsidRDefault="002465C3" w:rsidP="002465C3">
      <w:pPr>
        <w:autoSpaceDE w:val="0"/>
        <w:autoSpaceDN w:val="0"/>
        <w:adjustRightInd w:val="0"/>
        <w:spacing w:after="0" w:line="360" w:lineRule="auto"/>
        <w:contextualSpacing/>
        <w:jc w:val="both"/>
        <w:rPr>
          <w:rFonts w:ascii="Times New Roman" w:hAnsi="Times New Roman" w:cs="Times New Roman"/>
          <w:color w:val="000000" w:themeColor="text1"/>
        </w:rPr>
      </w:pPr>
    </w:p>
    <w:p w14:paraId="44A68FD6" w14:textId="77777777" w:rsidR="002465C3" w:rsidRPr="00A15719" w:rsidRDefault="002465C3" w:rsidP="002465C3">
      <w:pPr>
        <w:autoSpaceDE w:val="0"/>
        <w:autoSpaceDN w:val="0"/>
        <w:adjustRightInd w:val="0"/>
        <w:spacing w:after="0" w:line="360" w:lineRule="auto"/>
        <w:contextualSpacing/>
        <w:jc w:val="both"/>
        <w:rPr>
          <w:rFonts w:ascii="Times New Roman" w:hAnsi="Times New Roman" w:cs="Times New Roman"/>
          <w:color w:val="000000" w:themeColor="text1"/>
        </w:rPr>
      </w:pPr>
    </w:p>
    <w:p w14:paraId="44E8CD7F" w14:textId="77777777" w:rsidR="002465C3" w:rsidRPr="00A15719" w:rsidRDefault="002465C3" w:rsidP="002465C3">
      <w:pPr>
        <w:autoSpaceDE w:val="0"/>
        <w:autoSpaceDN w:val="0"/>
        <w:adjustRightInd w:val="0"/>
        <w:spacing w:after="0" w:line="360" w:lineRule="auto"/>
        <w:contextualSpacing/>
        <w:jc w:val="both"/>
        <w:rPr>
          <w:rFonts w:ascii="Times New Roman" w:hAnsi="Times New Roman" w:cs="Times New Roman"/>
          <w:color w:val="000000" w:themeColor="text1"/>
        </w:rPr>
      </w:pPr>
    </w:p>
    <w:p w14:paraId="3220694A" w14:textId="77777777" w:rsidR="002465C3" w:rsidRPr="00A15719" w:rsidRDefault="002465C3" w:rsidP="002465C3">
      <w:pPr>
        <w:autoSpaceDE w:val="0"/>
        <w:autoSpaceDN w:val="0"/>
        <w:adjustRightInd w:val="0"/>
        <w:spacing w:after="0" w:line="360" w:lineRule="auto"/>
        <w:contextualSpacing/>
        <w:jc w:val="both"/>
        <w:rPr>
          <w:rFonts w:ascii="Times New Roman" w:hAnsi="Times New Roman" w:cs="Times New Roman"/>
          <w:color w:val="000000" w:themeColor="text1"/>
        </w:rPr>
      </w:pPr>
    </w:p>
    <w:p w14:paraId="207401CB" w14:textId="77777777" w:rsidR="002465C3" w:rsidRPr="00A15719" w:rsidRDefault="002465C3" w:rsidP="002465C3">
      <w:pPr>
        <w:autoSpaceDE w:val="0"/>
        <w:autoSpaceDN w:val="0"/>
        <w:adjustRightInd w:val="0"/>
        <w:spacing w:after="0" w:line="360" w:lineRule="auto"/>
        <w:contextualSpacing/>
        <w:jc w:val="both"/>
        <w:rPr>
          <w:rFonts w:ascii="Times New Roman" w:hAnsi="Times New Roman" w:cs="Times New Roman"/>
          <w:color w:val="000000" w:themeColor="text1"/>
        </w:rPr>
      </w:pPr>
    </w:p>
    <w:p w14:paraId="1D758E48" w14:textId="77777777" w:rsidR="002465C3" w:rsidRPr="00A15719" w:rsidRDefault="002465C3" w:rsidP="002465C3">
      <w:pPr>
        <w:autoSpaceDE w:val="0"/>
        <w:autoSpaceDN w:val="0"/>
        <w:adjustRightInd w:val="0"/>
        <w:spacing w:after="0" w:line="360" w:lineRule="auto"/>
        <w:contextualSpacing/>
        <w:jc w:val="both"/>
        <w:rPr>
          <w:rFonts w:ascii="Times New Roman" w:hAnsi="Times New Roman" w:cs="Times New Roman"/>
          <w:color w:val="000000" w:themeColor="text1"/>
        </w:rPr>
      </w:pPr>
    </w:p>
    <w:p w14:paraId="41E02936" w14:textId="2E9BE8C2" w:rsidR="002465C3" w:rsidRPr="00A15719" w:rsidRDefault="002465C3" w:rsidP="002465C3">
      <w:pPr>
        <w:autoSpaceDE w:val="0"/>
        <w:autoSpaceDN w:val="0"/>
        <w:adjustRightInd w:val="0"/>
        <w:spacing w:after="0" w:line="360" w:lineRule="auto"/>
        <w:contextualSpacing/>
        <w:jc w:val="both"/>
        <w:rPr>
          <w:rFonts w:ascii="Times New Roman" w:hAnsi="Times New Roman" w:cs="Times New Roman"/>
          <w:color w:val="000000" w:themeColor="text1"/>
        </w:rPr>
      </w:pPr>
      <w:r w:rsidRPr="00A15719">
        <w:rPr>
          <w:rFonts w:ascii="Times New Roman" w:hAnsi="Times New Roman" w:cs="Times New Roman"/>
          <w:b/>
          <w:bCs/>
          <w:color w:val="000000" w:themeColor="text1"/>
        </w:rPr>
        <w:t>Figure S20</w:t>
      </w:r>
      <w:r w:rsidRPr="00A15719">
        <w:rPr>
          <w:rFonts w:ascii="Times New Roman" w:hAnsi="Times New Roman" w:cs="Times New Roman"/>
          <w:color w:val="000000" w:themeColor="text1"/>
        </w:rPr>
        <w:t xml:space="preserve">. The optimized structure of a free piperazine </w:t>
      </w:r>
      <w:proofErr w:type="spellStart"/>
      <w:r w:rsidRPr="00A15719">
        <w:rPr>
          <w:rFonts w:ascii="Times New Roman" w:hAnsi="Times New Roman" w:cs="Times New Roman"/>
          <w:color w:val="000000" w:themeColor="text1"/>
        </w:rPr>
        <w:t>dihydriodide</w:t>
      </w:r>
      <w:proofErr w:type="spellEnd"/>
      <w:r w:rsidRPr="00A15719">
        <w:rPr>
          <w:rFonts w:ascii="Times New Roman" w:hAnsi="Times New Roman" w:cs="Times New Roman"/>
          <w:color w:val="000000" w:themeColor="text1"/>
        </w:rPr>
        <w:t xml:space="preserve"> (PZDI), C</w:t>
      </w:r>
      <w:r w:rsidRPr="00A15719">
        <w:rPr>
          <w:rFonts w:ascii="Times New Roman" w:hAnsi="Times New Roman" w:cs="Times New Roman"/>
          <w:color w:val="000000" w:themeColor="text1"/>
          <w:vertAlign w:val="subscript"/>
        </w:rPr>
        <w:t>4</w:t>
      </w:r>
      <w:r w:rsidRPr="00A15719">
        <w:rPr>
          <w:rFonts w:ascii="Times New Roman" w:hAnsi="Times New Roman" w:cs="Times New Roman"/>
          <w:color w:val="000000" w:themeColor="text1"/>
        </w:rPr>
        <w:t>H</w:t>
      </w:r>
      <w:r w:rsidRPr="00A15719">
        <w:rPr>
          <w:rFonts w:ascii="Times New Roman" w:hAnsi="Times New Roman" w:cs="Times New Roman"/>
          <w:color w:val="000000" w:themeColor="text1"/>
          <w:vertAlign w:val="subscript"/>
        </w:rPr>
        <w:t>10</w:t>
      </w:r>
      <w:r w:rsidRPr="00A15719">
        <w:rPr>
          <w:rFonts w:ascii="Times New Roman" w:hAnsi="Times New Roman" w:cs="Times New Roman"/>
          <w:color w:val="000000" w:themeColor="text1"/>
        </w:rPr>
        <w:t>N</w:t>
      </w:r>
      <w:r w:rsidRPr="00A15719">
        <w:rPr>
          <w:rFonts w:ascii="Times New Roman" w:hAnsi="Times New Roman" w:cs="Times New Roman"/>
          <w:color w:val="000000" w:themeColor="text1"/>
          <w:vertAlign w:val="subscript"/>
        </w:rPr>
        <w:t>2</w:t>
      </w:r>
      <w:r w:rsidRPr="00A15719">
        <w:rPr>
          <w:rFonts w:ascii="Times New Roman" w:hAnsi="Times New Roman" w:cs="Times New Roman"/>
          <w:color w:val="000000" w:themeColor="text1"/>
        </w:rPr>
        <w:t>*2HI, molecule.</w:t>
      </w:r>
      <w:r w:rsidR="003E6F2E" w:rsidRPr="00A15719">
        <w:rPr>
          <w:rFonts w:ascii="Times New Roman" w:hAnsi="Times New Roman" w:cs="Times New Roman"/>
          <w:color w:val="000000" w:themeColor="text1"/>
        </w:rPr>
        <w:t xml:space="preserve"> Mulliken charges were calculated at the B3LYP/def2TZVP level of theory with the use of Gaussian 09</w:t>
      </w:r>
      <w:r w:rsidR="00814C67">
        <w:rPr>
          <w:rFonts w:ascii="Times New Roman" w:hAnsi="Times New Roman" w:cs="Times New Roman"/>
          <w:color w:val="000000" w:themeColor="text1"/>
        </w:rPr>
        <w:t>.</w:t>
      </w:r>
      <w:r w:rsidR="003E6F2E" w:rsidRPr="00A15719">
        <w:rPr>
          <w:rFonts w:ascii="Times New Roman" w:hAnsi="Times New Roman" w:cs="Times New Roman"/>
          <w:color w:val="000000" w:themeColor="text1"/>
          <w:vertAlign w:val="superscript"/>
        </w:rPr>
        <w:t>15</w:t>
      </w:r>
    </w:p>
    <w:p w14:paraId="4F99DA47" w14:textId="77777777" w:rsidR="002465C3" w:rsidRPr="00A15719" w:rsidRDefault="002465C3" w:rsidP="002465C3">
      <w:pPr>
        <w:autoSpaceDE w:val="0"/>
        <w:autoSpaceDN w:val="0"/>
        <w:adjustRightInd w:val="0"/>
        <w:spacing w:after="0" w:line="360" w:lineRule="auto"/>
        <w:contextualSpacing/>
        <w:jc w:val="both"/>
        <w:rPr>
          <w:rFonts w:ascii="Times New Roman" w:hAnsi="Times New Roman" w:cs="Times New Roman"/>
          <w:color w:val="000000" w:themeColor="text1"/>
        </w:rPr>
      </w:pPr>
    </w:p>
    <w:p w14:paraId="435337D7" w14:textId="389DBE9A" w:rsidR="00082B95" w:rsidRPr="00A15719" w:rsidRDefault="002465C3" w:rsidP="00A15719">
      <w:pPr>
        <w:spacing w:line="360" w:lineRule="auto"/>
        <w:jc w:val="both"/>
        <w:rPr>
          <w:rFonts w:ascii="Times New Roman" w:hAnsi="Times New Roman" w:cs="Times New Roman"/>
          <w:color w:val="000000" w:themeColor="text1"/>
        </w:rPr>
      </w:pPr>
      <w:r w:rsidRPr="00A15719">
        <w:rPr>
          <w:rFonts w:ascii="Times New Roman" w:hAnsi="Times New Roman" w:cs="Times New Roman"/>
          <w:color w:val="000000" w:themeColor="text1"/>
        </w:rPr>
        <w:t xml:space="preserve">Free 1,4-phenylenediamine </w:t>
      </w:r>
      <w:proofErr w:type="spellStart"/>
      <w:r w:rsidRPr="00A15719">
        <w:rPr>
          <w:rFonts w:ascii="Times New Roman" w:hAnsi="Times New Roman" w:cs="Times New Roman"/>
          <w:color w:val="000000" w:themeColor="text1"/>
        </w:rPr>
        <w:t>dihydriodide</w:t>
      </w:r>
      <w:proofErr w:type="spellEnd"/>
      <w:r w:rsidRPr="00A15719">
        <w:rPr>
          <w:rFonts w:ascii="Times New Roman" w:hAnsi="Times New Roman" w:cs="Times New Roman"/>
          <w:color w:val="000000" w:themeColor="text1"/>
        </w:rPr>
        <w:t xml:space="preserve"> (PEDAI), C</w:t>
      </w:r>
      <w:r w:rsidRPr="00A15719">
        <w:rPr>
          <w:rFonts w:ascii="Times New Roman" w:hAnsi="Times New Roman" w:cs="Times New Roman"/>
          <w:color w:val="000000" w:themeColor="text1"/>
          <w:vertAlign w:val="subscript"/>
        </w:rPr>
        <w:t>6</w:t>
      </w:r>
      <w:r w:rsidRPr="00A15719">
        <w:rPr>
          <w:rFonts w:ascii="Times New Roman" w:hAnsi="Times New Roman" w:cs="Times New Roman"/>
          <w:color w:val="000000" w:themeColor="text1"/>
        </w:rPr>
        <w:t>H</w:t>
      </w:r>
      <w:r w:rsidRPr="00A15719">
        <w:rPr>
          <w:rFonts w:ascii="Times New Roman" w:hAnsi="Times New Roman" w:cs="Times New Roman"/>
          <w:color w:val="000000" w:themeColor="text1"/>
          <w:vertAlign w:val="subscript"/>
        </w:rPr>
        <w:t>8</w:t>
      </w:r>
      <w:r w:rsidRPr="00A15719">
        <w:rPr>
          <w:rFonts w:ascii="Times New Roman" w:hAnsi="Times New Roman" w:cs="Times New Roman"/>
          <w:color w:val="000000" w:themeColor="text1"/>
        </w:rPr>
        <w:t>N</w:t>
      </w:r>
      <w:r w:rsidRPr="00A15719">
        <w:rPr>
          <w:rFonts w:ascii="Times New Roman" w:hAnsi="Times New Roman" w:cs="Times New Roman"/>
          <w:color w:val="000000" w:themeColor="text1"/>
          <w:vertAlign w:val="subscript"/>
        </w:rPr>
        <w:t>2</w:t>
      </w:r>
      <w:r w:rsidRPr="00A15719">
        <w:rPr>
          <w:rFonts w:ascii="Times New Roman" w:hAnsi="Times New Roman" w:cs="Times New Roman"/>
          <w:color w:val="000000" w:themeColor="text1"/>
        </w:rPr>
        <w:t xml:space="preserve">*2HI, molecules possess several isomeric forms depending on the position of the HI compounds. The most stable </w:t>
      </w:r>
      <w:r w:rsidRPr="00A15719">
        <w:rPr>
          <w:rFonts w:ascii="Times New Roman" w:hAnsi="Times New Roman" w:cs="Times New Roman"/>
          <w:i/>
          <w:iCs/>
          <w:color w:val="000000" w:themeColor="text1"/>
        </w:rPr>
        <w:t>trans-</w:t>
      </w:r>
      <w:r w:rsidRPr="00A15719">
        <w:rPr>
          <w:rFonts w:ascii="Times New Roman" w:hAnsi="Times New Roman" w:cs="Times New Roman"/>
          <w:color w:val="000000" w:themeColor="text1"/>
        </w:rPr>
        <w:t xml:space="preserve">isomer is shown in Figure S19a, while its </w:t>
      </w:r>
      <w:r w:rsidRPr="00A15719">
        <w:rPr>
          <w:rFonts w:ascii="Times New Roman" w:hAnsi="Times New Roman" w:cs="Times New Roman"/>
          <w:i/>
          <w:iCs/>
          <w:color w:val="000000" w:themeColor="text1"/>
        </w:rPr>
        <w:t>cis</w:t>
      </w:r>
      <w:r w:rsidRPr="00A15719">
        <w:rPr>
          <w:rFonts w:ascii="Times New Roman" w:hAnsi="Times New Roman" w:cs="Times New Roman"/>
          <w:color w:val="000000" w:themeColor="text1"/>
        </w:rPr>
        <w:t xml:space="preserve"> form (Figure S19b) is only 0.086 eV less stable. When PEDAI adsorbs on the PbI</w:t>
      </w:r>
      <w:r w:rsidRPr="00A15719">
        <w:rPr>
          <w:rFonts w:ascii="Times New Roman" w:hAnsi="Times New Roman" w:cs="Times New Roman"/>
          <w:color w:val="000000" w:themeColor="text1"/>
          <w:vertAlign w:val="subscript"/>
        </w:rPr>
        <w:t>2</w:t>
      </w:r>
      <w:r w:rsidRPr="00A15719">
        <w:rPr>
          <w:rFonts w:ascii="Times New Roman" w:hAnsi="Times New Roman" w:cs="Times New Roman"/>
          <w:color w:val="000000" w:themeColor="text1"/>
        </w:rPr>
        <w:t>-terminated surface of FAPbI</w:t>
      </w:r>
      <w:r w:rsidRPr="00A15719">
        <w:rPr>
          <w:rFonts w:ascii="Times New Roman" w:hAnsi="Times New Roman" w:cs="Times New Roman"/>
          <w:color w:val="000000" w:themeColor="text1"/>
          <w:vertAlign w:val="subscript"/>
        </w:rPr>
        <w:t>3</w:t>
      </w:r>
      <w:r w:rsidRPr="00A15719">
        <w:rPr>
          <w:rFonts w:ascii="Times New Roman" w:hAnsi="Times New Roman" w:cs="Times New Roman"/>
          <w:color w:val="000000" w:themeColor="text1"/>
        </w:rPr>
        <w:t xml:space="preserve"> adsorption of the </w:t>
      </w:r>
      <w:r w:rsidRPr="00A15719">
        <w:rPr>
          <w:rFonts w:ascii="Times New Roman" w:hAnsi="Times New Roman" w:cs="Times New Roman"/>
          <w:i/>
          <w:iCs/>
          <w:color w:val="000000" w:themeColor="text1"/>
        </w:rPr>
        <w:t>cis</w:t>
      </w:r>
      <w:r w:rsidRPr="00A15719">
        <w:rPr>
          <w:rFonts w:ascii="Times New Roman" w:hAnsi="Times New Roman" w:cs="Times New Roman"/>
          <w:color w:val="000000" w:themeColor="text1"/>
        </w:rPr>
        <w:t xml:space="preserve">-form became energetically </w:t>
      </w:r>
      <w:proofErr w:type="spellStart"/>
      <w:r w:rsidRPr="00A15719">
        <w:rPr>
          <w:rFonts w:ascii="Times New Roman" w:hAnsi="Times New Roman" w:cs="Times New Roman"/>
          <w:color w:val="000000" w:themeColor="text1"/>
        </w:rPr>
        <w:t>favorable</w:t>
      </w:r>
      <w:proofErr w:type="spellEnd"/>
      <w:r w:rsidRPr="00A15719">
        <w:rPr>
          <w:rFonts w:ascii="Times New Roman" w:hAnsi="Times New Roman" w:cs="Times New Roman"/>
          <w:color w:val="000000" w:themeColor="text1"/>
        </w:rPr>
        <w:t>, as it maximizes interaction of I atoms of PEDAI with the surface Pb atoms.</w:t>
      </w:r>
    </w:p>
    <w:p w14:paraId="7D5E303C" w14:textId="76F5437B" w:rsidR="00082B95" w:rsidRPr="00A15719" w:rsidRDefault="00082B95" w:rsidP="002465C3">
      <w:pPr>
        <w:spacing w:line="360" w:lineRule="auto"/>
        <w:ind w:firstLine="360"/>
        <w:contextualSpacing/>
        <w:jc w:val="both"/>
        <w:rPr>
          <w:rFonts w:ascii="Times New Roman" w:hAnsi="Times New Roman" w:cs="Times New Roman"/>
          <w:color w:val="000000" w:themeColor="text1"/>
        </w:rPr>
      </w:pPr>
    </w:p>
    <w:p w14:paraId="27F774EC" w14:textId="5B567D40" w:rsidR="00082B95" w:rsidRPr="00A15719" w:rsidRDefault="00A15719" w:rsidP="00814C67">
      <w:pPr>
        <w:spacing w:line="360" w:lineRule="auto"/>
        <w:ind w:firstLine="360"/>
        <w:contextualSpacing/>
        <w:jc w:val="both"/>
        <w:rPr>
          <w:rFonts w:ascii="Times New Roman" w:hAnsi="Times New Roman" w:cs="Times New Roman"/>
          <w:color w:val="000000" w:themeColor="text1"/>
        </w:rPr>
      </w:pPr>
      <w:r w:rsidRPr="00A15719">
        <w:rPr>
          <w:rFonts w:ascii="Times New Roman" w:hAnsi="Times New Roman" w:cs="Times New Roman"/>
          <w:noProof/>
          <w:color w:val="000000" w:themeColor="text1"/>
        </w:rPr>
        <w:lastRenderedPageBreak/>
        <w:drawing>
          <wp:anchor distT="0" distB="0" distL="114300" distR="114300" simplePos="0" relativeHeight="251653632" behindDoc="1" locked="0" layoutInCell="1" allowOverlap="1" wp14:anchorId="50A71944" wp14:editId="39E68763">
            <wp:simplePos x="0" y="0"/>
            <wp:positionH relativeFrom="column">
              <wp:posOffset>558800</wp:posOffset>
            </wp:positionH>
            <wp:positionV relativeFrom="paragraph">
              <wp:posOffset>347980</wp:posOffset>
            </wp:positionV>
            <wp:extent cx="4996815" cy="510159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96815" cy="5101590"/>
                    </a:xfrm>
                    <a:prstGeom prst="rect">
                      <a:avLst/>
                    </a:prstGeom>
                  </pic:spPr>
                </pic:pic>
              </a:graphicData>
            </a:graphic>
            <wp14:sizeRelH relativeFrom="margin">
              <wp14:pctWidth>0</wp14:pctWidth>
            </wp14:sizeRelH>
            <wp14:sizeRelV relativeFrom="margin">
              <wp14:pctHeight>0</wp14:pctHeight>
            </wp14:sizeRelV>
          </wp:anchor>
        </w:drawing>
      </w:r>
    </w:p>
    <w:p w14:paraId="40FE50BD" w14:textId="77777777" w:rsidR="00082B95" w:rsidRPr="00A15719" w:rsidRDefault="00082B95" w:rsidP="002465C3">
      <w:pPr>
        <w:spacing w:line="360" w:lineRule="auto"/>
        <w:ind w:firstLine="360"/>
        <w:contextualSpacing/>
        <w:jc w:val="both"/>
        <w:rPr>
          <w:rFonts w:ascii="Times New Roman" w:hAnsi="Times New Roman" w:cs="Times New Roman"/>
          <w:color w:val="000000" w:themeColor="text1"/>
        </w:rPr>
      </w:pPr>
    </w:p>
    <w:p w14:paraId="6D2ABFB2" w14:textId="78AE0C3D" w:rsidR="002465C3" w:rsidRPr="00A15719" w:rsidRDefault="002465C3" w:rsidP="002465C3">
      <w:pPr>
        <w:spacing w:line="360" w:lineRule="auto"/>
        <w:contextualSpacing/>
        <w:jc w:val="both"/>
        <w:rPr>
          <w:rFonts w:ascii="Times New Roman" w:hAnsi="Times New Roman" w:cs="Times New Roman"/>
          <w:bCs/>
          <w:color w:val="000000" w:themeColor="text1"/>
        </w:rPr>
      </w:pPr>
      <w:r w:rsidRPr="00A15719">
        <w:rPr>
          <w:rFonts w:ascii="Times New Roman" w:hAnsi="Times New Roman" w:cs="Times New Roman"/>
          <w:b/>
          <w:bCs/>
          <w:color w:val="000000" w:themeColor="text1"/>
        </w:rPr>
        <w:t>Fig</w:t>
      </w:r>
      <w:r w:rsidR="00A15719" w:rsidRPr="00A15719">
        <w:rPr>
          <w:rFonts w:ascii="Times New Roman" w:hAnsi="Times New Roman" w:cs="Times New Roman"/>
          <w:b/>
          <w:bCs/>
          <w:color w:val="000000" w:themeColor="text1"/>
        </w:rPr>
        <w:t>ure</w:t>
      </w:r>
      <w:r w:rsidRPr="00A15719">
        <w:rPr>
          <w:rFonts w:ascii="Times New Roman" w:hAnsi="Times New Roman" w:cs="Times New Roman"/>
          <w:b/>
          <w:bCs/>
          <w:color w:val="000000" w:themeColor="text1"/>
        </w:rPr>
        <w:t xml:space="preserve"> 21.</w:t>
      </w:r>
      <w:r w:rsidRPr="00A15719">
        <w:rPr>
          <w:rFonts w:ascii="Times New Roman" w:hAnsi="Times New Roman" w:cs="Times New Roman"/>
          <w:color w:val="000000" w:themeColor="text1"/>
        </w:rPr>
        <w:t xml:space="preserve"> Optimized structures of (a) PEDAI and (b) PZDI adsorbed on the defect-free PbI</w:t>
      </w:r>
      <w:r w:rsidRPr="00A15719">
        <w:rPr>
          <w:rFonts w:ascii="Times New Roman" w:hAnsi="Times New Roman" w:cs="Times New Roman"/>
          <w:color w:val="000000" w:themeColor="text1"/>
          <w:vertAlign w:val="subscript"/>
        </w:rPr>
        <w:t>2</w:t>
      </w:r>
      <w:r w:rsidRPr="00A15719">
        <w:rPr>
          <w:rFonts w:ascii="Times New Roman" w:hAnsi="Times New Roman" w:cs="Times New Roman"/>
          <w:color w:val="000000" w:themeColor="text1"/>
        </w:rPr>
        <w:t>-terminated surface of FAPbI</w:t>
      </w:r>
      <w:r w:rsidRPr="00A15719">
        <w:rPr>
          <w:rFonts w:ascii="Times New Roman" w:hAnsi="Times New Roman" w:cs="Times New Roman"/>
          <w:color w:val="000000" w:themeColor="text1"/>
          <w:vertAlign w:val="subscript"/>
        </w:rPr>
        <w:t>3</w:t>
      </w:r>
      <w:r w:rsidRPr="00A15719">
        <w:rPr>
          <w:rFonts w:ascii="Times New Roman" w:hAnsi="Times New Roman" w:cs="Times New Roman"/>
          <w:color w:val="000000" w:themeColor="text1"/>
        </w:rPr>
        <w:t>. The spin-polarized total DOS calculated for the PbI</w:t>
      </w:r>
      <w:r w:rsidRPr="00A15719">
        <w:rPr>
          <w:rFonts w:ascii="Times New Roman" w:hAnsi="Times New Roman" w:cs="Times New Roman"/>
          <w:color w:val="000000" w:themeColor="text1"/>
          <w:vertAlign w:val="subscript"/>
        </w:rPr>
        <w:t>2</w:t>
      </w:r>
      <w:r w:rsidRPr="00A15719">
        <w:rPr>
          <w:rFonts w:ascii="Times New Roman" w:hAnsi="Times New Roman" w:cs="Times New Roman"/>
          <w:color w:val="000000" w:themeColor="text1"/>
        </w:rPr>
        <w:t>-terminated surface of FAPbI</w:t>
      </w:r>
      <w:r w:rsidRPr="00A15719">
        <w:rPr>
          <w:rFonts w:ascii="Times New Roman" w:hAnsi="Times New Roman" w:cs="Times New Roman"/>
          <w:color w:val="000000" w:themeColor="text1"/>
          <w:vertAlign w:val="subscript"/>
        </w:rPr>
        <w:t>3</w:t>
      </w:r>
      <w:r w:rsidRPr="00A15719">
        <w:rPr>
          <w:rFonts w:ascii="Times New Roman" w:hAnsi="Times New Roman" w:cs="Times New Roman"/>
          <w:color w:val="000000" w:themeColor="text1"/>
        </w:rPr>
        <w:t xml:space="preserve"> covered by (c) PEDAI and (d) PZDI. </w:t>
      </w:r>
      <w:r w:rsidRPr="00A15719">
        <w:rPr>
          <w:rFonts w:ascii="Times New Roman" w:hAnsi="Times New Roman" w:cs="Times New Roman"/>
          <w:bCs/>
          <w:color w:val="000000" w:themeColor="text1"/>
        </w:rPr>
        <w:t>Figures in (a) and (b) were created using VESTA software.</w:t>
      </w:r>
      <w:r w:rsidRPr="00A15719">
        <w:rPr>
          <w:rFonts w:ascii="Times New Roman" w:hAnsi="Times New Roman" w:cs="Times New Roman"/>
          <w:bCs/>
          <w:color w:val="000000" w:themeColor="text1"/>
        </w:rPr>
        <w:fldChar w:fldCharType="begin" w:fldLock="1"/>
      </w:r>
      <w:r w:rsidR="00A15719">
        <w:rPr>
          <w:rFonts w:ascii="Times New Roman" w:hAnsi="Times New Roman" w:cs="Times New Roman"/>
          <w:bCs/>
          <w:color w:val="000000" w:themeColor="text1"/>
        </w:rPr>
        <w:instrText>ADDIN CSL_CITATION {"citationItems":[{"id":"ITEM-1","itemData":{"DOI":"10.1107/S0021889811038970","ISSN":"0021-8898","abstract":"VESTA is a three-dimensional visualization system for crystallographic studies and electronic state calculations. It has been upgraded to the latest version, VESTA 3 , implementing new features including drawing the external morphology of crystals; superimposing multiple structural models, volumetric data and crystal faces; calculation of electron and nuclear densities from structure parameters; calculation of Patterson functions from structure parameters or volumetric data; integration of electron and nuclear densities by Voronoi tessellation; visualization of isosurfaces with multiple levels; determination of the best plane for selected atoms; an extended bond-search algorithm to enable more sophisticated searches in complex molecules and cage-like structures; undo and redo in graphical user interface operations; and significant performance improvements in rendering isosurfaces and calculating slices.","author":[{"dropping-particle":"","family":"Momma","given":"Koichi","non-dropping-particle":"","parse-names":false,"suffix":""},{"dropping-particle":"","family":"Izumi","given":"Fujio","non-dropping-particle":"","parse-names":false,"suffix":""}],"container-title":"Journal of Applied Crystallography","id":"ITEM-1","issue":"6","issued":{"date-parts":[["2011","12","1"]]},"page":"1272-1276","title":"VESTA 3 for three-dimensional visualization of crystal, volumetric and morphology data","type":"article-journal","volume":"44"},"uris":["http://www.mendeley.com/documents/?uuid=652e4c8e-ee58-4c8d-ac69-b62885ca8287"]}],"mendeley":{"formattedCitation":"&lt;sup&gt;14&lt;/sup&gt;","plainTextFormattedCitation":"14","previouslyFormattedCitation":"&lt;sup&gt;14&lt;/sup&gt;"},"properties":{"noteIndex":0},"schema":"https://github.com/citation-style-language/schema/raw/master/csl-citation.json"}</w:instrText>
      </w:r>
      <w:r w:rsidRPr="00A15719">
        <w:rPr>
          <w:rFonts w:ascii="Times New Roman" w:hAnsi="Times New Roman" w:cs="Times New Roman"/>
          <w:bCs/>
          <w:color w:val="000000" w:themeColor="text1"/>
        </w:rPr>
        <w:fldChar w:fldCharType="separate"/>
      </w:r>
      <w:r w:rsidR="00A15719" w:rsidRPr="00A15719">
        <w:rPr>
          <w:rFonts w:ascii="Times New Roman" w:hAnsi="Times New Roman" w:cs="Times New Roman"/>
          <w:bCs/>
          <w:noProof/>
          <w:color w:val="000000" w:themeColor="text1"/>
          <w:vertAlign w:val="superscript"/>
        </w:rPr>
        <w:t>14</w:t>
      </w:r>
      <w:r w:rsidRPr="00A15719">
        <w:rPr>
          <w:rFonts w:ascii="Times New Roman" w:hAnsi="Times New Roman" w:cs="Times New Roman"/>
          <w:bCs/>
          <w:color w:val="000000" w:themeColor="text1"/>
        </w:rPr>
        <w:fldChar w:fldCharType="end"/>
      </w:r>
      <w:r w:rsidRPr="00A15719">
        <w:rPr>
          <w:rFonts w:ascii="Times New Roman" w:hAnsi="Times New Roman" w:cs="Times New Roman"/>
          <w:bCs/>
          <w:color w:val="000000" w:themeColor="text1"/>
        </w:rPr>
        <w:t xml:space="preserve"> </w:t>
      </w:r>
    </w:p>
    <w:p w14:paraId="38E10DAA" w14:textId="0EDAFBDC" w:rsidR="00404E4F" w:rsidRPr="00A15719" w:rsidRDefault="00404E4F" w:rsidP="00EB640E">
      <w:pPr>
        <w:jc w:val="both"/>
        <w:rPr>
          <w:rFonts w:ascii="Times New Roman" w:hAnsi="Times New Roman" w:cs="Times New Roman"/>
          <w:color w:val="000000" w:themeColor="text1"/>
        </w:rPr>
      </w:pPr>
    </w:p>
    <w:p w14:paraId="557DA035" w14:textId="77777777" w:rsidR="004C039D" w:rsidRPr="00A15719" w:rsidRDefault="004C039D" w:rsidP="00EB640E">
      <w:pPr>
        <w:autoSpaceDE w:val="0"/>
        <w:autoSpaceDN w:val="0"/>
        <w:adjustRightInd w:val="0"/>
        <w:spacing w:after="0" w:line="360" w:lineRule="auto"/>
        <w:contextualSpacing/>
        <w:jc w:val="both"/>
        <w:rPr>
          <w:rFonts w:ascii="Times New Roman" w:hAnsi="Times New Roman" w:cs="Times New Roman"/>
          <w:color w:val="000000" w:themeColor="text1"/>
        </w:rPr>
      </w:pPr>
    </w:p>
    <w:p w14:paraId="33984CC6" w14:textId="74C62536" w:rsidR="004C039D" w:rsidRPr="00A15719" w:rsidRDefault="004C039D" w:rsidP="00EB640E">
      <w:pPr>
        <w:spacing w:after="0" w:line="240" w:lineRule="auto"/>
        <w:jc w:val="both"/>
        <w:rPr>
          <w:rFonts w:ascii="Times New Roman" w:hAnsi="Times New Roman" w:cs="Times New Roman"/>
          <w:color w:val="000000" w:themeColor="text1"/>
        </w:rPr>
      </w:pPr>
      <w:r w:rsidRPr="00A15719">
        <w:rPr>
          <w:rFonts w:ascii="Times New Roman" w:hAnsi="Times New Roman" w:cs="Times New Roman"/>
          <w:color w:val="000000" w:themeColor="text1"/>
        </w:rPr>
        <w:br w:type="page"/>
      </w:r>
    </w:p>
    <w:p w14:paraId="2C43D12B" w14:textId="475E0326" w:rsidR="00CC3F0F" w:rsidRPr="00A15719" w:rsidRDefault="00CC2D1A" w:rsidP="00A15719">
      <w:pPr>
        <w:autoSpaceDE w:val="0"/>
        <w:autoSpaceDN w:val="0"/>
        <w:adjustRightInd w:val="0"/>
        <w:spacing w:after="0" w:line="360" w:lineRule="auto"/>
        <w:contextualSpacing/>
        <w:jc w:val="both"/>
        <w:rPr>
          <w:rFonts w:ascii="Times New Roman" w:hAnsi="Times New Roman" w:cs="Times New Roman"/>
          <w:b/>
          <w:bCs/>
          <w:color w:val="000000" w:themeColor="text1"/>
        </w:rPr>
      </w:pPr>
      <w:r w:rsidRPr="00A15719">
        <w:rPr>
          <w:rFonts w:ascii="Times New Roman" w:hAnsi="Times New Roman" w:cs="Times New Roman"/>
          <w:b/>
          <w:bCs/>
          <w:color w:val="000000" w:themeColor="text1"/>
        </w:rPr>
        <w:lastRenderedPageBreak/>
        <w:t>References</w:t>
      </w:r>
    </w:p>
    <w:p w14:paraId="77F987CF" w14:textId="420DB6F6" w:rsidR="00A15719" w:rsidRPr="00A15719" w:rsidRDefault="00E74565" w:rsidP="00A15719">
      <w:pPr>
        <w:widowControl w:val="0"/>
        <w:autoSpaceDE w:val="0"/>
        <w:autoSpaceDN w:val="0"/>
        <w:adjustRightInd w:val="0"/>
        <w:spacing w:after="0" w:line="360" w:lineRule="auto"/>
        <w:ind w:left="640" w:hanging="640"/>
        <w:rPr>
          <w:rFonts w:ascii="Times New Roman" w:hAnsi="Times New Roman" w:cs="Times New Roman"/>
          <w:noProof/>
          <w:szCs w:val="24"/>
        </w:rPr>
      </w:pPr>
      <w:r w:rsidRPr="00A15719">
        <w:rPr>
          <w:rFonts w:ascii="Times New Roman" w:hAnsi="Times New Roman" w:cs="Times New Roman"/>
          <w:color w:val="000000" w:themeColor="text1"/>
          <w:lang w:val="en-US" w:bidi="ne-NP"/>
        </w:rPr>
        <w:fldChar w:fldCharType="begin" w:fldLock="1"/>
      </w:r>
      <w:r w:rsidRPr="00A15719">
        <w:rPr>
          <w:rFonts w:ascii="Times New Roman" w:hAnsi="Times New Roman" w:cs="Times New Roman"/>
          <w:color w:val="000000" w:themeColor="text1"/>
          <w:lang w:val="en-US" w:bidi="ne-NP"/>
        </w:rPr>
        <w:instrText xml:space="preserve">ADDIN Mendeley Bibliography CSL_BIBLIOGRAPHY </w:instrText>
      </w:r>
      <w:r w:rsidRPr="00A15719">
        <w:rPr>
          <w:rFonts w:ascii="Times New Roman" w:hAnsi="Times New Roman" w:cs="Times New Roman"/>
          <w:color w:val="000000" w:themeColor="text1"/>
          <w:lang w:val="en-US" w:bidi="ne-NP"/>
        </w:rPr>
        <w:fldChar w:fldCharType="separate"/>
      </w:r>
      <w:r w:rsidR="00A15719" w:rsidRPr="00A15719">
        <w:rPr>
          <w:rFonts w:ascii="Times New Roman" w:hAnsi="Times New Roman" w:cs="Times New Roman"/>
          <w:noProof/>
          <w:szCs w:val="24"/>
        </w:rPr>
        <w:t>1.</w:t>
      </w:r>
      <w:r w:rsidR="00A15719" w:rsidRPr="00A15719">
        <w:rPr>
          <w:rFonts w:ascii="Times New Roman" w:hAnsi="Times New Roman" w:cs="Times New Roman"/>
          <w:noProof/>
          <w:szCs w:val="24"/>
        </w:rPr>
        <w:tab/>
        <w:t xml:space="preserve">Khadka, D. B., Shirai, Y., Yanagida, M. &amp; Miyano, K. Insights into Accelerated Degradation of Perovskite Solar Cells under Continuous Illumination Driven by Thermal Stress and Interfacial Junction. </w:t>
      </w:r>
      <w:r w:rsidR="00A15719" w:rsidRPr="00A15719">
        <w:rPr>
          <w:rFonts w:ascii="Times New Roman" w:hAnsi="Times New Roman" w:cs="Times New Roman"/>
          <w:i/>
          <w:iCs/>
          <w:noProof/>
          <w:szCs w:val="24"/>
        </w:rPr>
        <w:t>ACS Appl. Energy Mater.</w:t>
      </w:r>
      <w:r w:rsidR="00A15719" w:rsidRPr="00A15719">
        <w:rPr>
          <w:rFonts w:ascii="Times New Roman" w:hAnsi="Times New Roman" w:cs="Times New Roman"/>
          <w:noProof/>
          <w:szCs w:val="24"/>
        </w:rPr>
        <w:t xml:space="preserve"> </w:t>
      </w:r>
      <w:r w:rsidR="00A15719" w:rsidRPr="00A15719">
        <w:rPr>
          <w:rFonts w:ascii="Times New Roman" w:hAnsi="Times New Roman" w:cs="Times New Roman"/>
          <w:b/>
          <w:bCs/>
          <w:noProof/>
          <w:szCs w:val="24"/>
        </w:rPr>
        <w:t>4</w:t>
      </w:r>
      <w:r w:rsidR="00A15719" w:rsidRPr="00A15719">
        <w:rPr>
          <w:rFonts w:ascii="Times New Roman" w:hAnsi="Times New Roman" w:cs="Times New Roman"/>
          <w:noProof/>
          <w:szCs w:val="24"/>
        </w:rPr>
        <w:t>, 11121–11132 (2021).</w:t>
      </w:r>
    </w:p>
    <w:p w14:paraId="3ADC17BF" w14:textId="77777777" w:rsidR="00A15719" w:rsidRPr="00A15719" w:rsidRDefault="00A15719" w:rsidP="00A15719">
      <w:pPr>
        <w:widowControl w:val="0"/>
        <w:autoSpaceDE w:val="0"/>
        <w:autoSpaceDN w:val="0"/>
        <w:adjustRightInd w:val="0"/>
        <w:spacing w:after="0" w:line="360" w:lineRule="auto"/>
        <w:ind w:left="640" w:hanging="640"/>
        <w:rPr>
          <w:rFonts w:ascii="Times New Roman" w:hAnsi="Times New Roman" w:cs="Times New Roman"/>
          <w:noProof/>
          <w:szCs w:val="24"/>
        </w:rPr>
      </w:pPr>
      <w:r w:rsidRPr="00A15719">
        <w:rPr>
          <w:rFonts w:ascii="Times New Roman" w:hAnsi="Times New Roman" w:cs="Times New Roman"/>
          <w:noProof/>
          <w:szCs w:val="24"/>
        </w:rPr>
        <w:t>2.</w:t>
      </w:r>
      <w:r w:rsidRPr="00A15719">
        <w:rPr>
          <w:rFonts w:ascii="Times New Roman" w:hAnsi="Times New Roman" w:cs="Times New Roman"/>
          <w:noProof/>
          <w:szCs w:val="24"/>
        </w:rPr>
        <w:tab/>
        <w:t xml:space="preserve">Sun, J., Ruzsinszky, A. &amp; Perdew, J. P. Strongly Constrained and Appropriately Normed Semilocal Density Functional. </w:t>
      </w:r>
      <w:r w:rsidRPr="00A15719">
        <w:rPr>
          <w:rFonts w:ascii="Times New Roman" w:hAnsi="Times New Roman" w:cs="Times New Roman"/>
          <w:i/>
          <w:iCs/>
          <w:noProof/>
          <w:szCs w:val="24"/>
        </w:rPr>
        <w:t>Phys. Rev. Lett.</w:t>
      </w:r>
      <w:r w:rsidRPr="00A15719">
        <w:rPr>
          <w:rFonts w:ascii="Times New Roman" w:hAnsi="Times New Roman" w:cs="Times New Roman"/>
          <w:noProof/>
          <w:szCs w:val="24"/>
        </w:rPr>
        <w:t xml:space="preserve"> </w:t>
      </w:r>
      <w:r w:rsidRPr="00A15719">
        <w:rPr>
          <w:rFonts w:ascii="Times New Roman" w:hAnsi="Times New Roman" w:cs="Times New Roman"/>
          <w:b/>
          <w:bCs/>
          <w:noProof/>
          <w:szCs w:val="24"/>
        </w:rPr>
        <w:t>115</w:t>
      </w:r>
      <w:r w:rsidRPr="00A15719">
        <w:rPr>
          <w:rFonts w:ascii="Times New Roman" w:hAnsi="Times New Roman" w:cs="Times New Roman"/>
          <w:noProof/>
          <w:szCs w:val="24"/>
        </w:rPr>
        <w:t>, 036402 (2015).</w:t>
      </w:r>
    </w:p>
    <w:p w14:paraId="2887C47E" w14:textId="77777777" w:rsidR="00A15719" w:rsidRPr="00A15719" w:rsidRDefault="00A15719" w:rsidP="00A15719">
      <w:pPr>
        <w:widowControl w:val="0"/>
        <w:autoSpaceDE w:val="0"/>
        <w:autoSpaceDN w:val="0"/>
        <w:adjustRightInd w:val="0"/>
        <w:spacing w:after="0" w:line="360" w:lineRule="auto"/>
        <w:ind w:left="640" w:hanging="640"/>
        <w:rPr>
          <w:rFonts w:ascii="Times New Roman" w:hAnsi="Times New Roman" w:cs="Times New Roman"/>
          <w:noProof/>
          <w:szCs w:val="24"/>
        </w:rPr>
      </w:pPr>
      <w:r w:rsidRPr="00A15719">
        <w:rPr>
          <w:rFonts w:ascii="Times New Roman" w:hAnsi="Times New Roman" w:cs="Times New Roman"/>
          <w:noProof/>
          <w:szCs w:val="24"/>
        </w:rPr>
        <w:t>3.</w:t>
      </w:r>
      <w:r w:rsidRPr="00A15719">
        <w:rPr>
          <w:rFonts w:ascii="Times New Roman" w:hAnsi="Times New Roman" w:cs="Times New Roman"/>
          <w:noProof/>
          <w:szCs w:val="24"/>
        </w:rPr>
        <w:tab/>
        <w:t xml:space="preserve">Kresse, G. &amp; Furthmüller, J. Efficient iterative schemes for ab initio total-energy calculations using a plane-wave basis set. </w:t>
      </w:r>
      <w:r w:rsidRPr="00A15719">
        <w:rPr>
          <w:rFonts w:ascii="Times New Roman" w:hAnsi="Times New Roman" w:cs="Times New Roman"/>
          <w:i/>
          <w:iCs/>
          <w:noProof/>
          <w:szCs w:val="24"/>
        </w:rPr>
        <w:t>Phys. Rev. B</w:t>
      </w:r>
      <w:r w:rsidRPr="00A15719">
        <w:rPr>
          <w:rFonts w:ascii="Times New Roman" w:hAnsi="Times New Roman" w:cs="Times New Roman"/>
          <w:noProof/>
          <w:szCs w:val="24"/>
        </w:rPr>
        <w:t xml:space="preserve"> </w:t>
      </w:r>
      <w:r w:rsidRPr="00A15719">
        <w:rPr>
          <w:rFonts w:ascii="Times New Roman" w:hAnsi="Times New Roman" w:cs="Times New Roman"/>
          <w:b/>
          <w:bCs/>
          <w:noProof/>
          <w:szCs w:val="24"/>
        </w:rPr>
        <w:t>54</w:t>
      </w:r>
      <w:r w:rsidRPr="00A15719">
        <w:rPr>
          <w:rFonts w:ascii="Times New Roman" w:hAnsi="Times New Roman" w:cs="Times New Roman"/>
          <w:noProof/>
          <w:szCs w:val="24"/>
        </w:rPr>
        <w:t>, 11169–11186 (1996).</w:t>
      </w:r>
    </w:p>
    <w:p w14:paraId="7B89E1E6" w14:textId="77777777" w:rsidR="00A15719" w:rsidRPr="00A15719" w:rsidRDefault="00A15719" w:rsidP="00A15719">
      <w:pPr>
        <w:widowControl w:val="0"/>
        <w:autoSpaceDE w:val="0"/>
        <w:autoSpaceDN w:val="0"/>
        <w:adjustRightInd w:val="0"/>
        <w:spacing w:after="0" w:line="360" w:lineRule="auto"/>
        <w:ind w:left="640" w:hanging="640"/>
        <w:rPr>
          <w:rFonts w:ascii="Times New Roman" w:hAnsi="Times New Roman" w:cs="Times New Roman"/>
          <w:noProof/>
          <w:szCs w:val="24"/>
        </w:rPr>
      </w:pPr>
      <w:r w:rsidRPr="00A15719">
        <w:rPr>
          <w:rFonts w:ascii="Times New Roman" w:hAnsi="Times New Roman" w:cs="Times New Roman"/>
          <w:noProof/>
          <w:szCs w:val="24"/>
        </w:rPr>
        <w:t>4.</w:t>
      </w:r>
      <w:r w:rsidRPr="00A15719">
        <w:rPr>
          <w:rFonts w:ascii="Times New Roman" w:hAnsi="Times New Roman" w:cs="Times New Roman"/>
          <w:noProof/>
          <w:szCs w:val="24"/>
        </w:rPr>
        <w:tab/>
        <w:t xml:space="preserve">Kresse, G. &amp; Joubert, D. From ultrasoft pseudopotentials to the projector augmented-wave method. </w:t>
      </w:r>
      <w:r w:rsidRPr="00A15719">
        <w:rPr>
          <w:rFonts w:ascii="Times New Roman" w:hAnsi="Times New Roman" w:cs="Times New Roman"/>
          <w:i/>
          <w:iCs/>
          <w:noProof/>
          <w:szCs w:val="24"/>
        </w:rPr>
        <w:t>Phys. Rev. B</w:t>
      </w:r>
      <w:r w:rsidRPr="00A15719">
        <w:rPr>
          <w:rFonts w:ascii="Times New Roman" w:hAnsi="Times New Roman" w:cs="Times New Roman"/>
          <w:noProof/>
          <w:szCs w:val="24"/>
        </w:rPr>
        <w:t xml:space="preserve"> </w:t>
      </w:r>
      <w:r w:rsidRPr="00A15719">
        <w:rPr>
          <w:rFonts w:ascii="Times New Roman" w:hAnsi="Times New Roman" w:cs="Times New Roman"/>
          <w:b/>
          <w:bCs/>
          <w:noProof/>
          <w:szCs w:val="24"/>
        </w:rPr>
        <w:t>59</w:t>
      </w:r>
      <w:r w:rsidRPr="00A15719">
        <w:rPr>
          <w:rFonts w:ascii="Times New Roman" w:hAnsi="Times New Roman" w:cs="Times New Roman"/>
          <w:noProof/>
          <w:szCs w:val="24"/>
        </w:rPr>
        <w:t>, 1758–1775 (1999).</w:t>
      </w:r>
    </w:p>
    <w:p w14:paraId="73AC235F" w14:textId="77777777" w:rsidR="00A15719" w:rsidRPr="00A15719" w:rsidRDefault="00A15719" w:rsidP="00A15719">
      <w:pPr>
        <w:widowControl w:val="0"/>
        <w:autoSpaceDE w:val="0"/>
        <w:autoSpaceDN w:val="0"/>
        <w:adjustRightInd w:val="0"/>
        <w:spacing w:after="0" w:line="360" w:lineRule="auto"/>
        <w:ind w:left="640" w:hanging="640"/>
        <w:rPr>
          <w:rFonts w:ascii="Times New Roman" w:hAnsi="Times New Roman" w:cs="Times New Roman"/>
          <w:noProof/>
          <w:szCs w:val="24"/>
        </w:rPr>
      </w:pPr>
      <w:r w:rsidRPr="00A15719">
        <w:rPr>
          <w:rFonts w:ascii="Times New Roman" w:hAnsi="Times New Roman" w:cs="Times New Roman"/>
          <w:noProof/>
          <w:szCs w:val="24"/>
        </w:rPr>
        <w:t>5.</w:t>
      </w:r>
      <w:r w:rsidRPr="00A15719">
        <w:rPr>
          <w:rFonts w:ascii="Times New Roman" w:hAnsi="Times New Roman" w:cs="Times New Roman"/>
          <w:noProof/>
          <w:szCs w:val="24"/>
        </w:rPr>
        <w:tab/>
        <w:t xml:space="preserve">Sun, J. </w:t>
      </w:r>
      <w:r w:rsidRPr="00A15719">
        <w:rPr>
          <w:rFonts w:ascii="Times New Roman" w:hAnsi="Times New Roman" w:cs="Times New Roman"/>
          <w:i/>
          <w:iCs/>
          <w:noProof/>
          <w:szCs w:val="24"/>
        </w:rPr>
        <w:t>et al.</w:t>
      </w:r>
      <w:r w:rsidRPr="00A15719">
        <w:rPr>
          <w:rFonts w:ascii="Times New Roman" w:hAnsi="Times New Roman" w:cs="Times New Roman"/>
          <w:noProof/>
          <w:szCs w:val="24"/>
        </w:rPr>
        <w:t xml:space="preserve"> Accurate first-principles structures and energies of diversely bonded systems from an efficient density functional. </w:t>
      </w:r>
      <w:r w:rsidRPr="00A15719">
        <w:rPr>
          <w:rFonts w:ascii="Times New Roman" w:hAnsi="Times New Roman" w:cs="Times New Roman"/>
          <w:i/>
          <w:iCs/>
          <w:noProof/>
          <w:szCs w:val="24"/>
        </w:rPr>
        <w:t>Nat. Chem.</w:t>
      </w:r>
      <w:r w:rsidRPr="00A15719">
        <w:rPr>
          <w:rFonts w:ascii="Times New Roman" w:hAnsi="Times New Roman" w:cs="Times New Roman"/>
          <w:noProof/>
          <w:szCs w:val="24"/>
        </w:rPr>
        <w:t xml:space="preserve"> </w:t>
      </w:r>
      <w:r w:rsidRPr="00A15719">
        <w:rPr>
          <w:rFonts w:ascii="Times New Roman" w:hAnsi="Times New Roman" w:cs="Times New Roman"/>
          <w:b/>
          <w:bCs/>
          <w:noProof/>
          <w:szCs w:val="24"/>
        </w:rPr>
        <w:t>8</w:t>
      </w:r>
      <w:r w:rsidRPr="00A15719">
        <w:rPr>
          <w:rFonts w:ascii="Times New Roman" w:hAnsi="Times New Roman" w:cs="Times New Roman"/>
          <w:noProof/>
          <w:szCs w:val="24"/>
        </w:rPr>
        <w:t>, 831–836 (2016).</w:t>
      </w:r>
    </w:p>
    <w:p w14:paraId="2DD5E63A" w14:textId="77777777" w:rsidR="00A15719" w:rsidRPr="00A15719" w:rsidRDefault="00A15719" w:rsidP="00A15719">
      <w:pPr>
        <w:widowControl w:val="0"/>
        <w:autoSpaceDE w:val="0"/>
        <w:autoSpaceDN w:val="0"/>
        <w:adjustRightInd w:val="0"/>
        <w:spacing w:after="0" w:line="360" w:lineRule="auto"/>
        <w:ind w:left="640" w:hanging="640"/>
        <w:rPr>
          <w:rFonts w:ascii="Times New Roman" w:hAnsi="Times New Roman" w:cs="Times New Roman"/>
          <w:noProof/>
          <w:szCs w:val="24"/>
        </w:rPr>
      </w:pPr>
      <w:r w:rsidRPr="00A15719">
        <w:rPr>
          <w:rFonts w:ascii="Times New Roman" w:hAnsi="Times New Roman" w:cs="Times New Roman"/>
          <w:noProof/>
          <w:szCs w:val="24"/>
        </w:rPr>
        <w:t>6.</w:t>
      </w:r>
      <w:r w:rsidRPr="00A15719">
        <w:rPr>
          <w:rFonts w:ascii="Times New Roman" w:hAnsi="Times New Roman" w:cs="Times New Roman"/>
          <w:noProof/>
          <w:szCs w:val="24"/>
        </w:rPr>
        <w:tab/>
        <w:t xml:space="preserve">Weller, M. T., Weber, O. J., Frost, J. M. &amp; Walsh, A. Cubic Perovskite Structure of Black Formamidinium Lead Iodide, α-[HC(NH 2 ) 2 ]PbI 3 , at 298 K. </w:t>
      </w:r>
      <w:r w:rsidRPr="00A15719">
        <w:rPr>
          <w:rFonts w:ascii="Times New Roman" w:hAnsi="Times New Roman" w:cs="Times New Roman"/>
          <w:i/>
          <w:iCs/>
          <w:noProof/>
          <w:szCs w:val="24"/>
        </w:rPr>
        <w:t>J. Phys. Chem. Lett.</w:t>
      </w:r>
      <w:r w:rsidRPr="00A15719">
        <w:rPr>
          <w:rFonts w:ascii="Times New Roman" w:hAnsi="Times New Roman" w:cs="Times New Roman"/>
          <w:noProof/>
          <w:szCs w:val="24"/>
        </w:rPr>
        <w:t xml:space="preserve"> </w:t>
      </w:r>
      <w:r w:rsidRPr="00A15719">
        <w:rPr>
          <w:rFonts w:ascii="Times New Roman" w:hAnsi="Times New Roman" w:cs="Times New Roman"/>
          <w:b/>
          <w:bCs/>
          <w:noProof/>
          <w:szCs w:val="24"/>
        </w:rPr>
        <w:t>6</w:t>
      </w:r>
      <w:r w:rsidRPr="00A15719">
        <w:rPr>
          <w:rFonts w:ascii="Times New Roman" w:hAnsi="Times New Roman" w:cs="Times New Roman"/>
          <w:noProof/>
          <w:szCs w:val="24"/>
        </w:rPr>
        <w:t>, 3209–3212 (2015).</w:t>
      </w:r>
    </w:p>
    <w:p w14:paraId="01EE1C83" w14:textId="77777777" w:rsidR="00A15719" w:rsidRPr="00A15719" w:rsidRDefault="00A15719" w:rsidP="00A15719">
      <w:pPr>
        <w:widowControl w:val="0"/>
        <w:autoSpaceDE w:val="0"/>
        <w:autoSpaceDN w:val="0"/>
        <w:adjustRightInd w:val="0"/>
        <w:spacing w:after="0" w:line="360" w:lineRule="auto"/>
        <w:ind w:left="640" w:hanging="640"/>
        <w:rPr>
          <w:rFonts w:ascii="Times New Roman" w:hAnsi="Times New Roman" w:cs="Times New Roman"/>
          <w:noProof/>
          <w:szCs w:val="24"/>
        </w:rPr>
      </w:pPr>
      <w:r w:rsidRPr="00A15719">
        <w:rPr>
          <w:rFonts w:ascii="Times New Roman" w:hAnsi="Times New Roman" w:cs="Times New Roman"/>
          <w:noProof/>
          <w:szCs w:val="24"/>
        </w:rPr>
        <w:t>7.</w:t>
      </w:r>
      <w:r w:rsidRPr="00A15719">
        <w:rPr>
          <w:rFonts w:ascii="Times New Roman" w:hAnsi="Times New Roman" w:cs="Times New Roman"/>
          <w:noProof/>
          <w:szCs w:val="24"/>
        </w:rPr>
        <w:tab/>
        <w:t xml:space="preserve">Peng, J. </w:t>
      </w:r>
      <w:r w:rsidRPr="00A15719">
        <w:rPr>
          <w:rFonts w:ascii="Times New Roman" w:hAnsi="Times New Roman" w:cs="Times New Roman"/>
          <w:i/>
          <w:iCs/>
          <w:noProof/>
          <w:szCs w:val="24"/>
        </w:rPr>
        <w:t>et al.</w:t>
      </w:r>
      <w:r w:rsidRPr="00A15719">
        <w:rPr>
          <w:rFonts w:ascii="Times New Roman" w:hAnsi="Times New Roman" w:cs="Times New Roman"/>
          <w:noProof/>
          <w:szCs w:val="24"/>
        </w:rPr>
        <w:t xml:space="preserve"> Nanoscale localized contacts for high fill factors in polymer-passivated perovskite solar cells. </w:t>
      </w:r>
      <w:r w:rsidRPr="00A15719">
        <w:rPr>
          <w:rFonts w:ascii="Times New Roman" w:hAnsi="Times New Roman" w:cs="Times New Roman"/>
          <w:i/>
          <w:iCs/>
          <w:noProof/>
          <w:szCs w:val="24"/>
        </w:rPr>
        <w:t>Science</w:t>
      </w:r>
      <w:r w:rsidRPr="00A15719">
        <w:rPr>
          <w:rFonts w:ascii="Times New Roman" w:hAnsi="Times New Roman" w:cs="Times New Roman"/>
          <w:noProof/>
          <w:szCs w:val="24"/>
        </w:rPr>
        <w:t xml:space="preserve"> </w:t>
      </w:r>
      <w:r w:rsidRPr="00A15719">
        <w:rPr>
          <w:rFonts w:ascii="Times New Roman" w:hAnsi="Times New Roman" w:cs="Times New Roman"/>
          <w:b/>
          <w:bCs/>
          <w:noProof/>
          <w:szCs w:val="24"/>
        </w:rPr>
        <w:t>371</w:t>
      </w:r>
      <w:r w:rsidRPr="00A15719">
        <w:rPr>
          <w:rFonts w:ascii="Times New Roman" w:hAnsi="Times New Roman" w:cs="Times New Roman"/>
          <w:noProof/>
          <w:szCs w:val="24"/>
        </w:rPr>
        <w:t>, 390–395 (2021).</w:t>
      </w:r>
    </w:p>
    <w:p w14:paraId="26C86E1C" w14:textId="77777777" w:rsidR="00A15719" w:rsidRPr="00A15719" w:rsidRDefault="00A15719" w:rsidP="00A15719">
      <w:pPr>
        <w:widowControl w:val="0"/>
        <w:autoSpaceDE w:val="0"/>
        <w:autoSpaceDN w:val="0"/>
        <w:adjustRightInd w:val="0"/>
        <w:spacing w:after="0" w:line="360" w:lineRule="auto"/>
        <w:ind w:left="640" w:hanging="640"/>
        <w:rPr>
          <w:rFonts w:ascii="Times New Roman" w:hAnsi="Times New Roman" w:cs="Times New Roman"/>
          <w:noProof/>
          <w:szCs w:val="24"/>
        </w:rPr>
      </w:pPr>
      <w:r w:rsidRPr="00A15719">
        <w:rPr>
          <w:rFonts w:ascii="Times New Roman" w:hAnsi="Times New Roman" w:cs="Times New Roman"/>
          <w:noProof/>
          <w:szCs w:val="24"/>
        </w:rPr>
        <w:t>8.</w:t>
      </w:r>
      <w:r w:rsidRPr="00A15719">
        <w:rPr>
          <w:rFonts w:ascii="Times New Roman" w:hAnsi="Times New Roman" w:cs="Times New Roman"/>
          <w:noProof/>
          <w:szCs w:val="24"/>
        </w:rPr>
        <w:tab/>
        <w:t xml:space="preserve">Peng, J. </w:t>
      </w:r>
      <w:r w:rsidRPr="00A15719">
        <w:rPr>
          <w:rFonts w:ascii="Times New Roman" w:hAnsi="Times New Roman" w:cs="Times New Roman"/>
          <w:i/>
          <w:iCs/>
          <w:noProof/>
          <w:szCs w:val="24"/>
        </w:rPr>
        <w:t>et al.</w:t>
      </w:r>
      <w:r w:rsidRPr="00A15719">
        <w:rPr>
          <w:rFonts w:ascii="Times New Roman" w:hAnsi="Times New Roman" w:cs="Times New Roman"/>
          <w:noProof/>
          <w:szCs w:val="24"/>
        </w:rPr>
        <w:t xml:space="preserve"> Centimetre-scale perovskite solar cells with fill factors of more than 86 per cent. </w:t>
      </w:r>
      <w:r w:rsidRPr="00A15719">
        <w:rPr>
          <w:rFonts w:ascii="Times New Roman" w:hAnsi="Times New Roman" w:cs="Times New Roman"/>
          <w:i/>
          <w:iCs/>
          <w:noProof/>
          <w:szCs w:val="24"/>
        </w:rPr>
        <w:t>Nature</w:t>
      </w:r>
      <w:r w:rsidRPr="00A15719">
        <w:rPr>
          <w:rFonts w:ascii="Times New Roman" w:hAnsi="Times New Roman" w:cs="Times New Roman"/>
          <w:noProof/>
          <w:szCs w:val="24"/>
        </w:rPr>
        <w:t xml:space="preserve"> </w:t>
      </w:r>
      <w:r w:rsidRPr="00A15719">
        <w:rPr>
          <w:rFonts w:ascii="Times New Roman" w:hAnsi="Times New Roman" w:cs="Times New Roman"/>
          <w:b/>
          <w:bCs/>
          <w:noProof/>
          <w:szCs w:val="24"/>
        </w:rPr>
        <w:t>601</w:t>
      </w:r>
      <w:r w:rsidRPr="00A15719">
        <w:rPr>
          <w:rFonts w:ascii="Times New Roman" w:hAnsi="Times New Roman" w:cs="Times New Roman"/>
          <w:noProof/>
          <w:szCs w:val="24"/>
        </w:rPr>
        <w:t>, 573–578 (2022).</w:t>
      </w:r>
    </w:p>
    <w:p w14:paraId="7234FB91" w14:textId="77777777" w:rsidR="00A15719" w:rsidRPr="00A15719" w:rsidRDefault="00A15719" w:rsidP="00A15719">
      <w:pPr>
        <w:widowControl w:val="0"/>
        <w:autoSpaceDE w:val="0"/>
        <w:autoSpaceDN w:val="0"/>
        <w:adjustRightInd w:val="0"/>
        <w:spacing w:after="0" w:line="360" w:lineRule="auto"/>
        <w:ind w:left="640" w:hanging="640"/>
        <w:rPr>
          <w:rFonts w:ascii="Times New Roman" w:hAnsi="Times New Roman" w:cs="Times New Roman"/>
          <w:noProof/>
          <w:szCs w:val="24"/>
        </w:rPr>
      </w:pPr>
      <w:r w:rsidRPr="00A15719">
        <w:rPr>
          <w:rFonts w:ascii="Times New Roman" w:hAnsi="Times New Roman" w:cs="Times New Roman"/>
          <w:noProof/>
          <w:szCs w:val="24"/>
        </w:rPr>
        <w:t>9.</w:t>
      </w:r>
      <w:r w:rsidRPr="00A15719">
        <w:rPr>
          <w:rFonts w:ascii="Times New Roman" w:hAnsi="Times New Roman" w:cs="Times New Roman"/>
          <w:noProof/>
          <w:szCs w:val="24"/>
        </w:rPr>
        <w:tab/>
        <w:t xml:space="preserve">Lin, X. </w:t>
      </w:r>
      <w:r w:rsidRPr="00A15719">
        <w:rPr>
          <w:rFonts w:ascii="Times New Roman" w:hAnsi="Times New Roman" w:cs="Times New Roman"/>
          <w:i/>
          <w:iCs/>
          <w:noProof/>
          <w:szCs w:val="24"/>
        </w:rPr>
        <w:t>et al.</w:t>
      </w:r>
      <w:r w:rsidRPr="00A15719">
        <w:rPr>
          <w:rFonts w:ascii="Times New Roman" w:hAnsi="Times New Roman" w:cs="Times New Roman"/>
          <w:noProof/>
          <w:szCs w:val="24"/>
        </w:rPr>
        <w:t xml:space="preserve"> In situ growth of graphene on both sides of a Cu–Ni alloy electrode for perovskite solar cells with improved stability. </w:t>
      </w:r>
      <w:r w:rsidRPr="00A15719">
        <w:rPr>
          <w:rFonts w:ascii="Times New Roman" w:hAnsi="Times New Roman" w:cs="Times New Roman"/>
          <w:i/>
          <w:iCs/>
          <w:noProof/>
          <w:szCs w:val="24"/>
        </w:rPr>
        <w:t>Nat. Energy</w:t>
      </w:r>
      <w:r w:rsidRPr="00A15719">
        <w:rPr>
          <w:rFonts w:ascii="Times New Roman" w:hAnsi="Times New Roman" w:cs="Times New Roman"/>
          <w:noProof/>
          <w:szCs w:val="24"/>
        </w:rPr>
        <w:t xml:space="preserve"> (2022) doi:10.1038/s41560-022-01038-1.</w:t>
      </w:r>
    </w:p>
    <w:p w14:paraId="75A3E0E2" w14:textId="77777777" w:rsidR="00A15719" w:rsidRPr="00A15719" w:rsidRDefault="00A15719" w:rsidP="00A15719">
      <w:pPr>
        <w:widowControl w:val="0"/>
        <w:autoSpaceDE w:val="0"/>
        <w:autoSpaceDN w:val="0"/>
        <w:adjustRightInd w:val="0"/>
        <w:spacing w:after="0" w:line="360" w:lineRule="auto"/>
        <w:ind w:left="640" w:hanging="640"/>
        <w:rPr>
          <w:rFonts w:ascii="Times New Roman" w:hAnsi="Times New Roman" w:cs="Times New Roman"/>
          <w:noProof/>
          <w:szCs w:val="24"/>
        </w:rPr>
      </w:pPr>
      <w:r w:rsidRPr="00A15719">
        <w:rPr>
          <w:rFonts w:ascii="Times New Roman" w:hAnsi="Times New Roman" w:cs="Times New Roman"/>
          <w:noProof/>
          <w:szCs w:val="24"/>
        </w:rPr>
        <w:t>10.</w:t>
      </w:r>
      <w:r w:rsidRPr="00A15719">
        <w:rPr>
          <w:rFonts w:ascii="Times New Roman" w:hAnsi="Times New Roman" w:cs="Times New Roman"/>
          <w:noProof/>
          <w:szCs w:val="24"/>
        </w:rPr>
        <w:tab/>
        <w:t xml:space="preserve">Zhang, S. </w:t>
      </w:r>
      <w:r w:rsidRPr="00A15719">
        <w:rPr>
          <w:rFonts w:ascii="Times New Roman" w:hAnsi="Times New Roman" w:cs="Times New Roman"/>
          <w:i/>
          <w:iCs/>
          <w:noProof/>
          <w:szCs w:val="24"/>
        </w:rPr>
        <w:t>et al.</w:t>
      </w:r>
      <w:r w:rsidRPr="00A15719">
        <w:rPr>
          <w:rFonts w:ascii="Times New Roman" w:hAnsi="Times New Roman" w:cs="Times New Roman"/>
          <w:noProof/>
          <w:szCs w:val="24"/>
        </w:rPr>
        <w:t xml:space="preserve"> Printable and Homogeneous NiO x Hole Transport Layers Prepared by a Polymer‐Network Gel Method for Large‐Area and Flexible Perovskite Solar Cells. </w:t>
      </w:r>
      <w:r w:rsidRPr="00A15719">
        <w:rPr>
          <w:rFonts w:ascii="Times New Roman" w:hAnsi="Times New Roman" w:cs="Times New Roman"/>
          <w:i/>
          <w:iCs/>
          <w:noProof/>
          <w:szCs w:val="24"/>
        </w:rPr>
        <w:t>Adv. Funct. Mater.</w:t>
      </w:r>
      <w:r w:rsidRPr="00A15719">
        <w:rPr>
          <w:rFonts w:ascii="Times New Roman" w:hAnsi="Times New Roman" w:cs="Times New Roman"/>
          <w:noProof/>
          <w:szCs w:val="24"/>
        </w:rPr>
        <w:t xml:space="preserve"> </w:t>
      </w:r>
      <w:r w:rsidRPr="00A15719">
        <w:rPr>
          <w:rFonts w:ascii="Times New Roman" w:hAnsi="Times New Roman" w:cs="Times New Roman"/>
          <w:b/>
          <w:bCs/>
          <w:noProof/>
          <w:szCs w:val="24"/>
        </w:rPr>
        <w:t>31</w:t>
      </w:r>
      <w:r w:rsidRPr="00A15719">
        <w:rPr>
          <w:rFonts w:ascii="Times New Roman" w:hAnsi="Times New Roman" w:cs="Times New Roman"/>
          <w:noProof/>
          <w:szCs w:val="24"/>
        </w:rPr>
        <w:t>, 2106495 (2021).</w:t>
      </w:r>
    </w:p>
    <w:p w14:paraId="2AF73E01" w14:textId="77777777" w:rsidR="00A15719" w:rsidRPr="00A15719" w:rsidRDefault="00A15719" w:rsidP="00A15719">
      <w:pPr>
        <w:widowControl w:val="0"/>
        <w:autoSpaceDE w:val="0"/>
        <w:autoSpaceDN w:val="0"/>
        <w:adjustRightInd w:val="0"/>
        <w:spacing w:after="0" w:line="360" w:lineRule="auto"/>
        <w:ind w:left="640" w:hanging="640"/>
        <w:rPr>
          <w:rFonts w:ascii="Times New Roman" w:hAnsi="Times New Roman" w:cs="Times New Roman"/>
          <w:noProof/>
          <w:szCs w:val="24"/>
        </w:rPr>
      </w:pPr>
      <w:r w:rsidRPr="00A15719">
        <w:rPr>
          <w:rFonts w:ascii="Times New Roman" w:hAnsi="Times New Roman" w:cs="Times New Roman"/>
          <w:noProof/>
          <w:szCs w:val="24"/>
        </w:rPr>
        <w:t>11.</w:t>
      </w:r>
      <w:r w:rsidRPr="00A15719">
        <w:rPr>
          <w:rFonts w:ascii="Times New Roman" w:hAnsi="Times New Roman" w:cs="Times New Roman"/>
          <w:noProof/>
          <w:szCs w:val="24"/>
        </w:rPr>
        <w:tab/>
        <w:t xml:space="preserve">Turren-Cruz, S.-H., Hagfeldt, A. &amp; Saliba, M. Methylammonium-free, high-performance, and stable perovskite solar cells on a planar architecture. </w:t>
      </w:r>
      <w:r w:rsidRPr="00A15719">
        <w:rPr>
          <w:rFonts w:ascii="Times New Roman" w:hAnsi="Times New Roman" w:cs="Times New Roman"/>
          <w:i/>
          <w:iCs/>
          <w:noProof/>
          <w:szCs w:val="24"/>
        </w:rPr>
        <w:t>Science</w:t>
      </w:r>
      <w:r w:rsidRPr="00A15719">
        <w:rPr>
          <w:rFonts w:ascii="Times New Roman" w:hAnsi="Times New Roman" w:cs="Times New Roman"/>
          <w:noProof/>
          <w:szCs w:val="24"/>
        </w:rPr>
        <w:t xml:space="preserve"> </w:t>
      </w:r>
      <w:r w:rsidRPr="00A15719">
        <w:rPr>
          <w:rFonts w:ascii="Times New Roman" w:hAnsi="Times New Roman" w:cs="Times New Roman"/>
          <w:b/>
          <w:bCs/>
          <w:noProof/>
          <w:szCs w:val="24"/>
        </w:rPr>
        <w:t>362</w:t>
      </w:r>
      <w:r w:rsidRPr="00A15719">
        <w:rPr>
          <w:rFonts w:ascii="Times New Roman" w:hAnsi="Times New Roman" w:cs="Times New Roman"/>
          <w:noProof/>
          <w:szCs w:val="24"/>
        </w:rPr>
        <w:t>, 449–453 (2018).</w:t>
      </w:r>
    </w:p>
    <w:p w14:paraId="6A128899" w14:textId="77777777" w:rsidR="00A15719" w:rsidRPr="00A15719" w:rsidRDefault="00A15719" w:rsidP="00A15719">
      <w:pPr>
        <w:widowControl w:val="0"/>
        <w:autoSpaceDE w:val="0"/>
        <w:autoSpaceDN w:val="0"/>
        <w:adjustRightInd w:val="0"/>
        <w:spacing w:after="0" w:line="360" w:lineRule="auto"/>
        <w:ind w:left="640" w:hanging="640"/>
        <w:rPr>
          <w:rFonts w:ascii="Times New Roman" w:hAnsi="Times New Roman" w:cs="Times New Roman"/>
          <w:noProof/>
          <w:szCs w:val="24"/>
        </w:rPr>
      </w:pPr>
      <w:r w:rsidRPr="00A15719">
        <w:rPr>
          <w:rFonts w:ascii="Times New Roman" w:hAnsi="Times New Roman" w:cs="Times New Roman"/>
          <w:noProof/>
          <w:szCs w:val="24"/>
        </w:rPr>
        <w:t>12.</w:t>
      </w:r>
      <w:r w:rsidRPr="00A15719">
        <w:rPr>
          <w:rFonts w:ascii="Times New Roman" w:hAnsi="Times New Roman" w:cs="Times New Roman"/>
          <w:noProof/>
          <w:szCs w:val="24"/>
        </w:rPr>
        <w:tab/>
        <w:t xml:space="preserve">Gharibzadeh, S. </w:t>
      </w:r>
      <w:r w:rsidRPr="00A15719">
        <w:rPr>
          <w:rFonts w:ascii="Times New Roman" w:hAnsi="Times New Roman" w:cs="Times New Roman"/>
          <w:i/>
          <w:iCs/>
          <w:noProof/>
          <w:szCs w:val="24"/>
        </w:rPr>
        <w:t>et al.</w:t>
      </w:r>
      <w:r w:rsidRPr="00A15719">
        <w:rPr>
          <w:rFonts w:ascii="Times New Roman" w:hAnsi="Times New Roman" w:cs="Times New Roman"/>
          <w:noProof/>
          <w:szCs w:val="24"/>
        </w:rPr>
        <w:t xml:space="preserve"> Two birds with one stone: dual grain-boundary and interface passivation enables &amp;gt;22% efficient inverted methylammonium-free perovskite solar cells. </w:t>
      </w:r>
      <w:r w:rsidRPr="00A15719">
        <w:rPr>
          <w:rFonts w:ascii="Times New Roman" w:hAnsi="Times New Roman" w:cs="Times New Roman"/>
          <w:i/>
          <w:iCs/>
          <w:noProof/>
          <w:szCs w:val="24"/>
        </w:rPr>
        <w:t>Energy Environ. Sci.</w:t>
      </w:r>
      <w:r w:rsidRPr="00A15719">
        <w:rPr>
          <w:rFonts w:ascii="Times New Roman" w:hAnsi="Times New Roman" w:cs="Times New Roman"/>
          <w:noProof/>
          <w:szCs w:val="24"/>
        </w:rPr>
        <w:t xml:space="preserve"> </w:t>
      </w:r>
      <w:r w:rsidRPr="00A15719">
        <w:rPr>
          <w:rFonts w:ascii="Times New Roman" w:hAnsi="Times New Roman" w:cs="Times New Roman"/>
          <w:b/>
          <w:bCs/>
          <w:noProof/>
          <w:szCs w:val="24"/>
        </w:rPr>
        <w:t>14</w:t>
      </w:r>
      <w:r w:rsidRPr="00A15719">
        <w:rPr>
          <w:rFonts w:ascii="Times New Roman" w:hAnsi="Times New Roman" w:cs="Times New Roman"/>
          <w:noProof/>
          <w:szCs w:val="24"/>
        </w:rPr>
        <w:t>, 5875–5893 (2021).</w:t>
      </w:r>
    </w:p>
    <w:p w14:paraId="640F466C" w14:textId="77777777" w:rsidR="00A15719" w:rsidRPr="00A15719" w:rsidRDefault="00A15719" w:rsidP="00A15719">
      <w:pPr>
        <w:widowControl w:val="0"/>
        <w:autoSpaceDE w:val="0"/>
        <w:autoSpaceDN w:val="0"/>
        <w:adjustRightInd w:val="0"/>
        <w:spacing w:after="0" w:line="360" w:lineRule="auto"/>
        <w:ind w:left="640" w:hanging="640"/>
        <w:rPr>
          <w:rFonts w:ascii="Times New Roman" w:hAnsi="Times New Roman" w:cs="Times New Roman"/>
          <w:noProof/>
          <w:szCs w:val="24"/>
        </w:rPr>
      </w:pPr>
      <w:r w:rsidRPr="00A15719">
        <w:rPr>
          <w:rFonts w:ascii="Times New Roman" w:hAnsi="Times New Roman" w:cs="Times New Roman"/>
          <w:noProof/>
          <w:szCs w:val="24"/>
        </w:rPr>
        <w:t>13.</w:t>
      </w:r>
      <w:r w:rsidRPr="00A15719">
        <w:rPr>
          <w:rFonts w:ascii="Times New Roman" w:hAnsi="Times New Roman" w:cs="Times New Roman"/>
          <w:noProof/>
          <w:szCs w:val="24"/>
        </w:rPr>
        <w:tab/>
        <w:t xml:space="preserve">Khadka, D. B., Shirai, Y., Yanagida, M., Tadano, T. &amp; Miyano, K. Interfacial Embedding for High‐Efficiency and Stable Methylammonium‐Free Perovskite Solar Cells with Fluoroarene Hydrazine. </w:t>
      </w:r>
      <w:r w:rsidRPr="00A15719">
        <w:rPr>
          <w:rFonts w:ascii="Times New Roman" w:hAnsi="Times New Roman" w:cs="Times New Roman"/>
          <w:i/>
          <w:iCs/>
          <w:noProof/>
          <w:szCs w:val="24"/>
        </w:rPr>
        <w:t>Adv. Energy Mater.</w:t>
      </w:r>
      <w:r w:rsidRPr="00A15719">
        <w:rPr>
          <w:rFonts w:ascii="Times New Roman" w:hAnsi="Times New Roman" w:cs="Times New Roman"/>
          <w:noProof/>
          <w:szCs w:val="24"/>
        </w:rPr>
        <w:t xml:space="preserve"> </w:t>
      </w:r>
      <w:r w:rsidRPr="00A15719">
        <w:rPr>
          <w:rFonts w:ascii="Times New Roman" w:hAnsi="Times New Roman" w:cs="Times New Roman"/>
          <w:b/>
          <w:bCs/>
          <w:noProof/>
          <w:szCs w:val="24"/>
        </w:rPr>
        <w:t>12</w:t>
      </w:r>
      <w:r w:rsidRPr="00A15719">
        <w:rPr>
          <w:rFonts w:ascii="Times New Roman" w:hAnsi="Times New Roman" w:cs="Times New Roman"/>
          <w:noProof/>
          <w:szCs w:val="24"/>
        </w:rPr>
        <w:t>, 2202029 (2022).</w:t>
      </w:r>
    </w:p>
    <w:p w14:paraId="390D8C34" w14:textId="77777777" w:rsidR="00A15719" w:rsidRPr="00A15719" w:rsidRDefault="00A15719" w:rsidP="00A15719">
      <w:pPr>
        <w:widowControl w:val="0"/>
        <w:autoSpaceDE w:val="0"/>
        <w:autoSpaceDN w:val="0"/>
        <w:adjustRightInd w:val="0"/>
        <w:spacing w:after="0" w:line="360" w:lineRule="auto"/>
        <w:ind w:left="640" w:hanging="640"/>
        <w:rPr>
          <w:rFonts w:ascii="Times New Roman" w:hAnsi="Times New Roman" w:cs="Times New Roman"/>
          <w:noProof/>
        </w:rPr>
      </w:pPr>
      <w:r w:rsidRPr="00A15719">
        <w:rPr>
          <w:rFonts w:ascii="Times New Roman" w:hAnsi="Times New Roman" w:cs="Times New Roman"/>
          <w:noProof/>
          <w:szCs w:val="24"/>
        </w:rPr>
        <w:t>14.</w:t>
      </w:r>
      <w:r w:rsidRPr="00A15719">
        <w:rPr>
          <w:rFonts w:ascii="Times New Roman" w:hAnsi="Times New Roman" w:cs="Times New Roman"/>
          <w:noProof/>
          <w:szCs w:val="24"/>
        </w:rPr>
        <w:tab/>
        <w:t xml:space="preserve">Momma, K. &amp; Izumi, F. VESTA 3 for three-dimensional visualization of crystal, volumetric and morphology data. </w:t>
      </w:r>
      <w:r w:rsidRPr="00A15719">
        <w:rPr>
          <w:rFonts w:ascii="Times New Roman" w:hAnsi="Times New Roman" w:cs="Times New Roman"/>
          <w:i/>
          <w:iCs/>
          <w:noProof/>
          <w:szCs w:val="24"/>
        </w:rPr>
        <w:t>J. Appl. Crystallogr.</w:t>
      </w:r>
      <w:r w:rsidRPr="00A15719">
        <w:rPr>
          <w:rFonts w:ascii="Times New Roman" w:hAnsi="Times New Roman" w:cs="Times New Roman"/>
          <w:noProof/>
          <w:szCs w:val="24"/>
        </w:rPr>
        <w:t xml:space="preserve"> </w:t>
      </w:r>
      <w:r w:rsidRPr="00A15719">
        <w:rPr>
          <w:rFonts w:ascii="Times New Roman" w:hAnsi="Times New Roman" w:cs="Times New Roman"/>
          <w:b/>
          <w:bCs/>
          <w:noProof/>
          <w:szCs w:val="24"/>
        </w:rPr>
        <w:t>44</w:t>
      </w:r>
      <w:r w:rsidRPr="00A15719">
        <w:rPr>
          <w:rFonts w:ascii="Times New Roman" w:hAnsi="Times New Roman" w:cs="Times New Roman"/>
          <w:noProof/>
          <w:szCs w:val="24"/>
        </w:rPr>
        <w:t>, 1272–1276 (2011).</w:t>
      </w:r>
    </w:p>
    <w:p w14:paraId="01C4AC6D" w14:textId="37FA3B73" w:rsidR="00E74565" w:rsidRPr="00A15719" w:rsidRDefault="00E74565" w:rsidP="000C68CD">
      <w:pPr>
        <w:widowControl w:val="0"/>
        <w:autoSpaceDE w:val="0"/>
        <w:autoSpaceDN w:val="0"/>
        <w:adjustRightInd w:val="0"/>
        <w:spacing w:after="0" w:line="360" w:lineRule="auto"/>
        <w:ind w:left="640" w:hanging="640"/>
        <w:rPr>
          <w:rFonts w:ascii="Times New Roman" w:hAnsi="Times New Roman" w:cs="Times New Roman"/>
          <w:color w:val="000000" w:themeColor="text1"/>
          <w:lang w:val="en-US" w:bidi="ne-NP"/>
        </w:rPr>
      </w:pPr>
      <w:r w:rsidRPr="00A15719">
        <w:rPr>
          <w:rFonts w:ascii="Times New Roman" w:hAnsi="Times New Roman" w:cs="Times New Roman"/>
          <w:color w:val="000000" w:themeColor="text1"/>
          <w:lang w:val="en-US" w:bidi="ne-NP"/>
        </w:rPr>
        <w:fldChar w:fldCharType="end"/>
      </w:r>
      <w:r w:rsidR="000C68CD" w:rsidRPr="00A15719">
        <w:rPr>
          <w:rFonts w:ascii="Times New Roman" w:hAnsi="Times New Roman" w:cs="Times New Roman"/>
          <w:color w:val="000000" w:themeColor="text1"/>
          <w:lang w:val="en-US" w:bidi="ne-NP"/>
        </w:rPr>
        <w:t>[15]</w:t>
      </w:r>
      <w:r w:rsidR="000C68CD" w:rsidRPr="00A15719">
        <w:rPr>
          <w:rFonts w:ascii="Times New Roman" w:hAnsi="Times New Roman" w:cs="Times New Roman"/>
          <w:noProof/>
          <w:color w:val="000000" w:themeColor="text1"/>
          <w:szCs w:val="24"/>
        </w:rPr>
        <w:t xml:space="preserve"> </w:t>
      </w:r>
      <w:r w:rsidR="000C68CD" w:rsidRPr="00A15719">
        <w:rPr>
          <w:rFonts w:ascii="Times New Roman" w:hAnsi="Times New Roman" w:cs="Times New Roman"/>
          <w:noProof/>
          <w:color w:val="000000" w:themeColor="text1"/>
          <w:szCs w:val="24"/>
        </w:rPr>
        <w:tab/>
        <w:t>Gaussian</w:t>
      </w:r>
      <w:r w:rsidR="000C68CD" w:rsidRPr="00A15719">
        <w:rPr>
          <w:rFonts w:ascii="Times New Roman" w:hAnsi="Times New Roman" w:cs="Times New Roman"/>
          <w:color w:val="000000" w:themeColor="text1"/>
          <w:lang w:val="en-US" w:bidi="ne-NP"/>
        </w:rPr>
        <w:t xml:space="preserve"> 09, Revision D.01, M. J. Frisch, G. W. Trucks, H. B. Schlegel, G. E. </w:t>
      </w:r>
      <w:proofErr w:type="spellStart"/>
      <w:r w:rsidR="000C68CD" w:rsidRPr="00A15719">
        <w:rPr>
          <w:rFonts w:ascii="Times New Roman" w:hAnsi="Times New Roman" w:cs="Times New Roman"/>
          <w:color w:val="000000" w:themeColor="text1"/>
          <w:lang w:val="en-US" w:bidi="ne-NP"/>
        </w:rPr>
        <w:t>Scuseria</w:t>
      </w:r>
      <w:proofErr w:type="spellEnd"/>
      <w:r w:rsidR="000C68CD" w:rsidRPr="00A15719">
        <w:rPr>
          <w:rFonts w:ascii="Times New Roman" w:hAnsi="Times New Roman" w:cs="Times New Roman"/>
          <w:color w:val="000000" w:themeColor="text1"/>
          <w:lang w:val="en-US" w:bidi="ne-NP"/>
        </w:rPr>
        <w:t xml:space="preserve">, M. A. Robb, J. R. Cheeseman, G. </w:t>
      </w:r>
      <w:proofErr w:type="spellStart"/>
      <w:r w:rsidR="000C68CD" w:rsidRPr="00A15719">
        <w:rPr>
          <w:rFonts w:ascii="Times New Roman" w:hAnsi="Times New Roman" w:cs="Times New Roman"/>
          <w:color w:val="000000" w:themeColor="text1"/>
          <w:lang w:val="en-US" w:bidi="ne-NP"/>
        </w:rPr>
        <w:t>Scalmani</w:t>
      </w:r>
      <w:proofErr w:type="spellEnd"/>
      <w:r w:rsidR="000C68CD" w:rsidRPr="00A15719">
        <w:rPr>
          <w:rFonts w:ascii="Times New Roman" w:hAnsi="Times New Roman" w:cs="Times New Roman"/>
          <w:color w:val="000000" w:themeColor="text1"/>
          <w:lang w:val="en-US" w:bidi="ne-NP"/>
        </w:rPr>
        <w:t xml:space="preserve">, V. Barone, B. </w:t>
      </w:r>
      <w:proofErr w:type="spellStart"/>
      <w:r w:rsidR="000C68CD" w:rsidRPr="00A15719">
        <w:rPr>
          <w:rFonts w:ascii="Times New Roman" w:hAnsi="Times New Roman" w:cs="Times New Roman"/>
          <w:color w:val="000000" w:themeColor="text1"/>
          <w:lang w:val="en-US" w:bidi="ne-NP"/>
        </w:rPr>
        <w:t>Mennucci</w:t>
      </w:r>
      <w:proofErr w:type="spellEnd"/>
      <w:r w:rsidR="000C68CD" w:rsidRPr="00A15719">
        <w:rPr>
          <w:rFonts w:ascii="Times New Roman" w:hAnsi="Times New Roman" w:cs="Times New Roman"/>
          <w:color w:val="000000" w:themeColor="text1"/>
          <w:lang w:val="en-US" w:bidi="ne-NP"/>
        </w:rPr>
        <w:t xml:space="preserve">, G. A. Petersson, H. </w:t>
      </w:r>
      <w:proofErr w:type="spellStart"/>
      <w:r w:rsidR="000C68CD" w:rsidRPr="00A15719">
        <w:rPr>
          <w:rFonts w:ascii="Times New Roman" w:hAnsi="Times New Roman" w:cs="Times New Roman"/>
          <w:color w:val="000000" w:themeColor="text1"/>
          <w:lang w:val="en-US" w:bidi="ne-NP"/>
        </w:rPr>
        <w:t>Nakatsuji</w:t>
      </w:r>
      <w:proofErr w:type="spellEnd"/>
      <w:r w:rsidR="000C68CD" w:rsidRPr="00A15719">
        <w:rPr>
          <w:rFonts w:ascii="Times New Roman" w:hAnsi="Times New Roman" w:cs="Times New Roman"/>
          <w:color w:val="000000" w:themeColor="text1"/>
          <w:lang w:val="en-US" w:bidi="ne-NP"/>
        </w:rPr>
        <w:t xml:space="preserve">, </w:t>
      </w:r>
      <w:r w:rsidR="000C68CD" w:rsidRPr="00A15719">
        <w:rPr>
          <w:rFonts w:ascii="Times New Roman" w:hAnsi="Times New Roman" w:cs="Times New Roman"/>
          <w:color w:val="000000" w:themeColor="text1"/>
          <w:lang w:val="en-US" w:bidi="ne-NP"/>
        </w:rPr>
        <w:lastRenderedPageBreak/>
        <w:t xml:space="preserve">M. Caricato, X. Li, H. P. </w:t>
      </w:r>
      <w:proofErr w:type="spellStart"/>
      <w:r w:rsidR="000C68CD" w:rsidRPr="00A15719">
        <w:rPr>
          <w:rFonts w:ascii="Times New Roman" w:hAnsi="Times New Roman" w:cs="Times New Roman"/>
          <w:color w:val="000000" w:themeColor="text1"/>
          <w:lang w:val="en-US" w:bidi="ne-NP"/>
        </w:rPr>
        <w:t>Hratchian</w:t>
      </w:r>
      <w:proofErr w:type="spellEnd"/>
      <w:r w:rsidR="000C68CD" w:rsidRPr="00A15719">
        <w:rPr>
          <w:rFonts w:ascii="Times New Roman" w:hAnsi="Times New Roman" w:cs="Times New Roman"/>
          <w:color w:val="000000" w:themeColor="text1"/>
          <w:lang w:val="en-US" w:bidi="ne-NP"/>
        </w:rPr>
        <w:t xml:space="preserve">, A. F. Izmaylov, J. </w:t>
      </w:r>
      <w:proofErr w:type="spellStart"/>
      <w:r w:rsidR="000C68CD" w:rsidRPr="00A15719">
        <w:rPr>
          <w:rFonts w:ascii="Times New Roman" w:hAnsi="Times New Roman" w:cs="Times New Roman"/>
          <w:color w:val="000000" w:themeColor="text1"/>
          <w:lang w:val="en-US" w:bidi="ne-NP"/>
        </w:rPr>
        <w:t>Bloino</w:t>
      </w:r>
      <w:proofErr w:type="spellEnd"/>
      <w:r w:rsidR="000C68CD" w:rsidRPr="00A15719">
        <w:rPr>
          <w:rFonts w:ascii="Times New Roman" w:hAnsi="Times New Roman" w:cs="Times New Roman"/>
          <w:color w:val="000000" w:themeColor="text1"/>
          <w:lang w:val="en-US" w:bidi="ne-NP"/>
        </w:rPr>
        <w:t xml:space="preserve">, G. Zheng, J. L. Sonnenberg, M. Hada, M. Ehara, K. Toyota, R. Fukuda, J. Hasegawa, M. Ishida, T. Nakajima, Y. Honda, O. Kitao, H. Nakai, T. </w:t>
      </w:r>
      <w:proofErr w:type="spellStart"/>
      <w:r w:rsidR="000C68CD" w:rsidRPr="00A15719">
        <w:rPr>
          <w:rFonts w:ascii="Times New Roman" w:hAnsi="Times New Roman" w:cs="Times New Roman"/>
          <w:color w:val="000000" w:themeColor="text1"/>
          <w:lang w:val="en-US" w:bidi="ne-NP"/>
        </w:rPr>
        <w:t>Vreven</w:t>
      </w:r>
      <w:proofErr w:type="spellEnd"/>
      <w:r w:rsidR="000C68CD" w:rsidRPr="00A15719">
        <w:rPr>
          <w:rFonts w:ascii="Times New Roman" w:hAnsi="Times New Roman" w:cs="Times New Roman"/>
          <w:color w:val="000000" w:themeColor="text1"/>
          <w:lang w:val="en-US" w:bidi="ne-NP"/>
        </w:rPr>
        <w:t xml:space="preserve">, J. A. Montgomery, Jr., J. E. Peralta, F. </w:t>
      </w:r>
      <w:proofErr w:type="spellStart"/>
      <w:r w:rsidR="000C68CD" w:rsidRPr="00A15719">
        <w:rPr>
          <w:rFonts w:ascii="Times New Roman" w:hAnsi="Times New Roman" w:cs="Times New Roman"/>
          <w:color w:val="000000" w:themeColor="text1"/>
          <w:lang w:val="en-US" w:bidi="ne-NP"/>
        </w:rPr>
        <w:t>Ogliaro</w:t>
      </w:r>
      <w:proofErr w:type="spellEnd"/>
      <w:r w:rsidR="000C68CD" w:rsidRPr="00A15719">
        <w:rPr>
          <w:rFonts w:ascii="Times New Roman" w:hAnsi="Times New Roman" w:cs="Times New Roman"/>
          <w:color w:val="000000" w:themeColor="text1"/>
          <w:lang w:val="en-US" w:bidi="ne-NP"/>
        </w:rPr>
        <w:t xml:space="preserve">, M. Bearpark, J. J. Heyd, E. Brothers, K. N. Kudin, V. N. Staroverov, T. Keith, R. Kobayashi, J. Normand, K. </w:t>
      </w:r>
      <w:proofErr w:type="spellStart"/>
      <w:r w:rsidR="000C68CD" w:rsidRPr="00A15719">
        <w:rPr>
          <w:rFonts w:ascii="Times New Roman" w:hAnsi="Times New Roman" w:cs="Times New Roman"/>
          <w:color w:val="000000" w:themeColor="text1"/>
          <w:lang w:val="en-US" w:bidi="ne-NP"/>
        </w:rPr>
        <w:t>Raghavachari</w:t>
      </w:r>
      <w:proofErr w:type="spellEnd"/>
      <w:r w:rsidR="000C68CD" w:rsidRPr="00A15719">
        <w:rPr>
          <w:rFonts w:ascii="Times New Roman" w:hAnsi="Times New Roman" w:cs="Times New Roman"/>
          <w:color w:val="000000" w:themeColor="text1"/>
          <w:lang w:val="en-US" w:bidi="ne-NP"/>
        </w:rPr>
        <w:t xml:space="preserve">, A. Rendell, J. C. Burant, S. S. Iyengar, J. Tomasi, M. Cossi, N. Rega, J. M. Millam, M. Klene, J. E. Knox, J. B. Cross, V. Bakken, C. Adamo, J. Jaramillo, R. Gomperts, R. E. Stratmann, O. </w:t>
      </w:r>
      <w:proofErr w:type="spellStart"/>
      <w:r w:rsidR="000C68CD" w:rsidRPr="00A15719">
        <w:rPr>
          <w:rFonts w:ascii="Times New Roman" w:hAnsi="Times New Roman" w:cs="Times New Roman"/>
          <w:color w:val="000000" w:themeColor="text1"/>
          <w:lang w:val="en-US" w:bidi="ne-NP"/>
        </w:rPr>
        <w:t>Yazyev</w:t>
      </w:r>
      <w:proofErr w:type="spellEnd"/>
      <w:r w:rsidR="000C68CD" w:rsidRPr="00A15719">
        <w:rPr>
          <w:rFonts w:ascii="Times New Roman" w:hAnsi="Times New Roman" w:cs="Times New Roman"/>
          <w:color w:val="000000" w:themeColor="text1"/>
          <w:lang w:val="en-US" w:bidi="ne-NP"/>
        </w:rPr>
        <w:t xml:space="preserve">, A. J. Austin, R. Cammi, C. </w:t>
      </w:r>
      <w:proofErr w:type="spellStart"/>
      <w:r w:rsidR="000C68CD" w:rsidRPr="00A15719">
        <w:rPr>
          <w:rFonts w:ascii="Times New Roman" w:hAnsi="Times New Roman" w:cs="Times New Roman"/>
          <w:color w:val="000000" w:themeColor="text1"/>
          <w:lang w:val="en-US" w:bidi="ne-NP"/>
        </w:rPr>
        <w:t>Pomelli</w:t>
      </w:r>
      <w:proofErr w:type="spellEnd"/>
      <w:r w:rsidR="000C68CD" w:rsidRPr="00A15719">
        <w:rPr>
          <w:rFonts w:ascii="Times New Roman" w:hAnsi="Times New Roman" w:cs="Times New Roman"/>
          <w:color w:val="000000" w:themeColor="text1"/>
          <w:lang w:val="en-US" w:bidi="ne-NP"/>
        </w:rPr>
        <w:t xml:space="preserve">, J. W. </w:t>
      </w:r>
      <w:proofErr w:type="spellStart"/>
      <w:r w:rsidR="000C68CD" w:rsidRPr="00A15719">
        <w:rPr>
          <w:rFonts w:ascii="Times New Roman" w:hAnsi="Times New Roman" w:cs="Times New Roman"/>
          <w:color w:val="000000" w:themeColor="text1"/>
          <w:lang w:val="en-US" w:bidi="ne-NP"/>
        </w:rPr>
        <w:t>Ochterski</w:t>
      </w:r>
      <w:proofErr w:type="spellEnd"/>
      <w:r w:rsidR="000C68CD" w:rsidRPr="00A15719">
        <w:rPr>
          <w:rFonts w:ascii="Times New Roman" w:hAnsi="Times New Roman" w:cs="Times New Roman"/>
          <w:color w:val="000000" w:themeColor="text1"/>
          <w:lang w:val="en-US" w:bidi="ne-NP"/>
        </w:rPr>
        <w:t xml:space="preserve">, R. L. Martin, K. </w:t>
      </w:r>
      <w:proofErr w:type="spellStart"/>
      <w:r w:rsidR="000C68CD" w:rsidRPr="00A15719">
        <w:rPr>
          <w:rFonts w:ascii="Times New Roman" w:hAnsi="Times New Roman" w:cs="Times New Roman"/>
          <w:color w:val="000000" w:themeColor="text1"/>
          <w:lang w:val="en-US" w:bidi="ne-NP"/>
        </w:rPr>
        <w:t>Morokuma</w:t>
      </w:r>
      <w:proofErr w:type="spellEnd"/>
      <w:r w:rsidR="000C68CD" w:rsidRPr="00A15719">
        <w:rPr>
          <w:rFonts w:ascii="Times New Roman" w:hAnsi="Times New Roman" w:cs="Times New Roman"/>
          <w:color w:val="000000" w:themeColor="text1"/>
          <w:lang w:val="en-US" w:bidi="ne-NP"/>
        </w:rPr>
        <w:t xml:space="preserve">, V. G. Zakrzewski, G. A. </w:t>
      </w:r>
      <w:proofErr w:type="spellStart"/>
      <w:r w:rsidR="000C68CD" w:rsidRPr="00A15719">
        <w:rPr>
          <w:rFonts w:ascii="Times New Roman" w:hAnsi="Times New Roman" w:cs="Times New Roman"/>
          <w:color w:val="000000" w:themeColor="text1"/>
          <w:lang w:val="en-US" w:bidi="ne-NP"/>
        </w:rPr>
        <w:t>Voth</w:t>
      </w:r>
      <w:proofErr w:type="spellEnd"/>
      <w:r w:rsidR="000C68CD" w:rsidRPr="00A15719">
        <w:rPr>
          <w:rFonts w:ascii="Times New Roman" w:hAnsi="Times New Roman" w:cs="Times New Roman"/>
          <w:color w:val="000000" w:themeColor="text1"/>
          <w:lang w:val="en-US" w:bidi="ne-NP"/>
        </w:rPr>
        <w:t xml:space="preserve">, P. Salvador, J. J. Dannenberg, S. Dapprich, A. D. Daniels, O. Farkas, J. B. Foresman, J. V. Ortiz, J. </w:t>
      </w:r>
      <w:proofErr w:type="spellStart"/>
      <w:r w:rsidR="000C68CD" w:rsidRPr="00A15719">
        <w:rPr>
          <w:rFonts w:ascii="Times New Roman" w:hAnsi="Times New Roman" w:cs="Times New Roman"/>
          <w:color w:val="000000" w:themeColor="text1"/>
          <w:lang w:val="en-US" w:bidi="ne-NP"/>
        </w:rPr>
        <w:t>Cioslowski</w:t>
      </w:r>
      <w:proofErr w:type="spellEnd"/>
      <w:r w:rsidR="000C68CD" w:rsidRPr="00A15719">
        <w:rPr>
          <w:rFonts w:ascii="Times New Roman" w:hAnsi="Times New Roman" w:cs="Times New Roman"/>
          <w:color w:val="000000" w:themeColor="text1"/>
          <w:lang w:val="en-US" w:bidi="ne-NP"/>
        </w:rPr>
        <w:t>, and D. J. Fox, Gaussian, Inc., Wallingford CT, 2013.</w:t>
      </w:r>
    </w:p>
    <w:sectPr w:rsidR="00E74565" w:rsidRPr="00A15719">
      <w:foot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AC4231" w14:textId="77777777" w:rsidR="00501641" w:rsidRDefault="00501641">
      <w:pPr>
        <w:spacing w:after="0" w:line="240" w:lineRule="auto"/>
      </w:pPr>
      <w:r>
        <w:separator/>
      </w:r>
    </w:p>
  </w:endnote>
  <w:endnote w:type="continuationSeparator" w:id="0">
    <w:p w14:paraId="4646D901" w14:textId="77777777" w:rsidR="00501641" w:rsidRDefault="005016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Mangal">
    <w:altName w:val="Nirmala UI"/>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dvOT8608a8d1+22">
    <w:altName w:val="Microsoft YaHei"/>
    <w:charset w:val="86"/>
    <w:family w:val="auto"/>
    <w:pitch w:val="default"/>
    <w:sig w:usb0="00000003" w:usb1="090E0000" w:usb2="00000010" w:usb3="00000000" w:csb0="000C0001" w:csb1="00000000"/>
  </w:font>
  <w:font w:name="メイリオ">
    <w:panose1 w:val="020B0604030504040204"/>
    <w:charset w:val="80"/>
    <w:family w:val="modern"/>
    <w:pitch w:val="variable"/>
    <w:sig w:usb0="E00002FF" w:usb1="6AC7FFFF" w:usb2="08000012" w:usb3="00000000" w:csb0="0002009F" w:csb1="00000000"/>
  </w:font>
  <w:font w:name="Origin">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9161203"/>
      <w:docPartObj>
        <w:docPartGallery w:val="Page Numbers (Bottom of Page)"/>
        <w:docPartUnique/>
      </w:docPartObj>
    </w:sdtPr>
    <w:sdtEndPr>
      <w:rPr>
        <w:noProof/>
      </w:rPr>
    </w:sdtEndPr>
    <w:sdtContent>
      <w:p w14:paraId="6B7B9648" w14:textId="58B7D423" w:rsidR="00712DFB" w:rsidRDefault="00712DFB">
        <w:pPr>
          <w:pStyle w:val="Footer"/>
          <w:jc w:val="center"/>
        </w:pPr>
        <w:r>
          <w:t>S-</w:t>
        </w:r>
        <w:r>
          <w:fldChar w:fldCharType="begin"/>
        </w:r>
        <w:r>
          <w:instrText xml:space="preserve"> PAGE   \* MERGEFORMAT </w:instrText>
        </w:r>
        <w:r>
          <w:fldChar w:fldCharType="separate"/>
        </w:r>
        <w:r>
          <w:rPr>
            <w:noProof/>
          </w:rPr>
          <w:t>2</w:t>
        </w:r>
        <w:r>
          <w:rPr>
            <w:noProof/>
          </w:rPr>
          <w:fldChar w:fldCharType="end"/>
        </w:r>
      </w:p>
    </w:sdtContent>
  </w:sdt>
  <w:p w14:paraId="7F4143C9" w14:textId="77777777" w:rsidR="00712DFB" w:rsidRDefault="00712D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8DC48E" w14:textId="77777777" w:rsidR="00501641" w:rsidRDefault="00501641">
      <w:pPr>
        <w:spacing w:after="0" w:line="240" w:lineRule="auto"/>
      </w:pPr>
      <w:r>
        <w:separator/>
      </w:r>
    </w:p>
  </w:footnote>
  <w:footnote w:type="continuationSeparator" w:id="0">
    <w:p w14:paraId="75293D33" w14:textId="77777777" w:rsidR="00501641" w:rsidRDefault="005016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008FF"/>
    <w:multiLevelType w:val="hybridMultilevel"/>
    <w:tmpl w:val="4E581D1C"/>
    <w:lvl w:ilvl="0" w:tplc="3BC6922A">
      <w:start w:val="1"/>
      <w:numFmt w:val="bullet"/>
      <w:lvlText w:val=""/>
      <w:lvlJc w:val="left"/>
      <w:pPr>
        <w:ind w:left="720" w:hanging="360"/>
      </w:pPr>
      <w:rPr>
        <w:rFonts w:ascii="Wingdings" w:hAnsi="Wingdings" w:hint="default"/>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3F709D"/>
    <w:multiLevelType w:val="hybridMultilevel"/>
    <w:tmpl w:val="DE2CCD40"/>
    <w:lvl w:ilvl="0" w:tplc="04090003">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6351F14"/>
    <w:multiLevelType w:val="hybridMultilevel"/>
    <w:tmpl w:val="6B40E1D2"/>
    <w:lvl w:ilvl="0" w:tplc="DFAECBA6">
      <w:start w:val="1"/>
      <w:numFmt w:val="bullet"/>
      <w:lvlText w:val=""/>
      <w:lvlJc w:val="left"/>
      <w:pPr>
        <w:ind w:left="720" w:hanging="360"/>
      </w:pPr>
      <w:rPr>
        <w:rFonts w:ascii="Wingdings" w:hAnsi="Wingdings" w:hint="default"/>
        <w:sz w:val="36"/>
        <w:szCs w:val="36"/>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29B0F74"/>
    <w:multiLevelType w:val="hybridMultilevel"/>
    <w:tmpl w:val="8C0045C4"/>
    <w:lvl w:ilvl="0" w:tplc="036C905C">
      <w:start w:val="1"/>
      <w:numFmt w:val="decimal"/>
      <w:lvlText w:val="[%1] "/>
      <w:lvlJc w:val="left"/>
      <w:pPr>
        <w:ind w:left="786" w:hanging="360"/>
      </w:pPr>
      <w:rPr>
        <w:rFonts w:hint="default"/>
        <w:b w:val="0"/>
        <w:bCs w:val="0"/>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78C2E1C"/>
    <w:multiLevelType w:val="hybridMultilevel"/>
    <w:tmpl w:val="5E28A37C"/>
    <w:lvl w:ilvl="0" w:tplc="E7007E3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FD04795"/>
    <w:multiLevelType w:val="multilevel"/>
    <w:tmpl w:val="E0A23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4147BA5"/>
    <w:multiLevelType w:val="hybridMultilevel"/>
    <w:tmpl w:val="E08CFCB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4180029"/>
    <w:multiLevelType w:val="hybridMultilevel"/>
    <w:tmpl w:val="BC92A666"/>
    <w:lvl w:ilvl="0" w:tplc="1402043A">
      <w:start w:val="1"/>
      <w:numFmt w:val="bullet"/>
      <w:lvlText w:val=""/>
      <w:lvlJc w:val="left"/>
      <w:pPr>
        <w:ind w:left="720" w:hanging="360"/>
      </w:pPr>
      <w:rPr>
        <w:rFonts w:ascii="Wingdings" w:hAnsi="Wingdings" w:hint="default"/>
        <w:sz w:val="36"/>
        <w:szCs w:val="36"/>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B037521"/>
    <w:multiLevelType w:val="hybridMultilevel"/>
    <w:tmpl w:val="A0BCB9B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287DC4"/>
    <w:multiLevelType w:val="hybridMultilevel"/>
    <w:tmpl w:val="D690CA5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EF66E97"/>
    <w:multiLevelType w:val="hybridMultilevel"/>
    <w:tmpl w:val="D4ECFEF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22005002">
    <w:abstractNumId w:val="4"/>
  </w:num>
  <w:num w:numId="2" w16cid:durableId="1249002482">
    <w:abstractNumId w:val="7"/>
  </w:num>
  <w:num w:numId="3" w16cid:durableId="281546317">
    <w:abstractNumId w:val="2"/>
  </w:num>
  <w:num w:numId="4" w16cid:durableId="559247952">
    <w:abstractNumId w:val="0"/>
  </w:num>
  <w:num w:numId="5" w16cid:durableId="1664039818">
    <w:abstractNumId w:val="1"/>
  </w:num>
  <w:num w:numId="6" w16cid:durableId="400062047">
    <w:abstractNumId w:val="10"/>
  </w:num>
  <w:num w:numId="7" w16cid:durableId="1926524468">
    <w:abstractNumId w:val="6"/>
  </w:num>
  <w:num w:numId="8" w16cid:durableId="51007439">
    <w:abstractNumId w:val="3"/>
  </w:num>
  <w:num w:numId="9" w16cid:durableId="842479478">
    <w:abstractNumId w:val="8"/>
  </w:num>
  <w:num w:numId="10" w16cid:durableId="1891570036">
    <w:abstractNumId w:val="9"/>
  </w:num>
  <w:num w:numId="11" w16cid:durableId="136872155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bordersDoNotSurroundHeader/>
  <w:bordersDoNotSurroundFooter/>
  <w:hideSpellingErrors/>
  <w:hideGrammaticalErrors/>
  <w:proofState w:spelling="clean" w:grammar="clean"/>
  <w:defaultTabStop w:val="96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sjS2MDEzNzI2MjUxNDBX0lEKTi0uzszPAykwrwUA/NJC+CwAAAA="/>
  </w:docVars>
  <w:rsids>
    <w:rsidRoot w:val="008C0B69"/>
    <w:rsid w:val="00004E5B"/>
    <w:rsid w:val="00004EC9"/>
    <w:rsid w:val="00007A32"/>
    <w:rsid w:val="000108D4"/>
    <w:rsid w:val="00011CCB"/>
    <w:rsid w:val="00013A5F"/>
    <w:rsid w:val="00013BE1"/>
    <w:rsid w:val="00013EC8"/>
    <w:rsid w:val="000166E5"/>
    <w:rsid w:val="00017B46"/>
    <w:rsid w:val="00020C7E"/>
    <w:rsid w:val="00022BA2"/>
    <w:rsid w:val="00023C48"/>
    <w:rsid w:val="000300B8"/>
    <w:rsid w:val="0003361A"/>
    <w:rsid w:val="00040F09"/>
    <w:rsid w:val="00045945"/>
    <w:rsid w:val="00045C27"/>
    <w:rsid w:val="00047339"/>
    <w:rsid w:val="000521E2"/>
    <w:rsid w:val="00055F1C"/>
    <w:rsid w:val="000600AE"/>
    <w:rsid w:val="00060E8F"/>
    <w:rsid w:val="000611BD"/>
    <w:rsid w:val="00066562"/>
    <w:rsid w:val="00067B36"/>
    <w:rsid w:val="0007170D"/>
    <w:rsid w:val="00072126"/>
    <w:rsid w:val="00077BC2"/>
    <w:rsid w:val="00080507"/>
    <w:rsid w:val="00082B95"/>
    <w:rsid w:val="00083F2E"/>
    <w:rsid w:val="00084444"/>
    <w:rsid w:val="00086B39"/>
    <w:rsid w:val="00086DC7"/>
    <w:rsid w:val="00095A08"/>
    <w:rsid w:val="00095AF3"/>
    <w:rsid w:val="00095D9E"/>
    <w:rsid w:val="000967E3"/>
    <w:rsid w:val="00097B6A"/>
    <w:rsid w:val="000A02FA"/>
    <w:rsid w:val="000A1198"/>
    <w:rsid w:val="000A262D"/>
    <w:rsid w:val="000A2A51"/>
    <w:rsid w:val="000A326D"/>
    <w:rsid w:val="000A3A0D"/>
    <w:rsid w:val="000A6CEA"/>
    <w:rsid w:val="000A741B"/>
    <w:rsid w:val="000B138A"/>
    <w:rsid w:val="000B46D3"/>
    <w:rsid w:val="000B4C22"/>
    <w:rsid w:val="000B54FF"/>
    <w:rsid w:val="000C060B"/>
    <w:rsid w:val="000C2464"/>
    <w:rsid w:val="000C68CD"/>
    <w:rsid w:val="000D2BDF"/>
    <w:rsid w:val="000D6B38"/>
    <w:rsid w:val="000D73FC"/>
    <w:rsid w:val="000E01DC"/>
    <w:rsid w:val="000E150A"/>
    <w:rsid w:val="000E236E"/>
    <w:rsid w:val="000E2D07"/>
    <w:rsid w:val="000E69BD"/>
    <w:rsid w:val="000F0973"/>
    <w:rsid w:val="000F1C41"/>
    <w:rsid w:val="000F3369"/>
    <w:rsid w:val="000F603D"/>
    <w:rsid w:val="000F6309"/>
    <w:rsid w:val="000F69BF"/>
    <w:rsid w:val="000F6F90"/>
    <w:rsid w:val="0010138B"/>
    <w:rsid w:val="00103915"/>
    <w:rsid w:val="001040AA"/>
    <w:rsid w:val="001060F6"/>
    <w:rsid w:val="00114879"/>
    <w:rsid w:val="00114CC0"/>
    <w:rsid w:val="00122357"/>
    <w:rsid w:val="0012695A"/>
    <w:rsid w:val="001309F1"/>
    <w:rsid w:val="00133E08"/>
    <w:rsid w:val="00136534"/>
    <w:rsid w:val="00140ACF"/>
    <w:rsid w:val="00141537"/>
    <w:rsid w:val="00141A72"/>
    <w:rsid w:val="001428DA"/>
    <w:rsid w:val="0014332D"/>
    <w:rsid w:val="001439C6"/>
    <w:rsid w:val="00145071"/>
    <w:rsid w:val="00147430"/>
    <w:rsid w:val="00150245"/>
    <w:rsid w:val="001506C9"/>
    <w:rsid w:val="00150F71"/>
    <w:rsid w:val="001512A7"/>
    <w:rsid w:val="001523AE"/>
    <w:rsid w:val="001535CC"/>
    <w:rsid w:val="00157857"/>
    <w:rsid w:val="00157A1C"/>
    <w:rsid w:val="0016267F"/>
    <w:rsid w:val="00162DD9"/>
    <w:rsid w:val="00172C8B"/>
    <w:rsid w:val="00172F4C"/>
    <w:rsid w:val="001845DA"/>
    <w:rsid w:val="001879CC"/>
    <w:rsid w:val="00191650"/>
    <w:rsid w:val="00193589"/>
    <w:rsid w:val="00195784"/>
    <w:rsid w:val="001A1B61"/>
    <w:rsid w:val="001A1C4F"/>
    <w:rsid w:val="001A202B"/>
    <w:rsid w:val="001A2361"/>
    <w:rsid w:val="001A25D2"/>
    <w:rsid w:val="001A3F03"/>
    <w:rsid w:val="001A56E3"/>
    <w:rsid w:val="001A63C7"/>
    <w:rsid w:val="001A747E"/>
    <w:rsid w:val="001B22C2"/>
    <w:rsid w:val="001B5548"/>
    <w:rsid w:val="001B5AFC"/>
    <w:rsid w:val="001B76D9"/>
    <w:rsid w:val="001B7812"/>
    <w:rsid w:val="001C1076"/>
    <w:rsid w:val="001C1825"/>
    <w:rsid w:val="001C1EA8"/>
    <w:rsid w:val="001C3BAA"/>
    <w:rsid w:val="001C5170"/>
    <w:rsid w:val="001C6465"/>
    <w:rsid w:val="001D0AB6"/>
    <w:rsid w:val="001D25AC"/>
    <w:rsid w:val="001D4083"/>
    <w:rsid w:val="001D5BEC"/>
    <w:rsid w:val="001D5C55"/>
    <w:rsid w:val="001E17C8"/>
    <w:rsid w:val="001F20DF"/>
    <w:rsid w:val="001F4348"/>
    <w:rsid w:val="00201B89"/>
    <w:rsid w:val="00204057"/>
    <w:rsid w:val="00205D6B"/>
    <w:rsid w:val="00205EA2"/>
    <w:rsid w:val="00206B4F"/>
    <w:rsid w:val="00215765"/>
    <w:rsid w:val="002217D5"/>
    <w:rsid w:val="0022258F"/>
    <w:rsid w:val="002244D5"/>
    <w:rsid w:val="002251DE"/>
    <w:rsid w:val="00225A17"/>
    <w:rsid w:val="00225A29"/>
    <w:rsid w:val="00230FC4"/>
    <w:rsid w:val="00236F2D"/>
    <w:rsid w:val="00237964"/>
    <w:rsid w:val="00241D38"/>
    <w:rsid w:val="00242240"/>
    <w:rsid w:val="00242B22"/>
    <w:rsid w:val="00244D48"/>
    <w:rsid w:val="00245C02"/>
    <w:rsid w:val="00246454"/>
    <w:rsid w:val="002465C3"/>
    <w:rsid w:val="002466EA"/>
    <w:rsid w:val="00254156"/>
    <w:rsid w:val="00257AB3"/>
    <w:rsid w:val="002615B3"/>
    <w:rsid w:val="00261D77"/>
    <w:rsid w:val="00264F9D"/>
    <w:rsid w:val="00274CF9"/>
    <w:rsid w:val="00276FF0"/>
    <w:rsid w:val="0027719C"/>
    <w:rsid w:val="00283A6E"/>
    <w:rsid w:val="00285819"/>
    <w:rsid w:val="00291915"/>
    <w:rsid w:val="00291E39"/>
    <w:rsid w:val="002930E5"/>
    <w:rsid w:val="002A3C0E"/>
    <w:rsid w:val="002A522B"/>
    <w:rsid w:val="002A6E24"/>
    <w:rsid w:val="002A6FE2"/>
    <w:rsid w:val="002B391E"/>
    <w:rsid w:val="002B5E20"/>
    <w:rsid w:val="002B6A1A"/>
    <w:rsid w:val="002B6D75"/>
    <w:rsid w:val="002B6F63"/>
    <w:rsid w:val="002B7287"/>
    <w:rsid w:val="002C0042"/>
    <w:rsid w:val="002C5EE0"/>
    <w:rsid w:val="002C6818"/>
    <w:rsid w:val="002C7EC7"/>
    <w:rsid w:val="002D093F"/>
    <w:rsid w:val="002D0AC2"/>
    <w:rsid w:val="002D4EE5"/>
    <w:rsid w:val="002E37B8"/>
    <w:rsid w:val="002E552F"/>
    <w:rsid w:val="002E696B"/>
    <w:rsid w:val="002E7AC2"/>
    <w:rsid w:val="002F25D4"/>
    <w:rsid w:val="002F370E"/>
    <w:rsid w:val="002F3DBC"/>
    <w:rsid w:val="002F4A04"/>
    <w:rsid w:val="002F6F7C"/>
    <w:rsid w:val="00300E50"/>
    <w:rsid w:val="00301745"/>
    <w:rsid w:val="00312861"/>
    <w:rsid w:val="00313049"/>
    <w:rsid w:val="00313749"/>
    <w:rsid w:val="00315AD0"/>
    <w:rsid w:val="003160E5"/>
    <w:rsid w:val="003160FF"/>
    <w:rsid w:val="003170C7"/>
    <w:rsid w:val="003201A1"/>
    <w:rsid w:val="003208AD"/>
    <w:rsid w:val="00321C98"/>
    <w:rsid w:val="00331A04"/>
    <w:rsid w:val="003326D2"/>
    <w:rsid w:val="00336330"/>
    <w:rsid w:val="003433AA"/>
    <w:rsid w:val="00343E8C"/>
    <w:rsid w:val="00345000"/>
    <w:rsid w:val="00347DA3"/>
    <w:rsid w:val="00350316"/>
    <w:rsid w:val="00350993"/>
    <w:rsid w:val="00353035"/>
    <w:rsid w:val="00356DBF"/>
    <w:rsid w:val="00362BE7"/>
    <w:rsid w:val="00366DAB"/>
    <w:rsid w:val="00371053"/>
    <w:rsid w:val="00372294"/>
    <w:rsid w:val="003839C1"/>
    <w:rsid w:val="00385230"/>
    <w:rsid w:val="00385EE6"/>
    <w:rsid w:val="003911C2"/>
    <w:rsid w:val="003932C5"/>
    <w:rsid w:val="003A143E"/>
    <w:rsid w:val="003A3B93"/>
    <w:rsid w:val="003A3DE4"/>
    <w:rsid w:val="003A5E3C"/>
    <w:rsid w:val="003B0A08"/>
    <w:rsid w:val="003B7057"/>
    <w:rsid w:val="003B7B57"/>
    <w:rsid w:val="003C0178"/>
    <w:rsid w:val="003C141A"/>
    <w:rsid w:val="003C1D9E"/>
    <w:rsid w:val="003C41D4"/>
    <w:rsid w:val="003D1BC3"/>
    <w:rsid w:val="003D2455"/>
    <w:rsid w:val="003D4AE2"/>
    <w:rsid w:val="003D57A8"/>
    <w:rsid w:val="003D634D"/>
    <w:rsid w:val="003D69E6"/>
    <w:rsid w:val="003E1A5D"/>
    <w:rsid w:val="003E29DF"/>
    <w:rsid w:val="003E6A59"/>
    <w:rsid w:val="003E6F2E"/>
    <w:rsid w:val="003E74D9"/>
    <w:rsid w:val="003E7E09"/>
    <w:rsid w:val="003F00F9"/>
    <w:rsid w:val="003F5473"/>
    <w:rsid w:val="00401490"/>
    <w:rsid w:val="00402A82"/>
    <w:rsid w:val="0040481A"/>
    <w:rsid w:val="00404E4F"/>
    <w:rsid w:val="00411C44"/>
    <w:rsid w:val="00415044"/>
    <w:rsid w:val="004153ED"/>
    <w:rsid w:val="0041632E"/>
    <w:rsid w:val="00417D4C"/>
    <w:rsid w:val="00420344"/>
    <w:rsid w:val="0042365C"/>
    <w:rsid w:val="00425DD4"/>
    <w:rsid w:val="0042661D"/>
    <w:rsid w:val="00427290"/>
    <w:rsid w:val="00440B1C"/>
    <w:rsid w:val="00441415"/>
    <w:rsid w:val="00441BD1"/>
    <w:rsid w:val="004532A4"/>
    <w:rsid w:val="00457672"/>
    <w:rsid w:val="004615EB"/>
    <w:rsid w:val="00461FE0"/>
    <w:rsid w:val="00462449"/>
    <w:rsid w:val="004632C8"/>
    <w:rsid w:val="00470849"/>
    <w:rsid w:val="00472235"/>
    <w:rsid w:val="004725B8"/>
    <w:rsid w:val="004763F2"/>
    <w:rsid w:val="0047784A"/>
    <w:rsid w:val="004806F6"/>
    <w:rsid w:val="004822FA"/>
    <w:rsid w:val="00487E64"/>
    <w:rsid w:val="00491CC8"/>
    <w:rsid w:val="004951F8"/>
    <w:rsid w:val="004967E1"/>
    <w:rsid w:val="004A05B4"/>
    <w:rsid w:val="004A58D7"/>
    <w:rsid w:val="004A652C"/>
    <w:rsid w:val="004B117B"/>
    <w:rsid w:val="004B19D9"/>
    <w:rsid w:val="004B1BDC"/>
    <w:rsid w:val="004B1D2D"/>
    <w:rsid w:val="004B5F6A"/>
    <w:rsid w:val="004B61E5"/>
    <w:rsid w:val="004B6346"/>
    <w:rsid w:val="004B70D5"/>
    <w:rsid w:val="004B785C"/>
    <w:rsid w:val="004C039D"/>
    <w:rsid w:val="004C15FE"/>
    <w:rsid w:val="004C3CA8"/>
    <w:rsid w:val="004C4228"/>
    <w:rsid w:val="004C4327"/>
    <w:rsid w:val="004C466B"/>
    <w:rsid w:val="004D1ECE"/>
    <w:rsid w:val="004D290A"/>
    <w:rsid w:val="004D2BCC"/>
    <w:rsid w:val="004D2DF2"/>
    <w:rsid w:val="004D7B9B"/>
    <w:rsid w:val="004E0B13"/>
    <w:rsid w:val="004E234A"/>
    <w:rsid w:val="004E36A2"/>
    <w:rsid w:val="004E566E"/>
    <w:rsid w:val="004F52D8"/>
    <w:rsid w:val="005009EF"/>
    <w:rsid w:val="00501641"/>
    <w:rsid w:val="00503BBA"/>
    <w:rsid w:val="00503EA2"/>
    <w:rsid w:val="0050512E"/>
    <w:rsid w:val="0051205A"/>
    <w:rsid w:val="005147A8"/>
    <w:rsid w:val="005167C6"/>
    <w:rsid w:val="00516FE7"/>
    <w:rsid w:val="005171AB"/>
    <w:rsid w:val="00522BDF"/>
    <w:rsid w:val="00523840"/>
    <w:rsid w:val="005315BF"/>
    <w:rsid w:val="0053439E"/>
    <w:rsid w:val="005376C0"/>
    <w:rsid w:val="005402F0"/>
    <w:rsid w:val="005408FB"/>
    <w:rsid w:val="00541C8A"/>
    <w:rsid w:val="0054770A"/>
    <w:rsid w:val="00552047"/>
    <w:rsid w:val="00556119"/>
    <w:rsid w:val="00557EF0"/>
    <w:rsid w:val="00560FCB"/>
    <w:rsid w:val="00562654"/>
    <w:rsid w:val="005663F6"/>
    <w:rsid w:val="00566F6F"/>
    <w:rsid w:val="00566FDC"/>
    <w:rsid w:val="00572BD3"/>
    <w:rsid w:val="00574FC0"/>
    <w:rsid w:val="00583618"/>
    <w:rsid w:val="00584C32"/>
    <w:rsid w:val="0058730B"/>
    <w:rsid w:val="0059031B"/>
    <w:rsid w:val="005905F8"/>
    <w:rsid w:val="00590ED5"/>
    <w:rsid w:val="00591D82"/>
    <w:rsid w:val="00593F3C"/>
    <w:rsid w:val="00594693"/>
    <w:rsid w:val="00594FF1"/>
    <w:rsid w:val="00595AB9"/>
    <w:rsid w:val="005A48EF"/>
    <w:rsid w:val="005B4336"/>
    <w:rsid w:val="005B4B74"/>
    <w:rsid w:val="005B57EF"/>
    <w:rsid w:val="005B6213"/>
    <w:rsid w:val="005B6770"/>
    <w:rsid w:val="005E0AF8"/>
    <w:rsid w:val="005F50C0"/>
    <w:rsid w:val="005F7E1A"/>
    <w:rsid w:val="00602B0C"/>
    <w:rsid w:val="00604E7F"/>
    <w:rsid w:val="0061010F"/>
    <w:rsid w:val="006126B8"/>
    <w:rsid w:val="006146E4"/>
    <w:rsid w:val="00614D35"/>
    <w:rsid w:val="00616C9A"/>
    <w:rsid w:val="00617828"/>
    <w:rsid w:val="00624888"/>
    <w:rsid w:val="00624D81"/>
    <w:rsid w:val="00625C0B"/>
    <w:rsid w:val="0062613C"/>
    <w:rsid w:val="00626885"/>
    <w:rsid w:val="00631CE2"/>
    <w:rsid w:val="00637D90"/>
    <w:rsid w:val="00637E58"/>
    <w:rsid w:val="006408D4"/>
    <w:rsid w:val="006422AE"/>
    <w:rsid w:val="00642E72"/>
    <w:rsid w:val="00644D58"/>
    <w:rsid w:val="00644F4B"/>
    <w:rsid w:val="0065260A"/>
    <w:rsid w:val="006563F6"/>
    <w:rsid w:val="00661F92"/>
    <w:rsid w:val="006630F1"/>
    <w:rsid w:val="006649BF"/>
    <w:rsid w:val="00665592"/>
    <w:rsid w:val="00665963"/>
    <w:rsid w:val="00666D22"/>
    <w:rsid w:val="00667AA1"/>
    <w:rsid w:val="006817B1"/>
    <w:rsid w:val="00681C56"/>
    <w:rsid w:val="00682E30"/>
    <w:rsid w:val="00682F26"/>
    <w:rsid w:val="0068655B"/>
    <w:rsid w:val="00691C96"/>
    <w:rsid w:val="006942F2"/>
    <w:rsid w:val="0069608F"/>
    <w:rsid w:val="006A17D2"/>
    <w:rsid w:val="006A2A63"/>
    <w:rsid w:val="006A2BF1"/>
    <w:rsid w:val="006A4F69"/>
    <w:rsid w:val="006B185C"/>
    <w:rsid w:val="006B5811"/>
    <w:rsid w:val="006B7BD9"/>
    <w:rsid w:val="006C1EC5"/>
    <w:rsid w:val="006C29D4"/>
    <w:rsid w:val="006C2B1D"/>
    <w:rsid w:val="006C5B85"/>
    <w:rsid w:val="006C7006"/>
    <w:rsid w:val="006D15CE"/>
    <w:rsid w:val="006D1962"/>
    <w:rsid w:val="006D1F14"/>
    <w:rsid w:val="006D22AC"/>
    <w:rsid w:val="006D63C4"/>
    <w:rsid w:val="006D71D9"/>
    <w:rsid w:val="006D7485"/>
    <w:rsid w:val="006E0C4D"/>
    <w:rsid w:val="006E5886"/>
    <w:rsid w:val="006E7941"/>
    <w:rsid w:val="006F098A"/>
    <w:rsid w:val="006F263B"/>
    <w:rsid w:val="006F63B4"/>
    <w:rsid w:val="006F73F8"/>
    <w:rsid w:val="007006BD"/>
    <w:rsid w:val="00712DFB"/>
    <w:rsid w:val="00713683"/>
    <w:rsid w:val="0071578F"/>
    <w:rsid w:val="007177DA"/>
    <w:rsid w:val="00717EC4"/>
    <w:rsid w:val="00720A51"/>
    <w:rsid w:val="00721385"/>
    <w:rsid w:val="0072680C"/>
    <w:rsid w:val="0072683C"/>
    <w:rsid w:val="00730709"/>
    <w:rsid w:val="00732734"/>
    <w:rsid w:val="0073477F"/>
    <w:rsid w:val="007366F3"/>
    <w:rsid w:val="00740537"/>
    <w:rsid w:val="007479A6"/>
    <w:rsid w:val="007500B6"/>
    <w:rsid w:val="007502F6"/>
    <w:rsid w:val="00750918"/>
    <w:rsid w:val="00753AE5"/>
    <w:rsid w:val="00754BC5"/>
    <w:rsid w:val="00757071"/>
    <w:rsid w:val="00757DD8"/>
    <w:rsid w:val="00760992"/>
    <w:rsid w:val="007614DD"/>
    <w:rsid w:val="00761886"/>
    <w:rsid w:val="00765336"/>
    <w:rsid w:val="0076581C"/>
    <w:rsid w:val="00777664"/>
    <w:rsid w:val="00777967"/>
    <w:rsid w:val="0078046B"/>
    <w:rsid w:val="007814A3"/>
    <w:rsid w:val="00786A51"/>
    <w:rsid w:val="0079323D"/>
    <w:rsid w:val="007970C8"/>
    <w:rsid w:val="007A4AD3"/>
    <w:rsid w:val="007B13C4"/>
    <w:rsid w:val="007B1B45"/>
    <w:rsid w:val="007B3357"/>
    <w:rsid w:val="007B55EA"/>
    <w:rsid w:val="007B5E66"/>
    <w:rsid w:val="007B6D88"/>
    <w:rsid w:val="007B778A"/>
    <w:rsid w:val="007C15F1"/>
    <w:rsid w:val="007C22E5"/>
    <w:rsid w:val="007D30F5"/>
    <w:rsid w:val="007D3F3A"/>
    <w:rsid w:val="007D61BD"/>
    <w:rsid w:val="007D7FA8"/>
    <w:rsid w:val="007E3249"/>
    <w:rsid w:val="007E354B"/>
    <w:rsid w:val="007E5231"/>
    <w:rsid w:val="007E61A3"/>
    <w:rsid w:val="007E6CE5"/>
    <w:rsid w:val="007E7506"/>
    <w:rsid w:val="007F1D17"/>
    <w:rsid w:val="007F670A"/>
    <w:rsid w:val="008038EF"/>
    <w:rsid w:val="00812105"/>
    <w:rsid w:val="00812423"/>
    <w:rsid w:val="00814C67"/>
    <w:rsid w:val="00817BBC"/>
    <w:rsid w:val="00822E0E"/>
    <w:rsid w:val="00824A54"/>
    <w:rsid w:val="008268BA"/>
    <w:rsid w:val="00827A91"/>
    <w:rsid w:val="00830B91"/>
    <w:rsid w:val="00832B42"/>
    <w:rsid w:val="0084341C"/>
    <w:rsid w:val="008435EC"/>
    <w:rsid w:val="00844AB7"/>
    <w:rsid w:val="008458B5"/>
    <w:rsid w:val="0085431D"/>
    <w:rsid w:val="00857326"/>
    <w:rsid w:val="00865499"/>
    <w:rsid w:val="00880BEF"/>
    <w:rsid w:val="00882D56"/>
    <w:rsid w:val="008871F6"/>
    <w:rsid w:val="00890BFC"/>
    <w:rsid w:val="00890DAD"/>
    <w:rsid w:val="00890E61"/>
    <w:rsid w:val="00891386"/>
    <w:rsid w:val="00894E25"/>
    <w:rsid w:val="008A0DB2"/>
    <w:rsid w:val="008A4DDC"/>
    <w:rsid w:val="008A6CB2"/>
    <w:rsid w:val="008B7F3E"/>
    <w:rsid w:val="008C0B69"/>
    <w:rsid w:val="008C26E7"/>
    <w:rsid w:val="008C5383"/>
    <w:rsid w:val="008C5BCF"/>
    <w:rsid w:val="008D1434"/>
    <w:rsid w:val="008D78F6"/>
    <w:rsid w:val="008E7AFB"/>
    <w:rsid w:val="008F3586"/>
    <w:rsid w:val="00902028"/>
    <w:rsid w:val="00904860"/>
    <w:rsid w:val="00916F95"/>
    <w:rsid w:val="009175AC"/>
    <w:rsid w:val="00921345"/>
    <w:rsid w:val="009231F9"/>
    <w:rsid w:val="009240A3"/>
    <w:rsid w:val="00926E6E"/>
    <w:rsid w:val="0093051F"/>
    <w:rsid w:val="00931ACE"/>
    <w:rsid w:val="0093226B"/>
    <w:rsid w:val="0093425E"/>
    <w:rsid w:val="00935457"/>
    <w:rsid w:val="00935BC1"/>
    <w:rsid w:val="00940CDE"/>
    <w:rsid w:val="00941702"/>
    <w:rsid w:val="00941DCF"/>
    <w:rsid w:val="00942166"/>
    <w:rsid w:val="00942B51"/>
    <w:rsid w:val="00942D74"/>
    <w:rsid w:val="00944100"/>
    <w:rsid w:val="00946230"/>
    <w:rsid w:val="009475F8"/>
    <w:rsid w:val="00951F3D"/>
    <w:rsid w:val="009524F0"/>
    <w:rsid w:val="00953A00"/>
    <w:rsid w:val="0095465F"/>
    <w:rsid w:val="009654AC"/>
    <w:rsid w:val="00967187"/>
    <w:rsid w:val="009679FE"/>
    <w:rsid w:val="00974D3D"/>
    <w:rsid w:val="009758BE"/>
    <w:rsid w:val="00975F61"/>
    <w:rsid w:val="00976C22"/>
    <w:rsid w:val="00980531"/>
    <w:rsid w:val="00980B4B"/>
    <w:rsid w:val="0098427E"/>
    <w:rsid w:val="00985231"/>
    <w:rsid w:val="00986225"/>
    <w:rsid w:val="009922B5"/>
    <w:rsid w:val="009930D6"/>
    <w:rsid w:val="00993237"/>
    <w:rsid w:val="00994365"/>
    <w:rsid w:val="009947A4"/>
    <w:rsid w:val="009951D4"/>
    <w:rsid w:val="00995F2C"/>
    <w:rsid w:val="00997313"/>
    <w:rsid w:val="009A3853"/>
    <w:rsid w:val="009A4F2C"/>
    <w:rsid w:val="009A541F"/>
    <w:rsid w:val="009A7C97"/>
    <w:rsid w:val="009B7D85"/>
    <w:rsid w:val="009C3145"/>
    <w:rsid w:val="009C4780"/>
    <w:rsid w:val="009D1285"/>
    <w:rsid w:val="009D4791"/>
    <w:rsid w:val="009D5853"/>
    <w:rsid w:val="009E0690"/>
    <w:rsid w:val="009E2D84"/>
    <w:rsid w:val="009E4AB1"/>
    <w:rsid w:val="009E710F"/>
    <w:rsid w:val="009F1376"/>
    <w:rsid w:val="009F3252"/>
    <w:rsid w:val="009F34E0"/>
    <w:rsid w:val="009F4B71"/>
    <w:rsid w:val="00A02773"/>
    <w:rsid w:val="00A0629A"/>
    <w:rsid w:val="00A0632A"/>
    <w:rsid w:val="00A1085C"/>
    <w:rsid w:val="00A15719"/>
    <w:rsid w:val="00A203FB"/>
    <w:rsid w:val="00A242C4"/>
    <w:rsid w:val="00A27152"/>
    <w:rsid w:val="00A30759"/>
    <w:rsid w:val="00A30982"/>
    <w:rsid w:val="00A33C5E"/>
    <w:rsid w:val="00A45994"/>
    <w:rsid w:val="00A5141D"/>
    <w:rsid w:val="00A516A4"/>
    <w:rsid w:val="00A52BAF"/>
    <w:rsid w:val="00A5679E"/>
    <w:rsid w:val="00A56E5A"/>
    <w:rsid w:val="00A601F8"/>
    <w:rsid w:val="00A60A5B"/>
    <w:rsid w:val="00A62F5E"/>
    <w:rsid w:val="00A7014E"/>
    <w:rsid w:val="00A8541F"/>
    <w:rsid w:val="00A85B56"/>
    <w:rsid w:val="00A8744A"/>
    <w:rsid w:val="00A92CB1"/>
    <w:rsid w:val="00AA36BA"/>
    <w:rsid w:val="00AA4F56"/>
    <w:rsid w:val="00AA7849"/>
    <w:rsid w:val="00AC11A7"/>
    <w:rsid w:val="00AC1B63"/>
    <w:rsid w:val="00AC35F7"/>
    <w:rsid w:val="00AD13B0"/>
    <w:rsid w:val="00AD441D"/>
    <w:rsid w:val="00AD5BA2"/>
    <w:rsid w:val="00AD74FA"/>
    <w:rsid w:val="00AE06F5"/>
    <w:rsid w:val="00AE1DEA"/>
    <w:rsid w:val="00AE5913"/>
    <w:rsid w:val="00AE6F47"/>
    <w:rsid w:val="00AF0276"/>
    <w:rsid w:val="00AF0657"/>
    <w:rsid w:val="00AF27A4"/>
    <w:rsid w:val="00AF28E9"/>
    <w:rsid w:val="00AF3681"/>
    <w:rsid w:val="00AF41E5"/>
    <w:rsid w:val="00AF75B6"/>
    <w:rsid w:val="00B00069"/>
    <w:rsid w:val="00B00407"/>
    <w:rsid w:val="00B01630"/>
    <w:rsid w:val="00B02C59"/>
    <w:rsid w:val="00B032F3"/>
    <w:rsid w:val="00B07397"/>
    <w:rsid w:val="00B11D07"/>
    <w:rsid w:val="00B13A35"/>
    <w:rsid w:val="00B1648E"/>
    <w:rsid w:val="00B16D0F"/>
    <w:rsid w:val="00B207B6"/>
    <w:rsid w:val="00B22CB5"/>
    <w:rsid w:val="00B23D36"/>
    <w:rsid w:val="00B265FA"/>
    <w:rsid w:val="00B27BE3"/>
    <w:rsid w:val="00B36683"/>
    <w:rsid w:val="00B3683A"/>
    <w:rsid w:val="00B4471E"/>
    <w:rsid w:val="00B44FA3"/>
    <w:rsid w:val="00B45215"/>
    <w:rsid w:val="00B45D21"/>
    <w:rsid w:val="00B46FA5"/>
    <w:rsid w:val="00B51725"/>
    <w:rsid w:val="00B51910"/>
    <w:rsid w:val="00B53D17"/>
    <w:rsid w:val="00B5636B"/>
    <w:rsid w:val="00B610D4"/>
    <w:rsid w:val="00B61C11"/>
    <w:rsid w:val="00B64552"/>
    <w:rsid w:val="00B66A0D"/>
    <w:rsid w:val="00B6797E"/>
    <w:rsid w:val="00B733EE"/>
    <w:rsid w:val="00B73C6E"/>
    <w:rsid w:val="00B76C6C"/>
    <w:rsid w:val="00B76E09"/>
    <w:rsid w:val="00B81FA4"/>
    <w:rsid w:val="00B82D80"/>
    <w:rsid w:val="00B859E1"/>
    <w:rsid w:val="00B930C5"/>
    <w:rsid w:val="00B95BF0"/>
    <w:rsid w:val="00BA09B5"/>
    <w:rsid w:val="00BA0EBC"/>
    <w:rsid w:val="00BA1064"/>
    <w:rsid w:val="00BA4900"/>
    <w:rsid w:val="00BA7E7B"/>
    <w:rsid w:val="00BB0A72"/>
    <w:rsid w:val="00BB305C"/>
    <w:rsid w:val="00BB6755"/>
    <w:rsid w:val="00BB77CE"/>
    <w:rsid w:val="00BC375E"/>
    <w:rsid w:val="00BD5138"/>
    <w:rsid w:val="00BD64BB"/>
    <w:rsid w:val="00BD73F8"/>
    <w:rsid w:val="00BD7F4A"/>
    <w:rsid w:val="00BE25B6"/>
    <w:rsid w:val="00BE2DBD"/>
    <w:rsid w:val="00BE4CBA"/>
    <w:rsid w:val="00BE69A1"/>
    <w:rsid w:val="00BE6C31"/>
    <w:rsid w:val="00BF03EC"/>
    <w:rsid w:val="00BF164C"/>
    <w:rsid w:val="00BF177D"/>
    <w:rsid w:val="00BF2362"/>
    <w:rsid w:val="00BF4329"/>
    <w:rsid w:val="00BF533E"/>
    <w:rsid w:val="00BF6401"/>
    <w:rsid w:val="00BF65EC"/>
    <w:rsid w:val="00BF67B1"/>
    <w:rsid w:val="00BF6B6D"/>
    <w:rsid w:val="00BF6E30"/>
    <w:rsid w:val="00C02BD4"/>
    <w:rsid w:val="00C116EE"/>
    <w:rsid w:val="00C11A89"/>
    <w:rsid w:val="00C11DC7"/>
    <w:rsid w:val="00C14C57"/>
    <w:rsid w:val="00C150F4"/>
    <w:rsid w:val="00C15E71"/>
    <w:rsid w:val="00C16F3D"/>
    <w:rsid w:val="00C250A1"/>
    <w:rsid w:val="00C25378"/>
    <w:rsid w:val="00C311C6"/>
    <w:rsid w:val="00C31B6D"/>
    <w:rsid w:val="00C352DA"/>
    <w:rsid w:val="00C35B0D"/>
    <w:rsid w:val="00C3727F"/>
    <w:rsid w:val="00C37BE9"/>
    <w:rsid w:val="00C42D7A"/>
    <w:rsid w:val="00C42FA8"/>
    <w:rsid w:val="00C44FDD"/>
    <w:rsid w:val="00C46CF0"/>
    <w:rsid w:val="00C47AA8"/>
    <w:rsid w:val="00C47D91"/>
    <w:rsid w:val="00C5297A"/>
    <w:rsid w:val="00C52BC1"/>
    <w:rsid w:val="00C56D85"/>
    <w:rsid w:val="00C603DE"/>
    <w:rsid w:val="00C634FE"/>
    <w:rsid w:val="00C711CA"/>
    <w:rsid w:val="00C71CAC"/>
    <w:rsid w:val="00C73420"/>
    <w:rsid w:val="00C744EB"/>
    <w:rsid w:val="00C80CBE"/>
    <w:rsid w:val="00C80DD1"/>
    <w:rsid w:val="00C8195A"/>
    <w:rsid w:val="00C83A73"/>
    <w:rsid w:val="00C84600"/>
    <w:rsid w:val="00C8685D"/>
    <w:rsid w:val="00C95722"/>
    <w:rsid w:val="00C95CBC"/>
    <w:rsid w:val="00C95EE3"/>
    <w:rsid w:val="00CA06A9"/>
    <w:rsid w:val="00CA0B8A"/>
    <w:rsid w:val="00CA11E8"/>
    <w:rsid w:val="00CA1EF3"/>
    <w:rsid w:val="00CA4D9E"/>
    <w:rsid w:val="00CA5B18"/>
    <w:rsid w:val="00CA6346"/>
    <w:rsid w:val="00CA7834"/>
    <w:rsid w:val="00CB0F6B"/>
    <w:rsid w:val="00CC2D1A"/>
    <w:rsid w:val="00CC3F0F"/>
    <w:rsid w:val="00CC68EA"/>
    <w:rsid w:val="00CC76C8"/>
    <w:rsid w:val="00CD088D"/>
    <w:rsid w:val="00CD2630"/>
    <w:rsid w:val="00CD26A4"/>
    <w:rsid w:val="00CD420A"/>
    <w:rsid w:val="00CD50F4"/>
    <w:rsid w:val="00CD5D2D"/>
    <w:rsid w:val="00CE4125"/>
    <w:rsid w:val="00CE41A8"/>
    <w:rsid w:val="00CE4EA7"/>
    <w:rsid w:val="00CE5A00"/>
    <w:rsid w:val="00CE7147"/>
    <w:rsid w:val="00CF1988"/>
    <w:rsid w:val="00CF4D26"/>
    <w:rsid w:val="00D0023B"/>
    <w:rsid w:val="00D05C09"/>
    <w:rsid w:val="00D0675E"/>
    <w:rsid w:val="00D118C8"/>
    <w:rsid w:val="00D12A85"/>
    <w:rsid w:val="00D13186"/>
    <w:rsid w:val="00D148C9"/>
    <w:rsid w:val="00D21535"/>
    <w:rsid w:val="00D25E7A"/>
    <w:rsid w:val="00D272AB"/>
    <w:rsid w:val="00D31F3D"/>
    <w:rsid w:val="00D3279F"/>
    <w:rsid w:val="00D40E50"/>
    <w:rsid w:val="00D42652"/>
    <w:rsid w:val="00D46EDF"/>
    <w:rsid w:val="00D46FB3"/>
    <w:rsid w:val="00D50129"/>
    <w:rsid w:val="00D5092C"/>
    <w:rsid w:val="00D514BA"/>
    <w:rsid w:val="00D51F52"/>
    <w:rsid w:val="00D53AAD"/>
    <w:rsid w:val="00D63CFC"/>
    <w:rsid w:val="00D646C1"/>
    <w:rsid w:val="00D70FB9"/>
    <w:rsid w:val="00D715EB"/>
    <w:rsid w:val="00D81347"/>
    <w:rsid w:val="00D81A3D"/>
    <w:rsid w:val="00D83013"/>
    <w:rsid w:val="00D877DD"/>
    <w:rsid w:val="00D949CB"/>
    <w:rsid w:val="00D95295"/>
    <w:rsid w:val="00D97453"/>
    <w:rsid w:val="00DA2455"/>
    <w:rsid w:val="00DA275D"/>
    <w:rsid w:val="00DB52F4"/>
    <w:rsid w:val="00DB7636"/>
    <w:rsid w:val="00DC0C16"/>
    <w:rsid w:val="00DC2429"/>
    <w:rsid w:val="00DC2526"/>
    <w:rsid w:val="00DC2A64"/>
    <w:rsid w:val="00DC4317"/>
    <w:rsid w:val="00DC6246"/>
    <w:rsid w:val="00DC6B65"/>
    <w:rsid w:val="00DD05CF"/>
    <w:rsid w:val="00DD064D"/>
    <w:rsid w:val="00DD3949"/>
    <w:rsid w:val="00DD3C21"/>
    <w:rsid w:val="00DD3DA2"/>
    <w:rsid w:val="00DD3F07"/>
    <w:rsid w:val="00DD42B8"/>
    <w:rsid w:val="00DD4F47"/>
    <w:rsid w:val="00DE7229"/>
    <w:rsid w:val="00DE7FE2"/>
    <w:rsid w:val="00DF1D9A"/>
    <w:rsid w:val="00DF27E9"/>
    <w:rsid w:val="00DF317A"/>
    <w:rsid w:val="00DF57A2"/>
    <w:rsid w:val="00DF672B"/>
    <w:rsid w:val="00DF69EF"/>
    <w:rsid w:val="00DF71AB"/>
    <w:rsid w:val="00DF78E8"/>
    <w:rsid w:val="00DF7AF0"/>
    <w:rsid w:val="00E052B2"/>
    <w:rsid w:val="00E16380"/>
    <w:rsid w:val="00E16DB4"/>
    <w:rsid w:val="00E201D9"/>
    <w:rsid w:val="00E2336A"/>
    <w:rsid w:val="00E30B6D"/>
    <w:rsid w:val="00E32303"/>
    <w:rsid w:val="00E32449"/>
    <w:rsid w:val="00E33A67"/>
    <w:rsid w:val="00E371D3"/>
    <w:rsid w:val="00E40760"/>
    <w:rsid w:val="00E41CA3"/>
    <w:rsid w:val="00E425B2"/>
    <w:rsid w:val="00E42738"/>
    <w:rsid w:val="00E45F24"/>
    <w:rsid w:val="00E5665F"/>
    <w:rsid w:val="00E56E48"/>
    <w:rsid w:val="00E61210"/>
    <w:rsid w:val="00E70283"/>
    <w:rsid w:val="00E7047A"/>
    <w:rsid w:val="00E7057C"/>
    <w:rsid w:val="00E70F58"/>
    <w:rsid w:val="00E74565"/>
    <w:rsid w:val="00E77704"/>
    <w:rsid w:val="00E77D7C"/>
    <w:rsid w:val="00E8058B"/>
    <w:rsid w:val="00E8130F"/>
    <w:rsid w:val="00E8156F"/>
    <w:rsid w:val="00E827BE"/>
    <w:rsid w:val="00E82EDE"/>
    <w:rsid w:val="00E84524"/>
    <w:rsid w:val="00E8483E"/>
    <w:rsid w:val="00E92DA7"/>
    <w:rsid w:val="00E93B7D"/>
    <w:rsid w:val="00E9531C"/>
    <w:rsid w:val="00EA2376"/>
    <w:rsid w:val="00EA76F7"/>
    <w:rsid w:val="00EB20CF"/>
    <w:rsid w:val="00EB4A9F"/>
    <w:rsid w:val="00EB640E"/>
    <w:rsid w:val="00EC0E28"/>
    <w:rsid w:val="00ED158E"/>
    <w:rsid w:val="00ED2396"/>
    <w:rsid w:val="00ED2450"/>
    <w:rsid w:val="00ED2E25"/>
    <w:rsid w:val="00EE193B"/>
    <w:rsid w:val="00EF006E"/>
    <w:rsid w:val="00EF52AF"/>
    <w:rsid w:val="00EF5ABF"/>
    <w:rsid w:val="00EF7210"/>
    <w:rsid w:val="00F02EB2"/>
    <w:rsid w:val="00F045EF"/>
    <w:rsid w:val="00F06817"/>
    <w:rsid w:val="00F071B2"/>
    <w:rsid w:val="00F10D06"/>
    <w:rsid w:val="00F1223B"/>
    <w:rsid w:val="00F2079D"/>
    <w:rsid w:val="00F20DA4"/>
    <w:rsid w:val="00F27DF7"/>
    <w:rsid w:val="00F32495"/>
    <w:rsid w:val="00F33D4E"/>
    <w:rsid w:val="00F3427B"/>
    <w:rsid w:val="00F34DAB"/>
    <w:rsid w:val="00F3560B"/>
    <w:rsid w:val="00F35FE9"/>
    <w:rsid w:val="00F40B1B"/>
    <w:rsid w:val="00F40B81"/>
    <w:rsid w:val="00F411D2"/>
    <w:rsid w:val="00F422D6"/>
    <w:rsid w:val="00F46E0A"/>
    <w:rsid w:val="00F50B74"/>
    <w:rsid w:val="00F528F1"/>
    <w:rsid w:val="00F5460E"/>
    <w:rsid w:val="00F5661C"/>
    <w:rsid w:val="00F61301"/>
    <w:rsid w:val="00F61D6B"/>
    <w:rsid w:val="00F62043"/>
    <w:rsid w:val="00F6315E"/>
    <w:rsid w:val="00F63351"/>
    <w:rsid w:val="00F65221"/>
    <w:rsid w:val="00F657FD"/>
    <w:rsid w:val="00F734C3"/>
    <w:rsid w:val="00F736AE"/>
    <w:rsid w:val="00F7618A"/>
    <w:rsid w:val="00F80BD5"/>
    <w:rsid w:val="00F81526"/>
    <w:rsid w:val="00F90F7B"/>
    <w:rsid w:val="00F923A3"/>
    <w:rsid w:val="00F92A6C"/>
    <w:rsid w:val="00F95BD2"/>
    <w:rsid w:val="00F973F2"/>
    <w:rsid w:val="00FA0470"/>
    <w:rsid w:val="00FA2649"/>
    <w:rsid w:val="00FA31C0"/>
    <w:rsid w:val="00FA6C49"/>
    <w:rsid w:val="00FA7243"/>
    <w:rsid w:val="00FB2AE5"/>
    <w:rsid w:val="00FC2D55"/>
    <w:rsid w:val="00FC557C"/>
    <w:rsid w:val="00FC6F93"/>
    <w:rsid w:val="00FD786D"/>
    <w:rsid w:val="00FE0319"/>
    <w:rsid w:val="00FE39BD"/>
    <w:rsid w:val="00FE587E"/>
    <w:rsid w:val="00FE63D8"/>
    <w:rsid w:val="00FE76ED"/>
    <w:rsid w:val="00FF0656"/>
    <w:rsid w:val="00FF10B7"/>
  </w:rsids>
  <m:mathPr>
    <m:mathFont m:val="Cambria Math"/>
    <m:brkBin m:val="before"/>
    <m:brkBinSub m:val="--"/>
    <m:smallFrac m:val="0"/>
    <m:dispDef/>
    <m:lMargin m:val="0"/>
    <m:rMargin m:val="0"/>
    <m:defJc m:val="centerGroup"/>
    <m:wrapIndent m:val="1440"/>
    <m:intLim m:val="subSup"/>
    <m:naryLim m:val="undOvr"/>
  </m:mathPr>
  <w:themeFontLang w:val="en-US" w:eastAsia="ja-JP" w:bidi="ne-N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C91EC0"/>
  <w15:docId w15:val="{0A1E2E40-E448-4827-BBE8-E4EAC72A7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0B69"/>
    <w:pPr>
      <w:spacing w:after="160" w:line="259" w:lineRule="auto"/>
    </w:pPr>
    <w:rPr>
      <w:kern w:val="0"/>
      <w:sz w:val="22"/>
      <w:szCs w:val="22"/>
      <w:lang w:val="en-AU"/>
    </w:rPr>
  </w:style>
  <w:style w:type="paragraph" w:styleId="Heading1">
    <w:name w:val="heading 1"/>
    <w:basedOn w:val="Normal"/>
    <w:link w:val="Heading1Char"/>
    <w:uiPriority w:val="9"/>
    <w:qFormat/>
    <w:rsid w:val="008C0B69"/>
    <w:pPr>
      <w:spacing w:before="100" w:beforeAutospacing="1" w:after="100" w:afterAutospacing="1" w:line="240" w:lineRule="auto"/>
      <w:outlineLvl w:val="0"/>
    </w:pPr>
    <w:rPr>
      <w:rFonts w:ascii="Times New Roman" w:eastAsia="Times New Roman" w:hAnsi="Times New Roman" w:cs="Times New Roman"/>
      <w:b/>
      <w:bCs/>
      <w:kern w:val="36"/>
      <w:sz w:val="48"/>
      <w:szCs w:val="48"/>
      <w:lang w:bidi="ne-NP"/>
    </w:rPr>
  </w:style>
  <w:style w:type="paragraph" w:styleId="Heading2">
    <w:name w:val="heading 2"/>
    <w:basedOn w:val="Normal"/>
    <w:next w:val="Normal"/>
    <w:link w:val="Heading2Char"/>
    <w:uiPriority w:val="9"/>
    <w:unhideWhenUsed/>
    <w:qFormat/>
    <w:rsid w:val="008C0B6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8C0B6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0B69"/>
    <w:rPr>
      <w:rFonts w:ascii="Times New Roman" w:eastAsia="Times New Roman" w:hAnsi="Times New Roman" w:cs="Times New Roman"/>
      <w:b/>
      <w:bCs/>
      <w:kern w:val="36"/>
      <w:sz w:val="48"/>
      <w:szCs w:val="48"/>
      <w:lang w:val="en-AU" w:bidi="ne-NP"/>
    </w:rPr>
  </w:style>
  <w:style w:type="character" w:customStyle="1" w:styleId="Heading2Char">
    <w:name w:val="Heading 2 Char"/>
    <w:basedOn w:val="DefaultParagraphFont"/>
    <w:link w:val="Heading2"/>
    <w:uiPriority w:val="9"/>
    <w:rsid w:val="008C0B69"/>
    <w:rPr>
      <w:rFonts w:asciiTheme="majorHAnsi" w:eastAsiaTheme="majorEastAsia" w:hAnsiTheme="majorHAnsi" w:cstheme="majorBidi"/>
      <w:color w:val="365F91" w:themeColor="accent1" w:themeShade="BF"/>
      <w:kern w:val="0"/>
      <w:sz w:val="26"/>
      <w:szCs w:val="26"/>
      <w:lang w:val="en-AU"/>
    </w:rPr>
  </w:style>
  <w:style w:type="character" w:customStyle="1" w:styleId="Heading3Char">
    <w:name w:val="Heading 3 Char"/>
    <w:basedOn w:val="DefaultParagraphFont"/>
    <w:link w:val="Heading3"/>
    <w:uiPriority w:val="9"/>
    <w:rsid w:val="008C0B69"/>
    <w:rPr>
      <w:rFonts w:asciiTheme="majorHAnsi" w:eastAsiaTheme="majorEastAsia" w:hAnsiTheme="majorHAnsi" w:cstheme="majorBidi"/>
      <w:color w:val="243F60" w:themeColor="accent1" w:themeShade="7F"/>
      <w:kern w:val="0"/>
      <w:lang w:val="en-AU"/>
    </w:rPr>
  </w:style>
  <w:style w:type="paragraph" w:styleId="ListParagraph">
    <w:name w:val="List Paragraph"/>
    <w:basedOn w:val="Normal"/>
    <w:uiPriority w:val="34"/>
    <w:qFormat/>
    <w:rsid w:val="008C0B69"/>
    <w:pPr>
      <w:ind w:left="720"/>
      <w:contextualSpacing/>
    </w:pPr>
  </w:style>
  <w:style w:type="paragraph" w:customStyle="1" w:styleId="ExperimentalText">
    <w:name w:val="Experimental Text"/>
    <w:basedOn w:val="Normal"/>
    <w:link w:val="ExperimentalTextChar"/>
    <w:rsid w:val="008C0B69"/>
    <w:pPr>
      <w:spacing w:after="0" w:line="480" w:lineRule="auto"/>
    </w:pPr>
    <w:rPr>
      <w:rFonts w:ascii="Times New Roman" w:eastAsia="ＭＳ 明朝" w:hAnsi="Times New Roman" w:cs="Times New Roman"/>
      <w:sz w:val="24"/>
      <w:szCs w:val="24"/>
      <w:lang w:val="en-US"/>
    </w:rPr>
  </w:style>
  <w:style w:type="character" w:customStyle="1" w:styleId="ExperimentalTextChar">
    <w:name w:val="Experimental Text Char"/>
    <w:link w:val="ExperimentalText"/>
    <w:rsid w:val="008C0B69"/>
    <w:rPr>
      <w:rFonts w:ascii="Times New Roman" w:eastAsia="ＭＳ 明朝" w:hAnsi="Times New Roman" w:cs="Times New Roman"/>
      <w:kern w:val="0"/>
    </w:rPr>
  </w:style>
  <w:style w:type="character" w:styleId="PlaceholderText">
    <w:name w:val="Placeholder Text"/>
    <w:basedOn w:val="DefaultParagraphFont"/>
    <w:uiPriority w:val="99"/>
    <w:semiHidden/>
    <w:rsid w:val="008C0B69"/>
    <w:rPr>
      <w:color w:val="808080"/>
    </w:rPr>
  </w:style>
  <w:style w:type="character" w:styleId="Hyperlink">
    <w:name w:val="Hyperlink"/>
    <w:basedOn w:val="DefaultParagraphFont"/>
    <w:uiPriority w:val="99"/>
    <w:unhideWhenUsed/>
    <w:rsid w:val="008C0B69"/>
    <w:rPr>
      <w:color w:val="0000FF" w:themeColor="hyperlink"/>
      <w:u w:val="single"/>
    </w:rPr>
  </w:style>
  <w:style w:type="paragraph" w:styleId="BalloonText">
    <w:name w:val="Balloon Text"/>
    <w:basedOn w:val="Normal"/>
    <w:link w:val="BalloonTextChar"/>
    <w:uiPriority w:val="99"/>
    <w:semiHidden/>
    <w:unhideWhenUsed/>
    <w:rsid w:val="008C0B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0B69"/>
    <w:rPr>
      <w:rFonts w:ascii="Tahoma" w:hAnsi="Tahoma" w:cs="Tahoma"/>
      <w:kern w:val="0"/>
      <w:sz w:val="16"/>
      <w:szCs w:val="16"/>
      <w:lang w:val="en-AU"/>
    </w:rPr>
  </w:style>
  <w:style w:type="character" w:styleId="CommentReference">
    <w:name w:val="annotation reference"/>
    <w:basedOn w:val="DefaultParagraphFont"/>
    <w:uiPriority w:val="99"/>
    <w:semiHidden/>
    <w:unhideWhenUsed/>
    <w:rsid w:val="008C0B69"/>
    <w:rPr>
      <w:sz w:val="16"/>
      <w:szCs w:val="16"/>
    </w:rPr>
  </w:style>
  <w:style w:type="paragraph" w:styleId="CommentText">
    <w:name w:val="annotation text"/>
    <w:basedOn w:val="Normal"/>
    <w:link w:val="CommentTextChar"/>
    <w:uiPriority w:val="99"/>
    <w:semiHidden/>
    <w:unhideWhenUsed/>
    <w:rsid w:val="008C0B69"/>
    <w:pPr>
      <w:spacing w:line="240" w:lineRule="auto"/>
    </w:pPr>
    <w:rPr>
      <w:sz w:val="20"/>
      <w:szCs w:val="20"/>
    </w:rPr>
  </w:style>
  <w:style w:type="character" w:customStyle="1" w:styleId="CommentTextChar">
    <w:name w:val="Comment Text Char"/>
    <w:basedOn w:val="DefaultParagraphFont"/>
    <w:link w:val="CommentText"/>
    <w:uiPriority w:val="99"/>
    <w:semiHidden/>
    <w:rsid w:val="008C0B69"/>
    <w:rPr>
      <w:kern w:val="0"/>
      <w:sz w:val="20"/>
      <w:szCs w:val="20"/>
      <w:lang w:val="en-AU"/>
    </w:rPr>
  </w:style>
  <w:style w:type="paragraph" w:styleId="CommentSubject">
    <w:name w:val="annotation subject"/>
    <w:basedOn w:val="CommentText"/>
    <w:next w:val="CommentText"/>
    <w:link w:val="CommentSubjectChar"/>
    <w:uiPriority w:val="99"/>
    <w:semiHidden/>
    <w:unhideWhenUsed/>
    <w:rsid w:val="008C0B69"/>
    <w:rPr>
      <w:b/>
      <w:bCs/>
    </w:rPr>
  </w:style>
  <w:style w:type="character" w:customStyle="1" w:styleId="CommentSubjectChar">
    <w:name w:val="Comment Subject Char"/>
    <w:basedOn w:val="CommentTextChar"/>
    <w:link w:val="CommentSubject"/>
    <w:uiPriority w:val="99"/>
    <w:semiHidden/>
    <w:rsid w:val="008C0B69"/>
    <w:rPr>
      <w:b/>
      <w:bCs/>
      <w:kern w:val="0"/>
      <w:sz w:val="20"/>
      <w:szCs w:val="20"/>
      <w:lang w:val="en-AU"/>
    </w:rPr>
  </w:style>
  <w:style w:type="character" w:customStyle="1" w:styleId="hlfld-contribauthor">
    <w:name w:val="hlfld-contribauthor"/>
    <w:basedOn w:val="DefaultParagraphFont"/>
    <w:rsid w:val="008C0B69"/>
  </w:style>
  <w:style w:type="character" w:customStyle="1" w:styleId="nlmx">
    <w:name w:val="nlm_x"/>
    <w:basedOn w:val="DefaultParagraphFont"/>
    <w:rsid w:val="008C0B69"/>
  </w:style>
  <w:style w:type="character" w:customStyle="1" w:styleId="nlmxref-aff">
    <w:name w:val="nlm_xref-aff"/>
    <w:basedOn w:val="DefaultParagraphFont"/>
    <w:rsid w:val="008C0B69"/>
  </w:style>
  <w:style w:type="character" w:customStyle="1" w:styleId="hlfld-title">
    <w:name w:val="hlfld-title"/>
    <w:basedOn w:val="DefaultParagraphFont"/>
    <w:rsid w:val="008C0B69"/>
  </w:style>
  <w:style w:type="character" w:styleId="HTMLCite">
    <w:name w:val="HTML Cite"/>
    <w:basedOn w:val="DefaultParagraphFont"/>
    <w:uiPriority w:val="99"/>
    <w:semiHidden/>
    <w:unhideWhenUsed/>
    <w:rsid w:val="008C0B69"/>
    <w:rPr>
      <w:i/>
      <w:iCs/>
    </w:rPr>
  </w:style>
  <w:style w:type="character" w:customStyle="1" w:styleId="citationyear">
    <w:name w:val="citation_year"/>
    <w:basedOn w:val="DefaultParagraphFont"/>
    <w:rsid w:val="008C0B69"/>
  </w:style>
  <w:style w:type="character" w:customStyle="1" w:styleId="citationvolume">
    <w:name w:val="citation_volume"/>
    <w:basedOn w:val="DefaultParagraphFont"/>
    <w:rsid w:val="008C0B69"/>
  </w:style>
  <w:style w:type="character" w:customStyle="1" w:styleId="bold">
    <w:name w:val="bold"/>
    <w:basedOn w:val="DefaultParagraphFont"/>
    <w:rsid w:val="008C0B69"/>
  </w:style>
  <w:style w:type="character" w:customStyle="1" w:styleId="apple-converted-space">
    <w:name w:val="apple-converted-space"/>
    <w:basedOn w:val="DefaultParagraphFont"/>
    <w:rsid w:val="008C0B69"/>
  </w:style>
  <w:style w:type="character" w:customStyle="1" w:styleId="supref">
    <w:name w:val="sup_ref"/>
    <w:basedOn w:val="DefaultParagraphFont"/>
    <w:rsid w:val="008C0B69"/>
  </w:style>
  <w:style w:type="character" w:customStyle="1" w:styleId="titleheading">
    <w:name w:val="title_heading"/>
    <w:basedOn w:val="DefaultParagraphFont"/>
    <w:rsid w:val="008C0B69"/>
  </w:style>
  <w:style w:type="character" w:customStyle="1" w:styleId="italic">
    <w:name w:val="italic"/>
    <w:basedOn w:val="DefaultParagraphFont"/>
    <w:rsid w:val="008C0B69"/>
  </w:style>
  <w:style w:type="character" w:styleId="Strong">
    <w:name w:val="Strong"/>
    <w:basedOn w:val="DefaultParagraphFont"/>
    <w:uiPriority w:val="22"/>
    <w:qFormat/>
    <w:rsid w:val="008C0B69"/>
    <w:rPr>
      <w:b/>
      <w:bCs/>
    </w:rPr>
  </w:style>
  <w:style w:type="character" w:customStyle="1" w:styleId="fn">
    <w:name w:val="fn"/>
    <w:basedOn w:val="DefaultParagraphFont"/>
    <w:rsid w:val="008C0B69"/>
  </w:style>
  <w:style w:type="character" w:customStyle="1" w:styleId="comma">
    <w:name w:val="comma"/>
    <w:basedOn w:val="DefaultParagraphFont"/>
    <w:rsid w:val="008C0B69"/>
  </w:style>
  <w:style w:type="paragraph" w:styleId="Header">
    <w:name w:val="header"/>
    <w:basedOn w:val="Normal"/>
    <w:link w:val="HeaderChar"/>
    <w:uiPriority w:val="99"/>
    <w:unhideWhenUsed/>
    <w:rsid w:val="008C0B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0B69"/>
    <w:rPr>
      <w:kern w:val="0"/>
      <w:sz w:val="22"/>
      <w:szCs w:val="22"/>
      <w:lang w:val="en-AU"/>
    </w:rPr>
  </w:style>
  <w:style w:type="paragraph" w:styleId="Footer">
    <w:name w:val="footer"/>
    <w:basedOn w:val="Normal"/>
    <w:link w:val="FooterChar"/>
    <w:uiPriority w:val="99"/>
    <w:unhideWhenUsed/>
    <w:rsid w:val="008C0B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0B69"/>
    <w:rPr>
      <w:kern w:val="0"/>
      <w:sz w:val="22"/>
      <w:szCs w:val="22"/>
      <w:lang w:val="en-AU"/>
    </w:rPr>
  </w:style>
  <w:style w:type="character" w:customStyle="1" w:styleId="citationvolume0">
    <w:name w:val="citationvolume"/>
    <w:basedOn w:val="DefaultParagraphFont"/>
    <w:rsid w:val="008C0B69"/>
  </w:style>
  <w:style w:type="table" w:customStyle="1" w:styleId="Style1">
    <w:name w:val="Style1"/>
    <w:basedOn w:val="TableNormal"/>
    <w:uiPriority w:val="99"/>
    <w:rsid w:val="008C0B69"/>
    <w:rPr>
      <w:rFonts w:ascii="Times New Roman" w:hAnsi="Times New Roman"/>
      <w:kern w:val="0"/>
      <w:szCs w:val="22"/>
      <w:lang w:val="en-AU"/>
    </w:rPr>
    <w:tblPr/>
  </w:style>
  <w:style w:type="table" w:styleId="TableGrid">
    <w:name w:val="Table Grid"/>
    <w:basedOn w:val="TableNormal"/>
    <w:uiPriority w:val="39"/>
    <w:rsid w:val="00A8744A"/>
    <w:pPr>
      <w:jc w:val="center"/>
    </w:pPr>
    <w:rPr>
      <w:kern w:val="0"/>
      <w:sz w:val="22"/>
      <w:szCs w:val="22"/>
      <w:lang w:val="en-AU"/>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vAlign w:val="center"/>
    </w:tcPr>
  </w:style>
  <w:style w:type="table" w:customStyle="1" w:styleId="ListTable6Colorful1">
    <w:name w:val="List Table 6 Colorful1"/>
    <w:basedOn w:val="TableNormal"/>
    <w:uiPriority w:val="51"/>
    <w:rsid w:val="008C0B69"/>
    <w:rPr>
      <w:color w:val="000000" w:themeColor="text1"/>
      <w:kern w:val="0"/>
      <w:sz w:val="22"/>
      <w:szCs w:val="22"/>
      <w:lang w:val="en-AU"/>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on">
    <w:name w:val="Revision"/>
    <w:hidden/>
    <w:uiPriority w:val="99"/>
    <w:semiHidden/>
    <w:rsid w:val="008C0B69"/>
    <w:rPr>
      <w:kern w:val="0"/>
      <w:sz w:val="22"/>
      <w:szCs w:val="22"/>
      <w:lang w:val="en-AU"/>
    </w:rPr>
  </w:style>
  <w:style w:type="paragraph" w:styleId="NormalWeb">
    <w:name w:val="Normal (Web)"/>
    <w:basedOn w:val="Normal"/>
    <w:uiPriority w:val="99"/>
    <w:unhideWhenUsed/>
    <w:rsid w:val="00E201D9"/>
    <w:pPr>
      <w:spacing w:before="100" w:beforeAutospacing="1" w:after="100" w:afterAutospacing="1" w:line="240" w:lineRule="auto"/>
    </w:pPr>
    <w:rPr>
      <w:rFonts w:ascii="Times New Roman" w:eastAsia="Times New Roman" w:hAnsi="Times New Roman" w:cs="Times New Roman"/>
      <w:sz w:val="24"/>
      <w:szCs w:val="24"/>
      <w:lang w:bidi="ne-NP"/>
    </w:rPr>
  </w:style>
  <w:style w:type="paragraph" w:styleId="NoSpacing">
    <w:name w:val="No Spacing"/>
    <w:uiPriority w:val="99"/>
    <w:qFormat/>
    <w:rsid w:val="002B6F63"/>
    <w:rPr>
      <w:kern w:val="0"/>
      <w:sz w:val="22"/>
      <w:szCs w:val="22"/>
      <w:lang w:val="en-AU"/>
    </w:rPr>
  </w:style>
  <w:style w:type="table" w:styleId="PlainTable4">
    <w:name w:val="Plain Table 4"/>
    <w:basedOn w:val="TableNormal"/>
    <w:uiPriority w:val="99"/>
    <w:rsid w:val="00A8744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28210">
      <w:bodyDiv w:val="1"/>
      <w:marLeft w:val="0"/>
      <w:marRight w:val="0"/>
      <w:marTop w:val="0"/>
      <w:marBottom w:val="0"/>
      <w:divBdr>
        <w:top w:val="none" w:sz="0" w:space="0" w:color="auto"/>
        <w:left w:val="none" w:sz="0" w:space="0" w:color="auto"/>
        <w:bottom w:val="none" w:sz="0" w:space="0" w:color="auto"/>
        <w:right w:val="none" w:sz="0" w:space="0" w:color="auto"/>
      </w:divBdr>
    </w:div>
    <w:div w:id="92942748">
      <w:bodyDiv w:val="1"/>
      <w:marLeft w:val="0"/>
      <w:marRight w:val="0"/>
      <w:marTop w:val="0"/>
      <w:marBottom w:val="0"/>
      <w:divBdr>
        <w:top w:val="none" w:sz="0" w:space="0" w:color="auto"/>
        <w:left w:val="none" w:sz="0" w:space="0" w:color="auto"/>
        <w:bottom w:val="none" w:sz="0" w:space="0" w:color="auto"/>
        <w:right w:val="none" w:sz="0" w:space="0" w:color="auto"/>
      </w:divBdr>
    </w:div>
    <w:div w:id="186910359">
      <w:bodyDiv w:val="1"/>
      <w:marLeft w:val="0"/>
      <w:marRight w:val="0"/>
      <w:marTop w:val="0"/>
      <w:marBottom w:val="0"/>
      <w:divBdr>
        <w:top w:val="none" w:sz="0" w:space="0" w:color="auto"/>
        <w:left w:val="none" w:sz="0" w:space="0" w:color="auto"/>
        <w:bottom w:val="none" w:sz="0" w:space="0" w:color="auto"/>
        <w:right w:val="none" w:sz="0" w:space="0" w:color="auto"/>
      </w:divBdr>
    </w:div>
    <w:div w:id="199588511">
      <w:bodyDiv w:val="1"/>
      <w:marLeft w:val="0"/>
      <w:marRight w:val="0"/>
      <w:marTop w:val="0"/>
      <w:marBottom w:val="0"/>
      <w:divBdr>
        <w:top w:val="none" w:sz="0" w:space="0" w:color="auto"/>
        <w:left w:val="none" w:sz="0" w:space="0" w:color="auto"/>
        <w:bottom w:val="none" w:sz="0" w:space="0" w:color="auto"/>
        <w:right w:val="none" w:sz="0" w:space="0" w:color="auto"/>
      </w:divBdr>
    </w:div>
    <w:div w:id="254943393">
      <w:bodyDiv w:val="1"/>
      <w:marLeft w:val="0"/>
      <w:marRight w:val="0"/>
      <w:marTop w:val="0"/>
      <w:marBottom w:val="0"/>
      <w:divBdr>
        <w:top w:val="none" w:sz="0" w:space="0" w:color="auto"/>
        <w:left w:val="none" w:sz="0" w:space="0" w:color="auto"/>
        <w:bottom w:val="none" w:sz="0" w:space="0" w:color="auto"/>
        <w:right w:val="none" w:sz="0" w:space="0" w:color="auto"/>
      </w:divBdr>
    </w:div>
    <w:div w:id="295525997">
      <w:bodyDiv w:val="1"/>
      <w:marLeft w:val="0"/>
      <w:marRight w:val="0"/>
      <w:marTop w:val="0"/>
      <w:marBottom w:val="0"/>
      <w:divBdr>
        <w:top w:val="none" w:sz="0" w:space="0" w:color="auto"/>
        <w:left w:val="none" w:sz="0" w:space="0" w:color="auto"/>
        <w:bottom w:val="none" w:sz="0" w:space="0" w:color="auto"/>
        <w:right w:val="none" w:sz="0" w:space="0" w:color="auto"/>
      </w:divBdr>
    </w:div>
    <w:div w:id="322661034">
      <w:bodyDiv w:val="1"/>
      <w:marLeft w:val="0"/>
      <w:marRight w:val="0"/>
      <w:marTop w:val="0"/>
      <w:marBottom w:val="0"/>
      <w:divBdr>
        <w:top w:val="none" w:sz="0" w:space="0" w:color="auto"/>
        <w:left w:val="none" w:sz="0" w:space="0" w:color="auto"/>
        <w:bottom w:val="none" w:sz="0" w:space="0" w:color="auto"/>
        <w:right w:val="none" w:sz="0" w:space="0" w:color="auto"/>
      </w:divBdr>
    </w:div>
    <w:div w:id="380520129">
      <w:bodyDiv w:val="1"/>
      <w:marLeft w:val="0"/>
      <w:marRight w:val="0"/>
      <w:marTop w:val="0"/>
      <w:marBottom w:val="0"/>
      <w:divBdr>
        <w:top w:val="none" w:sz="0" w:space="0" w:color="auto"/>
        <w:left w:val="none" w:sz="0" w:space="0" w:color="auto"/>
        <w:bottom w:val="none" w:sz="0" w:space="0" w:color="auto"/>
        <w:right w:val="none" w:sz="0" w:space="0" w:color="auto"/>
      </w:divBdr>
    </w:div>
    <w:div w:id="467668038">
      <w:bodyDiv w:val="1"/>
      <w:marLeft w:val="0"/>
      <w:marRight w:val="0"/>
      <w:marTop w:val="0"/>
      <w:marBottom w:val="0"/>
      <w:divBdr>
        <w:top w:val="none" w:sz="0" w:space="0" w:color="auto"/>
        <w:left w:val="none" w:sz="0" w:space="0" w:color="auto"/>
        <w:bottom w:val="none" w:sz="0" w:space="0" w:color="auto"/>
        <w:right w:val="none" w:sz="0" w:space="0" w:color="auto"/>
      </w:divBdr>
    </w:div>
    <w:div w:id="533151664">
      <w:bodyDiv w:val="1"/>
      <w:marLeft w:val="0"/>
      <w:marRight w:val="0"/>
      <w:marTop w:val="0"/>
      <w:marBottom w:val="0"/>
      <w:divBdr>
        <w:top w:val="none" w:sz="0" w:space="0" w:color="auto"/>
        <w:left w:val="none" w:sz="0" w:space="0" w:color="auto"/>
        <w:bottom w:val="none" w:sz="0" w:space="0" w:color="auto"/>
        <w:right w:val="none" w:sz="0" w:space="0" w:color="auto"/>
      </w:divBdr>
    </w:div>
    <w:div w:id="553467285">
      <w:bodyDiv w:val="1"/>
      <w:marLeft w:val="0"/>
      <w:marRight w:val="0"/>
      <w:marTop w:val="0"/>
      <w:marBottom w:val="0"/>
      <w:divBdr>
        <w:top w:val="none" w:sz="0" w:space="0" w:color="auto"/>
        <w:left w:val="none" w:sz="0" w:space="0" w:color="auto"/>
        <w:bottom w:val="none" w:sz="0" w:space="0" w:color="auto"/>
        <w:right w:val="none" w:sz="0" w:space="0" w:color="auto"/>
      </w:divBdr>
    </w:div>
    <w:div w:id="604927328">
      <w:bodyDiv w:val="1"/>
      <w:marLeft w:val="0"/>
      <w:marRight w:val="0"/>
      <w:marTop w:val="0"/>
      <w:marBottom w:val="0"/>
      <w:divBdr>
        <w:top w:val="none" w:sz="0" w:space="0" w:color="auto"/>
        <w:left w:val="none" w:sz="0" w:space="0" w:color="auto"/>
        <w:bottom w:val="none" w:sz="0" w:space="0" w:color="auto"/>
        <w:right w:val="none" w:sz="0" w:space="0" w:color="auto"/>
      </w:divBdr>
    </w:div>
    <w:div w:id="627976740">
      <w:bodyDiv w:val="1"/>
      <w:marLeft w:val="0"/>
      <w:marRight w:val="0"/>
      <w:marTop w:val="0"/>
      <w:marBottom w:val="0"/>
      <w:divBdr>
        <w:top w:val="none" w:sz="0" w:space="0" w:color="auto"/>
        <w:left w:val="none" w:sz="0" w:space="0" w:color="auto"/>
        <w:bottom w:val="none" w:sz="0" w:space="0" w:color="auto"/>
        <w:right w:val="none" w:sz="0" w:space="0" w:color="auto"/>
      </w:divBdr>
    </w:div>
    <w:div w:id="679549211">
      <w:bodyDiv w:val="1"/>
      <w:marLeft w:val="0"/>
      <w:marRight w:val="0"/>
      <w:marTop w:val="0"/>
      <w:marBottom w:val="0"/>
      <w:divBdr>
        <w:top w:val="none" w:sz="0" w:space="0" w:color="auto"/>
        <w:left w:val="none" w:sz="0" w:space="0" w:color="auto"/>
        <w:bottom w:val="none" w:sz="0" w:space="0" w:color="auto"/>
        <w:right w:val="none" w:sz="0" w:space="0" w:color="auto"/>
      </w:divBdr>
    </w:div>
    <w:div w:id="708993804">
      <w:bodyDiv w:val="1"/>
      <w:marLeft w:val="0"/>
      <w:marRight w:val="0"/>
      <w:marTop w:val="0"/>
      <w:marBottom w:val="0"/>
      <w:divBdr>
        <w:top w:val="none" w:sz="0" w:space="0" w:color="auto"/>
        <w:left w:val="none" w:sz="0" w:space="0" w:color="auto"/>
        <w:bottom w:val="none" w:sz="0" w:space="0" w:color="auto"/>
        <w:right w:val="none" w:sz="0" w:space="0" w:color="auto"/>
      </w:divBdr>
    </w:div>
    <w:div w:id="795148926">
      <w:bodyDiv w:val="1"/>
      <w:marLeft w:val="0"/>
      <w:marRight w:val="0"/>
      <w:marTop w:val="0"/>
      <w:marBottom w:val="0"/>
      <w:divBdr>
        <w:top w:val="none" w:sz="0" w:space="0" w:color="auto"/>
        <w:left w:val="none" w:sz="0" w:space="0" w:color="auto"/>
        <w:bottom w:val="none" w:sz="0" w:space="0" w:color="auto"/>
        <w:right w:val="none" w:sz="0" w:space="0" w:color="auto"/>
      </w:divBdr>
    </w:div>
    <w:div w:id="808477594">
      <w:bodyDiv w:val="1"/>
      <w:marLeft w:val="0"/>
      <w:marRight w:val="0"/>
      <w:marTop w:val="0"/>
      <w:marBottom w:val="0"/>
      <w:divBdr>
        <w:top w:val="none" w:sz="0" w:space="0" w:color="auto"/>
        <w:left w:val="none" w:sz="0" w:space="0" w:color="auto"/>
        <w:bottom w:val="none" w:sz="0" w:space="0" w:color="auto"/>
        <w:right w:val="none" w:sz="0" w:space="0" w:color="auto"/>
      </w:divBdr>
    </w:div>
    <w:div w:id="886919738">
      <w:bodyDiv w:val="1"/>
      <w:marLeft w:val="0"/>
      <w:marRight w:val="0"/>
      <w:marTop w:val="0"/>
      <w:marBottom w:val="0"/>
      <w:divBdr>
        <w:top w:val="none" w:sz="0" w:space="0" w:color="auto"/>
        <w:left w:val="none" w:sz="0" w:space="0" w:color="auto"/>
        <w:bottom w:val="none" w:sz="0" w:space="0" w:color="auto"/>
        <w:right w:val="none" w:sz="0" w:space="0" w:color="auto"/>
      </w:divBdr>
    </w:div>
    <w:div w:id="897743309">
      <w:bodyDiv w:val="1"/>
      <w:marLeft w:val="0"/>
      <w:marRight w:val="0"/>
      <w:marTop w:val="0"/>
      <w:marBottom w:val="0"/>
      <w:divBdr>
        <w:top w:val="none" w:sz="0" w:space="0" w:color="auto"/>
        <w:left w:val="none" w:sz="0" w:space="0" w:color="auto"/>
        <w:bottom w:val="none" w:sz="0" w:space="0" w:color="auto"/>
        <w:right w:val="none" w:sz="0" w:space="0" w:color="auto"/>
      </w:divBdr>
    </w:div>
    <w:div w:id="918290873">
      <w:bodyDiv w:val="1"/>
      <w:marLeft w:val="0"/>
      <w:marRight w:val="0"/>
      <w:marTop w:val="0"/>
      <w:marBottom w:val="0"/>
      <w:divBdr>
        <w:top w:val="none" w:sz="0" w:space="0" w:color="auto"/>
        <w:left w:val="none" w:sz="0" w:space="0" w:color="auto"/>
        <w:bottom w:val="none" w:sz="0" w:space="0" w:color="auto"/>
        <w:right w:val="none" w:sz="0" w:space="0" w:color="auto"/>
      </w:divBdr>
    </w:div>
    <w:div w:id="933705529">
      <w:bodyDiv w:val="1"/>
      <w:marLeft w:val="0"/>
      <w:marRight w:val="0"/>
      <w:marTop w:val="0"/>
      <w:marBottom w:val="0"/>
      <w:divBdr>
        <w:top w:val="none" w:sz="0" w:space="0" w:color="auto"/>
        <w:left w:val="none" w:sz="0" w:space="0" w:color="auto"/>
        <w:bottom w:val="none" w:sz="0" w:space="0" w:color="auto"/>
        <w:right w:val="none" w:sz="0" w:space="0" w:color="auto"/>
      </w:divBdr>
    </w:div>
    <w:div w:id="973676728">
      <w:bodyDiv w:val="1"/>
      <w:marLeft w:val="0"/>
      <w:marRight w:val="0"/>
      <w:marTop w:val="0"/>
      <w:marBottom w:val="0"/>
      <w:divBdr>
        <w:top w:val="none" w:sz="0" w:space="0" w:color="auto"/>
        <w:left w:val="none" w:sz="0" w:space="0" w:color="auto"/>
        <w:bottom w:val="none" w:sz="0" w:space="0" w:color="auto"/>
        <w:right w:val="none" w:sz="0" w:space="0" w:color="auto"/>
      </w:divBdr>
    </w:div>
    <w:div w:id="1231117189">
      <w:bodyDiv w:val="1"/>
      <w:marLeft w:val="0"/>
      <w:marRight w:val="0"/>
      <w:marTop w:val="0"/>
      <w:marBottom w:val="0"/>
      <w:divBdr>
        <w:top w:val="none" w:sz="0" w:space="0" w:color="auto"/>
        <w:left w:val="none" w:sz="0" w:space="0" w:color="auto"/>
        <w:bottom w:val="none" w:sz="0" w:space="0" w:color="auto"/>
        <w:right w:val="none" w:sz="0" w:space="0" w:color="auto"/>
      </w:divBdr>
    </w:div>
    <w:div w:id="1452893907">
      <w:bodyDiv w:val="1"/>
      <w:marLeft w:val="0"/>
      <w:marRight w:val="0"/>
      <w:marTop w:val="0"/>
      <w:marBottom w:val="0"/>
      <w:divBdr>
        <w:top w:val="none" w:sz="0" w:space="0" w:color="auto"/>
        <w:left w:val="none" w:sz="0" w:space="0" w:color="auto"/>
        <w:bottom w:val="none" w:sz="0" w:space="0" w:color="auto"/>
        <w:right w:val="none" w:sz="0" w:space="0" w:color="auto"/>
      </w:divBdr>
    </w:div>
    <w:div w:id="1543208794">
      <w:bodyDiv w:val="1"/>
      <w:marLeft w:val="0"/>
      <w:marRight w:val="0"/>
      <w:marTop w:val="0"/>
      <w:marBottom w:val="0"/>
      <w:divBdr>
        <w:top w:val="none" w:sz="0" w:space="0" w:color="auto"/>
        <w:left w:val="none" w:sz="0" w:space="0" w:color="auto"/>
        <w:bottom w:val="none" w:sz="0" w:space="0" w:color="auto"/>
        <w:right w:val="none" w:sz="0" w:space="0" w:color="auto"/>
      </w:divBdr>
    </w:div>
    <w:div w:id="1544827368">
      <w:bodyDiv w:val="1"/>
      <w:marLeft w:val="0"/>
      <w:marRight w:val="0"/>
      <w:marTop w:val="0"/>
      <w:marBottom w:val="0"/>
      <w:divBdr>
        <w:top w:val="none" w:sz="0" w:space="0" w:color="auto"/>
        <w:left w:val="none" w:sz="0" w:space="0" w:color="auto"/>
        <w:bottom w:val="none" w:sz="0" w:space="0" w:color="auto"/>
        <w:right w:val="none" w:sz="0" w:space="0" w:color="auto"/>
      </w:divBdr>
    </w:div>
    <w:div w:id="1601454481">
      <w:bodyDiv w:val="1"/>
      <w:marLeft w:val="0"/>
      <w:marRight w:val="0"/>
      <w:marTop w:val="0"/>
      <w:marBottom w:val="0"/>
      <w:divBdr>
        <w:top w:val="none" w:sz="0" w:space="0" w:color="auto"/>
        <w:left w:val="none" w:sz="0" w:space="0" w:color="auto"/>
        <w:bottom w:val="none" w:sz="0" w:space="0" w:color="auto"/>
        <w:right w:val="none" w:sz="0" w:space="0" w:color="auto"/>
      </w:divBdr>
    </w:div>
    <w:div w:id="1671519094">
      <w:bodyDiv w:val="1"/>
      <w:marLeft w:val="0"/>
      <w:marRight w:val="0"/>
      <w:marTop w:val="0"/>
      <w:marBottom w:val="0"/>
      <w:divBdr>
        <w:top w:val="none" w:sz="0" w:space="0" w:color="auto"/>
        <w:left w:val="none" w:sz="0" w:space="0" w:color="auto"/>
        <w:bottom w:val="none" w:sz="0" w:space="0" w:color="auto"/>
        <w:right w:val="none" w:sz="0" w:space="0" w:color="auto"/>
      </w:divBdr>
    </w:div>
    <w:div w:id="1685784554">
      <w:bodyDiv w:val="1"/>
      <w:marLeft w:val="0"/>
      <w:marRight w:val="0"/>
      <w:marTop w:val="0"/>
      <w:marBottom w:val="0"/>
      <w:divBdr>
        <w:top w:val="none" w:sz="0" w:space="0" w:color="auto"/>
        <w:left w:val="none" w:sz="0" w:space="0" w:color="auto"/>
        <w:bottom w:val="none" w:sz="0" w:space="0" w:color="auto"/>
        <w:right w:val="none" w:sz="0" w:space="0" w:color="auto"/>
      </w:divBdr>
    </w:div>
    <w:div w:id="1695568198">
      <w:bodyDiv w:val="1"/>
      <w:marLeft w:val="0"/>
      <w:marRight w:val="0"/>
      <w:marTop w:val="0"/>
      <w:marBottom w:val="0"/>
      <w:divBdr>
        <w:top w:val="none" w:sz="0" w:space="0" w:color="auto"/>
        <w:left w:val="none" w:sz="0" w:space="0" w:color="auto"/>
        <w:bottom w:val="none" w:sz="0" w:space="0" w:color="auto"/>
        <w:right w:val="none" w:sz="0" w:space="0" w:color="auto"/>
      </w:divBdr>
    </w:div>
    <w:div w:id="1754619857">
      <w:bodyDiv w:val="1"/>
      <w:marLeft w:val="0"/>
      <w:marRight w:val="0"/>
      <w:marTop w:val="0"/>
      <w:marBottom w:val="0"/>
      <w:divBdr>
        <w:top w:val="none" w:sz="0" w:space="0" w:color="auto"/>
        <w:left w:val="none" w:sz="0" w:space="0" w:color="auto"/>
        <w:bottom w:val="none" w:sz="0" w:space="0" w:color="auto"/>
        <w:right w:val="none" w:sz="0" w:space="0" w:color="auto"/>
      </w:divBdr>
    </w:div>
    <w:div w:id="1781100994">
      <w:bodyDiv w:val="1"/>
      <w:marLeft w:val="0"/>
      <w:marRight w:val="0"/>
      <w:marTop w:val="0"/>
      <w:marBottom w:val="0"/>
      <w:divBdr>
        <w:top w:val="none" w:sz="0" w:space="0" w:color="auto"/>
        <w:left w:val="none" w:sz="0" w:space="0" w:color="auto"/>
        <w:bottom w:val="none" w:sz="0" w:space="0" w:color="auto"/>
        <w:right w:val="none" w:sz="0" w:space="0" w:color="auto"/>
      </w:divBdr>
    </w:div>
    <w:div w:id="1809858531">
      <w:bodyDiv w:val="1"/>
      <w:marLeft w:val="0"/>
      <w:marRight w:val="0"/>
      <w:marTop w:val="0"/>
      <w:marBottom w:val="0"/>
      <w:divBdr>
        <w:top w:val="none" w:sz="0" w:space="0" w:color="auto"/>
        <w:left w:val="none" w:sz="0" w:space="0" w:color="auto"/>
        <w:bottom w:val="none" w:sz="0" w:space="0" w:color="auto"/>
        <w:right w:val="none" w:sz="0" w:space="0" w:color="auto"/>
      </w:divBdr>
    </w:div>
    <w:div w:id="1875997557">
      <w:bodyDiv w:val="1"/>
      <w:marLeft w:val="0"/>
      <w:marRight w:val="0"/>
      <w:marTop w:val="0"/>
      <w:marBottom w:val="0"/>
      <w:divBdr>
        <w:top w:val="none" w:sz="0" w:space="0" w:color="auto"/>
        <w:left w:val="none" w:sz="0" w:space="0" w:color="auto"/>
        <w:bottom w:val="none" w:sz="0" w:space="0" w:color="auto"/>
        <w:right w:val="none" w:sz="0" w:space="0" w:color="auto"/>
      </w:divBdr>
    </w:div>
    <w:div w:id="1899437981">
      <w:bodyDiv w:val="1"/>
      <w:marLeft w:val="0"/>
      <w:marRight w:val="0"/>
      <w:marTop w:val="0"/>
      <w:marBottom w:val="0"/>
      <w:divBdr>
        <w:top w:val="none" w:sz="0" w:space="0" w:color="auto"/>
        <w:left w:val="none" w:sz="0" w:space="0" w:color="auto"/>
        <w:bottom w:val="none" w:sz="0" w:space="0" w:color="auto"/>
        <w:right w:val="none" w:sz="0" w:space="0" w:color="auto"/>
      </w:divBdr>
    </w:div>
    <w:div w:id="1940680272">
      <w:bodyDiv w:val="1"/>
      <w:marLeft w:val="0"/>
      <w:marRight w:val="0"/>
      <w:marTop w:val="0"/>
      <w:marBottom w:val="0"/>
      <w:divBdr>
        <w:top w:val="none" w:sz="0" w:space="0" w:color="auto"/>
        <w:left w:val="none" w:sz="0" w:space="0" w:color="auto"/>
        <w:bottom w:val="none" w:sz="0" w:space="0" w:color="auto"/>
        <w:right w:val="none" w:sz="0" w:space="0" w:color="auto"/>
      </w:divBdr>
    </w:div>
    <w:div w:id="20402056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2F909F-9A42-4A82-B400-BC9B7AFB2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TotalTime>
  <Pages>1</Pages>
  <Words>8190</Words>
  <Characters>46689</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54770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宮野 健次郎</dc:creator>
  <cp:keywords/>
  <dc:description/>
  <cp:lastModifiedBy>KHADKA Dhruba Bahadur</cp:lastModifiedBy>
  <cp:revision>16</cp:revision>
  <cp:lastPrinted>2022-10-28T11:20:00Z</cp:lastPrinted>
  <dcterms:created xsi:type="dcterms:W3CDTF">2023-05-31T03:00:00Z</dcterms:created>
  <dcterms:modified xsi:type="dcterms:W3CDTF">2023-06-06T05:10:00Z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http://www.zotero.org/styles/acs-applied-nano-materials</vt:lpwstr>
  </property>
  <property fmtid="{D5CDD505-2E9C-101B-9397-08002B2CF9AE}" pid="3" name="Mendeley Recent Style Name 0_1">
    <vt:lpwstr>ACS Applied Nano Materials</vt:lpwstr>
  </property>
  <property fmtid="{D5CDD505-2E9C-101B-9397-08002B2CF9AE}" pid="4" name="Mendeley Recent Style Id 1_1">
    <vt:lpwstr>http://www.zotero.org/styles/advanced-materials</vt:lpwstr>
  </property>
  <property fmtid="{D5CDD505-2E9C-101B-9397-08002B2CF9AE}" pid="5" name="Mendeley Recent Style Name 1_1">
    <vt:lpwstr>Advanced Materials</vt:lpwstr>
  </property>
  <property fmtid="{D5CDD505-2E9C-101B-9397-08002B2CF9AE}" pid="6" name="Mendeley Recent Style Id 2_1">
    <vt:lpwstr>http://www.zotero.org/styles/american-medical-association</vt:lpwstr>
  </property>
  <property fmtid="{D5CDD505-2E9C-101B-9397-08002B2CF9AE}" pid="7" name="Mendeley Recent Style Name 2_1">
    <vt:lpwstr>American Medical Association</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7th edition</vt:lpwstr>
  </property>
  <property fmtid="{D5CDD505-2E9C-101B-9397-08002B2CF9AE}" pid="10" name="Mendeley Recent Style Id 4_1">
    <vt:lpwstr>http://www.zotero.org/styles/national-library-of-medicine</vt:lpwstr>
  </property>
  <property fmtid="{D5CDD505-2E9C-101B-9397-08002B2CF9AE}" pid="11" name="Mendeley Recent Style Name 4_1">
    <vt:lpwstr>National Library of Medicine</vt:lpwstr>
  </property>
  <property fmtid="{D5CDD505-2E9C-101B-9397-08002B2CF9AE}" pid="12" name="Mendeley Recent Style Id 5_1">
    <vt:lpwstr>http://www.zotero.org/styles/nature</vt:lpwstr>
  </property>
  <property fmtid="{D5CDD505-2E9C-101B-9397-08002B2CF9AE}" pid="13" name="Mendeley Recent Style Name 5_1">
    <vt:lpwstr>Nature</vt:lpwstr>
  </property>
  <property fmtid="{D5CDD505-2E9C-101B-9397-08002B2CF9AE}" pid="14" name="Mendeley Recent Style Id 6_1">
    <vt:lpwstr>http://www.zotero.org/styles/nature-communications</vt:lpwstr>
  </property>
  <property fmtid="{D5CDD505-2E9C-101B-9397-08002B2CF9AE}" pid="15" name="Mendeley Recent Style Name 6_1">
    <vt:lpwstr>Nature Communications</vt:lpwstr>
  </property>
  <property fmtid="{D5CDD505-2E9C-101B-9397-08002B2CF9AE}" pid="16" name="Mendeley Recent Style Id 7_1">
    <vt:lpwstr>http://www.zotero.org/styles/solar-energy-materials-and-solar-cells</vt:lpwstr>
  </property>
  <property fmtid="{D5CDD505-2E9C-101B-9397-08002B2CF9AE}" pid="17" name="Mendeley Recent Style Name 7_1">
    <vt:lpwstr>Solar Energy Materials and Solar Cells</vt:lpwstr>
  </property>
  <property fmtid="{D5CDD505-2E9C-101B-9397-08002B2CF9AE}" pid="18" name="Mendeley Recent Style Id 8_1">
    <vt:lpwstr>http://www.zotero.org/styles/the-journal-of-physical-chemistry-c</vt:lpwstr>
  </property>
  <property fmtid="{D5CDD505-2E9C-101B-9397-08002B2CF9AE}" pid="19" name="Mendeley Recent Style Name 8_1">
    <vt:lpwstr>The Journal of Physical Chemistry C</vt:lpwstr>
  </property>
  <property fmtid="{D5CDD505-2E9C-101B-9397-08002B2CF9AE}" pid="20" name="Mendeley Recent Style Id 9_1">
    <vt:lpwstr>http://www.zotero.org/styles/thin-solid-films</vt:lpwstr>
  </property>
  <property fmtid="{D5CDD505-2E9C-101B-9397-08002B2CF9AE}" pid="21" name="Mendeley Recent Style Name 9_1">
    <vt:lpwstr>Thin Solid Films</vt:lpwstr>
  </property>
  <property fmtid="{D5CDD505-2E9C-101B-9397-08002B2CF9AE}" pid="22" name="Mendeley Document_1">
    <vt:lpwstr>True</vt:lpwstr>
  </property>
  <property fmtid="{D5CDD505-2E9C-101B-9397-08002B2CF9AE}" pid="23" name="Mendeley Unique User Id_1">
    <vt:lpwstr>efa3a0a0-caba-3264-b230-c680f45f27b7</vt:lpwstr>
  </property>
  <property fmtid="{D5CDD505-2E9C-101B-9397-08002B2CF9AE}" pid="24" name="Mendeley Citation Style_1">
    <vt:lpwstr>http://www.zotero.org/styles/nature-communications</vt:lpwstr>
  </property>
</Properties>
</file>