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61" w:rsidRPr="002F3BF1" w:rsidRDefault="007E7161" w:rsidP="007E7161">
      <w:pPr>
        <w:autoSpaceDE w:val="0"/>
        <w:autoSpaceDN w:val="0"/>
        <w:adjustRightInd w:val="0"/>
        <w:spacing w:line="480" w:lineRule="auto"/>
        <w:rPr>
          <w:rFonts w:cstheme="minorHAnsi"/>
          <w:b/>
        </w:rPr>
      </w:pPr>
      <w:r w:rsidRPr="002F3BF1">
        <w:rPr>
          <w:rFonts w:cstheme="minorHAnsi"/>
          <w:b/>
        </w:rPr>
        <w:t>Supporting</w:t>
      </w:r>
      <w:r w:rsidRPr="002F3BF1">
        <w:rPr>
          <w:rFonts w:cstheme="minorHAnsi"/>
          <w:b/>
        </w:rPr>
        <w:t xml:space="preserve"> information</w:t>
      </w:r>
    </w:p>
    <w:p w:rsidR="007E7161" w:rsidRPr="002F3BF1" w:rsidRDefault="007E7161" w:rsidP="007E7161">
      <w:pPr>
        <w:spacing w:line="360" w:lineRule="auto"/>
        <w:rPr>
          <w:rFonts w:eastAsia="Arial" w:cstheme="minorHAnsi"/>
        </w:rPr>
      </w:pPr>
      <w:r w:rsidRPr="002F3BF1">
        <w:rPr>
          <w:rFonts w:cstheme="minorHAnsi"/>
          <w:b/>
        </w:rPr>
        <w:t>Table S1</w:t>
      </w:r>
      <w:r w:rsidR="001177C5">
        <w:rPr>
          <w:rFonts w:cstheme="minorHAnsi"/>
          <w:b/>
        </w:rPr>
        <w:t>.</w:t>
      </w:r>
      <w:r w:rsidRPr="002F3BF1">
        <w:rPr>
          <w:rFonts w:eastAsia="Arial" w:cstheme="minorHAnsi"/>
          <w:b/>
          <w:bCs/>
        </w:rPr>
        <w:t xml:space="preserve"> </w:t>
      </w:r>
      <w:r w:rsidR="001177C5">
        <w:rPr>
          <w:rFonts w:eastAsia="Arial" w:cstheme="minorHAnsi"/>
          <w:bCs/>
        </w:rPr>
        <w:t xml:space="preserve">Results from the </w:t>
      </w:r>
      <w:proofErr w:type="spellStart"/>
      <w:r w:rsidR="001177C5">
        <w:rPr>
          <w:rFonts w:eastAsia="Arial" w:cstheme="minorHAnsi"/>
          <w:bCs/>
        </w:rPr>
        <w:t>p</w:t>
      </w:r>
      <w:r w:rsidR="001177C5">
        <w:rPr>
          <w:rFonts w:eastAsia="Arial" w:cstheme="minorHAnsi"/>
        </w:rPr>
        <w:t>ermutational</w:t>
      </w:r>
      <w:proofErr w:type="spellEnd"/>
      <w:r w:rsidR="001177C5">
        <w:rPr>
          <w:rFonts w:eastAsia="Arial" w:cstheme="minorHAnsi"/>
        </w:rPr>
        <w:t xml:space="preserve"> multivariate ANOVA (</w:t>
      </w:r>
      <w:proofErr w:type="spellStart"/>
      <w:r w:rsidR="001177C5" w:rsidRPr="002F3BF1">
        <w:rPr>
          <w:rFonts w:eastAsia="Calibri" w:cstheme="minorHAnsi"/>
          <w:bCs/>
          <w:iCs/>
        </w:rPr>
        <w:t>Permanova</w:t>
      </w:r>
      <w:proofErr w:type="spellEnd"/>
      <w:r w:rsidR="001177C5">
        <w:rPr>
          <w:rFonts w:eastAsia="Arial" w:cstheme="minorHAnsi"/>
        </w:rPr>
        <w:t>)</w:t>
      </w:r>
      <w:r w:rsidRPr="002F3BF1">
        <w:rPr>
          <w:rFonts w:eastAsia="Arial" w:cstheme="minorHAnsi"/>
        </w:rPr>
        <w:t xml:space="preserve"> </w:t>
      </w:r>
      <w:bookmarkStart w:id="0" w:name="_GoBack"/>
      <w:bookmarkEnd w:id="0"/>
      <w:r w:rsidRPr="002F3BF1">
        <w:rPr>
          <w:rFonts w:eastAsia="Arial" w:cstheme="minorHAnsi"/>
        </w:rPr>
        <w:t xml:space="preserve">evaluating the dissimilarity of insect communities between </w:t>
      </w:r>
      <w:r w:rsidR="001177C5" w:rsidRPr="002F3BF1">
        <w:rPr>
          <w:rFonts w:eastAsia="Arial" w:cstheme="minorHAnsi"/>
        </w:rPr>
        <w:t xml:space="preserve">flooded and </w:t>
      </w:r>
      <w:proofErr w:type="spellStart"/>
      <w:r w:rsidR="001177C5" w:rsidRPr="002F3BF1">
        <w:rPr>
          <w:rFonts w:eastAsia="Arial" w:cstheme="minorHAnsi"/>
        </w:rPr>
        <w:t>nonflooded</w:t>
      </w:r>
      <w:proofErr w:type="spellEnd"/>
      <w:r w:rsidR="001177C5" w:rsidRPr="002F3BF1">
        <w:rPr>
          <w:rFonts w:eastAsia="Arial" w:cstheme="minorHAnsi"/>
        </w:rPr>
        <w:t xml:space="preserve"> fields </w:t>
      </w:r>
      <w:r w:rsidR="001177C5">
        <w:rPr>
          <w:rFonts w:eastAsia="Arial" w:cstheme="minorHAnsi"/>
        </w:rPr>
        <w:t xml:space="preserve">of </w:t>
      </w:r>
      <w:r w:rsidRPr="002F3BF1">
        <w:rPr>
          <w:rFonts w:eastAsia="Arial" w:cstheme="minorHAnsi"/>
        </w:rPr>
        <w:t xml:space="preserve">buckwheat and </w:t>
      </w:r>
      <w:r w:rsidR="001177C5">
        <w:rPr>
          <w:rFonts w:eastAsia="Arial" w:cstheme="minorHAnsi"/>
        </w:rPr>
        <w:t xml:space="preserve">oilseed </w:t>
      </w:r>
      <w:r w:rsidRPr="002F3BF1">
        <w:rPr>
          <w:rFonts w:eastAsia="Arial" w:cstheme="minorHAnsi"/>
        </w:rPr>
        <w:t xml:space="preserve">mustard. </w:t>
      </w:r>
      <w:r w:rsidRPr="002F3BF1">
        <w:rPr>
          <w:rFonts w:eastAsia="Calibri" w:cstheme="minorHAnsi"/>
          <w:iCs/>
        </w:rPr>
        <w:t xml:space="preserve">Pairwise comparisons </w:t>
      </w:r>
      <w:r w:rsidR="001177C5">
        <w:rPr>
          <w:rFonts w:eastAsia="Calibri" w:cstheme="minorHAnsi"/>
          <w:iCs/>
        </w:rPr>
        <w:t>show</w:t>
      </w:r>
      <w:r w:rsidRPr="002F3BF1">
        <w:rPr>
          <w:rFonts w:eastAsia="Calibri" w:cstheme="minorHAnsi"/>
          <w:iCs/>
        </w:rPr>
        <w:t xml:space="preserve"> the p-values of </w:t>
      </w:r>
      <w:r w:rsidR="001177C5">
        <w:rPr>
          <w:rFonts w:eastAsia="Calibri" w:cstheme="minorHAnsi"/>
          <w:iCs/>
        </w:rPr>
        <w:t xml:space="preserve">the </w:t>
      </w:r>
      <w:proofErr w:type="spellStart"/>
      <w:r w:rsidRPr="002F3BF1">
        <w:rPr>
          <w:rFonts w:eastAsia="Calibri" w:cstheme="minorHAnsi"/>
          <w:bCs/>
          <w:iCs/>
        </w:rPr>
        <w:t>Permanova</w:t>
      </w:r>
      <w:proofErr w:type="spellEnd"/>
      <w:r w:rsidR="001177C5">
        <w:rPr>
          <w:rFonts w:eastAsia="Calibri" w:cstheme="minorHAnsi"/>
          <w:bCs/>
          <w:iCs/>
        </w:rPr>
        <w:t>,</w:t>
      </w:r>
      <w:r w:rsidRPr="002F3BF1">
        <w:rPr>
          <w:rFonts w:eastAsia="Calibri" w:cstheme="minorHAnsi"/>
          <w:iCs/>
        </w:rPr>
        <w:t xml:space="preserve"> </w:t>
      </w:r>
      <w:r w:rsidR="001177C5">
        <w:rPr>
          <w:rFonts w:eastAsia="Calibri" w:cstheme="minorHAnsi"/>
          <w:iCs/>
        </w:rPr>
        <w:t>with</w:t>
      </w:r>
      <w:r w:rsidRPr="002F3BF1">
        <w:rPr>
          <w:rFonts w:eastAsia="Calibri" w:cstheme="minorHAnsi"/>
          <w:iCs/>
        </w:rPr>
        <w:t xml:space="preserve"> homogeneity of multivariate </w:t>
      </w:r>
      <w:r w:rsidRPr="002F3BF1">
        <w:rPr>
          <w:rFonts w:eastAsia="Calibri" w:cstheme="minorHAnsi"/>
          <w:bCs/>
          <w:iCs/>
        </w:rPr>
        <w:t>dispersions</w:t>
      </w:r>
      <w:r w:rsidRPr="002F3BF1">
        <w:rPr>
          <w:rFonts w:eastAsia="Calibri" w:cstheme="minorHAnsi"/>
          <w:iCs/>
        </w:rPr>
        <w:t xml:space="preserve"> in </w:t>
      </w:r>
      <w:r w:rsidR="001177C5">
        <w:rPr>
          <w:rFonts w:eastAsia="Calibri" w:cstheme="minorHAnsi"/>
          <w:iCs/>
        </w:rPr>
        <w:t>parentheses.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6"/>
        <w:gridCol w:w="2260"/>
        <w:gridCol w:w="1796"/>
        <w:gridCol w:w="2484"/>
      </w:tblGrid>
      <w:tr w:rsidR="007E7161" w:rsidRPr="002F3BF1" w:rsidTr="007648D2"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</w:tcPr>
          <w:p w:rsidR="007E7161" w:rsidRPr="002F3BF1" w:rsidRDefault="007E7161" w:rsidP="00861C21">
            <w:pPr>
              <w:spacing w:after="0"/>
              <w:rPr>
                <w:rFonts w:cstheme="minorHAnsi"/>
              </w:rPr>
            </w:pP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</w:tcPr>
          <w:p w:rsidR="007E7161" w:rsidRPr="002F3BF1" w:rsidRDefault="00A84EE8" w:rsidP="007648D2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Buckwh</w:t>
            </w:r>
            <w:r w:rsidR="007E7161" w:rsidRPr="002F3BF1">
              <w:rPr>
                <w:rFonts w:eastAsia="Calibri" w:cstheme="minorHAnsi"/>
                <w:b/>
                <w:bCs/>
              </w:rPr>
              <w:t>eat</w:t>
            </w:r>
          </w:p>
          <w:p w:rsidR="007E7161" w:rsidRPr="002F3BF1" w:rsidRDefault="007648D2" w:rsidP="007648D2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2F3BF1">
              <w:rPr>
                <w:rFonts w:eastAsia="Calibri" w:cstheme="minorHAnsi"/>
                <w:b/>
                <w:bCs/>
              </w:rPr>
              <w:t>f</w:t>
            </w:r>
            <w:r w:rsidR="007E7161" w:rsidRPr="002F3BF1">
              <w:rPr>
                <w:rFonts w:eastAsia="Calibri" w:cstheme="minorHAnsi"/>
                <w:b/>
                <w:bCs/>
              </w:rPr>
              <w:t>looded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</w:tcBorders>
          </w:tcPr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2F3BF1">
              <w:rPr>
                <w:rFonts w:eastAsia="Calibri" w:cstheme="minorHAnsi"/>
                <w:b/>
                <w:bCs/>
              </w:rPr>
              <w:t>Mustard</w:t>
            </w:r>
          </w:p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2F3BF1">
              <w:rPr>
                <w:rFonts w:eastAsia="Calibri" w:cstheme="minorHAnsi"/>
                <w:b/>
                <w:bCs/>
              </w:rPr>
              <w:t>flooded</w:t>
            </w:r>
          </w:p>
        </w:tc>
        <w:tc>
          <w:tcPr>
            <w:tcW w:w="1376" w:type="pct"/>
            <w:tcBorders>
              <w:top w:val="single" w:sz="4" w:space="0" w:color="auto"/>
              <w:bottom w:val="single" w:sz="4" w:space="0" w:color="auto"/>
            </w:tcBorders>
          </w:tcPr>
          <w:p w:rsidR="007E7161" w:rsidRPr="002F3BF1" w:rsidRDefault="00A84EE8" w:rsidP="007648D2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Buckwh</w:t>
            </w:r>
            <w:r w:rsidR="007E7161" w:rsidRPr="002F3BF1">
              <w:rPr>
                <w:rFonts w:eastAsia="Calibri" w:cstheme="minorHAnsi"/>
                <w:b/>
                <w:bCs/>
              </w:rPr>
              <w:t>eat</w:t>
            </w:r>
          </w:p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  <w:r w:rsidRPr="002F3BF1">
              <w:rPr>
                <w:rFonts w:eastAsia="Calibri" w:cstheme="minorHAnsi"/>
                <w:b/>
                <w:bCs/>
              </w:rPr>
              <w:t>non</w:t>
            </w:r>
            <w:r w:rsidR="007648D2" w:rsidRPr="002F3BF1">
              <w:rPr>
                <w:rFonts w:eastAsia="Calibri" w:cstheme="minorHAnsi"/>
                <w:b/>
                <w:bCs/>
              </w:rPr>
              <w:t>-</w:t>
            </w:r>
            <w:r w:rsidRPr="002F3BF1">
              <w:rPr>
                <w:rFonts w:eastAsia="Calibri" w:cstheme="minorHAnsi"/>
                <w:b/>
                <w:bCs/>
              </w:rPr>
              <w:t>flooded</w:t>
            </w:r>
          </w:p>
        </w:tc>
      </w:tr>
      <w:tr w:rsidR="007E7161" w:rsidRPr="002F3BF1" w:rsidTr="007648D2">
        <w:tc>
          <w:tcPr>
            <w:tcW w:w="1377" w:type="pct"/>
            <w:tcBorders>
              <w:top w:val="single" w:sz="4" w:space="0" w:color="auto"/>
            </w:tcBorders>
          </w:tcPr>
          <w:p w:rsidR="007E7161" w:rsidRPr="002F3BF1" w:rsidRDefault="007E7161" w:rsidP="00861C21">
            <w:pPr>
              <w:spacing w:after="0"/>
              <w:rPr>
                <w:rFonts w:cstheme="minorHAnsi"/>
              </w:rPr>
            </w:pPr>
            <w:r w:rsidRPr="002F3BF1">
              <w:rPr>
                <w:rFonts w:eastAsia="Calibri" w:cstheme="minorHAnsi"/>
                <w:b/>
                <w:bCs/>
              </w:rPr>
              <w:t>Mustard</w:t>
            </w:r>
            <w:r w:rsidRPr="002F3BF1">
              <w:rPr>
                <w:rFonts w:cstheme="minorHAnsi"/>
              </w:rPr>
              <w:t xml:space="preserve"> </w:t>
            </w:r>
            <w:r w:rsidRPr="002F3BF1">
              <w:rPr>
                <w:rFonts w:eastAsia="Calibri" w:cstheme="minorHAnsi"/>
                <w:b/>
                <w:bCs/>
              </w:rPr>
              <w:t>flooded</w:t>
            </w:r>
          </w:p>
        </w:tc>
        <w:tc>
          <w:tcPr>
            <w:tcW w:w="1252" w:type="pct"/>
            <w:tcBorders>
              <w:top w:val="single" w:sz="4" w:space="0" w:color="auto"/>
            </w:tcBorders>
          </w:tcPr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</w:rPr>
            </w:pPr>
            <w:r w:rsidRPr="002F3BF1">
              <w:rPr>
                <w:rFonts w:eastAsia="Calibri" w:cstheme="minorHAnsi"/>
              </w:rPr>
              <w:t>0.004 (0.082)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7E7161" w:rsidRPr="002F3BF1" w:rsidRDefault="007E7161" w:rsidP="007648D2">
            <w:pPr>
              <w:spacing w:after="0"/>
              <w:jc w:val="center"/>
              <w:rPr>
                <w:rFonts w:eastAsia="Arial" w:cstheme="minorHAnsi"/>
              </w:rPr>
            </w:pPr>
            <w:r w:rsidRPr="002F3BF1">
              <w:rPr>
                <w:rFonts w:eastAsia="Arial" w:cstheme="minorHAnsi"/>
              </w:rPr>
              <w:t>–</w:t>
            </w:r>
          </w:p>
        </w:tc>
        <w:tc>
          <w:tcPr>
            <w:tcW w:w="1376" w:type="pct"/>
            <w:tcBorders>
              <w:top w:val="single" w:sz="4" w:space="0" w:color="auto"/>
            </w:tcBorders>
          </w:tcPr>
          <w:p w:rsidR="007E7161" w:rsidRPr="002F3BF1" w:rsidRDefault="007E7161" w:rsidP="007648D2">
            <w:pPr>
              <w:spacing w:after="0"/>
              <w:jc w:val="center"/>
              <w:rPr>
                <w:rFonts w:eastAsia="Arial" w:cstheme="minorHAnsi"/>
              </w:rPr>
            </w:pPr>
            <w:r w:rsidRPr="002F3BF1">
              <w:rPr>
                <w:rFonts w:eastAsia="Arial" w:cstheme="minorHAnsi"/>
              </w:rPr>
              <w:t>–</w:t>
            </w:r>
          </w:p>
        </w:tc>
      </w:tr>
      <w:tr w:rsidR="007E7161" w:rsidRPr="002F3BF1" w:rsidTr="00861C21">
        <w:tc>
          <w:tcPr>
            <w:tcW w:w="1377" w:type="pct"/>
          </w:tcPr>
          <w:p w:rsidR="007E7161" w:rsidRPr="002F3BF1" w:rsidRDefault="007E7161" w:rsidP="00861C21">
            <w:pPr>
              <w:spacing w:after="0"/>
              <w:rPr>
                <w:rFonts w:cstheme="minorHAnsi"/>
              </w:rPr>
            </w:pPr>
            <w:r w:rsidRPr="002F3BF1">
              <w:rPr>
                <w:rFonts w:eastAsia="Calibri" w:cstheme="minorHAnsi"/>
                <w:b/>
                <w:bCs/>
              </w:rPr>
              <w:t>Buckwheat non</w:t>
            </w:r>
            <w:r w:rsidR="007648D2" w:rsidRPr="002F3BF1">
              <w:rPr>
                <w:rFonts w:eastAsia="Calibri" w:cstheme="minorHAnsi"/>
                <w:b/>
                <w:bCs/>
              </w:rPr>
              <w:t>-</w:t>
            </w:r>
            <w:r w:rsidRPr="002F3BF1">
              <w:rPr>
                <w:rFonts w:eastAsia="Calibri" w:cstheme="minorHAnsi"/>
                <w:b/>
                <w:bCs/>
              </w:rPr>
              <w:t>flooded</w:t>
            </w:r>
          </w:p>
        </w:tc>
        <w:tc>
          <w:tcPr>
            <w:tcW w:w="1252" w:type="pct"/>
          </w:tcPr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</w:rPr>
            </w:pPr>
            <w:r w:rsidRPr="002F3BF1">
              <w:rPr>
                <w:rFonts w:eastAsia="Calibri" w:cstheme="minorHAnsi"/>
              </w:rPr>
              <w:t>0.002 (0.006)</w:t>
            </w:r>
          </w:p>
        </w:tc>
        <w:tc>
          <w:tcPr>
            <w:tcW w:w="995" w:type="pct"/>
          </w:tcPr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</w:rPr>
            </w:pPr>
            <w:r w:rsidRPr="002F3BF1">
              <w:rPr>
                <w:rFonts w:eastAsia="Calibri" w:cstheme="minorHAnsi"/>
              </w:rPr>
              <w:t>0.001 (0.001)</w:t>
            </w:r>
          </w:p>
        </w:tc>
        <w:tc>
          <w:tcPr>
            <w:tcW w:w="1376" w:type="pct"/>
          </w:tcPr>
          <w:p w:rsidR="007E7161" w:rsidRPr="002F3BF1" w:rsidRDefault="007E7161" w:rsidP="007648D2">
            <w:pPr>
              <w:spacing w:after="0"/>
              <w:jc w:val="center"/>
              <w:rPr>
                <w:rFonts w:eastAsia="Arial" w:cstheme="minorHAnsi"/>
              </w:rPr>
            </w:pPr>
            <w:r w:rsidRPr="002F3BF1">
              <w:rPr>
                <w:rFonts w:eastAsia="Arial" w:cstheme="minorHAnsi"/>
              </w:rPr>
              <w:t>–</w:t>
            </w:r>
          </w:p>
        </w:tc>
      </w:tr>
      <w:tr w:rsidR="007E7161" w:rsidRPr="002F3BF1" w:rsidTr="00861C21">
        <w:tc>
          <w:tcPr>
            <w:tcW w:w="1377" w:type="pct"/>
            <w:tcBorders>
              <w:bottom w:val="single" w:sz="4" w:space="0" w:color="auto"/>
            </w:tcBorders>
          </w:tcPr>
          <w:p w:rsidR="007E7161" w:rsidRPr="002F3BF1" w:rsidRDefault="007E7161" w:rsidP="00861C21">
            <w:pPr>
              <w:spacing w:after="0"/>
              <w:rPr>
                <w:rFonts w:cstheme="minorHAnsi"/>
              </w:rPr>
            </w:pPr>
            <w:r w:rsidRPr="002F3BF1">
              <w:rPr>
                <w:rFonts w:eastAsia="Calibri" w:cstheme="minorHAnsi"/>
                <w:b/>
                <w:bCs/>
              </w:rPr>
              <w:t>Mustard</w:t>
            </w:r>
            <w:r w:rsidRPr="002F3BF1">
              <w:rPr>
                <w:rFonts w:cstheme="minorHAnsi"/>
              </w:rPr>
              <w:t xml:space="preserve"> </w:t>
            </w:r>
            <w:r w:rsidRPr="002F3BF1">
              <w:rPr>
                <w:rFonts w:eastAsia="Calibri" w:cstheme="minorHAnsi"/>
                <w:b/>
                <w:bCs/>
              </w:rPr>
              <w:t>non</w:t>
            </w:r>
            <w:r w:rsidR="007648D2" w:rsidRPr="002F3BF1">
              <w:rPr>
                <w:rFonts w:eastAsia="Calibri" w:cstheme="minorHAnsi"/>
                <w:b/>
                <w:bCs/>
              </w:rPr>
              <w:t>-</w:t>
            </w:r>
            <w:r w:rsidRPr="002F3BF1">
              <w:rPr>
                <w:rFonts w:eastAsia="Calibri" w:cstheme="minorHAnsi"/>
                <w:b/>
                <w:bCs/>
              </w:rPr>
              <w:t>flooded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</w:rPr>
            </w:pPr>
            <w:r w:rsidRPr="002F3BF1">
              <w:rPr>
                <w:rFonts w:eastAsia="Calibri" w:cstheme="minorHAnsi"/>
              </w:rPr>
              <w:t>0.001 (0.530)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</w:rPr>
            </w:pPr>
            <w:r w:rsidRPr="002F3BF1">
              <w:rPr>
                <w:rFonts w:eastAsia="Calibri" w:cstheme="minorHAnsi"/>
              </w:rPr>
              <w:t>0.231 (0.015)</w:t>
            </w:r>
          </w:p>
        </w:tc>
        <w:tc>
          <w:tcPr>
            <w:tcW w:w="1376" w:type="pct"/>
            <w:tcBorders>
              <w:bottom w:val="single" w:sz="4" w:space="0" w:color="auto"/>
            </w:tcBorders>
          </w:tcPr>
          <w:p w:rsidR="007E7161" w:rsidRPr="002F3BF1" w:rsidRDefault="007E7161" w:rsidP="007648D2">
            <w:pPr>
              <w:spacing w:after="0"/>
              <w:jc w:val="center"/>
              <w:rPr>
                <w:rFonts w:eastAsia="Calibri" w:cstheme="minorHAnsi"/>
              </w:rPr>
            </w:pPr>
            <w:r w:rsidRPr="002F3BF1">
              <w:rPr>
                <w:rFonts w:eastAsia="Calibri" w:cstheme="minorHAnsi"/>
              </w:rPr>
              <w:t>0.001 (0.012)</w:t>
            </w:r>
          </w:p>
        </w:tc>
      </w:tr>
    </w:tbl>
    <w:p w:rsidR="007E7161" w:rsidRPr="003D642C" w:rsidRDefault="007E7161" w:rsidP="007E7161">
      <w:pPr>
        <w:rPr>
          <w:rFonts w:cstheme="minorHAnsi"/>
        </w:rPr>
      </w:pPr>
    </w:p>
    <w:p w:rsidR="007E7161" w:rsidRDefault="007E7161" w:rsidP="007E7161">
      <w:pPr>
        <w:autoSpaceDE w:val="0"/>
        <w:autoSpaceDN w:val="0"/>
        <w:adjustRightInd w:val="0"/>
        <w:spacing w:line="480" w:lineRule="auto"/>
        <w:rPr>
          <w:rFonts w:cstheme="minorHAnsi"/>
          <w:b/>
        </w:rPr>
      </w:pPr>
    </w:p>
    <w:p w:rsidR="007E7161" w:rsidRPr="00E540C2" w:rsidRDefault="007E7161" w:rsidP="00356BCF">
      <w:pPr>
        <w:autoSpaceDE w:val="0"/>
        <w:autoSpaceDN w:val="0"/>
        <w:adjustRightInd w:val="0"/>
        <w:spacing w:after="0" w:line="360" w:lineRule="auto"/>
        <w:rPr>
          <w:rFonts w:eastAsia="Helvetica" w:cstheme="minorHAnsi"/>
        </w:rPr>
      </w:pPr>
      <w:r w:rsidRPr="00E540C2">
        <w:rPr>
          <w:rFonts w:cstheme="minorHAnsi"/>
          <w:b/>
        </w:rPr>
        <w:t>Table</w:t>
      </w:r>
      <w:r w:rsidR="0083558D">
        <w:rPr>
          <w:rFonts w:cstheme="minorHAnsi"/>
          <w:b/>
        </w:rPr>
        <w:t xml:space="preserve"> S2</w:t>
      </w:r>
      <w:r w:rsidRPr="00E540C2">
        <w:rPr>
          <w:rFonts w:cstheme="minorHAnsi"/>
        </w:rPr>
        <w:t xml:space="preserve">. </w:t>
      </w:r>
      <w:r w:rsidRPr="00E540C2">
        <w:rPr>
          <w:rFonts w:eastAsia="Helvetica" w:cstheme="minorHAnsi"/>
        </w:rPr>
        <w:t xml:space="preserve">Results of </w:t>
      </w:r>
      <w:r w:rsidR="00BA5279" w:rsidRPr="00E540C2">
        <w:rPr>
          <w:rFonts w:eastAsia="Helvetica" w:cstheme="minorHAnsi"/>
        </w:rPr>
        <w:t>generalised</w:t>
      </w:r>
      <w:r w:rsidRPr="00E540C2">
        <w:rPr>
          <w:rFonts w:eastAsia="Helvetica" w:cstheme="minorHAnsi"/>
        </w:rPr>
        <w:t xml:space="preserve"> linear mixed model</w:t>
      </w:r>
      <w:r w:rsidR="00BA5279" w:rsidRPr="00E540C2">
        <w:rPr>
          <w:rFonts w:eastAsia="Helvetica" w:cstheme="minorHAnsi"/>
        </w:rPr>
        <w:t>s</w:t>
      </w:r>
      <w:r w:rsidRPr="00E540C2">
        <w:rPr>
          <w:rFonts w:eastAsia="Helvetica" w:cstheme="minorHAnsi"/>
        </w:rPr>
        <w:t xml:space="preserve"> (</w:t>
      </w:r>
      <w:r w:rsidR="00BA5279" w:rsidRPr="00E540C2">
        <w:rPr>
          <w:rFonts w:eastAsia="Helvetica" w:cstheme="minorHAnsi"/>
        </w:rPr>
        <w:t>G</w:t>
      </w:r>
      <w:r w:rsidRPr="00E540C2">
        <w:rPr>
          <w:rFonts w:eastAsia="Helvetica" w:cstheme="minorHAnsi"/>
        </w:rPr>
        <w:t>LMM</w:t>
      </w:r>
      <w:r w:rsidR="00BA5279" w:rsidRPr="00E540C2">
        <w:rPr>
          <w:rFonts w:eastAsia="Helvetica" w:cstheme="minorHAnsi"/>
        </w:rPr>
        <w:t>s</w:t>
      </w:r>
      <w:r w:rsidRPr="00E540C2">
        <w:rPr>
          <w:rFonts w:eastAsia="Helvetica" w:cstheme="minorHAnsi"/>
        </w:rPr>
        <w:t>) show</w:t>
      </w:r>
      <w:r w:rsidR="00BA5279" w:rsidRPr="00E540C2">
        <w:rPr>
          <w:rFonts w:eastAsia="Helvetica" w:cstheme="minorHAnsi"/>
        </w:rPr>
        <w:t>ing the effect of field type</w:t>
      </w:r>
      <w:r w:rsidRPr="00E540C2">
        <w:rPr>
          <w:rFonts w:eastAsia="Helvetica" w:cstheme="minorHAnsi"/>
        </w:rPr>
        <w:t xml:space="preserve"> (flooded vs. non-flooded), pollination </w:t>
      </w:r>
      <w:r w:rsidR="00BA5279" w:rsidRPr="00E540C2">
        <w:rPr>
          <w:rFonts w:eastAsia="Helvetica" w:cstheme="minorHAnsi"/>
        </w:rPr>
        <w:t>treatment</w:t>
      </w:r>
      <w:r w:rsidRPr="00E540C2">
        <w:rPr>
          <w:rFonts w:eastAsia="Helvetica" w:cstheme="minorHAnsi"/>
        </w:rPr>
        <w:t xml:space="preserve"> (pollinator exclusion</w:t>
      </w:r>
      <w:r w:rsidR="00BA5279" w:rsidRPr="00E540C2">
        <w:rPr>
          <w:rFonts w:eastAsia="Helvetica" w:cstheme="minorHAnsi"/>
        </w:rPr>
        <w:t xml:space="preserve"> vs. open pollination</w:t>
      </w:r>
      <w:r w:rsidRPr="00E540C2">
        <w:rPr>
          <w:rFonts w:eastAsia="Helvetica" w:cstheme="minorHAnsi"/>
        </w:rPr>
        <w:t>)</w:t>
      </w:r>
      <w:r w:rsidR="00BA5279" w:rsidRPr="00E540C2">
        <w:rPr>
          <w:rFonts w:eastAsia="Helvetica" w:cstheme="minorHAnsi"/>
        </w:rPr>
        <w:t>,</w:t>
      </w:r>
      <w:r w:rsidRPr="00E540C2">
        <w:rPr>
          <w:rFonts w:eastAsia="Helvetica" w:cstheme="minorHAnsi"/>
        </w:rPr>
        <w:t xml:space="preserve"> and</w:t>
      </w:r>
      <w:r w:rsidR="00BA5279" w:rsidRPr="00E540C2">
        <w:rPr>
          <w:rFonts w:eastAsia="Helvetica" w:cstheme="minorHAnsi"/>
        </w:rPr>
        <w:t xml:space="preserve"> their</w:t>
      </w:r>
      <w:r w:rsidR="00446DD9">
        <w:rPr>
          <w:rFonts w:eastAsia="Helvetica" w:cstheme="minorHAnsi"/>
        </w:rPr>
        <w:t xml:space="preserve"> interaction</w:t>
      </w:r>
      <w:r w:rsidR="00BA5279" w:rsidRPr="00E540C2">
        <w:rPr>
          <w:rFonts w:eastAsia="Helvetica" w:cstheme="minorHAnsi"/>
        </w:rPr>
        <w:t xml:space="preserve"> </w:t>
      </w:r>
      <w:r w:rsidRPr="00E540C2">
        <w:rPr>
          <w:rFonts w:eastAsia="Helvetica" w:cstheme="minorHAnsi"/>
        </w:rPr>
        <w:t xml:space="preserve">on buckwheat </w:t>
      </w:r>
      <w:r w:rsidR="00446DD9">
        <w:rPr>
          <w:rFonts w:eastAsia="Helvetica" w:cstheme="minorHAnsi"/>
        </w:rPr>
        <w:t>and mustard yield (</w:t>
      </w:r>
      <w:r w:rsidRPr="00E540C2">
        <w:rPr>
          <w:rFonts w:eastAsia="Helvetica" w:cstheme="minorHAnsi"/>
        </w:rPr>
        <w:t>m</w:t>
      </w:r>
      <w:r w:rsidR="00446DD9">
        <w:rPr>
          <w:rFonts w:eastAsia="Helvetica" w:cstheme="minorHAnsi"/>
        </w:rPr>
        <w:t>easured as seed weight, g</w:t>
      </w:r>
      <w:r w:rsidR="00E540C2">
        <w:rPr>
          <w:rFonts w:eastAsia="Helvetica" w:cstheme="minorHAnsi"/>
        </w:rPr>
        <w:t>). Location was included as a random factor.</w:t>
      </w:r>
      <w:r w:rsidR="001659D6">
        <w:rPr>
          <w:rFonts w:eastAsia="Helvetica" w:cstheme="minorHAnsi"/>
        </w:rPr>
        <w:t xml:space="preserve"> Number of </w:t>
      </w:r>
      <w:r w:rsidR="00CA1BEF">
        <w:rPr>
          <w:rFonts w:eastAsia="Helvetica" w:cstheme="minorHAnsi"/>
        </w:rPr>
        <w:t xml:space="preserve">individual </w:t>
      </w:r>
      <w:r w:rsidR="001659D6">
        <w:rPr>
          <w:rFonts w:eastAsia="Helvetica" w:cstheme="minorHAnsi"/>
        </w:rPr>
        <w:t xml:space="preserve">observations was 62 </w:t>
      </w:r>
      <w:r w:rsidR="00CA1BEF">
        <w:rPr>
          <w:rFonts w:eastAsia="Helvetica" w:cstheme="minorHAnsi"/>
        </w:rPr>
        <w:t>and 64 for buckwheat and oilseed mustard respectively.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7"/>
        <w:gridCol w:w="1802"/>
        <w:gridCol w:w="1738"/>
        <w:gridCol w:w="1769"/>
      </w:tblGrid>
      <w:tr w:rsidR="00FD5B1C" w:rsidRPr="00356BCF" w:rsidTr="00DE0728"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:rsidR="00FD5B1C" w:rsidRPr="00356BCF" w:rsidRDefault="00F75ADB" w:rsidP="00861C21">
            <w:pPr>
              <w:spacing w:after="0"/>
              <w:rPr>
                <w:rFonts w:eastAsia="Calibri" w:cstheme="minorHAnsi"/>
                <w:b/>
                <w:color w:val="000000" w:themeColor="text1"/>
              </w:rPr>
            </w:pPr>
            <w:r w:rsidRPr="00356BCF">
              <w:rPr>
                <w:rFonts w:eastAsia="Calibri" w:cstheme="minorHAnsi"/>
                <w:b/>
                <w:color w:val="000000" w:themeColor="text1"/>
              </w:rPr>
              <w:t>Buckwheat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FD5B1C" w:rsidRPr="00356BCF" w:rsidRDefault="00FD5B1C" w:rsidP="00861C21">
            <w:pPr>
              <w:spacing w:after="0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FD5B1C" w:rsidRPr="00356BCF" w:rsidRDefault="00FD5B1C" w:rsidP="00861C21">
            <w:pPr>
              <w:spacing w:after="0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FD5B1C" w:rsidRPr="00356BCF" w:rsidRDefault="00FD5B1C" w:rsidP="00861C21">
            <w:pPr>
              <w:spacing w:after="0"/>
              <w:rPr>
                <w:rFonts w:eastAsia="Calibri" w:cstheme="minorHAnsi"/>
                <w:color w:val="000000" w:themeColor="text1"/>
              </w:rPr>
            </w:pPr>
          </w:p>
        </w:tc>
      </w:tr>
      <w:tr w:rsidR="00F75ADB" w:rsidRPr="00356BCF" w:rsidTr="00DE0728">
        <w:tc>
          <w:tcPr>
            <w:tcW w:w="2059" w:type="pct"/>
            <w:tcBorders>
              <w:top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  <w:i/>
              </w:rPr>
            </w:pPr>
            <w:r w:rsidRPr="00356BCF">
              <w:rPr>
                <w:rFonts w:cstheme="minorHAnsi"/>
                <w:i/>
              </w:rPr>
              <w:t>Fixed effects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eastAsia="Calibri" w:cstheme="minorHAnsi"/>
                <w:b/>
                <w:color w:val="000000" w:themeColor="text1"/>
              </w:rPr>
            </w:pPr>
            <w:r w:rsidRPr="00356BCF">
              <w:rPr>
                <w:rFonts w:eastAsia="Calibri" w:cstheme="minorHAnsi"/>
                <w:b/>
                <w:color w:val="000000" w:themeColor="text1"/>
              </w:rPr>
              <w:t>χ</w:t>
            </w:r>
            <w:r w:rsidRPr="00356BCF">
              <w:rPr>
                <w:rFonts w:eastAsia="Calibri" w:cstheme="minorHAnsi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F75ADB" w:rsidRPr="00356BCF" w:rsidRDefault="00356BCF" w:rsidP="00F75ADB">
            <w:pPr>
              <w:spacing w:after="0"/>
              <w:rPr>
                <w:rFonts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</w:rPr>
              <w:t>df</w:t>
            </w:r>
            <w:proofErr w:type="spellEnd"/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  <w:b/>
              </w:rPr>
            </w:pPr>
            <w:r w:rsidRPr="00356BCF">
              <w:rPr>
                <w:rFonts w:eastAsia="Calibri" w:cstheme="minorHAnsi"/>
                <w:b/>
                <w:bCs/>
                <w:iCs/>
                <w:color w:val="000000" w:themeColor="text1"/>
              </w:rPr>
              <w:t>p-value</w:t>
            </w:r>
          </w:p>
        </w:tc>
      </w:tr>
      <w:tr w:rsidR="00F75ADB" w:rsidRPr="00356BCF" w:rsidTr="00FD5B1C">
        <w:tc>
          <w:tcPr>
            <w:tcW w:w="2059" w:type="pct"/>
          </w:tcPr>
          <w:p w:rsidR="00F75ADB" w:rsidRPr="00356BCF" w:rsidRDefault="00F90165" w:rsidP="00F75ADB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Field type</w:t>
            </w:r>
          </w:p>
        </w:tc>
        <w:tc>
          <w:tcPr>
            <w:tcW w:w="998" w:type="pct"/>
          </w:tcPr>
          <w:p w:rsidR="00F75ADB" w:rsidRPr="00356BCF" w:rsidRDefault="00106003" w:rsidP="00F75ADB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78.00</w:t>
            </w:r>
          </w:p>
        </w:tc>
        <w:tc>
          <w:tcPr>
            <w:tcW w:w="963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980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&lt; 0.001</w:t>
            </w:r>
          </w:p>
        </w:tc>
      </w:tr>
      <w:tr w:rsidR="00F75ADB" w:rsidRPr="00356BCF" w:rsidTr="00FD5B1C">
        <w:tc>
          <w:tcPr>
            <w:tcW w:w="2059" w:type="pct"/>
          </w:tcPr>
          <w:p w:rsidR="00F75ADB" w:rsidRPr="00356BCF" w:rsidRDefault="00F75ADB" w:rsidP="00F90165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 xml:space="preserve">Pollination </w:t>
            </w:r>
            <w:r w:rsidR="00F90165" w:rsidRPr="00356BCF">
              <w:rPr>
                <w:rFonts w:eastAsia="Calibri" w:cstheme="minorHAnsi"/>
                <w:color w:val="000000" w:themeColor="text1"/>
              </w:rPr>
              <w:t>treatment</w:t>
            </w:r>
          </w:p>
        </w:tc>
        <w:tc>
          <w:tcPr>
            <w:tcW w:w="998" w:type="pct"/>
          </w:tcPr>
          <w:p w:rsidR="00F75ADB" w:rsidRPr="00356BCF" w:rsidRDefault="00106003" w:rsidP="00F75ADB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41.67</w:t>
            </w:r>
          </w:p>
        </w:tc>
        <w:tc>
          <w:tcPr>
            <w:tcW w:w="963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980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&lt; 0.001</w:t>
            </w:r>
          </w:p>
        </w:tc>
      </w:tr>
      <w:tr w:rsidR="00F75ADB" w:rsidRPr="00356BCF" w:rsidTr="00FD5B1C">
        <w:tc>
          <w:tcPr>
            <w:tcW w:w="2059" w:type="pct"/>
          </w:tcPr>
          <w:p w:rsidR="00F75ADB" w:rsidRPr="00356BCF" w:rsidRDefault="00F90165" w:rsidP="00F90165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 xml:space="preserve">Field type </w:t>
            </w:r>
            <w:r w:rsidRPr="00356BCF">
              <w:rPr>
                <w:rFonts w:eastAsia="Calibri" w:cstheme="minorHAnsi"/>
                <w:iCs/>
                <w:color w:val="000000" w:themeColor="text1"/>
              </w:rPr>
              <w:t>X</w:t>
            </w:r>
            <w:r w:rsidR="00F75ADB" w:rsidRPr="00356BCF">
              <w:rPr>
                <w:rFonts w:eastAsia="Calibri" w:cstheme="minorHAnsi"/>
                <w:color w:val="000000" w:themeColor="text1"/>
              </w:rPr>
              <w:t xml:space="preserve"> Pollination </w:t>
            </w:r>
            <w:r w:rsidRPr="00356BCF">
              <w:rPr>
                <w:rFonts w:eastAsia="Calibri" w:cstheme="minorHAnsi"/>
                <w:color w:val="000000" w:themeColor="text1"/>
              </w:rPr>
              <w:t>treatment</w:t>
            </w:r>
          </w:p>
        </w:tc>
        <w:tc>
          <w:tcPr>
            <w:tcW w:w="998" w:type="pct"/>
          </w:tcPr>
          <w:p w:rsidR="00F75ADB" w:rsidRPr="00356BCF" w:rsidRDefault="00106003" w:rsidP="00F75ADB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1.53</w:t>
            </w:r>
          </w:p>
        </w:tc>
        <w:tc>
          <w:tcPr>
            <w:tcW w:w="963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980" w:type="pct"/>
          </w:tcPr>
          <w:p w:rsidR="00F75ADB" w:rsidRPr="00356BCF" w:rsidRDefault="00106003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0.22</w:t>
            </w:r>
          </w:p>
        </w:tc>
      </w:tr>
      <w:tr w:rsidR="00F75ADB" w:rsidRPr="00356BCF" w:rsidTr="00FD5B1C">
        <w:tc>
          <w:tcPr>
            <w:tcW w:w="2059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  <w:i/>
              </w:rPr>
            </w:pPr>
            <w:r w:rsidRPr="00356BCF">
              <w:rPr>
                <w:rFonts w:eastAsia="Calibri" w:cstheme="minorHAnsi"/>
                <w:bCs/>
                <w:i/>
                <w:color w:val="000000" w:themeColor="text1"/>
              </w:rPr>
              <w:t>Random effects</w:t>
            </w:r>
          </w:p>
        </w:tc>
        <w:tc>
          <w:tcPr>
            <w:tcW w:w="998" w:type="pct"/>
          </w:tcPr>
          <w:p w:rsidR="00F75ADB" w:rsidRPr="00356BCF" w:rsidRDefault="00F75ADB" w:rsidP="00F75ADB">
            <w:pPr>
              <w:spacing w:after="0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356BCF">
              <w:rPr>
                <w:rFonts w:eastAsia="Calibri" w:cstheme="minorHAnsi"/>
                <w:b/>
                <w:bCs/>
                <w:color w:val="000000" w:themeColor="text1"/>
              </w:rPr>
              <w:t>Variance</w:t>
            </w:r>
          </w:p>
        </w:tc>
        <w:tc>
          <w:tcPr>
            <w:tcW w:w="963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b/>
                <w:bCs/>
                <w:color w:val="000000" w:themeColor="text1"/>
              </w:rPr>
              <w:t>Std. Dev.</w:t>
            </w:r>
          </w:p>
        </w:tc>
        <w:tc>
          <w:tcPr>
            <w:tcW w:w="980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b/>
                <w:bCs/>
                <w:color w:val="000000" w:themeColor="text1"/>
              </w:rPr>
              <w:t>N</w:t>
            </w:r>
          </w:p>
        </w:tc>
      </w:tr>
      <w:tr w:rsidR="00F75ADB" w:rsidRPr="00356BCF" w:rsidTr="00FD5B1C">
        <w:tc>
          <w:tcPr>
            <w:tcW w:w="2059" w:type="pct"/>
          </w:tcPr>
          <w:p w:rsidR="00F75ADB" w:rsidRPr="00356BCF" w:rsidRDefault="00F75ADB" w:rsidP="00F75ADB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Location</w:t>
            </w:r>
          </w:p>
        </w:tc>
        <w:tc>
          <w:tcPr>
            <w:tcW w:w="998" w:type="pct"/>
          </w:tcPr>
          <w:p w:rsidR="00F75ADB" w:rsidRPr="00356BCF" w:rsidRDefault="001B1BBD" w:rsidP="00F75ADB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0.106</w:t>
            </w:r>
          </w:p>
        </w:tc>
        <w:tc>
          <w:tcPr>
            <w:tcW w:w="963" w:type="pct"/>
          </w:tcPr>
          <w:p w:rsidR="00F75ADB" w:rsidRPr="00356BCF" w:rsidRDefault="001B1BBD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0.325</w:t>
            </w:r>
          </w:p>
        </w:tc>
        <w:tc>
          <w:tcPr>
            <w:tcW w:w="980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8</w:t>
            </w:r>
          </w:p>
        </w:tc>
      </w:tr>
      <w:tr w:rsidR="00F75ADB" w:rsidRPr="00356BCF" w:rsidTr="00DE0728">
        <w:tc>
          <w:tcPr>
            <w:tcW w:w="2059" w:type="pct"/>
            <w:tcBorders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Residual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F75ADB" w:rsidRPr="00356BCF" w:rsidRDefault="001B1BBD" w:rsidP="00F75ADB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0.133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F75ADB" w:rsidRPr="00356BCF" w:rsidRDefault="001B1BBD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0.365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 xml:space="preserve"> </w:t>
            </w:r>
          </w:p>
        </w:tc>
      </w:tr>
      <w:tr w:rsidR="00F75ADB" w:rsidRPr="00356BCF" w:rsidTr="00DE0728"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  <w:b/>
              </w:rPr>
            </w:pPr>
            <w:r w:rsidRPr="00356BCF">
              <w:rPr>
                <w:rFonts w:cstheme="minorHAnsi"/>
                <w:b/>
              </w:rPr>
              <w:t>Oilseed mustard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 xml:space="preserve"> </w:t>
            </w:r>
          </w:p>
        </w:tc>
      </w:tr>
      <w:tr w:rsidR="00F75ADB" w:rsidRPr="00356BCF" w:rsidTr="00DE0728">
        <w:tc>
          <w:tcPr>
            <w:tcW w:w="2059" w:type="pct"/>
            <w:tcBorders>
              <w:top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  <w:i/>
              </w:rPr>
            </w:pPr>
            <w:r w:rsidRPr="00356BCF">
              <w:rPr>
                <w:rFonts w:eastAsia="Calibri" w:cstheme="minorHAnsi"/>
                <w:bCs/>
                <w:i/>
                <w:color w:val="000000" w:themeColor="text1"/>
              </w:rPr>
              <w:t xml:space="preserve">Fixed effects 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eastAsia="Calibri" w:cstheme="minorHAnsi"/>
                <w:b/>
                <w:color w:val="000000" w:themeColor="text1"/>
              </w:rPr>
            </w:pPr>
            <w:r w:rsidRPr="00356BCF">
              <w:rPr>
                <w:rFonts w:eastAsia="Calibri" w:cstheme="minorHAnsi"/>
                <w:b/>
                <w:color w:val="000000" w:themeColor="text1"/>
              </w:rPr>
              <w:t>χ</w:t>
            </w:r>
            <w:r w:rsidRPr="00356BCF">
              <w:rPr>
                <w:rFonts w:eastAsia="Calibri" w:cstheme="minorHAnsi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F75ADB" w:rsidRPr="00356BCF" w:rsidRDefault="00356BCF" w:rsidP="00F75ADB">
            <w:pPr>
              <w:spacing w:after="0"/>
              <w:rPr>
                <w:rFonts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</w:rPr>
              <w:t>df</w:t>
            </w:r>
            <w:proofErr w:type="spellEnd"/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  <w:b/>
              </w:rPr>
            </w:pPr>
            <w:r w:rsidRPr="00356BCF">
              <w:rPr>
                <w:rFonts w:eastAsia="Calibri" w:cstheme="minorHAnsi"/>
                <w:b/>
                <w:bCs/>
                <w:iCs/>
                <w:color w:val="000000" w:themeColor="text1"/>
              </w:rPr>
              <w:t>p-</w:t>
            </w:r>
            <w:r w:rsidR="00CF6853" w:rsidRPr="00356BCF">
              <w:rPr>
                <w:rFonts w:eastAsia="Calibri" w:cstheme="minorHAnsi"/>
                <w:b/>
                <w:bCs/>
                <w:iCs/>
                <w:color w:val="000000" w:themeColor="text1"/>
              </w:rPr>
              <w:t>value</w:t>
            </w:r>
          </w:p>
        </w:tc>
      </w:tr>
      <w:tr w:rsidR="00F90165" w:rsidRPr="00356BCF" w:rsidTr="00FD5B1C">
        <w:tc>
          <w:tcPr>
            <w:tcW w:w="2059" w:type="pct"/>
          </w:tcPr>
          <w:p w:rsidR="00F90165" w:rsidRPr="00356BCF" w:rsidRDefault="00F90165" w:rsidP="00F90165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Field type</w:t>
            </w:r>
          </w:p>
        </w:tc>
        <w:tc>
          <w:tcPr>
            <w:tcW w:w="998" w:type="pct"/>
          </w:tcPr>
          <w:p w:rsidR="00F90165" w:rsidRPr="00356BCF" w:rsidRDefault="00182DAE" w:rsidP="00F90165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0.16</w:t>
            </w:r>
          </w:p>
        </w:tc>
        <w:tc>
          <w:tcPr>
            <w:tcW w:w="963" w:type="pct"/>
          </w:tcPr>
          <w:p w:rsidR="00F90165" w:rsidRPr="00356BCF" w:rsidRDefault="00F90165" w:rsidP="00F90165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980" w:type="pct"/>
          </w:tcPr>
          <w:p w:rsidR="00F90165" w:rsidRPr="00356BCF" w:rsidRDefault="00182DAE" w:rsidP="00F90165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0.69</w:t>
            </w:r>
          </w:p>
        </w:tc>
      </w:tr>
      <w:tr w:rsidR="00F90165" w:rsidRPr="00356BCF" w:rsidTr="00FD5B1C">
        <w:tc>
          <w:tcPr>
            <w:tcW w:w="2059" w:type="pct"/>
          </w:tcPr>
          <w:p w:rsidR="00F90165" w:rsidRPr="00356BCF" w:rsidRDefault="00F90165" w:rsidP="00F90165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Pollination treatment</w:t>
            </w:r>
          </w:p>
        </w:tc>
        <w:tc>
          <w:tcPr>
            <w:tcW w:w="998" w:type="pct"/>
          </w:tcPr>
          <w:p w:rsidR="00F90165" w:rsidRPr="00356BCF" w:rsidRDefault="00182DAE" w:rsidP="00F90165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111.56</w:t>
            </w:r>
          </w:p>
        </w:tc>
        <w:tc>
          <w:tcPr>
            <w:tcW w:w="963" w:type="pct"/>
          </w:tcPr>
          <w:p w:rsidR="00F90165" w:rsidRPr="00356BCF" w:rsidRDefault="00F90165" w:rsidP="00F90165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980" w:type="pct"/>
          </w:tcPr>
          <w:p w:rsidR="00F90165" w:rsidRPr="00356BCF" w:rsidRDefault="00F90165" w:rsidP="00F90165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&lt; 0.001</w:t>
            </w:r>
          </w:p>
        </w:tc>
      </w:tr>
      <w:tr w:rsidR="00F90165" w:rsidRPr="00356BCF" w:rsidTr="00FD5B1C">
        <w:tc>
          <w:tcPr>
            <w:tcW w:w="2059" w:type="pct"/>
          </w:tcPr>
          <w:p w:rsidR="00F90165" w:rsidRPr="00356BCF" w:rsidRDefault="00F90165" w:rsidP="00F90165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 xml:space="preserve">Field type </w:t>
            </w:r>
            <w:r w:rsidRPr="00356BCF">
              <w:rPr>
                <w:rFonts w:eastAsia="Calibri" w:cstheme="minorHAnsi"/>
                <w:iCs/>
                <w:color w:val="000000" w:themeColor="text1"/>
              </w:rPr>
              <w:t>X</w:t>
            </w:r>
            <w:r w:rsidRPr="00356BCF">
              <w:rPr>
                <w:rFonts w:eastAsia="Calibri" w:cstheme="minorHAnsi"/>
                <w:color w:val="000000" w:themeColor="text1"/>
              </w:rPr>
              <w:t xml:space="preserve"> Pollination treatment</w:t>
            </w:r>
          </w:p>
        </w:tc>
        <w:tc>
          <w:tcPr>
            <w:tcW w:w="998" w:type="pct"/>
          </w:tcPr>
          <w:p w:rsidR="00F90165" w:rsidRPr="00356BCF" w:rsidRDefault="00182DAE" w:rsidP="00F90165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0.49</w:t>
            </w:r>
          </w:p>
        </w:tc>
        <w:tc>
          <w:tcPr>
            <w:tcW w:w="963" w:type="pct"/>
          </w:tcPr>
          <w:p w:rsidR="00F90165" w:rsidRPr="00356BCF" w:rsidRDefault="00F90165" w:rsidP="00F90165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980" w:type="pct"/>
          </w:tcPr>
          <w:p w:rsidR="00F90165" w:rsidRPr="00356BCF" w:rsidRDefault="00182DAE" w:rsidP="00F90165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0.48</w:t>
            </w:r>
          </w:p>
        </w:tc>
      </w:tr>
      <w:tr w:rsidR="00F75ADB" w:rsidRPr="00356BCF" w:rsidTr="00FD5B1C">
        <w:tc>
          <w:tcPr>
            <w:tcW w:w="2059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  <w:i/>
              </w:rPr>
            </w:pPr>
            <w:r w:rsidRPr="00356BCF">
              <w:rPr>
                <w:rFonts w:eastAsia="Calibri" w:cstheme="minorHAnsi"/>
                <w:bCs/>
                <w:i/>
                <w:color w:val="000000" w:themeColor="text1"/>
              </w:rPr>
              <w:t>Random effects</w:t>
            </w:r>
          </w:p>
        </w:tc>
        <w:tc>
          <w:tcPr>
            <w:tcW w:w="998" w:type="pct"/>
          </w:tcPr>
          <w:p w:rsidR="00F75ADB" w:rsidRPr="00356BCF" w:rsidRDefault="00F75ADB" w:rsidP="00F75ADB">
            <w:pPr>
              <w:spacing w:after="0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356BCF">
              <w:rPr>
                <w:rFonts w:eastAsia="Calibri" w:cstheme="minorHAnsi"/>
                <w:b/>
                <w:bCs/>
                <w:color w:val="000000" w:themeColor="text1"/>
              </w:rPr>
              <w:t>Variance</w:t>
            </w:r>
          </w:p>
        </w:tc>
        <w:tc>
          <w:tcPr>
            <w:tcW w:w="963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b/>
                <w:bCs/>
                <w:color w:val="000000" w:themeColor="text1"/>
              </w:rPr>
              <w:t>Std. Dev.</w:t>
            </w:r>
          </w:p>
        </w:tc>
        <w:tc>
          <w:tcPr>
            <w:tcW w:w="980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b/>
                <w:bCs/>
                <w:color w:val="000000" w:themeColor="text1"/>
              </w:rPr>
              <w:t>N</w:t>
            </w:r>
          </w:p>
        </w:tc>
      </w:tr>
      <w:tr w:rsidR="00F75ADB" w:rsidRPr="00356BCF" w:rsidTr="00FD5B1C">
        <w:tc>
          <w:tcPr>
            <w:tcW w:w="2059" w:type="pct"/>
          </w:tcPr>
          <w:p w:rsidR="00F75ADB" w:rsidRPr="00356BCF" w:rsidRDefault="00F75ADB" w:rsidP="00F75ADB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Location</w:t>
            </w:r>
          </w:p>
        </w:tc>
        <w:tc>
          <w:tcPr>
            <w:tcW w:w="998" w:type="pct"/>
          </w:tcPr>
          <w:p w:rsidR="00F75ADB" w:rsidRPr="00356BCF" w:rsidRDefault="00CA1BEF" w:rsidP="00F75ADB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0.607</w:t>
            </w:r>
          </w:p>
        </w:tc>
        <w:tc>
          <w:tcPr>
            <w:tcW w:w="963" w:type="pct"/>
          </w:tcPr>
          <w:p w:rsidR="00F75ADB" w:rsidRPr="00356BCF" w:rsidRDefault="00CA1BEF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0.779</w:t>
            </w:r>
          </w:p>
        </w:tc>
        <w:tc>
          <w:tcPr>
            <w:tcW w:w="980" w:type="pct"/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8</w:t>
            </w:r>
          </w:p>
        </w:tc>
      </w:tr>
      <w:tr w:rsidR="00F75ADB" w:rsidRPr="00356BCF" w:rsidTr="00FD5B1C">
        <w:tc>
          <w:tcPr>
            <w:tcW w:w="2059" w:type="pct"/>
            <w:tcBorders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ind w:left="318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Residual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F75ADB" w:rsidRPr="00356BCF" w:rsidRDefault="00CA1BEF" w:rsidP="00F75ADB">
            <w:pPr>
              <w:spacing w:after="0"/>
              <w:rPr>
                <w:rFonts w:eastAsia="Calibri" w:cstheme="minorHAnsi"/>
                <w:color w:val="000000" w:themeColor="text1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0.051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color w:val="000000" w:themeColor="text1"/>
              </w:rPr>
              <w:t>0.226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F75ADB" w:rsidRPr="00356BCF" w:rsidRDefault="00F75ADB" w:rsidP="00F75ADB">
            <w:pPr>
              <w:spacing w:after="0"/>
              <w:rPr>
                <w:rFonts w:cstheme="minorHAnsi"/>
              </w:rPr>
            </w:pPr>
            <w:r w:rsidRPr="00356BCF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</w:p>
        </w:tc>
      </w:tr>
    </w:tbl>
    <w:p w:rsidR="007E7161" w:rsidRPr="00356BCF" w:rsidRDefault="00356BCF" w:rsidP="007E7161">
      <w:pPr>
        <w:rPr>
          <w:rFonts w:eastAsia="Arial" w:cstheme="minorHAnsi"/>
        </w:rPr>
      </w:pPr>
      <w:proofErr w:type="spellStart"/>
      <w:proofErr w:type="gramStart"/>
      <w:r>
        <w:rPr>
          <w:rFonts w:eastAsia="Arial" w:cstheme="minorHAnsi"/>
        </w:rPr>
        <w:t>df</w:t>
      </w:r>
      <w:proofErr w:type="spellEnd"/>
      <w:proofErr w:type="gramEnd"/>
      <w:r w:rsidR="007E7161" w:rsidRPr="00356BCF">
        <w:rPr>
          <w:rFonts w:eastAsia="Arial" w:cstheme="minorHAnsi"/>
        </w:rPr>
        <w:t>:</w:t>
      </w:r>
      <w:r>
        <w:rPr>
          <w:rFonts w:eastAsia="Arial" w:cstheme="minorHAnsi"/>
        </w:rPr>
        <w:t xml:space="preserve"> d</w:t>
      </w:r>
      <w:r w:rsidR="00E540C2" w:rsidRPr="00356BCF">
        <w:rPr>
          <w:rFonts w:eastAsia="Arial" w:cstheme="minorHAnsi"/>
        </w:rPr>
        <w:t>egrees of freedom; Std. Dev: standard d</w:t>
      </w:r>
      <w:r w:rsidR="007E7161" w:rsidRPr="00356BCF">
        <w:rPr>
          <w:rFonts w:eastAsia="Arial" w:cstheme="minorHAnsi"/>
        </w:rPr>
        <w:t>eviation; N: number of locations.</w:t>
      </w:r>
    </w:p>
    <w:p w:rsidR="007E7161" w:rsidRDefault="007E7161" w:rsidP="007E7161">
      <w:pPr>
        <w:rPr>
          <w:rFonts w:eastAsia="Arial" w:cstheme="minorHAnsi"/>
          <w:b/>
          <w:bCs/>
          <w:sz w:val="20"/>
          <w:szCs w:val="20"/>
        </w:rPr>
      </w:pPr>
    </w:p>
    <w:sectPr w:rsidR="007E7161" w:rsidSect="00F97B62">
      <w:headerReference w:type="even" r:id="rId12"/>
      <w:headerReference w:type="first" r:id="rId13"/>
      <w:pgSz w:w="11906" w:h="16838" w:code="9"/>
      <w:pgMar w:top="1440" w:right="1440" w:bottom="1440" w:left="144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3F0" w:rsidRDefault="004353F0" w:rsidP="00B65B3A">
      <w:pPr>
        <w:spacing w:after="0" w:line="240" w:lineRule="auto"/>
      </w:pPr>
      <w:r>
        <w:separator/>
      </w:r>
    </w:p>
    <w:p w:rsidR="004353F0" w:rsidRDefault="004353F0"/>
  </w:endnote>
  <w:endnote w:type="continuationSeparator" w:id="0">
    <w:p w:rsidR="004353F0" w:rsidRDefault="004353F0" w:rsidP="00B65B3A">
      <w:pPr>
        <w:spacing w:after="0" w:line="240" w:lineRule="auto"/>
      </w:pPr>
      <w:r>
        <w:continuationSeparator/>
      </w:r>
    </w:p>
    <w:p w:rsidR="004353F0" w:rsidRDefault="00435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3F0" w:rsidRDefault="004353F0" w:rsidP="00B65B3A">
      <w:pPr>
        <w:spacing w:after="0" w:line="240" w:lineRule="auto"/>
      </w:pPr>
      <w:r>
        <w:separator/>
      </w:r>
    </w:p>
  </w:footnote>
  <w:footnote w:type="continuationSeparator" w:id="0">
    <w:p w:rsidR="004353F0" w:rsidRDefault="004353F0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0A" w:rsidRDefault="00CD410A" w:rsidP="00B65B3A">
    <w:pPr>
      <w:pStyle w:val="Header"/>
      <w:spacing w:before="240" w:after="276"/>
    </w:pPr>
  </w:p>
  <w:p w:rsidR="00CD410A" w:rsidRDefault="00CD410A" w:rsidP="00B65B3A">
    <w:pPr>
      <w:spacing w:after="276"/>
    </w:pPr>
  </w:p>
  <w:p w:rsidR="00CD410A" w:rsidRDefault="00CD410A"/>
  <w:p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0A" w:rsidRPr="00B30794" w:rsidRDefault="00CD410A" w:rsidP="0005173A">
    <w:pPr>
      <w:pStyle w:val="Header-info"/>
      <w:spacing w:after="7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F0"/>
    <w:rsid w:val="00002EF2"/>
    <w:rsid w:val="00017F5C"/>
    <w:rsid w:val="0002287F"/>
    <w:rsid w:val="0003125C"/>
    <w:rsid w:val="0005173A"/>
    <w:rsid w:val="00053E90"/>
    <w:rsid w:val="000D0FE3"/>
    <w:rsid w:val="000F5E03"/>
    <w:rsid w:val="00106003"/>
    <w:rsid w:val="001177C5"/>
    <w:rsid w:val="001231E4"/>
    <w:rsid w:val="001406CC"/>
    <w:rsid w:val="001414D6"/>
    <w:rsid w:val="00152C1E"/>
    <w:rsid w:val="00153304"/>
    <w:rsid w:val="001659D6"/>
    <w:rsid w:val="00182DAE"/>
    <w:rsid w:val="00196B58"/>
    <w:rsid w:val="001A1F63"/>
    <w:rsid w:val="001B155A"/>
    <w:rsid w:val="001B1BBD"/>
    <w:rsid w:val="001C3335"/>
    <w:rsid w:val="001E0C17"/>
    <w:rsid w:val="002169D8"/>
    <w:rsid w:val="00265D48"/>
    <w:rsid w:val="00266BE1"/>
    <w:rsid w:val="002E6AE3"/>
    <w:rsid w:val="002F3BF1"/>
    <w:rsid w:val="003152C4"/>
    <w:rsid w:val="00316A97"/>
    <w:rsid w:val="00346952"/>
    <w:rsid w:val="00356BCF"/>
    <w:rsid w:val="00373994"/>
    <w:rsid w:val="00384C8B"/>
    <w:rsid w:val="003B2F68"/>
    <w:rsid w:val="003E5DF0"/>
    <w:rsid w:val="00417F51"/>
    <w:rsid w:val="004210DE"/>
    <w:rsid w:val="004227D9"/>
    <w:rsid w:val="00426CA6"/>
    <w:rsid w:val="004332BF"/>
    <w:rsid w:val="004343E5"/>
    <w:rsid w:val="004353F0"/>
    <w:rsid w:val="00446DD9"/>
    <w:rsid w:val="0045434E"/>
    <w:rsid w:val="00463513"/>
    <w:rsid w:val="004B6550"/>
    <w:rsid w:val="00505276"/>
    <w:rsid w:val="00521C3B"/>
    <w:rsid w:val="0052484B"/>
    <w:rsid w:val="005267B8"/>
    <w:rsid w:val="00574CAE"/>
    <w:rsid w:val="005B5620"/>
    <w:rsid w:val="006049CB"/>
    <w:rsid w:val="0060679E"/>
    <w:rsid w:val="006114A3"/>
    <w:rsid w:val="006323DC"/>
    <w:rsid w:val="00633F86"/>
    <w:rsid w:val="00695E24"/>
    <w:rsid w:val="006B5D00"/>
    <w:rsid w:val="006C5E84"/>
    <w:rsid w:val="006C7BA1"/>
    <w:rsid w:val="006C7EEC"/>
    <w:rsid w:val="006C7EF6"/>
    <w:rsid w:val="006E4110"/>
    <w:rsid w:val="006F223F"/>
    <w:rsid w:val="007002D7"/>
    <w:rsid w:val="00707ACA"/>
    <w:rsid w:val="007121F4"/>
    <w:rsid w:val="007212EF"/>
    <w:rsid w:val="007648D2"/>
    <w:rsid w:val="0077745B"/>
    <w:rsid w:val="00796EB5"/>
    <w:rsid w:val="007B14B8"/>
    <w:rsid w:val="007D4D7A"/>
    <w:rsid w:val="007E4639"/>
    <w:rsid w:val="007E47DA"/>
    <w:rsid w:val="007E7161"/>
    <w:rsid w:val="007F3F68"/>
    <w:rsid w:val="007F6F9B"/>
    <w:rsid w:val="0083558D"/>
    <w:rsid w:val="00843EA7"/>
    <w:rsid w:val="0084674F"/>
    <w:rsid w:val="00862510"/>
    <w:rsid w:val="00864EFB"/>
    <w:rsid w:val="00890B5B"/>
    <w:rsid w:val="008B35B5"/>
    <w:rsid w:val="008C7FA3"/>
    <w:rsid w:val="008E2971"/>
    <w:rsid w:val="008E2C57"/>
    <w:rsid w:val="008E724E"/>
    <w:rsid w:val="008F24D9"/>
    <w:rsid w:val="009109E8"/>
    <w:rsid w:val="009662BC"/>
    <w:rsid w:val="00A07925"/>
    <w:rsid w:val="00A22A18"/>
    <w:rsid w:val="00A47A74"/>
    <w:rsid w:val="00A73167"/>
    <w:rsid w:val="00A82303"/>
    <w:rsid w:val="00A84EE8"/>
    <w:rsid w:val="00A8595D"/>
    <w:rsid w:val="00AA5A49"/>
    <w:rsid w:val="00AC0BC2"/>
    <w:rsid w:val="00AD1A0A"/>
    <w:rsid w:val="00AF5948"/>
    <w:rsid w:val="00B30794"/>
    <w:rsid w:val="00B54D19"/>
    <w:rsid w:val="00B65B3A"/>
    <w:rsid w:val="00BA0E41"/>
    <w:rsid w:val="00BA5279"/>
    <w:rsid w:val="00BD281F"/>
    <w:rsid w:val="00BF1046"/>
    <w:rsid w:val="00BF5EBE"/>
    <w:rsid w:val="00C07176"/>
    <w:rsid w:val="00C26923"/>
    <w:rsid w:val="00C32E09"/>
    <w:rsid w:val="00C56D4E"/>
    <w:rsid w:val="00C62AB9"/>
    <w:rsid w:val="00C84384"/>
    <w:rsid w:val="00C87604"/>
    <w:rsid w:val="00CA1BEF"/>
    <w:rsid w:val="00CB57EA"/>
    <w:rsid w:val="00CC31D7"/>
    <w:rsid w:val="00CD410A"/>
    <w:rsid w:val="00CF6853"/>
    <w:rsid w:val="00D00E93"/>
    <w:rsid w:val="00D65A45"/>
    <w:rsid w:val="00D83999"/>
    <w:rsid w:val="00DB02E7"/>
    <w:rsid w:val="00DB7E7E"/>
    <w:rsid w:val="00DC260E"/>
    <w:rsid w:val="00DD59D8"/>
    <w:rsid w:val="00DE0728"/>
    <w:rsid w:val="00DF14CB"/>
    <w:rsid w:val="00E00700"/>
    <w:rsid w:val="00E01AE2"/>
    <w:rsid w:val="00E032A9"/>
    <w:rsid w:val="00E11BD3"/>
    <w:rsid w:val="00E17891"/>
    <w:rsid w:val="00E32A53"/>
    <w:rsid w:val="00E5258F"/>
    <w:rsid w:val="00E540C2"/>
    <w:rsid w:val="00F05B25"/>
    <w:rsid w:val="00F171CE"/>
    <w:rsid w:val="00F240C5"/>
    <w:rsid w:val="00F36535"/>
    <w:rsid w:val="00F370B7"/>
    <w:rsid w:val="00F616DB"/>
    <w:rsid w:val="00F74F50"/>
    <w:rsid w:val="00F75ADB"/>
    <w:rsid w:val="00F90165"/>
    <w:rsid w:val="00F96F2A"/>
    <w:rsid w:val="00F97B62"/>
    <w:rsid w:val="00FD0A11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9C10C"/>
  <w15:chartTrackingRefBased/>
  <w15:docId w15:val="{A9AA1F0B-4309-44EB-99AC-2CBA370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6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161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7161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7161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E71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  <w:rsid w:val="007E716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7161"/>
  </w:style>
  <w:style w:type="character" w:customStyle="1" w:styleId="Heading1Char">
    <w:name w:val="Heading 1 Char"/>
    <w:basedOn w:val="DefaultParagraphFont"/>
    <w:link w:val="Heading1"/>
    <w:uiPriority w:val="9"/>
    <w:rsid w:val="007E7161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E7161"/>
    <w:rPr>
      <w:rFonts w:asciiTheme="majorHAnsi" w:eastAsiaTheme="majorEastAsia" w:hAnsiTheme="majorHAnsi" w:cstheme="majorBidi"/>
      <w:bCs/>
      <w:color w:val="000000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E7161"/>
    <w:rPr>
      <w:rFonts w:eastAsiaTheme="majorEastAsia" w:cstheme="majorBidi"/>
      <w:bCs/>
      <w:i/>
      <w:color w:val="000000" w:themeColor="accent1"/>
      <w:lang w:val="en-GB"/>
    </w:rPr>
  </w:style>
  <w:style w:type="paragraph" w:styleId="Title">
    <w:name w:val="Title"/>
    <w:aliases w:val="Titel/Dokumentnamn"/>
    <w:basedOn w:val="Normal"/>
    <w:next w:val="Normal"/>
    <w:link w:val="TitleChar"/>
    <w:uiPriority w:val="99"/>
    <w:rsid w:val="007E7161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aliases w:val="Titel/Dokumentnamn Char"/>
    <w:basedOn w:val="DefaultParagraphFont"/>
    <w:link w:val="Title"/>
    <w:uiPriority w:val="99"/>
    <w:rsid w:val="007E716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rsid w:val="007E7161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7161"/>
    <w:rPr>
      <w:rFonts w:asciiTheme="majorHAnsi" w:hAnsiTheme="majorHAnsi"/>
      <w:sz w:val="14"/>
      <w:lang w:val="en-GB"/>
    </w:rPr>
  </w:style>
  <w:style w:type="paragraph" w:styleId="Footer">
    <w:name w:val="footer"/>
    <w:basedOn w:val="Header"/>
    <w:link w:val="FooterChar"/>
    <w:uiPriority w:val="99"/>
    <w:rsid w:val="007E7161"/>
    <w:pPr>
      <w:tabs>
        <w:tab w:val="clear" w:pos="3686"/>
        <w:tab w:val="left" w:pos="411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61"/>
    <w:rPr>
      <w:rFonts w:asciiTheme="majorHAnsi" w:hAnsiTheme="majorHAnsi"/>
      <w:sz w:val="14"/>
      <w:lang w:val="en-GB"/>
    </w:rPr>
  </w:style>
  <w:style w:type="character" w:styleId="PlaceholderText">
    <w:name w:val="Placeholder Text"/>
    <w:basedOn w:val="DefaultParagraphFont"/>
    <w:uiPriority w:val="99"/>
    <w:semiHidden/>
    <w:rsid w:val="007E71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6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E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Header"/>
    <w:uiPriority w:val="99"/>
    <w:semiHidden/>
    <w:rsid w:val="007E7161"/>
    <w:pPr>
      <w:tabs>
        <w:tab w:val="clear" w:pos="9072"/>
        <w:tab w:val="right" w:pos="8789"/>
      </w:tabs>
    </w:pPr>
  </w:style>
  <w:style w:type="character" w:styleId="Hyperlink">
    <w:name w:val="Hyperlink"/>
    <w:basedOn w:val="DefaultParagraphFont"/>
    <w:uiPriority w:val="99"/>
    <w:semiHidden/>
    <w:qFormat/>
    <w:rsid w:val="007E716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rsid w:val="007E7161"/>
    <w:pPr>
      <w:pageBreakBefore/>
      <w:suppressAutoHyphens w:val="0"/>
      <w:outlineLvl w:val="9"/>
    </w:pPr>
    <w:rPr>
      <w:lang w:val="en-US" w:eastAsia="ja-JP"/>
    </w:rPr>
  </w:style>
  <w:style w:type="paragraph" w:styleId="Quote">
    <w:name w:val="Quote"/>
    <w:basedOn w:val="Normal"/>
    <w:link w:val="QuoteChar"/>
    <w:uiPriority w:val="10"/>
    <w:qFormat/>
    <w:rsid w:val="007E7161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0"/>
    <w:rsid w:val="007E7161"/>
    <w:rPr>
      <w:iCs/>
      <w:color w:val="000000" w:themeColor="text1"/>
      <w:sz w:val="20"/>
      <w:lang w:val="en-GB"/>
    </w:rPr>
  </w:style>
  <w:style w:type="paragraph" w:styleId="TOC1">
    <w:name w:val="toc 1"/>
    <w:basedOn w:val="Normal"/>
    <w:next w:val="Normal"/>
    <w:uiPriority w:val="39"/>
    <w:semiHidden/>
    <w:rsid w:val="007E7161"/>
    <w:pPr>
      <w:spacing w:beforeLines="100" w:before="100" w:after="0"/>
    </w:pPr>
  </w:style>
  <w:style w:type="paragraph" w:styleId="TOC2">
    <w:name w:val="toc 2"/>
    <w:basedOn w:val="Normal"/>
    <w:next w:val="Normal"/>
    <w:uiPriority w:val="99"/>
    <w:semiHidden/>
    <w:rsid w:val="007E7161"/>
    <w:pPr>
      <w:spacing w:after="0"/>
      <w:ind w:left="276"/>
    </w:pPr>
  </w:style>
  <w:style w:type="paragraph" w:styleId="TOC3">
    <w:name w:val="toc 3"/>
    <w:basedOn w:val="Normal"/>
    <w:next w:val="Normal"/>
    <w:uiPriority w:val="99"/>
    <w:semiHidden/>
    <w:rsid w:val="007E7161"/>
    <w:pPr>
      <w:spacing w:after="0"/>
      <w:ind w:left="552"/>
    </w:pPr>
  </w:style>
  <w:style w:type="character" w:styleId="Emphasis">
    <w:name w:val="Emphasis"/>
    <w:basedOn w:val="DefaultParagraphFont"/>
    <w:uiPriority w:val="1"/>
    <w:rsid w:val="007E7161"/>
    <w:rPr>
      <w:i/>
      <w:iCs/>
    </w:rPr>
  </w:style>
  <w:style w:type="paragraph" w:styleId="TOC4">
    <w:name w:val="toc 4"/>
    <w:basedOn w:val="Normal"/>
    <w:next w:val="Normal"/>
    <w:uiPriority w:val="99"/>
    <w:semiHidden/>
    <w:rsid w:val="007E7161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rsid w:val="007E7161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rsid w:val="007E7161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rsid w:val="007E7161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rsid w:val="007E7161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rsid w:val="007E7161"/>
    <w:pPr>
      <w:spacing w:after="100"/>
      <w:ind w:left="1760"/>
    </w:pPr>
  </w:style>
  <w:style w:type="table" w:customStyle="1" w:styleId="Trelinjerstabell">
    <w:name w:val="Trelinjerstabell"/>
    <w:basedOn w:val="TableNormal"/>
    <w:uiPriority w:val="99"/>
    <w:rsid w:val="007E7161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">
    <w:name w:val="Light Shading"/>
    <w:basedOn w:val="Trelinjerstabell"/>
    <w:uiPriority w:val="60"/>
    <w:rsid w:val="007E71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relinjerstabell"/>
    <w:uiPriority w:val="60"/>
    <w:rsid w:val="007E7161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ightShading-Accent1">
    <w:name w:val="Light Shading Accent 1"/>
    <w:basedOn w:val="Trelinjerstabell"/>
    <w:uiPriority w:val="60"/>
    <w:rsid w:val="007E7161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ightShading-Accent3">
    <w:name w:val="Light Shading Accent 3"/>
    <w:basedOn w:val="Trelinjerstabell"/>
    <w:uiPriority w:val="60"/>
    <w:rsid w:val="007E7161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ightShading-Accent4">
    <w:name w:val="Light Shading Accent 4"/>
    <w:basedOn w:val="Trelinjerstabell"/>
    <w:uiPriority w:val="60"/>
    <w:rsid w:val="007E7161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ightShading-Accent5">
    <w:name w:val="Light Shading Accent 5"/>
    <w:basedOn w:val="Trelinjerstabell"/>
    <w:uiPriority w:val="60"/>
    <w:rsid w:val="007E7161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ightShading-Accent6">
    <w:name w:val="Light Shading Accent 6"/>
    <w:basedOn w:val="Trelinjerstabell"/>
    <w:uiPriority w:val="60"/>
    <w:rsid w:val="007E7161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ightList">
    <w:name w:val="Light List"/>
    <w:basedOn w:val="Trelinjerstabell"/>
    <w:uiPriority w:val="61"/>
    <w:rsid w:val="007E71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relinjerstabell"/>
    <w:uiPriority w:val="61"/>
    <w:rsid w:val="007E7161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ightList-Accent2">
    <w:name w:val="Light List Accent 2"/>
    <w:basedOn w:val="Trelinjerstabell"/>
    <w:uiPriority w:val="61"/>
    <w:rsid w:val="007E7161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ightList-Accent3">
    <w:name w:val="Light List Accent 3"/>
    <w:basedOn w:val="Trelinjerstabell"/>
    <w:uiPriority w:val="61"/>
    <w:rsid w:val="007E7161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ightList-Accent4">
    <w:name w:val="Light List Accent 4"/>
    <w:basedOn w:val="Trelinjerstabell"/>
    <w:uiPriority w:val="61"/>
    <w:rsid w:val="007E7161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ightList-Accent5">
    <w:name w:val="Light List Accent 5"/>
    <w:basedOn w:val="Trelinjerstabell"/>
    <w:uiPriority w:val="61"/>
    <w:rsid w:val="007E7161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ightList-Accent6">
    <w:name w:val="Light List Accent 6"/>
    <w:basedOn w:val="Trelinjerstabell"/>
    <w:uiPriority w:val="61"/>
    <w:rsid w:val="007E7161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7E7161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7E7161"/>
    <w:pPr>
      <w:ind w:right="4111"/>
    </w:pPr>
  </w:style>
  <w:style w:type="character" w:styleId="Strong">
    <w:name w:val="Strong"/>
    <w:basedOn w:val="DefaultParagraphFont"/>
    <w:uiPriority w:val="1"/>
    <w:rsid w:val="007E7161"/>
    <w:rPr>
      <w:b/>
      <w:bCs/>
    </w:rPr>
  </w:style>
  <w:style w:type="table" w:customStyle="1" w:styleId="Sidfottabell">
    <w:name w:val="Sidfot tabell"/>
    <w:basedOn w:val="TableNormal"/>
    <w:uiPriority w:val="99"/>
    <w:rsid w:val="007E7161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E7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161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E7161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7E7161"/>
    <w:rPr>
      <w:rFonts w:asciiTheme="majorHAnsi" w:eastAsiaTheme="majorEastAsia" w:hAnsiTheme="majorHAnsi" w:cstheme="majorBidi"/>
      <w:b/>
      <w:bCs/>
      <w:i/>
      <w:iCs/>
      <w:color w:val="000000" w:themeColor="accent1"/>
      <w:lang w:val="en-GB"/>
    </w:rPr>
  </w:style>
  <w:style w:type="character" w:customStyle="1" w:styleId="Formatmall1">
    <w:name w:val="Formatmall1"/>
    <w:basedOn w:val="DefaultParagraphFont"/>
    <w:uiPriority w:val="1"/>
    <w:rsid w:val="007E7161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DefaultParagraphFont"/>
    <w:uiPriority w:val="1"/>
    <w:rsid w:val="007E7161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DefaultParagraphFont"/>
    <w:uiPriority w:val="1"/>
    <w:rsid w:val="007E7161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7E7161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DefaultParagraphFont"/>
    <w:link w:val="TillfalligText"/>
    <w:rsid w:val="007E7161"/>
    <w:rPr>
      <w:rFonts w:cstheme="minorHAnsi"/>
      <w:bdr w:val="single" w:sz="4" w:space="0" w:color="auto"/>
      <w:lang w:val="en-GB"/>
    </w:rPr>
  </w:style>
  <w:style w:type="paragraph" w:styleId="ListBullet">
    <w:name w:val="List Bullet"/>
    <w:basedOn w:val="Normal"/>
    <w:uiPriority w:val="99"/>
    <w:qFormat/>
    <w:rsid w:val="007E7161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qFormat/>
    <w:rsid w:val="007E7161"/>
    <w:pPr>
      <w:numPr>
        <w:numId w:val="3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6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6003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gd15mcfceub">
    <w:name w:val="gd15mcfceub"/>
    <w:basedOn w:val="DefaultParagraphFont"/>
    <w:rsid w:val="0010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005569-8600-45AE-96E4-F3E0A967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</dc:creator>
  <cp:keywords/>
  <dc:description/>
  <cp:lastModifiedBy>Paul Egan</cp:lastModifiedBy>
  <cp:revision>28</cp:revision>
  <cp:lastPrinted>2012-03-26T17:07:00Z</cp:lastPrinted>
  <dcterms:created xsi:type="dcterms:W3CDTF">2022-01-30T13:57:00Z</dcterms:created>
  <dcterms:modified xsi:type="dcterms:W3CDTF">2022-01-30T15:37:00Z</dcterms:modified>
</cp:coreProperties>
</file>