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1802FE" w14:textId="77777777" w:rsidR="00292530" w:rsidRPr="00BA1533" w:rsidRDefault="00292530" w:rsidP="00292530">
      <w:pPr>
        <w:pStyle w:val="Heading11"/>
        <w:spacing w:line="240" w:lineRule="auto"/>
        <w:jc w:val="center"/>
        <w:rPr>
          <w:sz w:val="19"/>
          <w:szCs w:val="19"/>
          <w:lang w:val="en-US" w:eastAsia="en-US"/>
        </w:rPr>
      </w:pPr>
      <w:r>
        <w:rPr>
          <w:noProof/>
        </w:rPr>
        <w:object w:dxaOrig="8251" w:dyaOrig="5863" w14:anchorId="6116C1D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6pt;height:196.5pt" o:ole="">
            <v:imagedata r:id="rId4" o:title=""/>
          </v:shape>
          <o:OLEObject Type="Embed" ProgID="ChemDraw.Document.6.0" ShapeID="_x0000_i1025" DrawAspect="Content" ObjectID="_1747836665" r:id="rId5"/>
        </w:object>
      </w:r>
    </w:p>
    <w:p w14:paraId="51379D98" w14:textId="77777777" w:rsidR="00292530" w:rsidRPr="002B4218" w:rsidRDefault="00292530" w:rsidP="00292530">
      <w:pPr>
        <w:pStyle w:val="Heading11"/>
        <w:spacing w:line="240" w:lineRule="auto"/>
        <w:jc w:val="center"/>
        <w:rPr>
          <w:rFonts w:ascii="Times New Roman" w:hAnsi="Times New Roman" w:cs="Times New Roman"/>
          <w:bCs/>
          <w:sz w:val="22"/>
          <w:szCs w:val="22"/>
          <w:lang w:val="en-CA" w:eastAsia="en-US"/>
        </w:rPr>
      </w:pPr>
      <w:r w:rsidRPr="002B4218">
        <w:rPr>
          <w:rFonts w:ascii="Times New Roman" w:hAnsi="Times New Roman" w:cs="Times New Roman"/>
          <w:bCs/>
          <w:sz w:val="22"/>
          <w:szCs w:val="22"/>
          <w:lang w:val="en-US" w:eastAsia="en-US"/>
        </w:rPr>
        <w:t xml:space="preserve">Scheme 1. </w:t>
      </w:r>
      <w:r w:rsidRPr="002B4218">
        <w:rPr>
          <w:rFonts w:ascii="Times New Roman" w:hAnsi="Times New Roman" w:cs="Times New Roman"/>
          <w:b w:val="0"/>
          <w:sz w:val="22"/>
          <w:szCs w:val="22"/>
          <w:lang w:val="en-CA" w:eastAsia="en-US"/>
        </w:rPr>
        <w:t>Synthesis of trifluoromethyl-substituted triazolethione derivatives.</w:t>
      </w:r>
    </w:p>
    <w:p w14:paraId="49EDED2A" w14:textId="5DA5A975" w:rsidR="002F0F5E" w:rsidRDefault="00292530"/>
    <w:p w14:paraId="3762D428" w14:textId="6571D686" w:rsidR="00292530" w:rsidRDefault="00292530"/>
    <w:p w14:paraId="5B3FC445" w14:textId="385972FE" w:rsidR="00292530" w:rsidRDefault="00292530"/>
    <w:p w14:paraId="7E4F7FF0" w14:textId="77777777" w:rsidR="00292530" w:rsidRPr="0007076D" w:rsidRDefault="00292530" w:rsidP="00292530">
      <w:pPr>
        <w:pStyle w:val="MainText"/>
        <w:spacing w:line="240" w:lineRule="auto"/>
        <w:jc w:val="center"/>
        <w:rPr>
          <w:rFonts w:ascii="Times New Roman" w:hAnsi="Times New Roman" w:cs="Times New Roman"/>
          <w:lang w:val="en-US"/>
        </w:rPr>
      </w:pPr>
      <w:r w:rsidRPr="00AD3D82">
        <w:rPr>
          <w:rFonts w:ascii="Times New Roman" w:eastAsia="MS Mincho" w:hAnsi="Times New Roman"/>
          <w:bCs/>
          <w:noProof/>
          <w:sz w:val="18"/>
          <w:szCs w:val="18"/>
          <w:lang w:val="en-CA" w:eastAsia="ja-JP"/>
        </w:rPr>
        <w:object w:dxaOrig="7593" w:dyaOrig="2659" w14:anchorId="5701E232">
          <v:shape id="_x0000_i1027" type="#_x0000_t75" style="width:282pt;height:98.25pt" o:ole="">
            <v:imagedata r:id="rId6" o:title=""/>
          </v:shape>
          <o:OLEObject Type="Embed" ProgID="ChemDraw.Document.6.0" ShapeID="_x0000_i1027" DrawAspect="Content" ObjectID="_1747836666" r:id="rId7"/>
        </w:object>
      </w:r>
    </w:p>
    <w:p w14:paraId="4AEC09FB" w14:textId="77777777" w:rsidR="00292530" w:rsidRPr="00950C57" w:rsidRDefault="00292530" w:rsidP="00292530">
      <w:pPr>
        <w:pStyle w:val="MainText"/>
        <w:spacing w:line="240" w:lineRule="auto"/>
        <w:jc w:val="center"/>
        <w:rPr>
          <w:rFonts w:ascii="Times New Roman" w:hAnsi="Times New Roman" w:cs="Times New Roman"/>
          <w:sz w:val="22"/>
          <w:szCs w:val="22"/>
          <w:lang w:val="en-US"/>
        </w:rPr>
      </w:pPr>
      <w:r w:rsidRPr="00950C57">
        <w:rPr>
          <w:rFonts w:ascii="Times New Roman" w:hAnsi="Times New Roman" w:cs="Times New Roman"/>
          <w:b/>
          <w:bCs/>
          <w:sz w:val="22"/>
          <w:szCs w:val="22"/>
          <w:lang w:val="en-US"/>
        </w:rPr>
        <w:t>Scheme 2</w:t>
      </w:r>
      <w:r w:rsidRPr="00950C57">
        <w:rPr>
          <w:rFonts w:ascii="Times New Roman" w:hAnsi="Times New Roman" w:cs="Times New Roman"/>
          <w:sz w:val="22"/>
          <w:szCs w:val="22"/>
          <w:lang w:val="en-US"/>
        </w:rPr>
        <w:t>. Synthesis of 4-aryl-3-(trifluoromethyl)-1</w:t>
      </w:r>
      <w:r w:rsidRPr="00950C57">
        <w:rPr>
          <w:rFonts w:ascii="Times New Roman" w:hAnsi="Times New Roman" w:cs="Times New Roman"/>
          <w:i/>
          <w:iCs/>
          <w:sz w:val="22"/>
          <w:szCs w:val="22"/>
          <w:lang w:val="en-US"/>
        </w:rPr>
        <w:t>H</w:t>
      </w:r>
      <w:r w:rsidRPr="00950C57">
        <w:rPr>
          <w:rFonts w:ascii="Times New Roman" w:hAnsi="Times New Roman" w:cs="Times New Roman"/>
          <w:sz w:val="22"/>
          <w:szCs w:val="22"/>
          <w:lang w:val="en-US"/>
        </w:rPr>
        <w:t>-1,2,4-triazole-5(4H)-thione derivatives (</w:t>
      </w:r>
      <w:r w:rsidRPr="00950C57">
        <w:rPr>
          <w:rFonts w:ascii="Times New Roman" w:hAnsi="Times New Roman" w:cs="Times New Roman"/>
          <w:b/>
          <w:bCs/>
          <w:sz w:val="22"/>
          <w:szCs w:val="22"/>
          <w:lang w:val="en-US"/>
        </w:rPr>
        <w:t>6a-n</w:t>
      </w:r>
      <w:r w:rsidRPr="00950C57">
        <w:rPr>
          <w:rFonts w:ascii="Times New Roman" w:hAnsi="Times New Roman" w:cs="Times New Roman"/>
          <w:sz w:val="22"/>
          <w:szCs w:val="22"/>
          <w:lang w:val="en-US"/>
        </w:rPr>
        <w:t>).</w:t>
      </w:r>
    </w:p>
    <w:p w14:paraId="5A9D51A3" w14:textId="7C9BD886" w:rsidR="00292530" w:rsidRDefault="00292530"/>
    <w:p w14:paraId="01CE9714" w14:textId="6D867A42" w:rsidR="00292530" w:rsidRDefault="00292530"/>
    <w:p w14:paraId="5B0D2552" w14:textId="225DA890" w:rsidR="00292530" w:rsidRDefault="00292530"/>
    <w:p w14:paraId="181D40C2" w14:textId="77777777" w:rsidR="00292530" w:rsidRDefault="00292530" w:rsidP="00292530">
      <w:pPr>
        <w:jc w:val="center"/>
        <w:rPr>
          <w:lang w:val="en-GB"/>
        </w:rPr>
      </w:pPr>
      <w:r w:rsidRPr="008C6803">
        <w:rPr>
          <w:noProof/>
          <w:lang w:val="en-GB"/>
        </w:rPr>
        <w:object w:dxaOrig="7723" w:dyaOrig="2405" w14:anchorId="06522334">
          <v:shape id="_x0000_i1029" type="#_x0000_t75" style="width:300.75pt;height:93.75pt" o:ole="">
            <v:imagedata r:id="rId8" o:title=""/>
          </v:shape>
          <o:OLEObject Type="Embed" ProgID="ChemDraw.Document.6.0" ShapeID="_x0000_i1029" DrawAspect="Content" ObjectID="_1747836667" r:id="rId9"/>
        </w:object>
      </w:r>
    </w:p>
    <w:p w14:paraId="354A152A" w14:textId="77777777" w:rsidR="00292530" w:rsidRPr="008C6803" w:rsidRDefault="00292530" w:rsidP="00292530">
      <w:pPr>
        <w:jc w:val="center"/>
        <w:rPr>
          <w:lang w:val="en-CA"/>
        </w:rPr>
      </w:pPr>
      <w:r w:rsidRPr="008C6803">
        <w:rPr>
          <w:b/>
          <w:bCs/>
        </w:rPr>
        <w:t>Scheme 3.</w:t>
      </w:r>
      <w:r w:rsidRPr="008C6803">
        <w:rPr>
          <w:bCs/>
        </w:rPr>
        <w:t xml:space="preserve"> </w:t>
      </w:r>
      <w:r w:rsidRPr="008C6803">
        <w:rPr>
          <w:bCs/>
          <w:lang w:val="en-CA"/>
        </w:rPr>
        <w:t xml:space="preserve">Synthesis of trifluoroacetimidoyl chloride derivatives </w:t>
      </w:r>
      <w:r w:rsidRPr="008C6803">
        <w:rPr>
          <w:b/>
          <w:bCs/>
          <w:lang w:val="en-CA"/>
        </w:rPr>
        <w:t>2a-s</w:t>
      </w:r>
      <w:r w:rsidRPr="008C6803">
        <w:rPr>
          <w:lang w:val="en-CA"/>
        </w:rPr>
        <w:t>.</w:t>
      </w:r>
    </w:p>
    <w:p w14:paraId="7E1853C2" w14:textId="761AB90E" w:rsidR="00292530" w:rsidRDefault="00292530"/>
    <w:p w14:paraId="7A3A5541" w14:textId="2AE59287" w:rsidR="00292530" w:rsidRDefault="00292530"/>
    <w:p w14:paraId="44331EE2" w14:textId="783495C5" w:rsidR="00292530" w:rsidRDefault="00292530"/>
    <w:p w14:paraId="1462A652" w14:textId="27936617" w:rsidR="00292530" w:rsidRDefault="00292530"/>
    <w:p w14:paraId="1FB5592F" w14:textId="77777777" w:rsidR="00292530" w:rsidRPr="008C6803" w:rsidRDefault="00292530" w:rsidP="00292530">
      <w:pPr>
        <w:jc w:val="center"/>
        <w:rPr>
          <w:lang w:val="en-GB"/>
        </w:rPr>
      </w:pPr>
      <w:r w:rsidRPr="008C6803">
        <w:rPr>
          <w:noProof/>
          <w:lang w:val="en-GB"/>
        </w:rPr>
        <w:object w:dxaOrig="7575" w:dyaOrig="2345" w14:anchorId="57382376">
          <v:shape id="_x0000_i1031" type="#_x0000_t75" style="width:282pt;height:87.75pt" o:ole="">
            <v:imagedata r:id="rId10" o:title=""/>
          </v:shape>
          <o:OLEObject Type="Embed" ProgID="ChemDraw.Document.6.0" ShapeID="_x0000_i1031" DrawAspect="Content" ObjectID="_1747836668" r:id="rId11"/>
        </w:object>
      </w:r>
    </w:p>
    <w:p w14:paraId="0B2B2875" w14:textId="77777777" w:rsidR="00292530" w:rsidRPr="00BC4A82" w:rsidRDefault="00292530" w:rsidP="00292530">
      <w:pPr>
        <w:jc w:val="center"/>
        <w:rPr>
          <w:b/>
          <w:bCs/>
        </w:rPr>
      </w:pPr>
      <w:r w:rsidRPr="00BC4A82">
        <w:rPr>
          <w:b/>
          <w:bCs/>
        </w:rPr>
        <w:t xml:space="preserve">Scheme 4. </w:t>
      </w:r>
      <w:r w:rsidRPr="00BC4A82">
        <w:t>Synthesis</w:t>
      </w:r>
      <w:r w:rsidRPr="00BC4A82">
        <w:rPr>
          <w:b/>
          <w:bCs/>
        </w:rPr>
        <w:t xml:space="preserve"> </w:t>
      </w:r>
      <w:r w:rsidRPr="00BC4A82">
        <w:t>of trifluoroacetimidohydrazides derivatives</w:t>
      </w:r>
      <w:r w:rsidRPr="00BC4A82">
        <w:rPr>
          <w:b/>
          <w:bCs/>
        </w:rPr>
        <w:t xml:space="preserve"> 4a-s</w:t>
      </w:r>
      <w:r w:rsidRPr="00BC4A82">
        <w:t>.</w:t>
      </w:r>
    </w:p>
    <w:p w14:paraId="5CC05313" w14:textId="3CC7B7D6" w:rsidR="00292530" w:rsidRDefault="00292530"/>
    <w:p w14:paraId="54E4654E" w14:textId="590F5600" w:rsidR="00292530" w:rsidRDefault="00292530"/>
    <w:p w14:paraId="7883B411" w14:textId="77777777" w:rsidR="00292530" w:rsidRPr="008C6803" w:rsidRDefault="00292530" w:rsidP="00292530">
      <w:pPr>
        <w:spacing w:after="120"/>
        <w:jc w:val="center"/>
        <w:rPr>
          <w:b/>
          <w:bCs/>
        </w:rPr>
      </w:pPr>
      <w:r w:rsidRPr="008C6803">
        <w:rPr>
          <w:noProof/>
          <w:lang w:val="en-GB"/>
        </w:rPr>
        <w:object w:dxaOrig="6951" w:dyaOrig="4685" w14:anchorId="3F855110">
          <v:shape id="_x0000_i1033" type="#_x0000_t75" style="width:262.5pt;height:175.5pt" o:ole="">
            <v:imagedata r:id="rId12" o:title=""/>
          </v:shape>
          <o:OLEObject Type="Embed" ProgID="ChemDraw.Document.6.0" ShapeID="_x0000_i1033" DrawAspect="Content" ObjectID="_1747836669" r:id="rId13"/>
        </w:object>
      </w:r>
    </w:p>
    <w:p w14:paraId="6F9FE789" w14:textId="77777777" w:rsidR="00292530" w:rsidRDefault="00292530" w:rsidP="00292530">
      <w:pPr>
        <w:spacing w:after="120"/>
        <w:jc w:val="both"/>
        <w:rPr>
          <w:b/>
          <w:bCs/>
          <w:lang w:val="en-CA"/>
        </w:rPr>
      </w:pPr>
      <w:r w:rsidRPr="000256FE">
        <w:rPr>
          <w:b/>
          <w:bCs/>
          <w:lang w:val="en-CA"/>
        </w:rPr>
        <w:t xml:space="preserve">Scheme 5. </w:t>
      </w:r>
      <w:r w:rsidRPr="000256FE">
        <w:rPr>
          <w:lang w:val="en-CA"/>
        </w:rPr>
        <w:t>A possible mechanism for the synthesis of 4-aryl-3-(trifluoromethyl)-1</w:t>
      </w:r>
      <w:r w:rsidRPr="000256FE">
        <w:rPr>
          <w:i/>
          <w:iCs/>
          <w:lang w:val="en-CA"/>
        </w:rPr>
        <w:t>H</w:t>
      </w:r>
      <w:r w:rsidRPr="000256FE">
        <w:rPr>
          <w:lang w:val="en-CA"/>
        </w:rPr>
        <w:t>-1,2,4-triazole-5(4</w:t>
      </w:r>
      <w:r w:rsidRPr="000256FE">
        <w:rPr>
          <w:i/>
          <w:iCs/>
          <w:lang w:val="en-CA"/>
        </w:rPr>
        <w:t>H</w:t>
      </w:r>
      <w:r w:rsidRPr="000256FE">
        <w:rPr>
          <w:lang w:val="en-CA"/>
        </w:rPr>
        <w:t>)-thione derivatives</w:t>
      </w:r>
      <w:r w:rsidRPr="000256FE">
        <w:rPr>
          <w:b/>
          <w:bCs/>
          <w:lang w:val="en-CA"/>
        </w:rPr>
        <w:t xml:space="preserve"> 6a-n.</w:t>
      </w:r>
    </w:p>
    <w:p w14:paraId="3C6310B9" w14:textId="77777777" w:rsidR="00292530" w:rsidRDefault="00292530"/>
    <w:sectPr w:rsidR="002925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530"/>
    <w:rsid w:val="0021090F"/>
    <w:rsid w:val="00292530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68BD5"/>
  <w15:chartTrackingRefBased/>
  <w15:docId w15:val="{30389B59-4596-4F46-BA84-8BF46DB5B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rsid w:val="00292530"/>
    <w:pPr>
      <w:spacing w:after="0" w:line="480" w:lineRule="auto"/>
    </w:pPr>
    <w:rPr>
      <w:rFonts w:ascii="Arial" w:eastAsia="Times New Roman" w:hAnsi="Arial" w:cs="Arial"/>
      <w:b/>
      <w:sz w:val="36"/>
      <w:szCs w:val="36"/>
      <w:lang w:val="en-GB" w:eastAsia="de-DE"/>
    </w:rPr>
  </w:style>
  <w:style w:type="paragraph" w:customStyle="1" w:styleId="MainText">
    <w:name w:val="Main Text"/>
    <w:basedOn w:val="Normal"/>
    <w:rsid w:val="00292530"/>
    <w:pPr>
      <w:spacing w:after="0" w:line="480" w:lineRule="auto"/>
    </w:pPr>
    <w:rPr>
      <w:rFonts w:ascii="Arial" w:eastAsia="Times New Roman" w:hAnsi="Arial" w:cs="Arial"/>
      <w:sz w:val="24"/>
      <w:szCs w:val="24"/>
      <w:lang w:val="en-GB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</Words>
  <Characters>539</Characters>
  <Application>Microsoft Office Word</Application>
  <DocSecurity>0</DocSecurity>
  <Lines>4</Lines>
  <Paragraphs>1</Paragraphs>
  <ScaleCrop>false</ScaleCrop>
  <Company>Springer Nature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2023-06-09T11:53:00Z</dcterms:created>
  <dcterms:modified xsi:type="dcterms:W3CDTF">2023-06-09T11:54:00Z</dcterms:modified>
</cp:coreProperties>
</file>