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F6248" w14:textId="77777777" w:rsidR="008A31BF" w:rsidRPr="00B07296" w:rsidRDefault="008A31BF" w:rsidP="008A31BF">
      <w:pPr>
        <w:pStyle w:val="ElsGraphAbs"/>
      </w:pPr>
      <w:r w:rsidRPr="00B07296">
        <w:t>Graphical Abstract</w:t>
      </w:r>
    </w:p>
    <w:p w14:paraId="1A0A4D5C" w14:textId="77777777" w:rsidR="008A31BF" w:rsidRPr="00B07296" w:rsidRDefault="008A31BF" w:rsidP="008A31BF">
      <w:pPr>
        <w:pStyle w:val="ElsGraphText"/>
        <w:spacing w:after="0" w:line="240" w:lineRule="auto"/>
        <w:rPr>
          <w:lang w:eastAsia="zh-CN"/>
        </w:rPr>
      </w:pPr>
    </w:p>
    <w:p w14:paraId="184676CD" w14:textId="77777777" w:rsidR="008A31BF" w:rsidRPr="00B07296" w:rsidRDefault="008A31BF" w:rsidP="008A31BF">
      <w:pPr>
        <w:pStyle w:val="ElsGraphText"/>
        <w:spacing w:after="120" w:line="240" w:lineRule="auto"/>
        <w:rPr>
          <w:lang w:eastAsia="zh-CN"/>
        </w:rPr>
      </w:pPr>
      <w:r w:rsidRPr="00B07296">
        <w:rPr>
          <w:lang w:eastAsia="zh-CN"/>
        </w:rPr>
        <w:t xml:space="preserve">A simple AuNPs-based colorimetric </w:t>
      </w:r>
      <w:proofErr w:type="spellStart"/>
      <w:r w:rsidRPr="00B07296">
        <w:rPr>
          <w:lang w:eastAsia="zh-CN"/>
        </w:rPr>
        <w:t>aptasensor</w:t>
      </w:r>
      <w:proofErr w:type="spellEnd"/>
      <w:r w:rsidRPr="00B07296">
        <w:rPr>
          <w:lang w:eastAsia="zh-CN"/>
        </w:rPr>
        <w:t xml:space="preserve"> for chlorpyrifos detection</w:t>
      </w:r>
    </w:p>
    <w:p w14:paraId="624848AC" w14:textId="77777777" w:rsidR="008A31BF" w:rsidRPr="00B07296" w:rsidRDefault="008A31BF" w:rsidP="008A31BF">
      <w:pPr>
        <w:pStyle w:val="ElsGraphText"/>
        <w:spacing w:after="120" w:line="240" w:lineRule="auto"/>
        <w:rPr>
          <w:lang w:eastAsia="zh-CN"/>
        </w:rPr>
      </w:pPr>
      <w:r w:rsidRPr="00B07296">
        <w:t>Yuan Liu</w:t>
      </w:r>
      <w:r w:rsidRPr="00B07296">
        <w:rPr>
          <w:sz w:val="19"/>
          <w:szCs w:val="24"/>
          <w:vertAlign w:val="superscript"/>
        </w:rPr>
        <w:t xml:space="preserve"> </w:t>
      </w:r>
      <w:r w:rsidRPr="00B07296">
        <w:rPr>
          <w:vertAlign w:val="superscript"/>
        </w:rPr>
        <w:t>a</w:t>
      </w:r>
      <w:r w:rsidRPr="00B07296">
        <w:t xml:space="preserve">, </w:t>
      </w:r>
      <w:proofErr w:type="spellStart"/>
      <w:r w:rsidRPr="00B07296">
        <w:t>Taotao</w:t>
      </w:r>
      <w:proofErr w:type="spellEnd"/>
      <w:r w:rsidRPr="00B07296">
        <w:t xml:space="preserve"> Li </w:t>
      </w:r>
      <w:r w:rsidRPr="00B07296">
        <w:rPr>
          <w:vertAlign w:val="superscript"/>
        </w:rPr>
        <w:t>b</w:t>
      </w:r>
      <w:r w:rsidRPr="00B07296">
        <w:t xml:space="preserve">, </w:t>
      </w:r>
      <w:proofErr w:type="spellStart"/>
      <w:r w:rsidRPr="00B07296">
        <w:t>Gaojian</w:t>
      </w:r>
      <w:proofErr w:type="spellEnd"/>
      <w:r w:rsidRPr="00B07296">
        <w:t xml:space="preserve"> Yang </w:t>
      </w:r>
      <w:r w:rsidRPr="00B07296">
        <w:rPr>
          <w:vertAlign w:val="superscript"/>
        </w:rPr>
        <w:t>a</w:t>
      </w:r>
      <w:r w:rsidRPr="00B07296">
        <w:t xml:space="preserve">, Yan Deng </w:t>
      </w:r>
      <w:r w:rsidRPr="00B07296">
        <w:rPr>
          <w:vertAlign w:val="superscript"/>
        </w:rPr>
        <w:t xml:space="preserve">c, </w:t>
      </w:r>
      <w:r w:rsidRPr="00B07296">
        <w:rPr>
          <w:vertAlign w:val="superscript"/>
        </w:rPr>
        <w:footnoteReference w:customMarkFollows="1" w:id="1"/>
        <w:sym w:font="Symbol" w:char="F02A"/>
      </w:r>
      <w:r w:rsidRPr="00B07296">
        <w:t xml:space="preserve">, </w:t>
      </w:r>
      <w:proofErr w:type="spellStart"/>
      <w:r w:rsidRPr="00B07296">
        <w:t>Xianbo</w:t>
      </w:r>
      <w:proofErr w:type="spellEnd"/>
      <w:r w:rsidRPr="00B07296">
        <w:t xml:space="preserve"> </w:t>
      </w:r>
      <w:proofErr w:type="spellStart"/>
      <w:r w:rsidRPr="00B07296">
        <w:t>Mou</w:t>
      </w:r>
      <w:proofErr w:type="spellEnd"/>
      <w:r w:rsidRPr="00B07296">
        <w:t xml:space="preserve"> </w:t>
      </w:r>
      <w:r w:rsidRPr="00B07296">
        <w:rPr>
          <w:vertAlign w:val="superscript"/>
        </w:rPr>
        <w:t>d</w:t>
      </w:r>
      <w:r w:rsidRPr="00B07296">
        <w:t xml:space="preserve">, </w:t>
      </w:r>
      <w:proofErr w:type="spellStart"/>
      <w:r w:rsidRPr="00B07296">
        <w:t>Nongyue</w:t>
      </w:r>
      <w:proofErr w:type="spellEnd"/>
      <w:r w:rsidRPr="00B07296">
        <w:t xml:space="preserve"> He </w:t>
      </w:r>
      <w:r w:rsidRPr="00B07296">
        <w:rPr>
          <w:vertAlign w:val="superscript"/>
        </w:rPr>
        <w:t xml:space="preserve">a, c, </w:t>
      </w:r>
      <w:r w:rsidRPr="00B07296">
        <w:rPr>
          <w:vertAlign w:val="superscript"/>
        </w:rPr>
        <w:footnoteReference w:customMarkFollows="1" w:id="2"/>
        <w:sym w:font="Symbol" w:char="F02A"/>
      </w:r>
    </w:p>
    <w:p w14:paraId="0A18E327" w14:textId="77777777" w:rsidR="008A31BF" w:rsidRPr="00B07296" w:rsidRDefault="008A31BF" w:rsidP="008A31BF">
      <w:pPr>
        <w:pStyle w:val="ElsGraphText"/>
        <w:spacing w:after="120" w:line="240" w:lineRule="auto"/>
        <w:rPr>
          <w:i/>
          <w:iCs/>
          <w:lang w:eastAsia="zh-CN"/>
        </w:rPr>
      </w:pPr>
      <w:r w:rsidRPr="00B07296">
        <w:rPr>
          <w:i/>
          <w:smallCaps/>
          <w:sz w:val="16"/>
          <w:vertAlign w:val="superscript"/>
        </w:rPr>
        <w:t xml:space="preserve"> </w:t>
      </w:r>
      <w:r w:rsidRPr="00B07296">
        <w:rPr>
          <w:i/>
          <w:vertAlign w:val="superscript"/>
          <w:lang w:eastAsia="zh-CN"/>
        </w:rPr>
        <w:t>a</w:t>
      </w:r>
      <w:r w:rsidRPr="00B07296">
        <w:rPr>
          <w:i/>
          <w:iCs/>
          <w:lang w:eastAsia="zh-CN"/>
        </w:rPr>
        <w:t xml:space="preserve"> State Key Laboratory of Bioelectronics, School of Biological Science and Medical Engineering, Southeast University, Nanjing 210096, China</w:t>
      </w:r>
    </w:p>
    <w:p w14:paraId="77CEFB86" w14:textId="77777777" w:rsidR="008A31BF" w:rsidRPr="00B07296" w:rsidRDefault="008A31BF" w:rsidP="008A31BF">
      <w:pPr>
        <w:pStyle w:val="ElsGraphText"/>
        <w:spacing w:after="120" w:line="240" w:lineRule="auto"/>
        <w:rPr>
          <w:i/>
          <w:iCs/>
          <w:lang w:eastAsia="zh-CN"/>
        </w:rPr>
      </w:pPr>
      <w:r w:rsidRPr="00B07296">
        <w:rPr>
          <w:i/>
          <w:iCs/>
          <w:vertAlign w:val="superscript"/>
          <w:lang w:eastAsia="zh-CN"/>
        </w:rPr>
        <w:t>b</w:t>
      </w:r>
      <w:r w:rsidRPr="00B07296">
        <w:rPr>
          <w:i/>
          <w:iCs/>
          <w:lang w:eastAsia="zh-CN"/>
        </w:rPr>
        <w:t xml:space="preserve"> Hunan Provincial Key Lab of Dark Tea and </w:t>
      </w:r>
      <w:proofErr w:type="spellStart"/>
      <w:r w:rsidRPr="00B07296">
        <w:rPr>
          <w:i/>
          <w:iCs/>
          <w:lang w:eastAsia="zh-CN"/>
        </w:rPr>
        <w:t>Jin</w:t>
      </w:r>
      <w:proofErr w:type="spellEnd"/>
      <w:r w:rsidRPr="00B07296">
        <w:rPr>
          <w:i/>
          <w:iCs/>
          <w:lang w:eastAsia="zh-CN"/>
        </w:rPr>
        <w:t xml:space="preserve">-Hua, School of Materials and Chemical Engineering, Hunan City University, </w:t>
      </w:r>
      <w:proofErr w:type="spellStart"/>
      <w:r w:rsidRPr="00B07296">
        <w:rPr>
          <w:i/>
          <w:iCs/>
          <w:lang w:eastAsia="zh-CN"/>
        </w:rPr>
        <w:t>Yiyang</w:t>
      </w:r>
      <w:proofErr w:type="spellEnd"/>
      <w:r w:rsidRPr="00B07296">
        <w:rPr>
          <w:i/>
          <w:iCs/>
          <w:lang w:eastAsia="zh-CN"/>
        </w:rPr>
        <w:t xml:space="preserve"> 413000, China</w:t>
      </w:r>
    </w:p>
    <w:p w14:paraId="5A9431E6" w14:textId="77777777" w:rsidR="008A31BF" w:rsidRPr="00B07296" w:rsidRDefault="008A31BF" w:rsidP="008A31BF">
      <w:pPr>
        <w:pStyle w:val="ElsGraphText"/>
        <w:spacing w:after="120" w:line="240" w:lineRule="auto"/>
        <w:rPr>
          <w:i/>
          <w:iCs/>
          <w:lang w:eastAsia="zh-CN"/>
        </w:rPr>
      </w:pPr>
      <w:r w:rsidRPr="00B07296">
        <w:rPr>
          <w:i/>
          <w:vertAlign w:val="superscript"/>
          <w:lang w:eastAsia="zh-CN"/>
        </w:rPr>
        <w:t>c</w:t>
      </w:r>
      <w:r w:rsidRPr="00B07296">
        <w:rPr>
          <w:i/>
          <w:lang w:eastAsia="zh-CN"/>
        </w:rPr>
        <w:t xml:space="preserve"> </w:t>
      </w:r>
      <w:r w:rsidRPr="00B07296">
        <w:rPr>
          <w:i/>
          <w:iCs/>
          <w:lang w:eastAsia="zh-CN"/>
        </w:rPr>
        <w:t>Hunan Key Laboratory of Biomedical Nanomaterials and Devices, Hunan University of Technology, Zhuzhou 412007, China</w:t>
      </w:r>
    </w:p>
    <w:p w14:paraId="024B25E4" w14:textId="77777777" w:rsidR="008A31BF" w:rsidRPr="00B07296" w:rsidRDefault="008A31BF" w:rsidP="008A31BF">
      <w:pPr>
        <w:pStyle w:val="ElsGraphText"/>
        <w:spacing w:after="120" w:line="240" w:lineRule="auto"/>
        <w:rPr>
          <w:i/>
          <w:iCs/>
          <w:lang w:eastAsia="zh-CN"/>
        </w:rPr>
      </w:pPr>
      <w:r w:rsidRPr="00B07296">
        <w:rPr>
          <w:i/>
          <w:vertAlign w:val="superscript"/>
          <w:lang w:eastAsia="zh-CN"/>
        </w:rPr>
        <w:t xml:space="preserve">d </w:t>
      </w:r>
      <w:r w:rsidRPr="00B07296">
        <w:rPr>
          <w:i/>
          <w:iCs/>
          <w:lang w:eastAsia="zh-CN"/>
        </w:rPr>
        <w:t>Medical School of Ningbo University, Ningbo 315211, China</w:t>
      </w:r>
    </w:p>
    <w:p w14:paraId="17F94D6F" w14:textId="77777777" w:rsidR="008A31BF" w:rsidRPr="00B07296" w:rsidRDefault="008A31BF" w:rsidP="008A31BF">
      <w:pPr>
        <w:pStyle w:val="ElsGraphText"/>
        <w:spacing w:after="120" w:line="240" w:lineRule="auto"/>
        <w:rPr>
          <w:i/>
          <w:lang w:eastAsia="zh-CN"/>
        </w:rPr>
      </w:pPr>
    </w:p>
    <w:p w14:paraId="521C583E" w14:textId="53A86A74" w:rsidR="008A31BF" w:rsidRPr="00B07296" w:rsidRDefault="008A31BF" w:rsidP="008A31BF">
      <w:pPr>
        <w:pStyle w:val="ElsGraphText"/>
        <w:spacing w:after="120" w:line="240" w:lineRule="auto"/>
        <w:jc w:val="center"/>
        <w:rPr>
          <w:lang w:eastAsia="zh-CN"/>
        </w:rPr>
      </w:pPr>
      <w:r w:rsidRPr="00B07296">
        <w:rPr>
          <w:noProof/>
        </w:rPr>
        <w:drawing>
          <wp:inline distT="0" distB="0" distL="0" distR="0" wp14:anchorId="5D48A644" wp14:editId="12D6C0A0">
            <wp:extent cx="3749040" cy="1905000"/>
            <wp:effectExtent l="0" t="0" r="381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226DB" w14:textId="77777777" w:rsidR="008A31BF" w:rsidRPr="00B07296" w:rsidRDefault="008A31BF" w:rsidP="008A31BF">
      <w:pPr>
        <w:pStyle w:val="ElsGraphText"/>
        <w:spacing w:after="120" w:line="240" w:lineRule="auto"/>
        <w:rPr>
          <w:lang w:val="en" w:eastAsia="zh-CN"/>
        </w:rPr>
      </w:pPr>
    </w:p>
    <w:p w14:paraId="4A495B5A" w14:textId="77777777" w:rsidR="008A31BF" w:rsidRPr="00B07296" w:rsidRDefault="008A31BF" w:rsidP="008A31BF">
      <w:pPr>
        <w:pStyle w:val="ElsGraphText"/>
        <w:rPr>
          <w:rFonts w:eastAsia="SimSun" w:hint="eastAsia"/>
          <w:lang w:val="en-GB" w:eastAsia="zh-CN"/>
        </w:rPr>
      </w:pPr>
      <w:r w:rsidRPr="00B07296">
        <w:rPr>
          <w:lang w:eastAsia="zh-CN"/>
        </w:rPr>
        <w:t xml:space="preserve">A </w:t>
      </w:r>
      <w:r w:rsidRPr="00B07296">
        <w:rPr>
          <w:lang w:val="en-GB" w:eastAsia="zh-CN"/>
        </w:rPr>
        <w:t>simple label-free AuNPs based colorimetric biosensor was developed for chlorpyrifos (</w:t>
      </w:r>
      <w:proofErr w:type="spellStart"/>
      <w:r w:rsidRPr="00B07296">
        <w:rPr>
          <w:lang w:val="en-GB" w:eastAsia="zh-CN"/>
        </w:rPr>
        <w:t>Chl</w:t>
      </w:r>
      <w:proofErr w:type="spellEnd"/>
      <w:r w:rsidRPr="00B07296">
        <w:rPr>
          <w:lang w:val="en-GB" w:eastAsia="zh-CN"/>
        </w:rPr>
        <w:t xml:space="preserve">) detection using an aptamer as the capture probe. The </w:t>
      </w:r>
      <w:proofErr w:type="spellStart"/>
      <w:r w:rsidRPr="00B07296">
        <w:rPr>
          <w:lang w:val="en-GB" w:eastAsia="zh-CN"/>
        </w:rPr>
        <w:t>Chl</w:t>
      </w:r>
      <w:proofErr w:type="spellEnd"/>
      <w:r w:rsidRPr="00B07296">
        <w:rPr>
          <w:lang w:val="en-GB" w:eastAsia="zh-CN"/>
        </w:rPr>
        <w:t>-aptamer was obtained using ssDNA library immobilized streptavidin-magnetic beads SELEX technique. Besides, tap water, cucumber and cabbage samples were tested.</w:t>
      </w:r>
    </w:p>
    <w:p w14:paraId="39101499" w14:textId="77777777" w:rsidR="0031725F" w:rsidRDefault="0031725F"/>
    <w:sectPr w:rsidR="00317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28714" w14:textId="77777777" w:rsidR="00F12B39" w:rsidRDefault="00F12B39" w:rsidP="008A31BF">
      <w:r>
        <w:separator/>
      </w:r>
    </w:p>
  </w:endnote>
  <w:endnote w:type="continuationSeparator" w:id="0">
    <w:p w14:paraId="21ACA01A" w14:textId="77777777" w:rsidR="00F12B39" w:rsidRDefault="00F12B39" w:rsidP="008A3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229A3" w14:textId="77777777" w:rsidR="00F12B39" w:rsidRDefault="00F12B39" w:rsidP="008A31BF">
      <w:r>
        <w:separator/>
      </w:r>
    </w:p>
  </w:footnote>
  <w:footnote w:type="continuationSeparator" w:id="0">
    <w:p w14:paraId="54927D0F" w14:textId="77777777" w:rsidR="00F12B39" w:rsidRDefault="00F12B39" w:rsidP="008A31BF">
      <w:r>
        <w:continuationSeparator/>
      </w:r>
    </w:p>
  </w:footnote>
  <w:footnote w:id="1">
    <w:p w14:paraId="7B426395" w14:textId="77777777" w:rsidR="008A31BF" w:rsidRDefault="008A31BF" w:rsidP="008A31BF">
      <w:pPr>
        <w:rPr>
          <w:rFonts w:hint="eastAsia"/>
          <w:lang w:eastAsia="zh-CN"/>
        </w:rPr>
      </w:pPr>
      <w:r>
        <w:sym w:font="Symbol" w:char="F02A"/>
      </w:r>
      <w:r>
        <w:t xml:space="preserve"> Corresponding author.</w:t>
      </w:r>
    </w:p>
    <w:p w14:paraId="3CF34DCE" w14:textId="77777777" w:rsidR="008A31BF" w:rsidRDefault="008A31BF" w:rsidP="008A31BF">
      <w:r w:rsidRPr="00734151">
        <w:rPr>
          <w:rFonts w:hint="eastAsia"/>
          <w:i/>
          <w:lang w:eastAsia="zh-CN"/>
        </w:rPr>
        <w:t>E</w:t>
      </w:r>
      <w:r w:rsidRPr="00734151">
        <w:rPr>
          <w:i/>
        </w:rPr>
        <w:t>-mail</w:t>
      </w:r>
      <w:r w:rsidRPr="00734151">
        <w:rPr>
          <w:rFonts w:hint="eastAsia"/>
          <w:i/>
          <w:lang w:eastAsia="zh-CN"/>
        </w:rPr>
        <w:t xml:space="preserve"> address</w:t>
      </w:r>
      <w:r>
        <w:t xml:space="preserve">: </w:t>
      </w:r>
      <w:r w:rsidRPr="0007478E">
        <w:rPr>
          <w:iCs/>
        </w:rPr>
        <w:t>hndengyan@126.com</w:t>
      </w:r>
      <w:r>
        <w:rPr>
          <w:iCs/>
        </w:rPr>
        <w:t>,</w:t>
      </w:r>
      <w:r w:rsidRPr="0007478E">
        <w:rPr>
          <w:iCs/>
        </w:rPr>
        <w:t xml:space="preserve"> nyhe1958@163.com</w:t>
      </w:r>
    </w:p>
  </w:footnote>
  <w:footnote w:id="2">
    <w:p w14:paraId="5CFCA948" w14:textId="77777777" w:rsidR="008A31BF" w:rsidRDefault="008A31BF" w:rsidP="008A31B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BF"/>
    <w:rsid w:val="0031725F"/>
    <w:rsid w:val="008A31BF"/>
    <w:rsid w:val="00F1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BBB82"/>
  <w15:chartTrackingRefBased/>
  <w15:docId w15:val="{334DDB51-BA3B-43E9-BA45-34417F89A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1BF"/>
    <w:pPr>
      <w:spacing w:after="0" w:line="240" w:lineRule="auto"/>
      <w:jc w:val="both"/>
    </w:pPr>
    <w:rPr>
      <w:rFonts w:ascii="Times New Roman" w:eastAsia="Times New Roman" w:hAnsi="Times New Roman" w:cs="Times New Roman"/>
      <w:sz w:val="19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1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GraphAbs">
    <w:name w:val="Els_GraphAbs"/>
    <w:basedOn w:val="Heading1"/>
    <w:rsid w:val="008A31BF"/>
    <w:pPr>
      <w:keepLines w:val="0"/>
      <w:spacing w:before="0"/>
    </w:pPr>
    <w:rPr>
      <w:rFonts w:ascii="Times New Roman" w:eastAsia="Times New Roman" w:hAnsi="Times New Roman" w:cs="Times New Roman"/>
      <w:b/>
      <w:bCs/>
      <w:color w:val="auto"/>
      <w:sz w:val="26"/>
      <w:szCs w:val="24"/>
    </w:rPr>
  </w:style>
  <w:style w:type="paragraph" w:customStyle="1" w:styleId="ElsGraphText">
    <w:name w:val="Els_GraphText"/>
    <w:basedOn w:val="Normal"/>
    <w:rsid w:val="008A31BF"/>
    <w:pPr>
      <w:spacing w:after="440" w:line="220" w:lineRule="exact"/>
    </w:pPr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A31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2022-03-14T18:37:00Z</dcterms:created>
  <dcterms:modified xsi:type="dcterms:W3CDTF">2022-03-14T18:37:00Z</dcterms:modified>
</cp:coreProperties>
</file>