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FFDC" w14:textId="77777777" w:rsidR="003B5064" w:rsidRDefault="00F61B6D" w:rsidP="00433EE5">
      <w:pPr>
        <w:spacing w:after="0"/>
        <w:ind w:firstLineChars="200" w:firstLine="720"/>
        <w:jc w:val="center"/>
        <w:rPr>
          <w:rFonts w:ascii="Times New Roman" w:hAnsi="Times New Roman" w:cs="Times New Roman"/>
          <w:b/>
          <w:bCs/>
          <w:sz w:val="36"/>
          <w:szCs w:val="36"/>
        </w:rPr>
      </w:pPr>
      <w:r>
        <w:rPr>
          <w:rFonts w:ascii="Times New Roman" w:hAnsi="Times New Roman" w:cs="Times New Roman"/>
          <w:b/>
          <w:bCs/>
          <w:sz w:val="36"/>
          <w:szCs w:val="36"/>
        </w:rPr>
        <w:t xml:space="preserve">Supplementary Information </w:t>
      </w:r>
    </w:p>
    <w:p w14:paraId="65DA5F88" w14:textId="4B12B897" w:rsidR="00A92254" w:rsidRPr="00705604" w:rsidRDefault="003B5064" w:rsidP="00433EE5">
      <w:pPr>
        <w:spacing w:after="0"/>
        <w:ind w:firstLineChars="200" w:firstLine="720"/>
        <w:jc w:val="center"/>
        <w:rPr>
          <w:rFonts w:ascii="Times New Roman" w:hAnsi="Times New Roman" w:cs="Times New Roman"/>
          <w:b/>
          <w:bCs/>
          <w:sz w:val="36"/>
          <w:szCs w:val="36"/>
        </w:rPr>
      </w:pPr>
      <w:r>
        <w:rPr>
          <w:rFonts w:ascii="Times New Roman" w:hAnsi="Times New Roman" w:cs="Times New Roman"/>
          <w:b/>
          <w:bCs/>
          <w:sz w:val="36"/>
          <w:szCs w:val="36"/>
        </w:rPr>
        <w:t>Enhanced Terahertz Phonon Polarit</w:t>
      </w:r>
      <w:r w:rsidR="00BD69A3">
        <w:rPr>
          <w:rFonts w:ascii="Times New Roman" w:hAnsi="Times New Roman" w:cs="Times New Roman"/>
          <w:b/>
          <w:bCs/>
          <w:sz w:val="36"/>
          <w:szCs w:val="36"/>
        </w:rPr>
        <w:t>o</w:t>
      </w:r>
      <w:r>
        <w:rPr>
          <w:rFonts w:ascii="Times New Roman" w:hAnsi="Times New Roman" w:cs="Times New Roman"/>
          <w:b/>
          <w:bCs/>
          <w:sz w:val="36"/>
          <w:szCs w:val="36"/>
        </w:rPr>
        <w:t>n in Lithium Niobate Wafer</w:t>
      </w:r>
    </w:p>
    <w:p w14:paraId="3BBF47DB" w14:textId="77777777" w:rsidR="002129A4" w:rsidRPr="00705604" w:rsidRDefault="002129A4" w:rsidP="00433EE5">
      <w:pPr>
        <w:spacing w:after="0"/>
        <w:ind w:firstLineChars="200" w:firstLine="720"/>
        <w:jc w:val="center"/>
        <w:rPr>
          <w:rFonts w:ascii="Times New Roman" w:hAnsi="Times New Roman" w:cs="Times New Roman"/>
          <w:b/>
          <w:bCs/>
          <w:sz w:val="36"/>
          <w:szCs w:val="36"/>
        </w:rPr>
      </w:pPr>
    </w:p>
    <w:p w14:paraId="3F894763" w14:textId="77777777" w:rsidR="00BB3707" w:rsidRPr="003124D5" w:rsidRDefault="00BB3707" w:rsidP="00BB3707">
      <w:pPr>
        <w:jc w:val="center"/>
        <w:rPr>
          <w:rFonts w:ascii="Times New Roman" w:hAnsi="Times New Roman" w:cs="Times New Roman"/>
        </w:rPr>
      </w:pPr>
      <w:r w:rsidRPr="003124D5">
        <w:rPr>
          <w:rFonts w:ascii="Times New Roman" w:hAnsi="Times New Roman" w:cs="Times New Roman"/>
        </w:rPr>
        <w:t>Baolong Zhang,</w:t>
      </w:r>
      <w:r w:rsidRPr="003124D5">
        <w:rPr>
          <w:rFonts w:ascii="Times New Roman" w:hAnsi="Times New Roman" w:cs="Times New Roman"/>
          <w:vertAlign w:val="superscript"/>
        </w:rPr>
        <w:t>1,3</w:t>
      </w:r>
      <w:r w:rsidRPr="003124D5">
        <w:rPr>
          <w:rFonts w:ascii="Times New Roman" w:hAnsi="Times New Roman" w:cs="Times New Roman"/>
        </w:rPr>
        <w:t xml:space="preserve"> Yifei Li,</w:t>
      </w:r>
      <w:r w:rsidRPr="003124D5">
        <w:rPr>
          <w:rFonts w:ascii="Times New Roman" w:hAnsi="Times New Roman" w:cs="Times New Roman"/>
          <w:vertAlign w:val="superscript"/>
        </w:rPr>
        <w:t>1</w:t>
      </w:r>
      <w:r w:rsidRPr="003124D5">
        <w:rPr>
          <w:rFonts w:ascii="Times New Roman" w:hAnsi="Times New Roman" w:cs="Times New Roman"/>
        </w:rPr>
        <w:t xml:space="preserve"> Xiaojun Wu,</w:t>
      </w:r>
      <w:r w:rsidRPr="003124D5">
        <w:rPr>
          <w:rFonts w:ascii="Times New Roman" w:hAnsi="Times New Roman" w:cs="Times New Roman"/>
          <w:vertAlign w:val="superscript"/>
        </w:rPr>
        <w:t>2 *</w:t>
      </w:r>
      <w:r w:rsidRPr="003124D5">
        <w:rPr>
          <w:rFonts w:ascii="Times New Roman" w:hAnsi="Times New Roman" w:cs="Times New Roman"/>
        </w:rPr>
        <w:t xml:space="preserve"> </w:t>
      </w:r>
      <w:proofErr w:type="spellStart"/>
      <w:r>
        <w:rPr>
          <w:rFonts w:ascii="Times New Roman" w:hAnsi="Times New Roman" w:cs="Times New Roman" w:hint="eastAsia"/>
        </w:rPr>
        <w:t>Xi</w:t>
      </w:r>
      <w:r>
        <w:rPr>
          <w:rFonts w:ascii="Times New Roman" w:hAnsi="Times New Roman" w:cs="Times New Roman"/>
        </w:rPr>
        <w:t>tan</w:t>
      </w:r>
      <w:proofErr w:type="spellEnd"/>
      <w:r>
        <w:rPr>
          <w:rFonts w:ascii="Times New Roman" w:hAnsi="Times New Roman" w:cs="Times New Roman"/>
        </w:rPr>
        <w:t xml:space="preserve"> Xu</w:t>
      </w:r>
      <w:r>
        <w:rPr>
          <w:rFonts w:ascii="Times New Roman" w:hAnsi="Times New Roman" w:cs="Times New Roman" w:hint="eastAsia"/>
        </w:rPr>
        <w:t>,</w:t>
      </w:r>
      <w:r w:rsidRPr="00073CE5">
        <w:rPr>
          <w:rFonts w:ascii="Times New Roman" w:hAnsi="Times New Roman" w:cs="Times New Roman"/>
          <w:vertAlign w:val="superscript"/>
        </w:rPr>
        <w:t>4</w:t>
      </w:r>
      <w:r>
        <w:rPr>
          <w:rFonts w:ascii="Times New Roman" w:hAnsi="Times New Roman" w:cs="Times New Roman"/>
        </w:rPr>
        <w:t xml:space="preserve"> Yao Lu,</w:t>
      </w:r>
      <w:r w:rsidRPr="00073CE5">
        <w:rPr>
          <w:rFonts w:ascii="Times New Roman" w:hAnsi="Times New Roman" w:cs="Times New Roman"/>
          <w:vertAlign w:val="superscript"/>
        </w:rPr>
        <w:t>4</w:t>
      </w:r>
      <w:r>
        <w:rPr>
          <w:rFonts w:ascii="Times New Roman" w:hAnsi="Times New Roman" w:cs="Times New Roman"/>
        </w:rPr>
        <w:t xml:space="preserve"> </w:t>
      </w:r>
      <w:proofErr w:type="spellStart"/>
      <w:r>
        <w:rPr>
          <w:rFonts w:ascii="Times New Roman" w:hAnsi="Times New Roman" w:cs="Times New Roman"/>
        </w:rPr>
        <w:t>Qiang</w:t>
      </w:r>
      <w:proofErr w:type="spellEnd"/>
      <w:r>
        <w:rPr>
          <w:rFonts w:ascii="Times New Roman" w:hAnsi="Times New Roman" w:cs="Times New Roman"/>
        </w:rPr>
        <w:t xml:space="preserve"> Wu,</w:t>
      </w:r>
      <w:r w:rsidRPr="00073CE5">
        <w:rPr>
          <w:rFonts w:ascii="Times New Roman" w:hAnsi="Times New Roman" w:cs="Times New Roman"/>
          <w:vertAlign w:val="superscript"/>
        </w:rPr>
        <w:t>4</w:t>
      </w:r>
      <w:r>
        <w:rPr>
          <w:rFonts w:ascii="Times New Roman" w:hAnsi="Times New Roman" w:cs="Times New Roman"/>
        </w:rPr>
        <w:t xml:space="preserve"> </w:t>
      </w:r>
      <w:r w:rsidRPr="003124D5">
        <w:rPr>
          <w:rFonts w:ascii="Times New Roman" w:hAnsi="Times New Roman" w:cs="Times New Roman"/>
        </w:rPr>
        <w:t>Xuan Wang,</w:t>
      </w:r>
      <w:r w:rsidRPr="003124D5">
        <w:rPr>
          <w:rFonts w:ascii="Times New Roman" w:hAnsi="Times New Roman" w:cs="Times New Roman"/>
          <w:vertAlign w:val="superscript"/>
        </w:rPr>
        <w:t>1,</w:t>
      </w:r>
      <w:r>
        <w:rPr>
          <w:rFonts w:ascii="Times New Roman" w:hAnsi="Times New Roman" w:cs="Times New Roman"/>
          <w:vertAlign w:val="superscript"/>
        </w:rPr>
        <w:t>5</w:t>
      </w:r>
      <w:r>
        <w:rPr>
          <w:rFonts w:ascii="Times New Roman" w:hAnsi="Times New Roman" w:cs="Times New Roman"/>
        </w:rPr>
        <w:t xml:space="preserve"> </w:t>
      </w:r>
      <w:r w:rsidRPr="003124D5">
        <w:rPr>
          <w:rFonts w:ascii="Times New Roman" w:hAnsi="Times New Roman" w:cs="Times New Roman"/>
        </w:rPr>
        <w:t>Hongyi Lei,</w:t>
      </w:r>
      <w:r w:rsidRPr="003124D5">
        <w:rPr>
          <w:rFonts w:ascii="Times New Roman" w:hAnsi="Times New Roman" w:cs="Times New Roman"/>
          <w:vertAlign w:val="superscript"/>
        </w:rPr>
        <w:t>1,3</w:t>
      </w:r>
      <w:r w:rsidRPr="003124D5">
        <w:rPr>
          <w:rFonts w:ascii="Times New Roman" w:hAnsi="Times New Roman" w:cs="Times New Roman"/>
        </w:rPr>
        <w:t xml:space="preserve"> Jinglong Ma,</w:t>
      </w:r>
      <w:r w:rsidRPr="003124D5">
        <w:rPr>
          <w:rFonts w:ascii="Times New Roman" w:hAnsi="Times New Roman" w:cs="Times New Roman"/>
          <w:vertAlign w:val="superscript"/>
        </w:rPr>
        <w:t>1</w:t>
      </w:r>
      <w:r w:rsidRPr="003124D5">
        <w:rPr>
          <w:rFonts w:ascii="Times New Roman" w:hAnsi="Times New Roman" w:cs="Times New Roman"/>
        </w:rPr>
        <w:t xml:space="preserve"> Guoqian Liao,</w:t>
      </w:r>
      <w:r w:rsidRPr="003124D5">
        <w:rPr>
          <w:rFonts w:ascii="Times New Roman" w:hAnsi="Times New Roman" w:cs="Times New Roman"/>
          <w:vertAlign w:val="superscript"/>
        </w:rPr>
        <w:t>1</w:t>
      </w:r>
      <w:r w:rsidRPr="003124D5">
        <w:rPr>
          <w:rFonts w:ascii="Times New Roman" w:hAnsi="Times New Roman" w:cs="Times New Roman"/>
        </w:rPr>
        <w:t xml:space="preserve"> and Yutong Li,</w:t>
      </w:r>
      <w:r w:rsidRPr="003124D5">
        <w:rPr>
          <w:rFonts w:ascii="Times New Roman" w:hAnsi="Times New Roman" w:cs="Times New Roman"/>
          <w:vertAlign w:val="superscript"/>
        </w:rPr>
        <w:t>1,3,</w:t>
      </w:r>
      <w:r>
        <w:rPr>
          <w:rFonts w:ascii="Times New Roman" w:hAnsi="Times New Roman" w:cs="Times New Roman"/>
          <w:vertAlign w:val="superscript"/>
        </w:rPr>
        <w:t>5</w:t>
      </w:r>
      <w:r w:rsidRPr="003124D5">
        <w:rPr>
          <w:rFonts w:ascii="Times New Roman" w:hAnsi="Times New Roman" w:cs="Times New Roman"/>
          <w:vertAlign w:val="superscript"/>
        </w:rPr>
        <w:t xml:space="preserve"> *</w:t>
      </w:r>
    </w:p>
    <w:p w14:paraId="247E1574" w14:textId="77777777" w:rsidR="00BB3707" w:rsidRPr="003124D5" w:rsidRDefault="00BB3707" w:rsidP="00BB3707">
      <w:pPr>
        <w:jc w:val="center"/>
        <w:rPr>
          <w:rFonts w:ascii="Times New Roman" w:hAnsi="Times New Roman" w:cs="Times New Roman"/>
        </w:rPr>
      </w:pPr>
      <w:r w:rsidRPr="003124D5">
        <w:rPr>
          <w:rFonts w:ascii="Times New Roman" w:hAnsi="Times New Roman" w:cs="Times New Roman"/>
          <w:i/>
          <w:iCs/>
        </w:rPr>
        <w:t>1</w:t>
      </w:r>
      <w:r w:rsidRPr="003124D5">
        <w:rPr>
          <w:rFonts w:ascii="Times New Roman" w:hAnsi="Times New Roman" w:cs="Times New Roman"/>
        </w:rPr>
        <w:t xml:space="preserve"> Beijing National Laboratory for Condensed Matter Physics, Institute of Physics, Chinese Academy of Sciences, Beijing 100190, China</w:t>
      </w:r>
    </w:p>
    <w:p w14:paraId="1409BDE3" w14:textId="77777777" w:rsidR="00BB3707" w:rsidRPr="003124D5" w:rsidRDefault="00BB3707" w:rsidP="00BB3707">
      <w:pPr>
        <w:jc w:val="center"/>
        <w:rPr>
          <w:rFonts w:ascii="Times New Roman" w:hAnsi="Times New Roman" w:cs="Times New Roman"/>
        </w:rPr>
      </w:pPr>
      <w:r w:rsidRPr="003124D5">
        <w:rPr>
          <w:rFonts w:ascii="Times New Roman" w:hAnsi="Times New Roman" w:cs="Times New Roman"/>
          <w:i/>
          <w:iCs/>
        </w:rPr>
        <w:t>2</w:t>
      </w:r>
      <w:r w:rsidRPr="003124D5">
        <w:rPr>
          <w:rFonts w:ascii="Times New Roman" w:hAnsi="Times New Roman" w:cs="Times New Roman"/>
        </w:rPr>
        <w:t xml:space="preserve"> School of Electronic and Information Engineering, Beihang University, Beijing 100191, China</w:t>
      </w:r>
    </w:p>
    <w:p w14:paraId="54C67086" w14:textId="77777777" w:rsidR="00BB3707" w:rsidRPr="003124D5" w:rsidRDefault="00BB3707" w:rsidP="00BB3707">
      <w:pPr>
        <w:jc w:val="center"/>
        <w:rPr>
          <w:rFonts w:ascii="Times New Roman" w:hAnsi="Times New Roman" w:cs="Times New Roman"/>
        </w:rPr>
      </w:pPr>
      <w:r w:rsidRPr="003124D5">
        <w:rPr>
          <w:rFonts w:ascii="Times New Roman" w:hAnsi="Times New Roman" w:cs="Times New Roman"/>
          <w:i/>
          <w:iCs/>
        </w:rPr>
        <w:t>3</w:t>
      </w:r>
      <w:r w:rsidRPr="003124D5">
        <w:rPr>
          <w:rFonts w:ascii="Times New Roman" w:hAnsi="Times New Roman" w:cs="Times New Roman"/>
        </w:rPr>
        <w:t xml:space="preserve"> School of Physical Sciences, University of Chinese Academy of Sciences, Beijing 100049, China</w:t>
      </w:r>
    </w:p>
    <w:p w14:paraId="5BD7B452" w14:textId="77777777" w:rsidR="00BB3707" w:rsidRPr="003124D5" w:rsidRDefault="00BB3707" w:rsidP="00BB3707">
      <w:pPr>
        <w:jc w:val="center"/>
        <w:rPr>
          <w:rFonts w:ascii="Times New Roman" w:hAnsi="Times New Roman" w:cs="Times New Roman"/>
        </w:rPr>
      </w:pPr>
      <w:r w:rsidRPr="00073CE5">
        <w:rPr>
          <w:rFonts w:ascii="Times New Roman" w:hAnsi="Times New Roman" w:cs="Times New Roman"/>
          <w:i/>
          <w:iCs/>
        </w:rPr>
        <w:t>4</w:t>
      </w:r>
      <w:r>
        <w:rPr>
          <w:rFonts w:ascii="Times New Roman" w:hAnsi="Times New Roman" w:cs="Times New Roman"/>
          <w:i/>
          <w:iCs/>
        </w:rPr>
        <w:t xml:space="preserve"> </w:t>
      </w:r>
      <w:r w:rsidRPr="00073CE5">
        <w:rPr>
          <w:rFonts w:ascii="Times New Roman" w:hAnsi="Times New Roman" w:cs="Times New Roman"/>
        </w:rPr>
        <w:t>MOE Key Laboratory of Weak-Light Nonlinear Photonics, TEDA Applied Physics Institute and School of Physics, Nankai University, Tianjin 300457, China</w:t>
      </w:r>
    </w:p>
    <w:p w14:paraId="7D2DA05A" w14:textId="1CD52BB7" w:rsidR="00BB3707" w:rsidRPr="00C21A25" w:rsidRDefault="00BB3707" w:rsidP="00BB3707">
      <w:pPr>
        <w:jc w:val="center"/>
        <w:rPr>
          <w:rFonts w:ascii="Times New Roman" w:hAnsi="Times New Roman" w:cs="Times New Roman"/>
        </w:rPr>
      </w:pPr>
      <w:r>
        <w:rPr>
          <w:rFonts w:ascii="Times New Roman" w:hAnsi="Times New Roman" w:cs="Times New Roman"/>
          <w:i/>
          <w:iCs/>
        </w:rPr>
        <w:t>5</w:t>
      </w:r>
      <w:r w:rsidRPr="003124D5">
        <w:rPr>
          <w:rFonts w:ascii="Times New Roman" w:hAnsi="Times New Roman" w:cs="Times New Roman"/>
        </w:rPr>
        <w:t xml:space="preserve"> Songshan Lake Materials Laboratory, Dongguan, Guangdong 523808, China</w:t>
      </w:r>
    </w:p>
    <w:p w14:paraId="5A6D927B" w14:textId="77777777" w:rsidR="00BB3707" w:rsidRPr="003124D5" w:rsidRDefault="00BB3707" w:rsidP="00BB3707">
      <w:pPr>
        <w:jc w:val="center"/>
        <w:rPr>
          <w:rFonts w:ascii="Times New Roman" w:hAnsi="Times New Roman" w:cs="Times New Roman"/>
        </w:rPr>
      </w:pPr>
      <w:r w:rsidRPr="003124D5">
        <w:rPr>
          <w:rFonts w:ascii="Times New Roman" w:hAnsi="Times New Roman" w:cs="Times New Roman"/>
        </w:rPr>
        <w:t>*Corresponding author: xiaojunwu@buaa.edu.cn; ytli@iphy.ac.cn</w:t>
      </w:r>
    </w:p>
    <w:p w14:paraId="4FEF9F27" w14:textId="36B97814" w:rsidR="00437952" w:rsidRPr="00705604" w:rsidRDefault="00437952" w:rsidP="00433EE5">
      <w:pPr>
        <w:spacing w:after="0"/>
        <w:ind w:firstLineChars="200" w:firstLine="440"/>
        <w:rPr>
          <w:rFonts w:ascii="Times New Roman" w:hAnsi="Times New Roman" w:cs="Times New Roman"/>
          <w:b/>
          <w:bCs/>
        </w:rPr>
      </w:pPr>
    </w:p>
    <w:p w14:paraId="469024BF" w14:textId="380F7EC5" w:rsidR="0005049F" w:rsidRPr="00685D61" w:rsidRDefault="00685D61" w:rsidP="005532B1">
      <w:pPr>
        <w:spacing w:afterLines="100" w:after="240"/>
        <w:rPr>
          <w:rFonts w:ascii="Times New Roman" w:hAnsi="Times New Roman" w:cs="Times New Roman"/>
          <w:b/>
          <w:bCs/>
          <w:sz w:val="21"/>
          <w:szCs w:val="21"/>
        </w:rPr>
      </w:pPr>
      <w:r>
        <w:rPr>
          <w:rFonts w:ascii="Times New Roman" w:hAnsi="Times New Roman" w:cs="Times New Roman"/>
          <w:b/>
          <w:bCs/>
          <w:sz w:val="21"/>
          <w:szCs w:val="21"/>
        </w:rPr>
        <w:t xml:space="preserve">1, </w:t>
      </w:r>
      <w:r w:rsidR="007E7A93" w:rsidRPr="007E7A93">
        <w:rPr>
          <w:rFonts w:ascii="Times New Roman" w:hAnsi="Times New Roman" w:cs="Times New Roman"/>
          <w:b/>
          <w:bCs/>
          <w:sz w:val="21"/>
          <w:szCs w:val="21"/>
        </w:rPr>
        <w:t>Derivation of multi</w:t>
      </w:r>
      <w:r w:rsidR="007E7A93">
        <w:rPr>
          <w:rFonts w:ascii="Times New Roman" w:hAnsi="Times New Roman" w:cs="Times New Roman"/>
          <w:b/>
          <w:bCs/>
          <w:sz w:val="21"/>
          <w:szCs w:val="21"/>
        </w:rPr>
        <w:t>cycle</w:t>
      </w:r>
      <w:r w:rsidR="007E7A93" w:rsidRPr="007E7A93">
        <w:rPr>
          <w:rFonts w:ascii="Times New Roman" w:hAnsi="Times New Roman" w:cs="Times New Roman"/>
          <w:b/>
          <w:bCs/>
          <w:sz w:val="21"/>
          <w:szCs w:val="21"/>
        </w:rPr>
        <w:t xml:space="preserve"> terahertz peak frequenc</w:t>
      </w:r>
      <w:r w:rsidR="007E7A93">
        <w:rPr>
          <w:rFonts w:ascii="Times New Roman" w:hAnsi="Times New Roman" w:cs="Times New Roman"/>
          <w:b/>
          <w:bCs/>
          <w:sz w:val="21"/>
          <w:szCs w:val="21"/>
        </w:rPr>
        <w:t>y</w:t>
      </w:r>
      <w:r w:rsidR="007E7A93" w:rsidRPr="007E7A93">
        <w:rPr>
          <w:rFonts w:ascii="Times New Roman" w:hAnsi="Times New Roman" w:cs="Times New Roman"/>
          <w:b/>
          <w:bCs/>
          <w:sz w:val="21"/>
          <w:szCs w:val="21"/>
        </w:rPr>
        <w:t xml:space="preserve"> in lithium niobate</w:t>
      </w:r>
      <w:r w:rsidR="007E7A93">
        <w:rPr>
          <w:rFonts w:ascii="Times New Roman" w:hAnsi="Times New Roman" w:cs="Times New Roman"/>
          <w:b/>
          <w:bCs/>
          <w:sz w:val="21"/>
          <w:szCs w:val="21"/>
        </w:rPr>
        <w:t xml:space="preserve"> crystal</w:t>
      </w:r>
      <w:r w:rsidR="00B47BC7" w:rsidRPr="00685D61">
        <w:rPr>
          <w:rFonts w:ascii="Times New Roman" w:hAnsi="Times New Roman" w:cs="Times New Roman"/>
          <w:b/>
          <w:bCs/>
          <w:sz w:val="21"/>
          <w:szCs w:val="21"/>
        </w:rPr>
        <w:t>.</w:t>
      </w:r>
    </w:p>
    <w:p w14:paraId="61C4D1AD" w14:textId="1A855D81" w:rsidR="00B47BC7" w:rsidRDefault="003F0034" w:rsidP="005532B1">
      <w:pPr>
        <w:pStyle w:val="a8"/>
        <w:spacing w:afterLines="100" w:after="240" w:line="240" w:lineRule="auto"/>
        <w:ind w:firstLineChars="200" w:firstLine="440"/>
        <w:contextualSpacing w:val="0"/>
        <w:jc w:val="center"/>
        <w:rPr>
          <w:rFonts w:ascii="Times New Roman" w:hAnsi="Times New Roman" w:cs="Times New Roman"/>
          <w:b/>
          <w:bCs/>
        </w:rPr>
      </w:pPr>
      <w:r>
        <w:rPr>
          <w:rFonts w:ascii="Times New Roman" w:hAnsi="Times New Roman" w:cs="Times New Roman"/>
          <w:b/>
          <w:bCs/>
          <w:noProof/>
        </w:rPr>
        <w:drawing>
          <wp:inline distT="0" distB="0" distL="0" distR="0" wp14:anchorId="2AFFE06C" wp14:editId="3127B6FC">
            <wp:extent cx="2960783" cy="2204410"/>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2271" cy="2212963"/>
                    </a:xfrm>
                    <a:prstGeom prst="rect">
                      <a:avLst/>
                    </a:prstGeom>
                    <a:noFill/>
                    <a:ln>
                      <a:noFill/>
                    </a:ln>
                  </pic:spPr>
                </pic:pic>
              </a:graphicData>
            </a:graphic>
          </wp:inline>
        </w:drawing>
      </w:r>
    </w:p>
    <w:p w14:paraId="2A2FDDB2" w14:textId="47D02897" w:rsidR="006A7B2A" w:rsidRPr="005532B1" w:rsidRDefault="00803F3A" w:rsidP="005532B1">
      <w:pPr>
        <w:pStyle w:val="a8"/>
        <w:spacing w:afterLines="100" w:after="240" w:line="360" w:lineRule="auto"/>
        <w:ind w:firstLineChars="200" w:firstLine="420"/>
        <w:contextualSpacing w:val="0"/>
        <w:jc w:val="center"/>
        <w:rPr>
          <w:rFonts w:ascii="Times New Roman" w:hAnsi="Times New Roman" w:cs="Times New Roman"/>
          <w:sz w:val="21"/>
          <w:szCs w:val="21"/>
        </w:rPr>
      </w:pPr>
      <w:r w:rsidRPr="005532B1">
        <w:rPr>
          <w:rFonts w:ascii="Times New Roman" w:hAnsi="Times New Roman" w:cs="Times New Roman"/>
          <w:b/>
          <w:bCs/>
          <w:sz w:val="21"/>
          <w:szCs w:val="21"/>
          <w:lang w:eastAsia="zh-CN"/>
        </w:rPr>
        <w:t>Fig</w:t>
      </w:r>
      <w:r w:rsidRPr="005532B1">
        <w:rPr>
          <w:rFonts w:ascii="Times New Roman" w:hAnsi="Times New Roman" w:cs="Times New Roman"/>
          <w:b/>
          <w:bCs/>
          <w:sz w:val="21"/>
          <w:szCs w:val="21"/>
        </w:rPr>
        <w:t>. S1</w:t>
      </w:r>
      <w:r w:rsidRPr="005532B1">
        <w:rPr>
          <w:rFonts w:ascii="Times New Roman" w:hAnsi="Times New Roman" w:cs="Times New Roman"/>
          <w:sz w:val="21"/>
          <w:szCs w:val="21"/>
        </w:rPr>
        <w:t>. Schematic illustration of Cherenkov radiation produced in lithium niobate wafer by reflected laser pulses from two adjacent steps on a</w:t>
      </w:r>
      <w:r w:rsidR="00433EE5" w:rsidRPr="005532B1">
        <w:rPr>
          <w:rFonts w:ascii="Times New Roman" w:hAnsi="Times New Roman" w:cs="Times New Roman"/>
          <w:sz w:val="21"/>
          <w:szCs w:val="21"/>
          <w:lang w:eastAsia="zh-CN"/>
        </w:rPr>
        <w:t>n</w:t>
      </w:r>
      <w:r w:rsidRPr="005532B1">
        <w:rPr>
          <w:rFonts w:ascii="Times New Roman" w:hAnsi="Times New Roman" w:cs="Times New Roman"/>
          <w:sz w:val="21"/>
          <w:szCs w:val="21"/>
        </w:rPr>
        <w:t xml:space="preserve"> echelon mirror</w:t>
      </w:r>
      <w:r w:rsidR="00685D61" w:rsidRPr="005532B1">
        <w:rPr>
          <w:rFonts w:ascii="Times New Roman" w:hAnsi="Times New Roman" w:cs="Times New Roman"/>
          <w:sz w:val="21"/>
          <w:szCs w:val="21"/>
        </w:rPr>
        <w:t>.</w:t>
      </w:r>
    </w:p>
    <w:p w14:paraId="7710C1E5" w14:textId="587D5650" w:rsidR="004D19B8" w:rsidRPr="005532B1" w:rsidRDefault="004D19B8" w:rsidP="00433EE5">
      <w:pPr>
        <w:spacing w:after="0" w:line="360" w:lineRule="auto"/>
        <w:ind w:firstLineChars="200" w:firstLine="420"/>
        <w:jc w:val="both"/>
        <w:rPr>
          <w:rFonts w:ascii="Times New Roman" w:hAnsi="Times New Roman" w:cs="Times New Roman"/>
          <w:sz w:val="21"/>
          <w:szCs w:val="21"/>
          <w:lang w:eastAsia="zh-CN"/>
        </w:rPr>
      </w:pPr>
      <w:r w:rsidRPr="005532B1">
        <w:rPr>
          <w:rFonts w:ascii="Times New Roman" w:hAnsi="Times New Roman" w:cs="Times New Roman"/>
          <w:sz w:val="21"/>
          <w:szCs w:val="21"/>
          <w:lang w:eastAsia="zh-CN"/>
        </w:rPr>
        <w:t>Fig. S1 shows the Schematic illustration of Cherenkov radiation produced in lithium niobate wafer by reflected laser pulses from two adjacent st</w:t>
      </w:r>
      <w:r w:rsidR="005532B1">
        <w:rPr>
          <w:rFonts w:ascii="Times New Roman" w:hAnsi="Times New Roman" w:cs="Times New Roman"/>
          <w:sz w:val="21"/>
          <w:szCs w:val="21"/>
          <w:lang w:eastAsia="zh-CN"/>
        </w:rPr>
        <w:t>air</w:t>
      </w:r>
      <w:r w:rsidRPr="005532B1">
        <w:rPr>
          <w:rFonts w:ascii="Times New Roman" w:hAnsi="Times New Roman" w:cs="Times New Roman"/>
          <w:sz w:val="21"/>
          <w:szCs w:val="21"/>
          <w:lang w:eastAsia="zh-CN"/>
        </w:rPr>
        <w:t xml:space="preserve"> on </w:t>
      </w:r>
      <w:r w:rsidR="005532B1">
        <w:rPr>
          <w:rFonts w:ascii="Times New Roman" w:hAnsi="Times New Roman" w:cs="Times New Roman"/>
          <w:sz w:val="21"/>
          <w:szCs w:val="21"/>
          <w:lang w:eastAsia="zh-CN"/>
        </w:rPr>
        <w:t xml:space="preserve">the </w:t>
      </w:r>
      <w:r w:rsidRPr="005532B1">
        <w:rPr>
          <w:rFonts w:ascii="Times New Roman" w:hAnsi="Times New Roman" w:cs="Times New Roman"/>
          <w:sz w:val="21"/>
          <w:szCs w:val="21"/>
          <w:lang w:eastAsia="zh-CN"/>
        </w:rPr>
        <w:t>echelon mirror. Here the transverse distance in lithium niobate wafer between two reflective pulse is:</w:t>
      </w:r>
    </w:p>
    <w:p w14:paraId="5179541A" w14:textId="6F31B356" w:rsidR="004D19B8" w:rsidRPr="005532B1" w:rsidRDefault="004D19B8" w:rsidP="00433EE5">
      <w:pPr>
        <w:pStyle w:val="a8"/>
        <w:spacing w:after="0" w:line="360" w:lineRule="auto"/>
        <w:ind w:firstLineChars="200" w:firstLine="420"/>
        <w:jc w:val="center"/>
        <w:rPr>
          <w:rFonts w:ascii="Times New Roman" w:hAnsi="Times New Roman" w:cs="Times New Roman"/>
          <w:b/>
          <w:bCs/>
          <w:sz w:val="21"/>
          <w:szCs w:val="21"/>
          <w:lang w:eastAsia="zh-CN"/>
        </w:rPr>
      </w:pPr>
      <w:r w:rsidRPr="005532B1">
        <w:rPr>
          <w:rFonts w:ascii="Times New Roman" w:hAnsi="Times New Roman" w:cs="Times New Roman"/>
          <w:snapToGrid w:val="0"/>
          <w:position w:val="-30"/>
          <w:sz w:val="21"/>
          <w:szCs w:val="21"/>
        </w:rPr>
        <w:object w:dxaOrig="999" w:dyaOrig="680" w14:anchorId="3B200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5pt;height:34.85pt" o:ole="">
            <v:imagedata r:id="rId9" o:title=""/>
          </v:shape>
          <o:OLEObject Type="Embed" ProgID="Equation.DSMT4" ShapeID="_x0000_i1025" DrawAspect="Content" ObjectID="_1746449959" r:id="rId10"/>
        </w:object>
      </w:r>
    </w:p>
    <w:p w14:paraId="37DAFDF1" w14:textId="189BC573" w:rsidR="00DC1A3E" w:rsidRPr="005532B1" w:rsidRDefault="003B5064" w:rsidP="00156AF5">
      <w:pPr>
        <w:spacing w:after="0" w:line="360" w:lineRule="auto"/>
        <w:jc w:val="both"/>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w</w:t>
      </w:r>
      <w:r w:rsidR="002F5FB8" w:rsidRPr="005532B1">
        <w:rPr>
          <w:rFonts w:ascii="Times New Roman" w:hAnsi="Times New Roman" w:cs="Times New Roman"/>
          <w:sz w:val="21"/>
          <w:szCs w:val="21"/>
          <w:lang w:eastAsia="zh-CN"/>
        </w:rPr>
        <w:t xml:space="preserve">here </w:t>
      </w:r>
      <w:r w:rsidR="002F5FB8" w:rsidRPr="00551CC5">
        <w:rPr>
          <w:rFonts w:ascii="Times New Roman" w:hAnsi="Times New Roman" w:cs="Times New Roman"/>
          <w:i/>
          <w:iCs/>
          <w:sz w:val="21"/>
          <w:szCs w:val="21"/>
          <w:lang w:eastAsia="zh-CN"/>
        </w:rPr>
        <w:t>H</w:t>
      </w:r>
      <w:r w:rsidR="002F5FB8" w:rsidRPr="005532B1">
        <w:rPr>
          <w:rFonts w:ascii="Times New Roman" w:hAnsi="Times New Roman" w:cs="Times New Roman"/>
          <w:sz w:val="21"/>
          <w:szCs w:val="21"/>
          <w:lang w:eastAsia="zh-CN"/>
        </w:rPr>
        <w:t xml:space="preserve"> is the height of stair of echelon.</w:t>
      </w:r>
      <w:r w:rsidR="004D19B8" w:rsidRPr="005532B1">
        <w:rPr>
          <w:rFonts w:ascii="Times New Roman" w:hAnsi="Times New Roman" w:cs="Times New Roman"/>
          <w:sz w:val="21"/>
          <w:szCs w:val="21"/>
          <w:lang w:eastAsia="zh-CN"/>
        </w:rPr>
        <w:t xml:space="preserve"> </w:t>
      </w:r>
      <w:r w:rsidR="005532B1">
        <w:rPr>
          <w:rFonts w:ascii="Times New Roman" w:hAnsi="Times New Roman" w:cs="Times New Roman"/>
          <w:sz w:val="21"/>
          <w:szCs w:val="21"/>
          <w:lang w:eastAsia="zh-CN"/>
        </w:rPr>
        <w:t>T</w:t>
      </w:r>
      <w:r w:rsidR="004D19B8" w:rsidRPr="005532B1">
        <w:rPr>
          <w:rFonts w:ascii="Times New Roman" w:hAnsi="Times New Roman" w:cs="Times New Roman"/>
          <w:sz w:val="21"/>
          <w:szCs w:val="21"/>
          <w:lang w:eastAsia="zh-CN"/>
        </w:rPr>
        <w:t>he vertical distance is:</w:t>
      </w:r>
    </w:p>
    <w:p w14:paraId="08ABAD52" w14:textId="45AF2AF0" w:rsidR="002F5FB8" w:rsidRPr="005532B1" w:rsidRDefault="004D19B8" w:rsidP="00433EE5">
      <w:pPr>
        <w:pStyle w:val="a8"/>
        <w:spacing w:after="0" w:line="360" w:lineRule="auto"/>
        <w:ind w:firstLineChars="200" w:firstLine="420"/>
        <w:jc w:val="center"/>
        <w:rPr>
          <w:rFonts w:ascii="Times New Roman" w:hAnsi="Times New Roman" w:cs="Times New Roman"/>
          <w:snapToGrid w:val="0"/>
          <w:sz w:val="21"/>
          <w:szCs w:val="21"/>
        </w:rPr>
      </w:pPr>
      <w:r w:rsidRPr="005532B1">
        <w:rPr>
          <w:rFonts w:ascii="Times New Roman" w:hAnsi="Times New Roman" w:cs="Times New Roman"/>
          <w:snapToGrid w:val="0"/>
          <w:position w:val="-24"/>
          <w:sz w:val="21"/>
          <w:szCs w:val="21"/>
        </w:rPr>
        <w:object w:dxaOrig="760" w:dyaOrig="620" w14:anchorId="71E7DCC1">
          <v:shape id="_x0000_i1026" type="#_x0000_t75" style="width:37.45pt;height:31.7pt" o:ole="">
            <v:imagedata r:id="rId11" o:title=""/>
          </v:shape>
          <o:OLEObject Type="Embed" ProgID="Equation.DSMT4" ShapeID="_x0000_i1026" DrawAspect="Content" ObjectID="_1746449960" r:id="rId12"/>
        </w:object>
      </w:r>
    </w:p>
    <w:p w14:paraId="2F08C84D" w14:textId="76B72F85" w:rsidR="003F0034" w:rsidRPr="005532B1" w:rsidRDefault="003B5064" w:rsidP="00156AF5">
      <w:pPr>
        <w:spacing w:after="0" w:line="360" w:lineRule="auto"/>
        <w:jc w:val="both"/>
        <w:rPr>
          <w:rFonts w:ascii="Times New Roman" w:hAnsi="Times New Roman" w:cs="Times New Roman"/>
          <w:sz w:val="21"/>
          <w:szCs w:val="21"/>
          <w:lang w:eastAsia="zh-CN"/>
        </w:rPr>
      </w:pPr>
      <w:r>
        <w:rPr>
          <w:rFonts w:ascii="Times New Roman" w:hAnsi="Times New Roman" w:cs="Times New Roman"/>
          <w:sz w:val="21"/>
          <w:szCs w:val="21"/>
          <w:lang w:eastAsia="zh-CN"/>
        </w:rPr>
        <w:t>w</w:t>
      </w:r>
      <w:r w:rsidR="002F5FB8" w:rsidRPr="005532B1">
        <w:rPr>
          <w:rFonts w:ascii="Times New Roman" w:hAnsi="Times New Roman" w:cs="Times New Roman"/>
          <w:sz w:val="21"/>
          <w:szCs w:val="21"/>
          <w:lang w:eastAsia="zh-CN"/>
        </w:rPr>
        <w:t xml:space="preserve">here W is the width of stair of echelon, M is the demagnification factor. </w:t>
      </w:r>
      <w:r w:rsidR="00A43871" w:rsidRPr="005532B1">
        <w:rPr>
          <w:rFonts w:ascii="Times New Roman" w:hAnsi="Times New Roman" w:cs="Times New Roman"/>
          <w:sz w:val="21"/>
          <w:szCs w:val="21"/>
          <w:lang w:eastAsia="zh-CN"/>
        </w:rPr>
        <w:t>The period of a multicycle</w:t>
      </w:r>
      <w:r w:rsidR="00D457F0">
        <w:rPr>
          <w:rFonts w:ascii="Times New Roman" w:hAnsi="Times New Roman" w:cs="Times New Roman"/>
          <w:sz w:val="21"/>
          <w:szCs w:val="21"/>
          <w:lang w:eastAsia="zh-CN"/>
        </w:rPr>
        <w:t xml:space="preserve"> terahertz (</w:t>
      </w:r>
      <w:r w:rsidR="00036699">
        <w:rPr>
          <w:rFonts w:ascii="Times New Roman" w:hAnsi="Times New Roman" w:cs="Times New Roman"/>
          <w:sz w:val="21"/>
          <w:szCs w:val="21"/>
          <w:lang w:eastAsia="zh-CN"/>
        </w:rPr>
        <w:t>THz</w:t>
      </w:r>
      <w:r w:rsidR="00D457F0">
        <w:rPr>
          <w:rFonts w:ascii="Times New Roman" w:hAnsi="Times New Roman" w:cs="Times New Roman"/>
          <w:sz w:val="21"/>
          <w:szCs w:val="21"/>
          <w:lang w:eastAsia="zh-CN"/>
        </w:rPr>
        <w:t>)</w:t>
      </w:r>
      <w:r w:rsidR="00A43871" w:rsidRPr="005532B1">
        <w:rPr>
          <w:rFonts w:ascii="Times New Roman" w:hAnsi="Times New Roman" w:cs="Times New Roman"/>
          <w:sz w:val="21"/>
          <w:szCs w:val="21"/>
          <w:lang w:eastAsia="zh-CN"/>
        </w:rPr>
        <w:t xml:space="preserve"> wave “</w:t>
      </w:r>
      <w:r w:rsidR="00816743" w:rsidRPr="005532B1">
        <w:rPr>
          <w:rFonts w:ascii="Times New Roman" w:hAnsi="Times New Roman" w:cs="Times New Roman"/>
          <w:sz w:val="21"/>
          <w:szCs w:val="21"/>
          <w:lang w:eastAsia="zh-CN"/>
        </w:rPr>
        <w:t>T</w:t>
      </w:r>
      <w:r w:rsidR="00A43871" w:rsidRPr="005532B1">
        <w:rPr>
          <w:rFonts w:ascii="Times New Roman" w:hAnsi="Times New Roman" w:cs="Times New Roman"/>
          <w:sz w:val="21"/>
          <w:szCs w:val="21"/>
          <w:lang w:eastAsia="zh-CN"/>
        </w:rPr>
        <w:t>” depends on the distance between point A and point C.</w:t>
      </w:r>
    </w:p>
    <w:p w14:paraId="54F6C90E" w14:textId="481EFB53" w:rsidR="00A43871" w:rsidRPr="005532B1" w:rsidRDefault="000A6F71" w:rsidP="00433EE5">
      <w:pPr>
        <w:pStyle w:val="a8"/>
        <w:spacing w:after="0"/>
        <w:ind w:firstLineChars="200" w:firstLine="420"/>
        <w:jc w:val="center"/>
        <w:rPr>
          <w:rFonts w:ascii="Times New Roman" w:hAnsi="Times New Roman" w:cs="Times New Roman"/>
          <w:sz w:val="21"/>
          <w:szCs w:val="21"/>
          <w:lang w:eastAsia="zh-CN"/>
        </w:rPr>
      </w:pPr>
      <w:r w:rsidRPr="005532B1">
        <w:rPr>
          <w:rFonts w:ascii="Times New Roman" w:hAnsi="Times New Roman" w:cs="Times New Roman"/>
          <w:snapToGrid w:val="0"/>
          <w:position w:val="-32"/>
          <w:sz w:val="21"/>
          <w:szCs w:val="21"/>
        </w:rPr>
        <w:object w:dxaOrig="2240" w:dyaOrig="740" w14:anchorId="59C80E4D">
          <v:shape id="_x0000_i1027" type="#_x0000_t75" style="width:110.9pt;height:37.45pt" o:ole="">
            <v:imagedata r:id="rId13" o:title=""/>
          </v:shape>
          <o:OLEObject Type="Embed" ProgID="Equation.DSMT4" ShapeID="_x0000_i1027" DrawAspect="Content" ObjectID="_1746449961" r:id="rId14"/>
        </w:object>
      </w:r>
    </w:p>
    <w:p w14:paraId="4CF76932" w14:textId="0BB813AE" w:rsidR="000A6F71" w:rsidRPr="005532B1" w:rsidRDefault="003B5064" w:rsidP="00156AF5">
      <w:pPr>
        <w:spacing w:after="0"/>
        <w:jc w:val="both"/>
        <w:rPr>
          <w:rFonts w:ascii="Times New Roman" w:hAnsi="Times New Roman" w:cs="Times New Roman"/>
          <w:sz w:val="21"/>
          <w:szCs w:val="21"/>
          <w:lang w:eastAsia="zh-CN"/>
        </w:rPr>
      </w:pPr>
      <w:r>
        <w:rPr>
          <w:rFonts w:ascii="Times New Roman" w:hAnsi="Times New Roman" w:cs="Times New Roman"/>
          <w:sz w:val="21"/>
          <w:szCs w:val="21"/>
          <w:lang w:eastAsia="zh-CN"/>
        </w:rPr>
        <w:t>w</w:t>
      </w:r>
      <w:r w:rsidR="000A6F71" w:rsidRPr="005532B1">
        <w:rPr>
          <w:rFonts w:ascii="Times New Roman" w:hAnsi="Times New Roman" w:cs="Times New Roman"/>
          <w:sz w:val="21"/>
          <w:szCs w:val="21"/>
          <w:lang w:eastAsia="zh-CN"/>
        </w:rPr>
        <w:t>here distance between point A and point C equals:</w:t>
      </w:r>
    </w:p>
    <w:p w14:paraId="78366EB8" w14:textId="50CF7079" w:rsidR="000A6F71" w:rsidRPr="005532B1" w:rsidRDefault="000A6F71" w:rsidP="00433EE5">
      <w:pPr>
        <w:pStyle w:val="a8"/>
        <w:spacing w:after="0"/>
        <w:ind w:firstLineChars="200" w:firstLine="420"/>
        <w:jc w:val="center"/>
        <w:rPr>
          <w:rFonts w:ascii="Times New Roman" w:hAnsi="Times New Roman" w:cs="Times New Roman"/>
          <w:snapToGrid w:val="0"/>
          <w:sz w:val="21"/>
          <w:szCs w:val="21"/>
        </w:rPr>
      </w:pPr>
      <w:r w:rsidRPr="005532B1">
        <w:rPr>
          <w:rFonts w:ascii="Times New Roman" w:hAnsi="Times New Roman" w:cs="Times New Roman"/>
          <w:snapToGrid w:val="0"/>
          <w:position w:val="-24"/>
          <w:sz w:val="21"/>
          <w:szCs w:val="21"/>
        </w:rPr>
        <w:object w:dxaOrig="3780" w:dyaOrig="620" w14:anchorId="65B607C2">
          <v:shape id="_x0000_i1028" type="#_x0000_t75" style="width:186.9pt;height:31.7pt" o:ole="">
            <v:imagedata r:id="rId15" o:title=""/>
          </v:shape>
          <o:OLEObject Type="Embed" ProgID="Equation.DSMT4" ShapeID="_x0000_i1028" DrawAspect="Content" ObjectID="_1746449962" r:id="rId16"/>
        </w:object>
      </w:r>
    </w:p>
    <w:p w14:paraId="5872C795" w14:textId="7F3134FA" w:rsidR="003F0034" w:rsidRPr="005532B1" w:rsidRDefault="003B5064" w:rsidP="00156AF5">
      <w:pPr>
        <w:spacing w:after="0"/>
        <w:jc w:val="both"/>
        <w:rPr>
          <w:rFonts w:ascii="Times New Roman" w:hAnsi="Times New Roman" w:cs="Times New Roman"/>
          <w:sz w:val="21"/>
          <w:szCs w:val="21"/>
          <w:lang w:eastAsia="zh-CN"/>
        </w:rPr>
      </w:pPr>
      <w:r>
        <w:rPr>
          <w:rFonts w:ascii="Times New Roman" w:hAnsi="Times New Roman" w:cs="Times New Roman"/>
          <w:snapToGrid w:val="0"/>
          <w:sz w:val="21"/>
          <w:szCs w:val="21"/>
          <w:lang w:eastAsia="zh-CN"/>
        </w:rPr>
        <w:t>w</w:t>
      </w:r>
      <w:r w:rsidR="007E06AA" w:rsidRPr="005532B1">
        <w:rPr>
          <w:rFonts w:ascii="Times New Roman" w:hAnsi="Times New Roman" w:cs="Times New Roman"/>
          <w:snapToGrid w:val="0"/>
          <w:sz w:val="21"/>
          <w:szCs w:val="21"/>
          <w:lang w:eastAsia="zh-CN"/>
        </w:rPr>
        <w:t xml:space="preserve">here </w:t>
      </w:r>
      <w:r w:rsidR="007E06AA" w:rsidRPr="005532B1">
        <w:rPr>
          <w:rFonts w:ascii="Times New Roman" w:hAnsi="Times New Roman" w:cs="Times New Roman"/>
          <w:position w:val="-6"/>
          <w:sz w:val="21"/>
          <w:szCs w:val="21"/>
        </w:rPr>
        <w:object w:dxaOrig="200" w:dyaOrig="279" w14:anchorId="68C5BE8F">
          <v:shape id="_x0000_i1029" type="#_x0000_t75" style="width:10.35pt;height:14.1pt" o:ole="">
            <v:imagedata r:id="rId17" o:title=""/>
          </v:shape>
          <o:OLEObject Type="Embed" ProgID="Equation.DSMT4" ShapeID="_x0000_i1029" DrawAspect="Content" ObjectID="_1746449963" r:id="rId18"/>
        </w:object>
      </w:r>
      <w:r w:rsidR="00E85BFC" w:rsidRPr="005532B1">
        <w:rPr>
          <w:rFonts w:ascii="Times New Roman" w:hAnsi="Times New Roman" w:cs="Times New Roman"/>
          <w:sz w:val="21"/>
          <w:szCs w:val="21"/>
        </w:rPr>
        <w:t xml:space="preserve"> </w:t>
      </w:r>
      <w:r w:rsidR="00E85BFC" w:rsidRPr="005532B1">
        <w:rPr>
          <w:rFonts w:ascii="Times New Roman" w:hAnsi="Times New Roman" w:cs="Times New Roman"/>
          <w:sz w:val="21"/>
          <w:szCs w:val="21"/>
          <w:lang w:eastAsia="zh-CN"/>
        </w:rPr>
        <w:t xml:space="preserve">is Cherenkov radiation Angle. </w:t>
      </w:r>
      <w:r w:rsidR="003751DD" w:rsidRPr="005532B1">
        <w:rPr>
          <w:rFonts w:ascii="Times New Roman" w:hAnsi="Times New Roman" w:cs="Times New Roman"/>
          <w:sz w:val="21"/>
          <w:szCs w:val="21"/>
          <w:lang w:eastAsia="zh-CN"/>
        </w:rPr>
        <w:t>After</w:t>
      </w:r>
      <w:r w:rsidR="000A6F71" w:rsidRPr="005532B1">
        <w:rPr>
          <w:rFonts w:ascii="Times New Roman" w:hAnsi="Times New Roman" w:cs="Times New Roman"/>
          <w:sz w:val="21"/>
          <w:szCs w:val="21"/>
          <w:lang w:eastAsia="zh-CN"/>
        </w:rPr>
        <w:t xml:space="preserve"> sorting out the above formula</w:t>
      </w:r>
      <w:r w:rsidR="003751DD" w:rsidRPr="005532B1">
        <w:rPr>
          <w:rFonts w:ascii="Times New Roman" w:hAnsi="Times New Roman" w:cs="Times New Roman"/>
          <w:sz w:val="21"/>
          <w:szCs w:val="21"/>
          <w:lang w:eastAsia="zh-CN"/>
        </w:rPr>
        <w:t>, we can calculate the peak frequency is</w:t>
      </w:r>
      <w:r w:rsidR="000A6F71" w:rsidRPr="005532B1">
        <w:rPr>
          <w:rFonts w:ascii="Times New Roman" w:hAnsi="Times New Roman" w:cs="Times New Roman"/>
          <w:sz w:val="21"/>
          <w:szCs w:val="21"/>
          <w:lang w:eastAsia="zh-CN"/>
        </w:rPr>
        <w:t>:</w:t>
      </w:r>
    </w:p>
    <w:bookmarkStart w:id="0" w:name="_Hlk128145863"/>
    <w:p w14:paraId="7D21E574" w14:textId="193E1227" w:rsidR="003F0034" w:rsidRPr="003751DD" w:rsidRDefault="002237BD" w:rsidP="00433EE5">
      <w:pPr>
        <w:pStyle w:val="a8"/>
        <w:spacing w:after="0"/>
        <w:ind w:firstLineChars="200" w:firstLine="380"/>
        <w:jc w:val="center"/>
        <w:rPr>
          <w:rFonts w:ascii="Times New Roman" w:hAnsi="Times New Roman" w:cs="Times New Roman"/>
          <w:sz w:val="19"/>
          <w:szCs w:val="19"/>
          <w:lang w:eastAsia="zh-CN"/>
        </w:rPr>
      </w:pPr>
      <w:r w:rsidRPr="002237BD">
        <w:rPr>
          <w:rFonts w:ascii="Times New Roman" w:hAnsi="Times New Roman"/>
          <w:snapToGrid w:val="0"/>
          <w:position w:val="-68"/>
          <w:sz w:val="19"/>
          <w:szCs w:val="19"/>
        </w:rPr>
        <w:object w:dxaOrig="4080" w:dyaOrig="1060" w14:anchorId="71F28980">
          <v:shape id="_x0000_i1030" type="#_x0000_t75" style="width:155.5pt;height:41.75pt" o:ole="">
            <v:imagedata r:id="rId19" o:title=""/>
          </v:shape>
          <o:OLEObject Type="Embed" ProgID="Equation.DSMT4" ShapeID="_x0000_i1030" DrawAspect="Content" ObjectID="_1746449964" r:id="rId20"/>
        </w:object>
      </w:r>
      <w:bookmarkEnd w:id="0"/>
    </w:p>
    <w:p w14:paraId="19D317E8" w14:textId="5248DAA0" w:rsidR="003F0034" w:rsidRDefault="003F0034" w:rsidP="00433EE5">
      <w:pPr>
        <w:pStyle w:val="a8"/>
        <w:spacing w:after="0"/>
        <w:ind w:firstLineChars="200" w:firstLine="440"/>
        <w:jc w:val="center"/>
        <w:rPr>
          <w:rFonts w:ascii="Times New Roman" w:hAnsi="Times New Roman" w:cs="Times New Roman"/>
          <w:b/>
          <w:bCs/>
        </w:rPr>
      </w:pPr>
    </w:p>
    <w:p w14:paraId="04407A1A" w14:textId="1BD3DB49" w:rsidR="00437952" w:rsidRPr="00685D61" w:rsidRDefault="00685D61" w:rsidP="00685D61">
      <w:pPr>
        <w:spacing w:after="0"/>
        <w:rPr>
          <w:rFonts w:ascii="Times New Roman" w:hAnsi="Times New Roman" w:cs="Times New Roman"/>
          <w:b/>
          <w:bCs/>
          <w:sz w:val="21"/>
          <w:szCs w:val="21"/>
        </w:rPr>
      </w:pPr>
      <w:r>
        <w:rPr>
          <w:rFonts w:ascii="Times New Roman" w:hAnsi="Times New Roman" w:cs="Times New Roman"/>
          <w:b/>
          <w:bCs/>
          <w:sz w:val="21"/>
          <w:szCs w:val="21"/>
          <w:lang w:eastAsia="zh-CN"/>
        </w:rPr>
        <w:t xml:space="preserve">2, </w:t>
      </w:r>
      <w:r w:rsidR="00B47BC7" w:rsidRPr="00685D61">
        <w:rPr>
          <w:rFonts w:ascii="Times New Roman" w:hAnsi="Times New Roman" w:cs="Times New Roman"/>
          <w:b/>
          <w:bCs/>
          <w:sz w:val="21"/>
          <w:szCs w:val="21"/>
          <w:lang w:eastAsia="zh-CN"/>
        </w:rPr>
        <w:t xml:space="preserve">Deconvolution of </w:t>
      </w:r>
      <w:r w:rsidR="003B5064">
        <w:rPr>
          <w:rFonts w:ascii="Times New Roman" w:hAnsi="Times New Roman" w:cs="Times New Roman"/>
          <w:b/>
          <w:bCs/>
          <w:sz w:val="21"/>
          <w:szCs w:val="21"/>
          <w:lang w:eastAsia="zh-CN"/>
        </w:rPr>
        <w:t>THz</w:t>
      </w:r>
      <w:r w:rsidR="00B47BC7" w:rsidRPr="00685D61">
        <w:rPr>
          <w:rFonts w:ascii="Times New Roman" w:hAnsi="Times New Roman" w:cs="Times New Roman"/>
          <w:b/>
          <w:bCs/>
          <w:sz w:val="21"/>
          <w:szCs w:val="21"/>
          <w:lang w:eastAsia="zh-CN"/>
        </w:rPr>
        <w:t xml:space="preserve"> waveform in lithium niobate</w:t>
      </w:r>
      <w:r w:rsidR="000848BE">
        <w:rPr>
          <w:rFonts w:ascii="Times New Roman" w:hAnsi="Times New Roman" w:cs="Times New Roman"/>
          <w:b/>
          <w:bCs/>
          <w:sz w:val="21"/>
          <w:szCs w:val="21"/>
          <w:lang w:eastAsia="zh-CN"/>
        </w:rPr>
        <w:t xml:space="preserve"> wafer</w:t>
      </w:r>
      <w:r w:rsidR="00B47BC7" w:rsidRPr="00685D61">
        <w:rPr>
          <w:rFonts w:ascii="Times New Roman" w:hAnsi="Times New Roman" w:cs="Times New Roman"/>
          <w:b/>
          <w:bCs/>
          <w:sz w:val="21"/>
          <w:szCs w:val="21"/>
          <w:lang w:eastAsia="zh-CN"/>
        </w:rPr>
        <w:t>.</w:t>
      </w:r>
    </w:p>
    <w:p w14:paraId="7BA6F9A2" w14:textId="17F6DFC7" w:rsidR="00A92254" w:rsidRPr="00705604" w:rsidRDefault="00DF1A89" w:rsidP="00433EE5">
      <w:pPr>
        <w:spacing w:after="0"/>
        <w:ind w:firstLineChars="200" w:firstLine="440"/>
        <w:jc w:val="center"/>
        <w:rPr>
          <w:rFonts w:ascii="Times New Roman" w:hAnsi="Times New Roman" w:cs="Times New Roman"/>
          <w:b/>
          <w:bCs/>
        </w:rPr>
      </w:pPr>
      <w:r>
        <w:rPr>
          <w:rFonts w:ascii="Times New Roman" w:hAnsi="Times New Roman" w:cs="Times New Roman"/>
          <w:b/>
          <w:bCs/>
          <w:noProof/>
        </w:rPr>
        <w:drawing>
          <wp:inline distT="0" distB="0" distL="0" distR="0" wp14:anchorId="1B22F1A8" wp14:editId="77835340">
            <wp:extent cx="3607231" cy="347466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1">
                      <a:extLst>
                        <a:ext uri="{28A0092B-C50C-407E-A947-70E740481C1C}">
                          <a14:useLocalDpi xmlns:a14="http://schemas.microsoft.com/office/drawing/2010/main" val="0"/>
                        </a:ext>
                      </a:extLst>
                    </a:blip>
                    <a:srcRect l="12330" r="14808"/>
                    <a:stretch/>
                  </pic:blipFill>
                  <pic:spPr bwMode="auto">
                    <a:xfrm>
                      <a:off x="0" y="0"/>
                      <a:ext cx="3615324" cy="3482456"/>
                    </a:xfrm>
                    <a:prstGeom prst="rect">
                      <a:avLst/>
                    </a:prstGeom>
                    <a:noFill/>
                    <a:ln>
                      <a:noFill/>
                    </a:ln>
                    <a:extLst>
                      <a:ext uri="{53640926-AAD7-44D8-BBD7-CCE9431645EC}">
                        <a14:shadowObscured xmlns:a14="http://schemas.microsoft.com/office/drawing/2010/main"/>
                      </a:ext>
                    </a:extLst>
                  </pic:spPr>
                </pic:pic>
              </a:graphicData>
            </a:graphic>
          </wp:inline>
        </w:drawing>
      </w:r>
    </w:p>
    <w:p w14:paraId="0EBB65CE" w14:textId="42805272" w:rsidR="00E13989" w:rsidRPr="00A24166" w:rsidRDefault="00E205CC" w:rsidP="00907A7A">
      <w:pPr>
        <w:spacing w:line="360" w:lineRule="auto"/>
        <w:ind w:firstLineChars="200" w:firstLine="380"/>
        <w:jc w:val="center"/>
        <w:rPr>
          <w:rFonts w:ascii="Times New Roman" w:hAnsi="Times New Roman" w:cs="Times New Roman"/>
          <w:sz w:val="19"/>
          <w:szCs w:val="19"/>
          <w:lang w:eastAsia="zh-CN"/>
        </w:rPr>
      </w:pPr>
      <w:r w:rsidRPr="00907A7A">
        <w:rPr>
          <w:rFonts w:ascii="Times New Roman" w:hAnsi="Times New Roman" w:cs="Times New Roman" w:hint="eastAsia"/>
          <w:b/>
          <w:bCs/>
          <w:sz w:val="19"/>
          <w:szCs w:val="19"/>
          <w:lang w:eastAsia="zh-CN"/>
        </w:rPr>
        <w:t>F</w:t>
      </w:r>
      <w:r w:rsidRPr="00907A7A">
        <w:rPr>
          <w:rFonts w:ascii="Times New Roman" w:hAnsi="Times New Roman" w:cs="Times New Roman"/>
          <w:b/>
          <w:bCs/>
          <w:sz w:val="19"/>
          <w:szCs w:val="19"/>
          <w:lang w:eastAsia="zh-CN"/>
        </w:rPr>
        <w:t xml:space="preserve">ig. S2. </w:t>
      </w:r>
      <w:r w:rsidR="00E13989" w:rsidRPr="00907A7A">
        <w:rPr>
          <w:rFonts w:ascii="Times New Roman" w:hAnsi="Times New Roman" w:cs="Times New Roman"/>
          <w:sz w:val="21"/>
          <w:szCs w:val="21"/>
          <w:lang w:eastAsia="zh-CN"/>
        </w:rPr>
        <w:t xml:space="preserve">(a) The </w:t>
      </w:r>
      <w:r w:rsidR="00036699">
        <w:rPr>
          <w:rFonts w:ascii="Times New Roman" w:hAnsi="Times New Roman" w:cs="Times New Roman" w:hint="eastAsia"/>
          <w:sz w:val="21"/>
          <w:szCs w:val="21"/>
          <w:lang w:eastAsia="zh-CN"/>
        </w:rPr>
        <w:t>THz</w:t>
      </w:r>
      <w:r w:rsidR="00E13989" w:rsidRPr="00907A7A">
        <w:rPr>
          <w:rFonts w:ascii="Times New Roman" w:hAnsi="Times New Roman" w:cs="Times New Roman"/>
          <w:sz w:val="21"/>
          <w:szCs w:val="21"/>
          <w:lang w:eastAsia="zh-CN"/>
        </w:rPr>
        <w:t xml:space="preserve"> waveform and its corresponding spectrum taken directly from the image. (b) the </w:t>
      </w:r>
      <w:r w:rsidR="00036699">
        <w:rPr>
          <w:rFonts w:ascii="Times New Roman" w:hAnsi="Times New Roman" w:cs="Times New Roman"/>
          <w:sz w:val="21"/>
          <w:szCs w:val="21"/>
          <w:lang w:eastAsia="zh-CN"/>
        </w:rPr>
        <w:t>THz</w:t>
      </w:r>
      <w:r w:rsidR="00E13989" w:rsidRPr="00907A7A">
        <w:rPr>
          <w:rFonts w:ascii="Times New Roman" w:hAnsi="Times New Roman" w:cs="Times New Roman"/>
          <w:sz w:val="21"/>
          <w:szCs w:val="21"/>
          <w:lang w:eastAsia="zh-CN"/>
        </w:rPr>
        <w:t xml:space="preserve"> waveform and spectrum after deconvolution.</w:t>
      </w:r>
    </w:p>
    <w:p w14:paraId="689FE5A5" w14:textId="5FE9320C" w:rsidR="005F2357" w:rsidRPr="00433EE5" w:rsidRDefault="005F2357" w:rsidP="00433EE5">
      <w:pPr>
        <w:spacing w:after="0" w:line="360" w:lineRule="auto"/>
        <w:ind w:firstLineChars="200" w:firstLine="420"/>
        <w:rPr>
          <w:rFonts w:ascii="Times New Roman" w:hAnsi="Times New Roman" w:cs="Times New Roman"/>
          <w:sz w:val="21"/>
          <w:szCs w:val="21"/>
          <w:lang w:eastAsia="zh-CN"/>
        </w:rPr>
      </w:pPr>
      <w:r w:rsidRPr="00433EE5">
        <w:rPr>
          <w:rFonts w:ascii="Times New Roman" w:hAnsi="Times New Roman" w:cs="Times New Roman"/>
          <w:sz w:val="21"/>
          <w:szCs w:val="21"/>
          <w:lang w:eastAsia="zh-CN"/>
        </w:rPr>
        <w:t>We performed deconvolution on a waveform with a relatively good signal-to-noise ratio see Fig. S2(a) and found that the central frequency spectrum changed from 0.2 THz to 0.4 THz. According to the formula in reference</w:t>
      </w:r>
      <w:r w:rsidR="002237BD" w:rsidRPr="002237BD">
        <w:rPr>
          <w:rFonts w:ascii="Times New Roman" w:hAnsi="Times New Roman" w:cs="Times New Roman"/>
          <w:sz w:val="21"/>
          <w:szCs w:val="24"/>
          <w:vertAlign w:val="superscript"/>
        </w:rPr>
        <w:t> [1]</w:t>
      </w:r>
      <w:r w:rsidRPr="00433EE5">
        <w:rPr>
          <w:rFonts w:ascii="Times New Roman" w:hAnsi="Times New Roman" w:cs="Times New Roman"/>
          <w:sz w:val="21"/>
          <w:szCs w:val="21"/>
          <w:lang w:eastAsia="zh-CN"/>
        </w:rPr>
        <w:t xml:space="preserve">, </w:t>
      </w:r>
    </w:p>
    <w:p w14:paraId="1B9A77AA" w14:textId="7C95C4F5" w:rsidR="005F2357" w:rsidRPr="00433EE5" w:rsidRDefault="002F5FB8" w:rsidP="00433EE5">
      <w:pPr>
        <w:spacing w:after="0" w:line="360" w:lineRule="auto"/>
        <w:ind w:firstLineChars="200" w:firstLine="420"/>
        <w:jc w:val="center"/>
        <w:rPr>
          <w:rFonts w:ascii="Times New Roman" w:hAnsi="Times New Roman" w:cs="Times New Roman"/>
          <w:snapToGrid w:val="0"/>
          <w:sz w:val="21"/>
          <w:szCs w:val="21"/>
        </w:rPr>
      </w:pPr>
      <w:r w:rsidRPr="00433EE5">
        <w:rPr>
          <w:rFonts w:ascii="Times New Roman" w:hAnsi="Times New Roman" w:cs="Times New Roman"/>
          <w:snapToGrid w:val="0"/>
          <w:position w:val="-30"/>
          <w:sz w:val="21"/>
          <w:szCs w:val="21"/>
        </w:rPr>
        <w:object w:dxaOrig="1300" w:dyaOrig="680" w14:anchorId="79A80C52">
          <v:shape id="_x0000_i1031" type="#_x0000_t75" style="width:70.55pt;height:38pt" o:ole="">
            <v:imagedata r:id="rId22" o:title=""/>
          </v:shape>
          <o:OLEObject Type="Embed" ProgID="Equation.DSMT4" ShapeID="_x0000_i1031" DrawAspect="Content" ObjectID="_1746449965" r:id="rId23"/>
        </w:object>
      </w:r>
    </w:p>
    <w:p w14:paraId="0D474835" w14:textId="04284A56" w:rsidR="008F69C3" w:rsidRPr="00685D61" w:rsidRDefault="003B5064" w:rsidP="00156AF5">
      <w:pPr>
        <w:spacing w:after="0" w:line="360" w:lineRule="auto"/>
        <w:rPr>
          <w:rFonts w:ascii="Times New Roman" w:hAnsi="Times New Roman" w:cs="Times New Roman"/>
          <w:sz w:val="21"/>
          <w:szCs w:val="21"/>
          <w:lang w:eastAsia="zh-CN"/>
        </w:rPr>
      </w:pPr>
      <w:r>
        <w:rPr>
          <w:rFonts w:ascii="Times New Roman" w:hAnsi="Times New Roman" w:cs="Times New Roman"/>
          <w:snapToGrid w:val="0"/>
          <w:sz w:val="21"/>
          <w:szCs w:val="21"/>
          <w:lang w:eastAsia="zh-CN"/>
        </w:rPr>
        <w:t>w</w:t>
      </w:r>
      <w:r w:rsidR="001D29C7" w:rsidRPr="00433EE5">
        <w:rPr>
          <w:rFonts w:ascii="Times New Roman" w:hAnsi="Times New Roman" w:cs="Times New Roman"/>
          <w:snapToGrid w:val="0"/>
          <w:sz w:val="21"/>
          <w:szCs w:val="21"/>
          <w:lang w:eastAsia="zh-CN"/>
        </w:rPr>
        <w:t xml:space="preserve">here c is the speed of light in vacuum. n is the refractive index of pump laser and </w:t>
      </w:r>
      <w:r w:rsidR="001D29C7" w:rsidRPr="00433EE5">
        <w:rPr>
          <w:rFonts w:ascii="Times New Roman" w:hAnsi="Times New Roman" w:cs="Times New Roman"/>
          <w:position w:val="-12"/>
          <w:sz w:val="21"/>
          <w:szCs w:val="21"/>
        </w:rPr>
        <w:object w:dxaOrig="300" w:dyaOrig="360" w14:anchorId="19CB314A">
          <v:shape id="_x0000_i1032" type="#_x0000_t75" style="width:15.25pt;height:18.15pt" o:ole="">
            <v:imagedata r:id="rId24" o:title=""/>
          </v:shape>
          <o:OLEObject Type="Embed" ProgID="Equation.DSMT4" ShapeID="_x0000_i1032" DrawAspect="Content" ObjectID="_1746449966" r:id="rId25"/>
        </w:object>
      </w:r>
      <w:r w:rsidR="001D29C7" w:rsidRPr="00433EE5">
        <w:rPr>
          <w:rFonts w:ascii="Times New Roman" w:hAnsi="Times New Roman" w:cs="Times New Roman"/>
          <w:snapToGrid w:val="0"/>
          <w:sz w:val="21"/>
          <w:szCs w:val="21"/>
          <w:lang w:eastAsia="zh-CN"/>
        </w:rPr>
        <w:t>is the width of pump pulse.</w:t>
      </w:r>
      <w:r w:rsidR="00A24166" w:rsidRPr="00433EE5">
        <w:rPr>
          <w:rFonts w:ascii="Times New Roman" w:hAnsi="Times New Roman" w:cs="Times New Roman"/>
          <w:sz w:val="21"/>
          <w:szCs w:val="21"/>
          <w:lang w:eastAsia="zh-CN"/>
        </w:rPr>
        <w:t xml:space="preserve"> T</w:t>
      </w:r>
      <w:r w:rsidR="005F2357" w:rsidRPr="00433EE5">
        <w:rPr>
          <w:rFonts w:ascii="Times New Roman" w:hAnsi="Times New Roman" w:cs="Times New Roman"/>
          <w:sz w:val="21"/>
          <w:szCs w:val="21"/>
          <w:lang w:eastAsia="zh-CN"/>
        </w:rPr>
        <w:t>he THz frequency radiated by a pump pulse with a width of 48 μm is approximately 0.4 THz. The deconvolution calculation agrees well with this result.</w:t>
      </w:r>
    </w:p>
    <w:p w14:paraId="4753B147" w14:textId="490A46EB" w:rsidR="008F69C3" w:rsidRDefault="008F69C3" w:rsidP="00685D61">
      <w:pPr>
        <w:spacing w:after="0"/>
        <w:ind w:firstLineChars="200" w:firstLine="380"/>
        <w:jc w:val="center"/>
        <w:rPr>
          <w:rFonts w:ascii="Times New Roman" w:hAnsi="Times New Roman" w:cs="Times New Roman"/>
          <w:sz w:val="19"/>
          <w:szCs w:val="19"/>
          <w:lang w:eastAsia="zh-CN"/>
        </w:rPr>
      </w:pPr>
      <w:r>
        <w:rPr>
          <w:rFonts w:ascii="Times New Roman" w:hAnsi="Times New Roman" w:cs="Times New Roman" w:hint="eastAsia"/>
          <w:noProof/>
          <w:sz w:val="19"/>
          <w:szCs w:val="19"/>
          <w:lang w:eastAsia="zh-CN"/>
        </w:rPr>
        <w:drawing>
          <wp:inline distT="0" distB="0" distL="0" distR="0" wp14:anchorId="230B0E97" wp14:editId="7D20FA3A">
            <wp:extent cx="5422365" cy="2796835"/>
            <wp:effectExtent l="0" t="0" r="698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a:extLst>
                        <a:ext uri="{28A0092B-C50C-407E-A947-70E740481C1C}">
                          <a14:useLocalDpi xmlns:a14="http://schemas.microsoft.com/office/drawing/2010/main" val="0"/>
                        </a:ext>
                      </a:extLst>
                    </a:blip>
                    <a:srcRect b="8329"/>
                    <a:stretch/>
                  </pic:blipFill>
                  <pic:spPr bwMode="auto">
                    <a:xfrm>
                      <a:off x="0" y="0"/>
                      <a:ext cx="5436287" cy="2804016"/>
                    </a:xfrm>
                    <a:prstGeom prst="rect">
                      <a:avLst/>
                    </a:prstGeom>
                    <a:noFill/>
                    <a:ln>
                      <a:noFill/>
                    </a:ln>
                    <a:extLst>
                      <a:ext uri="{53640926-AAD7-44D8-BBD7-CCE9431645EC}">
                        <a14:shadowObscured xmlns:a14="http://schemas.microsoft.com/office/drawing/2010/main"/>
                      </a:ext>
                    </a:extLst>
                  </pic:spPr>
                </pic:pic>
              </a:graphicData>
            </a:graphic>
          </wp:inline>
        </w:drawing>
      </w:r>
    </w:p>
    <w:p w14:paraId="0697ECD9" w14:textId="478A03E3" w:rsidR="00A63C85" w:rsidRDefault="00A63C85" w:rsidP="00907A7A">
      <w:pPr>
        <w:spacing w:after="0" w:line="360" w:lineRule="auto"/>
        <w:ind w:firstLineChars="200" w:firstLine="380"/>
        <w:jc w:val="center"/>
        <w:rPr>
          <w:rFonts w:ascii="Times New Roman" w:hAnsi="Times New Roman" w:cs="Times New Roman"/>
          <w:sz w:val="19"/>
          <w:szCs w:val="19"/>
          <w:lang w:eastAsia="zh-CN"/>
        </w:rPr>
      </w:pPr>
      <w:r w:rsidRPr="00685D61">
        <w:rPr>
          <w:rFonts w:ascii="Times New Roman" w:hAnsi="Times New Roman" w:cs="Times New Roman"/>
          <w:b/>
          <w:bCs/>
          <w:sz w:val="19"/>
          <w:szCs w:val="19"/>
          <w:lang w:eastAsia="zh-CN"/>
        </w:rPr>
        <w:t>Fig</w:t>
      </w:r>
      <w:r w:rsidRPr="00685D61">
        <w:rPr>
          <w:rFonts w:ascii="Times New Roman" w:hAnsi="Times New Roman" w:cs="Times New Roman" w:hint="eastAsia"/>
          <w:b/>
          <w:bCs/>
          <w:sz w:val="19"/>
          <w:szCs w:val="19"/>
          <w:lang w:eastAsia="zh-CN"/>
        </w:rPr>
        <w:t>.</w:t>
      </w:r>
      <w:r w:rsidRPr="00685D61">
        <w:rPr>
          <w:rFonts w:ascii="Times New Roman" w:hAnsi="Times New Roman" w:cs="Times New Roman"/>
          <w:b/>
          <w:bCs/>
          <w:sz w:val="19"/>
          <w:szCs w:val="19"/>
          <w:lang w:eastAsia="zh-CN"/>
        </w:rPr>
        <w:t xml:space="preserve"> </w:t>
      </w:r>
      <w:r w:rsidRPr="00685D61">
        <w:rPr>
          <w:rFonts w:ascii="Times New Roman" w:hAnsi="Times New Roman" w:cs="Times New Roman" w:hint="eastAsia"/>
          <w:b/>
          <w:bCs/>
          <w:sz w:val="19"/>
          <w:szCs w:val="19"/>
          <w:lang w:eastAsia="zh-CN"/>
        </w:rPr>
        <w:t>S</w:t>
      </w:r>
      <w:r w:rsidRPr="00685D61">
        <w:rPr>
          <w:rFonts w:ascii="Times New Roman" w:hAnsi="Times New Roman" w:cs="Times New Roman"/>
          <w:b/>
          <w:bCs/>
          <w:sz w:val="19"/>
          <w:szCs w:val="19"/>
          <w:lang w:eastAsia="zh-CN"/>
        </w:rPr>
        <w:t>3</w:t>
      </w:r>
      <w:r w:rsidR="00D456A3">
        <w:rPr>
          <w:rFonts w:ascii="Times New Roman" w:hAnsi="Times New Roman" w:cs="Times New Roman"/>
          <w:b/>
          <w:bCs/>
          <w:sz w:val="19"/>
          <w:szCs w:val="19"/>
          <w:lang w:eastAsia="zh-CN"/>
        </w:rPr>
        <w:t xml:space="preserve"> </w:t>
      </w:r>
      <w:r w:rsidR="00D456A3" w:rsidRPr="00D456A3">
        <w:rPr>
          <w:rFonts w:ascii="Times New Roman" w:hAnsi="Times New Roman" w:cs="Times New Roman"/>
          <w:sz w:val="19"/>
          <w:szCs w:val="19"/>
          <w:lang w:eastAsia="zh-CN"/>
        </w:rPr>
        <w:t>(a)</w:t>
      </w:r>
      <w:r w:rsidR="00D456A3">
        <w:rPr>
          <w:rFonts w:ascii="Times New Roman" w:hAnsi="Times New Roman" w:cs="Times New Roman"/>
          <w:b/>
          <w:bCs/>
          <w:sz w:val="19"/>
          <w:szCs w:val="19"/>
          <w:lang w:eastAsia="zh-CN"/>
        </w:rPr>
        <w:t xml:space="preserve"> </w:t>
      </w:r>
      <w:r w:rsidRPr="00907A7A">
        <w:rPr>
          <w:rFonts w:ascii="Times New Roman" w:hAnsi="Times New Roman" w:cs="Times New Roman"/>
          <w:sz w:val="21"/>
          <w:szCs w:val="21"/>
          <w:lang w:eastAsia="zh-CN"/>
        </w:rPr>
        <w:t xml:space="preserve">Convolution of </w:t>
      </w:r>
      <w:r w:rsidR="00036699">
        <w:rPr>
          <w:rFonts w:ascii="Times New Roman" w:hAnsi="Times New Roman" w:cs="Times New Roman"/>
          <w:sz w:val="21"/>
          <w:szCs w:val="21"/>
          <w:lang w:eastAsia="zh-CN"/>
        </w:rPr>
        <w:t>THz</w:t>
      </w:r>
      <w:r w:rsidRPr="00907A7A">
        <w:rPr>
          <w:rFonts w:ascii="Times New Roman" w:hAnsi="Times New Roman" w:cs="Times New Roman"/>
          <w:sz w:val="21"/>
          <w:szCs w:val="21"/>
          <w:lang w:eastAsia="zh-CN"/>
        </w:rPr>
        <w:t xml:space="preserve"> pulses with different pulse widths, where the red line represents the original </w:t>
      </w:r>
      <w:r w:rsidR="00551CC5" w:rsidRPr="00907A7A">
        <w:rPr>
          <w:rFonts w:ascii="Times New Roman" w:hAnsi="Times New Roman" w:cs="Times New Roman"/>
          <w:sz w:val="21"/>
          <w:szCs w:val="21"/>
          <w:lang w:eastAsia="zh-CN"/>
        </w:rPr>
        <w:t>pulse,</w:t>
      </w:r>
      <w:r w:rsidRPr="00907A7A">
        <w:rPr>
          <w:rFonts w:ascii="Times New Roman" w:hAnsi="Times New Roman" w:cs="Times New Roman"/>
          <w:sz w:val="21"/>
          <w:szCs w:val="21"/>
          <w:lang w:eastAsia="zh-CN"/>
        </w:rPr>
        <w:t xml:space="preserve"> and the blue line represents the pulse after convolution. (b) Corresponding Fourier transform spectrum of the pulses. (c) Corresponding mean frequency and spectra width.</w:t>
      </w:r>
    </w:p>
    <w:p w14:paraId="34C290EC" w14:textId="273E8B52" w:rsidR="001C0F2B" w:rsidRDefault="001C0F2B" w:rsidP="00433EE5">
      <w:pPr>
        <w:spacing w:after="0"/>
        <w:ind w:firstLineChars="200" w:firstLine="380"/>
        <w:jc w:val="center"/>
        <w:rPr>
          <w:rFonts w:ascii="Times New Roman" w:hAnsi="Times New Roman" w:cs="Times New Roman"/>
          <w:sz w:val="19"/>
          <w:szCs w:val="19"/>
          <w:lang w:eastAsia="zh-CN"/>
        </w:rPr>
      </w:pPr>
    </w:p>
    <w:p w14:paraId="7A0BC7A1" w14:textId="43569456" w:rsidR="004718CE" w:rsidRPr="00433EE5" w:rsidRDefault="00FF50E1" w:rsidP="00433EE5">
      <w:pPr>
        <w:spacing w:after="0" w:line="360" w:lineRule="auto"/>
        <w:ind w:firstLineChars="200" w:firstLine="420"/>
        <w:jc w:val="both"/>
        <w:rPr>
          <w:rFonts w:ascii="Times New Roman" w:hAnsi="Times New Roman" w:cs="Times New Roman"/>
          <w:sz w:val="21"/>
          <w:szCs w:val="21"/>
          <w:lang w:eastAsia="zh-CN"/>
        </w:rPr>
      </w:pPr>
      <w:r w:rsidRPr="00433EE5">
        <w:rPr>
          <w:rFonts w:ascii="Times New Roman" w:hAnsi="Times New Roman" w:cs="Times New Roman"/>
          <w:sz w:val="21"/>
          <w:szCs w:val="21"/>
          <w:lang w:eastAsia="zh-CN"/>
        </w:rPr>
        <w:t xml:space="preserve">We calculated the spectra of </w:t>
      </w:r>
      <w:r w:rsidR="00036699">
        <w:rPr>
          <w:rFonts w:ascii="Times New Roman" w:hAnsi="Times New Roman" w:cs="Times New Roman"/>
          <w:sz w:val="21"/>
          <w:szCs w:val="21"/>
          <w:lang w:eastAsia="zh-CN"/>
        </w:rPr>
        <w:t>THz</w:t>
      </w:r>
      <w:r w:rsidRPr="00433EE5">
        <w:rPr>
          <w:rFonts w:ascii="Times New Roman" w:hAnsi="Times New Roman" w:cs="Times New Roman"/>
          <w:sz w:val="21"/>
          <w:szCs w:val="21"/>
          <w:lang w:eastAsia="zh-CN"/>
        </w:rPr>
        <w:t xml:space="preserve"> pulses with different pulse widths and their corresponding convolution with a time window of 1 ps. The original waveform of the </w:t>
      </w:r>
      <w:r w:rsidR="00036699">
        <w:rPr>
          <w:rFonts w:ascii="Times New Roman" w:hAnsi="Times New Roman" w:cs="Times New Roman"/>
          <w:sz w:val="21"/>
          <w:szCs w:val="21"/>
          <w:lang w:eastAsia="zh-CN"/>
        </w:rPr>
        <w:t>THz</w:t>
      </w:r>
      <w:r w:rsidRPr="00433EE5">
        <w:rPr>
          <w:rFonts w:ascii="Times New Roman" w:hAnsi="Times New Roman" w:cs="Times New Roman"/>
          <w:sz w:val="21"/>
          <w:szCs w:val="21"/>
          <w:lang w:eastAsia="zh-CN"/>
        </w:rPr>
        <w:t xml:space="preserve"> pulse is represented by the red line in Fig. S3(a), while the waveform after convolution is represented by the blue line. The spectra were obtained by performing Fourier transforms on the waveforms, as shown in Fig. S3(b). From each spectrum, we extracted the mean frequency</w:t>
      </w:r>
      <w:r w:rsidR="00D457F0">
        <w:rPr>
          <w:rFonts w:ascii="Times New Roman" w:hAnsi="Times New Roman" w:cs="Times New Roman"/>
          <w:sz w:val="21"/>
          <w:szCs w:val="21"/>
          <w:lang w:eastAsia="zh-CN"/>
        </w:rPr>
        <w:t xml:space="preserve"> </w:t>
      </w:r>
      <w:r w:rsidRPr="00433EE5">
        <w:rPr>
          <w:rFonts w:ascii="Times New Roman" w:hAnsi="Times New Roman" w:cs="Times New Roman"/>
          <w:sz w:val="21"/>
          <w:szCs w:val="21"/>
          <w:lang w:eastAsia="zh-CN"/>
        </w:rPr>
        <w:t>Fig. S3(c) and spectral width Fig. S3(d). As observed from the graphs in Fig. S3(c) and Fig. S3(d), the mean frequency distribution after convolution (blue dots in Fig. S3(c)) is very close to the results obtained in this experiment, showing a decreasing trend. The frequency distribution before convolution, which is the original spectral distribution, remains the same trend. The same trend is observed for the spectral width.</w:t>
      </w:r>
    </w:p>
    <w:p w14:paraId="77F0A825" w14:textId="4096C740" w:rsidR="00685D61" w:rsidRDefault="00685D61">
      <w:pPr>
        <w:rPr>
          <w:rFonts w:ascii="Times New Roman" w:hAnsi="Times New Roman" w:cs="Times New Roman"/>
          <w:sz w:val="19"/>
          <w:szCs w:val="19"/>
          <w:lang w:eastAsia="zh-CN"/>
        </w:rPr>
      </w:pPr>
      <w:r>
        <w:rPr>
          <w:rFonts w:ascii="Times New Roman" w:hAnsi="Times New Roman" w:cs="Times New Roman"/>
          <w:sz w:val="19"/>
          <w:szCs w:val="19"/>
          <w:lang w:eastAsia="zh-CN"/>
        </w:rPr>
        <w:br w:type="page"/>
      </w:r>
    </w:p>
    <w:p w14:paraId="7934EF8B" w14:textId="05FEBD65" w:rsidR="004718CE" w:rsidRPr="00685D61" w:rsidRDefault="00517841" w:rsidP="00685D61">
      <w:pPr>
        <w:spacing w:afterLines="50" w:after="120"/>
        <w:rPr>
          <w:rFonts w:ascii="Times New Roman" w:hAnsi="Times New Roman" w:cs="Times New Roman"/>
          <w:b/>
          <w:bCs/>
          <w:sz w:val="21"/>
          <w:szCs w:val="21"/>
        </w:rPr>
      </w:pPr>
      <w:bookmarkStart w:id="1" w:name="_Hlk134618706"/>
      <w:r w:rsidRPr="00685D61">
        <w:rPr>
          <w:rFonts w:ascii="Times New Roman" w:hAnsi="Times New Roman" w:cs="Times New Roman"/>
          <w:b/>
          <w:bCs/>
          <w:sz w:val="21"/>
          <w:szCs w:val="21"/>
          <w:lang w:eastAsia="zh-CN"/>
        </w:rPr>
        <w:lastRenderedPageBreak/>
        <w:t>3</w:t>
      </w:r>
      <w:r w:rsidR="00685D61" w:rsidRPr="00685D61">
        <w:rPr>
          <w:rFonts w:ascii="Times New Roman" w:hAnsi="Times New Roman" w:cs="Times New Roman"/>
          <w:b/>
          <w:bCs/>
          <w:sz w:val="21"/>
          <w:szCs w:val="21"/>
          <w:lang w:eastAsia="zh-CN"/>
        </w:rPr>
        <w:t xml:space="preserve">, </w:t>
      </w:r>
      <w:r w:rsidR="004718CE" w:rsidRPr="00685D61">
        <w:rPr>
          <w:rFonts w:ascii="Times New Roman" w:hAnsi="Times New Roman" w:cs="Times New Roman" w:hint="eastAsia"/>
          <w:b/>
          <w:bCs/>
          <w:sz w:val="21"/>
          <w:szCs w:val="21"/>
          <w:lang w:eastAsia="zh-CN"/>
        </w:rPr>
        <w:t>Further</w:t>
      </w:r>
      <w:r w:rsidR="004718CE" w:rsidRPr="00685D61">
        <w:rPr>
          <w:rFonts w:ascii="Times New Roman" w:hAnsi="Times New Roman" w:cs="Times New Roman"/>
          <w:b/>
          <w:bCs/>
          <w:sz w:val="21"/>
          <w:szCs w:val="21"/>
          <w:lang w:eastAsia="zh-CN"/>
        </w:rPr>
        <w:t xml:space="preserve"> </w:t>
      </w:r>
      <w:r w:rsidR="004718CE" w:rsidRPr="00685D61">
        <w:rPr>
          <w:rFonts w:ascii="Times New Roman" w:hAnsi="Times New Roman" w:cs="Times New Roman" w:hint="eastAsia"/>
          <w:b/>
          <w:bCs/>
          <w:sz w:val="21"/>
          <w:szCs w:val="21"/>
          <w:lang w:eastAsia="zh-CN"/>
        </w:rPr>
        <w:t>enhancement</w:t>
      </w:r>
      <w:r w:rsidR="004718CE" w:rsidRPr="00685D61">
        <w:rPr>
          <w:rFonts w:ascii="Times New Roman" w:hAnsi="Times New Roman" w:cs="Times New Roman"/>
          <w:b/>
          <w:bCs/>
          <w:sz w:val="21"/>
          <w:szCs w:val="21"/>
          <w:lang w:eastAsia="zh-CN"/>
        </w:rPr>
        <w:t xml:space="preserve"> of THz phonon polariton</w:t>
      </w:r>
    </w:p>
    <w:bookmarkEnd w:id="1"/>
    <w:p w14:paraId="0B9333B6" w14:textId="3C99C5A9" w:rsidR="004718CE" w:rsidRDefault="00BB3707" w:rsidP="00685D61">
      <w:pPr>
        <w:spacing w:afterLines="100" w:after="240"/>
        <w:ind w:firstLineChars="200" w:firstLine="380"/>
        <w:jc w:val="center"/>
        <w:rPr>
          <w:rFonts w:ascii="Times New Roman" w:hAnsi="Times New Roman" w:cs="Times New Roman"/>
          <w:sz w:val="19"/>
          <w:szCs w:val="19"/>
          <w:lang w:eastAsia="zh-CN"/>
        </w:rPr>
      </w:pPr>
      <w:r>
        <w:rPr>
          <w:rFonts w:ascii="Times New Roman" w:hAnsi="Times New Roman" w:cs="Times New Roman"/>
          <w:noProof/>
          <w:sz w:val="19"/>
          <w:szCs w:val="19"/>
          <w:lang w:eastAsia="zh-CN"/>
        </w:rPr>
        <w:drawing>
          <wp:inline distT="0" distB="0" distL="0" distR="0" wp14:anchorId="1A8AA1D0" wp14:editId="1A4BFA36">
            <wp:extent cx="5695202" cy="3238500"/>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a:extLst>
                        <a:ext uri="{28A0092B-C50C-407E-A947-70E740481C1C}">
                          <a14:useLocalDpi xmlns:a14="http://schemas.microsoft.com/office/drawing/2010/main" val="0"/>
                        </a:ext>
                      </a:extLst>
                    </a:blip>
                    <a:srcRect b="15423"/>
                    <a:stretch/>
                  </pic:blipFill>
                  <pic:spPr bwMode="auto">
                    <a:xfrm>
                      <a:off x="0" y="0"/>
                      <a:ext cx="5700375" cy="3241442"/>
                    </a:xfrm>
                    <a:prstGeom prst="rect">
                      <a:avLst/>
                    </a:prstGeom>
                    <a:noFill/>
                    <a:ln>
                      <a:noFill/>
                    </a:ln>
                    <a:extLst>
                      <a:ext uri="{53640926-AAD7-44D8-BBD7-CCE9431645EC}">
                        <a14:shadowObscured xmlns:a14="http://schemas.microsoft.com/office/drawing/2010/main"/>
                      </a:ext>
                    </a:extLst>
                  </pic:spPr>
                </pic:pic>
              </a:graphicData>
            </a:graphic>
          </wp:inline>
        </w:drawing>
      </w:r>
    </w:p>
    <w:p w14:paraId="4F27D403" w14:textId="582B7F1F" w:rsidR="00517841" w:rsidRPr="00685D61" w:rsidRDefault="00517841" w:rsidP="00685D61">
      <w:pPr>
        <w:spacing w:afterLines="100" w:after="240"/>
        <w:ind w:firstLineChars="200" w:firstLine="420"/>
        <w:jc w:val="center"/>
        <w:rPr>
          <w:rFonts w:ascii="Times New Roman" w:hAnsi="Times New Roman" w:cs="Times New Roman"/>
          <w:sz w:val="21"/>
          <w:szCs w:val="21"/>
          <w:lang w:eastAsia="zh-CN"/>
        </w:rPr>
      </w:pPr>
      <w:r w:rsidRPr="0039311B">
        <w:rPr>
          <w:rFonts w:ascii="Times New Roman" w:hAnsi="Times New Roman" w:cs="Times New Roman"/>
          <w:b/>
          <w:bCs/>
          <w:sz w:val="21"/>
          <w:szCs w:val="21"/>
          <w:lang w:eastAsia="zh-CN"/>
        </w:rPr>
        <w:t>Fig. S4</w:t>
      </w:r>
      <w:r w:rsidRPr="00685D61">
        <w:rPr>
          <w:rFonts w:ascii="Times New Roman" w:hAnsi="Times New Roman" w:cs="Times New Roman"/>
          <w:sz w:val="21"/>
          <w:szCs w:val="21"/>
          <w:lang w:eastAsia="zh-CN"/>
        </w:rPr>
        <w:t xml:space="preserve">, Schematic diagram of the further enhancement of </w:t>
      </w:r>
      <w:r w:rsidR="00036699">
        <w:rPr>
          <w:rFonts w:ascii="Times New Roman" w:hAnsi="Times New Roman" w:cs="Times New Roman"/>
          <w:sz w:val="21"/>
          <w:szCs w:val="21"/>
          <w:lang w:eastAsia="zh-CN"/>
        </w:rPr>
        <w:t>THz</w:t>
      </w:r>
      <w:r w:rsidRPr="00685D61">
        <w:rPr>
          <w:rFonts w:ascii="Times New Roman" w:hAnsi="Times New Roman" w:cs="Times New Roman"/>
          <w:sz w:val="21"/>
          <w:szCs w:val="21"/>
          <w:lang w:eastAsia="zh-CN"/>
        </w:rPr>
        <w:t xml:space="preserve"> phonon polariton.</w:t>
      </w:r>
    </w:p>
    <w:p w14:paraId="45D802A0" w14:textId="3AD833F2" w:rsidR="008F7D96" w:rsidRPr="00433EE5" w:rsidRDefault="008F7D96" w:rsidP="00433EE5">
      <w:pPr>
        <w:spacing w:after="0" w:line="360" w:lineRule="auto"/>
        <w:ind w:firstLineChars="200" w:firstLine="420"/>
        <w:jc w:val="both"/>
        <w:rPr>
          <w:rFonts w:ascii="Times New Roman" w:hAnsi="Times New Roman" w:cs="Times New Roman"/>
          <w:sz w:val="21"/>
          <w:szCs w:val="21"/>
          <w:lang w:eastAsia="zh-CN"/>
        </w:rPr>
      </w:pPr>
      <w:r w:rsidRPr="00433EE5">
        <w:rPr>
          <w:rFonts w:ascii="Times New Roman" w:hAnsi="Times New Roman" w:cs="Times New Roman"/>
          <w:sz w:val="21"/>
          <w:szCs w:val="21"/>
          <w:lang w:eastAsia="zh-CN"/>
        </w:rPr>
        <w:t xml:space="preserve">In </w:t>
      </w:r>
      <w:r w:rsidR="00D457F0">
        <w:rPr>
          <w:rFonts w:ascii="Times New Roman" w:hAnsi="Times New Roman" w:cs="Times New Roman"/>
          <w:sz w:val="21"/>
          <w:szCs w:val="21"/>
          <w:lang w:eastAsia="zh-CN"/>
        </w:rPr>
        <w:t>the</w:t>
      </w:r>
      <w:r w:rsidRPr="00433EE5">
        <w:rPr>
          <w:rFonts w:ascii="Times New Roman" w:hAnsi="Times New Roman" w:cs="Times New Roman"/>
          <w:sz w:val="21"/>
          <w:szCs w:val="21"/>
          <w:lang w:eastAsia="zh-CN"/>
        </w:rPr>
        <w:t xml:space="preserve"> experiment</w:t>
      </w:r>
      <w:r w:rsidR="00D457F0">
        <w:rPr>
          <w:rFonts w:ascii="Times New Roman" w:hAnsi="Times New Roman" w:cs="Times New Roman"/>
          <w:sz w:val="21"/>
          <w:szCs w:val="21"/>
          <w:lang w:eastAsia="zh-CN"/>
        </w:rPr>
        <w:t xml:space="preserve"> described in main manuscript</w:t>
      </w:r>
      <w:r w:rsidRPr="00433EE5">
        <w:rPr>
          <w:rFonts w:ascii="Times New Roman" w:hAnsi="Times New Roman" w:cs="Times New Roman"/>
          <w:sz w:val="21"/>
          <w:szCs w:val="21"/>
          <w:lang w:eastAsia="zh-CN"/>
        </w:rPr>
        <w:t xml:space="preserve">, the lateral size of the generated </w:t>
      </w:r>
      <w:r w:rsidR="00036699">
        <w:rPr>
          <w:rFonts w:ascii="Times New Roman" w:hAnsi="Times New Roman" w:cs="Times New Roman"/>
          <w:sz w:val="21"/>
          <w:szCs w:val="21"/>
          <w:lang w:eastAsia="zh-CN"/>
        </w:rPr>
        <w:t>THz</w:t>
      </w:r>
      <w:r w:rsidRPr="00433EE5">
        <w:rPr>
          <w:rFonts w:ascii="Times New Roman" w:hAnsi="Times New Roman" w:cs="Times New Roman"/>
          <w:sz w:val="21"/>
          <w:szCs w:val="21"/>
          <w:lang w:eastAsia="zh-CN"/>
        </w:rPr>
        <w:t xml:space="preserve"> phonon polariton was approximately 5 mm. If the phonon polariton is further constrained in the lateral direction, its amplitude can be further enhanced. Inspired by</w:t>
      </w:r>
      <w:r w:rsidR="0021709C" w:rsidRPr="0021709C">
        <w:t xml:space="preserve"> </w:t>
      </w:r>
      <w:r w:rsidR="0021709C" w:rsidRPr="0021709C">
        <w:rPr>
          <w:rFonts w:ascii="Times New Roman" w:hAnsi="Times New Roman" w:cs="Times New Roman"/>
          <w:sz w:val="21"/>
          <w:szCs w:val="21"/>
          <w:lang w:eastAsia="zh-CN"/>
        </w:rPr>
        <w:t>multi-bounce velocity matching</w:t>
      </w:r>
      <w:r w:rsidR="002237BD" w:rsidRPr="002237BD">
        <w:rPr>
          <w:rFonts w:ascii="Times New Roman" w:hAnsi="Times New Roman" w:cs="Times New Roman"/>
          <w:sz w:val="21"/>
          <w:szCs w:val="24"/>
          <w:vertAlign w:val="superscript"/>
        </w:rPr>
        <w:t> [2]</w:t>
      </w:r>
      <w:r w:rsidRPr="00433EE5">
        <w:rPr>
          <w:rFonts w:ascii="Times New Roman" w:hAnsi="Times New Roman" w:cs="Times New Roman"/>
          <w:sz w:val="21"/>
          <w:szCs w:val="21"/>
          <w:lang w:eastAsia="zh-CN"/>
        </w:rPr>
        <w:t>, we designed a further enhancement scheme as shown in Fig</w:t>
      </w:r>
      <w:r w:rsidR="00433EE5" w:rsidRPr="00433EE5">
        <w:rPr>
          <w:rFonts w:ascii="Times New Roman" w:hAnsi="Times New Roman" w:cs="Times New Roman"/>
          <w:sz w:val="21"/>
          <w:szCs w:val="21"/>
          <w:lang w:eastAsia="zh-CN"/>
        </w:rPr>
        <w:t>. S</w:t>
      </w:r>
      <w:r w:rsidRPr="00433EE5">
        <w:rPr>
          <w:rFonts w:ascii="Times New Roman" w:hAnsi="Times New Roman" w:cs="Times New Roman"/>
          <w:sz w:val="21"/>
          <w:szCs w:val="21"/>
          <w:lang w:eastAsia="zh-CN"/>
        </w:rPr>
        <w:t xml:space="preserve">4. In this figure, the LN crystal is a wedge-shaped plate waveguide, with a thickness of 350 μm in the z-direction and a crystal axis in the z-direction. The width in the y-direction is 1 mm, and the left end of the waveguide has an angle of 28 degrees. A pulse train with a tilted </w:t>
      </w:r>
      <w:r w:rsidR="00D457F0">
        <w:rPr>
          <w:rFonts w:ascii="Times New Roman" w:hAnsi="Times New Roman" w:cs="Times New Roman"/>
          <w:sz w:val="21"/>
          <w:szCs w:val="21"/>
          <w:lang w:eastAsia="zh-CN"/>
        </w:rPr>
        <w:t>pulse</w:t>
      </w:r>
      <w:r w:rsidRPr="00433EE5">
        <w:rPr>
          <w:rFonts w:ascii="Times New Roman" w:hAnsi="Times New Roman" w:cs="Times New Roman"/>
          <w:sz w:val="21"/>
          <w:szCs w:val="21"/>
          <w:lang w:eastAsia="zh-CN"/>
        </w:rPr>
        <w:t xml:space="preserve">front is incident on the waveguide </w:t>
      </w:r>
      <w:r w:rsidR="00D457F0">
        <w:rPr>
          <w:rFonts w:ascii="Times New Roman" w:hAnsi="Times New Roman" w:cs="Times New Roman"/>
          <w:sz w:val="21"/>
          <w:szCs w:val="21"/>
          <w:lang w:eastAsia="zh-CN"/>
        </w:rPr>
        <w:t xml:space="preserve">at </w:t>
      </w:r>
      <w:proofErr w:type="spellStart"/>
      <w:proofErr w:type="gramStart"/>
      <w:r w:rsidR="00D457F0">
        <w:rPr>
          <w:rFonts w:ascii="Times New Roman" w:hAnsi="Times New Roman" w:cs="Times New Roman"/>
          <w:sz w:val="21"/>
          <w:szCs w:val="21"/>
          <w:lang w:eastAsia="zh-CN"/>
        </w:rPr>
        <w:t>a</w:t>
      </w:r>
      <w:proofErr w:type="spellEnd"/>
      <w:proofErr w:type="gramEnd"/>
      <w:r w:rsidR="00D457F0">
        <w:rPr>
          <w:rFonts w:ascii="Times New Roman" w:hAnsi="Times New Roman" w:cs="Times New Roman"/>
          <w:sz w:val="21"/>
          <w:szCs w:val="21"/>
          <w:lang w:eastAsia="zh-CN"/>
        </w:rPr>
        <w:t xml:space="preserve"> incident angle of 0 degree</w:t>
      </w:r>
      <w:r w:rsidRPr="00433EE5">
        <w:rPr>
          <w:rFonts w:ascii="Times New Roman" w:hAnsi="Times New Roman" w:cs="Times New Roman"/>
          <w:sz w:val="21"/>
          <w:szCs w:val="21"/>
          <w:lang w:eastAsia="zh-CN"/>
        </w:rPr>
        <w:t xml:space="preserve">. Before being reflected, the pump pulse train undergoes the same process as in the previous experiment. After the pump light is totally reflected from the side of the lithium niobate waveguide, it still matches the phase of the generated </w:t>
      </w:r>
      <w:r w:rsidR="00036699">
        <w:rPr>
          <w:rFonts w:ascii="Times New Roman" w:hAnsi="Times New Roman" w:cs="Times New Roman"/>
          <w:sz w:val="21"/>
          <w:szCs w:val="21"/>
          <w:lang w:eastAsia="zh-CN"/>
        </w:rPr>
        <w:t>THz</w:t>
      </w:r>
      <w:r w:rsidRPr="00433EE5">
        <w:rPr>
          <w:rFonts w:ascii="Times New Roman" w:hAnsi="Times New Roman" w:cs="Times New Roman"/>
          <w:sz w:val="21"/>
          <w:szCs w:val="21"/>
          <w:lang w:eastAsia="zh-CN"/>
        </w:rPr>
        <w:t xml:space="preserve"> wave, and the </w:t>
      </w:r>
      <w:r w:rsidR="00036699">
        <w:rPr>
          <w:rFonts w:ascii="Times New Roman" w:hAnsi="Times New Roman" w:cs="Times New Roman"/>
          <w:sz w:val="21"/>
          <w:szCs w:val="21"/>
          <w:lang w:eastAsia="zh-CN"/>
        </w:rPr>
        <w:t>THz</w:t>
      </w:r>
      <w:r w:rsidRPr="00433EE5">
        <w:rPr>
          <w:rFonts w:ascii="Times New Roman" w:hAnsi="Times New Roman" w:cs="Times New Roman"/>
          <w:sz w:val="21"/>
          <w:szCs w:val="21"/>
          <w:lang w:eastAsia="zh-CN"/>
        </w:rPr>
        <w:t xml:space="preserve"> wave can still be coherently superimposed and enhanced with the previous </w:t>
      </w:r>
      <w:r w:rsidR="00036699">
        <w:rPr>
          <w:rFonts w:ascii="Times New Roman" w:hAnsi="Times New Roman" w:cs="Times New Roman"/>
          <w:sz w:val="21"/>
          <w:szCs w:val="21"/>
          <w:lang w:eastAsia="zh-CN"/>
        </w:rPr>
        <w:t>THz</w:t>
      </w:r>
      <w:r w:rsidRPr="00433EE5">
        <w:rPr>
          <w:rFonts w:ascii="Times New Roman" w:hAnsi="Times New Roman" w:cs="Times New Roman"/>
          <w:sz w:val="21"/>
          <w:szCs w:val="21"/>
          <w:lang w:eastAsia="zh-CN"/>
        </w:rPr>
        <w:t xml:space="preserve"> wave. In this way, the </w:t>
      </w:r>
      <w:r w:rsidR="00036699">
        <w:rPr>
          <w:rFonts w:ascii="Times New Roman" w:hAnsi="Times New Roman" w:cs="Times New Roman"/>
          <w:sz w:val="21"/>
          <w:szCs w:val="21"/>
          <w:lang w:eastAsia="zh-CN"/>
        </w:rPr>
        <w:t>THz</w:t>
      </w:r>
      <w:r w:rsidRPr="00433EE5">
        <w:rPr>
          <w:rFonts w:ascii="Times New Roman" w:hAnsi="Times New Roman" w:cs="Times New Roman"/>
          <w:sz w:val="21"/>
          <w:szCs w:val="21"/>
          <w:lang w:eastAsia="zh-CN"/>
        </w:rPr>
        <w:t xml:space="preserve"> phonon polariton in this experiment can be constrained to a width of 1 mm, achieving the goal of further enhancement.</w:t>
      </w:r>
    </w:p>
    <w:p w14:paraId="5AD5B974" w14:textId="543884FC" w:rsidR="0021709C" w:rsidRPr="00156AF5" w:rsidRDefault="0021709C" w:rsidP="0021709C">
      <w:pPr>
        <w:spacing w:after="0"/>
        <w:ind w:firstLineChars="200" w:firstLine="420"/>
        <w:rPr>
          <w:rFonts w:ascii="Times New Roman" w:hAnsi="Times New Roman" w:cs="Times New Roman"/>
          <w:sz w:val="21"/>
          <w:szCs w:val="21"/>
          <w:lang w:eastAsia="zh-CN"/>
        </w:rPr>
      </w:pPr>
    </w:p>
    <w:p w14:paraId="318CDFC2" w14:textId="1C749DF9" w:rsidR="00156AF5" w:rsidRPr="00685D61" w:rsidRDefault="00156AF5" w:rsidP="00156AF5">
      <w:pPr>
        <w:spacing w:afterLines="50" w:after="120"/>
        <w:rPr>
          <w:rFonts w:ascii="Times New Roman" w:hAnsi="Times New Roman" w:cs="Times New Roman"/>
          <w:b/>
          <w:bCs/>
          <w:sz w:val="21"/>
          <w:szCs w:val="21"/>
          <w:lang w:eastAsia="zh-CN"/>
        </w:rPr>
      </w:pPr>
      <w:r>
        <w:rPr>
          <w:rFonts w:ascii="Times New Roman" w:hAnsi="Times New Roman" w:cs="Times New Roman"/>
          <w:b/>
          <w:bCs/>
          <w:sz w:val="21"/>
          <w:szCs w:val="21"/>
          <w:lang w:eastAsia="zh-CN"/>
        </w:rPr>
        <w:t>4</w:t>
      </w:r>
      <w:r w:rsidRPr="00685D61">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Phase index and group index of a TM propagation</w:t>
      </w:r>
      <w:r>
        <w:rPr>
          <w:rFonts w:ascii="Times New Roman" w:hAnsi="Times New Roman" w:cs="Times New Roman" w:hint="eastAsia"/>
          <w:b/>
          <w:bCs/>
          <w:sz w:val="21"/>
          <w:szCs w:val="21"/>
          <w:lang w:eastAsia="zh-CN"/>
        </w:rPr>
        <w:t xml:space="preserve"> </w:t>
      </w:r>
      <w:r>
        <w:rPr>
          <w:rFonts w:ascii="Times New Roman" w:hAnsi="Times New Roman" w:cs="Times New Roman"/>
          <w:b/>
          <w:bCs/>
          <w:sz w:val="21"/>
          <w:szCs w:val="21"/>
          <w:lang w:eastAsia="zh-CN"/>
        </w:rPr>
        <w:t xml:space="preserve">mode in this experiment. </w:t>
      </w:r>
    </w:p>
    <w:p w14:paraId="17529C54" w14:textId="3F0F97F9" w:rsidR="0021709C" w:rsidRDefault="00BE0E2C" w:rsidP="00BE0E2C">
      <w:pPr>
        <w:spacing w:after="0" w:line="360" w:lineRule="auto"/>
        <w:ind w:firstLineChars="200" w:firstLine="420"/>
        <w:rPr>
          <w:rFonts w:ascii="Times New Roman" w:hAnsi="Times New Roman" w:cs="Times New Roman"/>
          <w:sz w:val="21"/>
          <w:szCs w:val="21"/>
          <w:lang w:eastAsia="zh-CN"/>
        </w:rPr>
      </w:pPr>
      <w:r w:rsidRPr="00BE0E2C">
        <w:rPr>
          <w:rFonts w:ascii="Times New Roman" w:hAnsi="Times New Roman" w:cs="Times New Roman"/>
          <w:sz w:val="21"/>
          <w:szCs w:val="21"/>
          <w:lang w:eastAsia="zh-CN"/>
        </w:rPr>
        <w:t>Based on reference</w:t>
      </w:r>
      <w:r w:rsidR="002237BD" w:rsidRPr="002237BD">
        <w:rPr>
          <w:rFonts w:ascii="Times New Roman" w:hAnsi="Times New Roman" w:cs="Times New Roman"/>
          <w:sz w:val="21"/>
          <w:szCs w:val="24"/>
          <w:vertAlign w:val="superscript"/>
        </w:rPr>
        <w:t> [3]</w:t>
      </w:r>
      <w:r w:rsidRPr="00BE0E2C">
        <w:rPr>
          <w:rFonts w:ascii="Times New Roman" w:hAnsi="Times New Roman" w:cs="Times New Roman"/>
          <w:sz w:val="21"/>
          <w:szCs w:val="21"/>
          <w:lang w:eastAsia="zh-CN"/>
        </w:rPr>
        <w:t xml:space="preserve">, the propagation of THz pulse in this experimental setup can be </w:t>
      </w:r>
      <w:r w:rsidRPr="00BE0E2C">
        <w:rPr>
          <w:rFonts w:ascii="Times New Roman" w:hAnsi="Times New Roman" w:cs="Times New Roman" w:hint="eastAsia"/>
          <w:sz w:val="21"/>
          <w:szCs w:val="21"/>
          <w:lang w:eastAsia="zh-CN"/>
        </w:rPr>
        <w:t>regarded</w:t>
      </w:r>
      <w:r w:rsidRPr="00BE0E2C">
        <w:rPr>
          <w:rFonts w:ascii="Times New Roman" w:hAnsi="Times New Roman" w:cs="Times New Roman"/>
          <w:sz w:val="21"/>
          <w:szCs w:val="21"/>
          <w:lang w:eastAsia="zh-CN"/>
        </w:rPr>
        <w:t xml:space="preserve"> as a transverse magnetic (TM) mode propagating in a dielectric slab waveguide. The </w:t>
      </w:r>
      <w:r>
        <w:rPr>
          <w:rFonts w:ascii="Times New Roman" w:hAnsi="Times New Roman" w:cs="Times New Roman"/>
          <w:sz w:val="21"/>
          <w:szCs w:val="21"/>
          <w:lang w:eastAsia="zh-CN"/>
        </w:rPr>
        <w:t>mode equation</w:t>
      </w:r>
      <w:r w:rsidRPr="00BE0E2C">
        <w:rPr>
          <w:rFonts w:ascii="Times New Roman" w:hAnsi="Times New Roman" w:cs="Times New Roman"/>
          <w:sz w:val="21"/>
          <w:szCs w:val="21"/>
          <w:lang w:eastAsia="zh-CN"/>
        </w:rPr>
        <w:t xml:space="preserve"> of the TM mode can be described using the formula presented in the reference</w:t>
      </w:r>
      <w:r>
        <w:rPr>
          <w:rFonts w:ascii="Times New Roman" w:hAnsi="Times New Roman" w:cs="Times New Roman"/>
          <w:sz w:val="21"/>
          <w:szCs w:val="21"/>
          <w:lang w:eastAsia="zh-CN"/>
        </w:rPr>
        <w:t xml:space="preserve"> as:</w:t>
      </w:r>
    </w:p>
    <w:p w14:paraId="7B13504B" w14:textId="631E55FD" w:rsidR="00BE0E2C" w:rsidRDefault="00BE0E2C" w:rsidP="00BE0E2C">
      <w:pPr>
        <w:spacing w:after="0" w:line="360" w:lineRule="auto"/>
        <w:ind w:firstLineChars="200" w:firstLine="420"/>
        <w:jc w:val="center"/>
        <w:rPr>
          <w:rFonts w:ascii="Times New Roman" w:hAnsi="Times New Roman" w:cs="Times New Roman"/>
          <w:snapToGrid w:val="0"/>
          <w:sz w:val="21"/>
          <w:szCs w:val="21"/>
        </w:rPr>
      </w:pPr>
      <w:r w:rsidRPr="00BE0E2C">
        <w:rPr>
          <w:rFonts w:ascii="Times New Roman" w:hAnsi="Times New Roman" w:cs="Times New Roman"/>
          <w:snapToGrid w:val="0"/>
          <w:position w:val="-38"/>
          <w:sz w:val="21"/>
          <w:szCs w:val="21"/>
        </w:rPr>
        <w:object w:dxaOrig="4000" w:dyaOrig="880" w14:anchorId="6EF66D59">
          <v:shape id="_x0000_i1033" type="#_x0000_t75" style="width:216.85pt;height:48.95pt" o:ole="">
            <v:imagedata r:id="rId28" o:title=""/>
          </v:shape>
          <o:OLEObject Type="Embed" ProgID="Equation.DSMT4" ShapeID="_x0000_i1033" DrawAspect="Content" ObjectID="_1746449967" r:id="rId29"/>
        </w:object>
      </w:r>
    </w:p>
    <w:p w14:paraId="50122223" w14:textId="14E1879E" w:rsidR="004427CD" w:rsidRDefault="00BE0E2C" w:rsidP="00EB28BA">
      <w:pPr>
        <w:spacing w:after="0" w:line="360" w:lineRule="auto"/>
        <w:ind w:firstLineChars="200" w:firstLine="420"/>
        <w:rPr>
          <w:rFonts w:ascii="Times New Roman" w:hAnsi="Times New Roman" w:cs="Times New Roman"/>
          <w:sz w:val="21"/>
          <w:szCs w:val="21"/>
          <w:lang w:eastAsia="zh-CN"/>
        </w:rPr>
      </w:pPr>
      <w:r>
        <w:rPr>
          <w:rFonts w:ascii="Times New Roman" w:hAnsi="Times New Roman" w:cs="Times New Roman" w:hint="eastAsia"/>
          <w:snapToGrid w:val="0"/>
          <w:sz w:val="21"/>
          <w:szCs w:val="21"/>
          <w:lang w:eastAsia="zh-CN"/>
        </w:rPr>
        <w:lastRenderedPageBreak/>
        <w:t>H</w:t>
      </w:r>
      <w:r>
        <w:rPr>
          <w:rFonts w:ascii="Times New Roman" w:hAnsi="Times New Roman" w:cs="Times New Roman"/>
          <w:snapToGrid w:val="0"/>
          <w:sz w:val="21"/>
          <w:szCs w:val="21"/>
          <w:lang w:eastAsia="zh-CN"/>
        </w:rPr>
        <w:t>ere, N is the refractive index of bulk lithium niobate crystal</w:t>
      </w:r>
      <w:r w:rsidR="00EB28BA">
        <w:rPr>
          <w:rFonts w:ascii="Times New Roman" w:hAnsi="Times New Roman" w:cs="Times New Roman"/>
          <w:snapToGrid w:val="0"/>
          <w:sz w:val="21"/>
          <w:szCs w:val="21"/>
          <w:lang w:eastAsia="zh-CN"/>
        </w:rPr>
        <w:t xml:space="preserve"> which is 5.1 in low frequency of an extraordinary light</w:t>
      </w:r>
      <w:r>
        <w:rPr>
          <w:rFonts w:ascii="Times New Roman" w:hAnsi="Times New Roman" w:cs="Times New Roman"/>
          <w:snapToGrid w:val="0"/>
          <w:sz w:val="21"/>
          <w:szCs w:val="21"/>
          <w:lang w:eastAsia="zh-CN"/>
        </w:rPr>
        <w:t>, N</w:t>
      </w:r>
      <w:r w:rsidRPr="00BE0E2C">
        <w:rPr>
          <w:rFonts w:ascii="Times New Roman" w:hAnsi="Times New Roman" w:cs="Times New Roman"/>
          <w:snapToGrid w:val="0"/>
          <w:sz w:val="21"/>
          <w:szCs w:val="21"/>
          <w:vertAlign w:val="subscript"/>
          <w:lang w:eastAsia="zh-CN"/>
        </w:rPr>
        <w:t>r</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is the effective index of this dielectric </w:t>
      </w:r>
      <w:r w:rsidR="00350C28">
        <w:rPr>
          <w:rFonts w:ascii="Times New Roman" w:hAnsi="Times New Roman" w:cs="Times New Roman"/>
          <w:sz w:val="21"/>
          <w:szCs w:val="21"/>
          <w:lang w:eastAsia="zh-CN"/>
        </w:rPr>
        <w:t xml:space="preserve">waveguide. </w:t>
      </w:r>
      <m:oMath>
        <m:r>
          <w:rPr>
            <w:rFonts w:ascii="Cambria Math" w:hAnsi="Cambria Math" w:cs="Times New Roman"/>
            <w:sz w:val="21"/>
            <w:szCs w:val="21"/>
            <w:lang w:eastAsia="zh-CN"/>
          </w:rPr>
          <m:t>ω</m:t>
        </m:r>
      </m:oMath>
      <w:r w:rsidR="00EB28BA">
        <w:rPr>
          <w:rFonts w:ascii="Times New Roman" w:hAnsi="Times New Roman" w:cs="Times New Roman"/>
          <w:sz w:val="21"/>
          <w:szCs w:val="21"/>
          <w:lang w:eastAsia="zh-CN"/>
        </w:rPr>
        <w:t xml:space="preserve"> is the angular frequency, c is speed of light in vacuum, b is the thickness of our lithium niobate wafer which is 350</w:t>
      </w:r>
      <w:r w:rsidR="00BC0B78">
        <w:rPr>
          <w:rFonts w:ascii="Times New Roman" w:hAnsi="Times New Roman" w:cs="Times New Roman"/>
          <w:sz w:val="21"/>
          <w:szCs w:val="21"/>
          <w:lang w:eastAsia="zh-CN"/>
        </w:rPr>
        <w:t xml:space="preserve"> </w:t>
      </w:r>
      <w:r w:rsidR="00BC0B78" w:rsidRPr="00BC0B78">
        <w:rPr>
          <w:rFonts w:ascii="Times New Roman" w:hAnsi="Times New Roman" w:cs="Times New Roman"/>
          <w:sz w:val="21"/>
          <w:szCs w:val="21"/>
          <w:lang w:eastAsia="zh-CN"/>
        </w:rPr>
        <w:t>μm</w:t>
      </w:r>
      <w:r w:rsidR="00EB28BA">
        <w:rPr>
          <w:rFonts w:ascii="Times New Roman" w:hAnsi="Times New Roman" w:cs="Times New Roman" w:hint="eastAsia"/>
          <w:sz w:val="21"/>
          <w:szCs w:val="21"/>
          <w:lang w:eastAsia="zh-CN"/>
        </w:rPr>
        <w:t>.</w:t>
      </w:r>
      <w:r w:rsidR="00EB28BA">
        <w:rPr>
          <w:rFonts w:ascii="Times New Roman" w:hAnsi="Times New Roman" w:cs="Times New Roman"/>
          <w:sz w:val="21"/>
          <w:szCs w:val="21"/>
          <w:lang w:eastAsia="zh-CN"/>
        </w:rPr>
        <w:t xml:space="preserve"> </w:t>
      </w:r>
      <w:r w:rsidR="00350C28">
        <w:rPr>
          <w:rFonts w:ascii="Times New Roman" w:hAnsi="Times New Roman" w:cs="Times New Roman"/>
          <w:sz w:val="21"/>
          <w:szCs w:val="21"/>
          <w:lang w:eastAsia="zh-CN"/>
        </w:rPr>
        <w:t>By using the relation</w:t>
      </w:r>
      <w:r w:rsidR="004427CD">
        <w:rPr>
          <w:rFonts w:ascii="Times New Roman" w:hAnsi="Times New Roman" w:cs="Times New Roman"/>
          <w:sz w:val="21"/>
          <w:szCs w:val="21"/>
          <w:lang w:eastAsia="zh-CN"/>
        </w:rPr>
        <w:t>:</w:t>
      </w:r>
    </w:p>
    <w:p w14:paraId="7D78E1B9" w14:textId="4A180969" w:rsidR="00BE0E2C" w:rsidRDefault="004427CD" w:rsidP="004427CD">
      <w:pPr>
        <w:spacing w:after="0" w:line="360" w:lineRule="auto"/>
        <w:ind w:firstLineChars="200" w:firstLine="420"/>
        <w:jc w:val="center"/>
        <w:rPr>
          <w:rFonts w:ascii="Times New Roman" w:hAnsi="Times New Roman" w:cs="Times New Roman"/>
          <w:snapToGrid w:val="0"/>
          <w:sz w:val="21"/>
          <w:szCs w:val="21"/>
        </w:rPr>
      </w:pPr>
      <w:r w:rsidRPr="004427CD">
        <w:rPr>
          <w:rFonts w:ascii="Times New Roman" w:hAnsi="Times New Roman" w:cs="Times New Roman"/>
          <w:snapToGrid w:val="0"/>
          <w:position w:val="-12"/>
          <w:sz w:val="21"/>
          <w:szCs w:val="21"/>
        </w:rPr>
        <w:object w:dxaOrig="1219" w:dyaOrig="360" w14:anchorId="24CEF72C">
          <v:shape id="_x0000_i1034" type="#_x0000_t75" style="width:65.95pt;height:19.85pt" o:ole="">
            <v:imagedata r:id="rId30" o:title=""/>
          </v:shape>
          <o:OLEObject Type="Embed" ProgID="Equation.DSMT4" ShapeID="_x0000_i1034" DrawAspect="Content" ObjectID="_1746449968" r:id="rId31"/>
        </w:object>
      </w:r>
    </w:p>
    <w:p w14:paraId="609B9342" w14:textId="21F7D570" w:rsidR="004427CD" w:rsidRDefault="004427CD" w:rsidP="00EB6E54">
      <w:pPr>
        <w:spacing w:after="0" w:line="360" w:lineRule="auto"/>
        <w:ind w:firstLineChars="200" w:firstLine="420"/>
        <w:rPr>
          <w:rFonts w:ascii="Times New Roman" w:hAnsi="Times New Roman" w:cs="Times New Roman"/>
          <w:sz w:val="21"/>
          <w:szCs w:val="21"/>
          <w:lang w:eastAsia="zh-CN"/>
        </w:rPr>
      </w:pPr>
      <w:r>
        <w:rPr>
          <w:rFonts w:ascii="Times New Roman" w:hAnsi="Times New Roman" w:cs="Times New Roman"/>
          <w:snapToGrid w:val="0"/>
          <w:sz w:val="21"/>
          <w:szCs w:val="21"/>
          <w:lang w:eastAsia="zh-CN"/>
        </w:rPr>
        <w:t xml:space="preserve">We can plot the phase index curve as shown in </w:t>
      </w:r>
      <w:r w:rsidRPr="004427CD">
        <w:rPr>
          <w:rFonts w:ascii="Times New Roman" w:hAnsi="Times New Roman" w:cs="Times New Roman"/>
          <w:sz w:val="21"/>
          <w:szCs w:val="21"/>
          <w:lang w:eastAsia="zh-CN"/>
        </w:rPr>
        <w:t>Fig. S5</w:t>
      </w:r>
      <w:r w:rsidR="00927B35">
        <w:rPr>
          <w:rFonts w:ascii="Times New Roman" w:hAnsi="Times New Roman" w:cs="Times New Roman"/>
          <w:sz w:val="21"/>
          <w:szCs w:val="21"/>
          <w:lang w:eastAsia="zh-CN"/>
        </w:rPr>
        <w:t>(a)</w:t>
      </w:r>
      <w:r>
        <w:rPr>
          <w:rFonts w:ascii="Times New Roman" w:hAnsi="Times New Roman" w:cs="Times New Roman"/>
          <w:sz w:val="21"/>
          <w:szCs w:val="21"/>
          <w:lang w:eastAsia="zh-CN"/>
        </w:rPr>
        <w:t>.</w:t>
      </w:r>
      <w:r w:rsidR="00EB6E54">
        <w:rPr>
          <w:rFonts w:ascii="Times New Roman" w:hAnsi="Times New Roman" w:cs="Times New Roman" w:hint="eastAsia"/>
          <w:sz w:val="21"/>
          <w:szCs w:val="21"/>
          <w:lang w:eastAsia="zh-CN"/>
        </w:rPr>
        <w:t xml:space="preserve"> </w:t>
      </w:r>
      <w:r>
        <w:rPr>
          <w:rFonts w:ascii="Times New Roman" w:hAnsi="Times New Roman" w:cs="Times New Roman" w:hint="eastAsia"/>
          <w:sz w:val="21"/>
          <w:szCs w:val="21"/>
          <w:lang w:eastAsia="zh-CN"/>
        </w:rPr>
        <w:t>T</w:t>
      </w:r>
      <w:r w:rsidRPr="004427CD">
        <w:rPr>
          <w:rFonts w:ascii="Times New Roman" w:hAnsi="Times New Roman" w:cs="Times New Roman"/>
          <w:sz w:val="21"/>
          <w:szCs w:val="21"/>
          <w:lang w:eastAsia="zh-CN"/>
        </w:rPr>
        <w:t>hen the effective group index can be extracted by</w:t>
      </w:r>
      <w:r>
        <w:rPr>
          <w:rFonts w:ascii="Times New Roman" w:hAnsi="Times New Roman" w:cs="Times New Roman"/>
          <w:sz w:val="21"/>
          <w:szCs w:val="21"/>
          <w:lang w:eastAsia="zh-CN"/>
        </w:rPr>
        <w:t xml:space="preserve"> the relation</w:t>
      </w:r>
      <w:r w:rsidR="00EB6E54">
        <w:rPr>
          <w:rFonts w:ascii="Times New Roman" w:hAnsi="Times New Roman" w:cs="Times New Roman"/>
          <w:sz w:val="21"/>
          <w:szCs w:val="21"/>
          <w:lang w:eastAsia="zh-CN"/>
        </w:rPr>
        <w:t xml:space="preserve"> below</w:t>
      </w:r>
      <w:r w:rsidR="00927B35">
        <w:rPr>
          <w:rFonts w:ascii="Times New Roman" w:hAnsi="Times New Roman" w:cs="Times New Roman"/>
          <w:sz w:val="21"/>
          <w:szCs w:val="21"/>
          <w:lang w:eastAsia="zh-CN"/>
        </w:rPr>
        <w:t xml:space="preserve"> and </w:t>
      </w:r>
      <w:r w:rsidR="00927B35" w:rsidRPr="004427CD">
        <w:rPr>
          <w:rFonts w:ascii="Times New Roman" w:hAnsi="Times New Roman" w:cs="Times New Roman"/>
          <w:sz w:val="21"/>
          <w:szCs w:val="21"/>
          <w:lang w:eastAsia="zh-CN"/>
        </w:rPr>
        <w:t>group index</w:t>
      </w:r>
      <w:r w:rsidR="00927B35">
        <w:rPr>
          <w:rFonts w:ascii="Times New Roman" w:hAnsi="Times New Roman" w:cs="Times New Roman"/>
          <w:sz w:val="21"/>
          <w:szCs w:val="21"/>
          <w:lang w:eastAsia="zh-CN"/>
        </w:rPr>
        <w:t xml:space="preserve"> are plotted in </w:t>
      </w:r>
      <w:r w:rsidR="00927B35" w:rsidRPr="004427CD">
        <w:rPr>
          <w:rFonts w:ascii="Times New Roman" w:hAnsi="Times New Roman" w:cs="Times New Roman"/>
          <w:sz w:val="21"/>
          <w:szCs w:val="21"/>
          <w:lang w:eastAsia="zh-CN"/>
        </w:rPr>
        <w:t>Fig. S5</w:t>
      </w:r>
      <w:r w:rsidR="00927B35">
        <w:rPr>
          <w:rFonts w:ascii="Times New Roman" w:hAnsi="Times New Roman" w:cs="Times New Roman"/>
          <w:sz w:val="21"/>
          <w:szCs w:val="21"/>
          <w:lang w:eastAsia="zh-CN"/>
        </w:rPr>
        <w:t>(b)</w:t>
      </w:r>
      <w:r>
        <w:rPr>
          <w:rFonts w:ascii="Times New Roman" w:hAnsi="Times New Roman" w:cs="Times New Roman"/>
          <w:sz w:val="21"/>
          <w:szCs w:val="21"/>
          <w:lang w:eastAsia="zh-CN"/>
        </w:rPr>
        <w:t>:</w:t>
      </w:r>
    </w:p>
    <w:p w14:paraId="406BC06C" w14:textId="7FF68262" w:rsidR="004427CD" w:rsidRDefault="004427CD" w:rsidP="004427CD">
      <w:pPr>
        <w:spacing w:after="0" w:line="360" w:lineRule="auto"/>
        <w:ind w:firstLineChars="200" w:firstLine="420"/>
        <w:jc w:val="center"/>
        <w:rPr>
          <w:rFonts w:ascii="Times New Roman" w:hAnsi="Times New Roman" w:cs="Times New Roman"/>
          <w:sz w:val="21"/>
          <w:szCs w:val="21"/>
          <w:lang w:eastAsia="zh-CN"/>
        </w:rPr>
      </w:pPr>
      <w:r w:rsidRPr="004427CD">
        <w:rPr>
          <w:rFonts w:ascii="Times New Roman" w:hAnsi="Times New Roman" w:cs="Times New Roman"/>
          <w:snapToGrid w:val="0"/>
          <w:position w:val="-24"/>
          <w:sz w:val="21"/>
          <w:szCs w:val="21"/>
        </w:rPr>
        <w:object w:dxaOrig="1100" w:dyaOrig="620" w14:anchorId="00C1C1F6">
          <v:shape id="_x0000_i1035" type="#_x0000_t75" style="width:59.6pt;height:34.55pt" o:ole="">
            <v:imagedata r:id="rId32" o:title=""/>
          </v:shape>
          <o:OLEObject Type="Embed" ProgID="Equation.DSMT4" ShapeID="_x0000_i1035" DrawAspect="Content" ObjectID="_1746449969" r:id="rId33"/>
        </w:object>
      </w:r>
    </w:p>
    <w:p w14:paraId="67042EA4" w14:textId="2CA92F81" w:rsidR="0021709C" w:rsidRDefault="006033F0" w:rsidP="00350C28">
      <w:pPr>
        <w:spacing w:after="0" w:line="360" w:lineRule="auto"/>
        <w:ind w:firstLineChars="200" w:firstLine="420"/>
        <w:jc w:val="center"/>
        <w:rPr>
          <w:rFonts w:ascii="Times New Roman" w:hAnsi="Times New Roman" w:cs="Times New Roman"/>
          <w:sz w:val="21"/>
          <w:szCs w:val="21"/>
          <w:lang w:eastAsia="zh-CN"/>
        </w:rPr>
      </w:pPr>
      <w:r>
        <w:rPr>
          <w:rFonts w:ascii="Times New Roman" w:hAnsi="Times New Roman" w:cs="Times New Roman" w:hint="eastAsia"/>
          <w:noProof/>
          <w:sz w:val="21"/>
          <w:szCs w:val="21"/>
          <w:lang w:eastAsia="zh-CN"/>
        </w:rPr>
        <w:drawing>
          <wp:inline distT="0" distB="0" distL="0" distR="0" wp14:anchorId="5A122928" wp14:editId="7C9C10A2">
            <wp:extent cx="5231513" cy="3338072"/>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4">
                      <a:extLst>
                        <a:ext uri="{28A0092B-C50C-407E-A947-70E740481C1C}">
                          <a14:useLocalDpi xmlns:a14="http://schemas.microsoft.com/office/drawing/2010/main" val="0"/>
                        </a:ext>
                      </a:extLst>
                    </a:blip>
                    <a:srcRect l="4807" r="7077"/>
                    <a:stretch/>
                  </pic:blipFill>
                  <pic:spPr bwMode="auto">
                    <a:xfrm>
                      <a:off x="0" y="0"/>
                      <a:ext cx="5231706" cy="3338195"/>
                    </a:xfrm>
                    <a:prstGeom prst="rect">
                      <a:avLst/>
                    </a:prstGeom>
                    <a:noFill/>
                    <a:ln>
                      <a:noFill/>
                    </a:ln>
                    <a:extLst>
                      <a:ext uri="{53640926-AAD7-44D8-BBD7-CCE9431645EC}">
                        <a14:shadowObscured xmlns:a14="http://schemas.microsoft.com/office/drawing/2010/main"/>
                      </a:ext>
                    </a:extLst>
                  </pic:spPr>
                </pic:pic>
              </a:graphicData>
            </a:graphic>
          </wp:inline>
        </w:drawing>
      </w:r>
    </w:p>
    <w:p w14:paraId="2C4D5067" w14:textId="2CBA0834" w:rsidR="004427CD" w:rsidRPr="00685D61" w:rsidRDefault="004427CD" w:rsidP="004427CD">
      <w:pPr>
        <w:spacing w:afterLines="100" w:after="240"/>
        <w:ind w:firstLineChars="200" w:firstLine="420"/>
        <w:jc w:val="center"/>
        <w:rPr>
          <w:rFonts w:ascii="Times New Roman" w:hAnsi="Times New Roman" w:cs="Times New Roman"/>
          <w:sz w:val="21"/>
          <w:szCs w:val="21"/>
          <w:lang w:eastAsia="zh-CN"/>
        </w:rPr>
      </w:pPr>
      <w:r w:rsidRPr="0039311B">
        <w:rPr>
          <w:rFonts w:ascii="Times New Roman" w:hAnsi="Times New Roman" w:cs="Times New Roman"/>
          <w:b/>
          <w:bCs/>
          <w:sz w:val="21"/>
          <w:szCs w:val="21"/>
          <w:lang w:eastAsia="zh-CN"/>
        </w:rPr>
        <w:t>Fig. S</w:t>
      </w:r>
      <w:r>
        <w:rPr>
          <w:rFonts w:ascii="Times New Roman" w:hAnsi="Times New Roman" w:cs="Times New Roman"/>
          <w:b/>
          <w:bCs/>
          <w:sz w:val="21"/>
          <w:szCs w:val="21"/>
          <w:lang w:eastAsia="zh-CN"/>
        </w:rPr>
        <w:t>5</w:t>
      </w:r>
      <w:r w:rsidR="00D456A3">
        <w:rPr>
          <w:rFonts w:ascii="Times New Roman" w:hAnsi="Times New Roman" w:cs="Times New Roman"/>
          <w:sz w:val="21"/>
          <w:szCs w:val="21"/>
          <w:lang w:eastAsia="zh-CN"/>
        </w:rPr>
        <w:t xml:space="preserve"> (a) </w:t>
      </w:r>
      <w:r w:rsidR="00D456A3" w:rsidRPr="00D456A3">
        <w:rPr>
          <w:rFonts w:ascii="Times New Roman" w:hAnsi="Times New Roman" w:cs="Times New Roman"/>
          <w:sz w:val="21"/>
          <w:szCs w:val="21"/>
          <w:lang w:eastAsia="zh-CN"/>
        </w:rPr>
        <w:t>Theoretical plots of the effective phase index</w:t>
      </w:r>
      <w:r w:rsidR="00457D43">
        <w:rPr>
          <w:rFonts w:ascii="Times New Roman" w:hAnsi="Times New Roman" w:cs="Times New Roman"/>
          <w:sz w:val="21"/>
          <w:szCs w:val="21"/>
          <w:lang w:eastAsia="zh-CN"/>
        </w:rPr>
        <w:t xml:space="preserve"> (a)</w:t>
      </w:r>
      <w:r w:rsidR="00D456A3" w:rsidRPr="00D456A3">
        <w:rPr>
          <w:rFonts w:ascii="Times New Roman" w:hAnsi="Times New Roman" w:cs="Times New Roman"/>
          <w:sz w:val="21"/>
          <w:szCs w:val="21"/>
          <w:lang w:eastAsia="zh-CN"/>
        </w:rPr>
        <w:t xml:space="preserve"> </w:t>
      </w:r>
      <w:r w:rsidR="00457D43">
        <w:rPr>
          <w:rFonts w:ascii="Times New Roman" w:hAnsi="Times New Roman" w:cs="Times New Roman"/>
          <w:sz w:val="21"/>
          <w:szCs w:val="21"/>
          <w:lang w:eastAsia="zh-CN"/>
        </w:rPr>
        <w:t>and</w:t>
      </w:r>
      <w:r w:rsidR="00457D43" w:rsidRPr="00D456A3">
        <w:rPr>
          <w:rFonts w:ascii="Times New Roman" w:hAnsi="Times New Roman" w:cs="Times New Roman"/>
          <w:sz w:val="21"/>
          <w:szCs w:val="21"/>
          <w:lang w:eastAsia="zh-CN"/>
        </w:rPr>
        <w:t xml:space="preserve"> the effective group index</w:t>
      </w:r>
      <w:r w:rsidR="00457D43">
        <w:rPr>
          <w:rFonts w:ascii="Times New Roman" w:hAnsi="Times New Roman" w:cs="Times New Roman"/>
          <w:sz w:val="21"/>
          <w:szCs w:val="21"/>
          <w:lang w:eastAsia="zh-CN"/>
        </w:rPr>
        <w:t xml:space="preserve"> (b) </w:t>
      </w:r>
      <w:r w:rsidR="00D456A3" w:rsidRPr="00D456A3">
        <w:rPr>
          <w:rFonts w:ascii="Times New Roman" w:hAnsi="Times New Roman" w:cs="Times New Roman"/>
          <w:sz w:val="21"/>
          <w:szCs w:val="21"/>
          <w:lang w:eastAsia="zh-CN"/>
        </w:rPr>
        <w:t xml:space="preserve">of </w:t>
      </w:r>
      <w:r w:rsidR="00D456A3">
        <w:rPr>
          <w:rFonts w:ascii="Times New Roman" w:hAnsi="Times New Roman" w:cs="Times New Roman"/>
          <w:sz w:val="21"/>
          <w:szCs w:val="21"/>
          <w:lang w:eastAsia="zh-CN"/>
        </w:rPr>
        <w:t xml:space="preserve">TE mode and TM mode in a 350 </w:t>
      </w:r>
      <w:r w:rsidR="00D456A3" w:rsidRPr="00D456A3">
        <w:rPr>
          <w:rFonts w:ascii="Times New Roman" w:hAnsi="Times New Roman" w:cs="Times New Roman"/>
          <w:sz w:val="21"/>
          <w:szCs w:val="21"/>
          <w:lang w:eastAsia="zh-CN"/>
        </w:rPr>
        <w:t>μm</w:t>
      </w:r>
      <w:r w:rsidR="00D456A3">
        <w:rPr>
          <w:rFonts w:ascii="Times New Roman" w:hAnsi="Times New Roman" w:cs="Times New Roman"/>
          <w:sz w:val="21"/>
          <w:szCs w:val="21"/>
          <w:lang w:eastAsia="zh-CN"/>
        </w:rPr>
        <w:t xml:space="preserve"> </w:t>
      </w:r>
      <w:r w:rsidR="00D456A3">
        <w:rPr>
          <w:rFonts w:ascii="Times New Roman" w:hAnsi="Times New Roman" w:cs="Times New Roman" w:hint="eastAsia"/>
          <w:sz w:val="21"/>
          <w:szCs w:val="21"/>
          <w:lang w:eastAsia="zh-CN"/>
        </w:rPr>
        <w:t>planar</w:t>
      </w:r>
      <w:r w:rsidR="00D456A3">
        <w:rPr>
          <w:rFonts w:ascii="Times New Roman" w:hAnsi="Times New Roman" w:cs="Times New Roman"/>
          <w:sz w:val="21"/>
          <w:szCs w:val="21"/>
          <w:lang w:eastAsia="zh-CN"/>
        </w:rPr>
        <w:t xml:space="preserve"> </w:t>
      </w:r>
      <w:r w:rsidR="00D456A3">
        <w:rPr>
          <w:rFonts w:ascii="Times New Roman" w:hAnsi="Times New Roman" w:cs="Times New Roman" w:hint="eastAsia"/>
          <w:sz w:val="21"/>
          <w:szCs w:val="21"/>
          <w:lang w:eastAsia="zh-CN"/>
        </w:rPr>
        <w:t>waveguide</w:t>
      </w:r>
      <w:r w:rsidR="00457D43">
        <w:rPr>
          <w:rFonts w:ascii="Times New Roman" w:hAnsi="Times New Roman" w:cs="Times New Roman"/>
          <w:sz w:val="21"/>
          <w:szCs w:val="21"/>
          <w:lang w:eastAsia="zh-CN"/>
        </w:rPr>
        <w:t>.</w:t>
      </w:r>
    </w:p>
    <w:p w14:paraId="271A0562" w14:textId="47BFED2E" w:rsidR="004427CD" w:rsidRPr="00D457F0" w:rsidRDefault="0006587E" w:rsidP="0006587E">
      <w:pPr>
        <w:spacing w:after="0" w:line="360" w:lineRule="auto"/>
        <w:ind w:firstLineChars="200" w:firstLine="404"/>
        <w:jc w:val="both"/>
        <w:rPr>
          <w:rFonts w:ascii="Times New Roman" w:hAnsi="Times New Roman" w:cs="Times New Roman"/>
          <w:sz w:val="21"/>
          <w:szCs w:val="21"/>
          <w:lang w:eastAsia="zh-CN"/>
        </w:rPr>
      </w:pPr>
      <w:r w:rsidRPr="00D457F0">
        <w:rPr>
          <w:rFonts w:ascii="Times New Roman" w:hAnsi="Times New Roman" w:cs="Times New Roman"/>
          <w:color w:val="000000" w:themeColor="text1"/>
          <w:spacing w:val="-8"/>
          <w:sz w:val="21"/>
          <w:szCs w:val="21"/>
        </w:rPr>
        <w:t xml:space="preserve">Our calculations clearly show that the TM mode has a smaller phase refractive index and a larger group refractive index in the wafer compared to the TE mode </w:t>
      </w:r>
      <w:r w:rsidRPr="00D457F0">
        <w:rPr>
          <w:rFonts w:ascii="Times New Roman" w:hAnsi="Times New Roman" w:cs="Times New Roman" w:hint="eastAsia"/>
          <w:color w:val="000000" w:themeColor="text1"/>
          <w:spacing w:val="-8"/>
          <w:sz w:val="21"/>
          <w:szCs w:val="21"/>
          <w:lang w:eastAsia="zh-CN"/>
        </w:rPr>
        <w:t>especially</w:t>
      </w:r>
      <w:r w:rsidRPr="00D457F0">
        <w:rPr>
          <w:rFonts w:ascii="Times New Roman" w:hAnsi="Times New Roman" w:cs="Times New Roman"/>
          <w:color w:val="000000" w:themeColor="text1"/>
          <w:spacing w:val="-8"/>
          <w:sz w:val="21"/>
          <w:szCs w:val="21"/>
        </w:rPr>
        <w:t xml:space="preserve"> </w:t>
      </w:r>
      <w:r w:rsidRPr="00D457F0">
        <w:rPr>
          <w:rFonts w:ascii="Times New Roman" w:hAnsi="Times New Roman" w:cs="Times New Roman" w:hint="eastAsia"/>
          <w:color w:val="000000" w:themeColor="text1"/>
          <w:spacing w:val="-8"/>
          <w:sz w:val="21"/>
          <w:szCs w:val="21"/>
          <w:lang w:eastAsia="zh-CN"/>
        </w:rPr>
        <w:t>in</w:t>
      </w:r>
      <w:r w:rsidRPr="00D457F0">
        <w:rPr>
          <w:rFonts w:ascii="Times New Roman" w:hAnsi="Times New Roman" w:cs="Times New Roman"/>
          <w:color w:val="000000" w:themeColor="text1"/>
          <w:spacing w:val="-8"/>
          <w:sz w:val="21"/>
          <w:szCs w:val="21"/>
        </w:rPr>
        <w:t xml:space="preserve"> </w:t>
      </w:r>
      <w:r w:rsidRPr="00D457F0">
        <w:rPr>
          <w:rFonts w:ascii="Times New Roman" w:hAnsi="Times New Roman" w:cs="Times New Roman" w:hint="eastAsia"/>
          <w:color w:val="000000" w:themeColor="text1"/>
          <w:spacing w:val="-8"/>
          <w:sz w:val="21"/>
          <w:szCs w:val="21"/>
          <w:lang w:eastAsia="zh-CN"/>
        </w:rPr>
        <w:t>near</w:t>
      </w:r>
      <w:r w:rsidRPr="00D457F0">
        <w:rPr>
          <w:rFonts w:ascii="Times New Roman" w:hAnsi="Times New Roman" w:cs="Times New Roman"/>
          <w:color w:val="000000" w:themeColor="text1"/>
          <w:spacing w:val="-8"/>
          <w:sz w:val="21"/>
          <w:szCs w:val="21"/>
        </w:rPr>
        <w:t xml:space="preserve"> </w:t>
      </w:r>
      <w:r w:rsidRPr="00D457F0">
        <w:rPr>
          <w:rFonts w:ascii="Times New Roman" w:hAnsi="Times New Roman" w:cs="Times New Roman" w:hint="eastAsia"/>
          <w:color w:val="000000" w:themeColor="text1"/>
          <w:spacing w:val="-8"/>
          <w:sz w:val="21"/>
          <w:szCs w:val="21"/>
          <w:lang w:eastAsia="zh-CN"/>
        </w:rPr>
        <w:t>cut</w:t>
      </w:r>
      <w:r w:rsidRPr="00D457F0">
        <w:rPr>
          <w:rFonts w:ascii="Times New Roman" w:hAnsi="Times New Roman" w:cs="Times New Roman"/>
          <w:color w:val="000000" w:themeColor="text1"/>
          <w:spacing w:val="-8"/>
          <w:sz w:val="21"/>
          <w:szCs w:val="21"/>
        </w:rPr>
        <w:t>-off frequency, which is consistent with the anomalous dispersion result observed in our experiment.</w:t>
      </w:r>
    </w:p>
    <w:p w14:paraId="30067BB0" w14:textId="03C3E57C" w:rsidR="00912E0B" w:rsidRDefault="00912E0B">
      <w:pPr>
        <w:rPr>
          <w:rFonts w:ascii="Times New Roman" w:hAnsi="Times New Roman" w:cs="Times New Roman"/>
          <w:sz w:val="21"/>
          <w:szCs w:val="21"/>
          <w:lang w:eastAsia="zh-CN"/>
        </w:rPr>
      </w:pPr>
      <w:r>
        <w:rPr>
          <w:rFonts w:ascii="Times New Roman" w:hAnsi="Times New Roman" w:cs="Times New Roman"/>
          <w:sz w:val="21"/>
          <w:szCs w:val="21"/>
          <w:lang w:eastAsia="zh-CN"/>
        </w:rPr>
        <w:br w:type="page"/>
      </w:r>
    </w:p>
    <w:p w14:paraId="1C938A9A" w14:textId="3917CB45" w:rsidR="002237BD" w:rsidRPr="007E7A93" w:rsidRDefault="002237BD" w:rsidP="002237BD">
      <w:pPr>
        <w:spacing w:after="0"/>
        <w:rPr>
          <w:rFonts w:ascii="Times New Roman" w:hAnsi="Times New Roman" w:cs="Times New Roman"/>
          <w:b/>
          <w:bCs/>
          <w:sz w:val="21"/>
          <w:szCs w:val="21"/>
          <w:lang w:val="fr-FR" w:eastAsia="zh-CN"/>
        </w:rPr>
      </w:pPr>
      <w:r w:rsidRPr="007E7A93">
        <w:rPr>
          <w:rFonts w:ascii="Times New Roman" w:hAnsi="Times New Roman" w:cs="Times New Roman" w:hint="eastAsia"/>
          <w:b/>
          <w:bCs/>
          <w:sz w:val="21"/>
          <w:szCs w:val="21"/>
          <w:lang w:val="fr-FR" w:eastAsia="zh-CN"/>
        </w:rPr>
        <w:lastRenderedPageBreak/>
        <w:t>References</w:t>
      </w:r>
    </w:p>
    <w:p w14:paraId="2451246F" w14:textId="0C2711F2" w:rsidR="002237BD" w:rsidRPr="002237BD" w:rsidRDefault="002237BD" w:rsidP="00263D49">
      <w:pPr>
        <w:pStyle w:val="a9"/>
        <w:spacing w:line="360" w:lineRule="auto"/>
        <w:rPr>
          <w:rFonts w:ascii="Times New Roman" w:hAnsi="Times New Roman" w:cs="Times New Roman"/>
          <w:sz w:val="19"/>
        </w:rPr>
      </w:pPr>
      <w:r w:rsidRPr="002237BD">
        <w:rPr>
          <w:rFonts w:ascii="Times New Roman" w:hAnsi="Times New Roman" w:cs="Times New Roman"/>
          <w:sz w:val="19"/>
          <w:lang w:val="fr-FR"/>
        </w:rPr>
        <w:t xml:space="preserve">1. </w:t>
      </w:r>
      <w:r w:rsidRPr="002237BD">
        <w:rPr>
          <w:rFonts w:ascii="Times New Roman" w:hAnsi="Times New Roman" w:cs="Times New Roman"/>
          <w:sz w:val="19"/>
          <w:lang w:val="fr-FR"/>
        </w:rPr>
        <w:tab/>
        <w:t xml:space="preserve">T, Feurer. et al. </w:t>
      </w:r>
      <w:r w:rsidRPr="007E7A93">
        <w:rPr>
          <w:rFonts w:ascii="Times New Roman" w:hAnsi="Times New Roman" w:cs="Times New Roman"/>
          <w:sz w:val="19"/>
        </w:rPr>
        <w:t xml:space="preserve">Terahertz Polaritonics. </w:t>
      </w:r>
      <w:r w:rsidRPr="002237BD">
        <w:rPr>
          <w:rFonts w:ascii="Times New Roman" w:hAnsi="Times New Roman" w:cs="Times New Roman"/>
          <w:i/>
          <w:iCs/>
          <w:sz w:val="19"/>
        </w:rPr>
        <w:t>Annu. Rev. Mater. Res.</w:t>
      </w:r>
      <w:r w:rsidRPr="002237BD">
        <w:rPr>
          <w:rFonts w:ascii="Times New Roman" w:hAnsi="Times New Roman" w:cs="Times New Roman"/>
          <w:sz w:val="19"/>
        </w:rPr>
        <w:t xml:space="preserve"> </w:t>
      </w:r>
      <w:r w:rsidRPr="002237BD">
        <w:rPr>
          <w:rFonts w:ascii="Times New Roman" w:hAnsi="Times New Roman" w:cs="Times New Roman"/>
          <w:b/>
          <w:bCs/>
          <w:sz w:val="19"/>
        </w:rPr>
        <w:t>37</w:t>
      </w:r>
      <w:r w:rsidRPr="002237BD">
        <w:rPr>
          <w:rFonts w:ascii="Times New Roman" w:hAnsi="Times New Roman" w:cs="Times New Roman"/>
          <w:sz w:val="19"/>
        </w:rPr>
        <w:t>, 317–350 (2007).</w:t>
      </w:r>
    </w:p>
    <w:p w14:paraId="57EF7137" w14:textId="77777777" w:rsidR="002237BD" w:rsidRPr="002237BD" w:rsidRDefault="002237BD" w:rsidP="00263D49">
      <w:pPr>
        <w:pStyle w:val="a9"/>
        <w:spacing w:line="360" w:lineRule="auto"/>
        <w:rPr>
          <w:rFonts w:ascii="Times New Roman" w:hAnsi="Times New Roman" w:cs="Times New Roman"/>
          <w:sz w:val="19"/>
        </w:rPr>
      </w:pPr>
      <w:r w:rsidRPr="002237BD">
        <w:rPr>
          <w:rFonts w:ascii="Times New Roman" w:hAnsi="Times New Roman" w:cs="Times New Roman"/>
          <w:sz w:val="19"/>
        </w:rPr>
        <w:t xml:space="preserve">2. </w:t>
      </w:r>
      <w:r w:rsidRPr="002237BD">
        <w:rPr>
          <w:rFonts w:ascii="Times New Roman" w:hAnsi="Times New Roman" w:cs="Times New Roman"/>
          <w:sz w:val="19"/>
        </w:rPr>
        <w:tab/>
        <w:t xml:space="preserve">B, S, Dastrup. et al. Enhancement of THz generation in LiNbO3 waveguides via multi-bounce velocity matching. </w:t>
      </w:r>
      <w:r w:rsidRPr="002237BD">
        <w:rPr>
          <w:rFonts w:ascii="Times New Roman" w:hAnsi="Times New Roman" w:cs="Times New Roman"/>
          <w:i/>
          <w:iCs/>
          <w:sz w:val="19"/>
        </w:rPr>
        <w:t>Light Sci. Appl.</w:t>
      </w:r>
      <w:r w:rsidRPr="002237BD">
        <w:rPr>
          <w:rFonts w:ascii="Times New Roman" w:hAnsi="Times New Roman" w:cs="Times New Roman"/>
          <w:sz w:val="19"/>
        </w:rPr>
        <w:t xml:space="preserve"> </w:t>
      </w:r>
      <w:r w:rsidRPr="002237BD">
        <w:rPr>
          <w:rFonts w:ascii="Times New Roman" w:hAnsi="Times New Roman" w:cs="Times New Roman"/>
          <w:b/>
          <w:bCs/>
          <w:sz w:val="19"/>
        </w:rPr>
        <w:t>11</w:t>
      </w:r>
      <w:r w:rsidRPr="002237BD">
        <w:rPr>
          <w:rFonts w:ascii="Times New Roman" w:hAnsi="Times New Roman" w:cs="Times New Roman"/>
          <w:sz w:val="19"/>
        </w:rPr>
        <w:t>, 335 (2022).</w:t>
      </w:r>
    </w:p>
    <w:p w14:paraId="17D74258" w14:textId="77777777" w:rsidR="002237BD" w:rsidRPr="002237BD" w:rsidRDefault="002237BD" w:rsidP="00263D49">
      <w:pPr>
        <w:pStyle w:val="a9"/>
        <w:spacing w:line="360" w:lineRule="auto"/>
        <w:rPr>
          <w:rFonts w:ascii="Times New Roman" w:hAnsi="Times New Roman" w:cs="Times New Roman"/>
          <w:sz w:val="19"/>
        </w:rPr>
      </w:pPr>
      <w:r w:rsidRPr="002237BD">
        <w:rPr>
          <w:rFonts w:ascii="Times New Roman" w:hAnsi="Times New Roman" w:cs="Times New Roman"/>
          <w:sz w:val="19"/>
        </w:rPr>
        <w:t xml:space="preserve">3. </w:t>
      </w:r>
      <w:r w:rsidRPr="002237BD">
        <w:rPr>
          <w:rFonts w:ascii="Times New Roman" w:hAnsi="Times New Roman" w:cs="Times New Roman"/>
          <w:sz w:val="19"/>
        </w:rPr>
        <w:tab/>
        <w:t xml:space="preserve">Y, Lu. et al. Propagation of THz pulses in rectangular subwavelength dielectric waveguides. </w:t>
      </w:r>
      <w:r w:rsidRPr="002237BD">
        <w:rPr>
          <w:rFonts w:ascii="Times New Roman" w:hAnsi="Times New Roman" w:cs="Times New Roman"/>
          <w:i/>
          <w:iCs/>
          <w:sz w:val="19"/>
        </w:rPr>
        <w:t>J. Appl. Phys.</w:t>
      </w:r>
      <w:r w:rsidRPr="002237BD">
        <w:rPr>
          <w:rFonts w:ascii="Times New Roman" w:hAnsi="Times New Roman" w:cs="Times New Roman"/>
          <w:sz w:val="19"/>
        </w:rPr>
        <w:t xml:space="preserve"> </w:t>
      </w:r>
      <w:r w:rsidRPr="002237BD">
        <w:rPr>
          <w:rFonts w:ascii="Times New Roman" w:hAnsi="Times New Roman" w:cs="Times New Roman"/>
          <w:b/>
          <w:bCs/>
          <w:sz w:val="19"/>
        </w:rPr>
        <w:t>123</w:t>
      </w:r>
      <w:r w:rsidRPr="002237BD">
        <w:rPr>
          <w:rFonts w:ascii="Times New Roman" w:hAnsi="Times New Roman" w:cs="Times New Roman"/>
          <w:sz w:val="19"/>
        </w:rPr>
        <w:t>, 223103 (2018).</w:t>
      </w:r>
    </w:p>
    <w:p w14:paraId="50D6A965" w14:textId="5C60E466" w:rsidR="0021709C" w:rsidRPr="00A24166" w:rsidRDefault="0021709C" w:rsidP="00263D49">
      <w:pPr>
        <w:spacing w:after="0" w:line="360" w:lineRule="auto"/>
        <w:rPr>
          <w:rFonts w:ascii="Times New Roman" w:hAnsi="Times New Roman" w:cs="Times New Roman"/>
          <w:sz w:val="19"/>
          <w:szCs w:val="19"/>
          <w:lang w:eastAsia="zh-CN"/>
        </w:rPr>
      </w:pPr>
    </w:p>
    <w:sectPr w:rsidR="0021709C" w:rsidRPr="00A24166" w:rsidSect="002237BD">
      <w:pgSz w:w="12240" w:h="15840" w:code="11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094D6" w14:textId="77777777" w:rsidR="00B32BE3" w:rsidRDefault="00B32BE3" w:rsidP="005E37B9">
      <w:pPr>
        <w:spacing w:after="0" w:line="240" w:lineRule="auto"/>
      </w:pPr>
      <w:r>
        <w:separator/>
      </w:r>
    </w:p>
  </w:endnote>
  <w:endnote w:type="continuationSeparator" w:id="0">
    <w:p w14:paraId="0D7261AC" w14:textId="77777777" w:rsidR="00B32BE3" w:rsidRDefault="00B32BE3" w:rsidP="005E3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1266C" w14:textId="77777777" w:rsidR="00B32BE3" w:rsidRDefault="00B32BE3" w:rsidP="005E37B9">
      <w:pPr>
        <w:spacing w:after="0" w:line="240" w:lineRule="auto"/>
      </w:pPr>
      <w:r>
        <w:separator/>
      </w:r>
    </w:p>
  </w:footnote>
  <w:footnote w:type="continuationSeparator" w:id="0">
    <w:p w14:paraId="177693EA" w14:textId="77777777" w:rsidR="00B32BE3" w:rsidRDefault="00B32BE3" w:rsidP="005E37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F5AFA"/>
    <w:multiLevelType w:val="hybridMultilevel"/>
    <w:tmpl w:val="12742C52"/>
    <w:lvl w:ilvl="0" w:tplc="42728342">
      <w:start w:val="1"/>
      <w:numFmt w:val="decimal"/>
      <w:lvlText w:val="%1，"/>
      <w:lvlJc w:val="left"/>
      <w:pPr>
        <w:ind w:left="918" w:hanging="360"/>
      </w:pPr>
      <w:rPr>
        <w:rFonts w:hint="default"/>
      </w:rPr>
    </w:lvl>
    <w:lvl w:ilvl="1" w:tplc="04090019" w:tentative="1">
      <w:start w:val="1"/>
      <w:numFmt w:val="lowerLetter"/>
      <w:lvlText w:val="%2)"/>
      <w:lvlJc w:val="left"/>
      <w:pPr>
        <w:ind w:left="1438" w:hanging="440"/>
      </w:pPr>
    </w:lvl>
    <w:lvl w:ilvl="2" w:tplc="0409001B" w:tentative="1">
      <w:start w:val="1"/>
      <w:numFmt w:val="lowerRoman"/>
      <w:lvlText w:val="%3."/>
      <w:lvlJc w:val="right"/>
      <w:pPr>
        <w:ind w:left="1878" w:hanging="440"/>
      </w:pPr>
    </w:lvl>
    <w:lvl w:ilvl="3" w:tplc="0409000F" w:tentative="1">
      <w:start w:val="1"/>
      <w:numFmt w:val="decimal"/>
      <w:lvlText w:val="%4."/>
      <w:lvlJc w:val="left"/>
      <w:pPr>
        <w:ind w:left="2318" w:hanging="440"/>
      </w:pPr>
    </w:lvl>
    <w:lvl w:ilvl="4" w:tplc="04090019" w:tentative="1">
      <w:start w:val="1"/>
      <w:numFmt w:val="lowerLetter"/>
      <w:lvlText w:val="%5)"/>
      <w:lvlJc w:val="left"/>
      <w:pPr>
        <w:ind w:left="2758" w:hanging="440"/>
      </w:pPr>
    </w:lvl>
    <w:lvl w:ilvl="5" w:tplc="0409001B" w:tentative="1">
      <w:start w:val="1"/>
      <w:numFmt w:val="lowerRoman"/>
      <w:lvlText w:val="%6."/>
      <w:lvlJc w:val="right"/>
      <w:pPr>
        <w:ind w:left="3198" w:hanging="440"/>
      </w:pPr>
    </w:lvl>
    <w:lvl w:ilvl="6" w:tplc="0409000F" w:tentative="1">
      <w:start w:val="1"/>
      <w:numFmt w:val="decimal"/>
      <w:lvlText w:val="%7."/>
      <w:lvlJc w:val="left"/>
      <w:pPr>
        <w:ind w:left="3638" w:hanging="440"/>
      </w:pPr>
    </w:lvl>
    <w:lvl w:ilvl="7" w:tplc="04090019" w:tentative="1">
      <w:start w:val="1"/>
      <w:numFmt w:val="lowerLetter"/>
      <w:lvlText w:val="%8)"/>
      <w:lvlJc w:val="left"/>
      <w:pPr>
        <w:ind w:left="4078" w:hanging="440"/>
      </w:pPr>
    </w:lvl>
    <w:lvl w:ilvl="8" w:tplc="0409001B" w:tentative="1">
      <w:start w:val="1"/>
      <w:numFmt w:val="lowerRoman"/>
      <w:lvlText w:val="%9."/>
      <w:lvlJc w:val="right"/>
      <w:pPr>
        <w:ind w:left="4518" w:hanging="440"/>
      </w:pPr>
    </w:lvl>
  </w:abstractNum>
  <w:abstractNum w:abstractNumId="1" w15:restartNumberingAfterBreak="0">
    <w:nsid w:val="47B419FC"/>
    <w:multiLevelType w:val="hybridMultilevel"/>
    <w:tmpl w:val="0E5C370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4B5D6AC4"/>
    <w:multiLevelType w:val="hybridMultilevel"/>
    <w:tmpl w:val="0E5C3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C81643"/>
    <w:multiLevelType w:val="hybridMultilevel"/>
    <w:tmpl w:val="D366A996"/>
    <w:lvl w:ilvl="0" w:tplc="3A36A866">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5AD1ED5"/>
    <w:multiLevelType w:val="hybridMultilevel"/>
    <w:tmpl w:val="58B8DD7A"/>
    <w:lvl w:ilvl="0" w:tplc="B65220FA">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5FAE5F85"/>
    <w:multiLevelType w:val="hybridMultilevel"/>
    <w:tmpl w:val="351A9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7320ED"/>
    <w:multiLevelType w:val="hybridMultilevel"/>
    <w:tmpl w:val="EC46D294"/>
    <w:lvl w:ilvl="0" w:tplc="641C1F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50982786">
    <w:abstractNumId w:val="5"/>
  </w:num>
  <w:num w:numId="2" w16cid:durableId="1559045904">
    <w:abstractNumId w:val="2"/>
  </w:num>
  <w:num w:numId="3" w16cid:durableId="573664762">
    <w:abstractNumId w:val="1"/>
  </w:num>
  <w:num w:numId="4" w16cid:durableId="587692697">
    <w:abstractNumId w:val="4"/>
  </w:num>
  <w:num w:numId="5" w16cid:durableId="1019697454">
    <w:abstractNumId w:val="3"/>
  </w:num>
  <w:num w:numId="6" w16cid:durableId="1322154426">
    <w:abstractNumId w:val="6"/>
  </w:num>
  <w:num w:numId="7" w16cid:durableId="1896042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A9"/>
    <w:rsid w:val="0000341C"/>
    <w:rsid w:val="00004889"/>
    <w:rsid w:val="00036699"/>
    <w:rsid w:val="00043105"/>
    <w:rsid w:val="0005049F"/>
    <w:rsid w:val="00050B17"/>
    <w:rsid w:val="0005681E"/>
    <w:rsid w:val="00061C3E"/>
    <w:rsid w:val="0006587E"/>
    <w:rsid w:val="000752AC"/>
    <w:rsid w:val="000848BE"/>
    <w:rsid w:val="00086646"/>
    <w:rsid w:val="00086954"/>
    <w:rsid w:val="000931FC"/>
    <w:rsid w:val="000A1171"/>
    <w:rsid w:val="000A6C76"/>
    <w:rsid w:val="000A6F71"/>
    <w:rsid w:val="000B11A6"/>
    <w:rsid w:val="000C72FB"/>
    <w:rsid w:val="000D037C"/>
    <w:rsid w:val="000D3CA3"/>
    <w:rsid w:val="00101906"/>
    <w:rsid w:val="00101B02"/>
    <w:rsid w:val="0010343A"/>
    <w:rsid w:val="001040B5"/>
    <w:rsid w:val="00104EAA"/>
    <w:rsid w:val="001069AB"/>
    <w:rsid w:val="00112974"/>
    <w:rsid w:val="0011731B"/>
    <w:rsid w:val="00127E3E"/>
    <w:rsid w:val="00142554"/>
    <w:rsid w:val="001455E3"/>
    <w:rsid w:val="00147242"/>
    <w:rsid w:val="001511BF"/>
    <w:rsid w:val="00156AF5"/>
    <w:rsid w:val="00160661"/>
    <w:rsid w:val="0016599F"/>
    <w:rsid w:val="00174544"/>
    <w:rsid w:val="00176DC7"/>
    <w:rsid w:val="001876B4"/>
    <w:rsid w:val="00191407"/>
    <w:rsid w:val="00194B32"/>
    <w:rsid w:val="001A34B5"/>
    <w:rsid w:val="001B4861"/>
    <w:rsid w:val="001B77F8"/>
    <w:rsid w:val="001C0F2B"/>
    <w:rsid w:val="001D29C7"/>
    <w:rsid w:val="001D3D62"/>
    <w:rsid w:val="001D73CF"/>
    <w:rsid w:val="001E0EAA"/>
    <w:rsid w:val="001E14D8"/>
    <w:rsid w:val="001F2136"/>
    <w:rsid w:val="002038FF"/>
    <w:rsid w:val="00203C1F"/>
    <w:rsid w:val="00205F69"/>
    <w:rsid w:val="0020709F"/>
    <w:rsid w:val="002114C3"/>
    <w:rsid w:val="002129A4"/>
    <w:rsid w:val="0021523E"/>
    <w:rsid w:val="0021709C"/>
    <w:rsid w:val="00217B55"/>
    <w:rsid w:val="002237BD"/>
    <w:rsid w:val="00231355"/>
    <w:rsid w:val="00232B4B"/>
    <w:rsid w:val="002369C2"/>
    <w:rsid w:val="0024188F"/>
    <w:rsid w:val="00241FD1"/>
    <w:rsid w:val="0025061C"/>
    <w:rsid w:val="00252F21"/>
    <w:rsid w:val="00253CB9"/>
    <w:rsid w:val="00256189"/>
    <w:rsid w:val="00261E30"/>
    <w:rsid w:val="00262EC1"/>
    <w:rsid w:val="00263D49"/>
    <w:rsid w:val="00266B89"/>
    <w:rsid w:val="00277152"/>
    <w:rsid w:val="00291818"/>
    <w:rsid w:val="00294A40"/>
    <w:rsid w:val="002A4D2D"/>
    <w:rsid w:val="002B3AC4"/>
    <w:rsid w:val="002C0BE5"/>
    <w:rsid w:val="002C4439"/>
    <w:rsid w:val="002C5F95"/>
    <w:rsid w:val="002D5C2F"/>
    <w:rsid w:val="002E0876"/>
    <w:rsid w:val="002E3B2E"/>
    <w:rsid w:val="002E7EE0"/>
    <w:rsid w:val="002E7F75"/>
    <w:rsid w:val="002F4D3D"/>
    <w:rsid w:val="002F5FB8"/>
    <w:rsid w:val="00300796"/>
    <w:rsid w:val="00303674"/>
    <w:rsid w:val="0030519D"/>
    <w:rsid w:val="00312D11"/>
    <w:rsid w:val="00313221"/>
    <w:rsid w:val="00314AFC"/>
    <w:rsid w:val="003219DA"/>
    <w:rsid w:val="00322D04"/>
    <w:rsid w:val="0033387D"/>
    <w:rsid w:val="00342F98"/>
    <w:rsid w:val="0034663B"/>
    <w:rsid w:val="00350C28"/>
    <w:rsid w:val="00364351"/>
    <w:rsid w:val="00374E86"/>
    <w:rsid w:val="003751DD"/>
    <w:rsid w:val="00380262"/>
    <w:rsid w:val="003849A6"/>
    <w:rsid w:val="00391065"/>
    <w:rsid w:val="00393081"/>
    <w:rsid w:val="0039311B"/>
    <w:rsid w:val="003A6C09"/>
    <w:rsid w:val="003B0639"/>
    <w:rsid w:val="003B5064"/>
    <w:rsid w:val="003B56EE"/>
    <w:rsid w:val="003C002E"/>
    <w:rsid w:val="003C3927"/>
    <w:rsid w:val="003D1DF3"/>
    <w:rsid w:val="003D40CA"/>
    <w:rsid w:val="003D4E65"/>
    <w:rsid w:val="003E611D"/>
    <w:rsid w:val="003F0034"/>
    <w:rsid w:val="003F1955"/>
    <w:rsid w:val="004046B3"/>
    <w:rsid w:val="00405732"/>
    <w:rsid w:val="00407FBD"/>
    <w:rsid w:val="00412271"/>
    <w:rsid w:val="00424425"/>
    <w:rsid w:val="00424E53"/>
    <w:rsid w:val="00427895"/>
    <w:rsid w:val="00430B61"/>
    <w:rsid w:val="00433EE5"/>
    <w:rsid w:val="00437952"/>
    <w:rsid w:val="004427CD"/>
    <w:rsid w:val="004428C3"/>
    <w:rsid w:val="0044738D"/>
    <w:rsid w:val="00457D43"/>
    <w:rsid w:val="004718CE"/>
    <w:rsid w:val="004901AA"/>
    <w:rsid w:val="00491CEC"/>
    <w:rsid w:val="004963A7"/>
    <w:rsid w:val="004A16E5"/>
    <w:rsid w:val="004A3381"/>
    <w:rsid w:val="004A428C"/>
    <w:rsid w:val="004C4634"/>
    <w:rsid w:val="004C606A"/>
    <w:rsid w:val="004C71AD"/>
    <w:rsid w:val="004D19B8"/>
    <w:rsid w:val="004D2C9D"/>
    <w:rsid w:val="004D30B8"/>
    <w:rsid w:val="004E0B56"/>
    <w:rsid w:val="004F2942"/>
    <w:rsid w:val="00512120"/>
    <w:rsid w:val="00517841"/>
    <w:rsid w:val="0052048F"/>
    <w:rsid w:val="00534F9A"/>
    <w:rsid w:val="00540F70"/>
    <w:rsid w:val="00541277"/>
    <w:rsid w:val="00551440"/>
    <w:rsid w:val="00551CC5"/>
    <w:rsid w:val="00552BE8"/>
    <w:rsid w:val="005532B1"/>
    <w:rsid w:val="00555F13"/>
    <w:rsid w:val="005653F3"/>
    <w:rsid w:val="00565BD3"/>
    <w:rsid w:val="005764CA"/>
    <w:rsid w:val="0057727D"/>
    <w:rsid w:val="00593204"/>
    <w:rsid w:val="00597BF6"/>
    <w:rsid w:val="005A0309"/>
    <w:rsid w:val="005A0AD8"/>
    <w:rsid w:val="005A3348"/>
    <w:rsid w:val="005A3F57"/>
    <w:rsid w:val="005C2D17"/>
    <w:rsid w:val="005D487A"/>
    <w:rsid w:val="005E37B9"/>
    <w:rsid w:val="005F2357"/>
    <w:rsid w:val="005F5413"/>
    <w:rsid w:val="005F66F2"/>
    <w:rsid w:val="006033F0"/>
    <w:rsid w:val="0061178B"/>
    <w:rsid w:val="006118DB"/>
    <w:rsid w:val="00613064"/>
    <w:rsid w:val="006137F7"/>
    <w:rsid w:val="00624B50"/>
    <w:rsid w:val="00625EA9"/>
    <w:rsid w:val="00653CBA"/>
    <w:rsid w:val="00660775"/>
    <w:rsid w:val="006802AF"/>
    <w:rsid w:val="006810D7"/>
    <w:rsid w:val="006825E6"/>
    <w:rsid w:val="006830F3"/>
    <w:rsid w:val="00685D61"/>
    <w:rsid w:val="00691E89"/>
    <w:rsid w:val="00696035"/>
    <w:rsid w:val="006A7B2A"/>
    <w:rsid w:val="006B436A"/>
    <w:rsid w:val="006B7FF4"/>
    <w:rsid w:val="006D3EA4"/>
    <w:rsid w:val="006D4EE7"/>
    <w:rsid w:val="006D50BD"/>
    <w:rsid w:val="006D60B1"/>
    <w:rsid w:val="006E451A"/>
    <w:rsid w:val="006E721C"/>
    <w:rsid w:val="006E7C26"/>
    <w:rsid w:val="006F42C5"/>
    <w:rsid w:val="00705604"/>
    <w:rsid w:val="0070671B"/>
    <w:rsid w:val="00711EFB"/>
    <w:rsid w:val="00720A99"/>
    <w:rsid w:val="007633DC"/>
    <w:rsid w:val="007B0396"/>
    <w:rsid w:val="007B2645"/>
    <w:rsid w:val="007B3AD9"/>
    <w:rsid w:val="007B44EC"/>
    <w:rsid w:val="007B781D"/>
    <w:rsid w:val="007C1747"/>
    <w:rsid w:val="007D42C9"/>
    <w:rsid w:val="007E06AA"/>
    <w:rsid w:val="007E7A93"/>
    <w:rsid w:val="00801AE7"/>
    <w:rsid w:val="00801F33"/>
    <w:rsid w:val="00803F3A"/>
    <w:rsid w:val="00806D55"/>
    <w:rsid w:val="00811BC0"/>
    <w:rsid w:val="008152D6"/>
    <w:rsid w:val="00815FE1"/>
    <w:rsid w:val="00816743"/>
    <w:rsid w:val="00820D65"/>
    <w:rsid w:val="008251F1"/>
    <w:rsid w:val="00833633"/>
    <w:rsid w:val="00840082"/>
    <w:rsid w:val="00846E6B"/>
    <w:rsid w:val="0085411E"/>
    <w:rsid w:val="00857316"/>
    <w:rsid w:val="00890EF1"/>
    <w:rsid w:val="008A1239"/>
    <w:rsid w:val="008C512B"/>
    <w:rsid w:val="008C7009"/>
    <w:rsid w:val="008C7C9E"/>
    <w:rsid w:val="008D5F40"/>
    <w:rsid w:val="008F67BF"/>
    <w:rsid w:val="008F69C3"/>
    <w:rsid w:val="008F7D96"/>
    <w:rsid w:val="00900F5A"/>
    <w:rsid w:val="00906D30"/>
    <w:rsid w:val="0090707B"/>
    <w:rsid w:val="00907A7A"/>
    <w:rsid w:val="009106D6"/>
    <w:rsid w:val="00912E0B"/>
    <w:rsid w:val="00913BAA"/>
    <w:rsid w:val="00916B25"/>
    <w:rsid w:val="00922AA7"/>
    <w:rsid w:val="00922C53"/>
    <w:rsid w:val="00923714"/>
    <w:rsid w:val="009240FA"/>
    <w:rsid w:val="00924B6B"/>
    <w:rsid w:val="00924F20"/>
    <w:rsid w:val="00927B35"/>
    <w:rsid w:val="00931E83"/>
    <w:rsid w:val="009336FD"/>
    <w:rsid w:val="00933FAA"/>
    <w:rsid w:val="00955280"/>
    <w:rsid w:val="00962236"/>
    <w:rsid w:val="00962A3B"/>
    <w:rsid w:val="009710DB"/>
    <w:rsid w:val="009772F9"/>
    <w:rsid w:val="00992481"/>
    <w:rsid w:val="00995696"/>
    <w:rsid w:val="009B5183"/>
    <w:rsid w:val="009D1DE4"/>
    <w:rsid w:val="009D4111"/>
    <w:rsid w:val="009D66CE"/>
    <w:rsid w:val="009E4FA4"/>
    <w:rsid w:val="009E7435"/>
    <w:rsid w:val="009E779C"/>
    <w:rsid w:val="009F5051"/>
    <w:rsid w:val="009F7F09"/>
    <w:rsid w:val="00A037D5"/>
    <w:rsid w:val="00A17610"/>
    <w:rsid w:val="00A20CE7"/>
    <w:rsid w:val="00A232D3"/>
    <w:rsid w:val="00A24166"/>
    <w:rsid w:val="00A26626"/>
    <w:rsid w:val="00A32235"/>
    <w:rsid w:val="00A408A9"/>
    <w:rsid w:val="00A43871"/>
    <w:rsid w:val="00A44858"/>
    <w:rsid w:val="00A51233"/>
    <w:rsid w:val="00A63C85"/>
    <w:rsid w:val="00A64E18"/>
    <w:rsid w:val="00A7385A"/>
    <w:rsid w:val="00A82A77"/>
    <w:rsid w:val="00A92254"/>
    <w:rsid w:val="00AA2E87"/>
    <w:rsid w:val="00AE2113"/>
    <w:rsid w:val="00AE419C"/>
    <w:rsid w:val="00AF48FE"/>
    <w:rsid w:val="00B0627E"/>
    <w:rsid w:val="00B072D2"/>
    <w:rsid w:val="00B10DBA"/>
    <w:rsid w:val="00B1270C"/>
    <w:rsid w:val="00B2346E"/>
    <w:rsid w:val="00B32BE3"/>
    <w:rsid w:val="00B373D6"/>
    <w:rsid w:val="00B4211F"/>
    <w:rsid w:val="00B4465D"/>
    <w:rsid w:val="00B47BC7"/>
    <w:rsid w:val="00B61404"/>
    <w:rsid w:val="00B63766"/>
    <w:rsid w:val="00B65D46"/>
    <w:rsid w:val="00B65DE4"/>
    <w:rsid w:val="00B665F7"/>
    <w:rsid w:val="00B66A12"/>
    <w:rsid w:val="00B71EC2"/>
    <w:rsid w:val="00B73A4E"/>
    <w:rsid w:val="00B94F94"/>
    <w:rsid w:val="00BA764D"/>
    <w:rsid w:val="00BB0021"/>
    <w:rsid w:val="00BB3707"/>
    <w:rsid w:val="00BB7DBC"/>
    <w:rsid w:val="00BC0B78"/>
    <w:rsid w:val="00BD69A3"/>
    <w:rsid w:val="00BE0E2C"/>
    <w:rsid w:val="00BE338B"/>
    <w:rsid w:val="00BE6EE8"/>
    <w:rsid w:val="00BF21CC"/>
    <w:rsid w:val="00BF2B6E"/>
    <w:rsid w:val="00BF2D53"/>
    <w:rsid w:val="00C0572F"/>
    <w:rsid w:val="00C316DB"/>
    <w:rsid w:val="00C37E0D"/>
    <w:rsid w:val="00C4330A"/>
    <w:rsid w:val="00C45E6E"/>
    <w:rsid w:val="00C51DAB"/>
    <w:rsid w:val="00C61C42"/>
    <w:rsid w:val="00C647A2"/>
    <w:rsid w:val="00C746B0"/>
    <w:rsid w:val="00C81F4F"/>
    <w:rsid w:val="00C9362C"/>
    <w:rsid w:val="00CA225D"/>
    <w:rsid w:val="00CC3000"/>
    <w:rsid w:val="00CE227A"/>
    <w:rsid w:val="00CE7367"/>
    <w:rsid w:val="00CF046E"/>
    <w:rsid w:val="00CF05C4"/>
    <w:rsid w:val="00D007A7"/>
    <w:rsid w:val="00D05870"/>
    <w:rsid w:val="00D06FDC"/>
    <w:rsid w:val="00D07639"/>
    <w:rsid w:val="00D15406"/>
    <w:rsid w:val="00D22F16"/>
    <w:rsid w:val="00D2657A"/>
    <w:rsid w:val="00D26E33"/>
    <w:rsid w:val="00D30CAC"/>
    <w:rsid w:val="00D41745"/>
    <w:rsid w:val="00D439F4"/>
    <w:rsid w:val="00D456A3"/>
    <w:rsid w:val="00D457F0"/>
    <w:rsid w:val="00D46055"/>
    <w:rsid w:val="00D51D4B"/>
    <w:rsid w:val="00D779B0"/>
    <w:rsid w:val="00D873AF"/>
    <w:rsid w:val="00DA4066"/>
    <w:rsid w:val="00DC0B40"/>
    <w:rsid w:val="00DC1A3E"/>
    <w:rsid w:val="00DC46E2"/>
    <w:rsid w:val="00DC7F0B"/>
    <w:rsid w:val="00DD040B"/>
    <w:rsid w:val="00DD792B"/>
    <w:rsid w:val="00DF1A89"/>
    <w:rsid w:val="00E021BF"/>
    <w:rsid w:val="00E11D0F"/>
    <w:rsid w:val="00E13989"/>
    <w:rsid w:val="00E205CC"/>
    <w:rsid w:val="00E34D47"/>
    <w:rsid w:val="00E46E84"/>
    <w:rsid w:val="00E715D9"/>
    <w:rsid w:val="00E8171F"/>
    <w:rsid w:val="00E85BFC"/>
    <w:rsid w:val="00E93A10"/>
    <w:rsid w:val="00E96E48"/>
    <w:rsid w:val="00EB28BA"/>
    <w:rsid w:val="00EB2EAE"/>
    <w:rsid w:val="00EB6E54"/>
    <w:rsid w:val="00EB7726"/>
    <w:rsid w:val="00ED59A3"/>
    <w:rsid w:val="00EE258F"/>
    <w:rsid w:val="00EE4B01"/>
    <w:rsid w:val="00EE653C"/>
    <w:rsid w:val="00EF3AA0"/>
    <w:rsid w:val="00F01552"/>
    <w:rsid w:val="00F06D70"/>
    <w:rsid w:val="00F0731D"/>
    <w:rsid w:val="00F1395D"/>
    <w:rsid w:val="00F22DC8"/>
    <w:rsid w:val="00F24D24"/>
    <w:rsid w:val="00F26371"/>
    <w:rsid w:val="00F4066F"/>
    <w:rsid w:val="00F43F76"/>
    <w:rsid w:val="00F54399"/>
    <w:rsid w:val="00F54BE8"/>
    <w:rsid w:val="00F61B6D"/>
    <w:rsid w:val="00F802FA"/>
    <w:rsid w:val="00F86712"/>
    <w:rsid w:val="00F86E91"/>
    <w:rsid w:val="00F95373"/>
    <w:rsid w:val="00F9761C"/>
    <w:rsid w:val="00FA30C1"/>
    <w:rsid w:val="00FB5083"/>
    <w:rsid w:val="00FB701B"/>
    <w:rsid w:val="00FC019D"/>
    <w:rsid w:val="00FC77E2"/>
    <w:rsid w:val="00FD1710"/>
    <w:rsid w:val="00FD651A"/>
    <w:rsid w:val="00FE4841"/>
    <w:rsid w:val="00FF33D9"/>
    <w:rsid w:val="00FF5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E9D8A8"/>
  <w14:defaultImageDpi w14:val="330"/>
  <w15:docId w15:val="{C3B3011D-707D-499C-AA9D-06189521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06D70"/>
    <w:rPr>
      <w:color w:val="808080"/>
    </w:rPr>
  </w:style>
  <w:style w:type="table" w:styleId="a4">
    <w:name w:val="Table Grid"/>
    <w:basedOn w:val="a1"/>
    <w:uiPriority w:val="39"/>
    <w:rsid w:val="00B66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313221"/>
    <w:rPr>
      <w:sz w:val="16"/>
      <w:szCs w:val="16"/>
    </w:rPr>
  </w:style>
  <w:style w:type="paragraph" w:styleId="a6">
    <w:name w:val="annotation text"/>
    <w:basedOn w:val="a"/>
    <w:link w:val="a7"/>
    <w:uiPriority w:val="99"/>
    <w:unhideWhenUsed/>
    <w:rsid w:val="00313221"/>
    <w:pPr>
      <w:spacing w:line="240" w:lineRule="auto"/>
    </w:pPr>
    <w:rPr>
      <w:sz w:val="20"/>
      <w:szCs w:val="20"/>
    </w:rPr>
  </w:style>
  <w:style w:type="character" w:customStyle="1" w:styleId="a7">
    <w:name w:val="批注文字 字符"/>
    <w:basedOn w:val="a0"/>
    <w:link w:val="a6"/>
    <w:uiPriority w:val="99"/>
    <w:rsid w:val="00313221"/>
    <w:rPr>
      <w:sz w:val="20"/>
      <w:szCs w:val="20"/>
    </w:rPr>
  </w:style>
  <w:style w:type="paragraph" w:styleId="a8">
    <w:name w:val="List Paragraph"/>
    <w:basedOn w:val="a"/>
    <w:uiPriority w:val="34"/>
    <w:qFormat/>
    <w:rsid w:val="00A92254"/>
    <w:pPr>
      <w:ind w:left="720"/>
      <w:contextualSpacing/>
    </w:pPr>
  </w:style>
  <w:style w:type="paragraph" w:styleId="a9">
    <w:name w:val="Bibliography"/>
    <w:basedOn w:val="a"/>
    <w:next w:val="a"/>
    <w:uiPriority w:val="37"/>
    <w:unhideWhenUsed/>
    <w:rsid w:val="00D41745"/>
    <w:pPr>
      <w:tabs>
        <w:tab w:val="left" w:pos="384"/>
      </w:tabs>
      <w:spacing w:after="0" w:line="240" w:lineRule="auto"/>
      <w:ind w:left="384" w:hanging="384"/>
    </w:pPr>
  </w:style>
  <w:style w:type="paragraph" w:styleId="aa">
    <w:name w:val="Balloon Text"/>
    <w:basedOn w:val="a"/>
    <w:link w:val="ab"/>
    <w:uiPriority w:val="99"/>
    <w:semiHidden/>
    <w:unhideWhenUsed/>
    <w:rsid w:val="00231355"/>
    <w:pPr>
      <w:spacing w:after="0" w:line="240" w:lineRule="auto"/>
    </w:pPr>
    <w:rPr>
      <w:rFonts w:ascii="Segoe UI" w:hAnsi="Segoe UI" w:cs="Segoe UI"/>
      <w:sz w:val="18"/>
      <w:szCs w:val="18"/>
    </w:rPr>
  </w:style>
  <w:style w:type="character" w:customStyle="1" w:styleId="ab">
    <w:name w:val="批注框文本 字符"/>
    <w:basedOn w:val="a0"/>
    <w:link w:val="aa"/>
    <w:uiPriority w:val="99"/>
    <w:semiHidden/>
    <w:rsid w:val="00231355"/>
    <w:rPr>
      <w:rFonts w:ascii="Segoe UI" w:hAnsi="Segoe UI" w:cs="Segoe UI"/>
      <w:sz w:val="18"/>
      <w:szCs w:val="18"/>
    </w:rPr>
  </w:style>
  <w:style w:type="paragraph" w:styleId="ac">
    <w:name w:val="annotation subject"/>
    <w:basedOn w:val="a6"/>
    <w:next w:val="a6"/>
    <w:link w:val="ad"/>
    <w:uiPriority w:val="99"/>
    <w:semiHidden/>
    <w:unhideWhenUsed/>
    <w:rsid w:val="00231355"/>
    <w:rPr>
      <w:b/>
      <w:bCs/>
    </w:rPr>
  </w:style>
  <w:style w:type="character" w:customStyle="1" w:styleId="ad">
    <w:name w:val="批注主题 字符"/>
    <w:basedOn w:val="a7"/>
    <w:link w:val="ac"/>
    <w:uiPriority w:val="99"/>
    <w:semiHidden/>
    <w:rsid w:val="00231355"/>
    <w:rPr>
      <w:b/>
      <w:bCs/>
      <w:sz w:val="20"/>
      <w:szCs w:val="20"/>
    </w:rPr>
  </w:style>
  <w:style w:type="paragraph" w:styleId="ae">
    <w:name w:val="Revision"/>
    <w:hidden/>
    <w:uiPriority w:val="99"/>
    <w:semiHidden/>
    <w:rsid w:val="00BE338B"/>
    <w:pPr>
      <w:spacing w:after="0" w:line="240" w:lineRule="auto"/>
    </w:pPr>
  </w:style>
  <w:style w:type="paragraph" w:styleId="af">
    <w:name w:val="header"/>
    <w:basedOn w:val="a"/>
    <w:link w:val="af0"/>
    <w:uiPriority w:val="99"/>
    <w:unhideWhenUsed/>
    <w:rsid w:val="005E37B9"/>
    <w:pPr>
      <w:pBdr>
        <w:bottom w:val="single" w:sz="6" w:space="1" w:color="auto"/>
      </w:pBd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5E37B9"/>
    <w:rPr>
      <w:sz w:val="18"/>
      <w:szCs w:val="18"/>
    </w:rPr>
  </w:style>
  <w:style w:type="paragraph" w:styleId="af1">
    <w:name w:val="footer"/>
    <w:basedOn w:val="a"/>
    <w:link w:val="af2"/>
    <w:uiPriority w:val="99"/>
    <w:unhideWhenUsed/>
    <w:rsid w:val="005E37B9"/>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5E37B9"/>
    <w:rPr>
      <w:sz w:val="18"/>
      <w:szCs w:val="18"/>
    </w:rPr>
  </w:style>
  <w:style w:type="character" w:styleId="af3">
    <w:name w:val="Hyperlink"/>
    <w:basedOn w:val="a0"/>
    <w:uiPriority w:val="99"/>
    <w:unhideWhenUsed/>
    <w:rsid w:val="005E37B9"/>
    <w:rPr>
      <w:color w:val="0563C1" w:themeColor="hyperlink"/>
      <w:u w:val="single"/>
    </w:rPr>
  </w:style>
  <w:style w:type="character" w:styleId="af4">
    <w:name w:val="Unresolved Mention"/>
    <w:basedOn w:val="a0"/>
    <w:uiPriority w:val="99"/>
    <w:semiHidden/>
    <w:unhideWhenUsed/>
    <w:rsid w:val="005E37B9"/>
    <w:rPr>
      <w:color w:val="605E5C"/>
      <w:shd w:val="clear" w:color="auto" w:fill="E1DFDD"/>
    </w:rPr>
  </w:style>
  <w:style w:type="character" w:styleId="af5">
    <w:name w:val="line number"/>
    <w:basedOn w:val="a0"/>
    <w:uiPriority w:val="99"/>
    <w:semiHidden/>
    <w:unhideWhenUsed/>
    <w:rsid w:val="00223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5.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image" Target="media/image12.jpeg"/><Relationship Id="rId30" Type="http://schemas.openxmlformats.org/officeDocument/2006/relationships/image" Target="media/image14.wmf"/><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B1E40-BE23-4BBA-A474-4F9553FED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1695</TotalTime>
  <Pages>6</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Stephensen Dastrup</dc:creator>
  <cp:keywords/>
  <dc:description/>
  <cp:lastModifiedBy>Zhang Dabao</cp:lastModifiedBy>
  <cp:revision>21</cp:revision>
  <dcterms:created xsi:type="dcterms:W3CDTF">2023-05-15T12:45:00Z</dcterms:created>
  <dcterms:modified xsi:type="dcterms:W3CDTF">2023-05-24T08:12:00Z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id="xjrwc2BY"/&gt;&lt;style id="http://www.zotero.org/styles/lightandscience-app"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