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B3A3C1" w14:textId="1532EAEB" w:rsidR="00B834D4" w:rsidRDefault="00B834D4" w:rsidP="00B834D4">
      <w:pPr>
        <w:spacing w:after="0" w:line="240" w:lineRule="auto"/>
        <w:rPr>
          <w:b/>
          <w:sz w:val="20"/>
          <w:szCs w:val="28"/>
        </w:rPr>
      </w:pPr>
      <w:r>
        <w:rPr>
          <w:b/>
          <w:sz w:val="20"/>
          <w:szCs w:val="28"/>
        </w:rPr>
        <w:t>Evidence synthesis and summary of included studies</w:t>
      </w:r>
      <w:r w:rsidR="008877B2">
        <w:rPr>
          <w:b/>
          <w:sz w:val="20"/>
          <w:szCs w:val="28"/>
        </w:rPr>
        <w:t xml:space="preserve"> (n=27)</w:t>
      </w:r>
      <w:r>
        <w:rPr>
          <w:b/>
          <w:sz w:val="20"/>
          <w:szCs w:val="28"/>
        </w:rPr>
        <w:t xml:space="preserve"> </w:t>
      </w:r>
    </w:p>
    <w:tbl>
      <w:tblPr>
        <w:tblStyle w:val="Tabellenraster"/>
        <w:tblW w:w="10343" w:type="dxa"/>
        <w:tblLayout w:type="fixed"/>
        <w:tblLook w:val="04A0" w:firstRow="1" w:lastRow="0" w:firstColumn="1" w:lastColumn="0" w:noHBand="0" w:noVBand="1"/>
      </w:tblPr>
      <w:tblGrid>
        <w:gridCol w:w="985"/>
        <w:gridCol w:w="1091"/>
        <w:gridCol w:w="46"/>
        <w:gridCol w:w="141"/>
        <w:gridCol w:w="1843"/>
        <w:gridCol w:w="1199"/>
        <w:gridCol w:w="1211"/>
        <w:gridCol w:w="1129"/>
        <w:gridCol w:w="1139"/>
        <w:gridCol w:w="1559"/>
      </w:tblGrid>
      <w:tr w:rsidR="00333C8F" w:rsidRPr="001B669F" w14:paraId="769C4940" w14:textId="77777777" w:rsidTr="00605CE1">
        <w:trPr>
          <w:cantSplit/>
          <w:trHeight w:val="980"/>
        </w:trPr>
        <w:tc>
          <w:tcPr>
            <w:tcW w:w="985" w:type="dxa"/>
            <w:textDirection w:val="btLr"/>
            <w:vAlign w:val="center"/>
          </w:tcPr>
          <w:p w14:paraId="2A0B0A35" w14:textId="644271E7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Economic cost impact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4934E27" w14:textId="57A49943" w:rsidR="00333C8F" w:rsidRPr="00CA61BF" w:rsidRDefault="00CD76D9" w:rsidP="00CA61B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CA61BF">
              <w:rPr>
                <w:rFonts w:asciiTheme="minorHAnsi" w:hAnsiTheme="minorHAnsi" w:cstheme="minorHAnsi"/>
                <w:sz w:val="14"/>
                <w:szCs w:val="14"/>
              </w:rPr>
              <w:t>↓</w:t>
            </w:r>
          </w:p>
        </w:tc>
        <w:tc>
          <w:tcPr>
            <w:tcW w:w="1843" w:type="dxa"/>
            <w:textDirection w:val="btLr"/>
            <w:vAlign w:val="center"/>
          </w:tcPr>
          <w:p w14:paraId="2229D8CE" w14:textId="0C2C133A" w:rsidR="00333C8F" w:rsidRPr="00CA61BF" w:rsidRDefault="00CD76D9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99" w:type="dxa"/>
            <w:textDirection w:val="btLr"/>
            <w:vAlign w:val="center"/>
          </w:tcPr>
          <w:p w14:paraId="3A6F17E0" w14:textId="17593B33" w:rsidR="00333C8F" w:rsidRPr="00CA61BF" w:rsidRDefault="00CD76D9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52F3B953" w14:textId="343F92A3" w:rsidR="00333C8F" w:rsidRPr="00CA61BF" w:rsidRDefault="00333C8F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03948DB5" w14:textId="05E94778" w:rsidR="00333C8F" w:rsidRPr="00CA61BF" w:rsidRDefault="00333C8F" w:rsidP="00333C8F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↑</w:t>
            </w:r>
          </w:p>
        </w:tc>
        <w:tc>
          <w:tcPr>
            <w:tcW w:w="1139" w:type="dxa"/>
            <w:textDirection w:val="btLr"/>
            <w:vAlign w:val="center"/>
          </w:tcPr>
          <w:p w14:paraId="6B1993E5" w14:textId="6167684F" w:rsidR="00333C8F" w:rsidRPr="00CA61BF" w:rsidRDefault="00333C8F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559" w:type="dxa"/>
            <w:textDirection w:val="btLr"/>
            <w:vAlign w:val="center"/>
          </w:tcPr>
          <w:p w14:paraId="4F4BA3DD" w14:textId="571994DC" w:rsidR="00333C8F" w:rsidRPr="00CA61BF" w:rsidRDefault="00333C8F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  <w:lang w:val="de-DE"/>
              </w:rPr>
              <w:sym w:font="Wingdings" w:char="F0DF"/>
            </w:r>
            <w:r w:rsidRPr="00CA61BF">
              <w:rPr>
                <w:rFonts w:cstheme="minorHAnsi"/>
                <w:sz w:val="14"/>
                <w:szCs w:val="14"/>
                <w:lang w:val="de-DE"/>
              </w:rPr>
              <w:sym w:font="Wingdings" w:char="F0E0"/>
            </w:r>
            <w:r w:rsidRPr="00CA61BF">
              <w:rPr>
                <w:rFonts w:cstheme="minorHAnsi"/>
                <w:sz w:val="14"/>
                <w:szCs w:val="14"/>
              </w:rPr>
              <w:t xml:space="preserve"> </w:t>
            </w:r>
            <w:r w:rsidRPr="00CA61BF">
              <w:rPr>
                <w:rStyle w:val="st"/>
                <w:rFonts w:cstheme="minorHAnsi"/>
                <w:sz w:val="14"/>
                <w:szCs w:val="14"/>
              </w:rPr>
              <w:t>³</w:t>
            </w:r>
          </w:p>
        </w:tc>
      </w:tr>
      <w:tr w:rsidR="00333C8F" w:rsidRPr="001B669F" w14:paraId="5831C4CD" w14:textId="77777777" w:rsidTr="00605CE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0047FCD1" w14:textId="77777777" w:rsid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 xml:space="preserve">Monetary outcome      </w:t>
            </w:r>
          </w:p>
          <w:p w14:paraId="64B31183" w14:textId="17B7C688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(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 xml:space="preserve">in </w:t>
            </w:r>
            <w:r w:rsidR="00A22B55" w:rsidRPr="004624C1">
              <w:rPr>
                <w:rFonts w:cstheme="minorHAnsi"/>
                <w:b/>
                <w:bCs/>
                <w:sz w:val="14"/>
                <w:szCs w:val="16"/>
              </w:rPr>
              <w:t xml:space="preserve">US 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>$</w:t>
            </w:r>
            <w:r w:rsidR="007C01B4" w:rsidRPr="004624C1">
              <w:rPr>
                <w:rFonts w:cstheme="minorHAnsi"/>
                <w:b/>
                <w:bCs/>
                <w:sz w:val="14"/>
                <w:szCs w:val="16"/>
              </w:rPr>
              <w:t xml:space="preserve">, if not </w:t>
            </w:r>
            <w:r w:rsidR="007C01B4" w:rsidRPr="00EC5D87">
              <w:rPr>
                <w:rFonts w:cstheme="minorHAnsi"/>
                <w:b/>
                <w:bCs/>
                <w:sz w:val="14"/>
                <w:szCs w:val="16"/>
              </w:rPr>
              <w:t>stated</w:t>
            </w:r>
            <w:r w:rsidRPr="00EC5D87">
              <w:rPr>
                <w:rFonts w:cstheme="minorHAnsi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44B3B2C5" w14:textId="72341C80" w:rsidR="00333C8F" w:rsidRPr="000E2606" w:rsidRDefault="002C2668" w:rsidP="00333C8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6"/>
                <w:lang w:val="de-DE"/>
              </w:rPr>
            </w:pPr>
            <w:r w:rsidRPr="000E2606">
              <w:rPr>
                <w:rFonts w:asciiTheme="minorHAnsi" w:hAnsiTheme="minorHAnsi" w:cstheme="minorHAnsi"/>
                <w:sz w:val="14"/>
                <w:szCs w:val="16"/>
                <w:lang w:val="de-DE"/>
              </w:rPr>
              <w:t xml:space="preserve">-$1,872,000 / </w:t>
            </w:r>
            <w:proofErr w:type="spellStart"/>
            <w:r w:rsidR="008B62F8" w:rsidRPr="000E2606">
              <w:rPr>
                <w:rFonts w:asciiTheme="minorHAnsi" w:hAnsiTheme="minorHAnsi" w:cstheme="minorHAnsi"/>
                <w:sz w:val="14"/>
                <w:szCs w:val="16"/>
                <w:lang w:val="de-DE"/>
              </w:rPr>
              <w:t>year</w:t>
            </w:r>
            <w:proofErr w:type="spellEnd"/>
          </w:p>
        </w:tc>
        <w:tc>
          <w:tcPr>
            <w:tcW w:w="1843" w:type="dxa"/>
            <w:textDirection w:val="btLr"/>
            <w:vAlign w:val="center"/>
          </w:tcPr>
          <w:p w14:paraId="3CDE03C9" w14:textId="68F1AC1F" w:rsidR="00333C8F" w:rsidRPr="000E2606" w:rsidRDefault="002A732F" w:rsidP="00333C8F">
            <w:pPr>
              <w:ind w:left="113" w:right="113"/>
              <w:jc w:val="center"/>
              <w:rPr>
                <w:rFonts w:cstheme="minorHAnsi"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</w:rPr>
              <w:t xml:space="preserve">-$67,000 </w:t>
            </w:r>
            <w:r w:rsidR="00CA51D7" w:rsidRPr="000E2606">
              <w:rPr>
                <w:rFonts w:cstheme="minorHAnsi"/>
                <w:sz w:val="14"/>
                <w:szCs w:val="16"/>
              </w:rPr>
              <w:t>„hard stop”</w:t>
            </w:r>
            <w:r w:rsidRPr="000E2606">
              <w:rPr>
                <w:rFonts w:cstheme="minorHAnsi"/>
                <w:sz w:val="14"/>
                <w:szCs w:val="16"/>
              </w:rPr>
              <w:t>-$168,000</w:t>
            </w:r>
            <w:r w:rsidR="00CA51D7" w:rsidRPr="000E2606">
              <w:rPr>
                <w:rFonts w:cstheme="minorHAnsi"/>
                <w:sz w:val="14"/>
                <w:szCs w:val="16"/>
              </w:rPr>
              <w:t xml:space="preserve"> cost savings of additional GIPP encounters prevented</w:t>
            </w:r>
            <w:r w:rsidRPr="000E2606">
              <w:rPr>
                <w:rFonts w:cstheme="minorHAnsi"/>
                <w:sz w:val="14"/>
                <w:szCs w:val="16"/>
              </w:rPr>
              <w:t xml:space="preserve"> </w:t>
            </w:r>
            <w:proofErr w:type="gramStart"/>
            <w:r w:rsidRPr="000E2606">
              <w:rPr>
                <w:rFonts w:cstheme="minorHAnsi"/>
                <w:sz w:val="14"/>
                <w:szCs w:val="16"/>
              </w:rPr>
              <w:t>/  15</w:t>
            </w:r>
            <w:proofErr w:type="gramEnd"/>
            <w:r w:rsidRPr="000E2606">
              <w:rPr>
                <w:rFonts w:cstheme="minorHAnsi"/>
                <w:sz w:val="14"/>
                <w:szCs w:val="16"/>
              </w:rPr>
              <w:t xml:space="preserve"> months</w:t>
            </w:r>
          </w:p>
        </w:tc>
        <w:tc>
          <w:tcPr>
            <w:tcW w:w="1199" w:type="dxa"/>
            <w:textDirection w:val="btLr"/>
            <w:vAlign w:val="center"/>
          </w:tcPr>
          <w:p w14:paraId="4B12B1BB" w14:textId="0B70A6EC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  <w:lang w:val="de-DE"/>
              </w:rPr>
              <w:t xml:space="preserve">- $300,000 / </w:t>
            </w:r>
            <w:proofErr w:type="spellStart"/>
            <w:r w:rsidRPr="000E2606">
              <w:rPr>
                <w:rFonts w:cstheme="minorHAnsi"/>
                <w:sz w:val="14"/>
                <w:szCs w:val="16"/>
                <w:lang w:val="de-DE"/>
              </w:rPr>
              <w:t>year</w:t>
            </w:r>
            <w:proofErr w:type="spellEnd"/>
          </w:p>
        </w:tc>
        <w:tc>
          <w:tcPr>
            <w:tcW w:w="1211" w:type="dxa"/>
            <w:textDirection w:val="btLr"/>
            <w:vAlign w:val="center"/>
          </w:tcPr>
          <w:p w14:paraId="27392B6D" w14:textId="7BC06DE5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  <w:lang w:val="de-DE"/>
              </w:rPr>
              <w:t xml:space="preserve">- $26,719.56 / </w:t>
            </w:r>
            <w:proofErr w:type="spellStart"/>
            <w:r w:rsidRPr="000E2606">
              <w:rPr>
                <w:rFonts w:cstheme="minorHAnsi"/>
                <w:sz w:val="14"/>
                <w:szCs w:val="16"/>
                <w:lang w:val="de-DE"/>
              </w:rPr>
              <w:t>year</w:t>
            </w:r>
            <w:proofErr w:type="spellEnd"/>
          </w:p>
        </w:tc>
        <w:tc>
          <w:tcPr>
            <w:tcW w:w="1129" w:type="dxa"/>
            <w:textDirection w:val="btLr"/>
            <w:vAlign w:val="center"/>
          </w:tcPr>
          <w:p w14:paraId="2044D2F2" w14:textId="7777777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</w:rPr>
              <w:t>between</w:t>
            </w:r>
          </w:p>
          <w:p w14:paraId="0B5D3EFF" w14:textId="7777777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</w:rPr>
              <w:t>+ $14,000 -$92,000</w:t>
            </w:r>
          </w:p>
          <w:p w14:paraId="0E4DBF9F" w14:textId="0D631202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</w:rPr>
              <w:t>/ 6 months</w:t>
            </w:r>
            <w:r w:rsidR="00C75245" w:rsidRPr="000E2606">
              <w:rPr>
                <w:rFonts w:cstheme="minorHAnsi"/>
                <w:sz w:val="14"/>
                <w:szCs w:val="16"/>
              </w:rPr>
              <w:t xml:space="preserve"> </w:t>
            </w:r>
          </w:p>
        </w:tc>
        <w:tc>
          <w:tcPr>
            <w:tcW w:w="1139" w:type="dxa"/>
            <w:textDirection w:val="btLr"/>
            <w:vAlign w:val="center"/>
          </w:tcPr>
          <w:p w14:paraId="5743BBEE" w14:textId="20FA9813" w:rsidR="00333C8F" w:rsidRPr="000E2606" w:rsidRDefault="00333C8F" w:rsidP="00046C86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46C86">
              <w:rPr>
                <w:rFonts w:cstheme="minorHAnsi"/>
                <w:bCs/>
                <w:sz w:val="14"/>
                <w:szCs w:val="16"/>
              </w:rPr>
              <w:t>- $3,</w:t>
            </w:r>
            <w:r w:rsidR="00046C86" w:rsidRPr="00046C86">
              <w:rPr>
                <w:rFonts w:cstheme="minorHAnsi"/>
                <w:bCs/>
                <w:sz w:val="14"/>
                <w:szCs w:val="16"/>
              </w:rPr>
              <w:t>855.3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 average monthly </w:t>
            </w:r>
            <w:r w:rsidR="009922E3" w:rsidRPr="000E2606">
              <w:rPr>
                <w:rFonts w:cstheme="minorHAnsi"/>
                <w:bCs/>
                <w:sz w:val="14"/>
                <w:szCs w:val="16"/>
              </w:rPr>
              <w:t xml:space="preserve">per </w:t>
            </w:r>
            <w:r w:rsidRPr="000E2606">
              <w:rPr>
                <w:rFonts w:cstheme="minorHAnsi"/>
                <w:bCs/>
                <w:sz w:val="14"/>
                <w:szCs w:val="16"/>
              </w:rPr>
              <w:t>care plan</w:t>
            </w:r>
          </w:p>
        </w:tc>
        <w:tc>
          <w:tcPr>
            <w:tcW w:w="1559" w:type="dxa"/>
            <w:textDirection w:val="btLr"/>
            <w:vAlign w:val="center"/>
          </w:tcPr>
          <w:p w14:paraId="15F79C11" w14:textId="22C75B5F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CA</w:t>
            </w:r>
            <w:r w:rsidR="006A5978">
              <w:rPr>
                <w:rFonts w:cstheme="minorHAnsi"/>
                <w:bCs/>
                <w:sz w:val="14"/>
                <w:szCs w:val="16"/>
              </w:rPr>
              <w:t>D</w:t>
            </w:r>
            <w:r w:rsidRPr="000E2606">
              <w:rPr>
                <w:rFonts w:cstheme="minorHAnsi"/>
                <w:bCs/>
                <w:sz w:val="14"/>
                <w:szCs w:val="16"/>
              </w:rPr>
              <w:t>$252.6 (control)</w:t>
            </w:r>
          </w:p>
          <w:p w14:paraId="572B0188" w14:textId="55090C8C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CA</w:t>
            </w:r>
            <w:r w:rsidR="006A5978">
              <w:rPr>
                <w:rFonts w:cstheme="minorHAnsi"/>
                <w:bCs/>
                <w:sz w:val="14"/>
                <w:szCs w:val="16"/>
              </w:rPr>
              <w:t>D</w:t>
            </w:r>
            <w:r w:rsidRPr="000E2606">
              <w:rPr>
                <w:rFonts w:cstheme="minorHAnsi"/>
                <w:bCs/>
                <w:sz w:val="14"/>
                <w:szCs w:val="16"/>
              </w:rPr>
              <w:t>$261.5</w:t>
            </w:r>
          </w:p>
          <w:p w14:paraId="5C8D704D" w14:textId="28BFAE84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(intervention)</w:t>
            </w:r>
            <w:r w:rsidR="00BE4245" w:rsidRPr="000E2606">
              <w:rPr>
                <w:rFonts w:cstheme="minorHAnsi"/>
                <w:bCs/>
                <w:sz w:val="14"/>
                <w:szCs w:val="16"/>
              </w:rPr>
              <w:t xml:space="preserve"> / patient year</w:t>
            </w:r>
          </w:p>
        </w:tc>
      </w:tr>
      <w:tr w:rsidR="00333C8F" w:rsidRPr="001B669F" w14:paraId="2F04790A" w14:textId="77777777" w:rsidTr="00605CE1">
        <w:trPr>
          <w:cantSplit/>
          <w:trHeight w:val="1394"/>
        </w:trPr>
        <w:tc>
          <w:tcPr>
            <w:tcW w:w="985" w:type="dxa"/>
            <w:textDirection w:val="btLr"/>
            <w:vAlign w:val="center"/>
          </w:tcPr>
          <w:p w14:paraId="0857CB09" w14:textId="4FF48244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Implementation or maintenance cost included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2B14D497" w14:textId="318D6147" w:rsidR="00333C8F" w:rsidRPr="000E2606" w:rsidRDefault="007501B4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No </w:t>
            </w:r>
          </w:p>
        </w:tc>
        <w:tc>
          <w:tcPr>
            <w:tcW w:w="1843" w:type="dxa"/>
            <w:textDirection w:val="btLr"/>
            <w:vAlign w:val="center"/>
          </w:tcPr>
          <w:p w14:paraId="592C60CC" w14:textId="19109F1A" w:rsidR="00333C8F" w:rsidRPr="000E2606" w:rsidRDefault="00EA76C1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199" w:type="dxa"/>
            <w:textDirection w:val="btLr"/>
            <w:vAlign w:val="center"/>
          </w:tcPr>
          <w:p w14:paraId="168A57F1" w14:textId="536BA611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545C6642" w14:textId="63CEC911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0584370F" w14:textId="0F048ACA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77CBC42B" w14:textId="3C4D134B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559" w:type="dxa"/>
            <w:textDirection w:val="btLr"/>
            <w:vAlign w:val="center"/>
          </w:tcPr>
          <w:p w14:paraId="5F31AFCA" w14:textId="73E9E8A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</w:tr>
      <w:tr w:rsidR="00333C8F" w:rsidRPr="001B669F" w14:paraId="35908CEE" w14:textId="77777777" w:rsidTr="00605CE1">
        <w:trPr>
          <w:cantSplit/>
          <w:trHeight w:val="1320"/>
        </w:trPr>
        <w:tc>
          <w:tcPr>
            <w:tcW w:w="985" w:type="dxa"/>
            <w:textDirection w:val="btLr"/>
            <w:vAlign w:val="center"/>
          </w:tcPr>
          <w:p w14:paraId="2627FC65" w14:textId="77777777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Type of cost outcome reported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70A7E0A" w14:textId="7BAC0D61" w:rsidR="00333C8F" w:rsidRPr="000E2606" w:rsidRDefault="002C266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Cost of lumbar spine MRI </w:t>
            </w:r>
          </w:p>
        </w:tc>
        <w:tc>
          <w:tcPr>
            <w:tcW w:w="1843" w:type="dxa"/>
            <w:textDirection w:val="btLr"/>
            <w:vAlign w:val="center"/>
          </w:tcPr>
          <w:p w14:paraId="18922D30" w14:textId="7B3A8FED" w:rsidR="00333C8F" w:rsidRPr="000E2606" w:rsidRDefault="000748E6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Cost of </w:t>
            </w:r>
            <w:r w:rsidR="00C9798E" w:rsidRPr="000E2606">
              <w:rPr>
                <w:rFonts w:cstheme="minorHAnsi"/>
                <w:bCs/>
                <w:sz w:val="14"/>
                <w:szCs w:val="16"/>
              </w:rPr>
              <w:t xml:space="preserve">GIPP </w:t>
            </w:r>
            <w:r w:rsidRPr="000E2606">
              <w:rPr>
                <w:rFonts w:cstheme="minorHAnsi"/>
                <w:bCs/>
                <w:sz w:val="14"/>
                <w:szCs w:val="16"/>
              </w:rPr>
              <w:t>testing</w:t>
            </w:r>
            <w:r w:rsidR="00C9798E" w:rsidRPr="000E2606">
              <w:rPr>
                <w:rFonts w:cstheme="minorHAnsi"/>
                <w:bCs/>
                <w:sz w:val="14"/>
                <w:szCs w:val="16"/>
              </w:rPr>
              <w:t xml:space="preserve"> + cost savings based on the number of encounters GI pathogen orders that were opened and avoided</w:t>
            </w:r>
          </w:p>
        </w:tc>
        <w:tc>
          <w:tcPr>
            <w:tcW w:w="1199" w:type="dxa"/>
            <w:textDirection w:val="btLr"/>
            <w:vAlign w:val="center"/>
          </w:tcPr>
          <w:p w14:paraId="3ADC3EF6" w14:textId="6F8F48A6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Laboratory test cost </w:t>
            </w:r>
          </w:p>
        </w:tc>
        <w:tc>
          <w:tcPr>
            <w:tcW w:w="1211" w:type="dxa"/>
            <w:textDirection w:val="btLr"/>
            <w:vAlign w:val="center"/>
          </w:tcPr>
          <w:p w14:paraId="2E6849DF" w14:textId="66E2FD6A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Laboratory test cost</w:t>
            </w:r>
          </w:p>
        </w:tc>
        <w:tc>
          <w:tcPr>
            <w:tcW w:w="1129" w:type="dxa"/>
            <w:textDirection w:val="btLr"/>
            <w:vAlign w:val="center"/>
          </w:tcPr>
          <w:p w14:paraId="38212CEB" w14:textId="7B6118B9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Laboratory test cost</w:t>
            </w:r>
            <w:r w:rsidR="00C75245" w:rsidRPr="000E2606">
              <w:rPr>
                <w:rFonts w:cstheme="minorHAnsi"/>
                <w:bCs/>
                <w:sz w:val="14"/>
                <w:szCs w:val="16"/>
              </w:rPr>
              <w:t xml:space="preserve"> (</w:t>
            </w:r>
            <w:r w:rsidR="00B87826" w:rsidRPr="000E2606">
              <w:rPr>
                <w:rFonts w:cstheme="minorHAnsi"/>
                <w:bCs/>
                <w:sz w:val="14"/>
                <w:szCs w:val="16"/>
              </w:rPr>
              <w:t xml:space="preserve">using different </w:t>
            </w:r>
            <w:r w:rsidR="00C75245" w:rsidRPr="000E2606">
              <w:rPr>
                <w:rFonts w:cstheme="minorHAnsi"/>
                <w:bCs/>
                <w:sz w:val="14"/>
                <w:szCs w:val="16"/>
              </w:rPr>
              <w:t>cost database</w:t>
            </w:r>
            <w:r w:rsidR="00B87826" w:rsidRPr="000E2606">
              <w:rPr>
                <w:rFonts w:cstheme="minorHAnsi"/>
                <w:bCs/>
                <w:sz w:val="14"/>
                <w:szCs w:val="16"/>
              </w:rPr>
              <w:t>s</w:t>
            </w:r>
            <w:r w:rsidR="00AB0162" w:rsidRPr="000E2606">
              <w:rPr>
                <w:rFonts w:cstheme="minorHAnsi"/>
                <w:bCs/>
                <w:sz w:val="14"/>
                <w:szCs w:val="16"/>
              </w:rPr>
              <w:t>)</w:t>
            </w:r>
            <w:r w:rsidR="00C75245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</w:p>
        </w:tc>
        <w:tc>
          <w:tcPr>
            <w:tcW w:w="1139" w:type="dxa"/>
            <w:textDirection w:val="btLr"/>
            <w:vAlign w:val="center"/>
          </w:tcPr>
          <w:p w14:paraId="71E6B611" w14:textId="5A63F0C6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  <w:highlight w:val="yellow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Technical direct and indirect cost</w:t>
            </w:r>
            <w:r w:rsidR="0031675F" w:rsidRPr="000E2606">
              <w:rPr>
                <w:rFonts w:cstheme="minorHAnsi"/>
                <w:bCs/>
                <w:sz w:val="14"/>
                <w:szCs w:val="16"/>
              </w:rPr>
              <w:t xml:space="preserve"> related </w:t>
            </w:r>
            <w:proofErr w:type="gramStart"/>
            <w:r w:rsidR="0031675F" w:rsidRPr="000E2606">
              <w:rPr>
                <w:rFonts w:cstheme="minorHAnsi"/>
                <w:bCs/>
                <w:sz w:val="14"/>
                <w:szCs w:val="16"/>
              </w:rPr>
              <w:t xml:space="preserve">to </w:t>
            </w:r>
            <w:r w:rsidR="0029500E" w:rsidRPr="000E2606">
              <w:rPr>
                <w:rFonts w:cstheme="minorHAnsi"/>
                <w:bCs/>
                <w:sz w:val="14"/>
                <w:szCs w:val="16"/>
              </w:rPr>
              <w:t xml:space="preserve"> providing</w:t>
            </w:r>
            <w:proofErr w:type="gramEnd"/>
            <w:r w:rsidR="0029500E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31675F" w:rsidRPr="000E2606">
              <w:rPr>
                <w:rFonts w:cstheme="minorHAnsi"/>
                <w:bCs/>
                <w:sz w:val="14"/>
                <w:szCs w:val="16"/>
              </w:rPr>
              <w:t xml:space="preserve">patient care </w:t>
            </w:r>
          </w:p>
        </w:tc>
        <w:tc>
          <w:tcPr>
            <w:tcW w:w="1559" w:type="dxa"/>
            <w:textDirection w:val="btLr"/>
            <w:vAlign w:val="center"/>
          </w:tcPr>
          <w:p w14:paraId="3AE3A403" w14:textId="58900205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Out-of-pocket-costs</w:t>
            </w:r>
          </w:p>
        </w:tc>
      </w:tr>
      <w:tr w:rsidR="00333C8F" w:rsidRPr="001B669F" w14:paraId="30726F53" w14:textId="77777777" w:rsidTr="00605CE1">
        <w:trPr>
          <w:cantSplit/>
          <w:trHeight w:val="1126"/>
        </w:trPr>
        <w:tc>
          <w:tcPr>
            <w:tcW w:w="985" w:type="dxa"/>
            <w:textDirection w:val="btLr"/>
            <w:vAlign w:val="center"/>
          </w:tcPr>
          <w:p w14:paraId="3149CE88" w14:textId="1756D8E1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Intervention period</w:t>
            </w:r>
          </w:p>
          <w:p w14:paraId="057B6480" w14:textId="7839F1AA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694349">
              <w:rPr>
                <w:rFonts w:cstheme="minorHAnsi"/>
                <w:bCs/>
                <w:sz w:val="14"/>
                <w:szCs w:val="16"/>
              </w:rPr>
              <w:t>(</w:t>
            </w:r>
            <w:r w:rsidR="002C26B3" w:rsidRPr="00694349">
              <w:rPr>
                <w:rFonts w:cstheme="minorHAnsi"/>
                <w:bCs/>
                <w:sz w:val="14"/>
                <w:szCs w:val="16"/>
              </w:rPr>
              <w:t xml:space="preserve">total in </w:t>
            </w:r>
            <w:r w:rsidRPr="00694349">
              <w:rPr>
                <w:rFonts w:cstheme="minorHAnsi"/>
                <w:bCs/>
                <w:sz w:val="14"/>
                <w:szCs w:val="16"/>
              </w:rPr>
              <w:t>month)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9CB3466" w14:textId="79766ABD" w:rsidR="00333C8F" w:rsidRPr="000E2606" w:rsidRDefault="00C422AD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12</w:t>
            </w:r>
          </w:p>
        </w:tc>
        <w:tc>
          <w:tcPr>
            <w:tcW w:w="1843" w:type="dxa"/>
            <w:textDirection w:val="btLr"/>
            <w:vAlign w:val="center"/>
          </w:tcPr>
          <w:p w14:paraId="33A62C36" w14:textId="498A5884" w:rsidR="00333C8F" w:rsidRPr="000E2606" w:rsidRDefault="0005116C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15</w:t>
            </w:r>
          </w:p>
        </w:tc>
        <w:tc>
          <w:tcPr>
            <w:tcW w:w="1199" w:type="dxa"/>
            <w:textDirection w:val="btLr"/>
            <w:vAlign w:val="center"/>
          </w:tcPr>
          <w:p w14:paraId="191C053A" w14:textId="27AA5C6D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12 </w:t>
            </w:r>
          </w:p>
        </w:tc>
        <w:tc>
          <w:tcPr>
            <w:tcW w:w="1211" w:type="dxa"/>
            <w:textDirection w:val="btLr"/>
            <w:vAlign w:val="center"/>
          </w:tcPr>
          <w:p w14:paraId="63014B0C" w14:textId="4DA87692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12</w:t>
            </w:r>
          </w:p>
        </w:tc>
        <w:tc>
          <w:tcPr>
            <w:tcW w:w="1129" w:type="dxa"/>
            <w:textDirection w:val="btLr"/>
            <w:vAlign w:val="center"/>
          </w:tcPr>
          <w:p w14:paraId="7E9644F2" w14:textId="52D9A8FD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6</w:t>
            </w:r>
          </w:p>
        </w:tc>
        <w:tc>
          <w:tcPr>
            <w:tcW w:w="1139" w:type="dxa"/>
            <w:textDirection w:val="btLr"/>
            <w:vAlign w:val="center"/>
          </w:tcPr>
          <w:p w14:paraId="43A9086A" w14:textId="0334C59C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24</w:t>
            </w:r>
          </w:p>
        </w:tc>
        <w:tc>
          <w:tcPr>
            <w:tcW w:w="1559" w:type="dxa"/>
            <w:textDirection w:val="btLr"/>
            <w:vAlign w:val="center"/>
          </w:tcPr>
          <w:p w14:paraId="46B4AA6A" w14:textId="1A8DA10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60</w:t>
            </w:r>
          </w:p>
        </w:tc>
      </w:tr>
      <w:tr w:rsidR="00333C8F" w:rsidRPr="001B669F" w14:paraId="49176045" w14:textId="77777777" w:rsidTr="00605CE1">
        <w:trPr>
          <w:cantSplit/>
          <w:trHeight w:val="1790"/>
        </w:trPr>
        <w:tc>
          <w:tcPr>
            <w:tcW w:w="985" w:type="dxa"/>
            <w:textDirection w:val="btLr"/>
            <w:vAlign w:val="center"/>
          </w:tcPr>
          <w:p w14:paraId="312582B1" w14:textId="60E77172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Application area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7139B58" w14:textId="56862E8D" w:rsidR="00333C8F" w:rsidRPr="000E2606" w:rsidRDefault="002571F7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Reduce unnecessary imaging studies in patients with non</w:t>
            </w:r>
            <w:r w:rsidR="00FA2FBA" w:rsidRPr="000E2606">
              <w:rPr>
                <w:rFonts w:cstheme="minorHAnsi"/>
                <w:bCs/>
                <w:sz w:val="14"/>
                <w:szCs w:val="16"/>
              </w:rPr>
              <w:t xml:space="preserve"> -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specific low back </w:t>
            </w:r>
            <w:r w:rsidR="00FA2FBA" w:rsidRPr="000E2606">
              <w:rPr>
                <w:rFonts w:cstheme="minorHAnsi"/>
                <w:bCs/>
                <w:sz w:val="14"/>
                <w:szCs w:val="16"/>
              </w:rPr>
              <w:t>p</w:t>
            </w:r>
            <w:r w:rsidRPr="000E2606">
              <w:rPr>
                <w:rFonts w:cstheme="minorHAnsi"/>
                <w:bCs/>
                <w:sz w:val="14"/>
                <w:szCs w:val="16"/>
              </w:rPr>
              <w:t>ain</w:t>
            </w:r>
            <w:r w:rsidR="00FA2FBA" w:rsidRPr="000E2606">
              <w:rPr>
                <w:rFonts w:cstheme="minorHAnsi"/>
                <w:bCs/>
                <w:sz w:val="14"/>
                <w:szCs w:val="16"/>
              </w:rPr>
              <w:t xml:space="preserve"> within the first six weeks</w:t>
            </w:r>
          </w:p>
        </w:tc>
        <w:tc>
          <w:tcPr>
            <w:tcW w:w="1843" w:type="dxa"/>
            <w:textDirection w:val="btLr"/>
            <w:vAlign w:val="center"/>
          </w:tcPr>
          <w:p w14:paraId="163B26AF" w14:textId="339CD05F" w:rsidR="00333C8F" w:rsidRPr="000E2606" w:rsidRDefault="006352F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Reduce inappropriate gastrointestinal pathogen panel</w:t>
            </w:r>
            <w:r w:rsidR="007D366C" w:rsidRPr="000E2606">
              <w:rPr>
                <w:rFonts w:cstheme="minorHAnsi"/>
                <w:bCs/>
                <w:sz w:val="14"/>
                <w:szCs w:val="16"/>
              </w:rPr>
              <w:t xml:space="preserve"> (</w:t>
            </w:r>
            <w:proofErr w:type="gramStart"/>
            <w:r w:rsidR="007D366C" w:rsidRPr="000E2606">
              <w:rPr>
                <w:rFonts w:cstheme="minorHAnsi"/>
                <w:bCs/>
                <w:sz w:val="14"/>
                <w:szCs w:val="16"/>
              </w:rPr>
              <w:t xml:space="preserve">GIPP) 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 testing</w:t>
            </w:r>
            <w:proofErr w:type="gramEnd"/>
            <w:r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</w:p>
        </w:tc>
        <w:tc>
          <w:tcPr>
            <w:tcW w:w="1199" w:type="dxa"/>
            <w:textDirection w:val="btLr"/>
            <w:vAlign w:val="center"/>
          </w:tcPr>
          <w:p w14:paraId="7647C563" w14:textId="46675B9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Decrease routine testing for 25(OH) vitamin D levels</w:t>
            </w:r>
          </w:p>
        </w:tc>
        <w:tc>
          <w:tcPr>
            <w:tcW w:w="1211" w:type="dxa"/>
            <w:textDirection w:val="btLr"/>
            <w:vAlign w:val="center"/>
          </w:tcPr>
          <w:p w14:paraId="3A6C618C" w14:textId="06319CBB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Decrease serum folate laboratory testing</w:t>
            </w:r>
          </w:p>
        </w:tc>
        <w:tc>
          <w:tcPr>
            <w:tcW w:w="1129" w:type="dxa"/>
            <w:textDirection w:val="btLr"/>
            <w:vAlign w:val="center"/>
          </w:tcPr>
          <w:p w14:paraId="5AFC7721" w14:textId="67D02DC7" w:rsidR="00333C8F" w:rsidRPr="000E2606" w:rsidRDefault="00E753A6" w:rsidP="00807F3D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Reduce ina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>ppropriate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>test ordering for specialized HIV laboratory testing</w:t>
            </w:r>
          </w:p>
        </w:tc>
        <w:tc>
          <w:tcPr>
            <w:tcW w:w="1139" w:type="dxa"/>
            <w:textDirection w:val="btLr"/>
            <w:vAlign w:val="center"/>
          </w:tcPr>
          <w:p w14:paraId="6AE717FD" w14:textId="268E58AF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Reduce </w:t>
            </w:r>
            <w:r w:rsidR="00145868" w:rsidRPr="000E2606">
              <w:rPr>
                <w:rFonts w:cstheme="minorHAnsi"/>
                <w:bCs/>
                <w:sz w:val="14"/>
                <w:szCs w:val="16"/>
              </w:rPr>
              <w:t xml:space="preserve">the 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amount </w:t>
            </w:r>
            <w:proofErr w:type="gramStart"/>
            <w:r w:rsidRPr="000E2606">
              <w:rPr>
                <w:rFonts w:cstheme="minorHAnsi"/>
                <w:bCs/>
                <w:sz w:val="14"/>
                <w:szCs w:val="16"/>
              </w:rPr>
              <w:t>of  frequent</w:t>
            </w:r>
            <w:proofErr w:type="gramEnd"/>
            <w:r w:rsidRPr="000E2606">
              <w:rPr>
                <w:rFonts w:cstheme="minorHAnsi"/>
                <w:bCs/>
                <w:sz w:val="14"/>
                <w:szCs w:val="16"/>
              </w:rPr>
              <w:t xml:space="preserve"> or high ED utilizers</w:t>
            </w:r>
          </w:p>
        </w:tc>
        <w:tc>
          <w:tcPr>
            <w:tcW w:w="1559" w:type="dxa"/>
            <w:textDirection w:val="btLr"/>
            <w:vAlign w:val="center"/>
          </w:tcPr>
          <w:p w14:paraId="3E9046D6" w14:textId="700206BE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Reduce out-of-pocket costs for newly or currently treated patients with uncomplicated hypertension</w:t>
            </w:r>
          </w:p>
        </w:tc>
      </w:tr>
      <w:tr w:rsidR="00333C8F" w:rsidRPr="001B669F" w14:paraId="7BA76E4D" w14:textId="77777777" w:rsidTr="00605CE1">
        <w:trPr>
          <w:cantSplit/>
          <w:trHeight w:val="1011"/>
        </w:trPr>
        <w:tc>
          <w:tcPr>
            <w:tcW w:w="985" w:type="dxa"/>
            <w:textDirection w:val="btLr"/>
            <w:vAlign w:val="center"/>
          </w:tcPr>
          <w:p w14:paraId="20D50572" w14:textId="6029AEDD" w:rsidR="00333C8F" w:rsidRPr="00694349" w:rsidRDefault="003A33E9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proofErr w:type="gramStart"/>
            <w:r w:rsidRPr="00694349">
              <w:rPr>
                <w:rFonts w:cstheme="minorHAnsi"/>
                <w:b/>
                <w:bCs/>
                <w:sz w:val="14"/>
                <w:szCs w:val="16"/>
              </w:rPr>
              <w:t xml:space="preserve">Related </w:t>
            </w:r>
            <w:r w:rsidR="00333C8F" w:rsidRPr="00694349">
              <w:rPr>
                <w:rFonts w:cstheme="minorHAnsi"/>
                <w:b/>
                <w:bCs/>
                <w:sz w:val="14"/>
                <w:szCs w:val="16"/>
              </w:rPr>
              <w:t xml:space="preserve"> </w:t>
            </w:r>
            <w:r w:rsidR="000748E6" w:rsidRPr="00694349">
              <w:rPr>
                <w:rFonts w:cstheme="minorHAnsi"/>
                <w:b/>
                <w:bCs/>
                <w:sz w:val="14"/>
                <w:szCs w:val="16"/>
              </w:rPr>
              <w:t>f</w:t>
            </w:r>
            <w:r w:rsidR="00333C8F" w:rsidRPr="00694349">
              <w:rPr>
                <w:rFonts w:cstheme="minorHAnsi"/>
                <w:b/>
                <w:bCs/>
                <w:sz w:val="14"/>
                <w:szCs w:val="16"/>
              </w:rPr>
              <w:t>ront</w:t>
            </w:r>
            <w:proofErr w:type="gramEnd"/>
            <w:r w:rsidR="00333C8F" w:rsidRPr="00694349">
              <w:rPr>
                <w:rFonts w:cstheme="minorHAnsi"/>
                <w:b/>
                <w:bCs/>
                <w:sz w:val="14"/>
                <w:szCs w:val="16"/>
              </w:rPr>
              <w:t>-end CDS category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273E99BE" w14:textId="172E3013" w:rsidR="00333C8F" w:rsidRPr="000E2606" w:rsidRDefault="009C0DA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3</w:t>
            </w:r>
          </w:p>
        </w:tc>
        <w:tc>
          <w:tcPr>
            <w:tcW w:w="1843" w:type="dxa"/>
            <w:textDirection w:val="btLr"/>
            <w:vAlign w:val="center"/>
          </w:tcPr>
          <w:p w14:paraId="279CD1C3" w14:textId="2FF552D3" w:rsidR="00333C8F" w:rsidRPr="000E2606" w:rsidRDefault="00C87151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3</w:t>
            </w:r>
            <w:r w:rsidR="00D06625" w:rsidRPr="000E2606">
              <w:rPr>
                <w:rFonts w:cstheme="minorHAnsi"/>
                <w:bCs/>
                <w:sz w:val="14"/>
                <w:szCs w:val="16"/>
              </w:rPr>
              <w:t xml:space="preserve"> &amp; </w:t>
            </w:r>
            <w:r w:rsidR="000B4F3F" w:rsidRPr="000E2606">
              <w:rPr>
                <w:rFonts w:cstheme="minorHAnsi"/>
                <w:bCs/>
                <w:sz w:val="14"/>
                <w:szCs w:val="16"/>
              </w:rPr>
              <w:t>7</w:t>
            </w:r>
          </w:p>
        </w:tc>
        <w:tc>
          <w:tcPr>
            <w:tcW w:w="1199" w:type="dxa"/>
            <w:textDirection w:val="btLr"/>
            <w:vAlign w:val="center"/>
          </w:tcPr>
          <w:p w14:paraId="4627E11C" w14:textId="18C98908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3</w:t>
            </w:r>
          </w:p>
        </w:tc>
        <w:tc>
          <w:tcPr>
            <w:tcW w:w="1211" w:type="dxa"/>
            <w:textDirection w:val="btLr"/>
            <w:vAlign w:val="center"/>
          </w:tcPr>
          <w:p w14:paraId="02F3BCA7" w14:textId="2341F3AB" w:rsidR="00333C8F" w:rsidRPr="000E2606" w:rsidRDefault="00706BE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2 &amp; 3 </w:t>
            </w:r>
          </w:p>
        </w:tc>
        <w:tc>
          <w:tcPr>
            <w:tcW w:w="1129" w:type="dxa"/>
            <w:textDirection w:val="btLr"/>
            <w:vAlign w:val="center"/>
          </w:tcPr>
          <w:p w14:paraId="3301D75E" w14:textId="7A0BF979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2</w:t>
            </w:r>
          </w:p>
        </w:tc>
        <w:tc>
          <w:tcPr>
            <w:tcW w:w="1139" w:type="dxa"/>
            <w:textDirection w:val="btLr"/>
            <w:vAlign w:val="center"/>
          </w:tcPr>
          <w:p w14:paraId="5B98FF19" w14:textId="386E8E05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4</w:t>
            </w:r>
          </w:p>
        </w:tc>
        <w:tc>
          <w:tcPr>
            <w:tcW w:w="1559" w:type="dxa"/>
            <w:textDirection w:val="btLr"/>
            <w:vAlign w:val="center"/>
          </w:tcPr>
          <w:p w14:paraId="177F5746" w14:textId="044B216C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1</w:t>
            </w:r>
          </w:p>
        </w:tc>
      </w:tr>
      <w:tr w:rsidR="00333C8F" w:rsidRPr="001B669F" w14:paraId="6913E083" w14:textId="77777777" w:rsidTr="00605CE1">
        <w:trPr>
          <w:cantSplit/>
          <w:trHeight w:val="1790"/>
        </w:trPr>
        <w:tc>
          <w:tcPr>
            <w:tcW w:w="985" w:type="dxa"/>
            <w:textDirection w:val="btLr"/>
            <w:vAlign w:val="center"/>
          </w:tcPr>
          <w:p w14:paraId="613F699F" w14:textId="5FD1F5A9" w:rsidR="00333C8F" w:rsidRPr="00694349" w:rsidRDefault="008D5DEA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  <w:highlight w:val="yellow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>T</w:t>
            </w:r>
            <w:r w:rsidR="00B76C23" w:rsidRPr="0014256F">
              <w:rPr>
                <w:rFonts w:cstheme="minorHAnsi"/>
                <w:b/>
                <w:bCs/>
                <w:sz w:val="14"/>
                <w:szCs w:val="16"/>
              </w:rPr>
              <w:t xml:space="preserve">ype of </w:t>
            </w:r>
            <w:r w:rsidR="00333C8F" w:rsidRPr="0014256F">
              <w:rPr>
                <w:rFonts w:cstheme="minorHAnsi"/>
                <w:b/>
                <w:bCs/>
                <w:sz w:val="14"/>
                <w:szCs w:val="16"/>
              </w:rPr>
              <w:t>CDS intervention</w:t>
            </w:r>
            <w:r w:rsidR="0085039F" w:rsidRPr="0014256F">
              <w:rPr>
                <w:rFonts w:cstheme="minorHAnsi"/>
                <w:b/>
                <w:bCs/>
                <w:sz w:val="14"/>
                <w:szCs w:val="16"/>
              </w:rPr>
              <w:t xml:space="preserve"> ap</w:t>
            </w:r>
            <w:r w:rsidR="00B76C23" w:rsidRPr="0014256F">
              <w:rPr>
                <w:rFonts w:cstheme="minorHAnsi"/>
                <w:b/>
                <w:bCs/>
                <w:sz w:val="14"/>
                <w:szCs w:val="16"/>
              </w:rPr>
              <w:t>proach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58C3D718" w14:textId="73E3CA1C" w:rsidR="00333C8F" w:rsidRPr="000E2606" w:rsidRDefault="000A0B15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Pop-up BPA</w:t>
            </w:r>
            <w:r w:rsidR="00AD29E6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2571F7" w:rsidRPr="000E2606">
              <w:rPr>
                <w:rFonts w:cstheme="minorHAnsi"/>
                <w:bCs/>
                <w:sz w:val="14"/>
                <w:szCs w:val="16"/>
              </w:rPr>
              <w:t>on the frequency of lumbar imaging in patients with acute low back pain</w:t>
            </w:r>
          </w:p>
        </w:tc>
        <w:tc>
          <w:tcPr>
            <w:tcW w:w="1843" w:type="dxa"/>
            <w:textDirection w:val="btLr"/>
            <w:vAlign w:val="center"/>
          </w:tcPr>
          <w:p w14:paraId="51C8F7CD" w14:textId="3DD0C2FE" w:rsidR="007046CB" w:rsidRPr="000E2606" w:rsidRDefault="008839AC" w:rsidP="008839AC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P</w:t>
            </w:r>
            <w:r w:rsidR="007046CB" w:rsidRPr="000E2606">
              <w:rPr>
                <w:rFonts w:cstheme="minorHAnsi"/>
                <w:bCs/>
                <w:sz w:val="14"/>
                <w:szCs w:val="16"/>
              </w:rPr>
              <w:t xml:space="preserve">roviding guidance and 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a “hard </w:t>
            </w:r>
            <w:proofErr w:type="spellStart"/>
            <w:proofErr w:type="gramStart"/>
            <w:r w:rsidRPr="000E2606">
              <w:rPr>
                <w:rFonts w:cstheme="minorHAnsi"/>
                <w:bCs/>
                <w:sz w:val="14"/>
                <w:szCs w:val="16"/>
              </w:rPr>
              <w:t>stop”</w:t>
            </w:r>
            <w:r w:rsidR="00CC4C08" w:rsidRPr="000E2606">
              <w:rPr>
                <w:rFonts w:cstheme="minorHAnsi"/>
                <w:bCs/>
                <w:sz w:val="14"/>
                <w:szCs w:val="16"/>
              </w:rPr>
              <w:t>alert</w:t>
            </w:r>
            <w:proofErr w:type="spellEnd"/>
            <w:proofErr w:type="gramEnd"/>
            <w:r w:rsidR="00CC4C08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to avoid </w:t>
            </w:r>
            <w:r w:rsidR="007046CB" w:rsidRPr="000E2606">
              <w:rPr>
                <w:rFonts w:cstheme="minorHAnsi"/>
                <w:bCs/>
                <w:sz w:val="14"/>
                <w:szCs w:val="16"/>
              </w:rPr>
              <w:t>duplicate testing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 or tests for patients hospitalized &gt;72h</w:t>
            </w:r>
          </w:p>
          <w:p w14:paraId="6C1FA7DB" w14:textId="2660EC14" w:rsidR="00333C8F" w:rsidRPr="000E2606" w:rsidRDefault="00CC4C0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+ silent </w:t>
            </w:r>
            <w:r w:rsidR="00512BDE" w:rsidRPr="000E2606">
              <w:rPr>
                <w:rFonts w:cstheme="minorHAnsi"/>
                <w:bCs/>
                <w:sz w:val="14"/>
                <w:szCs w:val="16"/>
              </w:rPr>
              <w:t>best practice advisory</w:t>
            </w:r>
            <w:r w:rsidR="007D366C" w:rsidRPr="000E2606">
              <w:rPr>
                <w:rFonts w:cstheme="minorHAnsi"/>
                <w:bCs/>
                <w:sz w:val="14"/>
                <w:szCs w:val="16"/>
              </w:rPr>
              <w:t xml:space="preserve"> when user</w:t>
            </w:r>
            <w:r w:rsidR="00B410C9" w:rsidRPr="000E2606">
              <w:rPr>
                <w:rFonts w:cstheme="minorHAnsi"/>
                <w:bCs/>
                <w:sz w:val="14"/>
                <w:szCs w:val="16"/>
              </w:rPr>
              <w:t>s</w:t>
            </w:r>
            <w:r w:rsidR="007D366C" w:rsidRPr="000E2606">
              <w:rPr>
                <w:rFonts w:cstheme="minorHAnsi"/>
                <w:bCs/>
                <w:sz w:val="14"/>
                <w:szCs w:val="16"/>
              </w:rPr>
              <w:t xml:space="preserve"> open</w:t>
            </w:r>
            <w:r w:rsidR="00B410C9" w:rsidRPr="000E2606">
              <w:rPr>
                <w:rFonts w:cstheme="minorHAnsi"/>
                <w:bCs/>
                <w:sz w:val="14"/>
                <w:szCs w:val="16"/>
              </w:rPr>
              <w:t>ed</w:t>
            </w:r>
            <w:r w:rsidR="007D366C" w:rsidRPr="000E2606">
              <w:rPr>
                <w:rFonts w:cstheme="minorHAnsi"/>
                <w:bCs/>
                <w:sz w:val="14"/>
                <w:szCs w:val="16"/>
              </w:rPr>
              <w:t xml:space="preserve"> the GIPP order panel</w:t>
            </w:r>
          </w:p>
        </w:tc>
        <w:tc>
          <w:tcPr>
            <w:tcW w:w="1199" w:type="dxa"/>
            <w:textDirection w:val="btLr"/>
            <w:vAlign w:val="center"/>
          </w:tcPr>
          <w:p w14:paraId="15776B3B" w14:textId="514DEA46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BPA explained low utility of testing, </w:t>
            </w:r>
            <w:proofErr w:type="gramStart"/>
            <w:r w:rsidRPr="000E2606">
              <w:rPr>
                <w:rFonts w:cstheme="minorHAnsi"/>
                <w:bCs/>
                <w:sz w:val="14"/>
                <w:szCs w:val="16"/>
              </w:rPr>
              <w:t xml:space="preserve">when  </w:t>
            </w:r>
            <w:r w:rsidRPr="000E2606">
              <w:rPr>
                <w:rFonts w:cstheme="minorHAnsi"/>
                <w:sz w:val="14"/>
                <w:szCs w:val="16"/>
              </w:rPr>
              <w:t>an</w:t>
            </w:r>
            <w:proofErr w:type="gramEnd"/>
            <w:r w:rsidRPr="000E2606">
              <w:rPr>
                <w:rFonts w:cstheme="minorHAnsi"/>
                <w:sz w:val="14"/>
                <w:szCs w:val="16"/>
              </w:rPr>
              <w:t xml:space="preserve"> order for 25(OH) vitamin D was placed</w:t>
            </w:r>
          </w:p>
        </w:tc>
        <w:tc>
          <w:tcPr>
            <w:tcW w:w="1211" w:type="dxa"/>
            <w:textDirection w:val="btLr"/>
            <w:vAlign w:val="center"/>
          </w:tcPr>
          <w:p w14:paraId="215974DA" w14:textId="148B2B12" w:rsidR="00333C8F" w:rsidRPr="000E2606" w:rsidRDefault="000F24B1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Advisory warning on the folate laboratory order + u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 xml:space="preserve">ncoupling of </w:t>
            </w:r>
            <w:r w:rsidR="00FF181F" w:rsidRPr="000E2606">
              <w:rPr>
                <w:rFonts w:cstheme="minorHAnsi"/>
                <w:bCs/>
                <w:sz w:val="14"/>
                <w:szCs w:val="16"/>
              </w:rPr>
              <w:t xml:space="preserve">the default </w:t>
            </w:r>
            <w:r w:rsidR="001A750A" w:rsidRPr="000E2606">
              <w:rPr>
                <w:rFonts w:cstheme="minorHAnsi"/>
                <w:bCs/>
                <w:sz w:val="14"/>
                <w:szCs w:val="16"/>
              </w:rPr>
              <w:t xml:space="preserve">joint 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 xml:space="preserve">order </w:t>
            </w:r>
            <w:proofErr w:type="gramStart"/>
            <w:r w:rsidR="00333C8F" w:rsidRPr="000E2606">
              <w:rPr>
                <w:rFonts w:cstheme="minorHAnsi"/>
                <w:bCs/>
                <w:sz w:val="14"/>
                <w:szCs w:val="16"/>
              </w:rPr>
              <w:t>set</w:t>
            </w:r>
            <w:r w:rsidR="00FF181F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FF181F" w:rsidRPr="000E2606">
              <w:rPr>
                <w:rFonts w:cstheme="minorHAnsi"/>
                <w:bCs/>
                <w:sz w:val="14"/>
                <w:szCs w:val="16"/>
              </w:rPr>
              <w:t>“</w:t>
            </w:r>
            <w:proofErr w:type="gramEnd"/>
            <w:r w:rsidR="00333C8F" w:rsidRPr="000E2606">
              <w:rPr>
                <w:rFonts w:cstheme="minorHAnsi"/>
                <w:bCs/>
                <w:sz w:val="14"/>
                <w:szCs w:val="16"/>
              </w:rPr>
              <w:t>B12 and serum folate testing</w:t>
            </w:r>
            <w:r w:rsidR="00FF181F" w:rsidRPr="000E2606">
              <w:rPr>
                <w:rFonts w:cstheme="minorHAnsi"/>
                <w:bCs/>
                <w:sz w:val="14"/>
                <w:szCs w:val="16"/>
              </w:rPr>
              <w:t>”</w:t>
            </w:r>
          </w:p>
        </w:tc>
        <w:tc>
          <w:tcPr>
            <w:tcW w:w="1129" w:type="dxa"/>
            <w:textDirection w:val="btLr"/>
            <w:vAlign w:val="center"/>
          </w:tcPr>
          <w:p w14:paraId="443242A0" w14:textId="0E0D2AEE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CPOE with default </w:t>
            </w:r>
            <w:proofErr w:type="gramStart"/>
            <w:r w:rsidRPr="000E2606">
              <w:rPr>
                <w:rFonts w:cstheme="minorHAnsi"/>
                <w:bCs/>
                <w:sz w:val="14"/>
                <w:szCs w:val="16"/>
              </w:rPr>
              <w:t xml:space="preserve">settings </w:t>
            </w:r>
            <w:r w:rsidR="00807F3D" w:rsidRPr="000E2606">
              <w:rPr>
                <w:rFonts w:cstheme="minorHAnsi"/>
                <w:bCs/>
                <w:sz w:val="14"/>
                <w:szCs w:val="16"/>
              </w:rPr>
              <w:t xml:space="preserve"> (</w:t>
            </w:r>
            <w:proofErr w:type="gramEnd"/>
            <w:r w:rsidR="00807F3D" w:rsidRPr="000E2606">
              <w:rPr>
                <w:rFonts w:cstheme="minorHAnsi"/>
                <w:bCs/>
                <w:sz w:val="14"/>
                <w:szCs w:val="16"/>
              </w:rPr>
              <w:t>fa</w:t>
            </w:r>
            <w:r w:rsidR="00DD0918" w:rsidRPr="000E2606">
              <w:rPr>
                <w:rFonts w:cstheme="minorHAnsi"/>
                <w:bCs/>
                <w:sz w:val="14"/>
                <w:szCs w:val="16"/>
              </w:rPr>
              <w:t>cilitates</w:t>
            </w:r>
            <w:r w:rsidR="001E2316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807F3D" w:rsidRPr="000E2606">
              <w:rPr>
                <w:rFonts w:cstheme="minorHAnsi"/>
                <w:bCs/>
                <w:sz w:val="14"/>
                <w:szCs w:val="16"/>
              </w:rPr>
              <w:t>the “button clicking syndrome</w:t>
            </w:r>
            <w:r w:rsidR="0068770D" w:rsidRPr="000E2606">
              <w:rPr>
                <w:rFonts w:cstheme="minorHAnsi"/>
                <w:bCs/>
                <w:sz w:val="14"/>
                <w:szCs w:val="16"/>
              </w:rPr>
              <w:t>”</w:t>
            </w:r>
            <w:r w:rsidR="00807F3D" w:rsidRPr="000E2606">
              <w:rPr>
                <w:rFonts w:cstheme="minorHAnsi"/>
                <w:bCs/>
                <w:sz w:val="14"/>
                <w:szCs w:val="16"/>
              </w:rPr>
              <w:t xml:space="preserve">) </w:t>
            </w:r>
          </w:p>
        </w:tc>
        <w:tc>
          <w:tcPr>
            <w:tcW w:w="1139" w:type="dxa"/>
            <w:textDirection w:val="btLr"/>
            <w:vAlign w:val="center"/>
          </w:tcPr>
          <w:p w14:paraId="7FE48E6E" w14:textId="5C8237E0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BPA to prompt individual care plans (ICP)</w:t>
            </w:r>
            <w:r w:rsidR="00022261" w:rsidRPr="000E2606">
              <w:rPr>
                <w:rFonts w:cstheme="minorHAnsi"/>
                <w:bCs/>
                <w:sz w:val="14"/>
                <w:szCs w:val="16"/>
              </w:rPr>
              <w:t>, when providers entered the patient’s chart</w:t>
            </w:r>
          </w:p>
        </w:tc>
        <w:tc>
          <w:tcPr>
            <w:tcW w:w="1559" w:type="dxa"/>
            <w:textDirection w:val="btLr"/>
            <w:vAlign w:val="center"/>
          </w:tcPr>
          <w:p w14:paraId="7FAEBA28" w14:textId="77777777" w:rsidR="008B071C" w:rsidRPr="000E2606" w:rsidRDefault="00333C8F" w:rsidP="000B580E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(1) Alert with alternate drug choices and out-of-pocket costs  </w:t>
            </w:r>
          </w:p>
          <w:p w14:paraId="7E391DD9" w14:textId="4E5F99F6" w:rsidR="00333C8F" w:rsidRPr="000E2606" w:rsidRDefault="00333C8F" w:rsidP="00FA4D0E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(2) Pop-up suggests more cost-effective </w:t>
            </w:r>
            <w:r w:rsidR="000B580E" w:rsidRPr="000E2606">
              <w:rPr>
                <w:rFonts w:cstheme="minorHAnsi"/>
                <w:bCs/>
                <w:sz w:val="14"/>
                <w:szCs w:val="16"/>
              </w:rPr>
              <w:t>therapies</w:t>
            </w:r>
          </w:p>
        </w:tc>
      </w:tr>
      <w:tr w:rsidR="00333C8F" w:rsidRPr="001B669F" w14:paraId="2ABA3908" w14:textId="77777777" w:rsidTr="00605CE1">
        <w:trPr>
          <w:cantSplit/>
          <w:trHeight w:val="854"/>
        </w:trPr>
        <w:tc>
          <w:tcPr>
            <w:tcW w:w="985" w:type="dxa"/>
            <w:textDirection w:val="btLr"/>
            <w:vAlign w:val="center"/>
          </w:tcPr>
          <w:p w14:paraId="3A98F4C1" w14:textId="6251D762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Size</w:t>
            </w:r>
            <w:r w:rsidRPr="00694349">
              <w:rPr>
                <w:rFonts w:cstheme="minorHAnsi"/>
                <w:sz w:val="14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¹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18F270EC" w14:textId="149BFF1B" w:rsidR="00333C8F" w:rsidRPr="000E2606" w:rsidRDefault="00707F5B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Medium</w:t>
            </w:r>
          </w:p>
        </w:tc>
        <w:tc>
          <w:tcPr>
            <w:tcW w:w="1843" w:type="dxa"/>
            <w:textDirection w:val="btLr"/>
            <w:vAlign w:val="center"/>
          </w:tcPr>
          <w:p w14:paraId="27E2DB49" w14:textId="58EA448B" w:rsidR="00333C8F" w:rsidRPr="000E2606" w:rsidRDefault="00DB6524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Medium</w:t>
            </w:r>
          </w:p>
        </w:tc>
        <w:tc>
          <w:tcPr>
            <w:tcW w:w="1199" w:type="dxa"/>
            <w:textDirection w:val="btLr"/>
            <w:vAlign w:val="center"/>
          </w:tcPr>
          <w:p w14:paraId="45035949" w14:textId="6B6BD5CA" w:rsidR="00333C8F" w:rsidRPr="000E2606" w:rsidRDefault="00C310E0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Large</w:t>
            </w:r>
          </w:p>
        </w:tc>
        <w:tc>
          <w:tcPr>
            <w:tcW w:w="1211" w:type="dxa"/>
            <w:textDirection w:val="btLr"/>
            <w:vAlign w:val="center"/>
          </w:tcPr>
          <w:p w14:paraId="2C851039" w14:textId="120A4BAD" w:rsidR="00333C8F" w:rsidRPr="000E2606" w:rsidRDefault="00CD75D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Medium</w:t>
            </w:r>
          </w:p>
        </w:tc>
        <w:tc>
          <w:tcPr>
            <w:tcW w:w="1129" w:type="dxa"/>
            <w:textDirection w:val="btLr"/>
            <w:vAlign w:val="center"/>
          </w:tcPr>
          <w:p w14:paraId="5419E2A2" w14:textId="6FDD731F" w:rsidR="00333C8F" w:rsidRPr="000E2606" w:rsidRDefault="007C183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Small</w:t>
            </w:r>
          </w:p>
        </w:tc>
        <w:tc>
          <w:tcPr>
            <w:tcW w:w="1139" w:type="dxa"/>
            <w:textDirection w:val="btLr"/>
            <w:vAlign w:val="center"/>
          </w:tcPr>
          <w:p w14:paraId="07CC3839" w14:textId="003C5733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Small</w:t>
            </w:r>
          </w:p>
        </w:tc>
        <w:tc>
          <w:tcPr>
            <w:tcW w:w="1559" w:type="dxa"/>
            <w:textDirection w:val="btLr"/>
            <w:vAlign w:val="center"/>
          </w:tcPr>
          <w:p w14:paraId="40958A32" w14:textId="25E9F33B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Medium</w:t>
            </w:r>
          </w:p>
        </w:tc>
      </w:tr>
      <w:tr w:rsidR="00333C8F" w:rsidRPr="001B669F" w14:paraId="39C322A8" w14:textId="77777777" w:rsidTr="003F5DCB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452AB17C" w14:textId="77777777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Study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11E7CA20" w14:textId="7E2602DB" w:rsidR="00FD5493" w:rsidRPr="00A87105" w:rsidRDefault="00FD5493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  <w:lang w:val="de-DE"/>
              </w:rPr>
            </w:pPr>
            <w:r w:rsidRPr="00A87105">
              <w:rPr>
                <w:rFonts w:cstheme="minorHAnsi"/>
                <w:bCs/>
                <w:sz w:val="14"/>
                <w:szCs w:val="16"/>
                <w:lang w:val="de-DE"/>
              </w:rPr>
              <w:t xml:space="preserve">Chen </w:t>
            </w:r>
            <w:r w:rsidR="001E1496" w:rsidRPr="00A87105">
              <w:rPr>
                <w:rFonts w:cstheme="minorHAnsi"/>
                <w:bCs/>
                <w:sz w:val="14"/>
                <w:szCs w:val="16"/>
                <w:lang w:val="de-DE"/>
              </w:rPr>
              <w:t xml:space="preserve">D </w:t>
            </w:r>
            <w:r w:rsidRPr="00A87105">
              <w:rPr>
                <w:rFonts w:cstheme="minorHAnsi"/>
                <w:bCs/>
                <w:sz w:val="14"/>
                <w:szCs w:val="16"/>
                <w:lang w:val="de-DE"/>
              </w:rPr>
              <w:t xml:space="preserve">et </w:t>
            </w:r>
            <w:proofErr w:type="gramStart"/>
            <w:r w:rsidRPr="00A87105">
              <w:rPr>
                <w:rFonts w:cstheme="minorHAnsi"/>
                <w:bCs/>
                <w:sz w:val="14"/>
                <w:szCs w:val="16"/>
                <w:lang w:val="de-DE"/>
              </w:rPr>
              <w:t>al.[</w:t>
            </w:r>
            <w:proofErr w:type="gramEnd"/>
            <w:r w:rsidR="00481886">
              <w:rPr>
                <w:rFonts w:cstheme="minorHAnsi"/>
                <w:bCs/>
                <w:sz w:val="14"/>
                <w:szCs w:val="16"/>
                <w:lang w:val="de-DE"/>
              </w:rPr>
              <w:t>13</w:t>
            </w:r>
            <w:r w:rsidRPr="00A87105">
              <w:rPr>
                <w:rFonts w:cstheme="minorHAnsi"/>
                <w:bCs/>
                <w:sz w:val="14"/>
                <w:szCs w:val="16"/>
                <w:lang w:val="de-DE"/>
              </w:rPr>
              <w:t>]</w:t>
            </w:r>
          </w:p>
        </w:tc>
        <w:tc>
          <w:tcPr>
            <w:tcW w:w="1843" w:type="dxa"/>
            <w:textDirection w:val="btLr"/>
            <w:vAlign w:val="center"/>
          </w:tcPr>
          <w:p w14:paraId="0441EC92" w14:textId="2E6AEF01" w:rsidR="00875633" w:rsidRPr="003F5DCB" w:rsidRDefault="00875633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 xml:space="preserve">Marcelin </w:t>
            </w:r>
            <w:proofErr w:type="gramStart"/>
            <w:r w:rsidRPr="003F5DCB">
              <w:rPr>
                <w:rFonts w:cstheme="minorHAnsi"/>
                <w:bCs/>
                <w:sz w:val="14"/>
                <w:szCs w:val="16"/>
              </w:rPr>
              <w:t>et al.[</w:t>
            </w:r>
            <w:proofErr w:type="gramEnd"/>
            <w:r w:rsidR="00481886">
              <w:rPr>
                <w:rFonts w:cstheme="minorHAnsi"/>
                <w:bCs/>
                <w:sz w:val="14"/>
                <w:szCs w:val="16"/>
              </w:rPr>
              <w:t>14</w:t>
            </w:r>
            <w:r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199" w:type="dxa"/>
            <w:textDirection w:val="btLr"/>
            <w:vAlign w:val="center"/>
          </w:tcPr>
          <w:p w14:paraId="701D4054" w14:textId="2D94BB72" w:rsidR="00FD5493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 xml:space="preserve">Chin </w:t>
            </w:r>
            <w:proofErr w:type="gramStart"/>
            <w:r w:rsidRPr="003F5DCB">
              <w:rPr>
                <w:rFonts w:cstheme="minorHAnsi"/>
                <w:bCs/>
                <w:sz w:val="14"/>
                <w:szCs w:val="16"/>
              </w:rPr>
              <w:t>et al.</w:t>
            </w:r>
            <w:r w:rsidR="00FD5493" w:rsidRPr="003F5DCB">
              <w:rPr>
                <w:rFonts w:cstheme="minorHAnsi"/>
                <w:bCs/>
                <w:sz w:val="14"/>
                <w:szCs w:val="16"/>
              </w:rPr>
              <w:t>[</w:t>
            </w:r>
            <w:proofErr w:type="gramEnd"/>
            <w:r w:rsidR="00481886">
              <w:rPr>
                <w:rFonts w:cstheme="minorHAnsi"/>
                <w:bCs/>
                <w:sz w:val="14"/>
                <w:szCs w:val="16"/>
              </w:rPr>
              <w:t>15</w:t>
            </w:r>
            <w:r w:rsidR="00FD5493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211" w:type="dxa"/>
            <w:textDirection w:val="btLr"/>
            <w:vAlign w:val="center"/>
          </w:tcPr>
          <w:p w14:paraId="2D39C590" w14:textId="083D182C" w:rsidR="00333C8F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 xml:space="preserve">Goetz </w:t>
            </w:r>
            <w:proofErr w:type="gramStart"/>
            <w:r w:rsidRPr="003F5DCB">
              <w:rPr>
                <w:rFonts w:cstheme="minorHAnsi"/>
                <w:bCs/>
                <w:sz w:val="14"/>
                <w:szCs w:val="16"/>
              </w:rPr>
              <w:t>et al.</w:t>
            </w:r>
            <w:r w:rsidR="00481886">
              <w:rPr>
                <w:rFonts w:cstheme="minorHAnsi"/>
                <w:bCs/>
                <w:sz w:val="14"/>
                <w:szCs w:val="16"/>
              </w:rPr>
              <w:t>[</w:t>
            </w:r>
            <w:proofErr w:type="gramEnd"/>
            <w:r w:rsidR="00481886">
              <w:rPr>
                <w:rFonts w:cstheme="minorHAnsi"/>
                <w:bCs/>
                <w:sz w:val="14"/>
                <w:szCs w:val="16"/>
              </w:rPr>
              <w:t>16</w:t>
            </w:r>
            <w:r w:rsidR="00103CA0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129" w:type="dxa"/>
            <w:textDirection w:val="btLr"/>
            <w:vAlign w:val="center"/>
          </w:tcPr>
          <w:p w14:paraId="3DC9BBE0" w14:textId="084928F1" w:rsidR="00333C8F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proofErr w:type="spellStart"/>
            <w:r w:rsidRPr="003F5DCB">
              <w:rPr>
                <w:rFonts w:cstheme="minorHAnsi"/>
                <w:bCs/>
                <w:sz w:val="14"/>
                <w:szCs w:val="16"/>
              </w:rPr>
              <w:t>Bolles</w:t>
            </w:r>
            <w:proofErr w:type="spellEnd"/>
            <w:r w:rsidRPr="003F5DCB">
              <w:rPr>
                <w:rFonts w:cstheme="minorHAnsi"/>
                <w:bCs/>
                <w:sz w:val="14"/>
                <w:szCs w:val="16"/>
              </w:rPr>
              <w:t xml:space="preserve"> </w:t>
            </w:r>
            <w:proofErr w:type="gramStart"/>
            <w:r w:rsidRPr="003F5DCB">
              <w:rPr>
                <w:rFonts w:cstheme="minorHAnsi"/>
                <w:bCs/>
                <w:sz w:val="14"/>
                <w:szCs w:val="16"/>
              </w:rPr>
              <w:t>et al.</w:t>
            </w:r>
            <w:r w:rsidR="00103CA0" w:rsidRPr="003F5DCB">
              <w:rPr>
                <w:rFonts w:cstheme="minorHAnsi"/>
                <w:bCs/>
                <w:sz w:val="14"/>
                <w:szCs w:val="16"/>
              </w:rPr>
              <w:t>[</w:t>
            </w:r>
            <w:proofErr w:type="gramEnd"/>
            <w:r w:rsidR="00EF5C48">
              <w:rPr>
                <w:rFonts w:cstheme="minorHAnsi"/>
                <w:bCs/>
                <w:sz w:val="14"/>
                <w:szCs w:val="16"/>
              </w:rPr>
              <w:t>17</w:t>
            </w:r>
            <w:r w:rsidR="00103CA0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139" w:type="dxa"/>
            <w:textDirection w:val="btLr"/>
            <w:vAlign w:val="center"/>
          </w:tcPr>
          <w:p w14:paraId="1C5CE049" w14:textId="3A717219" w:rsidR="00333C8F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proofErr w:type="spellStart"/>
            <w:r w:rsidRPr="003F5DCB">
              <w:rPr>
                <w:rFonts w:cstheme="minorHAnsi"/>
                <w:bCs/>
                <w:sz w:val="14"/>
                <w:szCs w:val="16"/>
              </w:rPr>
              <w:t>Fertel</w:t>
            </w:r>
            <w:proofErr w:type="spellEnd"/>
            <w:r w:rsidRPr="003F5DCB">
              <w:rPr>
                <w:rFonts w:cstheme="minorHAnsi"/>
                <w:bCs/>
                <w:sz w:val="14"/>
                <w:szCs w:val="16"/>
              </w:rPr>
              <w:t xml:space="preserve"> </w:t>
            </w:r>
            <w:proofErr w:type="gramStart"/>
            <w:r w:rsidRPr="003F5DCB">
              <w:rPr>
                <w:rFonts w:cstheme="minorHAnsi"/>
                <w:bCs/>
                <w:sz w:val="14"/>
                <w:szCs w:val="16"/>
              </w:rPr>
              <w:t>et al.</w:t>
            </w:r>
            <w:r w:rsidR="00423A2F" w:rsidRPr="003F5DCB">
              <w:rPr>
                <w:rFonts w:cstheme="minorHAnsi"/>
                <w:bCs/>
                <w:sz w:val="14"/>
                <w:szCs w:val="16"/>
              </w:rPr>
              <w:t>[</w:t>
            </w:r>
            <w:proofErr w:type="gramEnd"/>
            <w:r w:rsidR="00EF5C48">
              <w:rPr>
                <w:rFonts w:cstheme="minorHAnsi"/>
                <w:bCs/>
                <w:sz w:val="14"/>
                <w:szCs w:val="16"/>
              </w:rPr>
              <w:t>18</w:t>
            </w:r>
            <w:r w:rsidR="00423A2F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559" w:type="dxa"/>
            <w:textDirection w:val="btLr"/>
            <w:vAlign w:val="center"/>
          </w:tcPr>
          <w:p w14:paraId="32150220" w14:textId="0D2389B8" w:rsidR="00333C8F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 xml:space="preserve">Tamblyn </w:t>
            </w:r>
            <w:proofErr w:type="gramStart"/>
            <w:r w:rsidRPr="003F5DCB">
              <w:rPr>
                <w:rFonts w:cstheme="minorHAnsi"/>
                <w:bCs/>
                <w:sz w:val="14"/>
                <w:szCs w:val="16"/>
              </w:rPr>
              <w:t>et al.</w:t>
            </w:r>
            <w:r w:rsidR="00423A2F" w:rsidRPr="003F5DCB">
              <w:rPr>
                <w:rFonts w:cstheme="minorHAnsi"/>
                <w:bCs/>
                <w:sz w:val="14"/>
                <w:szCs w:val="16"/>
              </w:rPr>
              <w:t>[</w:t>
            </w:r>
            <w:proofErr w:type="gramEnd"/>
            <w:r w:rsidR="00EF5C48">
              <w:rPr>
                <w:rFonts w:cstheme="minorHAnsi"/>
                <w:bCs/>
                <w:sz w:val="14"/>
                <w:szCs w:val="16"/>
              </w:rPr>
              <w:t>19</w:t>
            </w:r>
            <w:r w:rsidR="00423A2F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</w:tr>
      <w:tr w:rsidR="00EE1AFE" w:rsidRPr="001B669F" w14:paraId="20B74721" w14:textId="77777777" w:rsidTr="00605CE1">
        <w:trPr>
          <w:cantSplit/>
          <w:trHeight w:val="980"/>
        </w:trPr>
        <w:tc>
          <w:tcPr>
            <w:tcW w:w="985" w:type="dxa"/>
            <w:textDirection w:val="btLr"/>
            <w:vAlign w:val="center"/>
          </w:tcPr>
          <w:p w14:paraId="1EF8F990" w14:textId="6E6B64C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lastRenderedPageBreak/>
              <w:t>Economic cost impact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508ABED0" w14:textId="3C8FEDEC" w:rsidR="00EE1AFE" w:rsidRPr="00607BBC" w:rsidRDefault="00EE1AFE" w:rsidP="00EE1AFE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607BBC">
              <w:rPr>
                <w:rFonts w:asciiTheme="minorHAnsi" w:hAnsiTheme="minorHAnsi" w:cstheme="minorHAnsi"/>
                <w:sz w:val="14"/>
                <w:szCs w:val="14"/>
              </w:rPr>
              <w:t>↓</w:t>
            </w:r>
          </w:p>
        </w:tc>
        <w:tc>
          <w:tcPr>
            <w:tcW w:w="1843" w:type="dxa"/>
            <w:textDirection w:val="btLr"/>
            <w:vAlign w:val="center"/>
          </w:tcPr>
          <w:p w14:paraId="75C6FF8F" w14:textId="78A741CF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99" w:type="dxa"/>
            <w:textDirection w:val="btLr"/>
            <w:vAlign w:val="center"/>
          </w:tcPr>
          <w:p w14:paraId="6E471485" w14:textId="4394A28D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37EB3105" w14:textId="382CDAE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57E1DCCB" w14:textId="442594CF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39" w:type="dxa"/>
            <w:textDirection w:val="btLr"/>
            <w:vAlign w:val="center"/>
          </w:tcPr>
          <w:p w14:paraId="54C46CA6" w14:textId="70CAAD6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559" w:type="dxa"/>
            <w:textDirection w:val="btLr"/>
            <w:vAlign w:val="center"/>
          </w:tcPr>
          <w:p w14:paraId="392C4609" w14:textId="2A6A367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</w:tr>
      <w:tr w:rsidR="00EE1AFE" w:rsidRPr="001B669F" w14:paraId="6014E8FB" w14:textId="77777777" w:rsidTr="00605CE1">
        <w:trPr>
          <w:cantSplit/>
          <w:trHeight w:val="1070"/>
        </w:trPr>
        <w:tc>
          <w:tcPr>
            <w:tcW w:w="985" w:type="dxa"/>
            <w:textDirection w:val="btLr"/>
            <w:vAlign w:val="center"/>
          </w:tcPr>
          <w:p w14:paraId="7BBDB291" w14:textId="36BDBF83" w:rsidR="00EE1AFE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Monetary outcome</w:t>
            </w:r>
          </w:p>
          <w:p w14:paraId="469CCF8F" w14:textId="3778542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(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 xml:space="preserve">in US $, if not </w:t>
            </w:r>
            <w:r w:rsidRPr="00181E20">
              <w:rPr>
                <w:rFonts w:cstheme="minorHAnsi"/>
                <w:b/>
                <w:bCs/>
                <w:sz w:val="14"/>
                <w:szCs w:val="16"/>
              </w:rPr>
              <w:t>stated)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8513DB2" w14:textId="77777777" w:rsidR="00EE1AFE" w:rsidRDefault="00EE1AFE" w:rsidP="00EE1AFE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607BBC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-$ 500,000 / </w:t>
            </w:r>
          </w:p>
          <w:p w14:paraId="08D375B2" w14:textId="5A8A57A5" w:rsidR="00EE1AFE" w:rsidRPr="00607BBC" w:rsidRDefault="00EE1AFE" w:rsidP="00EE1AFE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607BBC">
              <w:rPr>
                <w:rFonts w:asciiTheme="minorHAnsi" w:hAnsiTheme="minorHAnsi" w:cstheme="minorHAnsi"/>
                <w:bCs/>
                <w:sz w:val="14"/>
                <w:szCs w:val="14"/>
              </w:rPr>
              <w:t>30 years and 100,000 individuals</w:t>
            </w:r>
          </w:p>
        </w:tc>
        <w:tc>
          <w:tcPr>
            <w:tcW w:w="1843" w:type="dxa"/>
            <w:textDirection w:val="btLr"/>
            <w:vAlign w:val="center"/>
          </w:tcPr>
          <w:p w14:paraId="6AB8E9E8" w14:textId="7777777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- $72,543 /</w:t>
            </w:r>
          </w:p>
          <w:p w14:paraId="3356F1DA" w14:textId="52F254B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sz w:val="14"/>
                <w:szCs w:val="14"/>
                <w:lang w:val="de-DE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17 months</w:t>
            </w:r>
          </w:p>
        </w:tc>
        <w:tc>
          <w:tcPr>
            <w:tcW w:w="1199" w:type="dxa"/>
            <w:textDirection w:val="btLr"/>
            <w:vAlign w:val="center"/>
          </w:tcPr>
          <w:p w14:paraId="3172098A" w14:textId="4677188C" w:rsidR="00194649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-</w:t>
            </w:r>
            <w:r w:rsidR="00194649">
              <w:rPr>
                <w:rFonts w:cstheme="minorHAnsi"/>
                <w:bCs/>
                <w:sz w:val="14"/>
                <w:szCs w:val="14"/>
              </w:rPr>
              <w:t>CAD</w:t>
            </w:r>
            <w:r w:rsidRPr="00607BBC">
              <w:rPr>
                <w:rFonts w:cstheme="minorHAnsi"/>
                <w:bCs/>
                <w:sz w:val="14"/>
                <w:szCs w:val="14"/>
              </w:rPr>
              <w:t xml:space="preserve">$280,145 </w:t>
            </w:r>
          </w:p>
          <w:p w14:paraId="2988F6E9" w14:textId="42AB11CC" w:rsidR="00EE1AFE" w:rsidRPr="00607BBC" w:rsidRDefault="00EE1AFE" w:rsidP="00194649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/</w:t>
            </w:r>
            <w:r w:rsidR="00194649">
              <w:rPr>
                <w:rFonts w:cstheme="minorHAnsi"/>
                <w:bCs/>
                <w:sz w:val="14"/>
                <w:szCs w:val="14"/>
              </w:rPr>
              <w:t xml:space="preserve"> </w:t>
            </w:r>
            <w:r w:rsidRPr="00607BBC">
              <w:rPr>
                <w:rFonts w:cstheme="minorHAnsi"/>
                <w:bCs/>
                <w:sz w:val="14"/>
                <w:szCs w:val="14"/>
              </w:rPr>
              <w:t>43 months</w:t>
            </w:r>
          </w:p>
        </w:tc>
        <w:tc>
          <w:tcPr>
            <w:tcW w:w="1211" w:type="dxa"/>
            <w:textDirection w:val="btLr"/>
            <w:vAlign w:val="center"/>
          </w:tcPr>
          <w:p w14:paraId="3B5D5785" w14:textId="7777777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- $673.73 / </w:t>
            </w:r>
          </w:p>
          <w:p w14:paraId="067523C3" w14:textId="06F362D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per patient </w:t>
            </w:r>
          </w:p>
        </w:tc>
        <w:tc>
          <w:tcPr>
            <w:tcW w:w="1129" w:type="dxa"/>
            <w:textDirection w:val="btLr"/>
          </w:tcPr>
          <w:p w14:paraId="4CB0E287" w14:textId="77777777" w:rsidR="00EE1AFE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-$944</w:t>
            </w:r>
          </w:p>
          <w:p w14:paraId="47B806A3" w14:textId="6AA81169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/ patient (median</w:t>
            </w:r>
          </w:p>
          <w:p w14:paraId="4DCEEBA4" w14:textId="79E376C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encounter cost $12,940)</w:t>
            </w:r>
          </w:p>
        </w:tc>
        <w:tc>
          <w:tcPr>
            <w:tcW w:w="1139" w:type="dxa"/>
            <w:textDirection w:val="btLr"/>
            <w:vAlign w:val="center"/>
          </w:tcPr>
          <w:p w14:paraId="265088C9" w14:textId="59C20ADA" w:rsidR="00EE1AFE" w:rsidRPr="00607BBC" w:rsidRDefault="00EE1AFE" w:rsidP="00EE1AFE">
            <w:pPr>
              <w:pStyle w:val="TableParagraph"/>
              <w:ind w:left="113"/>
              <w:rPr>
                <w:rFonts w:asciiTheme="minorHAnsi" w:hAnsiTheme="minorHAnsi" w:cstheme="minorHAnsi"/>
                <w:sz w:val="14"/>
                <w:szCs w:val="14"/>
                <w:lang w:val="de-DE"/>
              </w:rPr>
            </w:pPr>
            <w:r>
              <w:rPr>
                <w:rFonts w:asciiTheme="minorHAnsi" w:hAnsiTheme="minorHAnsi" w:cstheme="minorHAnsi"/>
                <w:sz w:val="14"/>
                <w:szCs w:val="14"/>
                <w:lang w:val="de-DE"/>
              </w:rPr>
              <w:t xml:space="preserve">-CAD </w:t>
            </w:r>
            <w:r w:rsidRPr="00607BBC">
              <w:rPr>
                <w:rFonts w:asciiTheme="minorHAnsi" w:hAnsiTheme="minorHAnsi" w:cstheme="minorHAnsi"/>
                <w:sz w:val="14"/>
                <w:szCs w:val="14"/>
                <w:lang w:val="de-DE"/>
              </w:rPr>
              <w:t xml:space="preserve">$350,000 </w:t>
            </w:r>
          </w:p>
          <w:p w14:paraId="56E99E85" w14:textId="7A9C4E6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  <w:lang w:val="de-DE"/>
              </w:rPr>
              <w:t xml:space="preserve">  </w:t>
            </w:r>
            <w:proofErr w:type="gramStart"/>
            <w:r w:rsidRPr="00607BBC">
              <w:rPr>
                <w:rFonts w:cstheme="minorHAnsi"/>
                <w:sz w:val="14"/>
                <w:szCs w:val="14"/>
                <w:lang w:val="de-DE"/>
              </w:rPr>
              <w:t xml:space="preserve">/  </w:t>
            </w:r>
            <w:proofErr w:type="spellStart"/>
            <w:r w:rsidRPr="00607BBC">
              <w:rPr>
                <w:rFonts w:cstheme="minorHAnsi"/>
                <w:sz w:val="14"/>
                <w:szCs w:val="14"/>
                <w:lang w:val="de-DE"/>
              </w:rPr>
              <w:t>year</w:t>
            </w:r>
            <w:proofErr w:type="spellEnd"/>
            <w:proofErr w:type="gramEnd"/>
          </w:p>
        </w:tc>
        <w:tc>
          <w:tcPr>
            <w:tcW w:w="1559" w:type="dxa"/>
            <w:textDirection w:val="btLr"/>
            <w:vAlign w:val="center"/>
          </w:tcPr>
          <w:p w14:paraId="49602407" w14:textId="77777777" w:rsidR="00EE1AFE" w:rsidRDefault="00EE1AFE" w:rsidP="00EE1AFE">
            <w:pPr>
              <w:ind w:left="113" w:right="113"/>
              <w:jc w:val="center"/>
              <w:rPr>
                <w:rFonts w:cstheme="minorHAnsi"/>
                <w:sz w:val="14"/>
                <w:szCs w:val="14"/>
                <w:lang w:val="de-DE"/>
              </w:rPr>
            </w:pPr>
            <w:r w:rsidRPr="00607BBC">
              <w:rPr>
                <w:rFonts w:cstheme="minorHAnsi"/>
                <w:sz w:val="14"/>
                <w:szCs w:val="14"/>
                <w:lang w:val="de-DE"/>
              </w:rPr>
              <w:t xml:space="preserve">- $26,416.37 </w:t>
            </w:r>
          </w:p>
          <w:p w14:paraId="6DAD1B77" w14:textId="448F529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  <w:lang w:val="de-DE"/>
              </w:rPr>
              <w:t xml:space="preserve">/ 2 </w:t>
            </w:r>
            <w:proofErr w:type="spellStart"/>
            <w:r w:rsidRPr="00607BBC">
              <w:rPr>
                <w:rFonts w:cstheme="minorHAnsi"/>
                <w:sz w:val="14"/>
                <w:szCs w:val="14"/>
                <w:lang w:val="de-DE"/>
              </w:rPr>
              <w:t>months</w:t>
            </w:r>
            <w:proofErr w:type="spellEnd"/>
          </w:p>
        </w:tc>
      </w:tr>
      <w:tr w:rsidR="00EE1AFE" w:rsidRPr="001B669F" w14:paraId="0DD1743E" w14:textId="77777777" w:rsidTr="00605CE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32307AE1" w14:textId="5F5EA0E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Implementation or maintenance cost included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8E6E4EE" w14:textId="422447B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Yes</w:t>
            </w:r>
          </w:p>
        </w:tc>
        <w:tc>
          <w:tcPr>
            <w:tcW w:w="1843" w:type="dxa"/>
            <w:textDirection w:val="btLr"/>
            <w:vAlign w:val="center"/>
          </w:tcPr>
          <w:p w14:paraId="1CE9341D" w14:textId="04E047B9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99" w:type="dxa"/>
            <w:textDirection w:val="btLr"/>
            <w:vAlign w:val="center"/>
          </w:tcPr>
          <w:p w14:paraId="3980F21C" w14:textId="2B2C2A9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22D4F125" w14:textId="5869FCE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36DBAAE8" w14:textId="2699448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5E33CB2B" w14:textId="6C620E7E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559" w:type="dxa"/>
            <w:textDirection w:val="btLr"/>
            <w:vAlign w:val="center"/>
          </w:tcPr>
          <w:p w14:paraId="76A1047A" w14:textId="6FE8F18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</w:tr>
      <w:tr w:rsidR="00EE1AFE" w:rsidRPr="001B669F" w14:paraId="39153A74" w14:textId="77777777" w:rsidTr="00605CE1">
        <w:trPr>
          <w:cantSplit/>
          <w:trHeight w:val="1061"/>
        </w:trPr>
        <w:tc>
          <w:tcPr>
            <w:tcW w:w="985" w:type="dxa"/>
            <w:textDirection w:val="btLr"/>
            <w:vAlign w:val="center"/>
          </w:tcPr>
          <w:p w14:paraId="11686167" w14:textId="38B9961B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Type of cost outcome reported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C6D6297" w14:textId="7517156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Societal cost</w:t>
            </w:r>
          </w:p>
        </w:tc>
        <w:tc>
          <w:tcPr>
            <w:tcW w:w="1843" w:type="dxa"/>
            <w:textDirection w:val="btLr"/>
            <w:vAlign w:val="center"/>
          </w:tcPr>
          <w:p w14:paraId="3B6C2135" w14:textId="119D368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199" w:type="dxa"/>
            <w:textDirection w:val="btLr"/>
            <w:vAlign w:val="center"/>
          </w:tcPr>
          <w:p w14:paraId="3E42CCE4" w14:textId="5741F41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211" w:type="dxa"/>
            <w:textDirection w:val="btLr"/>
            <w:vAlign w:val="center"/>
          </w:tcPr>
          <w:p w14:paraId="23BB0A1E" w14:textId="183D294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Antibiotic cost</w:t>
            </w:r>
          </w:p>
        </w:tc>
        <w:tc>
          <w:tcPr>
            <w:tcW w:w="1129" w:type="dxa"/>
            <w:textDirection w:val="btLr"/>
            <w:vAlign w:val="center"/>
          </w:tcPr>
          <w:p w14:paraId="482F4DA5" w14:textId="5686E5B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Total direct costs</w:t>
            </w:r>
          </w:p>
        </w:tc>
        <w:tc>
          <w:tcPr>
            <w:tcW w:w="1139" w:type="dxa"/>
            <w:textDirection w:val="btLr"/>
            <w:vAlign w:val="center"/>
          </w:tcPr>
          <w:p w14:paraId="597FD8B8" w14:textId="102697BD" w:rsidR="00EE1AFE" w:rsidRPr="00270FDE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270FDE">
              <w:rPr>
                <w:rFonts w:cstheme="minorHAnsi"/>
                <w:bCs/>
                <w:sz w:val="14"/>
                <w:szCs w:val="14"/>
              </w:rPr>
              <w:t>Antimicrobial spending costs</w:t>
            </w:r>
          </w:p>
        </w:tc>
        <w:tc>
          <w:tcPr>
            <w:tcW w:w="1559" w:type="dxa"/>
            <w:textDirection w:val="btLr"/>
            <w:vAlign w:val="center"/>
          </w:tcPr>
          <w:p w14:paraId="4A9129E8" w14:textId="3397D85F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</w:tr>
      <w:tr w:rsidR="00EE1AFE" w:rsidRPr="001B669F" w14:paraId="07911C59" w14:textId="77777777" w:rsidTr="00605CE1">
        <w:trPr>
          <w:cantSplit/>
          <w:trHeight w:val="1099"/>
        </w:trPr>
        <w:tc>
          <w:tcPr>
            <w:tcW w:w="985" w:type="dxa"/>
            <w:textDirection w:val="btLr"/>
            <w:vAlign w:val="center"/>
          </w:tcPr>
          <w:p w14:paraId="665D4FC6" w14:textId="77777777" w:rsidR="00EE1AFE" w:rsidRPr="00694349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Intervention period</w:t>
            </w:r>
          </w:p>
          <w:p w14:paraId="5C5FFB82" w14:textId="24CA410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Cs/>
                <w:sz w:val="14"/>
                <w:szCs w:val="16"/>
              </w:rPr>
              <w:t>(total in month)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94098BE" w14:textId="7D64B73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18 </w:t>
            </w:r>
          </w:p>
        </w:tc>
        <w:tc>
          <w:tcPr>
            <w:tcW w:w="1843" w:type="dxa"/>
            <w:textDirection w:val="btLr"/>
            <w:vAlign w:val="center"/>
          </w:tcPr>
          <w:p w14:paraId="6E30AE27" w14:textId="1BD4DA6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17 </w:t>
            </w:r>
          </w:p>
        </w:tc>
        <w:tc>
          <w:tcPr>
            <w:tcW w:w="1199" w:type="dxa"/>
            <w:textDirection w:val="btLr"/>
            <w:vAlign w:val="center"/>
          </w:tcPr>
          <w:p w14:paraId="5C95F50B" w14:textId="4FCC326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43</w:t>
            </w:r>
          </w:p>
        </w:tc>
        <w:tc>
          <w:tcPr>
            <w:tcW w:w="1211" w:type="dxa"/>
            <w:textDirection w:val="btLr"/>
            <w:vAlign w:val="center"/>
          </w:tcPr>
          <w:p w14:paraId="7FE68FF8" w14:textId="67B5A89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9</w:t>
            </w:r>
          </w:p>
        </w:tc>
        <w:tc>
          <w:tcPr>
            <w:tcW w:w="1129" w:type="dxa"/>
            <w:textDirection w:val="btLr"/>
            <w:vAlign w:val="center"/>
          </w:tcPr>
          <w:p w14:paraId="1532C244" w14:textId="63547C84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36</w:t>
            </w:r>
          </w:p>
        </w:tc>
        <w:tc>
          <w:tcPr>
            <w:tcW w:w="1139" w:type="dxa"/>
            <w:textDirection w:val="btLr"/>
            <w:vAlign w:val="center"/>
          </w:tcPr>
          <w:p w14:paraId="4B2E094A" w14:textId="4C511ECB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36</w:t>
            </w:r>
          </w:p>
        </w:tc>
        <w:tc>
          <w:tcPr>
            <w:tcW w:w="1559" w:type="dxa"/>
            <w:textDirection w:val="btLr"/>
            <w:vAlign w:val="center"/>
          </w:tcPr>
          <w:p w14:paraId="3CEE38BD" w14:textId="3200519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2</w:t>
            </w:r>
          </w:p>
        </w:tc>
      </w:tr>
      <w:tr w:rsidR="00EE1AFE" w:rsidRPr="001B669F" w14:paraId="7717FB60" w14:textId="77777777" w:rsidTr="00605CE1">
        <w:trPr>
          <w:cantSplit/>
          <w:trHeight w:val="2107"/>
        </w:trPr>
        <w:tc>
          <w:tcPr>
            <w:tcW w:w="985" w:type="dxa"/>
            <w:textDirection w:val="btLr"/>
            <w:vAlign w:val="center"/>
          </w:tcPr>
          <w:p w14:paraId="7E704E93" w14:textId="1AC1108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Application area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358366D2" w14:textId="3F10FA7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Inappropriate antibiotic prescribing for acute respiratory infection (ARI)</w:t>
            </w:r>
          </w:p>
        </w:tc>
        <w:tc>
          <w:tcPr>
            <w:tcW w:w="1843" w:type="dxa"/>
            <w:textDirection w:val="btLr"/>
            <w:vAlign w:val="center"/>
          </w:tcPr>
          <w:p w14:paraId="0D0C653A" w14:textId="2B4D45F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Reduce 17 elected </w:t>
            </w:r>
            <w:proofErr w:type="gramStart"/>
            <w:r w:rsidRPr="00607BBC">
              <w:rPr>
                <w:rFonts w:cstheme="minorHAnsi"/>
                <w:bCs/>
                <w:sz w:val="14"/>
                <w:szCs w:val="14"/>
              </w:rPr>
              <w:t>and  frequently</w:t>
            </w:r>
            <w:proofErr w:type="gramEnd"/>
            <w:r w:rsidRPr="00607BBC">
              <w:rPr>
                <w:rFonts w:cstheme="minorHAnsi"/>
                <w:bCs/>
                <w:sz w:val="14"/>
                <w:szCs w:val="14"/>
              </w:rPr>
              <w:t xml:space="preserve"> used duplicate laboratory tests</w:t>
            </w:r>
          </w:p>
        </w:tc>
        <w:tc>
          <w:tcPr>
            <w:tcW w:w="1199" w:type="dxa"/>
            <w:textDirection w:val="btLr"/>
            <w:vAlign w:val="center"/>
          </w:tcPr>
          <w:p w14:paraId="2F941ADE" w14:textId="24D3976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Reduce frequent red blood cell (RBC) folate tests</w:t>
            </w:r>
          </w:p>
        </w:tc>
        <w:tc>
          <w:tcPr>
            <w:tcW w:w="1211" w:type="dxa"/>
            <w:textDirection w:val="btLr"/>
            <w:vAlign w:val="center"/>
          </w:tcPr>
          <w:p w14:paraId="5FD78459" w14:textId="5334457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Directing the physician to order penicillin allergy testing for patients receiving aztreonam</w:t>
            </w:r>
          </w:p>
        </w:tc>
        <w:tc>
          <w:tcPr>
            <w:tcW w:w="1129" w:type="dxa"/>
            <w:textDirection w:val="btLr"/>
            <w:vAlign w:val="center"/>
          </w:tcPr>
          <w:p w14:paraId="356A8FB6" w14:textId="5145C319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Adherence to the 18 highest volume Choosing Wisely CW alerts </w:t>
            </w:r>
          </w:p>
        </w:tc>
        <w:tc>
          <w:tcPr>
            <w:tcW w:w="1139" w:type="dxa"/>
            <w:textDirection w:val="btLr"/>
            <w:vAlign w:val="center"/>
          </w:tcPr>
          <w:p w14:paraId="69FD3208" w14:textId="09FA198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Antimicrobial stewardship that facilitates the post-prescription review process</w:t>
            </w:r>
          </w:p>
        </w:tc>
        <w:tc>
          <w:tcPr>
            <w:tcW w:w="1559" w:type="dxa"/>
            <w:textDirection w:val="btLr"/>
            <w:vAlign w:val="center"/>
          </w:tcPr>
          <w:p w14:paraId="7B00F531" w14:textId="3747A29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Reduce admission order sets, which allowed multiple routine tests to be ordered repetitively</w:t>
            </w:r>
          </w:p>
        </w:tc>
      </w:tr>
      <w:tr w:rsidR="00EE1AFE" w:rsidRPr="001B669F" w14:paraId="7C9D1457" w14:textId="77777777" w:rsidTr="00605CE1">
        <w:trPr>
          <w:cantSplit/>
          <w:trHeight w:val="1027"/>
        </w:trPr>
        <w:tc>
          <w:tcPr>
            <w:tcW w:w="985" w:type="dxa"/>
            <w:textDirection w:val="btLr"/>
            <w:vAlign w:val="center"/>
          </w:tcPr>
          <w:p w14:paraId="6E1376E0" w14:textId="5F2FAA1E" w:rsidR="00EE1AFE" w:rsidRPr="00607BBC" w:rsidRDefault="00EE1AFE" w:rsidP="001D32D5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proofErr w:type="gramStart"/>
            <w:r w:rsidRPr="00694349">
              <w:rPr>
                <w:rFonts w:cstheme="minorHAnsi"/>
                <w:b/>
                <w:bCs/>
                <w:sz w:val="14"/>
                <w:szCs w:val="16"/>
              </w:rPr>
              <w:t>Related  front</w:t>
            </w:r>
            <w:proofErr w:type="gramEnd"/>
            <w:r w:rsidRPr="00694349">
              <w:rPr>
                <w:rFonts w:cstheme="minorHAnsi"/>
                <w:b/>
                <w:bCs/>
                <w:sz w:val="14"/>
                <w:szCs w:val="16"/>
              </w:rPr>
              <w:t>-end CDS</w:t>
            </w:r>
            <w:r w:rsidR="001D32D5">
              <w:rPr>
                <w:rFonts w:cstheme="minorHAnsi"/>
                <w:b/>
                <w:bCs/>
                <w:sz w:val="14"/>
                <w:szCs w:val="16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category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7BC469E1" w14:textId="763C2B2E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843" w:type="dxa"/>
            <w:textDirection w:val="btLr"/>
            <w:vAlign w:val="center"/>
          </w:tcPr>
          <w:p w14:paraId="391EDC58" w14:textId="7D5187E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199" w:type="dxa"/>
            <w:textDirection w:val="btLr"/>
            <w:vAlign w:val="center"/>
          </w:tcPr>
          <w:p w14:paraId="6FF7DC54" w14:textId="3BD6D2D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7</w:t>
            </w:r>
          </w:p>
        </w:tc>
        <w:tc>
          <w:tcPr>
            <w:tcW w:w="1211" w:type="dxa"/>
            <w:textDirection w:val="btLr"/>
            <w:vAlign w:val="center"/>
          </w:tcPr>
          <w:p w14:paraId="12CC83D8" w14:textId="3B62CDE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129" w:type="dxa"/>
            <w:textDirection w:val="btLr"/>
            <w:vAlign w:val="center"/>
          </w:tcPr>
          <w:p w14:paraId="3782B65F" w14:textId="52356A4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139" w:type="dxa"/>
            <w:textDirection w:val="btLr"/>
            <w:vAlign w:val="center"/>
          </w:tcPr>
          <w:p w14:paraId="4AEABCBA" w14:textId="663ADD1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5</w:t>
            </w:r>
          </w:p>
        </w:tc>
        <w:tc>
          <w:tcPr>
            <w:tcW w:w="1559" w:type="dxa"/>
            <w:textDirection w:val="btLr"/>
            <w:vAlign w:val="center"/>
          </w:tcPr>
          <w:p w14:paraId="65F91004" w14:textId="7B409724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7</w:t>
            </w:r>
          </w:p>
        </w:tc>
      </w:tr>
      <w:tr w:rsidR="00EE1AFE" w:rsidRPr="001B669F" w14:paraId="34F3B473" w14:textId="77777777" w:rsidTr="00605CE1">
        <w:trPr>
          <w:cantSplit/>
          <w:trHeight w:val="2429"/>
        </w:trPr>
        <w:tc>
          <w:tcPr>
            <w:tcW w:w="985" w:type="dxa"/>
            <w:textDirection w:val="btLr"/>
            <w:vAlign w:val="center"/>
          </w:tcPr>
          <w:p w14:paraId="413F0C6A" w14:textId="77777777" w:rsidR="00EE1AFE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 xml:space="preserve">Type of CDS </w:t>
            </w:r>
          </w:p>
          <w:p w14:paraId="312250A8" w14:textId="74B0E49B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>intervention approach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C7D0B09" w14:textId="257893B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CDS pop-up followed by a list of suggested alternatives in lieu of antibiotic prescribing </w:t>
            </w:r>
          </w:p>
        </w:tc>
        <w:tc>
          <w:tcPr>
            <w:tcW w:w="1843" w:type="dxa"/>
            <w:textDirection w:val="btLr"/>
            <w:vAlign w:val="center"/>
          </w:tcPr>
          <w:p w14:paraId="341D0F1E" w14:textId="75E9EC59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BPA “pop up” window informed, if a recent identical order already existed within predefined window periods</w:t>
            </w:r>
          </w:p>
        </w:tc>
        <w:tc>
          <w:tcPr>
            <w:tcW w:w="1199" w:type="dxa"/>
            <w:textDirection w:val="btLr"/>
            <w:vAlign w:val="center"/>
          </w:tcPr>
          <w:p w14:paraId="59D9CA3D" w14:textId="58E846D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The option to order the lab test was removed from physicians' EHR CPOE</w:t>
            </w:r>
          </w:p>
        </w:tc>
        <w:tc>
          <w:tcPr>
            <w:tcW w:w="1211" w:type="dxa"/>
            <w:textDirection w:val="btLr"/>
            <w:vAlign w:val="center"/>
          </w:tcPr>
          <w:p w14:paraId="133065EC" w14:textId="2675A9A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CDS to advice penicillin allergy skin testing</w:t>
            </w:r>
          </w:p>
        </w:tc>
        <w:tc>
          <w:tcPr>
            <w:tcW w:w="1129" w:type="dxa"/>
            <w:textDirection w:val="btLr"/>
            <w:vAlign w:val="center"/>
          </w:tcPr>
          <w:p w14:paraId="571D8A6C" w14:textId="586C156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CDS intervention </w:t>
            </w:r>
            <w:r>
              <w:rPr>
                <w:rFonts w:cstheme="minorHAnsi"/>
                <w:bCs/>
                <w:sz w:val="14"/>
                <w:szCs w:val="14"/>
              </w:rPr>
              <w:t xml:space="preserve">pops up </w:t>
            </w:r>
            <w:r w:rsidRPr="00607BBC">
              <w:rPr>
                <w:rFonts w:cstheme="minorHAnsi"/>
                <w:bCs/>
                <w:sz w:val="14"/>
                <w:szCs w:val="14"/>
              </w:rPr>
              <w:t>when initiating a potentially inappropriate order</w:t>
            </w:r>
          </w:p>
        </w:tc>
        <w:tc>
          <w:tcPr>
            <w:tcW w:w="1139" w:type="dxa"/>
            <w:textDirection w:val="btLr"/>
            <w:vAlign w:val="center"/>
          </w:tcPr>
          <w:p w14:paraId="42C2C775" w14:textId="09D1AFE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CDS alerts for potentially </w:t>
            </w:r>
            <w:proofErr w:type="gramStart"/>
            <w:r w:rsidRPr="00607BBC">
              <w:rPr>
                <w:rFonts w:cstheme="minorHAnsi"/>
                <w:bCs/>
                <w:sz w:val="14"/>
                <w:szCs w:val="14"/>
              </w:rPr>
              <w:t>i</w:t>
            </w:r>
            <w:r>
              <w:rPr>
                <w:rFonts w:cstheme="minorHAnsi"/>
                <w:bCs/>
                <w:sz w:val="14"/>
                <w:szCs w:val="14"/>
              </w:rPr>
              <w:t xml:space="preserve">nappropriate </w:t>
            </w:r>
            <w:r w:rsidRPr="00607BBC">
              <w:rPr>
                <w:rFonts w:cstheme="minorHAnsi"/>
                <w:bCs/>
                <w:sz w:val="14"/>
                <w:szCs w:val="14"/>
              </w:rPr>
              <w:t xml:space="preserve"> prescriptions</w:t>
            </w:r>
            <w:proofErr w:type="gramEnd"/>
            <w:r w:rsidRPr="00607BBC">
              <w:rPr>
                <w:rFonts w:cstheme="minorHAnsi"/>
                <w:bCs/>
                <w:sz w:val="14"/>
                <w:szCs w:val="14"/>
              </w:rPr>
              <w:t xml:space="preserve"> using validated algorithms</w:t>
            </w:r>
          </w:p>
        </w:tc>
        <w:tc>
          <w:tcPr>
            <w:tcW w:w="1559" w:type="dxa"/>
            <w:textDirection w:val="btLr"/>
            <w:vAlign w:val="center"/>
          </w:tcPr>
          <w:p w14:paraId="25ABDB9F" w14:textId="58F55AE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Removal of option to order daily routine laboratory tests from automated admission order set</w:t>
            </w:r>
          </w:p>
        </w:tc>
      </w:tr>
      <w:tr w:rsidR="00EE1AFE" w:rsidRPr="001B669F" w14:paraId="3FB93964" w14:textId="77777777" w:rsidTr="00605CE1">
        <w:trPr>
          <w:cantSplit/>
          <w:trHeight w:val="712"/>
        </w:trPr>
        <w:tc>
          <w:tcPr>
            <w:tcW w:w="985" w:type="dxa"/>
            <w:textDirection w:val="btLr"/>
            <w:vAlign w:val="center"/>
          </w:tcPr>
          <w:p w14:paraId="045E6A56" w14:textId="0F85517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Size</w:t>
            </w:r>
            <w:r w:rsidRPr="00694349">
              <w:rPr>
                <w:rFonts w:cstheme="minorHAnsi"/>
                <w:sz w:val="14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¹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35220E74" w14:textId="0AFA457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  <w:tc>
          <w:tcPr>
            <w:tcW w:w="1843" w:type="dxa"/>
            <w:textDirection w:val="btLr"/>
            <w:vAlign w:val="center"/>
          </w:tcPr>
          <w:p w14:paraId="76914E3B" w14:textId="3E467E0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Large </w:t>
            </w:r>
          </w:p>
        </w:tc>
        <w:tc>
          <w:tcPr>
            <w:tcW w:w="1199" w:type="dxa"/>
            <w:textDirection w:val="btLr"/>
            <w:vAlign w:val="center"/>
          </w:tcPr>
          <w:p w14:paraId="3F732252" w14:textId="315DB00E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211" w:type="dxa"/>
            <w:textDirection w:val="btLr"/>
            <w:vAlign w:val="center"/>
          </w:tcPr>
          <w:p w14:paraId="3EF88B6A" w14:textId="7237D6EF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  <w:tc>
          <w:tcPr>
            <w:tcW w:w="1129" w:type="dxa"/>
            <w:textDirection w:val="btLr"/>
            <w:vAlign w:val="center"/>
          </w:tcPr>
          <w:p w14:paraId="6ED74BA4" w14:textId="57ADF9FB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39" w:type="dxa"/>
            <w:textDirection w:val="btLr"/>
            <w:vAlign w:val="center"/>
          </w:tcPr>
          <w:p w14:paraId="6009435D" w14:textId="485C01C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559" w:type="dxa"/>
            <w:textDirection w:val="btLr"/>
            <w:vAlign w:val="center"/>
          </w:tcPr>
          <w:p w14:paraId="29BA1D0E" w14:textId="0CBC0E5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</w:tr>
      <w:tr w:rsidR="00EE1AFE" w:rsidRPr="001B669F" w14:paraId="5B247386" w14:textId="77777777" w:rsidTr="00B0704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3FDB748A" w14:textId="11A26DF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Study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33D8476" w14:textId="010CB1A4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Gong </w:t>
            </w:r>
            <w:proofErr w:type="gramStart"/>
            <w:r w:rsidRPr="00607BBC">
              <w:rPr>
                <w:rFonts w:cstheme="minorHAnsi"/>
                <w:bCs/>
                <w:sz w:val="14"/>
                <w:szCs w:val="14"/>
              </w:rPr>
              <w:t>et al.</w:t>
            </w:r>
            <w:r w:rsidR="009D4220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9D4220">
              <w:rPr>
                <w:rFonts w:cstheme="minorHAnsi"/>
                <w:bCs/>
                <w:sz w:val="14"/>
                <w:szCs w:val="14"/>
              </w:rPr>
              <w:t>5]</w:t>
            </w:r>
          </w:p>
          <w:p w14:paraId="4A0F8399" w14:textId="77777777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</w:p>
          <w:p w14:paraId="50387187" w14:textId="73A3020A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r w:rsidRPr="00607BBC">
              <w:rPr>
                <w:rFonts w:cstheme="minorHAnsi"/>
                <w:bCs/>
                <w:i/>
                <w:sz w:val="14"/>
                <w:szCs w:val="14"/>
              </w:rPr>
              <w:t>based on</w:t>
            </w:r>
          </w:p>
          <w:p w14:paraId="6112A959" w14:textId="03DC92F1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Meeker </w:t>
            </w:r>
            <w:proofErr w:type="gramStart"/>
            <w:r w:rsidRPr="00607BBC">
              <w:rPr>
                <w:rFonts w:cstheme="minorHAnsi"/>
                <w:bCs/>
                <w:sz w:val="14"/>
                <w:szCs w:val="14"/>
              </w:rPr>
              <w:t>et al.</w:t>
            </w:r>
            <w:r w:rsidR="001C7930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1C7930">
              <w:rPr>
                <w:rFonts w:cstheme="minorHAnsi"/>
                <w:bCs/>
                <w:sz w:val="14"/>
                <w:szCs w:val="14"/>
              </w:rPr>
              <w:t>6</w:t>
            </w:r>
            <w:r w:rsidR="00E37EE5">
              <w:rPr>
                <w:rFonts w:cstheme="minorHAnsi"/>
                <w:bCs/>
                <w:sz w:val="14"/>
                <w:szCs w:val="14"/>
              </w:rPr>
              <w:t>2</w:t>
            </w:r>
            <w:r w:rsidR="001C7930">
              <w:rPr>
                <w:rFonts w:cstheme="minorHAnsi"/>
                <w:bCs/>
                <w:sz w:val="14"/>
                <w:szCs w:val="14"/>
              </w:rPr>
              <w:t>]</w:t>
            </w:r>
          </w:p>
        </w:tc>
        <w:tc>
          <w:tcPr>
            <w:tcW w:w="1843" w:type="dxa"/>
            <w:textDirection w:val="btLr"/>
            <w:vAlign w:val="center"/>
          </w:tcPr>
          <w:p w14:paraId="23F7A5A8" w14:textId="7FA45583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607BBC">
              <w:rPr>
                <w:rFonts w:cstheme="minorHAnsi"/>
                <w:bCs/>
                <w:sz w:val="14"/>
                <w:szCs w:val="14"/>
              </w:rPr>
              <w:t>Bejjanki</w:t>
            </w:r>
            <w:proofErr w:type="spellEnd"/>
            <w:r w:rsidRPr="00607BBC">
              <w:rPr>
                <w:rFonts w:cstheme="minorHAnsi"/>
                <w:bCs/>
                <w:sz w:val="14"/>
                <w:szCs w:val="14"/>
              </w:rPr>
              <w:t xml:space="preserve"> et al</w:t>
            </w:r>
            <w:r w:rsidR="00947529">
              <w:rPr>
                <w:rFonts w:cstheme="minorHAnsi"/>
                <w:bCs/>
                <w:sz w:val="14"/>
                <w:szCs w:val="14"/>
              </w:rPr>
              <w:t>. [20]</w:t>
            </w:r>
          </w:p>
        </w:tc>
        <w:tc>
          <w:tcPr>
            <w:tcW w:w="1199" w:type="dxa"/>
            <w:textDirection w:val="btLr"/>
            <w:vAlign w:val="center"/>
          </w:tcPr>
          <w:p w14:paraId="6E9AEE34" w14:textId="340F5EC4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MacMillan </w:t>
            </w:r>
            <w:proofErr w:type="gramStart"/>
            <w:r w:rsidRPr="00607BBC">
              <w:rPr>
                <w:rFonts w:cstheme="minorHAnsi"/>
                <w:bCs/>
                <w:sz w:val="14"/>
                <w:szCs w:val="14"/>
              </w:rPr>
              <w:t>et al</w:t>
            </w:r>
            <w:r w:rsidR="00DA232E">
              <w:rPr>
                <w:rFonts w:cstheme="minorHAnsi"/>
                <w:bCs/>
                <w:sz w:val="14"/>
                <w:szCs w:val="14"/>
              </w:rPr>
              <w:t>.[</w:t>
            </w:r>
            <w:proofErr w:type="gramEnd"/>
            <w:r w:rsidR="00DA232E">
              <w:rPr>
                <w:rFonts w:cstheme="minorHAnsi"/>
                <w:bCs/>
                <w:sz w:val="14"/>
                <w:szCs w:val="14"/>
              </w:rPr>
              <w:t>21]</w:t>
            </w:r>
          </w:p>
        </w:tc>
        <w:tc>
          <w:tcPr>
            <w:tcW w:w="1211" w:type="dxa"/>
            <w:textDirection w:val="btLr"/>
            <w:vAlign w:val="center"/>
          </w:tcPr>
          <w:p w14:paraId="48B1285E" w14:textId="6BE4654E" w:rsidR="00EE1AFE" w:rsidRPr="00A675AA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A675AA">
              <w:rPr>
                <w:rFonts w:cstheme="minorHAnsi"/>
                <w:bCs/>
                <w:sz w:val="14"/>
                <w:szCs w:val="14"/>
              </w:rPr>
              <w:t xml:space="preserve">Chen JR </w:t>
            </w:r>
            <w:proofErr w:type="gramStart"/>
            <w:r w:rsidRPr="00A675AA">
              <w:rPr>
                <w:rFonts w:cstheme="minorHAnsi"/>
                <w:bCs/>
                <w:sz w:val="14"/>
                <w:szCs w:val="14"/>
              </w:rPr>
              <w:t>et al.</w:t>
            </w:r>
            <w:r w:rsidR="003E27DA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3E27DA">
              <w:rPr>
                <w:rFonts w:cstheme="minorHAnsi"/>
                <w:bCs/>
                <w:sz w:val="14"/>
                <w:szCs w:val="14"/>
              </w:rPr>
              <w:t>22]</w:t>
            </w:r>
          </w:p>
        </w:tc>
        <w:tc>
          <w:tcPr>
            <w:tcW w:w="1129" w:type="dxa"/>
            <w:textDirection w:val="btLr"/>
            <w:vAlign w:val="center"/>
          </w:tcPr>
          <w:p w14:paraId="785CE7CC" w14:textId="142DD868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607BBC">
              <w:rPr>
                <w:rFonts w:cstheme="minorHAnsi"/>
                <w:bCs/>
                <w:sz w:val="14"/>
                <w:szCs w:val="14"/>
              </w:rPr>
              <w:t>Heekin</w:t>
            </w:r>
            <w:proofErr w:type="spellEnd"/>
            <w:r w:rsidRPr="00607BBC">
              <w:rPr>
                <w:rFonts w:cstheme="minorHAnsi"/>
                <w:bCs/>
                <w:sz w:val="14"/>
                <w:szCs w:val="14"/>
              </w:rPr>
              <w:t xml:space="preserve"> </w:t>
            </w:r>
            <w:proofErr w:type="gramStart"/>
            <w:r w:rsidRPr="00607BBC">
              <w:rPr>
                <w:rFonts w:cstheme="minorHAnsi"/>
                <w:bCs/>
                <w:sz w:val="14"/>
                <w:szCs w:val="14"/>
              </w:rPr>
              <w:t>et al.</w:t>
            </w:r>
            <w:r w:rsidR="00677188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677188">
              <w:rPr>
                <w:rFonts w:cstheme="minorHAnsi"/>
                <w:bCs/>
                <w:sz w:val="14"/>
                <w:szCs w:val="14"/>
              </w:rPr>
              <w:t>23]</w:t>
            </w:r>
          </w:p>
        </w:tc>
        <w:tc>
          <w:tcPr>
            <w:tcW w:w="1139" w:type="dxa"/>
            <w:textDirection w:val="btLr"/>
            <w:vAlign w:val="center"/>
          </w:tcPr>
          <w:p w14:paraId="4F667224" w14:textId="039000FD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607BBC">
              <w:rPr>
                <w:rFonts w:cstheme="minorHAnsi"/>
                <w:bCs/>
                <w:sz w:val="14"/>
                <w:szCs w:val="14"/>
              </w:rPr>
              <w:t>Nault</w:t>
            </w:r>
            <w:proofErr w:type="spellEnd"/>
            <w:r w:rsidRPr="00607BBC">
              <w:rPr>
                <w:rFonts w:cstheme="minorHAnsi"/>
                <w:bCs/>
                <w:sz w:val="14"/>
                <w:szCs w:val="14"/>
              </w:rPr>
              <w:t xml:space="preserve"> </w:t>
            </w:r>
            <w:proofErr w:type="gramStart"/>
            <w:r w:rsidRPr="00607BBC">
              <w:rPr>
                <w:rFonts w:cstheme="minorHAnsi"/>
                <w:bCs/>
                <w:sz w:val="14"/>
                <w:szCs w:val="14"/>
              </w:rPr>
              <w:t>et al.</w:t>
            </w:r>
            <w:r w:rsidR="00677188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677188">
              <w:rPr>
                <w:rFonts w:cstheme="minorHAnsi"/>
                <w:bCs/>
                <w:sz w:val="14"/>
                <w:szCs w:val="14"/>
              </w:rPr>
              <w:t>24]</w:t>
            </w:r>
          </w:p>
        </w:tc>
        <w:tc>
          <w:tcPr>
            <w:tcW w:w="1559" w:type="dxa"/>
            <w:textDirection w:val="btLr"/>
            <w:vAlign w:val="center"/>
          </w:tcPr>
          <w:p w14:paraId="312D480C" w14:textId="78C0C47C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Sadowski </w:t>
            </w:r>
            <w:proofErr w:type="gramStart"/>
            <w:r w:rsidRPr="00607BBC">
              <w:rPr>
                <w:rFonts w:cstheme="minorHAnsi"/>
                <w:bCs/>
                <w:sz w:val="14"/>
                <w:szCs w:val="14"/>
              </w:rPr>
              <w:t>et al.</w:t>
            </w:r>
            <w:r w:rsidR="00677188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677188">
              <w:rPr>
                <w:rFonts w:cstheme="minorHAnsi"/>
                <w:bCs/>
                <w:sz w:val="14"/>
                <w:szCs w:val="14"/>
              </w:rPr>
              <w:t>25]</w:t>
            </w:r>
          </w:p>
        </w:tc>
      </w:tr>
      <w:tr w:rsidR="00BA14B6" w:rsidRPr="0041093E" w14:paraId="4CF32210" w14:textId="5186C290" w:rsidTr="00605CE1">
        <w:trPr>
          <w:cantSplit/>
          <w:trHeight w:val="980"/>
        </w:trPr>
        <w:tc>
          <w:tcPr>
            <w:tcW w:w="985" w:type="dxa"/>
            <w:textDirection w:val="btLr"/>
            <w:vAlign w:val="center"/>
          </w:tcPr>
          <w:p w14:paraId="1591CF5B" w14:textId="437EED2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lastRenderedPageBreak/>
              <w:t>Economic cost impact</w:t>
            </w:r>
          </w:p>
        </w:tc>
        <w:tc>
          <w:tcPr>
            <w:tcW w:w="1091" w:type="dxa"/>
            <w:textDirection w:val="btLr"/>
            <w:vAlign w:val="center"/>
          </w:tcPr>
          <w:p w14:paraId="4351CAC1" w14:textId="4D3F437E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>↑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33DC31D8" w14:textId="0F0D1EE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(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↑)²</w:t>
            </w:r>
            <w:proofErr w:type="gramEnd"/>
          </w:p>
        </w:tc>
        <w:tc>
          <w:tcPr>
            <w:tcW w:w="1199" w:type="dxa"/>
            <w:textDirection w:val="btLr"/>
            <w:vAlign w:val="center"/>
          </w:tcPr>
          <w:p w14:paraId="0689A906" w14:textId="05674D80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6A25FE21" w14:textId="6714E93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4E93259C" w14:textId="2843A1E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39" w:type="dxa"/>
            <w:textDirection w:val="btLr"/>
            <w:vAlign w:val="center"/>
          </w:tcPr>
          <w:p w14:paraId="7E16A18B" w14:textId="270BF17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559" w:type="dxa"/>
            <w:textDirection w:val="btLr"/>
            <w:vAlign w:val="center"/>
          </w:tcPr>
          <w:p w14:paraId="45404376" w14:textId="103A38BF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↑</w:t>
            </w:r>
          </w:p>
        </w:tc>
      </w:tr>
      <w:tr w:rsidR="00BA14B6" w:rsidRPr="0041093E" w14:paraId="4DBD144D" w14:textId="53387796" w:rsidTr="00605CE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638DEBA3" w14:textId="5FE829A8" w:rsidR="00BA14B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Monetary outcome</w:t>
            </w:r>
          </w:p>
          <w:p w14:paraId="655480F4" w14:textId="5695C0BA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(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 xml:space="preserve">in US $, if not </w:t>
            </w:r>
            <w:r w:rsidRPr="00F12BD4">
              <w:rPr>
                <w:rFonts w:cstheme="minorHAnsi"/>
                <w:b/>
                <w:bCs/>
                <w:sz w:val="14"/>
                <w:szCs w:val="16"/>
              </w:rPr>
              <w:t>stated)</w:t>
            </w:r>
          </w:p>
        </w:tc>
        <w:tc>
          <w:tcPr>
            <w:tcW w:w="1091" w:type="dxa"/>
            <w:textDirection w:val="btLr"/>
            <w:vAlign w:val="center"/>
          </w:tcPr>
          <w:p w14:paraId="368DF1BF" w14:textId="2E33106C" w:rsidR="00BB182E" w:rsidRDefault="004C7D3A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+ $175mill.</w:t>
            </w:r>
            <w:r w:rsidR="00BA14B6" w:rsidRPr="000A1B5D">
              <w:rPr>
                <w:rFonts w:asciiTheme="minorHAnsi" w:hAnsiTheme="minorHAnsi" w:cstheme="minorHAnsi"/>
                <w:sz w:val="14"/>
                <w:szCs w:val="14"/>
              </w:rPr>
              <w:t xml:space="preserve"> / </w:t>
            </w:r>
          </w:p>
          <w:p w14:paraId="7A827EED" w14:textId="11304404" w:rsidR="00BA14B6" w:rsidRPr="000A1B5D" w:rsidRDefault="004C7D3A" w:rsidP="004C7D3A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 xml:space="preserve">10 </w:t>
            </w:r>
            <w:proofErr w:type="gramStart"/>
            <w:r>
              <w:rPr>
                <w:rFonts w:asciiTheme="minorHAnsi" w:hAnsiTheme="minorHAnsi" w:cstheme="minorHAnsi"/>
                <w:sz w:val="14"/>
                <w:szCs w:val="14"/>
              </w:rPr>
              <w:t>year,  population</w:t>
            </w:r>
            <w:proofErr w:type="gramEnd"/>
            <w:r>
              <w:rPr>
                <w:rFonts w:asciiTheme="minorHAnsi" w:hAnsiTheme="minorHAnsi" w:cstheme="minorHAnsi"/>
                <w:sz w:val="14"/>
                <w:szCs w:val="14"/>
              </w:rPr>
              <w:t xml:space="preserve"> reach 2mill.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7B4C3ADD" w14:textId="618CC53F" w:rsidR="00BA14B6" w:rsidRPr="000A1B5D" w:rsidRDefault="00BA14B6" w:rsidP="00FA6341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+ $293.11 / 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average</w:t>
            </w:r>
            <w:r w:rsidR="00FA6341">
              <w:rPr>
                <w:rFonts w:cstheme="minorHAnsi"/>
                <w:bCs/>
                <w:sz w:val="14"/>
                <w:szCs w:val="14"/>
              </w:rPr>
              <w:t xml:space="preserve"> </w:t>
            </w:r>
            <w:r w:rsidRPr="000A1B5D">
              <w:rPr>
                <w:rFonts w:cstheme="minorHAnsi"/>
                <w:bCs/>
                <w:sz w:val="14"/>
                <w:szCs w:val="14"/>
              </w:rPr>
              <w:t xml:space="preserve"> daily</w:t>
            </w:r>
            <w:proofErr w:type="gramEnd"/>
            <w:r w:rsidRPr="000A1B5D">
              <w:rPr>
                <w:rFonts w:cstheme="minorHAnsi"/>
                <w:bCs/>
                <w:sz w:val="14"/>
                <w:szCs w:val="14"/>
              </w:rPr>
              <w:t xml:space="preserve"> cost</w:t>
            </w:r>
          </w:p>
        </w:tc>
        <w:tc>
          <w:tcPr>
            <w:tcW w:w="1199" w:type="dxa"/>
            <w:textDirection w:val="btLr"/>
            <w:vAlign w:val="center"/>
          </w:tcPr>
          <w:p w14:paraId="641582E8" w14:textId="7CCB5A5B" w:rsidR="00BA14B6" w:rsidRPr="000A1B5D" w:rsidRDefault="003E5C7E" w:rsidP="00FA63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- $1,4 mill.</w:t>
            </w:r>
            <w:r w:rsidR="00BA14B6" w:rsidRPr="000A1B5D">
              <w:rPr>
                <w:rFonts w:cstheme="minorHAnsi"/>
                <w:bCs/>
                <w:sz w:val="14"/>
                <w:szCs w:val="14"/>
              </w:rPr>
              <w:t xml:space="preserve"> /</w:t>
            </w:r>
          </w:p>
          <w:p w14:paraId="790E9718" w14:textId="5ACAC584" w:rsidR="00BA14B6" w:rsidRPr="000A1B5D" w:rsidRDefault="00BA14B6" w:rsidP="00FA63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year</w:t>
            </w:r>
          </w:p>
        </w:tc>
        <w:tc>
          <w:tcPr>
            <w:tcW w:w="1211" w:type="dxa"/>
            <w:textDirection w:val="btLr"/>
            <w:vAlign w:val="center"/>
          </w:tcPr>
          <w:p w14:paraId="191209CE" w14:textId="205652A4" w:rsidR="00327776" w:rsidRDefault="00BA14B6" w:rsidP="00FA63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-$</w:t>
            </w:r>
            <w:r w:rsidRPr="000A1B5D">
              <w:rPr>
                <w:rFonts w:cstheme="minorHAnsi"/>
                <w:sz w:val="14"/>
                <w:szCs w:val="14"/>
              </w:rPr>
              <w:t xml:space="preserve"> </w:t>
            </w:r>
            <w:r w:rsidRPr="000A1B5D">
              <w:rPr>
                <w:rFonts w:cstheme="minorHAnsi"/>
                <w:bCs/>
                <w:sz w:val="14"/>
                <w:szCs w:val="14"/>
              </w:rPr>
              <w:t>315,565 /</w:t>
            </w:r>
          </w:p>
          <w:p w14:paraId="3FC75EA4" w14:textId="2AAD218A" w:rsidR="00BA14B6" w:rsidRPr="000A1B5D" w:rsidRDefault="00BA14B6" w:rsidP="00FA6341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24 months</w:t>
            </w:r>
          </w:p>
        </w:tc>
        <w:tc>
          <w:tcPr>
            <w:tcW w:w="1129" w:type="dxa"/>
            <w:textDirection w:val="btLr"/>
            <w:vAlign w:val="center"/>
          </w:tcPr>
          <w:p w14:paraId="56C7F93D" w14:textId="71539AE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-$203</w:t>
            </w:r>
            <w:r w:rsidR="00766A38">
              <w:rPr>
                <w:rFonts w:cstheme="minorHAnsi"/>
                <w:bCs/>
                <w:sz w:val="14"/>
                <w:szCs w:val="14"/>
              </w:rPr>
              <w:t>,</w:t>
            </w:r>
            <w:r w:rsidRPr="000A1B5D">
              <w:rPr>
                <w:rFonts w:cstheme="minorHAnsi"/>
                <w:bCs/>
                <w:sz w:val="14"/>
                <w:szCs w:val="14"/>
              </w:rPr>
              <w:t xml:space="preserve">239 </w:t>
            </w:r>
          </w:p>
          <w:p w14:paraId="5E869B35" w14:textId="50B1732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/ quarter</w:t>
            </w:r>
          </w:p>
        </w:tc>
        <w:tc>
          <w:tcPr>
            <w:tcW w:w="1139" w:type="dxa"/>
            <w:textDirection w:val="btLr"/>
            <w:vAlign w:val="center"/>
          </w:tcPr>
          <w:p w14:paraId="249FAFCF" w14:textId="77777777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 xml:space="preserve">Hard-Stop: </w:t>
            </w:r>
          </w:p>
          <w:p w14:paraId="1D28696D" w14:textId="77777777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>-$94,225</w:t>
            </w:r>
          </w:p>
          <w:p w14:paraId="32612A2E" w14:textId="77777777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 xml:space="preserve">Smart-Alert:  </w:t>
            </w:r>
          </w:p>
          <w:p w14:paraId="549BE74C" w14:textId="77777777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>-$45,681</w:t>
            </w:r>
          </w:p>
          <w:p w14:paraId="6CFD3417" w14:textId="7C053E79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/ 12 months</w:t>
            </w:r>
          </w:p>
        </w:tc>
        <w:tc>
          <w:tcPr>
            <w:tcW w:w="1559" w:type="dxa"/>
            <w:textDirection w:val="btLr"/>
            <w:vAlign w:val="center"/>
          </w:tcPr>
          <w:p w14:paraId="190BF8EC" w14:textId="7B593306" w:rsidR="000D7EF7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 xml:space="preserve">+$34 </w:t>
            </w:r>
          </w:p>
          <w:p w14:paraId="48C44F84" w14:textId="16E2E230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5-year societal cost per five cases of acute bronchitis</w:t>
            </w:r>
          </w:p>
        </w:tc>
      </w:tr>
      <w:tr w:rsidR="00BA14B6" w:rsidRPr="001B669F" w14:paraId="2A4A141C" w14:textId="06A2D587" w:rsidTr="00605CE1">
        <w:trPr>
          <w:cantSplit/>
          <w:trHeight w:val="1180"/>
        </w:trPr>
        <w:tc>
          <w:tcPr>
            <w:tcW w:w="985" w:type="dxa"/>
            <w:textDirection w:val="btLr"/>
            <w:vAlign w:val="center"/>
          </w:tcPr>
          <w:p w14:paraId="46816182" w14:textId="514984F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Implementation or maintenance cost included</w:t>
            </w:r>
          </w:p>
        </w:tc>
        <w:tc>
          <w:tcPr>
            <w:tcW w:w="1091" w:type="dxa"/>
            <w:textDirection w:val="btLr"/>
            <w:vAlign w:val="center"/>
          </w:tcPr>
          <w:p w14:paraId="1D0FBDF7" w14:textId="429B586A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Yes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7FF7618D" w14:textId="5C9BABA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99" w:type="dxa"/>
            <w:textDirection w:val="btLr"/>
            <w:vAlign w:val="center"/>
          </w:tcPr>
          <w:p w14:paraId="0294A986" w14:textId="5B151B0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1C38284A" w14:textId="53B9E06F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316E519D" w14:textId="1CE3F1D2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703DBD63" w14:textId="1668D20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559" w:type="dxa"/>
            <w:textDirection w:val="btLr"/>
            <w:vAlign w:val="center"/>
          </w:tcPr>
          <w:p w14:paraId="0B977881" w14:textId="4E4DF989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Yes</w:t>
            </w:r>
          </w:p>
        </w:tc>
      </w:tr>
      <w:tr w:rsidR="00BA14B6" w:rsidRPr="001B669F" w14:paraId="7D012D55" w14:textId="771F60FE" w:rsidTr="00605CE1">
        <w:trPr>
          <w:cantSplit/>
          <w:trHeight w:val="1061"/>
        </w:trPr>
        <w:tc>
          <w:tcPr>
            <w:tcW w:w="985" w:type="dxa"/>
            <w:textDirection w:val="btLr"/>
            <w:vAlign w:val="center"/>
          </w:tcPr>
          <w:p w14:paraId="51A47EED" w14:textId="56BC017D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Type of cost outcome reported</w:t>
            </w:r>
          </w:p>
        </w:tc>
        <w:tc>
          <w:tcPr>
            <w:tcW w:w="1091" w:type="dxa"/>
            <w:textDirection w:val="btLr"/>
            <w:vAlign w:val="center"/>
          </w:tcPr>
          <w:p w14:paraId="755DCE11" w14:textId="6FC0C38D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Societal costs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2AB75C3C" w14:textId="113D3680" w:rsidR="00BA14B6" w:rsidRPr="000A1B5D" w:rsidRDefault="00BA14B6" w:rsidP="005E31B4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Complete blood count ordering cost</w:t>
            </w:r>
          </w:p>
        </w:tc>
        <w:tc>
          <w:tcPr>
            <w:tcW w:w="1199" w:type="dxa"/>
            <w:textDirection w:val="btLr"/>
            <w:vAlign w:val="center"/>
          </w:tcPr>
          <w:p w14:paraId="3C465CDF" w14:textId="1265E32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211" w:type="dxa"/>
            <w:textDirection w:val="btLr"/>
            <w:vAlign w:val="center"/>
          </w:tcPr>
          <w:p w14:paraId="7265A8C1" w14:textId="69C8D45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129" w:type="dxa"/>
            <w:textDirection w:val="btLr"/>
            <w:vAlign w:val="center"/>
          </w:tcPr>
          <w:p w14:paraId="4107FAD6" w14:textId="5887FBA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Medication prescribing cost</w:t>
            </w:r>
          </w:p>
        </w:tc>
        <w:tc>
          <w:tcPr>
            <w:tcW w:w="1139" w:type="dxa"/>
            <w:textDirection w:val="btLr"/>
            <w:vAlign w:val="center"/>
          </w:tcPr>
          <w:p w14:paraId="6A2EADFE" w14:textId="206ACFF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559" w:type="dxa"/>
            <w:textDirection w:val="btLr"/>
            <w:vAlign w:val="center"/>
          </w:tcPr>
          <w:p w14:paraId="1BD5E9B4" w14:textId="3CB81BDB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Societal costs</w:t>
            </w:r>
          </w:p>
        </w:tc>
      </w:tr>
      <w:tr w:rsidR="00BA14B6" w:rsidRPr="001B669F" w14:paraId="520B23F9" w14:textId="60FBDC2C" w:rsidTr="00605CE1">
        <w:trPr>
          <w:cantSplit/>
          <w:trHeight w:val="1036"/>
        </w:trPr>
        <w:tc>
          <w:tcPr>
            <w:tcW w:w="985" w:type="dxa"/>
            <w:textDirection w:val="btLr"/>
            <w:vAlign w:val="center"/>
          </w:tcPr>
          <w:p w14:paraId="4D7CD699" w14:textId="77777777" w:rsidR="00BA14B6" w:rsidRPr="00694349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Intervention period</w:t>
            </w:r>
          </w:p>
          <w:p w14:paraId="39EAFB43" w14:textId="4941972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Cs/>
                <w:sz w:val="14"/>
                <w:szCs w:val="16"/>
              </w:rPr>
              <w:t>(total in month)</w:t>
            </w:r>
          </w:p>
        </w:tc>
        <w:tc>
          <w:tcPr>
            <w:tcW w:w="1091" w:type="dxa"/>
            <w:textDirection w:val="btLr"/>
            <w:vAlign w:val="center"/>
          </w:tcPr>
          <w:p w14:paraId="75A9DF00" w14:textId="77777777" w:rsidR="00EA20B8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12 </w:t>
            </w:r>
          </w:p>
          <w:p w14:paraId="5B0A877B" w14:textId="429DBAC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BMI obtained at initial</w:t>
            </w:r>
            <w:r w:rsidR="00EA20B8">
              <w:rPr>
                <w:rFonts w:cstheme="minorHAnsi"/>
                <w:bCs/>
                <w:sz w:val="14"/>
                <w:szCs w:val="14"/>
              </w:rPr>
              <w:t>-</w:t>
            </w:r>
            <w:r w:rsidRPr="000A1B5D">
              <w:rPr>
                <w:rFonts w:cstheme="minorHAnsi"/>
                <w:bCs/>
                <w:sz w:val="14"/>
                <w:szCs w:val="14"/>
              </w:rPr>
              <w:t xml:space="preserve"> and 1-year follow-up visits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3DFC5B8A" w14:textId="2286185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23 days</w:t>
            </w:r>
          </w:p>
        </w:tc>
        <w:tc>
          <w:tcPr>
            <w:tcW w:w="1199" w:type="dxa"/>
            <w:textDirection w:val="btLr"/>
            <w:vAlign w:val="center"/>
          </w:tcPr>
          <w:p w14:paraId="2DB312EA" w14:textId="0D619C4D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6</w:t>
            </w:r>
          </w:p>
        </w:tc>
        <w:tc>
          <w:tcPr>
            <w:tcW w:w="1211" w:type="dxa"/>
            <w:textDirection w:val="btLr"/>
            <w:vAlign w:val="center"/>
          </w:tcPr>
          <w:p w14:paraId="49E96D94" w14:textId="74B5FAC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24</w:t>
            </w:r>
          </w:p>
        </w:tc>
        <w:tc>
          <w:tcPr>
            <w:tcW w:w="1129" w:type="dxa"/>
            <w:textDirection w:val="btLr"/>
            <w:vAlign w:val="center"/>
          </w:tcPr>
          <w:p w14:paraId="1B1DA70D" w14:textId="0461B494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18</w:t>
            </w:r>
          </w:p>
        </w:tc>
        <w:tc>
          <w:tcPr>
            <w:tcW w:w="1139" w:type="dxa"/>
            <w:textDirection w:val="btLr"/>
            <w:vAlign w:val="center"/>
          </w:tcPr>
          <w:p w14:paraId="5B9E60DB" w14:textId="7E11691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12</w:t>
            </w:r>
          </w:p>
        </w:tc>
        <w:tc>
          <w:tcPr>
            <w:tcW w:w="1559" w:type="dxa"/>
            <w:textDirection w:val="btLr"/>
            <w:vAlign w:val="center"/>
          </w:tcPr>
          <w:p w14:paraId="65F6A82B" w14:textId="7CF96A99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6 </w:t>
            </w:r>
          </w:p>
        </w:tc>
      </w:tr>
      <w:tr w:rsidR="00BA14B6" w:rsidRPr="001B669F" w14:paraId="015D9D11" w14:textId="1061CB7D" w:rsidTr="00605CE1">
        <w:trPr>
          <w:cantSplit/>
          <w:trHeight w:val="1882"/>
        </w:trPr>
        <w:tc>
          <w:tcPr>
            <w:tcW w:w="985" w:type="dxa"/>
            <w:textDirection w:val="btLr"/>
            <w:vAlign w:val="center"/>
          </w:tcPr>
          <w:p w14:paraId="0FAC18AC" w14:textId="788B12C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Application area</w:t>
            </w:r>
          </w:p>
        </w:tc>
        <w:tc>
          <w:tcPr>
            <w:tcW w:w="1091" w:type="dxa"/>
            <w:textDirection w:val="btLr"/>
            <w:vAlign w:val="center"/>
          </w:tcPr>
          <w:p w14:paraId="31B534AB" w14:textId="33594BF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Clinical childhood obesity intervention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0FB24683" w14:textId="2A274608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The order “complete blood count without differential” within the CDS system unintentionally changed to “complete blood count with differential</w:t>
            </w:r>
          </w:p>
        </w:tc>
        <w:tc>
          <w:tcPr>
            <w:tcW w:w="1199" w:type="dxa"/>
            <w:textDirection w:val="btLr"/>
            <w:vAlign w:val="center"/>
          </w:tcPr>
          <w:p w14:paraId="6CB1793E" w14:textId="330DEAB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Reduce Vitamin D testing</w:t>
            </w:r>
          </w:p>
        </w:tc>
        <w:tc>
          <w:tcPr>
            <w:tcW w:w="1211" w:type="dxa"/>
            <w:textDirection w:val="btLr"/>
            <w:vAlign w:val="center"/>
          </w:tcPr>
          <w:p w14:paraId="6F8531F0" w14:textId="61843218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Define order frequency rules and reduce specific (duplicate) tests or test panels for certain patient cohorts</w:t>
            </w:r>
          </w:p>
        </w:tc>
        <w:tc>
          <w:tcPr>
            <w:tcW w:w="1129" w:type="dxa"/>
            <w:textDirection w:val="btLr"/>
            <w:vAlign w:val="center"/>
          </w:tcPr>
          <w:p w14:paraId="63D9AC1C" w14:textId="625D7F8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0A1B5D">
              <w:rPr>
                <w:rFonts w:cstheme="minorHAnsi"/>
                <w:bCs/>
                <w:sz w:val="14"/>
                <w:szCs w:val="14"/>
              </w:rPr>
              <w:t>ePrescribing</w:t>
            </w:r>
            <w:proofErr w:type="spellEnd"/>
            <w:r w:rsidRPr="000A1B5D">
              <w:rPr>
                <w:rFonts w:cstheme="minorHAnsi"/>
                <w:bCs/>
                <w:sz w:val="14"/>
                <w:szCs w:val="14"/>
              </w:rPr>
              <w:t xml:space="preserve"> Tool for therapeutic interchange prescribing</w:t>
            </w:r>
          </w:p>
        </w:tc>
        <w:tc>
          <w:tcPr>
            <w:tcW w:w="1139" w:type="dxa"/>
            <w:textDirection w:val="btLr"/>
            <w:vAlign w:val="center"/>
          </w:tcPr>
          <w:p w14:paraId="30ACABFA" w14:textId="077B684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  Unnecessary duplicate laboratory testing</w:t>
            </w:r>
          </w:p>
        </w:tc>
        <w:tc>
          <w:tcPr>
            <w:tcW w:w="1559" w:type="dxa"/>
            <w:textDirection w:val="btLr"/>
            <w:vAlign w:val="center"/>
          </w:tcPr>
          <w:p w14:paraId="6B4E6EAF" w14:textId="245CD0B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Inappropriate antibiotic prescribing for acute bronchitis</w:t>
            </w:r>
          </w:p>
        </w:tc>
      </w:tr>
      <w:tr w:rsidR="00BA14B6" w:rsidRPr="001B669F" w14:paraId="6BDE45F4" w14:textId="276C6E6B" w:rsidTr="00605CE1">
        <w:trPr>
          <w:cantSplit/>
          <w:trHeight w:val="1072"/>
        </w:trPr>
        <w:tc>
          <w:tcPr>
            <w:tcW w:w="985" w:type="dxa"/>
            <w:textDirection w:val="btLr"/>
            <w:vAlign w:val="center"/>
          </w:tcPr>
          <w:p w14:paraId="75BB70B6" w14:textId="71EDD22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proofErr w:type="gramStart"/>
            <w:r w:rsidRPr="00694349">
              <w:rPr>
                <w:rFonts w:cstheme="minorHAnsi"/>
                <w:b/>
                <w:bCs/>
                <w:sz w:val="14"/>
                <w:szCs w:val="16"/>
              </w:rPr>
              <w:t>Related  front</w:t>
            </w:r>
            <w:proofErr w:type="gramEnd"/>
            <w:r w:rsidRPr="00694349">
              <w:rPr>
                <w:rFonts w:cstheme="minorHAnsi"/>
                <w:b/>
                <w:bCs/>
                <w:sz w:val="14"/>
                <w:szCs w:val="16"/>
              </w:rPr>
              <w:t>-end CDS category</w:t>
            </w:r>
          </w:p>
        </w:tc>
        <w:tc>
          <w:tcPr>
            <w:tcW w:w="1091" w:type="dxa"/>
            <w:textDirection w:val="btLr"/>
            <w:vAlign w:val="center"/>
          </w:tcPr>
          <w:p w14:paraId="0405F0C5" w14:textId="37F21CF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72F2667E" w14:textId="5E4EB93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4E98">
              <w:rPr>
                <w:rFonts w:cstheme="minorHAnsi"/>
                <w:bCs/>
                <w:sz w:val="14"/>
                <w:szCs w:val="14"/>
              </w:rPr>
              <w:t>2</w:t>
            </w:r>
          </w:p>
        </w:tc>
        <w:tc>
          <w:tcPr>
            <w:tcW w:w="1199" w:type="dxa"/>
            <w:textDirection w:val="btLr"/>
            <w:vAlign w:val="center"/>
          </w:tcPr>
          <w:p w14:paraId="7E911539" w14:textId="0D23C89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3 /</w:t>
            </w:r>
            <w:r w:rsidRPr="000A1B5D">
              <w:rPr>
                <w:rFonts w:cstheme="minorHAnsi"/>
                <w:bCs/>
                <w:color w:val="ED7D31" w:themeColor="accent2"/>
                <w:sz w:val="14"/>
                <w:szCs w:val="14"/>
              </w:rPr>
              <w:t xml:space="preserve"> </w:t>
            </w:r>
            <w:r w:rsidRPr="000A1B5D">
              <w:rPr>
                <w:rFonts w:cstheme="minorHAnsi"/>
                <w:bCs/>
                <w:color w:val="000000" w:themeColor="text1"/>
                <w:sz w:val="14"/>
                <w:szCs w:val="14"/>
              </w:rPr>
              <w:t>7</w:t>
            </w:r>
          </w:p>
        </w:tc>
        <w:tc>
          <w:tcPr>
            <w:tcW w:w="1211" w:type="dxa"/>
            <w:textDirection w:val="btLr"/>
            <w:vAlign w:val="center"/>
          </w:tcPr>
          <w:p w14:paraId="1EE839EC" w14:textId="30D26A39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7</w:t>
            </w:r>
          </w:p>
        </w:tc>
        <w:tc>
          <w:tcPr>
            <w:tcW w:w="1129" w:type="dxa"/>
            <w:textDirection w:val="btLr"/>
            <w:vAlign w:val="center"/>
          </w:tcPr>
          <w:p w14:paraId="4E02E348" w14:textId="1341D6BD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1</w:t>
            </w:r>
          </w:p>
        </w:tc>
        <w:tc>
          <w:tcPr>
            <w:tcW w:w="1139" w:type="dxa"/>
            <w:textDirection w:val="btLr"/>
            <w:vAlign w:val="center"/>
          </w:tcPr>
          <w:p w14:paraId="5FD6251C" w14:textId="17BF397F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559" w:type="dxa"/>
            <w:textDirection w:val="btLr"/>
            <w:vAlign w:val="center"/>
          </w:tcPr>
          <w:p w14:paraId="355A88DA" w14:textId="1E0D8824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2 / 6</w:t>
            </w:r>
          </w:p>
        </w:tc>
      </w:tr>
      <w:tr w:rsidR="00BA14B6" w:rsidRPr="001B669F" w14:paraId="5A820505" w14:textId="5073BC55" w:rsidTr="00605CE1">
        <w:trPr>
          <w:cantSplit/>
          <w:trHeight w:val="2429"/>
        </w:trPr>
        <w:tc>
          <w:tcPr>
            <w:tcW w:w="985" w:type="dxa"/>
            <w:textDirection w:val="btLr"/>
            <w:vAlign w:val="center"/>
          </w:tcPr>
          <w:p w14:paraId="164C7E04" w14:textId="77777777" w:rsidR="00BA14B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 xml:space="preserve">Type of CDS </w:t>
            </w:r>
          </w:p>
          <w:p w14:paraId="54FC5955" w14:textId="6677A04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>intervention approach</w:t>
            </w:r>
          </w:p>
        </w:tc>
        <w:tc>
          <w:tcPr>
            <w:tcW w:w="1091" w:type="dxa"/>
            <w:textDirection w:val="btLr"/>
            <w:vAlign w:val="center"/>
          </w:tcPr>
          <w:p w14:paraId="18A85F66" w14:textId="5FD7D5D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CDS alerts pediatrician of BMI &gt;95</w:t>
            </w:r>
            <w:r w:rsidRPr="000A1B5D">
              <w:rPr>
                <w:rFonts w:cstheme="minorHAnsi"/>
                <w:bCs/>
                <w:sz w:val="14"/>
                <w:szCs w:val="14"/>
                <w:vertAlign w:val="superscript"/>
              </w:rPr>
              <w:t>th</w:t>
            </w:r>
            <w:r w:rsidRPr="000A1B5D">
              <w:rPr>
                <w:rFonts w:cstheme="minorHAnsi"/>
                <w:bCs/>
                <w:sz w:val="14"/>
                <w:szCs w:val="14"/>
              </w:rPr>
              <w:t xml:space="preserve"> percentile and displaying links for further information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0E6079C4" w14:textId="7A0984A2" w:rsidR="00BA14B6" w:rsidRPr="000A1B5D" w:rsidRDefault="00B07ED5" w:rsidP="00322F1B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CDS </w:t>
            </w:r>
            <w:r w:rsidR="008E7246">
              <w:rPr>
                <w:rFonts w:cstheme="minorHAnsi"/>
                <w:bCs/>
                <w:sz w:val="14"/>
                <w:szCs w:val="14"/>
              </w:rPr>
              <w:t>CPOE default setting: An unintentional ch</w:t>
            </w:r>
            <w:r w:rsidR="00BA14B6" w:rsidRPr="000A1B5D">
              <w:rPr>
                <w:rFonts w:cstheme="minorHAnsi"/>
                <w:bCs/>
                <w:sz w:val="14"/>
                <w:szCs w:val="14"/>
              </w:rPr>
              <w:t>ange of a pre-selected order (the test order is highlighted and referenced first within a list of orders)</w:t>
            </w:r>
          </w:p>
        </w:tc>
        <w:tc>
          <w:tcPr>
            <w:tcW w:w="1199" w:type="dxa"/>
            <w:textDirection w:val="btLr"/>
            <w:vAlign w:val="center"/>
          </w:tcPr>
          <w:p w14:paraId="010A3D14" w14:textId="0C28435D" w:rsidR="00BA14B6" w:rsidRPr="00E76B13" w:rsidRDefault="00E76B13" w:rsidP="00E76B13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(1) </w:t>
            </w:r>
            <w:r w:rsidRPr="00E76B13">
              <w:rPr>
                <w:rFonts w:cstheme="minorHAnsi"/>
                <w:bCs/>
                <w:sz w:val="14"/>
                <w:szCs w:val="14"/>
              </w:rPr>
              <w:t xml:space="preserve">Introducing </w:t>
            </w:r>
            <w:proofErr w:type="gramStart"/>
            <w:r w:rsidRPr="00E76B13">
              <w:rPr>
                <w:rFonts w:cstheme="minorHAnsi"/>
                <w:bCs/>
                <w:sz w:val="14"/>
                <w:szCs w:val="14"/>
              </w:rPr>
              <w:t>a  ne</w:t>
            </w:r>
            <w:r>
              <w:rPr>
                <w:rFonts w:cstheme="minorHAnsi"/>
                <w:bCs/>
                <w:sz w:val="14"/>
                <w:szCs w:val="14"/>
              </w:rPr>
              <w:t>w</w:t>
            </w:r>
            <w:proofErr w:type="gramEnd"/>
            <w:r>
              <w:rPr>
                <w:rFonts w:cstheme="minorHAnsi"/>
                <w:bCs/>
                <w:sz w:val="14"/>
                <w:szCs w:val="14"/>
              </w:rPr>
              <w:t xml:space="preserve"> vitamin D screening guideline, (2) </w:t>
            </w:r>
            <w:r w:rsidR="00BA14B6" w:rsidRPr="00E76B13">
              <w:rPr>
                <w:rFonts w:cstheme="minorHAnsi"/>
                <w:bCs/>
                <w:sz w:val="14"/>
                <w:szCs w:val="14"/>
              </w:rPr>
              <w:t>"Hard stop" alert requiri</w:t>
            </w:r>
            <w:r>
              <w:rPr>
                <w:rFonts w:cstheme="minorHAnsi"/>
                <w:bCs/>
                <w:sz w:val="14"/>
                <w:szCs w:val="14"/>
              </w:rPr>
              <w:t xml:space="preserve">ng acknowledgement, (3) </w:t>
            </w:r>
            <w:r w:rsidR="00BA14B6" w:rsidRPr="00E76B13">
              <w:rPr>
                <w:rFonts w:cstheme="minorHAnsi"/>
                <w:bCs/>
                <w:sz w:val="14"/>
                <w:szCs w:val="14"/>
              </w:rPr>
              <w:t>Vitamin D testing was removed from the laboratory ordering preference list</w:t>
            </w:r>
          </w:p>
        </w:tc>
        <w:tc>
          <w:tcPr>
            <w:tcW w:w="1211" w:type="dxa"/>
            <w:textDirection w:val="btLr"/>
            <w:vAlign w:val="center"/>
          </w:tcPr>
          <w:p w14:paraId="00D5D9A6" w14:textId="461F3F5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CDS intervention declines certain order requests, if the order exceeds the predefined rule for order frequency</w:t>
            </w:r>
          </w:p>
        </w:tc>
        <w:tc>
          <w:tcPr>
            <w:tcW w:w="1129" w:type="dxa"/>
            <w:textDirection w:val="btLr"/>
            <w:vAlign w:val="center"/>
          </w:tcPr>
          <w:p w14:paraId="270B5D52" w14:textId="576DEA7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"Har</w:t>
            </w:r>
            <w:r w:rsidR="00503804">
              <w:rPr>
                <w:rFonts w:cstheme="minorHAnsi"/>
                <w:bCs/>
                <w:sz w:val="14"/>
                <w:szCs w:val="14"/>
              </w:rPr>
              <w:t>d stop" p</w:t>
            </w:r>
            <w:r w:rsidRPr="000A1B5D">
              <w:rPr>
                <w:rFonts w:cstheme="minorHAnsi"/>
                <w:bCs/>
                <w:sz w:val="14"/>
                <w:szCs w:val="14"/>
              </w:rPr>
              <w:t>op-up alert to inform that an interchange is recommended</w:t>
            </w:r>
          </w:p>
        </w:tc>
        <w:tc>
          <w:tcPr>
            <w:tcW w:w="1139" w:type="dxa"/>
            <w:textDirection w:val="btLr"/>
            <w:vAlign w:val="center"/>
          </w:tcPr>
          <w:p w14:paraId="082CA01A" w14:textId="7777777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Comparison between two CDS tools (1) Hard-Stop: required telephone contact</w:t>
            </w:r>
          </w:p>
          <w:p w14:paraId="7A07D19C" w14:textId="3306C2D0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(2) Smart Alert: possible to bypass the alert directly</w:t>
            </w:r>
          </w:p>
        </w:tc>
        <w:tc>
          <w:tcPr>
            <w:tcW w:w="1559" w:type="dxa"/>
            <w:textDirection w:val="btLr"/>
            <w:vAlign w:val="center"/>
          </w:tcPr>
          <w:p w14:paraId="190155C8" w14:textId="6DAE7DA4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BPA (1) to provide educational brochure to patient (2) displays structured documenting template (3) create intended order sets</w:t>
            </w:r>
          </w:p>
        </w:tc>
      </w:tr>
      <w:tr w:rsidR="00BA14B6" w:rsidRPr="001B669F" w14:paraId="580A27BB" w14:textId="22BB437D" w:rsidTr="00605CE1">
        <w:trPr>
          <w:cantSplit/>
          <w:trHeight w:val="809"/>
        </w:trPr>
        <w:tc>
          <w:tcPr>
            <w:tcW w:w="985" w:type="dxa"/>
            <w:textDirection w:val="btLr"/>
            <w:vAlign w:val="center"/>
          </w:tcPr>
          <w:p w14:paraId="2DDF6B68" w14:textId="4159BC65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Size</w:t>
            </w:r>
            <w:r w:rsidRPr="00694349">
              <w:rPr>
                <w:rFonts w:cstheme="minorHAnsi"/>
                <w:sz w:val="14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¹</w:t>
            </w:r>
          </w:p>
        </w:tc>
        <w:tc>
          <w:tcPr>
            <w:tcW w:w="1091" w:type="dxa"/>
            <w:textDirection w:val="btLr"/>
            <w:vAlign w:val="center"/>
          </w:tcPr>
          <w:p w14:paraId="3CF53C4E" w14:textId="6B7C553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27176311" w14:textId="1BDE1452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99" w:type="dxa"/>
            <w:textDirection w:val="btLr"/>
            <w:vAlign w:val="center"/>
          </w:tcPr>
          <w:p w14:paraId="05A89467" w14:textId="31BE52A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  <w:tc>
          <w:tcPr>
            <w:tcW w:w="1211" w:type="dxa"/>
            <w:textDirection w:val="btLr"/>
            <w:vAlign w:val="center"/>
          </w:tcPr>
          <w:p w14:paraId="2F51F55B" w14:textId="6D75815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29" w:type="dxa"/>
            <w:textDirection w:val="btLr"/>
            <w:vAlign w:val="center"/>
          </w:tcPr>
          <w:p w14:paraId="763E77E6" w14:textId="4FF0F5E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39" w:type="dxa"/>
            <w:textDirection w:val="btLr"/>
            <w:vAlign w:val="center"/>
          </w:tcPr>
          <w:p w14:paraId="558ABC92" w14:textId="4D0493BD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  <w:tc>
          <w:tcPr>
            <w:tcW w:w="1559" w:type="dxa"/>
            <w:textDirection w:val="btLr"/>
            <w:vAlign w:val="center"/>
          </w:tcPr>
          <w:p w14:paraId="46711D5B" w14:textId="43A492FA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</w:tr>
      <w:tr w:rsidR="00BA14B6" w:rsidRPr="0084276E" w14:paraId="75A42AD9" w14:textId="2582FA94" w:rsidTr="00B07041">
        <w:trPr>
          <w:cantSplit/>
          <w:trHeight w:val="1303"/>
        </w:trPr>
        <w:tc>
          <w:tcPr>
            <w:tcW w:w="985" w:type="dxa"/>
            <w:textDirection w:val="btLr"/>
            <w:vAlign w:val="center"/>
          </w:tcPr>
          <w:p w14:paraId="75BC59B1" w14:textId="6F47B75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Study</w:t>
            </w:r>
          </w:p>
        </w:tc>
        <w:tc>
          <w:tcPr>
            <w:tcW w:w="1091" w:type="dxa"/>
            <w:textDirection w:val="btLr"/>
            <w:vAlign w:val="center"/>
          </w:tcPr>
          <w:p w14:paraId="6A16510B" w14:textId="15BF5A20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Sharifi 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et al.</w:t>
            </w:r>
            <w:r w:rsidR="00706458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706458">
              <w:rPr>
                <w:rFonts w:cstheme="minorHAnsi"/>
                <w:bCs/>
                <w:sz w:val="14"/>
                <w:szCs w:val="14"/>
              </w:rPr>
              <w:t>26]</w:t>
            </w:r>
          </w:p>
          <w:p w14:paraId="753000B0" w14:textId="77777777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</w:p>
          <w:p w14:paraId="4D975D24" w14:textId="1F6A0592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r w:rsidRPr="000A1B5D">
              <w:rPr>
                <w:rFonts w:cstheme="minorHAnsi"/>
                <w:bCs/>
                <w:i/>
                <w:sz w:val="14"/>
                <w:szCs w:val="14"/>
              </w:rPr>
              <w:t>based on</w:t>
            </w:r>
          </w:p>
          <w:p w14:paraId="457EB5F5" w14:textId="3B224AC0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Taveras 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et al.</w:t>
            </w:r>
            <w:r w:rsidR="00706458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706458">
              <w:rPr>
                <w:rFonts w:cstheme="minorHAnsi"/>
                <w:bCs/>
                <w:sz w:val="14"/>
                <w:szCs w:val="14"/>
              </w:rPr>
              <w:t>6</w:t>
            </w:r>
            <w:r w:rsidR="00DA2C33">
              <w:rPr>
                <w:rFonts w:cstheme="minorHAnsi"/>
                <w:bCs/>
                <w:sz w:val="14"/>
                <w:szCs w:val="14"/>
              </w:rPr>
              <w:t>3</w:t>
            </w:r>
            <w:r w:rsidR="00706458">
              <w:rPr>
                <w:rFonts w:cstheme="minorHAnsi"/>
                <w:bCs/>
                <w:sz w:val="14"/>
                <w:szCs w:val="14"/>
              </w:rPr>
              <w:t>]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29176121" w14:textId="1D7723EA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proofErr w:type="spellStart"/>
            <w:r w:rsidRPr="000A1B5D">
              <w:rPr>
                <w:rFonts w:cstheme="minorHAnsi"/>
                <w:bCs/>
                <w:sz w:val="14"/>
                <w:szCs w:val="14"/>
              </w:rPr>
              <w:t>Schnaus</w:t>
            </w:r>
            <w:proofErr w:type="spellEnd"/>
            <w:r w:rsidRPr="000A1B5D">
              <w:rPr>
                <w:rFonts w:cstheme="minorHAnsi"/>
                <w:bCs/>
                <w:sz w:val="14"/>
                <w:szCs w:val="14"/>
              </w:rPr>
              <w:t xml:space="preserve"> 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et al.</w:t>
            </w:r>
            <w:r w:rsidR="00364173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364173">
              <w:rPr>
                <w:rFonts w:cstheme="minorHAnsi"/>
                <w:bCs/>
                <w:sz w:val="14"/>
                <w:szCs w:val="14"/>
              </w:rPr>
              <w:t>27]</w:t>
            </w:r>
          </w:p>
        </w:tc>
        <w:tc>
          <w:tcPr>
            <w:tcW w:w="1199" w:type="dxa"/>
            <w:textDirection w:val="btLr"/>
            <w:vAlign w:val="center"/>
          </w:tcPr>
          <w:p w14:paraId="78D4A929" w14:textId="7232EF5B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0A1B5D">
              <w:rPr>
                <w:rFonts w:cstheme="minorHAnsi"/>
                <w:bCs/>
                <w:sz w:val="14"/>
                <w:szCs w:val="14"/>
              </w:rPr>
              <w:t>Felcher</w:t>
            </w:r>
            <w:proofErr w:type="spellEnd"/>
            <w:r w:rsidRPr="000A1B5D">
              <w:rPr>
                <w:rFonts w:cstheme="minorHAnsi"/>
                <w:bCs/>
                <w:sz w:val="14"/>
                <w:szCs w:val="14"/>
              </w:rPr>
              <w:t xml:space="preserve"> 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et al.</w:t>
            </w:r>
            <w:r w:rsidR="00682293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682293">
              <w:rPr>
                <w:rFonts w:cstheme="minorHAnsi"/>
                <w:bCs/>
                <w:sz w:val="14"/>
                <w:szCs w:val="14"/>
              </w:rPr>
              <w:t>28]</w:t>
            </w:r>
          </w:p>
        </w:tc>
        <w:tc>
          <w:tcPr>
            <w:tcW w:w="1211" w:type="dxa"/>
            <w:textDirection w:val="btLr"/>
            <w:vAlign w:val="center"/>
          </w:tcPr>
          <w:p w14:paraId="116A7E30" w14:textId="4E89B071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0A1B5D">
              <w:rPr>
                <w:rFonts w:cstheme="minorHAnsi"/>
                <w:bCs/>
                <w:sz w:val="14"/>
                <w:szCs w:val="14"/>
              </w:rPr>
              <w:t>Konger</w:t>
            </w:r>
            <w:proofErr w:type="spellEnd"/>
            <w:r w:rsidRPr="000A1B5D">
              <w:rPr>
                <w:rFonts w:cstheme="minorHAnsi"/>
                <w:bCs/>
                <w:sz w:val="14"/>
                <w:szCs w:val="14"/>
              </w:rPr>
              <w:t xml:space="preserve"> 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et al.</w:t>
            </w:r>
            <w:r w:rsidR="005401BA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5401BA">
              <w:rPr>
                <w:rFonts w:cstheme="minorHAnsi"/>
                <w:bCs/>
                <w:sz w:val="14"/>
                <w:szCs w:val="14"/>
              </w:rPr>
              <w:t>29]</w:t>
            </w:r>
          </w:p>
        </w:tc>
        <w:tc>
          <w:tcPr>
            <w:tcW w:w="1129" w:type="dxa"/>
            <w:textDirection w:val="btLr"/>
            <w:vAlign w:val="center"/>
          </w:tcPr>
          <w:p w14:paraId="3D77B2DB" w14:textId="3B23D80D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Stenner 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et al.</w:t>
            </w:r>
            <w:r w:rsidR="004664A9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4664A9">
              <w:rPr>
                <w:rFonts w:cstheme="minorHAnsi"/>
                <w:bCs/>
                <w:sz w:val="14"/>
                <w:szCs w:val="14"/>
              </w:rPr>
              <w:t>30]</w:t>
            </w:r>
          </w:p>
        </w:tc>
        <w:tc>
          <w:tcPr>
            <w:tcW w:w="1139" w:type="dxa"/>
            <w:textDirection w:val="btLr"/>
            <w:vAlign w:val="center"/>
          </w:tcPr>
          <w:p w14:paraId="341556F9" w14:textId="5D0DC181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0A1B5D">
              <w:rPr>
                <w:rFonts w:cstheme="minorHAnsi"/>
                <w:bCs/>
                <w:sz w:val="14"/>
                <w:szCs w:val="14"/>
              </w:rPr>
              <w:t>Procop</w:t>
            </w:r>
            <w:proofErr w:type="spellEnd"/>
            <w:r w:rsidRPr="000A1B5D">
              <w:rPr>
                <w:rFonts w:cstheme="minorHAnsi"/>
                <w:bCs/>
                <w:sz w:val="14"/>
                <w:szCs w:val="14"/>
              </w:rPr>
              <w:t xml:space="preserve"> et al. (a)</w:t>
            </w:r>
            <w:r w:rsidR="00651C8D">
              <w:rPr>
                <w:rFonts w:cstheme="minorHAnsi"/>
                <w:bCs/>
                <w:sz w:val="14"/>
                <w:szCs w:val="14"/>
              </w:rPr>
              <w:t>[31]</w:t>
            </w:r>
          </w:p>
        </w:tc>
        <w:tc>
          <w:tcPr>
            <w:tcW w:w="1559" w:type="dxa"/>
            <w:textDirection w:val="btLr"/>
            <w:vAlign w:val="center"/>
          </w:tcPr>
          <w:p w14:paraId="7B84F723" w14:textId="0EAFFE97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0A1B5D">
              <w:rPr>
                <w:rFonts w:cstheme="minorHAnsi"/>
                <w:bCs/>
                <w:sz w:val="14"/>
                <w:szCs w:val="14"/>
              </w:rPr>
              <w:t>Michaelidis</w:t>
            </w:r>
            <w:proofErr w:type="spellEnd"/>
            <w:r w:rsidRPr="000A1B5D">
              <w:rPr>
                <w:rFonts w:cstheme="minorHAnsi"/>
                <w:bCs/>
                <w:sz w:val="14"/>
                <w:szCs w:val="14"/>
              </w:rPr>
              <w:t xml:space="preserve"> 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et al.[</w:t>
            </w:r>
            <w:proofErr w:type="gramEnd"/>
            <w:r w:rsidR="00B44606">
              <w:rPr>
                <w:rFonts w:cstheme="minorHAnsi"/>
                <w:bCs/>
                <w:sz w:val="14"/>
                <w:szCs w:val="14"/>
              </w:rPr>
              <w:t>33</w:t>
            </w:r>
            <w:r w:rsidRPr="000A1B5D">
              <w:rPr>
                <w:rFonts w:cstheme="minorHAnsi"/>
                <w:bCs/>
                <w:sz w:val="14"/>
                <w:szCs w:val="14"/>
              </w:rPr>
              <w:t>]</w:t>
            </w:r>
          </w:p>
          <w:p w14:paraId="3709EBAF" w14:textId="46602A8D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r w:rsidRPr="000A1B5D">
              <w:rPr>
                <w:rFonts w:cstheme="minorHAnsi"/>
                <w:bCs/>
                <w:i/>
                <w:sz w:val="14"/>
                <w:szCs w:val="14"/>
              </w:rPr>
              <w:t>based on</w:t>
            </w:r>
          </w:p>
          <w:p w14:paraId="12A356B1" w14:textId="1D195C1D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Gonzales </w:t>
            </w: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et al</w:t>
            </w:r>
            <w:r w:rsidRPr="000A1B5D">
              <w:rPr>
                <w:rFonts w:cstheme="minorHAnsi"/>
                <w:bCs/>
                <w:i/>
                <w:sz w:val="14"/>
                <w:szCs w:val="14"/>
              </w:rPr>
              <w:t>.</w:t>
            </w:r>
            <w:r w:rsidRPr="000A1B5D">
              <w:rPr>
                <w:rFonts w:cstheme="minorHAnsi"/>
                <w:bCs/>
                <w:iCs/>
                <w:sz w:val="14"/>
                <w:szCs w:val="14"/>
              </w:rPr>
              <w:t>[</w:t>
            </w:r>
            <w:proofErr w:type="gramEnd"/>
            <w:r w:rsidR="00B44606">
              <w:rPr>
                <w:rFonts w:cstheme="minorHAnsi"/>
                <w:bCs/>
                <w:iCs/>
                <w:sz w:val="14"/>
                <w:szCs w:val="14"/>
              </w:rPr>
              <w:t>6</w:t>
            </w:r>
            <w:r w:rsidR="007661FD">
              <w:rPr>
                <w:rFonts w:cstheme="minorHAnsi"/>
                <w:bCs/>
                <w:iCs/>
                <w:sz w:val="14"/>
                <w:szCs w:val="14"/>
              </w:rPr>
              <w:t>4</w:t>
            </w:r>
            <w:r w:rsidRPr="000A1B5D">
              <w:rPr>
                <w:rFonts w:cstheme="minorHAnsi"/>
                <w:bCs/>
                <w:iCs/>
                <w:sz w:val="14"/>
                <w:szCs w:val="14"/>
              </w:rPr>
              <w:t>]</w:t>
            </w:r>
          </w:p>
          <w:p w14:paraId="1F418E08" w14:textId="77777777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r w:rsidRPr="000A1B5D">
              <w:rPr>
                <w:rFonts w:cstheme="minorHAnsi"/>
                <w:bCs/>
                <w:i/>
                <w:sz w:val="14"/>
                <w:szCs w:val="14"/>
              </w:rPr>
              <w:t>commented by</w:t>
            </w:r>
          </w:p>
          <w:p w14:paraId="31B65903" w14:textId="16B095D3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Cs/>
                <w:sz w:val="14"/>
                <w:szCs w:val="14"/>
              </w:rPr>
            </w:pPr>
            <w:proofErr w:type="gramStart"/>
            <w:r w:rsidRPr="000A1B5D">
              <w:rPr>
                <w:rFonts w:cstheme="minorHAnsi"/>
                <w:bCs/>
                <w:sz w:val="14"/>
                <w:szCs w:val="14"/>
              </w:rPr>
              <w:t>Black</w:t>
            </w:r>
            <w:r w:rsidRPr="000A1B5D">
              <w:rPr>
                <w:rFonts w:cstheme="minorHAnsi"/>
                <w:bCs/>
                <w:iCs/>
                <w:sz w:val="14"/>
                <w:szCs w:val="14"/>
              </w:rPr>
              <w:t>[</w:t>
            </w:r>
            <w:proofErr w:type="gramEnd"/>
            <w:r w:rsidR="00B44606">
              <w:rPr>
                <w:rFonts w:cstheme="minorHAnsi"/>
                <w:bCs/>
                <w:iCs/>
                <w:sz w:val="14"/>
                <w:szCs w:val="14"/>
              </w:rPr>
              <w:t>6</w:t>
            </w:r>
            <w:r w:rsidR="001941FB">
              <w:rPr>
                <w:rFonts w:cstheme="minorHAnsi"/>
                <w:bCs/>
                <w:iCs/>
                <w:sz w:val="14"/>
                <w:szCs w:val="14"/>
              </w:rPr>
              <w:t>5</w:t>
            </w:r>
            <w:r w:rsidRPr="000A1B5D">
              <w:rPr>
                <w:rFonts w:cstheme="minorHAnsi"/>
                <w:bCs/>
                <w:iCs/>
                <w:sz w:val="14"/>
                <w:szCs w:val="14"/>
              </w:rPr>
              <w:t>]</w:t>
            </w:r>
          </w:p>
        </w:tc>
      </w:tr>
      <w:tr w:rsidR="000C35B6" w:rsidRPr="00681A26" w14:paraId="7FE3B4E8" w14:textId="77777777" w:rsidTr="00605CE1">
        <w:trPr>
          <w:gridAfter w:val="1"/>
          <w:wAfter w:w="1559" w:type="dxa"/>
          <w:trHeight w:val="980"/>
        </w:trPr>
        <w:tc>
          <w:tcPr>
            <w:tcW w:w="985" w:type="dxa"/>
            <w:textDirection w:val="btLr"/>
            <w:vAlign w:val="center"/>
          </w:tcPr>
          <w:p w14:paraId="56F3C5C3" w14:textId="1B8BE3EA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lastRenderedPageBreak/>
              <w:t>Economic cost impact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3C8A991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2C20D935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99" w:type="dxa"/>
            <w:textDirection w:val="btLr"/>
            <w:vAlign w:val="center"/>
          </w:tcPr>
          <w:p w14:paraId="0339A0C5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54D9693A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33A6B0BD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39" w:type="dxa"/>
            <w:textDirection w:val="btLr"/>
            <w:vAlign w:val="center"/>
          </w:tcPr>
          <w:p w14:paraId="1CD704E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</w:tr>
      <w:tr w:rsidR="000C35B6" w:rsidRPr="009C59F3" w14:paraId="5457F539" w14:textId="77777777" w:rsidTr="00605CE1">
        <w:trPr>
          <w:gridAfter w:val="1"/>
          <w:wAfter w:w="1559" w:type="dxa"/>
          <w:trHeight w:val="1134"/>
        </w:trPr>
        <w:tc>
          <w:tcPr>
            <w:tcW w:w="985" w:type="dxa"/>
            <w:textDirection w:val="btLr"/>
            <w:vAlign w:val="center"/>
          </w:tcPr>
          <w:p w14:paraId="56401E41" w14:textId="4298466F" w:rsid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Monetary outcome</w:t>
            </w:r>
          </w:p>
          <w:p w14:paraId="5DA021D0" w14:textId="74D58072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(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 xml:space="preserve">in US $, if not </w:t>
            </w:r>
            <w:r w:rsidRPr="008B2DB7">
              <w:rPr>
                <w:rFonts w:cstheme="minorHAnsi"/>
                <w:b/>
                <w:bCs/>
                <w:sz w:val="14"/>
                <w:szCs w:val="16"/>
              </w:rPr>
              <w:t>stated)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6C4825BA" w14:textId="475022C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Between</w:t>
            </w:r>
          </w:p>
          <w:p w14:paraId="26DC5040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- $230,000 and $565,000</w:t>
            </w:r>
          </w:p>
          <w:p w14:paraId="6CFF6E8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/ 6 months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E3F411A" w14:textId="6F583D90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- $18 mi</w:t>
            </w:r>
            <w:r w:rsidR="009D5C19">
              <w:rPr>
                <w:rFonts w:cstheme="minorHAnsi"/>
                <w:sz w:val="14"/>
                <w:szCs w:val="14"/>
              </w:rPr>
              <w:t xml:space="preserve">ll. </w:t>
            </w:r>
          </w:p>
          <w:p w14:paraId="7BB14E32" w14:textId="546CB488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/ 10.000</w:t>
            </w:r>
          </w:p>
          <w:p w14:paraId="5C11C68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Monte Carlo simulations</w:t>
            </w:r>
          </w:p>
        </w:tc>
        <w:tc>
          <w:tcPr>
            <w:tcW w:w="1199" w:type="dxa"/>
            <w:textDirection w:val="btLr"/>
            <w:vAlign w:val="center"/>
          </w:tcPr>
          <w:p w14:paraId="53EF71DB" w14:textId="77777777" w:rsidR="009B3D81" w:rsidRDefault="009B3D81" w:rsidP="007150AA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-$1,620,000 </w:t>
            </w:r>
          </w:p>
          <w:p w14:paraId="60E2EAA5" w14:textId="23EFC5D0" w:rsidR="000C35B6" w:rsidRPr="000C35B6" w:rsidRDefault="009B3D81" w:rsidP="007150AA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/ year</w:t>
            </w:r>
          </w:p>
        </w:tc>
        <w:tc>
          <w:tcPr>
            <w:tcW w:w="1211" w:type="dxa"/>
            <w:textDirection w:val="btLr"/>
            <w:vAlign w:val="center"/>
          </w:tcPr>
          <w:p w14:paraId="7C50AFB4" w14:textId="3BA95FBD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-$62,715.90</w:t>
            </w:r>
          </w:p>
          <w:p w14:paraId="3E717E95" w14:textId="63A874CD" w:rsidR="000C35B6" w:rsidRPr="000C35B6" w:rsidRDefault="000C35B6" w:rsidP="009F3AE2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 xml:space="preserve">/ </w:t>
            </w:r>
            <w:r w:rsidR="009F3AE2">
              <w:rPr>
                <w:rFonts w:cstheme="minorHAnsi"/>
                <w:bCs/>
                <w:sz w:val="14"/>
                <w:szCs w:val="14"/>
              </w:rPr>
              <w:t>year</w:t>
            </w:r>
          </w:p>
        </w:tc>
        <w:tc>
          <w:tcPr>
            <w:tcW w:w="1129" w:type="dxa"/>
            <w:textDirection w:val="btLr"/>
            <w:vAlign w:val="center"/>
          </w:tcPr>
          <w:p w14:paraId="2311ED14" w14:textId="6BCAB56B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-$183,586</w:t>
            </w:r>
          </w:p>
          <w:p w14:paraId="01C0CEAB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/ 24 months</w:t>
            </w:r>
          </w:p>
        </w:tc>
        <w:tc>
          <w:tcPr>
            <w:tcW w:w="1139" w:type="dxa"/>
            <w:textDirection w:val="btLr"/>
            <w:vAlign w:val="center"/>
          </w:tcPr>
          <w:p w14:paraId="5CC524A6" w14:textId="5A9EA8F4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-$3,395</w:t>
            </w:r>
          </w:p>
          <w:p w14:paraId="121BECCB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/ 3 months</w:t>
            </w:r>
          </w:p>
        </w:tc>
      </w:tr>
      <w:tr w:rsidR="000C35B6" w:rsidRPr="009C59F3" w14:paraId="6447E50C" w14:textId="77777777" w:rsidTr="00605CE1">
        <w:trPr>
          <w:gridAfter w:val="1"/>
          <w:wAfter w:w="1559" w:type="dxa"/>
          <w:trHeight w:val="1270"/>
        </w:trPr>
        <w:tc>
          <w:tcPr>
            <w:tcW w:w="985" w:type="dxa"/>
            <w:textDirection w:val="btLr"/>
            <w:vAlign w:val="center"/>
          </w:tcPr>
          <w:p w14:paraId="4D675E81" w14:textId="479F3CBA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Implementation or maintenance cost included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2CE62447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40A757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Yes</w:t>
            </w:r>
          </w:p>
        </w:tc>
        <w:tc>
          <w:tcPr>
            <w:tcW w:w="1199" w:type="dxa"/>
            <w:textDirection w:val="btLr"/>
            <w:vAlign w:val="center"/>
          </w:tcPr>
          <w:p w14:paraId="7048F62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3A17F82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4498D799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3693EF1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</w:tr>
      <w:tr w:rsidR="000C35B6" w:rsidRPr="009C59F3" w14:paraId="63DEBF94" w14:textId="77777777" w:rsidTr="00605CE1">
        <w:trPr>
          <w:gridAfter w:val="1"/>
          <w:wAfter w:w="1559" w:type="dxa"/>
          <w:trHeight w:val="1061"/>
        </w:trPr>
        <w:tc>
          <w:tcPr>
            <w:tcW w:w="985" w:type="dxa"/>
            <w:textDirection w:val="btLr"/>
            <w:vAlign w:val="center"/>
          </w:tcPr>
          <w:p w14:paraId="352AF732" w14:textId="1647E0F2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Type of cost outcome reported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1B760E2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Pre-Post intervention cost comparison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B0ABEE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 xml:space="preserve">Healthcare </w:t>
            </w:r>
            <w:proofErr w:type="gramStart"/>
            <w:r w:rsidRPr="000C35B6">
              <w:rPr>
                <w:rFonts w:cstheme="minorHAnsi"/>
                <w:sz w:val="14"/>
                <w:szCs w:val="14"/>
              </w:rPr>
              <w:t>provider  cost</w:t>
            </w:r>
            <w:proofErr w:type="gramEnd"/>
          </w:p>
        </w:tc>
        <w:tc>
          <w:tcPr>
            <w:tcW w:w="1199" w:type="dxa"/>
            <w:textDirection w:val="btLr"/>
            <w:vAlign w:val="center"/>
          </w:tcPr>
          <w:p w14:paraId="064A3C4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Acquisition product costs</w:t>
            </w:r>
          </w:p>
        </w:tc>
        <w:tc>
          <w:tcPr>
            <w:tcW w:w="1211" w:type="dxa"/>
            <w:textDirection w:val="btLr"/>
            <w:vAlign w:val="center"/>
          </w:tcPr>
          <w:p w14:paraId="68F6FE2D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Transfusion cost</w:t>
            </w:r>
          </w:p>
        </w:tc>
        <w:tc>
          <w:tcPr>
            <w:tcW w:w="1129" w:type="dxa"/>
            <w:textDirection w:val="btLr"/>
            <w:vAlign w:val="center"/>
          </w:tcPr>
          <w:p w14:paraId="6681FFC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139" w:type="dxa"/>
            <w:textDirection w:val="btLr"/>
            <w:vAlign w:val="center"/>
          </w:tcPr>
          <w:p w14:paraId="243D6F2C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</w:tr>
      <w:tr w:rsidR="000C35B6" w:rsidRPr="009C59F3" w14:paraId="0805BC5F" w14:textId="77777777" w:rsidTr="00605CE1">
        <w:trPr>
          <w:gridAfter w:val="1"/>
          <w:wAfter w:w="1559" w:type="dxa"/>
          <w:trHeight w:val="1036"/>
        </w:trPr>
        <w:tc>
          <w:tcPr>
            <w:tcW w:w="985" w:type="dxa"/>
            <w:textDirection w:val="btLr"/>
            <w:vAlign w:val="center"/>
          </w:tcPr>
          <w:p w14:paraId="705E3D7D" w14:textId="77777777" w:rsidR="000C35B6" w:rsidRPr="00694349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Intervention period</w:t>
            </w:r>
          </w:p>
          <w:p w14:paraId="0838E933" w14:textId="6A69CEA8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Cs/>
                <w:sz w:val="14"/>
                <w:szCs w:val="16"/>
              </w:rPr>
              <w:t>(total in month)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67DD3EC8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6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2DBE763E" w14:textId="14225AB3" w:rsidR="000C35B6" w:rsidRPr="000C35B6" w:rsidRDefault="008E50BA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</w:t>
            </w:r>
            <w:r w:rsidR="000C35B6" w:rsidRPr="000C35B6">
              <w:rPr>
                <w:rFonts w:cstheme="minorHAnsi"/>
                <w:sz w:val="14"/>
                <w:szCs w:val="14"/>
              </w:rPr>
              <w:t>0</w:t>
            </w:r>
          </w:p>
        </w:tc>
        <w:tc>
          <w:tcPr>
            <w:tcW w:w="1199" w:type="dxa"/>
            <w:textDirection w:val="btLr"/>
            <w:vAlign w:val="center"/>
          </w:tcPr>
          <w:p w14:paraId="7ECAFE7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36</w:t>
            </w:r>
          </w:p>
        </w:tc>
        <w:tc>
          <w:tcPr>
            <w:tcW w:w="1211" w:type="dxa"/>
            <w:textDirection w:val="btLr"/>
            <w:vAlign w:val="center"/>
          </w:tcPr>
          <w:p w14:paraId="4C91022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12</w:t>
            </w:r>
          </w:p>
        </w:tc>
        <w:tc>
          <w:tcPr>
            <w:tcW w:w="1129" w:type="dxa"/>
            <w:textDirection w:val="btLr"/>
            <w:vAlign w:val="center"/>
          </w:tcPr>
          <w:p w14:paraId="720D8EBA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24</w:t>
            </w:r>
          </w:p>
        </w:tc>
        <w:tc>
          <w:tcPr>
            <w:tcW w:w="1139" w:type="dxa"/>
            <w:textDirection w:val="btLr"/>
            <w:vAlign w:val="center"/>
          </w:tcPr>
          <w:p w14:paraId="0D29649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</w:tr>
      <w:tr w:rsidR="000C35B6" w:rsidRPr="009C59F3" w14:paraId="78F644FB" w14:textId="77777777" w:rsidTr="00605CE1">
        <w:trPr>
          <w:gridAfter w:val="1"/>
          <w:wAfter w:w="1559" w:type="dxa"/>
          <w:trHeight w:val="1972"/>
        </w:trPr>
        <w:tc>
          <w:tcPr>
            <w:tcW w:w="985" w:type="dxa"/>
            <w:textDirection w:val="btLr"/>
            <w:vAlign w:val="center"/>
          </w:tcPr>
          <w:p w14:paraId="5F183A1D" w14:textId="7C5282EB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Application area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1B973A7A" w14:textId="39280260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CDS-driven</w:t>
            </w:r>
          </w:p>
          <w:p w14:paraId="13AB0B07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order sets for managing new-onset stroke patients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23D2C191" w14:textId="62B1F522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CPOE</w:t>
            </w:r>
            <w:r w:rsidR="00A41B2A">
              <w:rPr>
                <w:rFonts w:cstheme="minorHAnsi"/>
                <w:sz w:val="14"/>
                <w:szCs w:val="14"/>
              </w:rPr>
              <w:t xml:space="preserve"> </w:t>
            </w:r>
            <w:r w:rsidRPr="000C35B6">
              <w:rPr>
                <w:rFonts w:cstheme="minorHAnsi"/>
                <w:sz w:val="14"/>
                <w:szCs w:val="14"/>
              </w:rPr>
              <w:t>CDS vs. paper-based prescribing in reducing medication errors and adverse drug events</w:t>
            </w:r>
          </w:p>
        </w:tc>
        <w:tc>
          <w:tcPr>
            <w:tcW w:w="1199" w:type="dxa"/>
            <w:textDirection w:val="btLr"/>
            <w:vAlign w:val="center"/>
          </w:tcPr>
          <w:p w14:paraId="03F44097" w14:textId="7BAEE5B4" w:rsidR="00AD4325" w:rsidRDefault="00AD4325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Reduce </w:t>
            </w:r>
            <w:r w:rsidR="008B3F19">
              <w:rPr>
                <w:rFonts w:cstheme="minorHAnsi"/>
                <w:bCs/>
                <w:sz w:val="14"/>
                <w:szCs w:val="14"/>
              </w:rPr>
              <w:t>overutilized</w:t>
            </w:r>
            <w:r>
              <w:rPr>
                <w:rFonts w:cstheme="minorHAnsi"/>
                <w:bCs/>
                <w:sz w:val="14"/>
                <w:szCs w:val="14"/>
              </w:rPr>
              <w:t xml:space="preserve"> blood transfusion procedure.</w:t>
            </w:r>
          </w:p>
          <w:p w14:paraId="6758B017" w14:textId="247A53F9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BPA for transfusions when hemoglobin level &gt; 7 g/dL</w:t>
            </w:r>
          </w:p>
        </w:tc>
        <w:tc>
          <w:tcPr>
            <w:tcW w:w="1211" w:type="dxa"/>
            <w:textDirection w:val="btLr"/>
            <w:vAlign w:val="center"/>
          </w:tcPr>
          <w:p w14:paraId="50684915" w14:textId="31C41AE2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Reduce waste in t</w:t>
            </w:r>
            <w:r w:rsidR="00AD5A8F">
              <w:rPr>
                <w:rFonts w:cstheme="minorHAnsi"/>
                <w:bCs/>
                <w:sz w:val="14"/>
                <w:szCs w:val="14"/>
              </w:rPr>
              <w:t>ransfusion practice</w:t>
            </w:r>
            <w:r w:rsidRPr="000C35B6">
              <w:rPr>
                <w:rFonts w:cstheme="minorHAnsi"/>
                <w:bCs/>
                <w:sz w:val="14"/>
                <w:szCs w:val="14"/>
              </w:rPr>
              <w:t xml:space="preserve"> and blood use of cardiothoracic surgeons</w:t>
            </w:r>
          </w:p>
        </w:tc>
        <w:tc>
          <w:tcPr>
            <w:tcW w:w="1129" w:type="dxa"/>
            <w:textDirection w:val="btLr"/>
            <w:vAlign w:val="center"/>
          </w:tcPr>
          <w:p w14:paraId="4BC88597" w14:textId="3DFC2867" w:rsidR="000C35B6" w:rsidRPr="000C35B6" w:rsidRDefault="00C049F9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Reduce 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>u</w:t>
            </w:r>
            <w:r w:rsidR="005B55E4">
              <w:rPr>
                <w:rFonts w:cstheme="minorHAnsi"/>
                <w:bCs/>
                <w:sz w:val="14"/>
                <w:szCs w:val="14"/>
              </w:rPr>
              <w:t>nnecessary and</w:t>
            </w:r>
            <w:r w:rsidR="00E8443E">
              <w:rPr>
                <w:rFonts w:cstheme="minorHAnsi"/>
                <w:bCs/>
                <w:sz w:val="14"/>
                <w:szCs w:val="14"/>
              </w:rPr>
              <w:t xml:space="preserve"> </w:t>
            </w:r>
            <w:r w:rsidR="00A41B2A">
              <w:rPr>
                <w:rFonts w:cstheme="minorHAnsi"/>
                <w:bCs/>
                <w:sz w:val="14"/>
                <w:szCs w:val="14"/>
              </w:rPr>
              <w:t>same</w:t>
            </w:r>
            <w:r w:rsidR="00A41B2A" w:rsidRPr="000C35B6">
              <w:rPr>
                <w:rFonts w:cstheme="minorHAnsi"/>
                <w:bCs/>
                <w:sz w:val="14"/>
                <w:szCs w:val="14"/>
              </w:rPr>
              <w:t xml:space="preserve"> </w:t>
            </w:r>
            <w:proofErr w:type="gramStart"/>
            <w:r w:rsidR="00A41B2A" w:rsidRPr="000C35B6">
              <w:rPr>
                <w:rFonts w:cstheme="minorHAnsi"/>
                <w:bCs/>
                <w:sz w:val="14"/>
                <w:szCs w:val="14"/>
              </w:rPr>
              <w:t>day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 xml:space="preserve">  duplicate</w:t>
            </w:r>
            <w:proofErr w:type="gramEnd"/>
            <w:r w:rsidR="000C35B6" w:rsidRPr="000C35B6">
              <w:rPr>
                <w:rFonts w:cstheme="minorHAnsi"/>
                <w:bCs/>
                <w:sz w:val="14"/>
                <w:szCs w:val="14"/>
              </w:rPr>
              <w:t xml:space="preserve"> orders</w:t>
            </w:r>
          </w:p>
        </w:tc>
        <w:tc>
          <w:tcPr>
            <w:tcW w:w="1139" w:type="dxa"/>
            <w:textDirection w:val="btLr"/>
            <w:vAlign w:val="center"/>
          </w:tcPr>
          <w:p w14:paraId="66B9DF53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Reduce the number</w:t>
            </w:r>
          </w:p>
          <w:p w14:paraId="03B95B75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and cost of duplicated Acute Hepatitis Profile (AHP) laboratory tests</w:t>
            </w:r>
          </w:p>
        </w:tc>
      </w:tr>
      <w:tr w:rsidR="000C35B6" w:rsidRPr="009C59F3" w14:paraId="258A47E4" w14:textId="77777777" w:rsidTr="00605CE1">
        <w:trPr>
          <w:gridAfter w:val="1"/>
          <w:wAfter w:w="1559" w:type="dxa"/>
          <w:trHeight w:val="1072"/>
        </w:trPr>
        <w:tc>
          <w:tcPr>
            <w:tcW w:w="985" w:type="dxa"/>
            <w:textDirection w:val="btLr"/>
            <w:vAlign w:val="center"/>
          </w:tcPr>
          <w:p w14:paraId="0B0054F4" w14:textId="77777777" w:rsidR="00D83D74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proofErr w:type="gramStart"/>
            <w:r w:rsidRPr="00694349">
              <w:rPr>
                <w:rFonts w:cstheme="minorHAnsi"/>
                <w:b/>
                <w:bCs/>
                <w:sz w:val="14"/>
                <w:szCs w:val="16"/>
              </w:rPr>
              <w:t>Related  front</w:t>
            </w:r>
            <w:proofErr w:type="gramEnd"/>
            <w:r w:rsidRPr="00694349">
              <w:rPr>
                <w:rFonts w:cstheme="minorHAnsi"/>
                <w:b/>
                <w:bCs/>
                <w:sz w:val="14"/>
                <w:szCs w:val="16"/>
              </w:rPr>
              <w:t xml:space="preserve">-end </w:t>
            </w:r>
          </w:p>
          <w:p w14:paraId="1AC15B34" w14:textId="379284E0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CDS category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28BC08E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2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50AD6B44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1 / 3</w:t>
            </w:r>
          </w:p>
        </w:tc>
        <w:tc>
          <w:tcPr>
            <w:tcW w:w="1199" w:type="dxa"/>
            <w:textDirection w:val="btLr"/>
            <w:vAlign w:val="center"/>
          </w:tcPr>
          <w:p w14:paraId="27F8ED24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211" w:type="dxa"/>
            <w:textDirection w:val="btLr"/>
            <w:vAlign w:val="center"/>
          </w:tcPr>
          <w:p w14:paraId="13AE44F7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129" w:type="dxa"/>
            <w:textDirection w:val="btLr"/>
            <w:vAlign w:val="center"/>
          </w:tcPr>
          <w:p w14:paraId="1F9864C4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139" w:type="dxa"/>
            <w:textDirection w:val="btLr"/>
            <w:vAlign w:val="center"/>
          </w:tcPr>
          <w:p w14:paraId="345E6D0C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</w:tr>
      <w:tr w:rsidR="000C35B6" w:rsidRPr="009C59F3" w14:paraId="610367E7" w14:textId="77777777" w:rsidTr="00605CE1">
        <w:trPr>
          <w:gridAfter w:val="1"/>
          <w:wAfter w:w="1559" w:type="dxa"/>
          <w:trHeight w:val="2278"/>
        </w:trPr>
        <w:tc>
          <w:tcPr>
            <w:tcW w:w="985" w:type="dxa"/>
            <w:textDirection w:val="btLr"/>
            <w:vAlign w:val="center"/>
          </w:tcPr>
          <w:p w14:paraId="52C4380A" w14:textId="77777777" w:rsidR="00D83D74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 xml:space="preserve">Type of CDS </w:t>
            </w:r>
          </w:p>
          <w:p w14:paraId="44F4CA33" w14:textId="19AE6778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>intervention approach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5AC23C5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Order sets alerts. reflecting 13 patient care and documentation elements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6892B624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Alert with basic dosing guidance, duplicate therapy checks, and pediatric dosing calculations</w:t>
            </w:r>
          </w:p>
        </w:tc>
        <w:tc>
          <w:tcPr>
            <w:tcW w:w="1199" w:type="dxa"/>
            <w:textDirection w:val="btLr"/>
            <w:vAlign w:val="center"/>
          </w:tcPr>
          <w:p w14:paraId="5F6274AB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BPA at time of order entry - "interruptive alert" with consensus guidelines and link to relevant literature</w:t>
            </w:r>
          </w:p>
        </w:tc>
        <w:tc>
          <w:tcPr>
            <w:tcW w:w="1211" w:type="dxa"/>
            <w:textDirection w:val="btLr"/>
            <w:vAlign w:val="center"/>
          </w:tcPr>
          <w:p w14:paraId="5F22AC0C" w14:textId="77E70EAA" w:rsidR="000C35B6" w:rsidRPr="000C35B6" w:rsidRDefault="000C35B6" w:rsidP="00F2069C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CPOE CDS provides tra</w:t>
            </w:r>
            <w:r w:rsidR="00AD5A8F">
              <w:rPr>
                <w:rFonts w:cstheme="minorHAnsi"/>
                <w:bCs/>
                <w:sz w:val="14"/>
                <w:szCs w:val="14"/>
              </w:rPr>
              <w:t xml:space="preserve">nsfusion guidelines and </w:t>
            </w:r>
            <w:r w:rsidR="00F2069C">
              <w:rPr>
                <w:rFonts w:cstheme="minorHAnsi"/>
                <w:bCs/>
                <w:sz w:val="14"/>
                <w:szCs w:val="14"/>
              </w:rPr>
              <w:t xml:space="preserve">patient </w:t>
            </w:r>
            <w:r w:rsidRPr="000C35B6">
              <w:rPr>
                <w:rFonts w:cstheme="minorHAnsi"/>
                <w:bCs/>
                <w:sz w:val="14"/>
                <w:szCs w:val="14"/>
              </w:rPr>
              <w:t>hemodynamic data. Requires CDS specific form to complete.</w:t>
            </w:r>
          </w:p>
        </w:tc>
        <w:tc>
          <w:tcPr>
            <w:tcW w:w="1129" w:type="dxa"/>
            <w:textDirection w:val="btLr"/>
            <w:vAlign w:val="center"/>
          </w:tcPr>
          <w:p w14:paraId="502F1FBA" w14:textId="3C1D2AD6" w:rsidR="000C35B6" w:rsidRPr="000C35B6" w:rsidRDefault="00A37E63" w:rsidP="00A37E63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A h</w:t>
            </w:r>
            <w:r w:rsidR="00D5357D">
              <w:rPr>
                <w:rFonts w:cstheme="minorHAnsi"/>
                <w:bCs/>
                <w:sz w:val="14"/>
                <w:szCs w:val="14"/>
              </w:rPr>
              <w:t>ard-stop a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>lert that a same-day dupl</w:t>
            </w:r>
            <w:r w:rsidR="00AD5A8F">
              <w:rPr>
                <w:rFonts w:cstheme="minorHAnsi"/>
                <w:bCs/>
                <w:sz w:val="14"/>
                <w:szCs w:val="14"/>
              </w:rPr>
              <w:t>icate test was being ordered (i.e.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 xml:space="preserve">, a pop-up box) </w:t>
            </w:r>
            <w:r w:rsidR="00D5357D">
              <w:rPr>
                <w:rFonts w:cstheme="minorHAnsi"/>
                <w:bCs/>
                <w:sz w:val="14"/>
                <w:szCs w:val="14"/>
              </w:rPr>
              <w:t xml:space="preserve">+ display of most recent results and 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>final list of 1,259 tests.</w:t>
            </w:r>
          </w:p>
        </w:tc>
        <w:tc>
          <w:tcPr>
            <w:tcW w:w="1139" w:type="dxa"/>
            <w:textDirection w:val="btLr"/>
            <w:vAlign w:val="center"/>
          </w:tcPr>
          <w:p w14:paraId="3AE0F478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CDS pop up screen</w:t>
            </w:r>
          </w:p>
          <w:p w14:paraId="630F678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informed, if the ordered test was pending results, or scheduled in the future.</w:t>
            </w:r>
          </w:p>
        </w:tc>
      </w:tr>
      <w:tr w:rsidR="000C35B6" w:rsidRPr="009C59F3" w14:paraId="75770290" w14:textId="77777777" w:rsidTr="00605CE1">
        <w:trPr>
          <w:gridAfter w:val="1"/>
          <w:wAfter w:w="1559" w:type="dxa"/>
          <w:trHeight w:val="809"/>
        </w:trPr>
        <w:tc>
          <w:tcPr>
            <w:tcW w:w="985" w:type="dxa"/>
            <w:textDirection w:val="btLr"/>
            <w:vAlign w:val="center"/>
          </w:tcPr>
          <w:p w14:paraId="5AB5FC28" w14:textId="7C59974B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Size</w:t>
            </w:r>
            <w:r w:rsidRPr="00694349">
              <w:rPr>
                <w:rFonts w:cstheme="minorHAnsi"/>
                <w:sz w:val="14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¹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10D66E2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0D4BAF2C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  <w:tc>
          <w:tcPr>
            <w:tcW w:w="1199" w:type="dxa"/>
            <w:textDirection w:val="btLr"/>
            <w:vAlign w:val="center"/>
          </w:tcPr>
          <w:p w14:paraId="2B8BF3E4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211" w:type="dxa"/>
            <w:textDirection w:val="btLr"/>
            <w:vAlign w:val="center"/>
          </w:tcPr>
          <w:p w14:paraId="3318418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  <w:tc>
          <w:tcPr>
            <w:tcW w:w="1129" w:type="dxa"/>
            <w:textDirection w:val="btLr"/>
            <w:vAlign w:val="center"/>
          </w:tcPr>
          <w:p w14:paraId="4497A24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39" w:type="dxa"/>
            <w:textDirection w:val="btLr"/>
            <w:vAlign w:val="center"/>
          </w:tcPr>
          <w:p w14:paraId="08385DE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</w:tr>
      <w:tr w:rsidR="000C35B6" w:rsidRPr="0084276E" w14:paraId="0E683F80" w14:textId="77777777" w:rsidTr="008F3730">
        <w:trPr>
          <w:gridAfter w:val="1"/>
          <w:wAfter w:w="1559" w:type="dxa"/>
          <w:trHeight w:val="1303"/>
        </w:trPr>
        <w:tc>
          <w:tcPr>
            <w:tcW w:w="985" w:type="dxa"/>
            <w:textDirection w:val="btLr"/>
            <w:vAlign w:val="center"/>
          </w:tcPr>
          <w:p w14:paraId="71AA4F7C" w14:textId="7CBE3AA8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Study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39556524" w14:textId="17B649F3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0C35B6">
              <w:rPr>
                <w:rFonts w:cstheme="minorHAnsi"/>
                <w:bCs/>
                <w:sz w:val="14"/>
                <w:szCs w:val="14"/>
              </w:rPr>
              <w:t>Shaha</w:t>
            </w:r>
            <w:proofErr w:type="spellEnd"/>
            <w:r w:rsidRPr="000C35B6">
              <w:rPr>
                <w:rFonts w:cstheme="minorHAnsi"/>
                <w:bCs/>
                <w:sz w:val="14"/>
                <w:szCs w:val="14"/>
              </w:rPr>
              <w:t xml:space="preserve"> </w:t>
            </w:r>
            <w:proofErr w:type="gramStart"/>
            <w:r w:rsidRPr="000C35B6">
              <w:rPr>
                <w:rFonts w:cstheme="minorHAnsi"/>
                <w:bCs/>
                <w:sz w:val="14"/>
                <w:szCs w:val="14"/>
              </w:rPr>
              <w:t>et al.</w:t>
            </w:r>
            <w:r w:rsidR="008702F7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8702F7">
              <w:rPr>
                <w:rFonts w:cstheme="minorHAnsi"/>
                <w:bCs/>
                <w:sz w:val="14"/>
                <w:szCs w:val="14"/>
              </w:rPr>
              <w:t>34]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C15F0F8" w14:textId="61C4248A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 xml:space="preserve">Forrester </w:t>
            </w:r>
            <w:proofErr w:type="gramStart"/>
            <w:r w:rsidRPr="000C35B6">
              <w:rPr>
                <w:rFonts w:cstheme="minorHAnsi"/>
                <w:bCs/>
                <w:sz w:val="14"/>
                <w:szCs w:val="14"/>
              </w:rPr>
              <w:t>et al.</w:t>
            </w:r>
            <w:r w:rsidR="008702F7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8702F7">
              <w:rPr>
                <w:rFonts w:cstheme="minorHAnsi"/>
                <w:bCs/>
                <w:sz w:val="14"/>
                <w:szCs w:val="14"/>
              </w:rPr>
              <w:t>35]</w:t>
            </w:r>
          </w:p>
          <w:p w14:paraId="10CA1A3C" w14:textId="54271D0A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i/>
                <w:iCs/>
                <w:sz w:val="14"/>
                <w:szCs w:val="14"/>
              </w:rPr>
            </w:pPr>
            <w:r w:rsidRPr="000C35B6">
              <w:rPr>
                <w:rFonts w:cstheme="minorHAnsi"/>
                <w:bCs/>
                <w:i/>
                <w:iCs/>
                <w:sz w:val="14"/>
                <w:szCs w:val="14"/>
              </w:rPr>
              <w:t>based on</w:t>
            </w:r>
          </w:p>
          <w:p w14:paraId="345D35DB" w14:textId="1F335D27" w:rsidR="000C35B6" w:rsidRPr="000C35B6" w:rsidRDefault="000C35B6" w:rsidP="007D38C7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1C3B1C">
              <w:rPr>
                <w:rFonts w:cstheme="minorHAnsi"/>
                <w:bCs/>
                <w:sz w:val="14"/>
                <w:szCs w:val="14"/>
              </w:rPr>
              <w:t xml:space="preserve">Devine </w:t>
            </w:r>
            <w:proofErr w:type="gramStart"/>
            <w:r w:rsidRPr="001C3B1C">
              <w:rPr>
                <w:rFonts w:cstheme="minorHAnsi"/>
                <w:bCs/>
                <w:sz w:val="14"/>
                <w:szCs w:val="14"/>
              </w:rPr>
              <w:t>et al.</w:t>
            </w:r>
            <w:r w:rsidR="004C24FC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4C24FC">
              <w:rPr>
                <w:rFonts w:cstheme="minorHAnsi"/>
                <w:bCs/>
                <w:sz w:val="14"/>
                <w:szCs w:val="14"/>
              </w:rPr>
              <w:t>6</w:t>
            </w:r>
            <w:r w:rsidR="00397B3B">
              <w:rPr>
                <w:rFonts w:cstheme="minorHAnsi"/>
                <w:bCs/>
                <w:sz w:val="14"/>
                <w:szCs w:val="14"/>
              </w:rPr>
              <w:t>6</w:t>
            </w:r>
            <w:r w:rsidR="004C24FC">
              <w:rPr>
                <w:rFonts w:cstheme="minorHAnsi"/>
                <w:bCs/>
                <w:sz w:val="14"/>
                <w:szCs w:val="14"/>
              </w:rPr>
              <w:t>]</w:t>
            </w:r>
          </w:p>
        </w:tc>
        <w:tc>
          <w:tcPr>
            <w:tcW w:w="1199" w:type="dxa"/>
            <w:textDirection w:val="btLr"/>
            <w:vAlign w:val="center"/>
          </w:tcPr>
          <w:p w14:paraId="76E7E607" w14:textId="0BD69D3B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 xml:space="preserve">Goodnough </w:t>
            </w:r>
            <w:proofErr w:type="gramStart"/>
            <w:r w:rsidRPr="000C35B6">
              <w:rPr>
                <w:rFonts w:cstheme="minorHAnsi"/>
                <w:bCs/>
                <w:sz w:val="14"/>
                <w:szCs w:val="14"/>
              </w:rPr>
              <w:t>et al.</w:t>
            </w:r>
            <w:r w:rsidR="00800590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800590">
              <w:rPr>
                <w:rFonts w:cstheme="minorHAnsi"/>
                <w:bCs/>
                <w:sz w:val="14"/>
                <w:szCs w:val="14"/>
              </w:rPr>
              <w:t>36]</w:t>
            </w:r>
          </w:p>
        </w:tc>
        <w:tc>
          <w:tcPr>
            <w:tcW w:w="1211" w:type="dxa"/>
            <w:textDirection w:val="btLr"/>
            <w:vAlign w:val="center"/>
          </w:tcPr>
          <w:p w14:paraId="397081B8" w14:textId="628249F4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0C35B6">
              <w:rPr>
                <w:rFonts w:cstheme="minorHAnsi"/>
                <w:bCs/>
                <w:sz w:val="14"/>
                <w:szCs w:val="14"/>
              </w:rPr>
              <w:t>Razavi</w:t>
            </w:r>
            <w:proofErr w:type="spellEnd"/>
            <w:r w:rsidRPr="000C35B6">
              <w:rPr>
                <w:rFonts w:cstheme="minorHAnsi"/>
                <w:bCs/>
                <w:sz w:val="14"/>
                <w:szCs w:val="14"/>
              </w:rPr>
              <w:t xml:space="preserve"> </w:t>
            </w:r>
            <w:proofErr w:type="gramStart"/>
            <w:r w:rsidRPr="000C35B6">
              <w:rPr>
                <w:rFonts w:cstheme="minorHAnsi"/>
                <w:bCs/>
                <w:sz w:val="14"/>
                <w:szCs w:val="14"/>
              </w:rPr>
              <w:t>et al.</w:t>
            </w:r>
            <w:r w:rsidR="00A94360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A94360">
              <w:rPr>
                <w:rFonts w:cstheme="minorHAnsi"/>
                <w:bCs/>
                <w:sz w:val="14"/>
                <w:szCs w:val="14"/>
              </w:rPr>
              <w:t>37]</w:t>
            </w:r>
          </w:p>
        </w:tc>
        <w:tc>
          <w:tcPr>
            <w:tcW w:w="1129" w:type="dxa"/>
            <w:textDirection w:val="btLr"/>
            <w:vAlign w:val="center"/>
          </w:tcPr>
          <w:p w14:paraId="2C2D4E54" w14:textId="1DC03444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proofErr w:type="spellStart"/>
            <w:r w:rsidRPr="000C35B6">
              <w:rPr>
                <w:rFonts w:cstheme="minorHAnsi"/>
                <w:bCs/>
                <w:sz w:val="14"/>
                <w:szCs w:val="14"/>
              </w:rPr>
              <w:t>Procop</w:t>
            </w:r>
            <w:proofErr w:type="spellEnd"/>
            <w:r w:rsidRPr="000C35B6">
              <w:rPr>
                <w:rFonts w:cstheme="minorHAnsi"/>
                <w:bCs/>
                <w:sz w:val="14"/>
                <w:szCs w:val="14"/>
              </w:rPr>
              <w:t xml:space="preserve"> et al. (b)</w:t>
            </w:r>
            <w:r w:rsidR="009D7502">
              <w:rPr>
                <w:rFonts w:cstheme="minorHAnsi"/>
                <w:bCs/>
                <w:sz w:val="14"/>
                <w:szCs w:val="14"/>
              </w:rPr>
              <w:t>[32]</w:t>
            </w:r>
          </w:p>
        </w:tc>
        <w:tc>
          <w:tcPr>
            <w:tcW w:w="1139" w:type="dxa"/>
            <w:textDirection w:val="btLr"/>
            <w:vAlign w:val="center"/>
          </w:tcPr>
          <w:p w14:paraId="6122C83A" w14:textId="674D1008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 xml:space="preserve">Bridges </w:t>
            </w:r>
            <w:proofErr w:type="gramStart"/>
            <w:r w:rsidRPr="000C35B6">
              <w:rPr>
                <w:rFonts w:cstheme="minorHAnsi"/>
                <w:bCs/>
                <w:sz w:val="14"/>
                <w:szCs w:val="14"/>
              </w:rPr>
              <w:t>et al.</w:t>
            </w:r>
            <w:r w:rsidR="005841AE">
              <w:rPr>
                <w:rFonts w:cstheme="minorHAnsi"/>
                <w:bCs/>
                <w:sz w:val="14"/>
                <w:szCs w:val="14"/>
              </w:rPr>
              <w:t>[</w:t>
            </w:r>
            <w:proofErr w:type="gramEnd"/>
            <w:r w:rsidR="005841AE">
              <w:rPr>
                <w:rFonts w:cstheme="minorHAnsi"/>
                <w:bCs/>
                <w:sz w:val="14"/>
                <w:szCs w:val="14"/>
              </w:rPr>
              <w:t>38]</w:t>
            </w:r>
          </w:p>
        </w:tc>
      </w:tr>
    </w:tbl>
    <w:p w14:paraId="36406F4C" w14:textId="69DCDDDF" w:rsidR="00B279AD" w:rsidRDefault="00B279AD" w:rsidP="00BD7BE8">
      <w:pPr>
        <w:spacing w:after="0"/>
        <w:rPr>
          <w:rStyle w:val="st"/>
          <w:rFonts w:cstheme="minorHAnsi"/>
          <w:sz w:val="20"/>
          <w:szCs w:val="20"/>
        </w:rPr>
      </w:pPr>
      <w:r w:rsidRPr="00805C01">
        <w:rPr>
          <w:rStyle w:val="st"/>
          <w:rFonts w:cstheme="minorHAnsi"/>
          <w:b/>
          <w:sz w:val="20"/>
          <w:szCs w:val="20"/>
        </w:rPr>
        <w:lastRenderedPageBreak/>
        <w:t>Denotation</w:t>
      </w:r>
    </w:p>
    <w:p w14:paraId="0F118556" w14:textId="5D30B92E" w:rsidR="00B20948" w:rsidRDefault="00B73C2F" w:rsidP="00994DB9">
      <w:pPr>
        <w:spacing w:line="240" w:lineRule="auto"/>
        <w:rPr>
          <w:rFonts w:cstheme="minorHAnsi"/>
          <w:bCs/>
          <w:sz w:val="20"/>
          <w:szCs w:val="20"/>
        </w:rPr>
      </w:pPr>
      <w:r w:rsidRPr="005A1CCA">
        <w:rPr>
          <w:rStyle w:val="st"/>
          <w:rFonts w:cstheme="minorHAnsi"/>
          <w:sz w:val="20"/>
          <w:szCs w:val="20"/>
        </w:rPr>
        <w:t>¹</w:t>
      </w:r>
      <w:r w:rsidR="00DB391A" w:rsidRPr="005A1CCA">
        <w:rPr>
          <w:rFonts w:cstheme="minorHAnsi"/>
          <w:bCs/>
          <w:sz w:val="20"/>
          <w:szCs w:val="20"/>
        </w:rPr>
        <w:t>Size</w:t>
      </w:r>
      <w:r w:rsidR="00CE2FBC">
        <w:rPr>
          <w:rFonts w:cstheme="minorHAnsi"/>
          <w:bCs/>
          <w:sz w:val="20"/>
          <w:szCs w:val="20"/>
        </w:rPr>
        <w:t xml:space="preserve"> / population is</w:t>
      </w:r>
      <w:r w:rsidR="00DB391A" w:rsidRPr="005A1CCA">
        <w:rPr>
          <w:rFonts w:cstheme="minorHAnsi"/>
          <w:bCs/>
          <w:sz w:val="20"/>
          <w:szCs w:val="20"/>
        </w:rPr>
        <w:t xml:space="preserve"> defined as the following: </w:t>
      </w:r>
    </w:p>
    <w:p w14:paraId="4FB66D0B" w14:textId="3ED5119D" w:rsidR="00110EB5" w:rsidRDefault="00110EB5" w:rsidP="00994DB9">
      <w:pPr>
        <w:spacing w:after="0" w:line="360" w:lineRule="auto"/>
        <w:ind w:firstLine="72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Number of p</w:t>
      </w:r>
      <w:r w:rsidR="00DB391A" w:rsidRPr="005A1CCA">
        <w:rPr>
          <w:rFonts w:cstheme="minorHAnsi"/>
          <w:bCs/>
          <w:sz w:val="20"/>
          <w:szCs w:val="20"/>
        </w:rPr>
        <w:t xml:space="preserve">atients </w:t>
      </w:r>
      <w:r w:rsidR="00E95895">
        <w:rPr>
          <w:rFonts w:cstheme="minorHAnsi"/>
          <w:bCs/>
          <w:sz w:val="20"/>
          <w:szCs w:val="20"/>
        </w:rPr>
        <w:t>and/or encounters</w:t>
      </w:r>
      <w:r w:rsidR="00DB391A" w:rsidRPr="005A1CCA">
        <w:rPr>
          <w:rFonts w:cstheme="minorHAnsi"/>
          <w:bCs/>
          <w:sz w:val="20"/>
          <w:szCs w:val="20"/>
        </w:rPr>
        <w:t xml:space="preserve"> involved</w:t>
      </w:r>
    </w:p>
    <w:p w14:paraId="5E0D12B6" w14:textId="435B7628" w:rsidR="00110EB5" w:rsidRDefault="00DB391A" w:rsidP="00B20948">
      <w:pPr>
        <w:spacing w:after="0" w:line="360" w:lineRule="auto"/>
        <w:ind w:left="720" w:firstLine="720"/>
        <w:rPr>
          <w:rFonts w:cstheme="minorHAnsi"/>
          <w:bCs/>
          <w:sz w:val="20"/>
          <w:szCs w:val="20"/>
        </w:rPr>
      </w:pPr>
      <w:r w:rsidRPr="005A1CCA">
        <w:rPr>
          <w:rFonts w:cstheme="minorHAnsi"/>
          <w:bCs/>
          <w:sz w:val="20"/>
          <w:szCs w:val="20"/>
        </w:rPr>
        <w:t>0-99</w:t>
      </w:r>
      <w:r w:rsidR="00641914">
        <w:rPr>
          <w:rFonts w:cstheme="minorHAnsi"/>
          <w:bCs/>
          <w:sz w:val="20"/>
          <w:szCs w:val="20"/>
        </w:rPr>
        <w:t>9</w:t>
      </w:r>
      <w:r w:rsidR="00110EB5">
        <w:rPr>
          <w:rFonts w:cstheme="minorHAnsi"/>
          <w:bCs/>
          <w:sz w:val="20"/>
          <w:szCs w:val="20"/>
        </w:rPr>
        <w:t xml:space="preserve"> </w:t>
      </w:r>
      <w:r w:rsidR="00110EB5">
        <w:rPr>
          <w:rFonts w:cstheme="minorHAnsi"/>
          <w:bCs/>
          <w:sz w:val="20"/>
          <w:szCs w:val="20"/>
        </w:rPr>
        <w:tab/>
      </w:r>
      <w:r w:rsidR="00110EB5">
        <w:rPr>
          <w:rFonts w:cstheme="minorHAnsi"/>
          <w:bCs/>
          <w:sz w:val="20"/>
          <w:szCs w:val="20"/>
        </w:rPr>
        <w:tab/>
        <w:t>small size</w:t>
      </w:r>
    </w:p>
    <w:p w14:paraId="5E0AAE16" w14:textId="1B199CAC" w:rsidR="00110EB5" w:rsidRDefault="00DB391A" w:rsidP="00B20948">
      <w:pPr>
        <w:spacing w:after="0" w:line="360" w:lineRule="auto"/>
        <w:ind w:left="720" w:firstLine="720"/>
        <w:rPr>
          <w:rFonts w:cstheme="minorHAnsi"/>
          <w:bCs/>
          <w:sz w:val="20"/>
          <w:szCs w:val="20"/>
        </w:rPr>
      </w:pPr>
      <w:r w:rsidRPr="005A1CCA">
        <w:rPr>
          <w:rFonts w:cstheme="minorHAnsi"/>
          <w:bCs/>
          <w:sz w:val="20"/>
          <w:szCs w:val="20"/>
        </w:rPr>
        <w:t>1</w:t>
      </w:r>
      <w:r w:rsidR="00641914">
        <w:rPr>
          <w:rFonts w:cstheme="minorHAnsi"/>
          <w:bCs/>
          <w:sz w:val="20"/>
          <w:szCs w:val="20"/>
        </w:rPr>
        <w:t>,</w:t>
      </w:r>
      <w:r w:rsidRPr="005A1CCA">
        <w:rPr>
          <w:rFonts w:cstheme="minorHAnsi"/>
          <w:bCs/>
          <w:sz w:val="20"/>
          <w:szCs w:val="20"/>
        </w:rPr>
        <w:t>00</w:t>
      </w:r>
      <w:r w:rsidR="00641914">
        <w:rPr>
          <w:rFonts w:cstheme="minorHAnsi"/>
          <w:bCs/>
          <w:sz w:val="20"/>
          <w:szCs w:val="20"/>
        </w:rPr>
        <w:t>0</w:t>
      </w:r>
      <w:r w:rsidRPr="005A1CCA">
        <w:rPr>
          <w:rFonts w:cstheme="minorHAnsi"/>
          <w:bCs/>
          <w:sz w:val="20"/>
          <w:szCs w:val="20"/>
        </w:rPr>
        <w:t>-</w:t>
      </w:r>
      <w:r w:rsidR="00917F0F">
        <w:rPr>
          <w:rFonts w:cstheme="minorHAnsi"/>
          <w:bCs/>
          <w:sz w:val="20"/>
          <w:szCs w:val="20"/>
        </w:rPr>
        <w:t>10,000</w:t>
      </w:r>
      <w:r w:rsidR="00110EB5">
        <w:rPr>
          <w:rFonts w:cstheme="minorHAnsi"/>
          <w:bCs/>
          <w:sz w:val="20"/>
          <w:szCs w:val="20"/>
        </w:rPr>
        <w:tab/>
        <w:t>medium size</w:t>
      </w:r>
    </w:p>
    <w:p w14:paraId="14F09190" w14:textId="2C779BEE" w:rsidR="00110EB5" w:rsidRDefault="00917F0F" w:rsidP="00B20948">
      <w:pPr>
        <w:spacing w:after="0" w:line="360" w:lineRule="auto"/>
        <w:ind w:left="720" w:firstLine="72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&gt;10,000</w:t>
      </w:r>
      <w:r>
        <w:rPr>
          <w:rFonts w:cstheme="minorHAnsi"/>
          <w:bCs/>
          <w:sz w:val="20"/>
          <w:szCs w:val="20"/>
        </w:rPr>
        <w:tab/>
      </w:r>
      <w:r w:rsidR="00110EB5">
        <w:rPr>
          <w:rFonts w:cstheme="minorHAnsi"/>
          <w:bCs/>
          <w:sz w:val="20"/>
          <w:szCs w:val="20"/>
        </w:rPr>
        <w:tab/>
        <w:t>large size</w:t>
      </w:r>
    </w:p>
    <w:p w14:paraId="120B0AD1" w14:textId="7730EF96" w:rsidR="00DB391A" w:rsidRPr="005A1CCA" w:rsidRDefault="005A1CCA" w:rsidP="00B20948">
      <w:pPr>
        <w:ind w:firstLine="72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If</w:t>
      </w:r>
      <w:r w:rsidR="00BF1CEE" w:rsidRPr="005A1CCA">
        <w:rPr>
          <w:rFonts w:cstheme="minorHAnsi"/>
          <w:bCs/>
          <w:sz w:val="20"/>
          <w:szCs w:val="20"/>
        </w:rPr>
        <w:t xml:space="preserve"> patient count was not </w:t>
      </w:r>
      <w:r w:rsidR="007C528B">
        <w:rPr>
          <w:rFonts w:cstheme="minorHAnsi"/>
          <w:bCs/>
          <w:sz w:val="20"/>
          <w:szCs w:val="20"/>
        </w:rPr>
        <w:t>reported</w:t>
      </w:r>
      <w:r w:rsidR="00BF1CEE" w:rsidRPr="005A1CCA">
        <w:rPr>
          <w:rFonts w:cstheme="minorHAnsi"/>
          <w:bCs/>
          <w:sz w:val="20"/>
          <w:szCs w:val="20"/>
        </w:rPr>
        <w:t xml:space="preserve">, we </w:t>
      </w:r>
      <w:r w:rsidR="002E3DBC" w:rsidRPr="005A1CCA">
        <w:rPr>
          <w:rFonts w:cstheme="minorHAnsi"/>
          <w:bCs/>
          <w:sz w:val="20"/>
          <w:szCs w:val="20"/>
        </w:rPr>
        <w:t>applied</w:t>
      </w:r>
      <w:r w:rsidR="00BF1CEE" w:rsidRPr="005A1CCA">
        <w:rPr>
          <w:rFonts w:cstheme="minorHAnsi"/>
          <w:bCs/>
          <w:sz w:val="20"/>
          <w:szCs w:val="20"/>
        </w:rPr>
        <w:t xml:space="preserve"> this range of criteria to the amount of alerts / interventions</w:t>
      </w:r>
    </w:p>
    <w:p w14:paraId="445CB318" w14:textId="67D72A27" w:rsidR="00720D1D" w:rsidRPr="005A1CCA" w:rsidRDefault="00B73C2F" w:rsidP="006B7D3E">
      <w:pPr>
        <w:rPr>
          <w:rFonts w:cstheme="minorHAnsi"/>
          <w:bCs/>
          <w:sz w:val="20"/>
          <w:szCs w:val="20"/>
        </w:rPr>
      </w:pPr>
      <w:r w:rsidRPr="005A1CCA">
        <w:rPr>
          <w:rFonts w:cstheme="minorHAnsi"/>
          <w:bCs/>
          <w:sz w:val="20"/>
          <w:szCs w:val="20"/>
        </w:rPr>
        <w:t>²</w:t>
      </w:r>
      <w:r w:rsidR="00255290" w:rsidRPr="005A1CCA">
        <w:rPr>
          <w:rFonts w:cstheme="minorHAnsi"/>
          <w:bCs/>
          <w:sz w:val="20"/>
          <w:szCs w:val="20"/>
        </w:rPr>
        <w:t xml:space="preserve">Comparative study: </w:t>
      </w:r>
      <w:r w:rsidR="00F90C15">
        <w:rPr>
          <w:rFonts w:cstheme="minorHAnsi"/>
          <w:bCs/>
          <w:sz w:val="20"/>
          <w:szCs w:val="20"/>
        </w:rPr>
        <w:t xml:space="preserve">Expenditure increase resulted from the </w:t>
      </w:r>
      <w:r w:rsidR="00C555E9">
        <w:rPr>
          <w:rFonts w:cstheme="minorHAnsi"/>
          <w:bCs/>
          <w:sz w:val="20"/>
          <w:szCs w:val="20"/>
        </w:rPr>
        <w:t>unintentional</w:t>
      </w:r>
      <w:r w:rsidR="00F90C15">
        <w:rPr>
          <w:rFonts w:cstheme="minorHAnsi"/>
          <w:bCs/>
          <w:sz w:val="20"/>
          <w:szCs w:val="20"/>
        </w:rPr>
        <w:t xml:space="preserve"> change within the EHR CDS system </w:t>
      </w:r>
    </w:p>
    <w:p w14:paraId="699DBB71" w14:textId="750391A6" w:rsidR="00884DDE" w:rsidRDefault="005A1CCA" w:rsidP="00466894">
      <w:pPr>
        <w:rPr>
          <w:rFonts w:cstheme="minorHAnsi"/>
          <w:sz w:val="20"/>
          <w:szCs w:val="20"/>
        </w:rPr>
      </w:pPr>
      <w:r w:rsidRPr="005A1CCA">
        <w:rPr>
          <w:rStyle w:val="st"/>
          <w:rFonts w:cstheme="minorHAnsi"/>
          <w:sz w:val="20"/>
          <w:szCs w:val="20"/>
        </w:rPr>
        <w:t>³</w:t>
      </w:r>
      <w:r w:rsidRPr="005A1CCA">
        <w:rPr>
          <w:rFonts w:cstheme="minorHAnsi"/>
          <w:sz w:val="20"/>
          <w:szCs w:val="20"/>
        </w:rPr>
        <w:t>No statistically significant differences between control and intervention out-of-pocket costs per patient</w:t>
      </w:r>
    </w:p>
    <w:p w14:paraId="0E6CCF62" w14:textId="6A7B529F" w:rsidR="000E02CC" w:rsidRPr="000E02CC" w:rsidRDefault="000E02CC" w:rsidP="000E02CC">
      <w:pPr>
        <w:rPr>
          <w:rFonts w:cstheme="minorHAnsi"/>
          <w:b/>
          <w:bCs/>
          <w:sz w:val="20"/>
          <w:szCs w:val="20"/>
        </w:rPr>
      </w:pPr>
      <w:r w:rsidRPr="000E02CC">
        <w:rPr>
          <w:rFonts w:cstheme="minorHAnsi"/>
          <w:b/>
          <w:bCs/>
          <w:sz w:val="20"/>
          <w:szCs w:val="20"/>
        </w:rPr>
        <w:t>General</w:t>
      </w:r>
      <w:r>
        <w:rPr>
          <w:rFonts w:cstheme="minorHAnsi"/>
          <w:b/>
          <w:bCs/>
          <w:sz w:val="20"/>
          <w:szCs w:val="20"/>
        </w:rPr>
        <w:t xml:space="preserve">: </w:t>
      </w:r>
      <w:r w:rsidRPr="00D731C7">
        <w:rPr>
          <w:rFonts w:cstheme="minorHAnsi"/>
          <w:sz w:val="20"/>
          <w:szCs w:val="20"/>
        </w:rPr>
        <w:t>e</w:t>
      </w:r>
      <w:r>
        <w:rPr>
          <w:rFonts w:cstheme="minorHAnsi"/>
          <w:sz w:val="20"/>
          <w:szCs w:val="20"/>
        </w:rPr>
        <w:t>conomic cost impact:</w:t>
      </w:r>
    </w:p>
    <w:p w14:paraId="7F5C9E2B" w14:textId="77777777" w:rsidR="000E02CC" w:rsidRDefault="000E02CC" w:rsidP="000E02CC">
      <w:pPr>
        <w:ind w:left="720"/>
        <w:rPr>
          <w:rFonts w:cstheme="minorHAnsi"/>
          <w:b/>
          <w:sz w:val="18"/>
          <w:szCs w:val="20"/>
        </w:rPr>
      </w:pPr>
      <w:r w:rsidRPr="00004959">
        <w:rPr>
          <w:rFonts w:cstheme="minorHAnsi"/>
          <w:b/>
          <w:sz w:val="18"/>
          <w:szCs w:val="20"/>
        </w:rPr>
        <w:t>↑</w:t>
      </w:r>
      <w:r>
        <w:rPr>
          <w:rFonts w:cstheme="minorHAnsi"/>
          <w:b/>
          <w:sz w:val="18"/>
          <w:szCs w:val="20"/>
        </w:rPr>
        <w:t xml:space="preserve"> Increase in healthcare expenditure</w:t>
      </w:r>
    </w:p>
    <w:p w14:paraId="1F2CC0F9" w14:textId="0627C2A1" w:rsidR="000E02CC" w:rsidRPr="0034103F" w:rsidRDefault="000E02CC" w:rsidP="000E02CC">
      <w:pPr>
        <w:ind w:left="720"/>
        <w:rPr>
          <w:rFonts w:cstheme="minorHAnsi"/>
          <w:sz w:val="18"/>
          <w:szCs w:val="20"/>
        </w:rPr>
      </w:pPr>
      <w:r>
        <w:rPr>
          <w:rFonts w:cstheme="minorHAnsi"/>
          <w:sz w:val="18"/>
          <w:szCs w:val="20"/>
        </w:rPr>
        <w:t>= T</w:t>
      </w:r>
      <w:r w:rsidRPr="0034103F">
        <w:rPr>
          <w:rFonts w:cstheme="minorHAnsi"/>
          <w:sz w:val="18"/>
          <w:szCs w:val="20"/>
        </w:rPr>
        <w:t xml:space="preserve">otal cost outcome was higher in the </w:t>
      </w:r>
      <w:r w:rsidR="006C1F5B">
        <w:rPr>
          <w:rFonts w:cstheme="minorHAnsi"/>
          <w:sz w:val="18"/>
          <w:szCs w:val="20"/>
        </w:rPr>
        <w:t xml:space="preserve">EHR CDS </w:t>
      </w:r>
      <w:r w:rsidRPr="0034103F">
        <w:rPr>
          <w:rFonts w:cstheme="minorHAnsi"/>
          <w:sz w:val="18"/>
          <w:szCs w:val="20"/>
        </w:rPr>
        <w:t xml:space="preserve">intervention group than in the control group </w:t>
      </w:r>
      <w:r w:rsidR="009757AF">
        <w:rPr>
          <w:rFonts w:cstheme="minorHAnsi"/>
          <w:sz w:val="18"/>
          <w:szCs w:val="20"/>
        </w:rPr>
        <w:t>or pre-implementation</w:t>
      </w:r>
    </w:p>
    <w:p w14:paraId="12F3D2EC" w14:textId="77777777" w:rsidR="000E02CC" w:rsidRDefault="000E02CC" w:rsidP="000E02CC">
      <w:pPr>
        <w:ind w:left="720"/>
        <w:rPr>
          <w:rFonts w:cstheme="minorHAnsi"/>
          <w:b/>
          <w:sz w:val="18"/>
          <w:szCs w:val="20"/>
        </w:rPr>
      </w:pPr>
      <w:r w:rsidRPr="00004959">
        <w:rPr>
          <w:rFonts w:cstheme="minorHAnsi"/>
          <w:b/>
          <w:sz w:val="18"/>
          <w:szCs w:val="20"/>
        </w:rPr>
        <w:t>↓</w:t>
      </w:r>
      <w:r w:rsidRPr="0034103F">
        <w:rPr>
          <w:rFonts w:cstheme="minorHAnsi"/>
          <w:sz w:val="18"/>
          <w:szCs w:val="20"/>
        </w:rPr>
        <w:t xml:space="preserve"> </w:t>
      </w:r>
      <w:r w:rsidRPr="000C1C10">
        <w:rPr>
          <w:rFonts w:cstheme="minorHAnsi"/>
          <w:b/>
          <w:bCs/>
          <w:sz w:val="18"/>
          <w:szCs w:val="20"/>
        </w:rPr>
        <w:t>De</w:t>
      </w:r>
      <w:r>
        <w:rPr>
          <w:rFonts w:cstheme="minorHAnsi"/>
          <w:b/>
          <w:sz w:val="18"/>
          <w:szCs w:val="20"/>
        </w:rPr>
        <w:t>crease in healthcare expenditure</w:t>
      </w:r>
    </w:p>
    <w:p w14:paraId="2EEF5FA2" w14:textId="1FC4E02E" w:rsidR="000E02CC" w:rsidRPr="0034103F" w:rsidRDefault="000E02CC" w:rsidP="000E02CC">
      <w:pPr>
        <w:ind w:firstLine="720"/>
        <w:rPr>
          <w:rFonts w:cstheme="minorHAnsi"/>
          <w:sz w:val="18"/>
          <w:szCs w:val="20"/>
        </w:rPr>
      </w:pPr>
      <w:r>
        <w:rPr>
          <w:rFonts w:cstheme="minorHAnsi"/>
          <w:sz w:val="18"/>
          <w:szCs w:val="20"/>
        </w:rPr>
        <w:t>= T</w:t>
      </w:r>
      <w:r w:rsidRPr="0034103F">
        <w:rPr>
          <w:rFonts w:cstheme="minorHAnsi"/>
          <w:sz w:val="18"/>
          <w:szCs w:val="20"/>
        </w:rPr>
        <w:t>otal cost outcome was lower in the intervention group</w:t>
      </w:r>
      <w:r w:rsidR="009757AF">
        <w:rPr>
          <w:rFonts w:cstheme="minorHAnsi"/>
          <w:sz w:val="18"/>
          <w:szCs w:val="20"/>
        </w:rPr>
        <w:t xml:space="preserve"> </w:t>
      </w:r>
      <w:r w:rsidR="009757AF" w:rsidRPr="0034103F">
        <w:rPr>
          <w:rFonts w:cstheme="minorHAnsi"/>
          <w:sz w:val="18"/>
          <w:szCs w:val="20"/>
        </w:rPr>
        <w:t xml:space="preserve">than in the control group </w:t>
      </w:r>
      <w:r w:rsidR="009757AF">
        <w:rPr>
          <w:rFonts w:cstheme="minorHAnsi"/>
          <w:sz w:val="18"/>
          <w:szCs w:val="20"/>
        </w:rPr>
        <w:t>or pre-implementation</w:t>
      </w:r>
      <w:r w:rsidRPr="0034103F">
        <w:rPr>
          <w:rFonts w:cstheme="minorHAnsi"/>
          <w:sz w:val="18"/>
          <w:szCs w:val="20"/>
        </w:rPr>
        <w:t xml:space="preserve">. </w:t>
      </w:r>
    </w:p>
    <w:p w14:paraId="24F78066" w14:textId="797B68B5" w:rsidR="000E02CC" w:rsidRDefault="000E02CC" w:rsidP="00466894">
      <w:pPr>
        <w:rPr>
          <w:rFonts w:cstheme="minorHAnsi"/>
          <w:bCs/>
          <w:sz w:val="20"/>
          <w:szCs w:val="20"/>
        </w:rPr>
      </w:pPr>
    </w:p>
    <w:p w14:paraId="5901BE95" w14:textId="77777777" w:rsidR="00C3520A" w:rsidRPr="00C14A5C" w:rsidRDefault="00C3520A" w:rsidP="00466894">
      <w:pPr>
        <w:rPr>
          <w:rFonts w:cstheme="minorHAnsi"/>
          <w:bCs/>
          <w:sz w:val="20"/>
          <w:szCs w:val="20"/>
        </w:rPr>
      </w:pPr>
    </w:p>
    <w:p w14:paraId="46C549EC" w14:textId="65E7F98C" w:rsidR="00884DDE" w:rsidRDefault="00884DDE" w:rsidP="00466894">
      <w:pPr>
        <w:rPr>
          <w:bCs/>
          <w:sz w:val="28"/>
          <w:szCs w:val="28"/>
        </w:rPr>
      </w:pPr>
    </w:p>
    <w:p w14:paraId="0F5D5D1C" w14:textId="025C9EE1" w:rsidR="000F6952" w:rsidRDefault="000F6952" w:rsidP="00466894">
      <w:pPr>
        <w:rPr>
          <w:bCs/>
          <w:sz w:val="28"/>
          <w:szCs w:val="28"/>
        </w:rPr>
      </w:pPr>
    </w:p>
    <w:p w14:paraId="3647BD49" w14:textId="77777777" w:rsidR="000F6952" w:rsidRDefault="000F6952" w:rsidP="00466894">
      <w:pPr>
        <w:rPr>
          <w:bCs/>
          <w:sz w:val="28"/>
          <w:szCs w:val="28"/>
        </w:rPr>
      </w:pPr>
    </w:p>
    <w:p w14:paraId="17A1011D" w14:textId="2811BB08" w:rsidR="00016324" w:rsidRDefault="00016324">
      <w:pPr>
        <w:rPr>
          <w:u w:val="single"/>
        </w:rPr>
      </w:pPr>
    </w:p>
    <w:sectPr w:rsidR="00016324" w:rsidSect="002134EF">
      <w:footerReference w:type="default" r:id="rId8"/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5BDAFC" w14:textId="77777777" w:rsidR="00E37FB3" w:rsidRDefault="00E37FB3" w:rsidP="00280E46">
      <w:pPr>
        <w:spacing w:after="0" w:line="240" w:lineRule="auto"/>
      </w:pPr>
      <w:r>
        <w:separator/>
      </w:r>
    </w:p>
  </w:endnote>
  <w:endnote w:type="continuationSeparator" w:id="0">
    <w:p w14:paraId="67A8C5F1" w14:textId="77777777" w:rsidR="00E37FB3" w:rsidRDefault="00E37FB3" w:rsidP="00280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26334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5524F8" w14:textId="6790558E" w:rsidR="00CA4BA9" w:rsidRDefault="00CA4BA9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642A0BDC" w14:textId="77777777" w:rsidR="00CA4BA9" w:rsidRDefault="00CA4BA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DEAF2E" w14:textId="77777777" w:rsidR="00E37FB3" w:rsidRDefault="00E37FB3" w:rsidP="00280E46">
      <w:pPr>
        <w:spacing w:after="0" w:line="240" w:lineRule="auto"/>
      </w:pPr>
      <w:r>
        <w:separator/>
      </w:r>
    </w:p>
  </w:footnote>
  <w:footnote w:type="continuationSeparator" w:id="0">
    <w:p w14:paraId="334CCBB9" w14:textId="77777777" w:rsidR="00E37FB3" w:rsidRDefault="00E37FB3" w:rsidP="00280E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77C0D"/>
    <w:multiLevelType w:val="hybridMultilevel"/>
    <w:tmpl w:val="7E26F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204AD8"/>
    <w:multiLevelType w:val="hybridMultilevel"/>
    <w:tmpl w:val="1E2CF4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A2D66"/>
    <w:multiLevelType w:val="hybridMultilevel"/>
    <w:tmpl w:val="8E2EE944"/>
    <w:lvl w:ilvl="0" w:tplc="991AF38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CC5D92"/>
    <w:multiLevelType w:val="hybridMultilevel"/>
    <w:tmpl w:val="9FC26612"/>
    <w:lvl w:ilvl="0" w:tplc="F51CF4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832A06"/>
    <w:multiLevelType w:val="hybridMultilevel"/>
    <w:tmpl w:val="8A926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3438C"/>
    <w:multiLevelType w:val="hybridMultilevel"/>
    <w:tmpl w:val="53A662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EA15F81"/>
    <w:multiLevelType w:val="hybridMultilevel"/>
    <w:tmpl w:val="8A1CE2AA"/>
    <w:lvl w:ilvl="0" w:tplc="475AAE0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16A6C"/>
    <w:multiLevelType w:val="hybridMultilevel"/>
    <w:tmpl w:val="05F6E6A8"/>
    <w:lvl w:ilvl="0" w:tplc="3ABEF0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28A52AC"/>
    <w:multiLevelType w:val="hybridMultilevel"/>
    <w:tmpl w:val="98EE91DC"/>
    <w:lvl w:ilvl="0" w:tplc="3A6E008A">
      <w:numFmt w:val="bullet"/>
      <w:lvlText w:val="•"/>
      <w:lvlJc w:val="left"/>
      <w:pPr>
        <w:ind w:left="321" w:hanging="206"/>
      </w:pPr>
      <w:rPr>
        <w:rFonts w:ascii="Arial" w:eastAsia="Arial" w:hAnsi="Arial" w:cs="Arial" w:hint="default"/>
        <w:i/>
        <w:w w:val="166"/>
        <w:sz w:val="14"/>
        <w:szCs w:val="14"/>
      </w:rPr>
    </w:lvl>
    <w:lvl w:ilvl="1" w:tplc="15EA09E8">
      <w:numFmt w:val="bullet"/>
      <w:lvlText w:val="•"/>
      <w:lvlJc w:val="left"/>
      <w:pPr>
        <w:ind w:left="697" w:hanging="206"/>
      </w:pPr>
      <w:rPr>
        <w:rFonts w:hint="default"/>
      </w:rPr>
    </w:lvl>
    <w:lvl w:ilvl="2" w:tplc="526ED8DE">
      <w:numFmt w:val="bullet"/>
      <w:lvlText w:val="•"/>
      <w:lvlJc w:val="left"/>
      <w:pPr>
        <w:ind w:left="1074" w:hanging="206"/>
      </w:pPr>
      <w:rPr>
        <w:rFonts w:hint="default"/>
      </w:rPr>
    </w:lvl>
    <w:lvl w:ilvl="3" w:tplc="3ACC1B2E">
      <w:numFmt w:val="bullet"/>
      <w:lvlText w:val="•"/>
      <w:lvlJc w:val="left"/>
      <w:pPr>
        <w:ind w:left="1451" w:hanging="206"/>
      </w:pPr>
      <w:rPr>
        <w:rFonts w:hint="default"/>
      </w:rPr>
    </w:lvl>
    <w:lvl w:ilvl="4" w:tplc="1B8895DC">
      <w:numFmt w:val="bullet"/>
      <w:lvlText w:val="•"/>
      <w:lvlJc w:val="left"/>
      <w:pPr>
        <w:ind w:left="1829" w:hanging="206"/>
      </w:pPr>
      <w:rPr>
        <w:rFonts w:hint="default"/>
      </w:rPr>
    </w:lvl>
    <w:lvl w:ilvl="5" w:tplc="BD5E4B66">
      <w:numFmt w:val="bullet"/>
      <w:lvlText w:val="•"/>
      <w:lvlJc w:val="left"/>
      <w:pPr>
        <w:ind w:left="2206" w:hanging="206"/>
      </w:pPr>
      <w:rPr>
        <w:rFonts w:hint="default"/>
      </w:rPr>
    </w:lvl>
    <w:lvl w:ilvl="6" w:tplc="EB92C5FC">
      <w:numFmt w:val="bullet"/>
      <w:lvlText w:val="•"/>
      <w:lvlJc w:val="left"/>
      <w:pPr>
        <w:ind w:left="2583" w:hanging="206"/>
      </w:pPr>
      <w:rPr>
        <w:rFonts w:hint="default"/>
      </w:rPr>
    </w:lvl>
    <w:lvl w:ilvl="7" w:tplc="E91205D8">
      <w:numFmt w:val="bullet"/>
      <w:lvlText w:val="•"/>
      <w:lvlJc w:val="left"/>
      <w:pPr>
        <w:ind w:left="2961" w:hanging="206"/>
      </w:pPr>
      <w:rPr>
        <w:rFonts w:hint="default"/>
      </w:rPr>
    </w:lvl>
    <w:lvl w:ilvl="8" w:tplc="A15CC79E">
      <w:numFmt w:val="bullet"/>
      <w:lvlText w:val="•"/>
      <w:lvlJc w:val="left"/>
      <w:pPr>
        <w:ind w:left="3338" w:hanging="206"/>
      </w:pPr>
      <w:rPr>
        <w:rFonts w:hint="default"/>
      </w:rPr>
    </w:lvl>
  </w:abstractNum>
  <w:abstractNum w:abstractNumId="9" w15:restartNumberingAfterBreak="0">
    <w:nsid w:val="26DA3F77"/>
    <w:multiLevelType w:val="hybridMultilevel"/>
    <w:tmpl w:val="E4F4132A"/>
    <w:lvl w:ilvl="0" w:tplc="865E3E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477904"/>
    <w:multiLevelType w:val="hybridMultilevel"/>
    <w:tmpl w:val="2E8295E6"/>
    <w:lvl w:ilvl="0" w:tplc="040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DC57CEF"/>
    <w:multiLevelType w:val="hybridMultilevel"/>
    <w:tmpl w:val="0576F2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4E95F91"/>
    <w:multiLevelType w:val="hybridMultilevel"/>
    <w:tmpl w:val="D31800DC"/>
    <w:lvl w:ilvl="0" w:tplc="F12CA404">
      <w:start w:val="1"/>
      <w:numFmt w:val="decimal"/>
      <w:lvlText w:val="(%1)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 w15:restartNumberingAfterBreak="0">
    <w:nsid w:val="465D342E"/>
    <w:multiLevelType w:val="hybridMultilevel"/>
    <w:tmpl w:val="0A3278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82C14D8"/>
    <w:multiLevelType w:val="hybridMultilevel"/>
    <w:tmpl w:val="91001236"/>
    <w:lvl w:ilvl="0" w:tplc="AE660538">
      <w:start w:val="1"/>
      <w:numFmt w:val="bullet"/>
      <w:lvlText w:val="-"/>
      <w:lvlJc w:val="left"/>
      <w:pPr>
        <w:ind w:left="1393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9FA4829"/>
    <w:multiLevelType w:val="hybridMultilevel"/>
    <w:tmpl w:val="4EE410E6"/>
    <w:lvl w:ilvl="0" w:tplc="F364FA0C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3609F2"/>
    <w:multiLevelType w:val="hybridMultilevel"/>
    <w:tmpl w:val="5E320C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92942CE"/>
    <w:multiLevelType w:val="hybridMultilevel"/>
    <w:tmpl w:val="3AA653A2"/>
    <w:lvl w:ilvl="0" w:tplc="AE660538">
      <w:start w:val="1"/>
      <w:numFmt w:val="bullet"/>
      <w:lvlText w:val="-"/>
      <w:lvlJc w:val="left"/>
      <w:pPr>
        <w:ind w:left="82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8" w15:restartNumberingAfterBreak="0">
    <w:nsid w:val="59C22668"/>
    <w:multiLevelType w:val="hybridMultilevel"/>
    <w:tmpl w:val="D20460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B1F6DE6"/>
    <w:multiLevelType w:val="hybridMultilevel"/>
    <w:tmpl w:val="358E1966"/>
    <w:lvl w:ilvl="0" w:tplc="7990F5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CB4BD9"/>
    <w:multiLevelType w:val="hybridMultilevel"/>
    <w:tmpl w:val="EF8C94CE"/>
    <w:lvl w:ilvl="0" w:tplc="AE660538">
      <w:start w:val="1"/>
      <w:numFmt w:val="bullet"/>
      <w:lvlText w:val="-"/>
      <w:lvlJc w:val="left"/>
      <w:pPr>
        <w:ind w:left="673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21" w15:restartNumberingAfterBreak="0">
    <w:nsid w:val="74773C62"/>
    <w:multiLevelType w:val="hybridMultilevel"/>
    <w:tmpl w:val="DD0A6A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2300DE"/>
    <w:multiLevelType w:val="hybridMultilevel"/>
    <w:tmpl w:val="DD56C72A"/>
    <w:lvl w:ilvl="0" w:tplc="B3426B8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84C56A1"/>
    <w:multiLevelType w:val="hybridMultilevel"/>
    <w:tmpl w:val="6016A6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999355A"/>
    <w:multiLevelType w:val="hybridMultilevel"/>
    <w:tmpl w:val="1562D826"/>
    <w:lvl w:ilvl="0" w:tplc="68F037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E8B6617"/>
    <w:multiLevelType w:val="hybridMultilevel"/>
    <w:tmpl w:val="A3241D8C"/>
    <w:lvl w:ilvl="0" w:tplc="F364FA0C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6"/>
  </w:num>
  <w:num w:numId="5">
    <w:abstractNumId w:val="9"/>
  </w:num>
  <w:num w:numId="6">
    <w:abstractNumId w:val="23"/>
  </w:num>
  <w:num w:numId="7">
    <w:abstractNumId w:val="11"/>
  </w:num>
  <w:num w:numId="8">
    <w:abstractNumId w:val="13"/>
  </w:num>
  <w:num w:numId="9">
    <w:abstractNumId w:val="16"/>
  </w:num>
  <w:num w:numId="10">
    <w:abstractNumId w:val="5"/>
  </w:num>
  <w:num w:numId="11">
    <w:abstractNumId w:val="1"/>
  </w:num>
  <w:num w:numId="12">
    <w:abstractNumId w:val="18"/>
  </w:num>
  <w:num w:numId="13">
    <w:abstractNumId w:val="4"/>
  </w:num>
  <w:num w:numId="14">
    <w:abstractNumId w:val="21"/>
  </w:num>
  <w:num w:numId="15">
    <w:abstractNumId w:val="7"/>
  </w:num>
  <w:num w:numId="16">
    <w:abstractNumId w:val="2"/>
  </w:num>
  <w:num w:numId="17">
    <w:abstractNumId w:val="22"/>
  </w:num>
  <w:num w:numId="18">
    <w:abstractNumId w:val="20"/>
  </w:num>
  <w:num w:numId="19">
    <w:abstractNumId w:val="17"/>
  </w:num>
  <w:num w:numId="20">
    <w:abstractNumId w:val="3"/>
  </w:num>
  <w:num w:numId="21">
    <w:abstractNumId w:val="24"/>
  </w:num>
  <w:num w:numId="22">
    <w:abstractNumId w:val="15"/>
  </w:num>
  <w:num w:numId="23">
    <w:abstractNumId w:val="25"/>
  </w:num>
  <w:num w:numId="24">
    <w:abstractNumId w:val="19"/>
  </w:num>
  <w:num w:numId="25">
    <w:abstractNumId w:val="12"/>
  </w:num>
  <w:num w:numId="26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5E8"/>
    <w:rsid w:val="0000001B"/>
    <w:rsid w:val="000011D8"/>
    <w:rsid w:val="000011E0"/>
    <w:rsid w:val="00001530"/>
    <w:rsid w:val="000015A4"/>
    <w:rsid w:val="00001832"/>
    <w:rsid w:val="00001984"/>
    <w:rsid w:val="00001E22"/>
    <w:rsid w:val="00002C0D"/>
    <w:rsid w:val="000032F9"/>
    <w:rsid w:val="0000341E"/>
    <w:rsid w:val="00003943"/>
    <w:rsid w:val="0000472C"/>
    <w:rsid w:val="00004959"/>
    <w:rsid w:val="00005131"/>
    <w:rsid w:val="00005B88"/>
    <w:rsid w:val="00005F6A"/>
    <w:rsid w:val="00006880"/>
    <w:rsid w:val="00006F80"/>
    <w:rsid w:val="0000731E"/>
    <w:rsid w:val="000076A4"/>
    <w:rsid w:val="0001033D"/>
    <w:rsid w:val="00010CA2"/>
    <w:rsid w:val="000114ED"/>
    <w:rsid w:val="00011522"/>
    <w:rsid w:val="0001168F"/>
    <w:rsid w:val="0001183C"/>
    <w:rsid w:val="0001266E"/>
    <w:rsid w:val="000132F9"/>
    <w:rsid w:val="0001472D"/>
    <w:rsid w:val="0001492E"/>
    <w:rsid w:val="00014938"/>
    <w:rsid w:val="00014FC3"/>
    <w:rsid w:val="000153BE"/>
    <w:rsid w:val="000153E6"/>
    <w:rsid w:val="00016324"/>
    <w:rsid w:val="0001657E"/>
    <w:rsid w:val="00017691"/>
    <w:rsid w:val="00017B5C"/>
    <w:rsid w:val="00017CF0"/>
    <w:rsid w:val="00020276"/>
    <w:rsid w:val="00020A86"/>
    <w:rsid w:val="00020D6F"/>
    <w:rsid w:val="00021D28"/>
    <w:rsid w:val="00021D82"/>
    <w:rsid w:val="00022261"/>
    <w:rsid w:val="00022B85"/>
    <w:rsid w:val="00022FD4"/>
    <w:rsid w:val="00023DA3"/>
    <w:rsid w:val="0002430A"/>
    <w:rsid w:val="000246B3"/>
    <w:rsid w:val="0002490D"/>
    <w:rsid w:val="00024D51"/>
    <w:rsid w:val="00024EB3"/>
    <w:rsid w:val="000258F1"/>
    <w:rsid w:val="00025962"/>
    <w:rsid w:val="00025DF9"/>
    <w:rsid w:val="00026689"/>
    <w:rsid w:val="00026A9A"/>
    <w:rsid w:val="00027671"/>
    <w:rsid w:val="00027A33"/>
    <w:rsid w:val="000304E4"/>
    <w:rsid w:val="00030893"/>
    <w:rsid w:val="00030A76"/>
    <w:rsid w:val="00030ABE"/>
    <w:rsid w:val="00030EF2"/>
    <w:rsid w:val="00031A2E"/>
    <w:rsid w:val="00031A35"/>
    <w:rsid w:val="00031EF9"/>
    <w:rsid w:val="00032B2C"/>
    <w:rsid w:val="00033FE2"/>
    <w:rsid w:val="0003447A"/>
    <w:rsid w:val="000344F5"/>
    <w:rsid w:val="00034A45"/>
    <w:rsid w:val="0003549C"/>
    <w:rsid w:val="00035949"/>
    <w:rsid w:val="00035C14"/>
    <w:rsid w:val="000360F8"/>
    <w:rsid w:val="000361E0"/>
    <w:rsid w:val="000362D6"/>
    <w:rsid w:val="00036830"/>
    <w:rsid w:val="00036F48"/>
    <w:rsid w:val="00036FD0"/>
    <w:rsid w:val="000372BD"/>
    <w:rsid w:val="0003765D"/>
    <w:rsid w:val="0003780C"/>
    <w:rsid w:val="00037B49"/>
    <w:rsid w:val="00037C57"/>
    <w:rsid w:val="00037FE4"/>
    <w:rsid w:val="00040620"/>
    <w:rsid w:val="00040A0F"/>
    <w:rsid w:val="00040E15"/>
    <w:rsid w:val="0004167A"/>
    <w:rsid w:val="00041862"/>
    <w:rsid w:val="00041A93"/>
    <w:rsid w:val="00041CE2"/>
    <w:rsid w:val="00042421"/>
    <w:rsid w:val="000425C8"/>
    <w:rsid w:val="000426E0"/>
    <w:rsid w:val="000434EE"/>
    <w:rsid w:val="000437BD"/>
    <w:rsid w:val="00043A31"/>
    <w:rsid w:val="00043CD9"/>
    <w:rsid w:val="00043FFF"/>
    <w:rsid w:val="000442FF"/>
    <w:rsid w:val="00044ABE"/>
    <w:rsid w:val="00044C90"/>
    <w:rsid w:val="00044F8B"/>
    <w:rsid w:val="0004517B"/>
    <w:rsid w:val="000453E5"/>
    <w:rsid w:val="0004555C"/>
    <w:rsid w:val="00045FF4"/>
    <w:rsid w:val="00046801"/>
    <w:rsid w:val="00046847"/>
    <w:rsid w:val="00046ACD"/>
    <w:rsid w:val="00046C86"/>
    <w:rsid w:val="00046CD0"/>
    <w:rsid w:val="000478D6"/>
    <w:rsid w:val="00050804"/>
    <w:rsid w:val="00050CFB"/>
    <w:rsid w:val="0005116C"/>
    <w:rsid w:val="00051B5A"/>
    <w:rsid w:val="00052256"/>
    <w:rsid w:val="00052A74"/>
    <w:rsid w:val="00053381"/>
    <w:rsid w:val="00053F66"/>
    <w:rsid w:val="000543E1"/>
    <w:rsid w:val="00055659"/>
    <w:rsid w:val="00055D6F"/>
    <w:rsid w:val="00055DF0"/>
    <w:rsid w:val="00055DF9"/>
    <w:rsid w:val="00056073"/>
    <w:rsid w:val="00056CEB"/>
    <w:rsid w:val="000574BC"/>
    <w:rsid w:val="000577C1"/>
    <w:rsid w:val="00057ADD"/>
    <w:rsid w:val="00060283"/>
    <w:rsid w:val="000603A3"/>
    <w:rsid w:val="00060652"/>
    <w:rsid w:val="0006102C"/>
    <w:rsid w:val="000615FE"/>
    <w:rsid w:val="00061B2F"/>
    <w:rsid w:val="00061E78"/>
    <w:rsid w:val="00062088"/>
    <w:rsid w:val="000623F2"/>
    <w:rsid w:val="000634AD"/>
    <w:rsid w:val="0006399D"/>
    <w:rsid w:val="000642AB"/>
    <w:rsid w:val="000643F0"/>
    <w:rsid w:val="00064499"/>
    <w:rsid w:val="000646BF"/>
    <w:rsid w:val="00064BD3"/>
    <w:rsid w:val="00065071"/>
    <w:rsid w:val="00065963"/>
    <w:rsid w:val="00065F58"/>
    <w:rsid w:val="000660E2"/>
    <w:rsid w:val="0006665F"/>
    <w:rsid w:val="00066C77"/>
    <w:rsid w:val="00067742"/>
    <w:rsid w:val="000677F1"/>
    <w:rsid w:val="0006794C"/>
    <w:rsid w:val="0006794F"/>
    <w:rsid w:val="00067DA7"/>
    <w:rsid w:val="00070550"/>
    <w:rsid w:val="00070D25"/>
    <w:rsid w:val="0007100C"/>
    <w:rsid w:val="000714E2"/>
    <w:rsid w:val="0007162C"/>
    <w:rsid w:val="00071DCD"/>
    <w:rsid w:val="00072105"/>
    <w:rsid w:val="00072468"/>
    <w:rsid w:val="00072E28"/>
    <w:rsid w:val="00073A51"/>
    <w:rsid w:val="00073C70"/>
    <w:rsid w:val="000748E6"/>
    <w:rsid w:val="00075B5A"/>
    <w:rsid w:val="00075FE2"/>
    <w:rsid w:val="0007600A"/>
    <w:rsid w:val="0007601A"/>
    <w:rsid w:val="000761DE"/>
    <w:rsid w:val="00076BD3"/>
    <w:rsid w:val="00076D2D"/>
    <w:rsid w:val="00076FCE"/>
    <w:rsid w:val="00077969"/>
    <w:rsid w:val="00080948"/>
    <w:rsid w:val="00080CFD"/>
    <w:rsid w:val="000815BB"/>
    <w:rsid w:val="00081710"/>
    <w:rsid w:val="00081F68"/>
    <w:rsid w:val="000825C1"/>
    <w:rsid w:val="0008262C"/>
    <w:rsid w:val="0008289B"/>
    <w:rsid w:val="00082A65"/>
    <w:rsid w:val="00083710"/>
    <w:rsid w:val="00083796"/>
    <w:rsid w:val="000840ED"/>
    <w:rsid w:val="00084F27"/>
    <w:rsid w:val="000852DF"/>
    <w:rsid w:val="0008540A"/>
    <w:rsid w:val="0008565C"/>
    <w:rsid w:val="00085C34"/>
    <w:rsid w:val="00085DAA"/>
    <w:rsid w:val="00086727"/>
    <w:rsid w:val="00086B68"/>
    <w:rsid w:val="00086BFF"/>
    <w:rsid w:val="00086C7E"/>
    <w:rsid w:val="00086C84"/>
    <w:rsid w:val="00086E27"/>
    <w:rsid w:val="00086F0A"/>
    <w:rsid w:val="000873D8"/>
    <w:rsid w:val="000876EC"/>
    <w:rsid w:val="00087718"/>
    <w:rsid w:val="000878EF"/>
    <w:rsid w:val="000902A9"/>
    <w:rsid w:val="0009078E"/>
    <w:rsid w:val="00090A84"/>
    <w:rsid w:val="00090AB5"/>
    <w:rsid w:val="00090BFC"/>
    <w:rsid w:val="0009156F"/>
    <w:rsid w:val="0009219C"/>
    <w:rsid w:val="0009347C"/>
    <w:rsid w:val="00094137"/>
    <w:rsid w:val="000948B3"/>
    <w:rsid w:val="00096203"/>
    <w:rsid w:val="000962C7"/>
    <w:rsid w:val="000962F8"/>
    <w:rsid w:val="00096307"/>
    <w:rsid w:val="00096558"/>
    <w:rsid w:val="000968A7"/>
    <w:rsid w:val="00096BCC"/>
    <w:rsid w:val="00096DCC"/>
    <w:rsid w:val="000972D2"/>
    <w:rsid w:val="000973A3"/>
    <w:rsid w:val="0009763F"/>
    <w:rsid w:val="00097664"/>
    <w:rsid w:val="000976BA"/>
    <w:rsid w:val="0009784C"/>
    <w:rsid w:val="00097A20"/>
    <w:rsid w:val="00097B76"/>
    <w:rsid w:val="00097C98"/>
    <w:rsid w:val="000A08DC"/>
    <w:rsid w:val="000A0B15"/>
    <w:rsid w:val="000A0E02"/>
    <w:rsid w:val="000A1217"/>
    <w:rsid w:val="000A1344"/>
    <w:rsid w:val="000A154A"/>
    <w:rsid w:val="000A1B5D"/>
    <w:rsid w:val="000A1D3C"/>
    <w:rsid w:val="000A1F8E"/>
    <w:rsid w:val="000A294B"/>
    <w:rsid w:val="000A2C7A"/>
    <w:rsid w:val="000A2E80"/>
    <w:rsid w:val="000A31B6"/>
    <w:rsid w:val="000A3BAB"/>
    <w:rsid w:val="000A3E7B"/>
    <w:rsid w:val="000A4689"/>
    <w:rsid w:val="000A516B"/>
    <w:rsid w:val="000A5257"/>
    <w:rsid w:val="000A5952"/>
    <w:rsid w:val="000A626F"/>
    <w:rsid w:val="000A6901"/>
    <w:rsid w:val="000A6F23"/>
    <w:rsid w:val="000A6F2B"/>
    <w:rsid w:val="000A720A"/>
    <w:rsid w:val="000A7354"/>
    <w:rsid w:val="000A73D9"/>
    <w:rsid w:val="000A7EEA"/>
    <w:rsid w:val="000A7F53"/>
    <w:rsid w:val="000B007D"/>
    <w:rsid w:val="000B12FB"/>
    <w:rsid w:val="000B13DB"/>
    <w:rsid w:val="000B1694"/>
    <w:rsid w:val="000B1745"/>
    <w:rsid w:val="000B175E"/>
    <w:rsid w:val="000B1AE7"/>
    <w:rsid w:val="000B1F49"/>
    <w:rsid w:val="000B22ED"/>
    <w:rsid w:val="000B29CF"/>
    <w:rsid w:val="000B31F9"/>
    <w:rsid w:val="000B438E"/>
    <w:rsid w:val="000B4A55"/>
    <w:rsid w:val="000B4D02"/>
    <w:rsid w:val="000B4E5F"/>
    <w:rsid w:val="000B4F2D"/>
    <w:rsid w:val="000B4F3F"/>
    <w:rsid w:val="000B51E1"/>
    <w:rsid w:val="000B56A9"/>
    <w:rsid w:val="000B580E"/>
    <w:rsid w:val="000B5BB0"/>
    <w:rsid w:val="000B5DE5"/>
    <w:rsid w:val="000B5F82"/>
    <w:rsid w:val="000B73A0"/>
    <w:rsid w:val="000B789F"/>
    <w:rsid w:val="000B7A31"/>
    <w:rsid w:val="000C0329"/>
    <w:rsid w:val="000C0371"/>
    <w:rsid w:val="000C08EE"/>
    <w:rsid w:val="000C0A80"/>
    <w:rsid w:val="000C0A8E"/>
    <w:rsid w:val="000C14DC"/>
    <w:rsid w:val="000C18C3"/>
    <w:rsid w:val="000C1AEA"/>
    <w:rsid w:val="000C1C10"/>
    <w:rsid w:val="000C2535"/>
    <w:rsid w:val="000C28B3"/>
    <w:rsid w:val="000C31F4"/>
    <w:rsid w:val="000C3435"/>
    <w:rsid w:val="000C35B6"/>
    <w:rsid w:val="000C365E"/>
    <w:rsid w:val="000C3E58"/>
    <w:rsid w:val="000C3FAF"/>
    <w:rsid w:val="000C4065"/>
    <w:rsid w:val="000C4167"/>
    <w:rsid w:val="000C45B2"/>
    <w:rsid w:val="000C4944"/>
    <w:rsid w:val="000C4A22"/>
    <w:rsid w:val="000C4E4E"/>
    <w:rsid w:val="000C5180"/>
    <w:rsid w:val="000C51F3"/>
    <w:rsid w:val="000C532C"/>
    <w:rsid w:val="000C5FEB"/>
    <w:rsid w:val="000C60F8"/>
    <w:rsid w:val="000C6BEE"/>
    <w:rsid w:val="000C74F5"/>
    <w:rsid w:val="000C78FF"/>
    <w:rsid w:val="000C79D2"/>
    <w:rsid w:val="000D0498"/>
    <w:rsid w:val="000D04DC"/>
    <w:rsid w:val="000D0602"/>
    <w:rsid w:val="000D08BF"/>
    <w:rsid w:val="000D117C"/>
    <w:rsid w:val="000D1190"/>
    <w:rsid w:val="000D1D48"/>
    <w:rsid w:val="000D1DB4"/>
    <w:rsid w:val="000D2570"/>
    <w:rsid w:val="000D2CE3"/>
    <w:rsid w:val="000D2FC3"/>
    <w:rsid w:val="000D41A8"/>
    <w:rsid w:val="000D4A80"/>
    <w:rsid w:val="000D4B17"/>
    <w:rsid w:val="000D4B47"/>
    <w:rsid w:val="000D507B"/>
    <w:rsid w:val="000D5AEC"/>
    <w:rsid w:val="000D5BEF"/>
    <w:rsid w:val="000D6215"/>
    <w:rsid w:val="000D6216"/>
    <w:rsid w:val="000D721A"/>
    <w:rsid w:val="000D72C3"/>
    <w:rsid w:val="000D74EF"/>
    <w:rsid w:val="000D7905"/>
    <w:rsid w:val="000D7B1C"/>
    <w:rsid w:val="000D7D1B"/>
    <w:rsid w:val="000D7EF7"/>
    <w:rsid w:val="000E02CC"/>
    <w:rsid w:val="000E181A"/>
    <w:rsid w:val="000E1D5C"/>
    <w:rsid w:val="000E1EE3"/>
    <w:rsid w:val="000E2606"/>
    <w:rsid w:val="000E285E"/>
    <w:rsid w:val="000E2A33"/>
    <w:rsid w:val="000E2C8D"/>
    <w:rsid w:val="000E2D4D"/>
    <w:rsid w:val="000E2DA1"/>
    <w:rsid w:val="000E3664"/>
    <w:rsid w:val="000E3BF4"/>
    <w:rsid w:val="000E3E89"/>
    <w:rsid w:val="000E3F4A"/>
    <w:rsid w:val="000E41DB"/>
    <w:rsid w:val="000E4B90"/>
    <w:rsid w:val="000E5F3A"/>
    <w:rsid w:val="000E621D"/>
    <w:rsid w:val="000E6478"/>
    <w:rsid w:val="000E6591"/>
    <w:rsid w:val="000E6A39"/>
    <w:rsid w:val="000F06DD"/>
    <w:rsid w:val="000F1657"/>
    <w:rsid w:val="000F1E7D"/>
    <w:rsid w:val="000F24B1"/>
    <w:rsid w:val="000F24BF"/>
    <w:rsid w:val="000F2579"/>
    <w:rsid w:val="000F3551"/>
    <w:rsid w:val="000F35EC"/>
    <w:rsid w:val="000F3ADC"/>
    <w:rsid w:val="000F41C9"/>
    <w:rsid w:val="000F4D7E"/>
    <w:rsid w:val="000F52E7"/>
    <w:rsid w:val="000F53AA"/>
    <w:rsid w:val="000F552A"/>
    <w:rsid w:val="000F5B5F"/>
    <w:rsid w:val="000F61AF"/>
    <w:rsid w:val="000F6952"/>
    <w:rsid w:val="000F69F6"/>
    <w:rsid w:val="000F6A27"/>
    <w:rsid w:val="000F6F51"/>
    <w:rsid w:val="000F738C"/>
    <w:rsid w:val="000F7C3D"/>
    <w:rsid w:val="001003CF"/>
    <w:rsid w:val="00100C9A"/>
    <w:rsid w:val="00101105"/>
    <w:rsid w:val="00101479"/>
    <w:rsid w:val="00101A1E"/>
    <w:rsid w:val="001036A2"/>
    <w:rsid w:val="00103A1F"/>
    <w:rsid w:val="00103AFA"/>
    <w:rsid w:val="00103CA0"/>
    <w:rsid w:val="00103D5D"/>
    <w:rsid w:val="00103EB6"/>
    <w:rsid w:val="001045F9"/>
    <w:rsid w:val="0010480C"/>
    <w:rsid w:val="001049C9"/>
    <w:rsid w:val="001053F6"/>
    <w:rsid w:val="00105926"/>
    <w:rsid w:val="00105B2E"/>
    <w:rsid w:val="00105ECD"/>
    <w:rsid w:val="00105FC3"/>
    <w:rsid w:val="00106038"/>
    <w:rsid w:val="001061EC"/>
    <w:rsid w:val="0010671A"/>
    <w:rsid w:val="00106748"/>
    <w:rsid w:val="0010737D"/>
    <w:rsid w:val="001079FF"/>
    <w:rsid w:val="00110EB5"/>
    <w:rsid w:val="00110FB9"/>
    <w:rsid w:val="00111BE3"/>
    <w:rsid w:val="00111D07"/>
    <w:rsid w:val="00111E0B"/>
    <w:rsid w:val="00111E98"/>
    <w:rsid w:val="00112516"/>
    <w:rsid w:val="00112C40"/>
    <w:rsid w:val="001136DC"/>
    <w:rsid w:val="001144F9"/>
    <w:rsid w:val="00114D3A"/>
    <w:rsid w:val="00114FE4"/>
    <w:rsid w:val="00115345"/>
    <w:rsid w:val="0011566E"/>
    <w:rsid w:val="00115912"/>
    <w:rsid w:val="00115B4D"/>
    <w:rsid w:val="001164FF"/>
    <w:rsid w:val="0011723B"/>
    <w:rsid w:val="001173A1"/>
    <w:rsid w:val="001178DB"/>
    <w:rsid w:val="00117EFE"/>
    <w:rsid w:val="0012017F"/>
    <w:rsid w:val="001203FD"/>
    <w:rsid w:val="00120690"/>
    <w:rsid w:val="001215B0"/>
    <w:rsid w:val="00121E26"/>
    <w:rsid w:val="001229BC"/>
    <w:rsid w:val="00123581"/>
    <w:rsid w:val="00123B90"/>
    <w:rsid w:val="00123E4B"/>
    <w:rsid w:val="00125873"/>
    <w:rsid w:val="00125981"/>
    <w:rsid w:val="0012659F"/>
    <w:rsid w:val="00126813"/>
    <w:rsid w:val="00126C32"/>
    <w:rsid w:val="00126F99"/>
    <w:rsid w:val="00127065"/>
    <w:rsid w:val="00127BD5"/>
    <w:rsid w:val="0013020C"/>
    <w:rsid w:val="001315B2"/>
    <w:rsid w:val="00131D43"/>
    <w:rsid w:val="001334E8"/>
    <w:rsid w:val="00133B01"/>
    <w:rsid w:val="00133F95"/>
    <w:rsid w:val="00134DA8"/>
    <w:rsid w:val="00134FE9"/>
    <w:rsid w:val="001353DE"/>
    <w:rsid w:val="001356D5"/>
    <w:rsid w:val="00135761"/>
    <w:rsid w:val="001361D2"/>
    <w:rsid w:val="001368B1"/>
    <w:rsid w:val="00136982"/>
    <w:rsid w:val="00136DE7"/>
    <w:rsid w:val="0013756C"/>
    <w:rsid w:val="001376D1"/>
    <w:rsid w:val="00137F2E"/>
    <w:rsid w:val="0014037D"/>
    <w:rsid w:val="0014057D"/>
    <w:rsid w:val="00140AA9"/>
    <w:rsid w:val="00140CBE"/>
    <w:rsid w:val="0014122E"/>
    <w:rsid w:val="0014125A"/>
    <w:rsid w:val="00141888"/>
    <w:rsid w:val="001423D7"/>
    <w:rsid w:val="0014256F"/>
    <w:rsid w:val="00142914"/>
    <w:rsid w:val="00142C3D"/>
    <w:rsid w:val="0014315F"/>
    <w:rsid w:val="001448DD"/>
    <w:rsid w:val="00144B0F"/>
    <w:rsid w:val="00144B6C"/>
    <w:rsid w:val="00145736"/>
    <w:rsid w:val="00145868"/>
    <w:rsid w:val="00145AAA"/>
    <w:rsid w:val="001464DE"/>
    <w:rsid w:val="001470BD"/>
    <w:rsid w:val="0014779A"/>
    <w:rsid w:val="001515EB"/>
    <w:rsid w:val="001517EF"/>
    <w:rsid w:val="00151AA6"/>
    <w:rsid w:val="00152995"/>
    <w:rsid w:val="00153643"/>
    <w:rsid w:val="00153866"/>
    <w:rsid w:val="00154513"/>
    <w:rsid w:val="00155359"/>
    <w:rsid w:val="00155A89"/>
    <w:rsid w:val="00155B56"/>
    <w:rsid w:val="00156194"/>
    <w:rsid w:val="001569BE"/>
    <w:rsid w:val="00156C48"/>
    <w:rsid w:val="00156E4E"/>
    <w:rsid w:val="00156FEF"/>
    <w:rsid w:val="00160083"/>
    <w:rsid w:val="00160390"/>
    <w:rsid w:val="00161138"/>
    <w:rsid w:val="0016141E"/>
    <w:rsid w:val="00161BC9"/>
    <w:rsid w:val="00162760"/>
    <w:rsid w:val="001627E4"/>
    <w:rsid w:val="00162888"/>
    <w:rsid w:val="001639F5"/>
    <w:rsid w:val="00163BD5"/>
    <w:rsid w:val="0016421E"/>
    <w:rsid w:val="001652EF"/>
    <w:rsid w:val="001654EC"/>
    <w:rsid w:val="001658A5"/>
    <w:rsid w:val="00165FCD"/>
    <w:rsid w:val="00166935"/>
    <w:rsid w:val="001672AC"/>
    <w:rsid w:val="00167D98"/>
    <w:rsid w:val="001704D7"/>
    <w:rsid w:val="00170876"/>
    <w:rsid w:val="00170C59"/>
    <w:rsid w:val="001723FF"/>
    <w:rsid w:val="00172729"/>
    <w:rsid w:val="0017284E"/>
    <w:rsid w:val="00173145"/>
    <w:rsid w:val="00173B54"/>
    <w:rsid w:val="00173CA1"/>
    <w:rsid w:val="00174045"/>
    <w:rsid w:val="001746AF"/>
    <w:rsid w:val="00174FDB"/>
    <w:rsid w:val="001758E5"/>
    <w:rsid w:val="00175DB9"/>
    <w:rsid w:val="00176183"/>
    <w:rsid w:val="001763E0"/>
    <w:rsid w:val="00176AF3"/>
    <w:rsid w:val="00176C29"/>
    <w:rsid w:val="00176E9C"/>
    <w:rsid w:val="00177EFE"/>
    <w:rsid w:val="0018051A"/>
    <w:rsid w:val="00180852"/>
    <w:rsid w:val="001808D4"/>
    <w:rsid w:val="00180B26"/>
    <w:rsid w:val="001815B1"/>
    <w:rsid w:val="001819EF"/>
    <w:rsid w:val="00181A17"/>
    <w:rsid w:val="00181E20"/>
    <w:rsid w:val="00181E88"/>
    <w:rsid w:val="00181F67"/>
    <w:rsid w:val="001827E6"/>
    <w:rsid w:val="00182CD5"/>
    <w:rsid w:val="00182CF5"/>
    <w:rsid w:val="00184C04"/>
    <w:rsid w:val="001855D0"/>
    <w:rsid w:val="001859E9"/>
    <w:rsid w:val="0019012C"/>
    <w:rsid w:val="001902F7"/>
    <w:rsid w:val="0019045B"/>
    <w:rsid w:val="00190B47"/>
    <w:rsid w:val="00190F8E"/>
    <w:rsid w:val="00191132"/>
    <w:rsid w:val="0019128A"/>
    <w:rsid w:val="001914F4"/>
    <w:rsid w:val="00191644"/>
    <w:rsid w:val="0019198C"/>
    <w:rsid w:val="00192D0F"/>
    <w:rsid w:val="001933CF"/>
    <w:rsid w:val="001934AD"/>
    <w:rsid w:val="001937D6"/>
    <w:rsid w:val="001941FB"/>
    <w:rsid w:val="0019446D"/>
    <w:rsid w:val="00194584"/>
    <w:rsid w:val="00194649"/>
    <w:rsid w:val="00194C66"/>
    <w:rsid w:val="00194E9C"/>
    <w:rsid w:val="0019534F"/>
    <w:rsid w:val="00195F90"/>
    <w:rsid w:val="00196F8A"/>
    <w:rsid w:val="00197284"/>
    <w:rsid w:val="001A0048"/>
    <w:rsid w:val="001A12D7"/>
    <w:rsid w:val="001A1651"/>
    <w:rsid w:val="001A17E5"/>
    <w:rsid w:val="001A26E5"/>
    <w:rsid w:val="001A3602"/>
    <w:rsid w:val="001A3705"/>
    <w:rsid w:val="001A38E2"/>
    <w:rsid w:val="001A4322"/>
    <w:rsid w:val="001A4B26"/>
    <w:rsid w:val="001A50C7"/>
    <w:rsid w:val="001A563D"/>
    <w:rsid w:val="001A572F"/>
    <w:rsid w:val="001A57A0"/>
    <w:rsid w:val="001A6115"/>
    <w:rsid w:val="001A636B"/>
    <w:rsid w:val="001A6FDA"/>
    <w:rsid w:val="001A703B"/>
    <w:rsid w:val="001A725A"/>
    <w:rsid w:val="001A750A"/>
    <w:rsid w:val="001A77A8"/>
    <w:rsid w:val="001B070E"/>
    <w:rsid w:val="001B0E2C"/>
    <w:rsid w:val="001B0F2E"/>
    <w:rsid w:val="001B10C9"/>
    <w:rsid w:val="001B12A0"/>
    <w:rsid w:val="001B26FD"/>
    <w:rsid w:val="001B2702"/>
    <w:rsid w:val="001B2B9A"/>
    <w:rsid w:val="001B2E7E"/>
    <w:rsid w:val="001B2ED8"/>
    <w:rsid w:val="001B31EB"/>
    <w:rsid w:val="001B3219"/>
    <w:rsid w:val="001B33A8"/>
    <w:rsid w:val="001B3D3B"/>
    <w:rsid w:val="001B480D"/>
    <w:rsid w:val="001B4914"/>
    <w:rsid w:val="001B497C"/>
    <w:rsid w:val="001B56B6"/>
    <w:rsid w:val="001B63D0"/>
    <w:rsid w:val="001B6502"/>
    <w:rsid w:val="001B669F"/>
    <w:rsid w:val="001B6B76"/>
    <w:rsid w:val="001B6D02"/>
    <w:rsid w:val="001B7106"/>
    <w:rsid w:val="001B78EC"/>
    <w:rsid w:val="001C0237"/>
    <w:rsid w:val="001C0335"/>
    <w:rsid w:val="001C175E"/>
    <w:rsid w:val="001C1BB1"/>
    <w:rsid w:val="001C1FED"/>
    <w:rsid w:val="001C2E5D"/>
    <w:rsid w:val="001C301F"/>
    <w:rsid w:val="001C3B1C"/>
    <w:rsid w:val="001C3DA3"/>
    <w:rsid w:val="001C41F2"/>
    <w:rsid w:val="001C515A"/>
    <w:rsid w:val="001C51CE"/>
    <w:rsid w:val="001C5229"/>
    <w:rsid w:val="001C5445"/>
    <w:rsid w:val="001C564E"/>
    <w:rsid w:val="001C5AA3"/>
    <w:rsid w:val="001C5DA2"/>
    <w:rsid w:val="001C5F3B"/>
    <w:rsid w:val="001C62B2"/>
    <w:rsid w:val="001C6703"/>
    <w:rsid w:val="001C6A74"/>
    <w:rsid w:val="001C7101"/>
    <w:rsid w:val="001C7296"/>
    <w:rsid w:val="001C7930"/>
    <w:rsid w:val="001C7F12"/>
    <w:rsid w:val="001D08E3"/>
    <w:rsid w:val="001D0A9D"/>
    <w:rsid w:val="001D0C9D"/>
    <w:rsid w:val="001D1602"/>
    <w:rsid w:val="001D1E04"/>
    <w:rsid w:val="001D27C2"/>
    <w:rsid w:val="001D32D5"/>
    <w:rsid w:val="001D362C"/>
    <w:rsid w:val="001D44BD"/>
    <w:rsid w:val="001D4638"/>
    <w:rsid w:val="001D48E8"/>
    <w:rsid w:val="001D4DBB"/>
    <w:rsid w:val="001D5165"/>
    <w:rsid w:val="001D5795"/>
    <w:rsid w:val="001D5C00"/>
    <w:rsid w:val="001D5D55"/>
    <w:rsid w:val="001D5EDB"/>
    <w:rsid w:val="001D60BC"/>
    <w:rsid w:val="001D67F7"/>
    <w:rsid w:val="001D6E1D"/>
    <w:rsid w:val="001D73C9"/>
    <w:rsid w:val="001D7C42"/>
    <w:rsid w:val="001E01A9"/>
    <w:rsid w:val="001E03AE"/>
    <w:rsid w:val="001E0480"/>
    <w:rsid w:val="001E1052"/>
    <w:rsid w:val="001E1496"/>
    <w:rsid w:val="001E181E"/>
    <w:rsid w:val="001E1AD1"/>
    <w:rsid w:val="001E1AEB"/>
    <w:rsid w:val="001E1BDC"/>
    <w:rsid w:val="001E2016"/>
    <w:rsid w:val="001E2316"/>
    <w:rsid w:val="001E2BE6"/>
    <w:rsid w:val="001E302D"/>
    <w:rsid w:val="001E33A4"/>
    <w:rsid w:val="001E3776"/>
    <w:rsid w:val="001E3F7D"/>
    <w:rsid w:val="001E4010"/>
    <w:rsid w:val="001E5256"/>
    <w:rsid w:val="001E5476"/>
    <w:rsid w:val="001E60EE"/>
    <w:rsid w:val="001E6DD1"/>
    <w:rsid w:val="001E7487"/>
    <w:rsid w:val="001E7589"/>
    <w:rsid w:val="001E7967"/>
    <w:rsid w:val="001F0B5E"/>
    <w:rsid w:val="001F2C30"/>
    <w:rsid w:val="001F34AC"/>
    <w:rsid w:val="001F4637"/>
    <w:rsid w:val="001F4C1F"/>
    <w:rsid w:val="001F4E0B"/>
    <w:rsid w:val="001F573C"/>
    <w:rsid w:val="001F58A6"/>
    <w:rsid w:val="001F5982"/>
    <w:rsid w:val="001F6156"/>
    <w:rsid w:val="001F67E9"/>
    <w:rsid w:val="001F689A"/>
    <w:rsid w:val="001F69DB"/>
    <w:rsid w:val="001F71FB"/>
    <w:rsid w:val="001F77C7"/>
    <w:rsid w:val="001F79AA"/>
    <w:rsid w:val="001F7C1F"/>
    <w:rsid w:val="001F7D8D"/>
    <w:rsid w:val="001F7DC2"/>
    <w:rsid w:val="002004E3"/>
    <w:rsid w:val="002008DE"/>
    <w:rsid w:val="00200910"/>
    <w:rsid w:val="002015D8"/>
    <w:rsid w:val="00201699"/>
    <w:rsid w:val="00202B66"/>
    <w:rsid w:val="00203708"/>
    <w:rsid w:val="00203846"/>
    <w:rsid w:val="00203989"/>
    <w:rsid w:val="0020448B"/>
    <w:rsid w:val="002046BD"/>
    <w:rsid w:val="00204B97"/>
    <w:rsid w:val="00204CFD"/>
    <w:rsid w:val="00205000"/>
    <w:rsid w:val="00205944"/>
    <w:rsid w:val="00205946"/>
    <w:rsid w:val="002068A2"/>
    <w:rsid w:val="002069CB"/>
    <w:rsid w:val="00206DCA"/>
    <w:rsid w:val="00207740"/>
    <w:rsid w:val="00207EEC"/>
    <w:rsid w:val="00207F79"/>
    <w:rsid w:val="0021003A"/>
    <w:rsid w:val="00210423"/>
    <w:rsid w:val="00210E05"/>
    <w:rsid w:val="00210F2B"/>
    <w:rsid w:val="002119BE"/>
    <w:rsid w:val="00211AB9"/>
    <w:rsid w:val="00212432"/>
    <w:rsid w:val="00212561"/>
    <w:rsid w:val="0021258A"/>
    <w:rsid w:val="0021272D"/>
    <w:rsid w:val="00212DA5"/>
    <w:rsid w:val="002131CE"/>
    <w:rsid w:val="00213391"/>
    <w:rsid w:val="002134EF"/>
    <w:rsid w:val="002139FC"/>
    <w:rsid w:val="00213A95"/>
    <w:rsid w:val="002157E5"/>
    <w:rsid w:val="00215C49"/>
    <w:rsid w:val="002179A8"/>
    <w:rsid w:val="00220A97"/>
    <w:rsid w:val="00220DE8"/>
    <w:rsid w:val="00220FD4"/>
    <w:rsid w:val="002213E4"/>
    <w:rsid w:val="00221974"/>
    <w:rsid w:val="00221E6B"/>
    <w:rsid w:val="00222C9C"/>
    <w:rsid w:val="00223372"/>
    <w:rsid w:val="002239BB"/>
    <w:rsid w:val="0022496F"/>
    <w:rsid w:val="0022539E"/>
    <w:rsid w:val="00226954"/>
    <w:rsid w:val="00226AE6"/>
    <w:rsid w:val="00227863"/>
    <w:rsid w:val="002314AB"/>
    <w:rsid w:val="0023176B"/>
    <w:rsid w:val="0023247D"/>
    <w:rsid w:val="002327C1"/>
    <w:rsid w:val="00232C02"/>
    <w:rsid w:val="00232DF8"/>
    <w:rsid w:val="00232FF0"/>
    <w:rsid w:val="002330CA"/>
    <w:rsid w:val="00233382"/>
    <w:rsid w:val="00233456"/>
    <w:rsid w:val="0023347F"/>
    <w:rsid w:val="00233C01"/>
    <w:rsid w:val="0023432D"/>
    <w:rsid w:val="002346B2"/>
    <w:rsid w:val="00234715"/>
    <w:rsid w:val="00235877"/>
    <w:rsid w:val="00235AD5"/>
    <w:rsid w:val="00235F15"/>
    <w:rsid w:val="00236035"/>
    <w:rsid w:val="002360F8"/>
    <w:rsid w:val="0023625B"/>
    <w:rsid w:val="00236587"/>
    <w:rsid w:val="00237270"/>
    <w:rsid w:val="00237654"/>
    <w:rsid w:val="00237C03"/>
    <w:rsid w:val="00237E2D"/>
    <w:rsid w:val="002402E7"/>
    <w:rsid w:val="002404EC"/>
    <w:rsid w:val="002406A9"/>
    <w:rsid w:val="00240BCE"/>
    <w:rsid w:val="00240EC1"/>
    <w:rsid w:val="00241486"/>
    <w:rsid w:val="002414CF"/>
    <w:rsid w:val="002416A1"/>
    <w:rsid w:val="00241735"/>
    <w:rsid w:val="00241DAF"/>
    <w:rsid w:val="00241DC7"/>
    <w:rsid w:val="002422ED"/>
    <w:rsid w:val="0024285F"/>
    <w:rsid w:val="00242900"/>
    <w:rsid w:val="00242988"/>
    <w:rsid w:val="00242DCF"/>
    <w:rsid w:val="002432C3"/>
    <w:rsid w:val="0024391A"/>
    <w:rsid w:val="00243B0F"/>
    <w:rsid w:val="002444DF"/>
    <w:rsid w:val="00244774"/>
    <w:rsid w:val="00244943"/>
    <w:rsid w:val="00244CA5"/>
    <w:rsid w:val="002452ED"/>
    <w:rsid w:val="002458E8"/>
    <w:rsid w:val="002463DB"/>
    <w:rsid w:val="00246A99"/>
    <w:rsid w:val="00246FA6"/>
    <w:rsid w:val="002470C4"/>
    <w:rsid w:val="002475A9"/>
    <w:rsid w:val="002504E8"/>
    <w:rsid w:val="0025097A"/>
    <w:rsid w:val="00250FC4"/>
    <w:rsid w:val="0025193B"/>
    <w:rsid w:val="002519DD"/>
    <w:rsid w:val="002521A5"/>
    <w:rsid w:val="00252271"/>
    <w:rsid w:val="002524AF"/>
    <w:rsid w:val="0025256F"/>
    <w:rsid w:val="002527AA"/>
    <w:rsid w:val="002543EB"/>
    <w:rsid w:val="00255194"/>
    <w:rsid w:val="00255290"/>
    <w:rsid w:val="002558EB"/>
    <w:rsid w:val="00255DB5"/>
    <w:rsid w:val="00255F78"/>
    <w:rsid w:val="002565D5"/>
    <w:rsid w:val="002565E9"/>
    <w:rsid w:val="002567EE"/>
    <w:rsid w:val="00256A47"/>
    <w:rsid w:val="002571F7"/>
    <w:rsid w:val="0026050D"/>
    <w:rsid w:val="00260680"/>
    <w:rsid w:val="002607AE"/>
    <w:rsid w:val="0026082F"/>
    <w:rsid w:val="00260DEF"/>
    <w:rsid w:val="00261E1B"/>
    <w:rsid w:val="00261F7E"/>
    <w:rsid w:val="00261FB0"/>
    <w:rsid w:val="00262A76"/>
    <w:rsid w:val="00262A97"/>
    <w:rsid w:val="002633DF"/>
    <w:rsid w:val="0026389B"/>
    <w:rsid w:val="00263A4C"/>
    <w:rsid w:val="002643F8"/>
    <w:rsid w:val="00264758"/>
    <w:rsid w:val="0026477C"/>
    <w:rsid w:val="002647EF"/>
    <w:rsid w:val="002647F3"/>
    <w:rsid w:val="00264DA5"/>
    <w:rsid w:val="0026559C"/>
    <w:rsid w:val="00265870"/>
    <w:rsid w:val="002658FE"/>
    <w:rsid w:val="002661ED"/>
    <w:rsid w:val="002665B8"/>
    <w:rsid w:val="0026685A"/>
    <w:rsid w:val="00266DDD"/>
    <w:rsid w:val="0026742F"/>
    <w:rsid w:val="00267AE4"/>
    <w:rsid w:val="00267DA6"/>
    <w:rsid w:val="0027015A"/>
    <w:rsid w:val="002705F1"/>
    <w:rsid w:val="00270B53"/>
    <w:rsid w:val="00270C5F"/>
    <w:rsid w:val="00270FDE"/>
    <w:rsid w:val="00271058"/>
    <w:rsid w:val="0027269A"/>
    <w:rsid w:val="00272B98"/>
    <w:rsid w:val="00273173"/>
    <w:rsid w:val="0027364B"/>
    <w:rsid w:val="00273B6C"/>
    <w:rsid w:val="00273E90"/>
    <w:rsid w:val="00273F60"/>
    <w:rsid w:val="002743FF"/>
    <w:rsid w:val="00274DAF"/>
    <w:rsid w:val="00274F96"/>
    <w:rsid w:val="0027502F"/>
    <w:rsid w:val="00276478"/>
    <w:rsid w:val="00276554"/>
    <w:rsid w:val="00276A18"/>
    <w:rsid w:val="00276C17"/>
    <w:rsid w:val="00276E94"/>
    <w:rsid w:val="002774DC"/>
    <w:rsid w:val="00277E83"/>
    <w:rsid w:val="00280825"/>
    <w:rsid w:val="002808FD"/>
    <w:rsid w:val="00280954"/>
    <w:rsid w:val="00280E2C"/>
    <w:rsid w:val="00280E46"/>
    <w:rsid w:val="002814BD"/>
    <w:rsid w:val="00281F3F"/>
    <w:rsid w:val="00281F87"/>
    <w:rsid w:val="002822B9"/>
    <w:rsid w:val="0028328D"/>
    <w:rsid w:val="002833CA"/>
    <w:rsid w:val="0028356E"/>
    <w:rsid w:val="00283A91"/>
    <w:rsid w:val="00284542"/>
    <w:rsid w:val="00284D4E"/>
    <w:rsid w:val="002854AF"/>
    <w:rsid w:val="002867CA"/>
    <w:rsid w:val="00286BE9"/>
    <w:rsid w:val="00286C11"/>
    <w:rsid w:val="00286C5E"/>
    <w:rsid w:val="00286F15"/>
    <w:rsid w:val="00287C4E"/>
    <w:rsid w:val="00287C79"/>
    <w:rsid w:val="0029017C"/>
    <w:rsid w:val="00290184"/>
    <w:rsid w:val="00290441"/>
    <w:rsid w:val="00290A19"/>
    <w:rsid w:val="00290BD2"/>
    <w:rsid w:val="002914D5"/>
    <w:rsid w:val="00291BD1"/>
    <w:rsid w:val="002922C1"/>
    <w:rsid w:val="00292D17"/>
    <w:rsid w:val="002938C8"/>
    <w:rsid w:val="0029435F"/>
    <w:rsid w:val="00294548"/>
    <w:rsid w:val="0029500E"/>
    <w:rsid w:val="00295EDC"/>
    <w:rsid w:val="00296195"/>
    <w:rsid w:val="00296648"/>
    <w:rsid w:val="00296CED"/>
    <w:rsid w:val="00297D24"/>
    <w:rsid w:val="00297D43"/>
    <w:rsid w:val="002A07A4"/>
    <w:rsid w:val="002A0F66"/>
    <w:rsid w:val="002A1563"/>
    <w:rsid w:val="002A1CA2"/>
    <w:rsid w:val="002A1E95"/>
    <w:rsid w:val="002A235A"/>
    <w:rsid w:val="002A2EA6"/>
    <w:rsid w:val="002A2ED6"/>
    <w:rsid w:val="002A3225"/>
    <w:rsid w:val="002A3489"/>
    <w:rsid w:val="002A3B9C"/>
    <w:rsid w:val="002A4FA7"/>
    <w:rsid w:val="002A5A3D"/>
    <w:rsid w:val="002A604B"/>
    <w:rsid w:val="002A61DC"/>
    <w:rsid w:val="002A62CB"/>
    <w:rsid w:val="002A6642"/>
    <w:rsid w:val="002A67C9"/>
    <w:rsid w:val="002A6E58"/>
    <w:rsid w:val="002A7052"/>
    <w:rsid w:val="002A7159"/>
    <w:rsid w:val="002A732F"/>
    <w:rsid w:val="002A7A01"/>
    <w:rsid w:val="002B111F"/>
    <w:rsid w:val="002B1153"/>
    <w:rsid w:val="002B1CFD"/>
    <w:rsid w:val="002B21FF"/>
    <w:rsid w:val="002B22C5"/>
    <w:rsid w:val="002B26C9"/>
    <w:rsid w:val="002B27FC"/>
    <w:rsid w:val="002B2921"/>
    <w:rsid w:val="002B2A6B"/>
    <w:rsid w:val="002B2A9E"/>
    <w:rsid w:val="002B2E88"/>
    <w:rsid w:val="002B2FA1"/>
    <w:rsid w:val="002B3400"/>
    <w:rsid w:val="002B3809"/>
    <w:rsid w:val="002B3C64"/>
    <w:rsid w:val="002B4E2B"/>
    <w:rsid w:val="002B5076"/>
    <w:rsid w:val="002B5114"/>
    <w:rsid w:val="002B5554"/>
    <w:rsid w:val="002B578A"/>
    <w:rsid w:val="002B650B"/>
    <w:rsid w:val="002B6C73"/>
    <w:rsid w:val="002B6D6D"/>
    <w:rsid w:val="002B7DAD"/>
    <w:rsid w:val="002C00A8"/>
    <w:rsid w:val="002C0189"/>
    <w:rsid w:val="002C0AFB"/>
    <w:rsid w:val="002C0BD0"/>
    <w:rsid w:val="002C0BE7"/>
    <w:rsid w:val="002C1133"/>
    <w:rsid w:val="002C1615"/>
    <w:rsid w:val="002C1733"/>
    <w:rsid w:val="002C1A01"/>
    <w:rsid w:val="002C1E50"/>
    <w:rsid w:val="002C2364"/>
    <w:rsid w:val="002C2668"/>
    <w:rsid w:val="002C26B3"/>
    <w:rsid w:val="002C3494"/>
    <w:rsid w:val="002C35F2"/>
    <w:rsid w:val="002C40FB"/>
    <w:rsid w:val="002C442A"/>
    <w:rsid w:val="002C48D4"/>
    <w:rsid w:val="002C4F21"/>
    <w:rsid w:val="002C5044"/>
    <w:rsid w:val="002C5521"/>
    <w:rsid w:val="002C57DC"/>
    <w:rsid w:val="002C5866"/>
    <w:rsid w:val="002C6375"/>
    <w:rsid w:val="002C6DEF"/>
    <w:rsid w:val="002C7159"/>
    <w:rsid w:val="002C77B0"/>
    <w:rsid w:val="002C7F42"/>
    <w:rsid w:val="002D040E"/>
    <w:rsid w:val="002D04CE"/>
    <w:rsid w:val="002D127E"/>
    <w:rsid w:val="002D1A14"/>
    <w:rsid w:val="002D1B56"/>
    <w:rsid w:val="002D24F6"/>
    <w:rsid w:val="002D2571"/>
    <w:rsid w:val="002D2A5C"/>
    <w:rsid w:val="002D2FA6"/>
    <w:rsid w:val="002D3E0C"/>
    <w:rsid w:val="002D3EDE"/>
    <w:rsid w:val="002D401C"/>
    <w:rsid w:val="002D565D"/>
    <w:rsid w:val="002D5670"/>
    <w:rsid w:val="002D60C6"/>
    <w:rsid w:val="002D6352"/>
    <w:rsid w:val="002D6AA5"/>
    <w:rsid w:val="002D7A5C"/>
    <w:rsid w:val="002E0058"/>
    <w:rsid w:val="002E03E2"/>
    <w:rsid w:val="002E045F"/>
    <w:rsid w:val="002E058F"/>
    <w:rsid w:val="002E0F88"/>
    <w:rsid w:val="002E12F3"/>
    <w:rsid w:val="002E1675"/>
    <w:rsid w:val="002E169E"/>
    <w:rsid w:val="002E207B"/>
    <w:rsid w:val="002E28FC"/>
    <w:rsid w:val="002E29E9"/>
    <w:rsid w:val="002E2D0F"/>
    <w:rsid w:val="002E3172"/>
    <w:rsid w:val="002E3C18"/>
    <w:rsid w:val="002E3DBC"/>
    <w:rsid w:val="002E3F74"/>
    <w:rsid w:val="002E49FE"/>
    <w:rsid w:val="002E4EF8"/>
    <w:rsid w:val="002E4F79"/>
    <w:rsid w:val="002E5428"/>
    <w:rsid w:val="002E5441"/>
    <w:rsid w:val="002E5723"/>
    <w:rsid w:val="002E5801"/>
    <w:rsid w:val="002E581E"/>
    <w:rsid w:val="002E68A3"/>
    <w:rsid w:val="002F0873"/>
    <w:rsid w:val="002F0879"/>
    <w:rsid w:val="002F0C7A"/>
    <w:rsid w:val="002F0F14"/>
    <w:rsid w:val="002F1098"/>
    <w:rsid w:val="002F10DE"/>
    <w:rsid w:val="002F1396"/>
    <w:rsid w:val="002F150D"/>
    <w:rsid w:val="002F1B9E"/>
    <w:rsid w:val="002F1D23"/>
    <w:rsid w:val="002F23FB"/>
    <w:rsid w:val="002F2630"/>
    <w:rsid w:val="002F2DE4"/>
    <w:rsid w:val="002F2F78"/>
    <w:rsid w:val="002F33B8"/>
    <w:rsid w:val="002F3492"/>
    <w:rsid w:val="002F39D0"/>
    <w:rsid w:val="002F40F6"/>
    <w:rsid w:val="002F42FE"/>
    <w:rsid w:val="002F4BE5"/>
    <w:rsid w:val="002F52DF"/>
    <w:rsid w:val="002F553B"/>
    <w:rsid w:val="002F5CB7"/>
    <w:rsid w:val="002F74EC"/>
    <w:rsid w:val="0030022D"/>
    <w:rsid w:val="003005FC"/>
    <w:rsid w:val="00300F6C"/>
    <w:rsid w:val="00301137"/>
    <w:rsid w:val="00301CEA"/>
    <w:rsid w:val="00301D00"/>
    <w:rsid w:val="00301D3F"/>
    <w:rsid w:val="003027BA"/>
    <w:rsid w:val="00302E2E"/>
    <w:rsid w:val="0030300F"/>
    <w:rsid w:val="0030368E"/>
    <w:rsid w:val="00303DCD"/>
    <w:rsid w:val="00303FD3"/>
    <w:rsid w:val="00305C6B"/>
    <w:rsid w:val="00305E45"/>
    <w:rsid w:val="00305E79"/>
    <w:rsid w:val="003061E1"/>
    <w:rsid w:val="003062D6"/>
    <w:rsid w:val="00306713"/>
    <w:rsid w:val="0030684D"/>
    <w:rsid w:val="0030689C"/>
    <w:rsid w:val="00306A29"/>
    <w:rsid w:val="00306C2E"/>
    <w:rsid w:val="00310114"/>
    <w:rsid w:val="0031178B"/>
    <w:rsid w:val="003119C8"/>
    <w:rsid w:val="00311D5F"/>
    <w:rsid w:val="00312F95"/>
    <w:rsid w:val="0031305D"/>
    <w:rsid w:val="0031376F"/>
    <w:rsid w:val="00313DBA"/>
    <w:rsid w:val="0031401C"/>
    <w:rsid w:val="00314AE3"/>
    <w:rsid w:val="003156C6"/>
    <w:rsid w:val="00315CCB"/>
    <w:rsid w:val="0031675F"/>
    <w:rsid w:val="00316A00"/>
    <w:rsid w:val="00316CA7"/>
    <w:rsid w:val="0031728F"/>
    <w:rsid w:val="00317D87"/>
    <w:rsid w:val="003208CB"/>
    <w:rsid w:val="00322479"/>
    <w:rsid w:val="0032261C"/>
    <w:rsid w:val="00322A83"/>
    <w:rsid w:val="00322CBB"/>
    <w:rsid w:val="00322F1B"/>
    <w:rsid w:val="003231DE"/>
    <w:rsid w:val="00323344"/>
    <w:rsid w:val="00323677"/>
    <w:rsid w:val="003245CB"/>
    <w:rsid w:val="0032490D"/>
    <w:rsid w:val="003249F4"/>
    <w:rsid w:val="00325296"/>
    <w:rsid w:val="0032562F"/>
    <w:rsid w:val="00325A0B"/>
    <w:rsid w:val="003269EF"/>
    <w:rsid w:val="00326BE4"/>
    <w:rsid w:val="00327022"/>
    <w:rsid w:val="0032736F"/>
    <w:rsid w:val="003273D4"/>
    <w:rsid w:val="003273E5"/>
    <w:rsid w:val="003275C4"/>
    <w:rsid w:val="0032761C"/>
    <w:rsid w:val="00327776"/>
    <w:rsid w:val="003278E4"/>
    <w:rsid w:val="00327C67"/>
    <w:rsid w:val="00327F6A"/>
    <w:rsid w:val="00331039"/>
    <w:rsid w:val="00331772"/>
    <w:rsid w:val="003317AE"/>
    <w:rsid w:val="00331E04"/>
    <w:rsid w:val="00332096"/>
    <w:rsid w:val="00332419"/>
    <w:rsid w:val="00332DCE"/>
    <w:rsid w:val="0033322B"/>
    <w:rsid w:val="003334E7"/>
    <w:rsid w:val="003335F9"/>
    <w:rsid w:val="00333717"/>
    <w:rsid w:val="00333C8F"/>
    <w:rsid w:val="0033409C"/>
    <w:rsid w:val="0033463C"/>
    <w:rsid w:val="00334B29"/>
    <w:rsid w:val="00334D88"/>
    <w:rsid w:val="00335CFC"/>
    <w:rsid w:val="00336FE1"/>
    <w:rsid w:val="00337047"/>
    <w:rsid w:val="003374EC"/>
    <w:rsid w:val="003409EB"/>
    <w:rsid w:val="00340B4B"/>
    <w:rsid w:val="0034103F"/>
    <w:rsid w:val="003410B6"/>
    <w:rsid w:val="00341854"/>
    <w:rsid w:val="00341FBE"/>
    <w:rsid w:val="00342B9F"/>
    <w:rsid w:val="00342F22"/>
    <w:rsid w:val="00343547"/>
    <w:rsid w:val="003442C0"/>
    <w:rsid w:val="003443A5"/>
    <w:rsid w:val="00344633"/>
    <w:rsid w:val="00344734"/>
    <w:rsid w:val="003450DA"/>
    <w:rsid w:val="0034576D"/>
    <w:rsid w:val="00345F8B"/>
    <w:rsid w:val="00346B19"/>
    <w:rsid w:val="00346C2B"/>
    <w:rsid w:val="00346C43"/>
    <w:rsid w:val="0034795E"/>
    <w:rsid w:val="00347C69"/>
    <w:rsid w:val="003506F9"/>
    <w:rsid w:val="003507B3"/>
    <w:rsid w:val="00351E50"/>
    <w:rsid w:val="00352901"/>
    <w:rsid w:val="00352B98"/>
    <w:rsid w:val="00353CB6"/>
    <w:rsid w:val="00353D05"/>
    <w:rsid w:val="00353D57"/>
    <w:rsid w:val="00353F8D"/>
    <w:rsid w:val="0035442F"/>
    <w:rsid w:val="003553D3"/>
    <w:rsid w:val="00356111"/>
    <w:rsid w:val="00356CB3"/>
    <w:rsid w:val="003578B5"/>
    <w:rsid w:val="00357A76"/>
    <w:rsid w:val="003603A6"/>
    <w:rsid w:val="00360D70"/>
    <w:rsid w:val="00360FF0"/>
    <w:rsid w:val="00361327"/>
    <w:rsid w:val="0036158E"/>
    <w:rsid w:val="00361AEE"/>
    <w:rsid w:val="00361D31"/>
    <w:rsid w:val="00361E97"/>
    <w:rsid w:val="0036282E"/>
    <w:rsid w:val="00362A20"/>
    <w:rsid w:val="00362C28"/>
    <w:rsid w:val="00362D95"/>
    <w:rsid w:val="0036368E"/>
    <w:rsid w:val="00363BA9"/>
    <w:rsid w:val="00364173"/>
    <w:rsid w:val="00364C1D"/>
    <w:rsid w:val="00364D1C"/>
    <w:rsid w:val="00364D89"/>
    <w:rsid w:val="00364EBF"/>
    <w:rsid w:val="00365CA6"/>
    <w:rsid w:val="0036602F"/>
    <w:rsid w:val="00366154"/>
    <w:rsid w:val="003664F7"/>
    <w:rsid w:val="0036652C"/>
    <w:rsid w:val="003666CB"/>
    <w:rsid w:val="00366730"/>
    <w:rsid w:val="00367B71"/>
    <w:rsid w:val="00367CB6"/>
    <w:rsid w:val="00367D12"/>
    <w:rsid w:val="00367D55"/>
    <w:rsid w:val="00367FA8"/>
    <w:rsid w:val="003702B1"/>
    <w:rsid w:val="00370652"/>
    <w:rsid w:val="00370984"/>
    <w:rsid w:val="00370A9E"/>
    <w:rsid w:val="00371876"/>
    <w:rsid w:val="003720A9"/>
    <w:rsid w:val="00372A45"/>
    <w:rsid w:val="00372AA6"/>
    <w:rsid w:val="00372FBF"/>
    <w:rsid w:val="0037333A"/>
    <w:rsid w:val="003739EC"/>
    <w:rsid w:val="003746CF"/>
    <w:rsid w:val="00374721"/>
    <w:rsid w:val="00374A20"/>
    <w:rsid w:val="00374A46"/>
    <w:rsid w:val="0037519E"/>
    <w:rsid w:val="003751F4"/>
    <w:rsid w:val="0037525B"/>
    <w:rsid w:val="00375413"/>
    <w:rsid w:val="00375CE1"/>
    <w:rsid w:val="00375DF7"/>
    <w:rsid w:val="00375F5C"/>
    <w:rsid w:val="00376E46"/>
    <w:rsid w:val="00376F48"/>
    <w:rsid w:val="00376FD2"/>
    <w:rsid w:val="00377625"/>
    <w:rsid w:val="00377A93"/>
    <w:rsid w:val="00377BC5"/>
    <w:rsid w:val="00377EB7"/>
    <w:rsid w:val="003803F1"/>
    <w:rsid w:val="00380AFC"/>
    <w:rsid w:val="00380DB8"/>
    <w:rsid w:val="00381A24"/>
    <w:rsid w:val="00381CB7"/>
    <w:rsid w:val="00381D16"/>
    <w:rsid w:val="00382488"/>
    <w:rsid w:val="00383109"/>
    <w:rsid w:val="0038330E"/>
    <w:rsid w:val="00384005"/>
    <w:rsid w:val="00384295"/>
    <w:rsid w:val="0038435E"/>
    <w:rsid w:val="003849EE"/>
    <w:rsid w:val="00384F10"/>
    <w:rsid w:val="00385DF0"/>
    <w:rsid w:val="0038613A"/>
    <w:rsid w:val="00386A4D"/>
    <w:rsid w:val="00386E0A"/>
    <w:rsid w:val="00386ECA"/>
    <w:rsid w:val="00386FA1"/>
    <w:rsid w:val="00386FDB"/>
    <w:rsid w:val="00387186"/>
    <w:rsid w:val="0038722C"/>
    <w:rsid w:val="0038762A"/>
    <w:rsid w:val="003879AF"/>
    <w:rsid w:val="00390570"/>
    <w:rsid w:val="00390CA3"/>
    <w:rsid w:val="00390D06"/>
    <w:rsid w:val="00390D77"/>
    <w:rsid w:val="00392955"/>
    <w:rsid w:val="00393310"/>
    <w:rsid w:val="00394557"/>
    <w:rsid w:val="00394932"/>
    <w:rsid w:val="0039539D"/>
    <w:rsid w:val="00397B3B"/>
    <w:rsid w:val="00397DC9"/>
    <w:rsid w:val="00397EDC"/>
    <w:rsid w:val="003A0114"/>
    <w:rsid w:val="003A03E3"/>
    <w:rsid w:val="003A098B"/>
    <w:rsid w:val="003A0C0D"/>
    <w:rsid w:val="003A0FD2"/>
    <w:rsid w:val="003A175D"/>
    <w:rsid w:val="003A2261"/>
    <w:rsid w:val="003A2412"/>
    <w:rsid w:val="003A2557"/>
    <w:rsid w:val="003A2D25"/>
    <w:rsid w:val="003A33E9"/>
    <w:rsid w:val="003A34AC"/>
    <w:rsid w:val="003A3BC6"/>
    <w:rsid w:val="003A3C68"/>
    <w:rsid w:val="003A3C70"/>
    <w:rsid w:val="003A3D07"/>
    <w:rsid w:val="003A4278"/>
    <w:rsid w:val="003A4790"/>
    <w:rsid w:val="003A4A24"/>
    <w:rsid w:val="003A4AFB"/>
    <w:rsid w:val="003A4CB7"/>
    <w:rsid w:val="003A4ED1"/>
    <w:rsid w:val="003A4EF4"/>
    <w:rsid w:val="003A502D"/>
    <w:rsid w:val="003A522B"/>
    <w:rsid w:val="003A5264"/>
    <w:rsid w:val="003A68AF"/>
    <w:rsid w:val="003A69B1"/>
    <w:rsid w:val="003A6E41"/>
    <w:rsid w:val="003A7633"/>
    <w:rsid w:val="003A78EC"/>
    <w:rsid w:val="003A7B96"/>
    <w:rsid w:val="003A7C05"/>
    <w:rsid w:val="003A7C0B"/>
    <w:rsid w:val="003A7E74"/>
    <w:rsid w:val="003B0DB1"/>
    <w:rsid w:val="003B0E44"/>
    <w:rsid w:val="003B1156"/>
    <w:rsid w:val="003B1CD0"/>
    <w:rsid w:val="003B21A7"/>
    <w:rsid w:val="003B293B"/>
    <w:rsid w:val="003B29D2"/>
    <w:rsid w:val="003B2A82"/>
    <w:rsid w:val="003B3467"/>
    <w:rsid w:val="003B3A53"/>
    <w:rsid w:val="003B3C04"/>
    <w:rsid w:val="003B3D25"/>
    <w:rsid w:val="003B4602"/>
    <w:rsid w:val="003B4E86"/>
    <w:rsid w:val="003B4E98"/>
    <w:rsid w:val="003B4F58"/>
    <w:rsid w:val="003B5464"/>
    <w:rsid w:val="003B5888"/>
    <w:rsid w:val="003B5C08"/>
    <w:rsid w:val="003B5C9E"/>
    <w:rsid w:val="003B6CDA"/>
    <w:rsid w:val="003B75CB"/>
    <w:rsid w:val="003B7770"/>
    <w:rsid w:val="003B795E"/>
    <w:rsid w:val="003B7A4E"/>
    <w:rsid w:val="003C0227"/>
    <w:rsid w:val="003C02C2"/>
    <w:rsid w:val="003C111A"/>
    <w:rsid w:val="003C11CA"/>
    <w:rsid w:val="003C1331"/>
    <w:rsid w:val="003C1355"/>
    <w:rsid w:val="003C1884"/>
    <w:rsid w:val="003C1B02"/>
    <w:rsid w:val="003C236C"/>
    <w:rsid w:val="003C2821"/>
    <w:rsid w:val="003C2B3E"/>
    <w:rsid w:val="003C2C49"/>
    <w:rsid w:val="003C32F4"/>
    <w:rsid w:val="003C355D"/>
    <w:rsid w:val="003C3B9B"/>
    <w:rsid w:val="003C4D72"/>
    <w:rsid w:val="003C5195"/>
    <w:rsid w:val="003C58A7"/>
    <w:rsid w:val="003C608D"/>
    <w:rsid w:val="003C666E"/>
    <w:rsid w:val="003C67CA"/>
    <w:rsid w:val="003C6907"/>
    <w:rsid w:val="003C6AD9"/>
    <w:rsid w:val="003C6DDD"/>
    <w:rsid w:val="003D1762"/>
    <w:rsid w:val="003D17A6"/>
    <w:rsid w:val="003D198E"/>
    <w:rsid w:val="003D1AD2"/>
    <w:rsid w:val="003D1B6C"/>
    <w:rsid w:val="003D22B2"/>
    <w:rsid w:val="003D2A9C"/>
    <w:rsid w:val="003D2D60"/>
    <w:rsid w:val="003D2DDE"/>
    <w:rsid w:val="003D335F"/>
    <w:rsid w:val="003D3C7A"/>
    <w:rsid w:val="003D4314"/>
    <w:rsid w:val="003D4319"/>
    <w:rsid w:val="003D4AD9"/>
    <w:rsid w:val="003D4ED6"/>
    <w:rsid w:val="003D5CF4"/>
    <w:rsid w:val="003D5FC3"/>
    <w:rsid w:val="003D618C"/>
    <w:rsid w:val="003D651D"/>
    <w:rsid w:val="003D6B3D"/>
    <w:rsid w:val="003E02D3"/>
    <w:rsid w:val="003E057B"/>
    <w:rsid w:val="003E0A3C"/>
    <w:rsid w:val="003E0B3A"/>
    <w:rsid w:val="003E1967"/>
    <w:rsid w:val="003E1D54"/>
    <w:rsid w:val="003E27DA"/>
    <w:rsid w:val="003E30C9"/>
    <w:rsid w:val="003E4095"/>
    <w:rsid w:val="003E4D53"/>
    <w:rsid w:val="003E514D"/>
    <w:rsid w:val="003E538F"/>
    <w:rsid w:val="003E5C7E"/>
    <w:rsid w:val="003E5D86"/>
    <w:rsid w:val="003E6505"/>
    <w:rsid w:val="003E691A"/>
    <w:rsid w:val="003E75C0"/>
    <w:rsid w:val="003E7E00"/>
    <w:rsid w:val="003F02E2"/>
    <w:rsid w:val="003F0321"/>
    <w:rsid w:val="003F0475"/>
    <w:rsid w:val="003F0611"/>
    <w:rsid w:val="003F0ABA"/>
    <w:rsid w:val="003F115B"/>
    <w:rsid w:val="003F1304"/>
    <w:rsid w:val="003F1370"/>
    <w:rsid w:val="003F16E7"/>
    <w:rsid w:val="003F1BFD"/>
    <w:rsid w:val="003F25EA"/>
    <w:rsid w:val="003F27AB"/>
    <w:rsid w:val="003F2CBB"/>
    <w:rsid w:val="003F304C"/>
    <w:rsid w:val="003F319F"/>
    <w:rsid w:val="003F32F4"/>
    <w:rsid w:val="003F3674"/>
    <w:rsid w:val="003F3B96"/>
    <w:rsid w:val="003F4011"/>
    <w:rsid w:val="003F46EF"/>
    <w:rsid w:val="003F499D"/>
    <w:rsid w:val="003F5383"/>
    <w:rsid w:val="003F53A5"/>
    <w:rsid w:val="003F5568"/>
    <w:rsid w:val="003F5AE1"/>
    <w:rsid w:val="003F5B5B"/>
    <w:rsid w:val="003F5C6F"/>
    <w:rsid w:val="003F5DCB"/>
    <w:rsid w:val="003F60A2"/>
    <w:rsid w:val="003F6A4B"/>
    <w:rsid w:val="003F7912"/>
    <w:rsid w:val="003F7F3F"/>
    <w:rsid w:val="00400DED"/>
    <w:rsid w:val="004012A1"/>
    <w:rsid w:val="00401FE8"/>
    <w:rsid w:val="00402C7C"/>
    <w:rsid w:val="00402FBA"/>
    <w:rsid w:val="004030A5"/>
    <w:rsid w:val="00403173"/>
    <w:rsid w:val="0040345D"/>
    <w:rsid w:val="004034F6"/>
    <w:rsid w:val="00403CFC"/>
    <w:rsid w:val="00405B98"/>
    <w:rsid w:val="00406D31"/>
    <w:rsid w:val="00407315"/>
    <w:rsid w:val="004078D7"/>
    <w:rsid w:val="00407AEA"/>
    <w:rsid w:val="00407EF1"/>
    <w:rsid w:val="00410106"/>
    <w:rsid w:val="0041093E"/>
    <w:rsid w:val="00411615"/>
    <w:rsid w:val="0041241D"/>
    <w:rsid w:val="00412806"/>
    <w:rsid w:val="004129A3"/>
    <w:rsid w:val="00412B83"/>
    <w:rsid w:val="00412C59"/>
    <w:rsid w:val="00413106"/>
    <w:rsid w:val="00413AB3"/>
    <w:rsid w:val="00413FE6"/>
    <w:rsid w:val="004141C2"/>
    <w:rsid w:val="004148E2"/>
    <w:rsid w:val="00414E69"/>
    <w:rsid w:val="004159A0"/>
    <w:rsid w:val="00415B33"/>
    <w:rsid w:val="00415DA3"/>
    <w:rsid w:val="00415F11"/>
    <w:rsid w:val="00416086"/>
    <w:rsid w:val="00416D8E"/>
    <w:rsid w:val="00416DCA"/>
    <w:rsid w:val="00417D84"/>
    <w:rsid w:val="004200A9"/>
    <w:rsid w:val="00420B80"/>
    <w:rsid w:val="00421688"/>
    <w:rsid w:val="00421BB1"/>
    <w:rsid w:val="004224C2"/>
    <w:rsid w:val="0042272C"/>
    <w:rsid w:val="00422C55"/>
    <w:rsid w:val="00422DFA"/>
    <w:rsid w:val="004236EB"/>
    <w:rsid w:val="00423A2F"/>
    <w:rsid w:val="004245CA"/>
    <w:rsid w:val="00425035"/>
    <w:rsid w:val="00425D2A"/>
    <w:rsid w:val="0042686A"/>
    <w:rsid w:val="00427211"/>
    <w:rsid w:val="00427821"/>
    <w:rsid w:val="00427993"/>
    <w:rsid w:val="00427C32"/>
    <w:rsid w:val="004303ED"/>
    <w:rsid w:val="00430824"/>
    <w:rsid w:val="00430EC2"/>
    <w:rsid w:val="00430ECD"/>
    <w:rsid w:val="00431560"/>
    <w:rsid w:val="004317DA"/>
    <w:rsid w:val="00431ACF"/>
    <w:rsid w:val="00431EE9"/>
    <w:rsid w:val="00431F15"/>
    <w:rsid w:val="0043265D"/>
    <w:rsid w:val="0043278F"/>
    <w:rsid w:val="00432B75"/>
    <w:rsid w:val="00433266"/>
    <w:rsid w:val="004337C9"/>
    <w:rsid w:val="00433A88"/>
    <w:rsid w:val="00433A9C"/>
    <w:rsid w:val="0043406F"/>
    <w:rsid w:val="004348AE"/>
    <w:rsid w:val="00434F46"/>
    <w:rsid w:val="0043567E"/>
    <w:rsid w:val="004357E7"/>
    <w:rsid w:val="00435819"/>
    <w:rsid w:val="004358E4"/>
    <w:rsid w:val="00435D40"/>
    <w:rsid w:val="0043630A"/>
    <w:rsid w:val="0043717B"/>
    <w:rsid w:val="004372E9"/>
    <w:rsid w:val="00440402"/>
    <w:rsid w:val="00440710"/>
    <w:rsid w:val="00440924"/>
    <w:rsid w:val="00441709"/>
    <w:rsid w:val="00441913"/>
    <w:rsid w:val="004422B9"/>
    <w:rsid w:val="0044263F"/>
    <w:rsid w:val="00442733"/>
    <w:rsid w:val="00442CB0"/>
    <w:rsid w:val="00443232"/>
    <w:rsid w:val="004437F5"/>
    <w:rsid w:val="004438A0"/>
    <w:rsid w:val="004439EA"/>
    <w:rsid w:val="0044415B"/>
    <w:rsid w:val="004446AB"/>
    <w:rsid w:val="004446B4"/>
    <w:rsid w:val="004449CF"/>
    <w:rsid w:val="00445099"/>
    <w:rsid w:val="00445395"/>
    <w:rsid w:val="004456D7"/>
    <w:rsid w:val="0044579E"/>
    <w:rsid w:val="00445EF2"/>
    <w:rsid w:val="00446210"/>
    <w:rsid w:val="00447061"/>
    <w:rsid w:val="00447593"/>
    <w:rsid w:val="004477F5"/>
    <w:rsid w:val="00447B47"/>
    <w:rsid w:val="00447B8A"/>
    <w:rsid w:val="00450C3A"/>
    <w:rsid w:val="00450CDE"/>
    <w:rsid w:val="00450CEA"/>
    <w:rsid w:val="00450E86"/>
    <w:rsid w:val="00452953"/>
    <w:rsid w:val="00452D03"/>
    <w:rsid w:val="00452E34"/>
    <w:rsid w:val="00453FBA"/>
    <w:rsid w:val="004546DC"/>
    <w:rsid w:val="0045478F"/>
    <w:rsid w:val="00454B25"/>
    <w:rsid w:val="00455750"/>
    <w:rsid w:val="0045620A"/>
    <w:rsid w:val="00456321"/>
    <w:rsid w:val="00456424"/>
    <w:rsid w:val="00457769"/>
    <w:rsid w:val="00457F19"/>
    <w:rsid w:val="00460223"/>
    <w:rsid w:val="00460A05"/>
    <w:rsid w:val="00460F5F"/>
    <w:rsid w:val="00461510"/>
    <w:rsid w:val="00461A64"/>
    <w:rsid w:val="00462289"/>
    <w:rsid w:val="004624C1"/>
    <w:rsid w:val="00462920"/>
    <w:rsid w:val="0046332B"/>
    <w:rsid w:val="004644DE"/>
    <w:rsid w:val="004648F9"/>
    <w:rsid w:val="00464AF8"/>
    <w:rsid w:val="00464BEF"/>
    <w:rsid w:val="00465135"/>
    <w:rsid w:val="00465EF6"/>
    <w:rsid w:val="004664A9"/>
    <w:rsid w:val="004667A1"/>
    <w:rsid w:val="00466894"/>
    <w:rsid w:val="00466A0A"/>
    <w:rsid w:val="00467601"/>
    <w:rsid w:val="00467C3F"/>
    <w:rsid w:val="00467D52"/>
    <w:rsid w:val="004704F0"/>
    <w:rsid w:val="00470822"/>
    <w:rsid w:val="00470D73"/>
    <w:rsid w:val="00470ECB"/>
    <w:rsid w:val="0047184B"/>
    <w:rsid w:val="00471AA3"/>
    <w:rsid w:val="00471DBC"/>
    <w:rsid w:val="00471E69"/>
    <w:rsid w:val="0047229A"/>
    <w:rsid w:val="00472A26"/>
    <w:rsid w:val="00472BB5"/>
    <w:rsid w:val="00472EA2"/>
    <w:rsid w:val="0047305B"/>
    <w:rsid w:val="004735EB"/>
    <w:rsid w:val="00473611"/>
    <w:rsid w:val="004736BF"/>
    <w:rsid w:val="00474A05"/>
    <w:rsid w:val="0047547C"/>
    <w:rsid w:val="00475697"/>
    <w:rsid w:val="00475AFC"/>
    <w:rsid w:val="00475B98"/>
    <w:rsid w:val="00476DE3"/>
    <w:rsid w:val="004773DF"/>
    <w:rsid w:val="00477945"/>
    <w:rsid w:val="00477BD8"/>
    <w:rsid w:val="00477DD3"/>
    <w:rsid w:val="004800AE"/>
    <w:rsid w:val="004803C6"/>
    <w:rsid w:val="00480774"/>
    <w:rsid w:val="0048094D"/>
    <w:rsid w:val="00480E4C"/>
    <w:rsid w:val="00481886"/>
    <w:rsid w:val="00481BE2"/>
    <w:rsid w:val="00482324"/>
    <w:rsid w:val="0048256F"/>
    <w:rsid w:val="0048278F"/>
    <w:rsid w:val="004832BF"/>
    <w:rsid w:val="00483626"/>
    <w:rsid w:val="00483A0B"/>
    <w:rsid w:val="004842ED"/>
    <w:rsid w:val="004845D0"/>
    <w:rsid w:val="0048473E"/>
    <w:rsid w:val="00484FDF"/>
    <w:rsid w:val="00485B49"/>
    <w:rsid w:val="0048606B"/>
    <w:rsid w:val="004865CA"/>
    <w:rsid w:val="0048663E"/>
    <w:rsid w:val="00486F74"/>
    <w:rsid w:val="00487551"/>
    <w:rsid w:val="004877C4"/>
    <w:rsid w:val="004878CB"/>
    <w:rsid w:val="00487B0D"/>
    <w:rsid w:val="00487E83"/>
    <w:rsid w:val="004900A0"/>
    <w:rsid w:val="004905B2"/>
    <w:rsid w:val="00490EAA"/>
    <w:rsid w:val="00491859"/>
    <w:rsid w:val="00491BB1"/>
    <w:rsid w:val="00492304"/>
    <w:rsid w:val="00492C2C"/>
    <w:rsid w:val="00493FB3"/>
    <w:rsid w:val="00493FFC"/>
    <w:rsid w:val="00494698"/>
    <w:rsid w:val="00494729"/>
    <w:rsid w:val="00495553"/>
    <w:rsid w:val="00495A5E"/>
    <w:rsid w:val="00495CC0"/>
    <w:rsid w:val="0049604D"/>
    <w:rsid w:val="00496120"/>
    <w:rsid w:val="0049685B"/>
    <w:rsid w:val="00496BEF"/>
    <w:rsid w:val="00496EFF"/>
    <w:rsid w:val="0049754C"/>
    <w:rsid w:val="00497ED9"/>
    <w:rsid w:val="004A0A63"/>
    <w:rsid w:val="004A0B3A"/>
    <w:rsid w:val="004A1296"/>
    <w:rsid w:val="004A21FA"/>
    <w:rsid w:val="004A2635"/>
    <w:rsid w:val="004A2F08"/>
    <w:rsid w:val="004A39FA"/>
    <w:rsid w:val="004A3C9F"/>
    <w:rsid w:val="004A4124"/>
    <w:rsid w:val="004A474B"/>
    <w:rsid w:val="004A48B1"/>
    <w:rsid w:val="004A5413"/>
    <w:rsid w:val="004A575B"/>
    <w:rsid w:val="004A5ABA"/>
    <w:rsid w:val="004A5B4B"/>
    <w:rsid w:val="004A79C0"/>
    <w:rsid w:val="004A7AB6"/>
    <w:rsid w:val="004B00A5"/>
    <w:rsid w:val="004B01F0"/>
    <w:rsid w:val="004B0471"/>
    <w:rsid w:val="004B16EE"/>
    <w:rsid w:val="004B1C2A"/>
    <w:rsid w:val="004B1F66"/>
    <w:rsid w:val="004B2243"/>
    <w:rsid w:val="004B237E"/>
    <w:rsid w:val="004B24DB"/>
    <w:rsid w:val="004B2526"/>
    <w:rsid w:val="004B3DB0"/>
    <w:rsid w:val="004B4A64"/>
    <w:rsid w:val="004B4ACE"/>
    <w:rsid w:val="004B4D11"/>
    <w:rsid w:val="004B5CF2"/>
    <w:rsid w:val="004B5F75"/>
    <w:rsid w:val="004B6A4C"/>
    <w:rsid w:val="004B6B5E"/>
    <w:rsid w:val="004B75A9"/>
    <w:rsid w:val="004B7A86"/>
    <w:rsid w:val="004C09DE"/>
    <w:rsid w:val="004C0BE6"/>
    <w:rsid w:val="004C1377"/>
    <w:rsid w:val="004C1EF1"/>
    <w:rsid w:val="004C1F86"/>
    <w:rsid w:val="004C2292"/>
    <w:rsid w:val="004C24FC"/>
    <w:rsid w:val="004C278B"/>
    <w:rsid w:val="004C2836"/>
    <w:rsid w:val="004C2FD7"/>
    <w:rsid w:val="004C3270"/>
    <w:rsid w:val="004C369D"/>
    <w:rsid w:val="004C3C37"/>
    <w:rsid w:val="004C4C85"/>
    <w:rsid w:val="004C52BC"/>
    <w:rsid w:val="004C5376"/>
    <w:rsid w:val="004C53D0"/>
    <w:rsid w:val="004C57AD"/>
    <w:rsid w:val="004C5BF9"/>
    <w:rsid w:val="004C6E2D"/>
    <w:rsid w:val="004C6F56"/>
    <w:rsid w:val="004C7323"/>
    <w:rsid w:val="004C76AE"/>
    <w:rsid w:val="004C7743"/>
    <w:rsid w:val="004C7C10"/>
    <w:rsid w:val="004C7D3A"/>
    <w:rsid w:val="004D0741"/>
    <w:rsid w:val="004D0A02"/>
    <w:rsid w:val="004D1D35"/>
    <w:rsid w:val="004D1D5B"/>
    <w:rsid w:val="004D2008"/>
    <w:rsid w:val="004D2A87"/>
    <w:rsid w:val="004D2CAD"/>
    <w:rsid w:val="004D2F4B"/>
    <w:rsid w:val="004D3020"/>
    <w:rsid w:val="004D348B"/>
    <w:rsid w:val="004D3E7E"/>
    <w:rsid w:val="004D4344"/>
    <w:rsid w:val="004D480E"/>
    <w:rsid w:val="004D48CF"/>
    <w:rsid w:val="004D555B"/>
    <w:rsid w:val="004D55C4"/>
    <w:rsid w:val="004D56DE"/>
    <w:rsid w:val="004D5D53"/>
    <w:rsid w:val="004D5ECC"/>
    <w:rsid w:val="004D5FE8"/>
    <w:rsid w:val="004D62A7"/>
    <w:rsid w:val="004D6748"/>
    <w:rsid w:val="004D6844"/>
    <w:rsid w:val="004D6AAB"/>
    <w:rsid w:val="004D7AF3"/>
    <w:rsid w:val="004E0FD2"/>
    <w:rsid w:val="004E1196"/>
    <w:rsid w:val="004E170E"/>
    <w:rsid w:val="004E2102"/>
    <w:rsid w:val="004E3177"/>
    <w:rsid w:val="004E3563"/>
    <w:rsid w:val="004E39D5"/>
    <w:rsid w:val="004E3C01"/>
    <w:rsid w:val="004E3EE5"/>
    <w:rsid w:val="004E4F10"/>
    <w:rsid w:val="004E4FE5"/>
    <w:rsid w:val="004E505A"/>
    <w:rsid w:val="004E5A18"/>
    <w:rsid w:val="004E6712"/>
    <w:rsid w:val="004E6AB0"/>
    <w:rsid w:val="004E6C1E"/>
    <w:rsid w:val="004E750F"/>
    <w:rsid w:val="004E7BCD"/>
    <w:rsid w:val="004E7E33"/>
    <w:rsid w:val="004F0142"/>
    <w:rsid w:val="004F062B"/>
    <w:rsid w:val="004F0773"/>
    <w:rsid w:val="004F1C3A"/>
    <w:rsid w:val="004F1CDF"/>
    <w:rsid w:val="004F27E6"/>
    <w:rsid w:val="004F2C18"/>
    <w:rsid w:val="004F3218"/>
    <w:rsid w:val="004F3DB2"/>
    <w:rsid w:val="004F4877"/>
    <w:rsid w:val="004F5036"/>
    <w:rsid w:val="004F5696"/>
    <w:rsid w:val="004F5D32"/>
    <w:rsid w:val="004F642D"/>
    <w:rsid w:val="004F6DF3"/>
    <w:rsid w:val="004F7498"/>
    <w:rsid w:val="004F790A"/>
    <w:rsid w:val="004F7A88"/>
    <w:rsid w:val="004F7D32"/>
    <w:rsid w:val="004F7D4C"/>
    <w:rsid w:val="005000D0"/>
    <w:rsid w:val="00500502"/>
    <w:rsid w:val="00500B10"/>
    <w:rsid w:val="00500C02"/>
    <w:rsid w:val="00500D65"/>
    <w:rsid w:val="00500E32"/>
    <w:rsid w:val="00501687"/>
    <w:rsid w:val="0050219E"/>
    <w:rsid w:val="0050222C"/>
    <w:rsid w:val="00502380"/>
    <w:rsid w:val="00502888"/>
    <w:rsid w:val="00502F63"/>
    <w:rsid w:val="00503804"/>
    <w:rsid w:val="00503CDD"/>
    <w:rsid w:val="00504437"/>
    <w:rsid w:val="005047CA"/>
    <w:rsid w:val="00504A42"/>
    <w:rsid w:val="00504C23"/>
    <w:rsid w:val="005060EA"/>
    <w:rsid w:val="005077E7"/>
    <w:rsid w:val="00507C6F"/>
    <w:rsid w:val="00507DDC"/>
    <w:rsid w:val="00507E9D"/>
    <w:rsid w:val="00510BAC"/>
    <w:rsid w:val="00510CE5"/>
    <w:rsid w:val="005116EA"/>
    <w:rsid w:val="00512BDE"/>
    <w:rsid w:val="0051397E"/>
    <w:rsid w:val="005139FA"/>
    <w:rsid w:val="00513A02"/>
    <w:rsid w:val="005145DD"/>
    <w:rsid w:val="005148E9"/>
    <w:rsid w:val="0051511D"/>
    <w:rsid w:val="005158E7"/>
    <w:rsid w:val="00515979"/>
    <w:rsid w:val="00515CB4"/>
    <w:rsid w:val="0051631D"/>
    <w:rsid w:val="005166FE"/>
    <w:rsid w:val="00516A4F"/>
    <w:rsid w:val="00516CDD"/>
    <w:rsid w:val="00516E52"/>
    <w:rsid w:val="0051745E"/>
    <w:rsid w:val="00517F96"/>
    <w:rsid w:val="00520017"/>
    <w:rsid w:val="00520217"/>
    <w:rsid w:val="005205EE"/>
    <w:rsid w:val="0052143B"/>
    <w:rsid w:val="005216BA"/>
    <w:rsid w:val="00521B17"/>
    <w:rsid w:val="00521D93"/>
    <w:rsid w:val="00521E1F"/>
    <w:rsid w:val="00522D1E"/>
    <w:rsid w:val="00523D08"/>
    <w:rsid w:val="00523D8D"/>
    <w:rsid w:val="00524C86"/>
    <w:rsid w:val="00525F14"/>
    <w:rsid w:val="005261BA"/>
    <w:rsid w:val="00526837"/>
    <w:rsid w:val="00526C52"/>
    <w:rsid w:val="00526CE3"/>
    <w:rsid w:val="00527ED6"/>
    <w:rsid w:val="0053101D"/>
    <w:rsid w:val="00531F92"/>
    <w:rsid w:val="005327B4"/>
    <w:rsid w:val="005335EE"/>
    <w:rsid w:val="00533E6F"/>
    <w:rsid w:val="00533FA4"/>
    <w:rsid w:val="00534042"/>
    <w:rsid w:val="00534C88"/>
    <w:rsid w:val="00534E73"/>
    <w:rsid w:val="005356AE"/>
    <w:rsid w:val="00535DF9"/>
    <w:rsid w:val="005360FC"/>
    <w:rsid w:val="005368A7"/>
    <w:rsid w:val="005368CF"/>
    <w:rsid w:val="00536A6A"/>
    <w:rsid w:val="00537446"/>
    <w:rsid w:val="00537671"/>
    <w:rsid w:val="00537AB3"/>
    <w:rsid w:val="00537D5E"/>
    <w:rsid w:val="005401BA"/>
    <w:rsid w:val="0054026A"/>
    <w:rsid w:val="00540449"/>
    <w:rsid w:val="00540D65"/>
    <w:rsid w:val="00541031"/>
    <w:rsid w:val="00541464"/>
    <w:rsid w:val="00541619"/>
    <w:rsid w:val="00542619"/>
    <w:rsid w:val="00543107"/>
    <w:rsid w:val="005433DA"/>
    <w:rsid w:val="0054462B"/>
    <w:rsid w:val="00544C00"/>
    <w:rsid w:val="00545037"/>
    <w:rsid w:val="00545749"/>
    <w:rsid w:val="00546339"/>
    <w:rsid w:val="00546795"/>
    <w:rsid w:val="005469F9"/>
    <w:rsid w:val="005471DC"/>
    <w:rsid w:val="00547478"/>
    <w:rsid w:val="00547CCF"/>
    <w:rsid w:val="00547DCA"/>
    <w:rsid w:val="005505AB"/>
    <w:rsid w:val="00550764"/>
    <w:rsid w:val="00550FFC"/>
    <w:rsid w:val="005514F8"/>
    <w:rsid w:val="00551E8F"/>
    <w:rsid w:val="005527BE"/>
    <w:rsid w:val="00552B22"/>
    <w:rsid w:val="00553800"/>
    <w:rsid w:val="005540FF"/>
    <w:rsid w:val="00554196"/>
    <w:rsid w:val="00554DF8"/>
    <w:rsid w:val="00556692"/>
    <w:rsid w:val="00556DB8"/>
    <w:rsid w:val="00556F08"/>
    <w:rsid w:val="00556F90"/>
    <w:rsid w:val="0055729F"/>
    <w:rsid w:val="0055742C"/>
    <w:rsid w:val="00557A91"/>
    <w:rsid w:val="005601C3"/>
    <w:rsid w:val="00560723"/>
    <w:rsid w:val="005608D4"/>
    <w:rsid w:val="00561A78"/>
    <w:rsid w:val="00562276"/>
    <w:rsid w:val="005626B2"/>
    <w:rsid w:val="0056287C"/>
    <w:rsid w:val="005632C4"/>
    <w:rsid w:val="00563663"/>
    <w:rsid w:val="00563AF4"/>
    <w:rsid w:val="00564090"/>
    <w:rsid w:val="00564638"/>
    <w:rsid w:val="00564723"/>
    <w:rsid w:val="005648BB"/>
    <w:rsid w:val="00564FB2"/>
    <w:rsid w:val="005650A6"/>
    <w:rsid w:val="00565444"/>
    <w:rsid w:val="00565858"/>
    <w:rsid w:val="00565C81"/>
    <w:rsid w:val="00565D11"/>
    <w:rsid w:val="00570646"/>
    <w:rsid w:val="00571480"/>
    <w:rsid w:val="005717DC"/>
    <w:rsid w:val="0057182F"/>
    <w:rsid w:val="00571BF9"/>
    <w:rsid w:val="00571DF8"/>
    <w:rsid w:val="00572A27"/>
    <w:rsid w:val="00572F2C"/>
    <w:rsid w:val="00573205"/>
    <w:rsid w:val="0057331E"/>
    <w:rsid w:val="005738E6"/>
    <w:rsid w:val="00573A97"/>
    <w:rsid w:val="00573FBE"/>
    <w:rsid w:val="005741E6"/>
    <w:rsid w:val="00574B05"/>
    <w:rsid w:val="00574B10"/>
    <w:rsid w:val="0057546D"/>
    <w:rsid w:val="00575824"/>
    <w:rsid w:val="00575DF8"/>
    <w:rsid w:val="005761E3"/>
    <w:rsid w:val="005761FB"/>
    <w:rsid w:val="005764C3"/>
    <w:rsid w:val="00576539"/>
    <w:rsid w:val="00576952"/>
    <w:rsid w:val="00576B09"/>
    <w:rsid w:val="00576D75"/>
    <w:rsid w:val="00577087"/>
    <w:rsid w:val="0057759E"/>
    <w:rsid w:val="005777BE"/>
    <w:rsid w:val="00577B7B"/>
    <w:rsid w:val="00580B0E"/>
    <w:rsid w:val="00581034"/>
    <w:rsid w:val="00581EB4"/>
    <w:rsid w:val="00582287"/>
    <w:rsid w:val="0058272A"/>
    <w:rsid w:val="00582E97"/>
    <w:rsid w:val="0058311B"/>
    <w:rsid w:val="00583890"/>
    <w:rsid w:val="00583E35"/>
    <w:rsid w:val="005841AE"/>
    <w:rsid w:val="00584978"/>
    <w:rsid w:val="00584FE5"/>
    <w:rsid w:val="005850C6"/>
    <w:rsid w:val="00585A75"/>
    <w:rsid w:val="00585CB1"/>
    <w:rsid w:val="00585CC2"/>
    <w:rsid w:val="0058658E"/>
    <w:rsid w:val="00586841"/>
    <w:rsid w:val="00586D20"/>
    <w:rsid w:val="00587119"/>
    <w:rsid w:val="005871E3"/>
    <w:rsid w:val="005875A0"/>
    <w:rsid w:val="005875D8"/>
    <w:rsid w:val="0058775C"/>
    <w:rsid w:val="00587B4E"/>
    <w:rsid w:val="00587E0E"/>
    <w:rsid w:val="00587EAA"/>
    <w:rsid w:val="0059048C"/>
    <w:rsid w:val="00590DE1"/>
    <w:rsid w:val="00591440"/>
    <w:rsid w:val="0059169C"/>
    <w:rsid w:val="0059176D"/>
    <w:rsid w:val="005919B6"/>
    <w:rsid w:val="005919E4"/>
    <w:rsid w:val="005921D5"/>
    <w:rsid w:val="0059272A"/>
    <w:rsid w:val="00592A6C"/>
    <w:rsid w:val="005935FF"/>
    <w:rsid w:val="00593AA9"/>
    <w:rsid w:val="0059434C"/>
    <w:rsid w:val="0059510D"/>
    <w:rsid w:val="0059526D"/>
    <w:rsid w:val="0059530E"/>
    <w:rsid w:val="005954D2"/>
    <w:rsid w:val="0059573E"/>
    <w:rsid w:val="00595CD0"/>
    <w:rsid w:val="00596198"/>
    <w:rsid w:val="0059646D"/>
    <w:rsid w:val="005967B8"/>
    <w:rsid w:val="00596878"/>
    <w:rsid w:val="005969D1"/>
    <w:rsid w:val="00596D2C"/>
    <w:rsid w:val="00596E85"/>
    <w:rsid w:val="005972A2"/>
    <w:rsid w:val="0059799E"/>
    <w:rsid w:val="00597C63"/>
    <w:rsid w:val="005A1BA3"/>
    <w:rsid w:val="005A1CCA"/>
    <w:rsid w:val="005A24C0"/>
    <w:rsid w:val="005A2CA2"/>
    <w:rsid w:val="005A33E7"/>
    <w:rsid w:val="005A35C0"/>
    <w:rsid w:val="005A36FC"/>
    <w:rsid w:val="005A3752"/>
    <w:rsid w:val="005A3CA0"/>
    <w:rsid w:val="005A452A"/>
    <w:rsid w:val="005A463B"/>
    <w:rsid w:val="005A4803"/>
    <w:rsid w:val="005A4908"/>
    <w:rsid w:val="005A4B41"/>
    <w:rsid w:val="005A513F"/>
    <w:rsid w:val="005A5900"/>
    <w:rsid w:val="005A5AEF"/>
    <w:rsid w:val="005A5B3D"/>
    <w:rsid w:val="005A5F9D"/>
    <w:rsid w:val="005A60E2"/>
    <w:rsid w:val="005A61F6"/>
    <w:rsid w:val="005A6DB9"/>
    <w:rsid w:val="005A78BB"/>
    <w:rsid w:val="005A7966"/>
    <w:rsid w:val="005A7B31"/>
    <w:rsid w:val="005A7FA4"/>
    <w:rsid w:val="005B0FA1"/>
    <w:rsid w:val="005B0FB5"/>
    <w:rsid w:val="005B1370"/>
    <w:rsid w:val="005B1496"/>
    <w:rsid w:val="005B1A56"/>
    <w:rsid w:val="005B1CB8"/>
    <w:rsid w:val="005B29C3"/>
    <w:rsid w:val="005B2C82"/>
    <w:rsid w:val="005B2D78"/>
    <w:rsid w:val="005B3149"/>
    <w:rsid w:val="005B3252"/>
    <w:rsid w:val="005B3326"/>
    <w:rsid w:val="005B377B"/>
    <w:rsid w:val="005B3B6D"/>
    <w:rsid w:val="005B3D25"/>
    <w:rsid w:val="005B41D8"/>
    <w:rsid w:val="005B42C2"/>
    <w:rsid w:val="005B4809"/>
    <w:rsid w:val="005B4A29"/>
    <w:rsid w:val="005B4DD4"/>
    <w:rsid w:val="005B4FB9"/>
    <w:rsid w:val="005B546A"/>
    <w:rsid w:val="005B549F"/>
    <w:rsid w:val="005B55E4"/>
    <w:rsid w:val="005B5E1F"/>
    <w:rsid w:val="005B64EB"/>
    <w:rsid w:val="005B67DD"/>
    <w:rsid w:val="005B68F3"/>
    <w:rsid w:val="005B6A7A"/>
    <w:rsid w:val="005B6B0F"/>
    <w:rsid w:val="005B7232"/>
    <w:rsid w:val="005B7981"/>
    <w:rsid w:val="005C0143"/>
    <w:rsid w:val="005C05D7"/>
    <w:rsid w:val="005C0756"/>
    <w:rsid w:val="005C08D8"/>
    <w:rsid w:val="005C0FB2"/>
    <w:rsid w:val="005C263F"/>
    <w:rsid w:val="005C34CD"/>
    <w:rsid w:val="005C34FA"/>
    <w:rsid w:val="005C3727"/>
    <w:rsid w:val="005C3F98"/>
    <w:rsid w:val="005C52F1"/>
    <w:rsid w:val="005C56D7"/>
    <w:rsid w:val="005C66FC"/>
    <w:rsid w:val="005C6E55"/>
    <w:rsid w:val="005C75DA"/>
    <w:rsid w:val="005C7808"/>
    <w:rsid w:val="005C794B"/>
    <w:rsid w:val="005C7A6F"/>
    <w:rsid w:val="005D0184"/>
    <w:rsid w:val="005D0350"/>
    <w:rsid w:val="005D03D3"/>
    <w:rsid w:val="005D0B18"/>
    <w:rsid w:val="005D0B80"/>
    <w:rsid w:val="005D0C15"/>
    <w:rsid w:val="005D104F"/>
    <w:rsid w:val="005D195C"/>
    <w:rsid w:val="005D1A81"/>
    <w:rsid w:val="005D1AAA"/>
    <w:rsid w:val="005D22F0"/>
    <w:rsid w:val="005D2680"/>
    <w:rsid w:val="005D2D0B"/>
    <w:rsid w:val="005D44B3"/>
    <w:rsid w:val="005D4B84"/>
    <w:rsid w:val="005D4BEF"/>
    <w:rsid w:val="005D4C57"/>
    <w:rsid w:val="005D4E0E"/>
    <w:rsid w:val="005D4E2B"/>
    <w:rsid w:val="005D5250"/>
    <w:rsid w:val="005D5748"/>
    <w:rsid w:val="005D5831"/>
    <w:rsid w:val="005D58D7"/>
    <w:rsid w:val="005D5AE8"/>
    <w:rsid w:val="005D7231"/>
    <w:rsid w:val="005D76BB"/>
    <w:rsid w:val="005D7DE1"/>
    <w:rsid w:val="005E0D64"/>
    <w:rsid w:val="005E0F0B"/>
    <w:rsid w:val="005E1757"/>
    <w:rsid w:val="005E177D"/>
    <w:rsid w:val="005E31B4"/>
    <w:rsid w:val="005E32F1"/>
    <w:rsid w:val="005E4161"/>
    <w:rsid w:val="005E5951"/>
    <w:rsid w:val="005E62A4"/>
    <w:rsid w:val="005E690B"/>
    <w:rsid w:val="005E7147"/>
    <w:rsid w:val="005E78D8"/>
    <w:rsid w:val="005E78E1"/>
    <w:rsid w:val="005F028C"/>
    <w:rsid w:val="005F0987"/>
    <w:rsid w:val="005F0E5B"/>
    <w:rsid w:val="005F0EED"/>
    <w:rsid w:val="005F1836"/>
    <w:rsid w:val="005F207C"/>
    <w:rsid w:val="005F2365"/>
    <w:rsid w:val="005F23A6"/>
    <w:rsid w:val="005F25B7"/>
    <w:rsid w:val="005F2616"/>
    <w:rsid w:val="005F3320"/>
    <w:rsid w:val="005F411F"/>
    <w:rsid w:val="005F4641"/>
    <w:rsid w:val="005F4DD1"/>
    <w:rsid w:val="005F669D"/>
    <w:rsid w:val="005F6C68"/>
    <w:rsid w:val="005F7B57"/>
    <w:rsid w:val="005F7E1F"/>
    <w:rsid w:val="00600157"/>
    <w:rsid w:val="0060045F"/>
    <w:rsid w:val="006018D7"/>
    <w:rsid w:val="00601B93"/>
    <w:rsid w:val="00601CF8"/>
    <w:rsid w:val="006022DE"/>
    <w:rsid w:val="00602CE3"/>
    <w:rsid w:val="00602E7F"/>
    <w:rsid w:val="00602EB0"/>
    <w:rsid w:val="00603212"/>
    <w:rsid w:val="006036EC"/>
    <w:rsid w:val="006047BA"/>
    <w:rsid w:val="00604E84"/>
    <w:rsid w:val="00604E98"/>
    <w:rsid w:val="0060512F"/>
    <w:rsid w:val="0060560C"/>
    <w:rsid w:val="0060591D"/>
    <w:rsid w:val="00605BF5"/>
    <w:rsid w:val="00605CE1"/>
    <w:rsid w:val="006069B4"/>
    <w:rsid w:val="006069BB"/>
    <w:rsid w:val="00606B76"/>
    <w:rsid w:val="00606E6E"/>
    <w:rsid w:val="006077D9"/>
    <w:rsid w:val="00607876"/>
    <w:rsid w:val="00607BBC"/>
    <w:rsid w:val="00607FD4"/>
    <w:rsid w:val="00610314"/>
    <w:rsid w:val="006110AA"/>
    <w:rsid w:val="0061223E"/>
    <w:rsid w:val="00612322"/>
    <w:rsid w:val="006125EE"/>
    <w:rsid w:val="0061349D"/>
    <w:rsid w:val="00613D7F"/>
    <w:rsid w:val="00613F92"/>
    <w:rsid w:val="006149EA"/>
    <w:rsid w:val="00614ABC"/>
    <w:rsid w:val="00614D6F"/>
    <w:rsid w:val="00615985"/>
    <w:rsid w:val="006164DA"/>
    <w:rsid w:val="006165DC"/>
    <w:rsid w:val="00616FBD"/>
    <w:rsid w:val="00617308"/>
    <w:rsid w:val="00617355"/>
    <w:rsid w:val="00617460"/>
    <w:rsid w:val="00617EAD"/>
    <w:rsid w:val="0062054C"/>
    <w:rsid w:val="0062058F"/>
    <w:rsid w:val="00620AB3"/>
    <w:rsid w:val="00620ECE"/>
    <w:rsid w:val="006212E3"/>
    <w:rsid w:val="006216ED"/>
    <w:rsid w:val="00621B3A"/>
    <w:rsid w:val="00621D56"/>
    <w:rsid w:val="0062219E"/>
    <w:rsid w:val="00623240"/>
    <w:rsid w:val="0062475A"/>
    <w:rsid w:val="00624B7F"/>
    <w:rsid w:val="00624DA4"/>
    <w:rsid w:val="00625665"/>
    <w:rsid w:val="00625754"/>
    <w:rsid w:val="006257DC"/>
    <w:rsid w:val="00626130"/>
    <w:rsid w:val="0062750B"/>
    <w:rsid w:val="00627A3B"/>
    <w:rsid w:val="00627EED"/>
    <w:rsid w:val="00630318"/>
    <w:rsid w:val="006303D1"/>
    <w:rsid w:val="00630F08"/>
    <w:rsid w:val="00631820"/>
    <w:rsid w:val="00631D50"/>
    <w:rsid w:val="00631E07"/>
    <w:rsid w:val="0063250D"/>
    <w:rsid w:val="006325B1"/>
    <w:rsid w:val="006325DE"/>
    <w:rsid w:val="00632BBA"/>
    <w:rsid w:val="00632CD4"/>
    <w:rsid w:val="00632D03"/>
    <w:rsid w:val="00632E78"/>
    <w:rsid w:val="006336A6"/>
    <w:rsid w:val="0063388E"/>
    <w:rsid w:val="006338B3"/>
    <w:rsid w:val="0063396C"/>
    <w:rsid w:val="00633AA6"/>
    <w:rsid w:val="0063402D"/>
    <w:rsid w:val="006340D8"/>
    <w:rsid w:val="006347F2"/>
    <w:rsid w:val="0063500C"/>
    <w:rsid w:val="006352E6"/>
    <w:rsid w:val="006352FF"/>
    <w:rsid w:val="00636180"/>
    <w:rsid w:val="00636305"/>
    <w:rsid w:val="00636BF3"/>
    <w:rsid w:val="00636E31"/>
    <w:rsid w:val="00637C0E"/>
    <w:rsid w:val="00637C62"/>
    <w:rsid w:val="00637DB7"/>
    <w:rsid w:val="00637F74"/>
    <w:rsid w:val="00641451"/>
    <w:rsid w:val="00641755"/>
    <w:rsid w:val="00641914"/>
    <w:rsid w:val="00641AD0"/>
    <w:rsid w:val="00641D73"/>
    <w:rsid w:val="00641F73"/>
    <w:rsid w:val="006425DA"/>
    <w:rsid w:val="0064262E"/>
    <w:rsid w:val="00643099"/>
    <w:rsid w:val="00643B0E"/>
    <w:rsid w:val="006452F4"/>
    <w:rsid w:val="006453FA"/>
    <w:rsid w:val="006467F0"/>
    <w:rsid w:val="00647099"/>
    <w:rsid w:val="00647971"/>
    <w:rsid w:val="00647C09"/>
    <w:rsid w:val="00647EEF"/>
    <w:rsid w:val="00650635"/>
    <w:rsid w:val="00650D28"/>
    <w:rsid w:val="00650E60"/>
    <w:rsid w:val="00650FCB"/>
    <w:rsid w:val="00651B3C"/>
    <w:rsid w:val="00651C0E"/>
    <w:rsid w:val="00651C8D"/>
    <w:rsid w:val="00652414"/>
    <w:rsid w:val="006525E8"/>
    <w:rsid w:val="00652A6B"/>
    <w:rsid w:val="00652C14"/>
    <w:rsid w:val="00652C9B"/>
    <w:rsid w:val="00652FDE"/>
    <w:rsid w:val="00653A36"/>
    <w:rsid w:val="00653B4D"/>
    <w:rsid w:val="00653F22"/>
    <w:rsid w:val="00654175"/>
    <w:rsid w:val="006544FF"/>
    <w:rsid w:val="00654509"/>
    <w:rsid w:val="0065456B"/>
    <w:rsid w:val="00654878"/>
    <w:rsid w:val="00654D68"/>
    <w:rsid w:val="0065521D"/>
    <w:rsid w:val="0065525B"/>
    <w:rsid w:val="00655BB5"/>
    <w:rsid w:val="006569FF"/>
    <w:rsid w:val="00656C0A"/>
    <w:rsid w:val="00656E9D"/>
    <w:rsid w:val="0065764C"/>
    <w:rsid w:val="006578AD"/>
    <w:rsid w:val="00657B00"/>
    <w:rsid w:val="00657B32"/>
    <w:rsid w:val="00657ECA"/>
    <w:rsid w:val="00657FD4"/>
    <w:rsid w:val="0066029A"/>
    <w:rsid w:val="006604CB"/>
    <w:rsid w:val="00660614"/>
    <w:rsid w:val="00660681"/>
    <w:rsid w:val="0066120C"/>
    <w:rsid w:val="00661312"/>
    <w:rsid w:val="006620B5"/>
    <w:rsid w:val="00662560"/>
    <w:rsid w:val="00662682"/>
    <w:rsid w:val="00662E2F"/>
    <w:rsid w:val="00662EE8"/>
    <w:rsid w:val="006631D3"/>
    <w:rsid w:val="0066327D"/>
    <w:rsid w:val="00663D0C"/>
    <w:rsid w:val="00664217"/>
    <w:rsid w:val="0066485E"/>
    <w:rsid w:val="0066497B"/>
    <w:rsid w:val="00664DA1"/>
    <w:rsid w:val="0066616D"/>
    <w:rsid w:val="006663D8"/>
    <w:rsid w:val="0066690F"/>
    <w:rsid w:val="00666E9F"/>
    <w:rsid w:val="00667008"/>
    <w:rsid w:val="006676D3"/>
    <w:rsid w:val="00667B9A"/>
    <w:rsid w:val="0067027F"/>
    <w:rsid w:val="0067028D"/>
    <w:rsid w:val="00671C16"/>
    <w:rsid w:val="00671CFE"/>
    <w:rsid w:val="00671D03"/>
    <w:rsid w:val="00672025"/>
    <w:rsid w:val="00672109"/>
    <w:rsid w:val="00672C25"/>
    <w:rsid w:val="0067397D"/>
    <w:rsid w:val="006740B6"/>
    <w:rsid w:val="006742CA"/>
    <w:rsid w:val="00674E48"/>
    <w:rsid w:val="00674F78"/>
    <w:rsid w:val="006753D8"/>
    <w:rsid w:val="00675D98"/>
    <w:rsid w:val="00675F2E"/>
    <w:rsid w:val="0067622C"/>
    <w:rsid w:val="0067645E"/>
    <w:rsid w:val="00676FE8"/>
    <w:rsid w:val="00677188"/>
    <w:rsid w:val="0067720B"/>
    <w:rsid w:val="006775EB"/>
    <w:rsid w:val="00677986"/>
    <w:rsid w:val="00677D55"/>
    <w:rsid w:val="00677E8A"/>
    <w:rsid w:val="00677F6F"/>
    <w:rsid w:val="006800C8"/>
    <w:rsid w:val="006801C5"/>
    <w:rsid w:val="006804AA"/>
    <w:rsid w:val="00680836"/>
    <w:rsid w:val="0068114E"/>
    <w:rsid w:val="006811AC"/>
    <w:rsid w:val="006812A5"/>
    <w:rsid w:val="006814DC"/>
    <w:rsid w:val="006816CD"/>
    <w:rsid w:val="00681A26"/>
    <w:rsid w:val="00682293"/>
    <w:rsid w:val="006825DE"/>
    <w:rsid w:val="006829BE"/>
    <w:rsid w:val="00682F8D"/>
    <w:rsid w:val="00686059"/>
    <w:rsid w:val="00686B4D"/>
    <w:rsid w:val="00686B5B"/>
    <w:rsid w:val="00686D96"/>
    <w:rsid w:val="00686F01"/>
    <w:rsid w:val="0068704C"/>
    <w:rsid w:val="006871A1"/>
    <w:rsid w:val="006874A1"/>
    <w:rsid w:val="006874DA"/>
    <w:rsid w:val="0068770D"/>
    <w:rsid w:val="006903EB"/>
    <w:rsid w:val="006904A5"/>
    <w:rsid w:val="00690734"/>
    <w:rsid w:val="00690798"/>
    <w:rsid w:val="006911DE"/>
    <w:rsid w:val="006917F6"/>
    <w:rsid w:val="00691BF0"/>
    <w:rsid w:val="00691EE4"/>
    <w:rsid w:val="0069289D"/>
    <w:rsid w:val="00692CB5"/>
    <w:rsid w:val="006937CF"/>
    <w:rsid w:val="00693FE3"/>
    <w:rsid w:val="00694349"/>
    <w:rsid w:val="006945E3"/>
    <w:rsid w:val="00694B7D"/>
    <w:rsid w:val="00694DA5"/>
    <w:rsid w:val="006957D8"/>
    <w:rsid w:val="00695841"/>
    <w:rsid w:val="00696681"/>
    <w:rsid w:val="00696CD5"/>
    <w:rsid w:val="0069756F"/>
    <w:rsid w:val="006A008E"/>
    <w:rsid w:val="006A0271"/>
    <w:rsid w:val="006A0C1F"/>
    <w:rsid w:val="006A18A9"/>
    <w:rsid w:val="006A1F08"/>
    <w:rsid w:val="006A2B7F"/>
    <w:rsid w:val="006A30AB"/>
    <w:rsid w:val="006A32D7"/>
    <w:rsid w:val="006A3909"/>
    <w:rsid w:val="006A3AB5"/>
    <w:rsid w:val="006A3D9E"/>
    <w:rsid w:val="006A4C8F"/>
    <w:rsid w:val="006A4D82"/>
    <w:rsid w:val="006A4F81"/>
    <w:rsid w:val="006A5827"/>
    <w:rsid w:val="006A5978"/>
    <w:rsid w:val="006A6088"/>
    <w:rsid w:val="006A60A4"/>
    <w:rsid w:val="006A6FEE"/>
    <w:rsid w:val="006A7CBE"/>
    <w:rsid w:val="006A7D4C"/>
    <w:rsid w:val="006B002A"/>
    <w:rsid w:val="006B172D"/>
    <w:rsid w:val="006B2538"/>
    <w:rsid w:val="006B2584"/>
    <w:rsid w:val="006B26A1"/>
    <w:rsid w:val="006B3ABC"/>
    <w:rsid w:val="006B3B11"/>
    <w:rsid w:val="006B41E2"/>
    <w:rsid w:val="006B4424"/>
    <w:rsid w:val="006B461E"/>
    <w:rsid w:val="006B4EF7"/>
    <w:rsid w:val="006B5775"/>
    <w:rsid w:val="006B5F02"/>
    <w:rsid w:val="006B6C31"/>
    <w:rsid w:val="006B6DCF"/>
    <w:rsid w:val="006B6FB4"/>
    <w:rsid w:val="006B7173"/>
    <w:rsid w:val="006B7794"/>
    <w:rsid w:val="006B7D3E"/>
    <w:rsid w:val="006C012E"/>
    <w:rsid w:val="006C0821"/>
    <w:rsid w:val="006C0EBC"/>
    <w:rsid w:val="006C1094"/>
    <w:rsid w:val="006C1318"/>
    <w:rsid w:val="006C15B0"/>
    <w:rsid w:val="006C1993"/>
    <w:rsid w:val="006C1F5B"/>
    <w:rsid w:val="006C1FBB"/>
    <w:rsid w:val="006C2EEC"/>
    <w:rsid w:val="006C335F"/>
    <w:rsid w:val="006C4F58"/>
    <w:rsid w:val="006C536E"/>
    <w:rsid w:val="006C55E0"/>
    <w:rsid w:val="006C55E6"/>
    <w:rsid w:val="006C5678"/>
    <w:rsid w:val="006C64F4"/>
    <w:rsid w:val="006C765C"/>
    <w:rsid w:val="006C7F36"/>
    <w:rsid w:val="006D059D"/>
    <w:rsid w:val="006D13AF"/>
    <w:rsid w:val="006D339D"/>
    <w:rsid w:val="006D3790"/>
    <w:rsid w:val="006D3A03"/>
    <w:rsid w:val="006D41B1"/>
    <w:rsid w:val="006D41D0"/>
    <w:rsid w:val="006D465B"/>
    <w:rsid w:val="006D47B6"/>
    <w:rsid w:val="006D4C3C"/>
    <w:rsid w:val="006D4EA7"/>
    <w:rsid w:val="006D4F67"/>
    <w:rsid w:val="006D5099"/>
    <w:rsid w:val="006D5176"/>
    <w:rsid w:val="006D5F7A"/>
    <w:rsid w:val="006D622B"/>
    <w:rsid w:val="006D6901"/>
    <w:rsid w:val="006D6C39"/>
    <w:rsid w:val="006D6F4A"/>
    <w:rsid w:val="006D7BF2"/>
    <w:rsid w:val="006E08F3"/>
    <w:rsid w:val="006E0950"/>
    <w:rsid w:val="006E0B81"/>
    <w:rsid w:val="006E15E8"/>
    <w:rsid w:val="006E1884"/>
    <w:rsid w:val="006E2834"/>
    <w:rsid w:val="006E2BCF"/>
    <w:rsid w:val="006E2ED0"/>
    <w:rsid w:val="006E313A"/>
    <w:rsid w:val="006E3CEC"/>
    <w:rsid w:val="006E3DA0"/>
    <w:rsid w:val="006E3E58"/>
    <w:rsid w:val="006E409A"/>
    <w:rsid w:val="006E4268"/>
    <w:rsid w:val="006E4306"/>
    <w:rsid w:val="006E4991"/>
    <w:rsid w:val="006E4A7B"/>
    <w:rsid w:val="006E4B21"/>
    <w:rsid w:val="006E4D2E"/>
    <w:rsid w:val="006E4DEF"/>
    <w:rsid w:val="006E4F1D"/>
    <w:rsid w:val="006E5119"/>
    <w:rsid w:val="006E5A38"/>
    <w:rsid w:val="006E6351"/>
    <w:rsid w:val="006E65D2"/>
    <w:rsid w:val="006E6782"/>
    <w:rsid w:val="006E6A02"/>
    <w:rsid w:val="006E6FB4"/>
    <w:rsid w:val="006E7DE5"/>
    <w:rsid w:val="006F013B"/>
    <w:rsid w:val="006F034E"/>
    <w:rsid w:val="006F0768"/>
    <w:rsid w:val="006F13BD"/>
    <w:rsid w:val="006F14F5"/>
    <w:rsid w:val="006F192F"/>
    <w:rsid w:val="006F21A3"/>
    <w:rsid w:val="006F2247"/>
    <w:rsid w:val="006F2669"/>
    <w:rsid w:val="006F2955"/>
    <w:rsid w:val="006F3717"/>
    <w:rsid w:val="006F3FC1"/>
    <w:rsid w:val="006F44E0"/>
    <w:rsid w:val="006F46CF"/>
    <w:rsid w:val="006F487A"/>
    <w:rsid w:val="006F5369"/>
    <w:rsid w:val="006F54B5"/>
    <w:rsid w:val="006F5BF2"/>
    <w:rsid w:val="006F5C17"/>
    <w:rsid w:val="006F5E52"/>
    <w:rsid w:val="006F5F0F"/>
    <w:rsid w:val="006F71F3"/>
    <w:rsid w:val="006F7437"/>
    <w:rsid w:val="006F7C67"/>
    <w:rsid w:val="007003B9"/>
    <w:rsid w:val="007003D6"/>
    <w:rsid w:val="00700719"/>
    <w:rsid w:val="0070238C"/>
    <w:rsid w:val="007030B2"/>
    <w:rsid w:val="00703B1A"/>
    <w:rsid w:val="00703B7C"/>
    <w:rsid w:val="00703BA6"/>
    <w:rsid w:val="00703BF8"/>
    <w:rsid w:val="00703C1F"/>
    <w:rsid w:val="007046C4"/>
    <w:rsid w:val="007046CB"/>
    <w:rsid w:val="007047CD"/>
    <w:rsid w:val="00704BE7"/>
    <w:rsid w:val="00704C86"/>
    <w:rsid w:val="00704FE0"/>
    <w:rsid w:val="00705101"/>
    <w:rsid w:val="00705129"/>
    <w:rsid w:val="00705A72"/>
    <w:rsid w:val="00706051"/>
    <w:rsid w:val="00706458"/>
    <w:rsid w:val="007067C7"/>
    <w:rsid w:val="0070689D"/>
    <w:rsid w:val="00706BEF"/>
    <w:rsid w:val="00706EC0"/>
    <w:rsid w:val="0070716B"/>
    <w:rsid w:val="00707192"/>
    <w:rsid w:val="00707334"/>
    <w:rsid w:val="0070735E"/>
    <w:rsid w:val="00707A5F"/>
    <w:rsid w:val="00707F5B"/>
    <w:rsid w:val="00710033"/>
    <w:rsid w:val="00710F84"/>
    <w:rsid w:val="0071112B"/>
    <w:rsid w:val="007113B8"/>
    <w:rsid w:val="007115B5"/>
    <w:rsid w:val="007116D7"/>
    <w:rsid w:val="00711868"/>
    <w:rsid w:val="007118E0"/>
    <w:rsid w:val="00711A1D"/>
    <w:rsid w:val="00711D8A"/>
    <w:rsid w:val="007120EE"/>
    <w:rsid w:val="00712583"/>
    <w:rsid w:val="00713045"/>
    <w:rsid w:val="007131DD"/>
    <w:rsid w:val="007141AF"/>
    <w:rsid w:val="00714964"/>
    <w:rsid w:val="00714B4F"/>
    <w:rsid w:val="00714F38"/>
    <w:rsid w:val="007150AA"/>
    <w:rsid w:val="00715E90"/>
    <w:rsid w:val="007165BB"/>
    <w:rsid w:val="00717163"/>
    <w:rsid w:val="00717713"/>
    <w:rsid w:val="00717D88"/>
    <w:rsid w:val="007200DD"/>
    <w:rsid w:val="0072039B"/>
    <w:rsid w:val="00720D1D"/>
    <w:rsid w:val="007210CB"/>
    <w:rsid w:val="007210D8"/>
    <w:rsid w:val="0072117D"/>
    <w:rsid w:val="00721494"/>
    <w:rsid w:val="00721846"/>
    <w:rsid w:val="007229D8"/>
    <w:rsid w:val="00722AC5"/>
    <w:rsid w:val="00722B3C"/>
    <w:rsid w:val="007232DB"/>
    <w:rsid w:val="0072360E"/>
    <w:rsid w:val="00723CD4"/>
    <w:rsid w:val="0072410D"/>
    <w:rsid w:val="007244AC"/>
    <w:rsid w:val="0072456F"/>
    <w:rsid w:val="0072459E"/>
    <w:rsid w:val="00725386"/>
    <w:rsid w:val="00725B65"/>
    <w:rsid w:val="007267B8"/>
    <w:rsid w:val="0072689B"/>
    <w:rsid w:val="00726996"/>
    <w:rsid w:val="0072731E"/>
    <w:rsid w:val="00727943"/>
    <w:rsid w:val="00730508"/>
    <w:rsid w:val="007308E3"/>
    <w:rsid w:val="0073134E"/>
    <w:rsid w:val="00731A4C"/>
    <w:rsid w:val="00732864"/>
    <w:rsid w:val="00732DC5"/>
    <w:rsid w:val="00732F58"/>
    <w:rsid w:val="0073307C"/>
    <w:rsid w:val="00733326"/>
    <w:rsid w:val="00733702"/>
    <w:rsid w:val="007343C7"/>
    <w:rsid w:val="00734627"/>
    <w:rsid w:val="00735EC4"/>
    <w:rsid w:val="00736192"/>
    <w:rsid w:val="007366BA"/>
    <w:rsid w:val="00736A36"/>
    <w:rsid w:val="00736A6F"/>
    <w:rsid w:val="00736A78"/>
    <w:rsid w:val="00736D39"/>
    <w:rsid w:val="00736FA9"/>
    <w:rsid w:val="007378D4"/>
    <w:rsid w:val="00737963"/>
    <w:rsid w:val="00737A5F"/>
    <w:rsid w:val="00737FC2"/>
    <w:rsid w:val="007401EF"/>
    <w:rsid w:val="007405BE"/>
    <w:rsid w:val="00740902"/>
    <w:rsid w:val="007411C2"/>
    <w:rsid w:val="00741388"/>
    <w:rsid w:val="00741641"/>
    <w:rsid w:val="00741968"/>
    <w:rsid w:val="00741D14"/>
    <w:rsid w:val="007420EF"/>
    <w:rsid w:val="00742669"/>
    <w:rsid w:val="00742E71"/>
    <w:rsid w:val="007435E8"/>
    <w:rsid w:val="00746848"/>
    <w:rsid w:val="00746901"/>
    <w:rsid w:val="0074706E"/>
    <w:rsid w:val="007471F7"/>
    <w:rsid w:val="00747222"/>
    <w:rsid w:val="00747922"/>
    <w:rsid w:val="00747B17"/>
    <w:rsid w:val="00747B9E"/>
    <w:rsid w:val="007501B4"/>
    <w:rsid w:val="00751524"/>
    <w:rsid w:val="00751584"/>
    <w:rsid w:val="00751814"/>
    <w:rsid w:val="00751AC8"/>
    <w:rsid w:val="00751DB8"/>
    <w:rsid w:val="0075215E"/>
    <w:rsid w:val="00752283"/>
    <w:rsid w:val="007527D7"/>
    <w:rsid w:val="00752DA7"/>
    <w:rsid w:val="00752F12"/>
    <w:rsid w:val="00753234"/>
    <w:rsid w:val="0075363E"/>
    <w:rsid w:val="00754569"/>
    <w:rsid w:val="00755B48"/>
    <w:rsid w:val="00756975"/>
    <w:rsid w:val="00756F4F"/>
    <w:rsid w:val="0075745C"/>
    <w:rsid w:val="00757F4A"/>
    <w:rsid w:val="007600D3"/>
    <w:rsid w:val="007608A3"/>
    <w:rsid w:val="00761024"/>
    <w:rsid w:val="0076107D"/>
    <w:rsid w:val="00761543"/>
    <w:rsid w:val="00761596"/>
    <w:rsid w:val="00761911"/>
    <w:rsid w:val="00761AFE"/>
    <w:rsid w:val="00761BFF"/>
    <w:rsid w:val="00761D4C"/>
    <w:rsid w:val="00761EDA"/>
    <w:rsid w:val="00762B17"/>
    <w:rsid w:val="00763CEA"/>
    <w:rsid w:val="007642F3"/>
    <w:rsid w:val="007645C9"/>
    <w:rsid w:val="007648C7"/>
    <w:rsid w:val="00764BD8"/>
    <w:rsid w:val="00764D4D"/>
    <w:rsid w:val="00764E08"/>
    <w:rsid w:val="007650BF"/>
    <w:rsid w:val="00765F1A"/>
    <w:rsid w:val="007661FD"/>
    <w:rsid w:val="00766A38"/>
    <w:rsid w:val="00766F8E"/>
    <w:rsid w:val="00766F9F"/>
    <w:rsid w:val="00767312"/>
    <w:rsid w:val="00767D92"/>
    <w:rsid w:val="0077018B"/>
    <w:rsid w:val="00770BAF"/>
    <w:rsid w:val="007710E6"/>
    <w:rsid w:val="00771407"/>
    <w:rsid w:val="00771419"/>
    <w:rsid w:val="00771BDF"/>
    <w:rsid w:val="007720A0"/>
    <w:rsid w:val="007723A3"/>
    <w:rsid w:val="007729C7"/>
    <w:rsid w:val="00772FF8"/>
    <w:rsid w:val="007731CF"/>
    <w:rsid w:val="007733CD"/>
    <w:rsid w:val="0077348F"/>
    <w:rsid w:val="00773A73"/>
    <w:rsid w:val="007742A5"/>
    <w:rsid w:val="007751CD"/>
    <w:rsid w:val="00775294"/>
    <w:rsid w:val="007752A2"/>
    <w:rsid w:val="007759B5"/>
    <w:rsid w:val="007762B1"/>
    <w:rsid w:val="00777233"/>
    <w:rsid w:val="00777399"/>
    <w:rsid w:val="007773B4"/>
    <w:rsid w:val="007776B6"/>
    <w:rsid w:val="00777B9D"/>
    <w:rsid w:val="00780BCA"/>
    <w:rsid w:val="00781310"/>
    <w:rsid w:val="0078141E"/>
    <w:rsid w:val="00781421"/>
    <w:rsid w:val="007814EF"/>
    <w:rsid w:val="00781629"/>
    <w:rsid w:val="007818CB"/>
    <w:rsid w:val="0078268F"/>
    <w:rsid w:val="007832EE"/>
    <w:rsid w:val="00783B5C"/>
    <w:rsid w:val="00784803"/>
    <w:rsid w:val="00784B78"/>
    <w:rsid w:val="00784E5F"/>
    <w:rsid w:val="00785A42"/>
    <w:rsid w:val="00785D42"/>
    <w:rsid w:val="00785E7A"/>
    <w:rsid w:val="007860B0"/>
    <w:rsid w:val="00786897"/>
    <w:rsid w:val="00786E65"/>
    <w:rsid w:val="00787041"/>
    <w:rsid w:val="007870D5"/>
    <w:rsid w:val="007873D4"/>
    <w:rsid w:val="0079103A"/>
    <w:rsid w:val="00791202"/>
    <w:rsid w:val="0079168D"/>
    <w:rsid w:val="00792976"/>
    <w:rsid w:val="00792A54"/>
    <w:rsid w:val="0079301B"/>
    <w:rsid w:val="00793487"/>
    <w:rsid w:val="00793558"/>
    <w:rsid w:val="0079362B"/>
    <w:rsid w:val="007939CD"/>
    <w:rsid w:val="00793D2A"/>
    <w:rsid w:val="00793F23"/>
    <w:rsid w:val="00794334"/>
    <w:rsid w:val="007955D6"/>
    <w:rsid w:val="00795C2B"/>
    <w:rsid w:val="00795E63"/>
    <w:rsid w:val="00796092"/>
    <w:rsid w:val="00796213"/>
    <w:rsid w:val="00797036"/>
    <w:rsid w:val="00797BCF"/>
    <w:rsid w:val="00797F71"/>
    <w:rsid w:val="007A08A9"/>
    <w:rsid w:val="007A0D23"/>
    <w:rsid w:val="007A12F3"/>
    <w:rsid w:val="007A13AB"/>
    <w:rsid w:val="007A1AD3"/>
    <w:rsid w:val="007A1BDC"/>
    <w:rsid w:val="007A2071"/>
    <w:rsid w:val="007A288D"/>
    <w:rsid w:val="007A2CE3"/>
    <w:rsid w:val="007A37DB"/>
    <w:rsid w:val="007A4034"/>
    <w:rsid w:val="007A44B2"/>
    <w:rsid w:val="007A4804"/>
    <w:rsid w:val="007A48DB"/>
    <w:rsid w:val="007A4AF6"/>
    <w:rsid w:val="007A4D0B"/>
    <w:rsid w:val="007A588F"/>
    <w:rsid w:val="007A58DC"/>
    <w:rsid w:val="007A5A58"/>
    <w:rsid w:val="007A5F64"/>
    <w:rsid w:val="007A6AD6"/>
    <w:rsid w:val="007A6B41"/>
    <w:rsid w:val="007A718C"/>
    <w:rsid w:val="007A71C6"/>
    <w:rsid w:val="007A769B"/>
    <w:rsid w:val="007A7C80"/>
    <w:rsid w:val="007A7FCC"/>
    <w:rsid w:val="007B03EA"/>
    <w:rsid w:val="007B0875"/>
    <w:rsid w:val="007B1376"/>
    <w:rsid w:val="007B2329"/>
    <w:rsid w:val="007B2CAB"/>
    <w:rsid w:val="007B2CFC"/>
    <w:rsid w:val="007B2EC4"/>
    <w:rsid w:val="007B2F92"/>
    <w:rsid w:val="007B308D"/>
    <w:rsid w:val="007B3C3D"/>
    <w:rsid w:val="007B3EC7"/>
    <w:rsid w:val="007B41E7"/>
    <w:rsid w:val="007B493C"/>
    <w:rsid w:val="007B4ADC"/>
    <w:rsid w:val="007B4BFA"/>
    <w:rsid w:val="007B519C"/>
    <w:rsid w:val="007B51E4"/>
    <w:rsid w:val="007B5576"/>
    <w:rsid w:val="007B5EAB"/>
    <w:rsid w:val="007B5ED7"/>
    <w:rsid w:val="007B626F"/>
    <w:rsid w:val="007B75D9"/>
    <w:rsid w:val="007C0004"/>
    <w:rsid w:val="007C006A"/>
    <w:rsid w:val="007C01B4"/>
    <w:rsid w:val="007C067E"/>
    <w:rsid w:val="007C15BF"/>
    <w:rsid w:val="007C1761"/>
    <w:rsid w:val="007C1838"/>
    <w:rsid w:val="007C19AA"/>
    <w:rsid w:val="007C19BA"/>
    <w:rsid w:val="007C1CEC"/>
    <w:rsid w:val="007C23F4"/>
    <w:rsid w:val="007C25FC"/>
    <w:rsid w:val="007C2CD5"/>
    <w:rsid w:val="007C2EAB"/>
    <w:rsid w:val="007C330E"/>
    <w:rsid w:val="007C371B"/>
    <w:rsid w:val="007C3C33"/>
    <w:rsid w:val="007C428C"/>
    <w:rsid w:val="007C44D2"/>
    <w:rsid w:val="007C4795"/>
    <w:rsid w:val="007C4F57"/>
    <w:rsid w:val="007C5196"/>
    <w:rsid w:val="007C528B"/>
    <w:rsid w:val="007C5532"/>
    <w:rsid w:val="007C553A"/>
    <w:rsid w:val="007C55BA"/>
    <w:rsid w:val="007C5753"/>
    <w:rsid w:val="007C5BC4"/>
    <w:rsid w:val="007C5D43"/>
    <w:rsid w:val="007C6006"/>
    <w:rsid w:val="007C6067"/>
    <w:rsid w:val="007C6386"/>
    <w:rsid w:val="007C7CDE"/>
    <w:rsid w:val="007D0B09"/>
    <w:rsid w:val="007D124F"/>
    <w:rsid w:val="007D1362"/>
    <w:rsid w:val="007D1625"/>
    <w:rsid w:val="007D2290"/>
    <w:rsid w:val="007D2A68"/>
    <w:rsid w:val="007D2ED4"/>
    <w:rsid w:val="007D35BC"/>
    <w:rsid w:val="007D366C"/>
    <w:rsid w:val="007D38C7"/>
    <w:rsid w:val="007D3970"/>
    <w:rsid w:val="007D4560"/>
    <w:rsid w:val="007D45B7"/>
    <w:rsid w:val="007D532D"/>
    <w:rsid w:val="007D5565"/>
    <w:rsid w:val="007D589B"/>
    <w:rsid w:val="007D59F2"/>
    <w:rsid w:val="007D5D36"/>
    <w:rsid w:val="007D6275"/>
    <w:rsid w:val="007D633C"/>
    <w:rsid w:val="007D6BB1"/>
    <w:rsid w:val="007D7096"/>
    <w:rsid w:val="007D74D1"/>
    <w:rsid w:val="007D753E"/>
    <w:rsid w:val="007E0225"/>
    <w:rsid w:val="007E03F0"/>
    <w:rsid w:val="007E0D0A"/>
    <w:rsid w:val="007E0FC3"/>
    <w:rsid w:val="007E1341"/>
    <w:rsid w:val="007E1828"/>
    <w:rsid w:val="007E23E9"/>
    <w:rsid w:val="007E27A6"/>
    <w:rsid w:val="007E2CC7"/>
    <w:rsid w:val="007E3153"/>
    <w:rsid w:val="007E322A"/>
    <w:rsid w:val="007E36D9"/>
    <w:rsid w:val="007E3AEA"/>
    <w:rsid w:val="007E3C7B"/>
    <w:rsid w:val="007E464D"/>
    <w:rsid w:val="007E47B0"/>
    <w:rsid w:val="007E4ECB"/>
    <w:rsid w:val="007E5226"/>
    <w:rsid w:val="007E5715"/>
    <w:rsid w:val="007E5879"/>
    <w:rsid w:val="007E5E0E"/>
    <w:rsid w:val="007E625D"/>
    <w:rsid w:val="007E6E4D"/>
    <w:rsid w:val="007E6E4E"/>
    <w:rsid w:val="007E751D"/>
    <w:rsid w:val="007F035D"/>
    <w:rsid w:val="007F0549"/>
    <w:rsid w:val="007F064E"/>
    <w:rsid w:val="007F091F"/>
    <w:rsid w:val="007F0C26"/>
    <w:rsid w:val="007F20FE"/>
    <w:rsid w:val="007F237C"/>
    <w:rsid w:val="007F24CE"/>
    <w:rsid w:val="007F28F4"/>
    <w:rsid w:val="007F2AFE"/>
    <w:rsid w:val="007F353B"/>
    <w:rsid w:val="007F37DE"/>
    <w:rsid w:val="007F3D16"/>
    <w:rsid w:val="007F433E"/>
    <w:rsid w:val="007F46B6"/>
    <w:rsid w:val="007F5ACC"/>
    <w:rsid w:val="007F5C29"/>
    <w:rsid w:val="007F5CDA"/>
    <w:rsid w:val="007F6DA7"/>
    <w:rsid w:val="007F6F62"/>
    <w:rsid w:val="007F7ADE"/>
    <w:rsid w:val="008003AA"/>
    <w:rsid w:val="00800590"/>
    <w:rsid w:val="0080092C"/>
    <w:rsid w:val="00800C48"/>
    <w:rsid w:val="00801674"/>
    <w:rsid w:val="00803285"/>
    <w:rsid w:val="008033CA"/>
    <w:rsid w:val="0080388E"/>
    <w:rsid w:val="00803CBF"/>
    <w:rsid w:val="00803E69"/>
    <w:rsid w:val="0080443A"/>
    <w:rsid w:val="00804802"/>
    <w:rsid w:val="00804DE8"/>
    <w:rsid w:val="0080524A"/>
    <w:rsid w:val="0080578B"/>
    <w:rsid w:val="00805C01"/>
    <w:rsid w:val="00805C7C"/>
    <w:rsid w:val="00806196"/>
    <w:rsid w:val="008067DF"/>
    <w:rsid w:val="00807A88"/>
    <w:rsid w:val="00807F3D"/>
    <w:rsid w:val="00810008"/>
    <w:rsid w:val="00811026"/>
    <w:rsid w:val="0081173A"/>
    <w:rsid w:val="00811C45"/>
    <w:rsid w:val="00811D6E"/>
    <w:rsid w:val="00812574"/>
    <w:rsid w:val="00812D44"/>
    <w:rsid w:val="00812D83"/>
    <w:rsid w:val="00813A8A"/>
    <w:rsid w:val="00814F08"/>
    <w:rsid w:val="00815456"/>
    <w:rsid w:val="00815777"/>
    <w:rsid w:val="00815A53"/>
    <w:rsid w:val="00815A64"/>
    <w:rsid w:val="00815B09"/>
    <w:rsid w:val="008179D9"/>
    <w:rsid w:val="00817A3E"/>
    <w:rsid w:val="00817B28"/>
    <w:rsid w:val="00817C18"/>
    <w:rsid w:val="008203A0"/>
    <w:rsid w:val="00820B78"/>
    <w:rsid w:val="0082100D"/>
    <w:rsid w:val="00821383"/>
    <w:rsid w:val="00821BE3"/>
    <w:rsid w:val="00823A18"/>
    <w:rsid w:val="00823C51"/>
    <w:rsid w:val="00823D73"/>
    <w:rsid w:val="008245AF"/>
    <w:rsid w:val="008247CE"/>
    <w:rsid w:val="008248EF"/>
    <w:rsid w:val="00824BE8"/>
    <w:rsid w:val="00824FD3"/>
    <w:rsid w:val="00825F4D"/>
    <w:rsid w:val="008262E0"/>
    <w:rsid w:val="00826EF7"/>
    <w:rsid w:val="008300F9"/>
    <w:rsid w:val="008301B8"/>
    <w:rsid w:val="008305A4"/>
    <w:rsid w:val="00830955"/>
    <w:rsid w:val="0083133C"/>
    <w:rsid w:val="00831863"/>
    <w:rsid w:val="0083196B"/>
    <w:rsid w:val="00831CFC"/>
    <w:rsid w:val="00832260"/>
    <w:rsid w:val="008323E7"/>
    <w:rsid w:val="008339D6"/>
    <w:rsid w:val="00833A63"/>
    <w:rsid w:val="00833C0E"/>
    <w:rsid w:val="00834FB3"/>
    <w:rsid w:val="00836049"/>
    <w:rsid w:val="00836103"/>
    <w:rsid w:val="00836242"/>
    <w:rsid w:val="00836940"/>
    <w:rsid w:val="0083749B"/>
    <w:rsid w:val="00837C8B"/>
    <w:rsid w:val="00840108"/>
    <w:rsid w:val="00840520"/>
    <w:rsid w:val="00840AAE"/>
    <w:rsid w:val="00840D2E"/>
    <w:rsid w:val="0084123C"/>
    <w:rsid w:val="0084157E"/>
    <w:rsid w:val="008421F4"/>
    <w:rsid w:val="0084276E"/>
    <w:rsid w:val="00842A0C"/>
    <w:rsid w:val="00842B5E"/>
    <w:rsid w:val="00842F6E"/>
    <w:rsid w:val="0084379C"/>
    <w:rsid w:val="008452F8"/>
    <w:rsid w:val="008464E1"/>
    <w:rsid w:val="00847BF0"/>
    <w:rsid w:val="00847E92"/>
    <w:rsid w:val="00850257"/>
    <w:rsid w:val="0085039F"/>
    <w:rsid w:val="00850589"/>
    <w:rsid w:val="00850DB6"/>
    <w:rsid w:val="00850E3D"/>
    <w:rsid w:val="0085155C"/>
    <w:rsid w:val="008518A9"/>
    <w:rsid w:val="008524C9"/>
    <w:rsid w:val="008525BF"/>
    <w:rsid w:val="00852C47"/>
    <w:rsid w:val="00852D7D"/>
    <w:rsid w:val="00852EFD"/>
    <w:rsid w:val="0085357E"/>
    <w:rsid w:val="0085476C"/>
    <w:rsid w:val="00854788"/>
    <w:rsid w:val="00854ECD"/>
    <w:rsid w:val="00855537"/>
    <w:rsid w:val="00855666"/>
    <w:rsid w:val="00855991"/>
    <w:rsid w:val="008559C0"/>
    <w:rsid w:val="00855CD7"/>
    <w:rsid w:val="00855E53"/>
    <w:rsid w:val="00856748"/>
    <w:rsid w:val="00856ADB"/>
    <w:rsid w:val="00856CF7"/>
    <w:rsid w:val="00856F8B"/>
    <w:rsid w:val="0086118A"/>
    <w:rsid w:val="0086136C"/>
    <w:rsid w:val="008616D6"/>
    <w:rsid w:val="00861EE5"/>
    <w:rsid w:val="008620E4"/>
    <w:rsid w:val="008626F1"/>
    <w:rsid w:val="008630E9"/>
    <w:rsid w:val="008637FE"/>
    <w:rsid w:val="00863AE4"/>
    <w:rsid w:val="00864F7C"/>
    <w:rsid w:val="008661C6"/>
    <w:rsid w:val="008669EC"/>
    <w:rsid w:val="00866E94"/>
    <w:rsid w:val="00866F73"/>
    <w:rsid w:val="008675B7"/>
    <w:rsid w:val="00870008"/>
    <w:rsid w:val="008702F7"/>
    <w:rsid w:val="008709FE"/>
    <w:rsid w:val="0087178D"/>
    <w:rsid w:val="00872447"/>
    <w:rsid w:val="0087263A"/>
    <w:rsid w:val="008726CC"/>
    <w:rsid w:val="008726FD"/>
    <w:rsid w:val="00872F2B"/>
    <w:rsid w:val="00872FAF"/>
    <w:rsid w:val="008730D1"/>
    <w:rsid w:val="0087359D"/>
    <w:rsid w:val="008735B0"/>
    <w:rsid w:val="00873820"/>
    <w:rsid w:val="0087397C"/>
    <w:rsid w:val="00873EC5"/>
    <w:rsid w:val="00874B91"/>
    <w:rsid w:val="008751F4"/>
    <w:rsid w:val="00875260"/>
    <w:rsid w:val="00875633"/>
    <w:rsid w:val="00876212"/>
    <w:rsid w:val="00876829"/>
    <w:rsid w:val="008770A1"/>
    <w:rsid w:val="0087738B"/>
    <w:rsid w:val="00877A7D"/>
    <w:rsid w:val="00881524"/>
    <w:rsid w:val="00881CFE"/>
    <w:rsid w:val="00882274"/>
    <w:rsid w:val="0088314F"/>
    <w:rsid w:val="00883903"/>
    <w:rsid w:val="008839AC"/>
    <w:rsid w:val="00884DDE"/>
    <w:rsid w:val="00884F68"/>
    <w:rsid w:val="008857D2"/>
    <w:rsid w:val="00885EF9"/>
    <w:rsid w:val="008864CA"/>
    <w:rsid w:val="00886D4A"/>
    <w:rsid w:val="00887492"/>
    <w:rsid w:val="00887572"/>
    <w:rsid w:val="008877B2"/>
    <w:rsid w:val="008878AB"/>
    <w:rsid w:val="008901E6"/>
    <w:rsid w:val="008902F4"/>
    <w:rsid w:val="0089054F"/>
    <w:rsid w:val="00890848"/>
    <w:rsid w:val="00890B48"/>
    <w:rsid w:val="008910DF"/>
    <w:rsid w:val="0089114A"/>
    <w:rsid w:val="0089146F"/>
    <w:rsid w:val="00892004"/>
    <w:rsid w:val="0089249F"/>
    <w:rsid w:val="00892FA1"/>
    <w:rsid w:val="00893A33"/>
    <w:rsid w:val="0089460B"/>
    <w:rsid w:val="00894781"/>
    <w:rsid w:val="00894D42"/>
    <w:rsid w:val="00894D98"/>
    <w:rsid w:val="00895F40"/>
    <w:rsid w:val="008960E3"/>
    <w:rsid w:val="0089665E"/>
    <w:rsid w:val="00896B0D"/>
    <w:rsid w:val="00896CB6"/>
    <w:rsid w:val="008971B2"/>
    <w:rsid w:val="008975AB"/>
    <w:rsid w:val="008976F8"/>
    <w:rsid w:val="00897794"/>
    <w:rsid w:val="00897880"/>
    <w:rsid w:val="008978FD"/>
    <w:rsid w:val="00897D01"/>
    <w:rsid w:val="00897D85"/>
    <w:rsid w:val="00897F3E"/>
    <w:rsid w:val="008A09E7"/>
    <w:rsid w:val="008A0B59"/>
    <w:rsid w:val="008A1047"/>
    <w:rsid w:val="008A1BE1"/>
    <w:rsid w:val="008A3739"/>
    <w:rsid w:val="008A383A"/>
    <w:rsid w:val="008A3FF0"/>
    <w:rsid w:val="008A4177"/>
    <w:rsid w:val="008A449C"/>
    <w:rsid w:val="008A48C9"/>
    <w:rsid w:val="008A51A8"/>
    <w:rsid w:val="008A52E8"/>
    <w:rsid w:val="008A55E3"/>
    <w:rsid w:val="008A5842"/>
    <w:rsid w:val="008A5A31"/>
    <w:rsid w:val="008A5ABE"/>
    <w:rsid w:val="008A5AC4"/>
    <w:rsid w:val="008A614C"/>
    <w:rsid w:val="008A6360"/>
    <w:rsid w:val="008A7E24"/>
    <w:rsid w:val="008B03D6"/>
    <w:rsid w:val="008B071C"/>
    <w:rsid w:val="008B1DE2"/>
    <w:rsid w:val="008B202B"/>
    <w:rsid w:val="008B2DB7"/>
    <w:rsid w:val="008B2E1E"/>
    <w:rsid w:val="008B3929"/>
    <w:rsid w:val="008B3F19"/>
    <w:rsid w:val="008B3F78"/>
    <w:rsid w:val="008B3F7B"/>
    <w:rsid w:val="008B41A3"/>
    <w:rsid w:val="008B43CD"/>
    <w:rsid w:val="008B56FB"/>
    <w:rsid w:val="008B5D6A"/>
    <w:rsid w:val="008B62F8"/>
    <w:rsid w:val="008B6489"/>
    <w:rsid w:val="008B7384"/>
    <w:rsid w:val="008B7688"/>
    <w:rsid w:val="008C021A"/>
    <w:rsid w:val="008C1703"/>
    <w:rsid w:val="008C1996"/>
    <w:rsid w:val="008C2384"/>
    <w:rsid w:val="008C31FA"/>
    <w:rsid w:val="008C3E93"/>
    <w:rsid w:val="008C41C9"/>
    <w:rsid w:val="008C4508"/>
    <w:rsid w:val="008C452B"/>
    <w:rsid w:val="008C4744"/>
    <w:rsid w:val="008C4AB3"/>
    <w:rsid w:val="008C4DC5"/>
    <w:rsid w:val="008C4F0D"/>
    <w:rsid w:val="008C4F20"/>
    <w:rsid w:val="008C55E2"/>
    <w:rsid w:val="008C59D4"/>
    <w:rsid w:val="008C61E3"/>
    <w:rsid w:val="008C6D7F"/>
    <w:rsid w:val="008C6F0C"/>
    <w:rsid w:val="008C74D2"/>
    <w:rsid w:val="008C751B"/>
    <w:rsid w:val="008C759A"/>
    <w:rsid w:val="008C7FF8"/>
    <w:rsid w:val="008D03A7"/>
    <w:rsid w:val="008D0687"/>
    <w:rsid w:val="008D0954"/>
    <w:rsid w:val="008D1080"/>
    <w:rsid w:val="008D18F5"/>
    <w:rsid w:val="008D2246"/>
    <w:rsid w:val="008D2383"/>
    <w:rsid w:val="008D2571"/>
    <w:rsid w:val="008D2880"/>
    <w:rsid w:val="008D3225"/>
    <w:rsid w:val="008D3CCE"/>
    <w:rsid w:val="008D4150"/>
    <w:rsid w:val="008D4521"/>
    <w:rsid w:val="008D45D3"/>
    <w:rsid w:val="008D475C"/>
    <w:rsid w:val="008D4769"/>
    <w:rsid w:val="008D51D0"/>
    <w:rsid w:val="008D5DEA"/>
    <w:rsid w:val="008D5E60"/>
    <w:rsid w:val="008D5FF3"/>
    <w:rsid w:val="008D616F"/>
    <w:rsid w:val="008D626F"/>
    <w:rsid w:val="008D7020"/>
    <w:rsid w:val="008D7767"/>
    <w:rsid w:val="008D7B72"/>
    <w:rsid w:val="008E06F0"/>
    <w:rsid w:val="008E0837"/>
    <w:rsid w:val="008E0F71"/>
    <w:rsid w:val="008E13EB"/>
    <w:rsid w:val="008E1A25"/>
    <w:rsid w:val="008E1F32"/>
    <w:rsid w:val="008E21E8"/>
    <w:rsid w:val="008E23C3"/>
    <w:rsid w:val="008E2AAD"/>
    <w:rsid w:val="008E2F96"/>
    <w:rsid w:val="008E392B"/>
    <w:rsid w:val="008E41A6"/>
    <w:rsid w:val="008E4270"/>
    <w:rsid w:val="008E472D"/>
    <w:rsid w:val="008E501B"/>
    <w:rsid w:val="008E5020"/>
    <w:rsid w:val="008E50BA"/>
    <w:rsid w:val="008E52F6"/>
    <w:rsid w:val="008E5494"/>
    <w:rsid w:val="008E5809"/>
    <w:rsid w:val="008E58A0"/>
    <w:rsid w:val="008E58F7"/>
    <w:rsid w:val="008E6BF4"/>
    <w:rsid w:val="008E7246"/>
    <w:rsid w:val="008E727B"/>
    <w:rsid w:val="008E7A15"/>
    <w:rsid w:val="008F0151"/>
    <w:rsid w:val="008F0D37"/>
    <w:rsid w:val="008F0FEE"/>
    <w:rsid w:val="008F12E4"/>
    <w:rsid w:val="008F1692"/>
    <w:rsid w:val="008F1913"/>
    <w:rsid w:val="008F1A77"/>
    <w:rsid w:val="008F2014"/>
    <w:rsid w:val="008F221A"/>
    <w:rsid w:val="008F2961"/>
    <w:rsid w:val="008F357A"/>
    <w:rsid w:val="008F36B9"/>
    <w:rsid w:val="008F3730"/>
    <w:rsid w:val="008F4358"/>
    <w:rsid w:val="008F45F6"/>
    <w:rsid w:val="008F491A"/>
    <w:rsid w:val="008F4C25"/>
    <w:rsid w:val="008F528F"/>
    <w:rsid w:val="008F5CD1"/>
    <w:rsid w:val="008F5CFE"/>
    <w:rsid w:val="008F665F"/>
    <w:rsid w:val="008F6EA8"/>
    <w:rsid w:val="008F70AD"/>
    <w:rsid w:val="009008BD"/>
    <w:rsid w:val="00900A16"/>
    <w:rsid w:val="00900E71"/>
    <w:rsid w:val="00901841"/>
    <w:rsid w:val="00902316"/>
    <w:rsid w:val="00902CB2"/>
    <w:rsid w:val="00903324"/>
    <w:rsid w:val="00904519"/>
    <w:rsid w:val="00904555"/>
    <w:rsid w:val="00904675"/>
    <w:rsid w:val="00904B60"/>
    <w:rsid w:val="00904BBD"/>
    <w:rsid w:val="00905326"/>
    <w:rsid w:val="00905A4E"/>
    <w:rsid w:val="00905CBF"/>
    <w:rsid w:val="0090613E"/>
    <w:rsid w:val="0090648E"/>
    <w:rsid w:val="00906CC3"/>
    <w:rsid w:val="00906EDC"/>
    <w:rsid w:val="009074D9"/>
    <w:rsid w:val="00907C32"/>
    <w:rsid w:val="009102BF"/>
    <w:rsid w:val="00911676"/>
    <w:rsid w:val="00911B03"/>
    <w:rsid w:val="009124B4"/>
    <w:rsid w:val="00912585"/>
    <w:rsid w:val="00912B5B"/>
    <w:rsid w:val="00912D95"/>
    <w:rsid w:val="00913CF6"/>
    <w:rsid w:val="00913D47"/>
    <w:rsid w:val="009159FD"/>
    <w:rsid w:val="00916118"/>
    <w:rsid w:val="009163D0"/>
    <w:rsid w:val="00916BBE"/>
    <w:rsid w:val="00916DE5"/>
    <w:rsid w:val="00917052"/>
    <w:rsid w:val="0091718D"/>
    <w:rsid w:val="00917745"/>
    <w:rsid w:val="00917F0F"/>
    <w:rsid w:val="009201B1"/>
    <w:rsid w:val="009204AC"/>
    <w:rsid w:val="00920AED"/>
    <w:rsid w:val="00920B40"/>
    <w:rsid w:val="00920DBB"/>
    <w:rsid w:val="009212E3"/>
    <w:rsid w:val="00921DD2"/>
    <w:rsid w:val="00922A02"/>
    <w:rsid w:val="009238C5"/>
    <w:rsid w:val="00923EE6"/>
    <w:rsid w:val="0092427A"/>
    <w:rsid w:val="009242A2"/>
    <w:rsid w:val="00924332"/>
    <w:rsid w:val="00924C83"/>
    <w:rsid w:val="00924E8B"/>
    <w:rsid w:val="00925881"/>
    <w:rsid w:val="00926991"/>
    <w:rsid w:val="009276F6"/>
    <w:rsid w:val="00930A24"/>
    <w:rsid w:val="00930D96"/>
    <w:rsid w:val="0093108A"/>
    <w:rsid w:val="00931B60"/>
    <w:rsid w:val="00931C48"/>
    <w:rsid w:val="00931DB7"/>
    <w:rsid w:val="00932ABF"/>
    <w:rsid w:val="00932D03"/>
    <w:rsid w:val="009330E3"/>
    <w:rsid w:val="009337D0"/>
    <w:rsid w:val="00933C69"/>
    <w:rsid w:val="00933C87"/>
    <w:rsid w:val="00933E85"/>
    <w:rsid w:val="00934808"/>
    <w:rsid w:val="009349C8"/>
    <w:rsid w:val="00934DAF"/>
    <w:rsid w:val="00935746"/>
    <w:rsid w:val="00935773"/>
    <w:rsid w:val="00935941"/>
    <w:rsid w:val="00935E91"/>
    <w:rsid w:val="00936616"/>
    <w:rsid w:val="00936665"/>
    <w:rsid w:val="00936B2E"/>
    <w:rsid w:val="009372B6"/>
    <w:rsid w:val="0093766B"/>
    <w:rsid w:val="00937854"/>
    <w:rsid w:val="009406FC"/>
    <w:rsid w:val="0094079D"/>
    <w:rsid w:val="00942E1D"/>
    <w:rsid w:val="00942E5C"/>
    <w:rsid w:val="00943008"/>
    <w:rsid w:val="009432E9"/>
    <w:rsid w:val="009437EF"/>
    <w:rsid w:val="00943DFD"/>
    <w:rsid w:val="00944690"/>
    <w:rsid w:val="009446B4"/>
    <w:rsid w:val="00944DE9"/>
    <w:rsid w:val="00944E4A"/>
    <w:rsid w:val="0094564A"/>
    <w:rsid w:val="00945D1B"/>
    <w:rsid w:val="00946196"/>
    <w:rsid w:val="0094639B"/>
    <w:rsid w:val="00946B39"/>
    <w:rsid w:val="00946BA4"/>
    <w:rsid w:val="0094710C"/>
    <w:rsid w:val="00947529"/>
    <w:rsid w:val="00947E07"/>
    <w:rsid w:val="009503BD"/>
    <w:rsid w:val="00950CA0"/>
    <w:rsid w:val="0095116B"/>
    <w:rsid w:val="00951D73"/>
    <w:rsid w:val="00951E51"/>
    <w:rsid w:val="0095280F"/>
    <w:rsid w:val="009529D5"/>
    <w:rsid w:val="0095318E"/>
    <w:rsid w:val="009536DF"/>
    <w:rsid w:val="00953B5D"/>
    <w:rsid w:val="00953C32"/>
    <w:rsid w:val="00954247"/>
    <w:rsid w:val="009543B4"/>
    <w:rsid w:val="00954779"/>
    <w:rsid w:val="00954BAF"/>
    <w:rsid w:val="00955972"/>
    <w:rsid w:val="00956000"/>
    <w:rsid w:val="009564FF"/>
    <w:rsid w:val="00956755"/>
    <w:rsid w:val="00956A0E"/>
    <w:rsid w:val="00956D70"/>
    <w:rsid w:val="00956E38"/>
    <w:rsid w:val="009574BE"/>
    <w:rsid w:val="00957828"/>
    <w:rsid w:val="00957F2D"/>
    <w:rsid w:val="00960169"/>
    <w:rsid w:val="0096042B"/>
    <w:rsid w:val="0096071E"/>
    <w:rsid w:val="009608CA"/>
    <w:rsid w:val="00960AE6"/>
    <w:rsid w:val="0096133D"/>
    <w:rsid w:val="009618C4"/>
    <w:rsid w:val="0096193A"/>
    <w:rsid w:val="00961B69"/>
    <w:rsid w:val="00961DCC"/>
    <w:rsid w:val="00962135"/>
    <w:rsid w:val="00962925"/>
    <w:rsid w:val="00963ED4"/>
    <w:rsid w:val="00963FB2"/>
    <w:rsid w:val="0096437A"/>
    <w:rsid w:val="00964DAF"/>
    <w:rsid w:val="0096505B"/>
    <w:rsid w:val="0096541A"/>
    <w:rsid w:val="009663E8"/>
    <w:rsid w:val="009667D8"/>
    <w:rsid w:val="00966B42"/>
    <w:rsid w:val="00966CC6"/>
    <w:rsid w:val="00967AB0"/>
    <w:rsid w:val="00967FC7"/>
    <w:rsid w:val="00970050"/>
    <w:rsid w:val="009702C6"/>
    <w:rsid w:val="0097032A"/>
    <w:rsid w:val="009704F1"/>
    <w:rsid w:val="00970A21"/>
    <w:rsid w:val="00970BA9"/>
    <w:rsid w:val="00970E1C"/>
    <w:rsid w:val="00971152"/>
    <w:rsid w:val="0097237B"/>
    <w:rsid w:val="00972C90"/>
    <w:rsid w:val="00972F39"/>
    <w:rsid w:val="0097345D"/>
    <w:rsid w:val="00973486"/>
    <w:rsid w:val="0097374F"/>
    <w:rsid w:val="009737F7"/>
    <w:rsid w:val="00974091"/>
    <w:rsid w:val="00974168"/>
    <w:rsid w:val="009748A6"/>
    <w:rsid w:val="00974E84"/>
    <w:rsid w:val="009757AF"/>
    <w:rsid w:val="00975C55"/>
    <w:rsid w:val="00977BAD"/>
    <w:rsid w:val="00977BB4"/>
    <w:rsid w:val="00977BCE"/>
    <w:rsid w:val="00980232"/>
    <w:rsid w:val="00980347"/>
    <w:rsid w:val="00980E29"/>
    <w:rsid w:val="0098106A"/>
    <w:rsid w:val="009810BD"/>
    <w:rsid w:val="00981E6D"/>
    <w:rsid w:val="009822CA"/>
    <w:rsid w:val="00983A6B"/>
    <w:rsid w:val="00983F64"/>
    <w:rsid w:val="00984263"/>
    <w:rsid w:val="0098449E"/>
    <w:rsid w:val="00984958"/>
    <w:rsid w:val="00984B4B"/>
    <w:rsid w:val="00984D6E"/>
    <w:rsid w:val="009852FE"/>
    <w:rsid w:val="00985A8D"/>
    <w:rsid w:val="00985CBD"/>
    <w:rsid w:val="00985E89"/>
    <w:rsid w:val="0098681A"/>
    <w:rsid w:val="009868F4"/>
    <w:rsid w:val="00986B65"/>
    <w:rsid w:val="00986B7B"/>
    <w:rsid w:val="00986DDC"/>
    <w:rsid w:val="009875C8"/>
    <w:rsid w:val="009901A5"/>
    <w:rsid w:val="0099083F"/>
    <w:rsid w:val="00990A18"/>
    <w:rsid w:val="00990C77"/>
    <w:rsid w:val="0099199E"/>
    <w:rsid w:val="009922E3"/>
    <w:rsid w:val="0099236F"/>
    <w:rsid w:val="009926AB"/>
    <w:rsid w:val="009928A9"/>
    <w:rsid w:val="00992E27"/>
    <w:rsid w:val="00992F76"/>
    <w:rsid w:val="00993BB6"/>
    <w:rsid w:val="00994298"/>
    <w:rsid w:val="00994606"/>
    <w:rsid w:val="009948CC"/>
    <w:rsid w:val="00994DB9"/>
    <w:rsid w:val="00994E9B"/>
    <w:rsid w:val="0099576B"/>
    <w:rsid w:val="00995EF9"/>
    <w:rsid w:val="00996328"/>
    <w:rsid w:val="009963F8"/>
    <w:rsid w:val="009973BD"/>
    <w:rsid w:val="0099769A"/>
    <w:rsid w:val="009978AB"/>
    <w:rsid w:val="00997B47"/>
    <w:rsid w:val="00997E0E"/>
    <w:rsid w:val="009A04B6"/>
    <w:rsid w:val="009A0A68"/>
    <w:rsid w:val="009A0BBA"/>
    <w:rsid w:val="009A0C4E"/>
    <w:rsid w:val="009A1BCA"/>
    <w:rsid w:val="009A1E01"/>
    <w:rsid w:val="009A1E25"/>
    <w:rsid w:val="009A2A86"/>
    <w:rsid w:val="009A3F0C"/>
    <w:rsid w:val="009A4389"/>
    <w:rsid w:val="009A4395"/>
    <w:rsid w:val="009A43FC"/>
    <w:rsid w:val="009A4C3C"/>
    <w:rsid w:val="009A544A"/>
    <w:rsid w:val="009A5528"/>
    <w:rsid w:val="009A6859"/>
    <w:rsid w:val="009A6E45"/>
    <w:rsid w:val="009A76D9"/>
    <w:rsid w:val="009A789D"/>
    <w:rsid w:val="009A7C8B"/>
    <w:rsid w:val="009B05A8"/>
    <w:rsid w:val="009B07D5"/>
    <w:rsid w:val="009B08FE"/>
    <w:rsid w:val="009B0FFB"/>
    <w:rsid w:val="009B1923"/>
    <w:rsid w:val="009B195D"/>
    <w:rsid w:val="009B1B31"/>
    <w:rsid w:val="009B2CFC"/>
    <w:rsid w:val="009B312E"/>
    <w:rsid w:val="009B38CA"/>
    <w:rsid w:val="009B3AC5"/>
    <w:rsid w:val="009B3C68"/>
    <w:rsid w:val="009B3D81"/>
    <w:rsid w:val="009B41B7"/>
    <w:rsid w:val="009B4812"/>
    <w:rsid w:val="009B4AEB"/>
    <w:rsid w:val="009B4FC8"/>
    <w:rsid w:val="009B5446"/>
    <w:rsid w:val="009B5A51"/>
    <w:rsid w:val="009B64BB"/>
    <w:rsid w:val="009B64DB"/>
    <w:rsid w:val="009B6FA6"/>
    <w:rsid w:val="009B74A0"/>
    <w:rsid w:val="009C0439"/>
    <w:rsid w:val="009C04EB"/>
    <w:rsid w:val="009C0DA8"/>
    <w:rsid w:val="009C0E78"/>
    <w:rsid w:val="009C10C4"/>
    <w:rsid w:val="009C125D"/>
    <w:rsid w:val="009C1400"/>
    <w:rsid w:val="009C1B49"/>
    <w:rsid w:val="009C1CBF"/>
    <w:rsid w:val="009C21ED"/>
    <w:rsid w:val="009C2DCA"/>
    <w:rsid w:val="009C2FEC"/>
    <w:rsid w:val="009C3BDD"/>
    <w:rsid w:val="009C3F79"/>
    <w:rsid w:val="009C4024"/>
    <w:rsid w:val="009C4628"/>
    <w:rsid w:val="009C4698"/>
    <w:rsid w:val="009C4AFF"/>
    <w:rsid w:val="009C501A"/>
    <w:rsid w:val="009C59AE"/>
    <w:rsid w:val="009C59F3"/>
    <w:rsid w:val="009C5CAF"/>
    <w:rsid w:val="009C625F"/>
    <w:rsid w:val="009C6291"/>
    <w:rsid w:val="009C70A6"/>
    <w:rsid w:val="009C791F"/>
    <w:rsid w:val="009C7AD6"/>
    <w:rsid w:val="009C7AF5"/>
    <w:rsid w:val="009C7FCB"/>
    <w:rsid w:val="009D0013"/>
    <w:rsid w:val="009D04BA"/>
    <w:rsid w:val="009D0988"/>
    <w:rsid w:val="009D0D88"/>
    <w:rsid w:val="009D14E5"/>
    <w:rsid w:val="009D19A2"/>
    <w:rsid w:val="009D1C01"/>
    <w:rsid w:val="009D2045"/>
    <w:rsid w:val="009D20B1"/>
    <w:rsid w:val="009D263F"/>
    <w:rsid w:val="009D2679"/>
    <w:rsid w:val="009D3BF1"/>
    <w:rsid w:val="009D3EAC"/>
    <w:rsid w:val="009D408B"/>
    <w:rsid w:val="009D4220"/>
    <w:rsid w:val="009D455B"/>
    <w:rsid w:val="009D4930"/>
    <w:rsid w:val="009D5C19"/>
    <w:rsid w:val="009D6E08"/>
    <w:rsid w:val="009D7411"/>
    <w:rsid w:val="009D7502"/>
    <w:rsid w:val="009D7654"/>
    <w:rsid w:val="009D791A"/>
    <w:rsid w:val="009E029B"/>
    <w:rsid w:val="009E03A2"/>
    <w:rsid w:val="009E0A9E"/>
    <w:rsid w:val="009E0ED8"/>
    <w:rsid w:val="009E1680"/>
    <w:rsid w:val="009E179B"/>
    <w:rsid w:val="009E1D28"/>
    <w:rsid w:val="009E23A9"/>
    <w:rsid w:val="009E27FC"/>
    <w:rsid w:val="009E2C7C"/>
    <w:rsid w:val="009E3BB4"/>
    <w:rsid w:val="009E45DE"/>
    <w:rsid w:val="009E4799"/>
    <w:rsid w:val="009E4A2A"/>
    <w:rsid w:val="009E4B73"/>
    <w:rsid w:val="009E5757"/>
    <w:rsid w:val="009E5DB9"/>
    <w:rsid w:val="009E6789"/>
    <w:rsid w:val="009E767D"/>
    <w:rsid w:val="009E79F1"/>
    <w:rsid w:val="009E7A7F"/>
    <w:rsid w:val="009F0493"/>
    <w:rsid w:val="009F117C"/>
    <w:rsid w:val="009F1F17"/>
    <w:rsid w:val="009F2919"/>
    <w:rsid w:val="009F2C15"/>
    <w:rsid w:val="009F2C25"/>
    <w:rsid w:val="009F33C7"/>
    <w:rsid w:val="009F3AE2"/>
    <w:rsid w:val="009F4AC9"/>
    <w:rsid w:val="009F52A3"/>
    <w:rsid w:val="009F565D"/>
    <w:rsid w:val="009F5862"/>
    <w:rsid w:val="009F701D"/>
    <w:rsid w:val="009F7328"/>
    <w:rsid w:val="009F7518"/>
    <w:rsid w:val="009F76DD"/>
    <w:rsid w:val="009F770E"/>
    <w:rsid w:val="009F7712"/>
    <w:rsid w:val="00A002C7"/>
    <w:rsid w:val="00A002D3"/>
    <w:rsid w:val="00A0063C"/>
    <w:rsid w:val="00A00C3E"/>
    <w:rsid w:val="00A00E80"/>
    <w:rsid w:val="00A00F4E"/>
    <w:rsid w:val="00A00F52"/>
    <w:rsid w:val="00A0100F"/>
    <w:rsid w:val="00A0122F"/>
    <w:rsid w:val="00A014FB"/>
    <w:rsid w:val="00A01902"/>
    <w:rsid w:val="00A01998"/>
    <w:rsid w:val="00A01C1A"/>
    <w:rsid w:val="00A0250C"/>
    <w:rsid w:val="00A02712"/>
    <w:rsid w:val="00A02A0A"/>
    <w:rsid w:val="00A02D0D"/>
    <w:rsid w:val="00A030A2"/>
    <w:rsid w:val="00A03A96"/>
    <w:rsid w:val="00A044ED"/>
    <w:rsid w:val="00A045E0"/>
    <w:rsid w:val="00A050ED"/>
    <w:rsid w:val="00A05206"/>
    <w:rsid w:val="00A05FAB"/>
    <w:rsid w:val="00A06030"/>
    <w:rsid w:val="00A06651"/>
    <w:rsid w:val="00A06E5E"/>
    <w:rsid w:val="00A07D04"/>
    <w:rsid w:val="00A10473"/>
    <w:rsid w:val="00A10BC6"/>
    <w:rsid w:val="00A10D8A"/>
    <w:rsid w:val="00A125F1"/>
    <w:rsid w:val="00A12A83"/>
    <w:rsid w:val="00A14099"/>
    <w:rsid w:val="00A140F3"/>
    <w:rsid w:val="00A1428F"/>
    <w:rsid w:val="00A14984"/>
    <w:rsid w:val="00A14FAF"/>
    <w:rsid w:val="00A152F1"/>
    <w:rsid w:val="00A1558A"/>
    <w:rsid w:val="00A155DE"/>
    <w:rsid w:val="00A15859"/>
    <w:rsid w:val="00A1585D"/>
    <w:rsid w:val="00A15AC9"/>
    <w:rsid w:val="00A1622B"/>
    <w:rsid w:val="00A16392"/>
    <w:rsid w:val="00A1676B"/>
    <w:rsid w:val="00A16A93"/>
    <w:rsid w:val="00A16BCF"/>
    <w:rsid w:val="00A17762"/>
    <w:rsid w:val="00A17C35"/>
    <w:rsid w:val="00A17CB1"/>
    <w:rsid w:val="00A17D08"/>
    <w:rsid w:val="00A20953"/>
    <w:rsid w:val="00A20C3B"/>
    <w:rsid w:val="00A20E69"/>
    <w:rsid w:val="00A21051"/>
    <w:rsid w:val="00A21209"/>
    <w:rsid w:val="00A21558"/>
    <w:rsid w:val="00A21975"/>
    <w:rsid w:val="00A22342"/>
    <w:rsid w:val="00A22696"/>
    <w:rsid w:val="00A22772"/>
    <w:rsid w:val="00A22B55"/>
    <w:rsid w:val="00A238A1"/>
    <w:rsid w:val="00A23C93"/>
    <w:rsid w:val="00A24554"/>
    <w:rsid w:val="00A25ABE"/>
    <w:rsid w:val="00A25C4C"/>
    <w:rsid w:val="00A264A6"/>
    <w:rsid w:val="00A2698A"/>
    <w:rsid w:val="00A26BB7"/>
    <w:rsid w:val="00A26C2F"/>
    <w:rsid w:val="00A27059"/>
    <w:rsid w:val="00A27A53"/>
    <w:rsid w:val="00A27AC5"/>
    <w:rsid w:val="00A27DA1"/>
    <w:rsid w:val="00A301D2"/>
    <w:rsid w:val="00A3053A"/>
    <w:rsid w:val="00A311C9"/>
    <w:rsid w:val="00A311FD"/>
    <w:rsid w:val="00A3188B"/>
    <w:rsid w:val="00A31BD4"/>
    <w:rsid w:val="00A31EDE"/>
    <w:rsid w:val="00A31F53"/>
    <w:rsid w:val="00A31F59"/>
    <w:rsid w:val="00A328A2"/>
    <w:rsid w:val="00A32D81"/>
    <w:rsid w:val="00A3352E"/>
    <w:rsid w:val="00A336EE"/>
    <w:rsid w:val="00A345D3"/>
    <w:rsid w:val="00A34C44"/>
    <w:rsid w:val="00A35116"/>
    <w:rsid w:val="00A3578B"/>
    <w:rsid w:val="00A35C66"/>
    <w:rsid w:val="00A35DA6"/>
    <w:rsid w:val="00A35E55"/>
    <w:rsid w:val="00A3612D"/>
    <w:rsid w:val="00A361F5"/>
    <w:rsid w:val="00A3669A"/>
    <w:rsid w:val="00A3786F"/>
    <w:rsid w:val="00A37C1F"/>
    <w:rsid w:val="00A37C49"/>
    <w:rsid w:val="00A37E63"/>
    <w:rsid w:val="00A40356"/>
    <w:rsid w:val="00A407B9"/>
    <w:rsid w:val="00A4112C"/>
    <w:rsid w:val="00A419B6"/>
    <w:rsid w:val="00A41B2A"/>
    <w:rsid w:val="00A42840"/>
    <w:rsid w:val="00A42D43"/>
    <w:rsid w:val="00A42FBB"/>
    <w:rsid w:val="00A434C1"/>
    <w:rsid w:val="00A435E8"/>
    <w:rsid w:val="00A4392F"/>
    <w:rsid w:val="00A43C16"/>
    <w:rsid w:val="00A44370"/>
    <w:rsid w:val="00A44EC8"/>
    <w:rsid w:val="00A4526A"/>
    <w:rsid w:val="00A45DD0"/>
    <w:rsid w:val="00A45E35"/>
    <w:rsid w:val="00A45E9E"/>
    <w:rsid w:val="00A471A4"/>
    <w:rsid w:val="00A473CB"/>
    <w:rsid w:val="00A47B8A"/>
    <w:rsid w:val="00A47BA4"/>
    <w:rsid w:val="00A47C4C"/>
    <w:rsid w:val="00A47EE3"/>
    <w:rsid w:val="00A47F6B"/>
    <w:rsid w:val="00A50F6E"/>
    <w:rsid w:val="00A51681"/>
    <w:rsid w:val="00A51A12"/>
    <w:rsid w:val="00A51CB4"/>
    <w:rsid w:val="00A51F2D"/>
    <w:rsid w:val="00A51F5C"/>
    <w:rsid w:val="00A51FE3"/>
    <w:rsid w:val="00A5226F"/>
    <w:rsid w:val="00A523DD"/>
    <w:rsid w:val="00A5293C"/>
    <w:rsid w:val="00A536B2"/>
    <w:rsid w:val="00A540AC"/>
    <w:rsid w:val="00A543EF"/>
    <w:rsid w:val="00A55102"/>
    <w:rsid w:val="00A554ED"/>
    <w:rsid w:val="00A55797"/>
    <w:rsid w:val="00A55E46"/>
    <w:rsid w:val="00A561B2"/>
    <w:rsid w:val="00A56452"/>
    <w:rsid w:val="00A569A8"/>
    <w:rsid w:val="00A56EBB"/>
    <w:rsid w:val="00A571BB"/>
    <w:rsid w:val="00A607E6"/>
    <w:rsid w:val="00A609FA"/>
    <w:rsid w:val="00A60B7D"/>
    <w:rsid w:val="00A61148"/>
    <w:rsid w:val="00A61408"/>
    <w:rsid w:val="00A61D45"/>
    <w:rsid w:val="00A61D71"/>
    <w:rsid w:val="00A625CA"/>
    <w:rsid w:val="00A63906"/>
    <w:rsid w:val="00A65FE6"/>
    <w:rsid w:val="00A66042"/>
    <w:rsid w:val="00A66056"/>
    <w:rsid w:val="00A6684A"/>
    <w:rsid w:val="00A668DB"/>
    <w:rsid w:val="00A67115"/>
    <w:rsid w:val="00A67499"/>
    <w:rsid w:val="00A675AA"/>
    <w:rsid w:val="00A675B5"/>
    <w:rsid w:val="00A676C2"/>
    <w:rsid w:val="00A70FE1"/>
    <w:rsid w:val="00A710A2"/>
    <w:rsid w:val="00A71F21"/>
    <w:rsid w:val="00A72C29"/>
    <w:rsid w:val="00A73530"/>
    <w:rsid w:val="00A73798"/>
    <w:rsid w:val="00A73942"/>
    <w:rsid w:val="00A73B4B"/>
    <w:rsid w:val="00A745F8"/>
    <w:rsid w:val="00A74C77"/>
    <w:rsid w:val="00A75AEE"/>
    <w:rsid w:val="00A77809"/>
    <w:rsid w:val="00A77E86"/>
    <w:rsid w:val="00A8055D"/>
    <w:rsid w:val="00A80DE6"/>
    <w:rsid w:val="00A81720"/>
    <w:rsid w:val="00A81E8F"/>
    <w:rsid w:val="00A81EB5"/>
    <w:rsid w:val="00A81FBC"/>
    <w:rsid w:val="00A824F6"/>
    <w:rsid w:val="00A82638"/>
    <w:rsid w:val="00A83A33"/>
    <w:rsid w:val="00A83C93"/>
    <w:rsid w:val="00A848F1"/>
    <w:rsid w:val="00A8551C"/>
    <w:rsid w:val="00A85C55"/>
    <w:rsid w:val="00A85D85"/>
    <w:rsid w:val="00A85DF9"/>
    <w:rsid w:val="00A8688E"/>
    <w:rsid w:val="00A86F72"/>
    <w:rsid w:val="00A87105"/>
    <w:rsid w:val="00A87FF7"/>
    <w:rsid w:val="00A9034E"/>
    <w:rsid w:val="00A90557"/>
    <w:rsid w:val="00A90D06"/>
    <w:rsid w:val="00A914D0"/>
    <w:rsid w:val="00A91C86"/>
    <w:rsid w:val="00A92114"/>
    <w:rsid w:val="00A921D5"/>
    <w:rsid w:val="00A9228D"/>
    <w:rsid w:val="00A92372"/>
    <w:rsid w:val="00A9295F"/>
    <w:rsid w:val="00A92B8E"/>
    <w:rsid w:val="00A92E8E"/>
    <w:rsid w:val="00A9322F"/>
    <w:rsid w:val="00A93629"/>
    <w:rsid w:val="00A93C14"/>
    <w:rsid w:val="00A93F31"/>
    <w:rsid w:val="00A94130"/>
    <w:rsid w:val="00A94360"/>
    <w:rsid w:val="00A9485D"/>
    <w:rsid w:val="00A9500C"/>
    <w:rsid w:val="00A951BD"/>
    <w:rsid w:val="00A95305"/>
    <w:rsid w:val="00A96997"/>
    <w:rsid w:val="00A96E6A"/>
    <w:rsid w:val="00A97A24"/>
    <w:rsid w:val="00A97A8A"/>
    <w:rsid w:val="00A97BAF"/>
    <w:rsid w:val="00A97EF7"/>
    <w:rsid w:val="00AA00D7"/>
    <w:rsid w:val="00AA0118"/>
    <w:rsid w:val="00AA0C60"/>
    <w:rsid w:val="00AA138B"/>
    <w:rsid w:val="00AA1432"/>
    <w:rsid w:val="00AA14F1"/>
    <w:rsid w:val="00AA1547"/>
    <w:rsid w:val="00AA1E6E"/>
    <w:rsid w:val="00AA20A7"/>
    <w:rsid w:val="00AA20E2"/>
    <w:rsid w:val="00AA3D3D"/>
    <w:rsid w:val="00AA3E25"/>
    <w:rsid w:val="00AA4022"/>
    <w:rsid w:val="00AA446C"/>
    <w:rsid w:val="00AA447B"/>
    <w:rsid w:val="00AA46EC"/>
    <w:rsid w:val="00AA47B3"/>
    <w:rsid w:val="00AA4885"/>
    <w:rsid w:val="00AA4C09"/>
    <w:rsid w:val="00AA51E9"/>
    <w:rsid w:val="00AA526C"/>
    <w:rsid w:val="00AA52B4"/>
    <w:rsid w:val="00AA5650"/>
    <w:rsid w:val="00AA57B0"/>
    <w:rsid w:val="00AA57C1"/>
    <w:rsid w:val="00AA590A"/>
    <w:rsid w:val="00AA6433"/>
    <w:rsid w:val="00AA6D49"/>
    <w:rsid w:val="00AA7646"/>
    <w:rsid w:val="00AA7683"/>
    <w:rsid w:val="00AA783C"/>
    <w:rsid w:val="00AA7EE0"/>
    <w:rsid w:val="00AA7F04"/>
    <w:rsid w:val="00AB0162"/>
    <w:rsid w:val="00AB055A"/>
    <w:rsid w:val="00AB070B"/>
    <w:rsid w:val="00AB144E"/>
    <w:rsid w:val="00AB2994"/>
    <w:rsid w:val="00AB43C0"/>
    <w:rsid w:val="00AB44B0"/>
    <w:rsid w:val="00AB4F46"/>
    <w:rsid w:val="00AB52CE"/>
    <w:rsid w:val="00AB52E1"/>
    <w:rsid w:val="00AB6562"/>
    <w:rsid w:val="00AB6BCC"/>
    <w:rsid w:val="00AB6C9F"/>
    <w:rsid w:val="00AB6D67"/>
    <w:rsid w:val="00AB74AB"/>
    <w:rsid w:val="00AC214A"/>
    <w:rsid w:val="00AC21AD"/>
    <w:rsid w:val="00AC2331"/>
    <w:rsid w:val="00AC24A4"/>
    <w:rsid w:val="00AC24A8"/>
    <w:rsid w:val="00AC2700"/>
    <w:rsid w:val="00AC2B58"/>
    <w:rsid w:val="00AC374B"/>
    <w:rsid w:val="00AC3908"/>
    <w:rsid w:val="00AC4137"/>
    <w:rsid w:val="00AC49DF"/>
    <w:rsid w:val="00AC4F79"/>
    <w:rsid w:val="00AC4FA0"/>
    <w:rsid w:val="00AC562C"/>
    <w:rsid w:val="00AC5CC5"/>
    <w:rsid w:val="00AC6221"/>
    <w:rsid w:val="00AC676E"/>
    <w:rsid w:val="00AC73F2"/>
    <w:rsid w:val="00AC751D"/>
    <w:rsid w:val="00AC79F2"/>
    <w:rsid w:val="00AC7D35"/>
    <w:rsid w:val="00AD171F"/>
    <w:rsid w:val="00AD193A"/>
    <w:rsid w:val="00AD1A09"/>
    <w:rsid w:val="00AD2356"/>
    <w:rsid w:val="00AD2764"/>
    <w:rsid w:val="00AD29E6"/>
    <w:rsid w:val="00AD2A3D"/>
    <w:rsid w:val="00AD2E7D"/>
    <w:rsid w:val="00AD3826"/>
    <w:rsid w:val="00AD3D59"/>
    <w:rsid w:val="00AD40A1"/>
    <w:rsid w:val="00AD4325"/>
    <w:rsid w:val="00AD4813"/>
    <w:rsid w:val="00AD4A3A"/>
    <w:rsid w:val="00AD5169"/>
    <w:rsid w:val="00AD5A8F"/>
    <w:rsid w:val="00AD5B3C"/>
    <w:rsid w:val="00AD6985"/>
    <w:rsid w:val="00AD6B56"/>
    <w:rsid w:val="00AD74F9"/>
    <w:rsid w:val="00AD7925"/>
    <w:rsid w:val="00AD7B67"/>
    <w:rsid w:val="00AE09D5"/>
    <w:rsid w:val="00AE0CF2"/>
    <w:rsid w:val="00AE13A6"/>
    <w:rsid w:val="00AE19D5"/>
    <w:rsid w:val="00AE1A27"/>
    <w:rsid w:val="00AE1DD9"/>
    <w:rsid w:val="00AE29A1"/>
    <w:rsid w:val="00AE2CB3"/>
    <w:rsid w:val="00AE2F84"/>
    <w:rsid w:val="00AE3452"/>
    <w:rsid w:val="00AE36CB"/>
    <w:rsid w:val="00AE3728"/>
    <w:rsid w:val="00AE3A3E"/>
    <w:rsid w:val="00AE3D5C"/>
    <w:rsid w:val="00AE4457"/>
    <w:rsid w:val="00AE45A7"/>
    <w:rsid w:val="00AE484E"/>
    <w:rsid w:val="00AE4BE4"/>
    <w:rsid w:val="00AE62B2"/>
    <w:rsid w:val="00AE70D5"/>
    <w:rsid w:val="00AE7227"/>
    <w:rsid w:val="00AE772A"/>
    <w:rsid w:val="00AE7AC4"/>
    <w:rsid w:val="00AE7B28"/>
    <w:rsid w:val="00AE7C5C"/>
    <w:rsid w:val="00AE7E5E"/>
    <w:rsid w:val="00AE7E6F"/>
    <w:rsid w:val="00AE7FC4"/>
    <w:rsid w:val="00AF1622"/>
    <w:rsid w:val="00AF1999"/>
    <w:rsid w:val="00AF29A1"/>
    <w:rsid w:val="00AF2B96"/>
    <w:rsid w:val="00AF30AF"/>
    <w:rsid w:val="00AF3143"/>
    <w:rsid w:val="00AF344D"/>
    <w:rsid w:val="00AF35C5"/>
    <w:rsid w:val="00AF41A8"/>
    <w:rsid w:val="00AF455A"/>
    <w:rsid w:val="00AF5442"/>
    <w:rsid w:val="00AF574C"/>
    <w:rsid w:val="00AF5883"/>
    <w:rsid w:val="00AF627D"/>
    <w:rsid w:val="00AF6665"/>
    <w:rsid w:val="00AF6CC2"/>
    <w:rsid w:val="00AF6DD5"/>
    <w:rsid w:val="00AF6E6B"/>
    <w:rsid w:val="00AF772A"/>
    <w:rsid w:val="00AF7D0D"/>
    <w:rsid w:val="00B0068A"/>
    <w:rsid w:val="00B0102E"/>
    <w:rsid w:val="00B0181B"/>
    <w:rsid w:val="00B02A60"/>
    <w:rsid w:val="00B02A6F"/>
    <w:rsid w:val="00B0305B"/>
    <w:rsid w:val="00B030B3"/>
    <w:rsid w:val="00B030C4"/>
    <w:rsid w:val="00B03169"/>
    <w:rsid w:val="00B033F0"/>
    <w:rsid w:val="00B0371F"/>
    <w:rsid w:val="00B03A36"/>
    <w:rsid w:val="00B040D1"/>
    <w:rsid w:val="00B041A9"/>
    <w:rsid w:val="00B043DE"/>
    <w:rsid w:val="00B04CD7"/>
    <w:rsid w:val="00B04DAD"/>
    <w:rsid w:val="00B04EB3"/>
    <w:rsid w:val="00B04FC3"/>
    <w:rsid w:val="00B05444"/>
    <w:rsid w:val="00B054DC"/>
    <w:rsid w:val="00B0675E"/>
    <w:rsid w:val="00B068CF"/>
    <w:rsid w:val="00B06D5A"/>
    <w:rsid w:val="00B06E14"/>
    <w:rsid w:val="00B07041"/>
    <w:rsid w:val="00B07417"/>
    <w:rsid w:val="00B07ED5"/>
    <w:rsid w:val="00B1002E"/>
    <w:rsid w:val="00B100C4"/>
    <w:rsid w:val="00B105A8"/>
    <w:rsid w:val="00B10A63"/>
    <w:rsid w:val="00B10A9A"/>
    <w:rsid w:val="00B10CB8"/>
    <w:rsid w:val="00B10E31"/>
    <w:rsid w:val="00B1119F"/>
    <w:rsid w:val="00B11355"/>
    <w:rsid w:val="00B1193F"/>
    <w:rsid w:val="00B12232"/>
    <w:rsid w:val="00B12C4B"/>
    <w:rsid w:val="00B12F35"/>
    <w:rsid w:val="00B13476"/>
    <w:rsid w:val="00B13899"/>
    <w:rsid w:val="00B13992"/>
    <w:rsid w:val="00B13D25"/>
    <w:rsid w:val="00B1463A"/>
    <w:rsid w:val="00B156D8"/>
    <w:rsid w:val="00B1598A"/>
    <w:rsid w:val="00B15DCA"/>
    <w:rsid w:val="00B15E3F"/>
    <w:rsid w:val="00B1676D"/>
    <w:rsid w:val="00B16C4B"/>
    <w:rsid w:val="00B17E91"/>
    <w:rsid w:val="00B20376"/>
    <w:rsid w:val="00B203FB"/>
    <w:rsid w:val="00B20948"/>
    <w:rsid w:val="00B20C38"/>
    <w:rsid w:val="00B218EE"/>
    <w:rsid w:val="00B220CD"/>
    <w:rsid w:val="00B22672"/>
    <w:rsid w:val="00B2275B"/>
    <w:rsid w:val="00B23649"/>
    <w:rsid w:val="00B23BB9"/>
    <w:rsid w:val="00B24924"/>
    <w:rsid w:val="00B25DB4"/>
    <w:rsid w:val="00B25EC7"/>
    <w:rsid w:val="00B26321"/>
    <w:rsid w:val="00B2700A"/>
    <w:rsid w:val="00B272C6"/>
    <w:rsid w:val="00B2735D"/>
    <w:rsid w:val="00B279AD"/>
    <w:rsid w:val="00B30239"/>
    <w:rsid w:val="00B30930"/>
    <w:rsid w:val="00B30B8D"/>
    <w:rsid w:val="00B30D12"/>
    <w:rsid w:val="00B31469"/>
    <w:rsid w:val="00B31518"/>
    <w:rsid w:val="00B31A3D"/>
    <w:rsid w:val="00B31BA5"/>
    <w:rsid w:val="00B31C53"/>
    <w:rsid w:val="00B3213B"/>
    <w:rsid w:val="00B33390"/>
    <w:rsid w:val="00B339C2"/>
    <w:rsid w:val="00B33B37"/>
    <w:rsid w:val="00B33C66"/>
    <w:rsid w:val="00B34176"/>
    <w:rsid w:val="00B34265"/>
    <w:rsid w:val="00B34E74"/>
    <w:rsid w:val="00B359B4"/>
    <w:rsid w:val="00B35A8D"/>
    <w:rsid w:val="00B35DA6"/>
    <w:rsid w:val="00B35F2D"/>
    <w:rsid w:val="00B3621D"/>
    <w:rsid w:val="00B36322"/>
    <w:rsid w:val="00B368FF"/>
    <w:rsid w:val="00B3704D"/>
    <w:rsid w:val="00B37440"/>
    <w:rsid w:val="00B37C23"/>
    <w:rsid w:val="00B37E3E"/>
    <w:rsid w:val="00B406B0"/>
    <w:rsid w:val="00B407E4"/>
    <w:rsid w:val="00B40A55"/>
    <w:rsid w:val="00B40EAC"/>
    <w:rsid w:val="00B410C9"/>
    <w:rsid w:val="00B413D8"/>
    <w:rsid w:val="00B41EAC"/>
    <w:rsid w:val="00B41F85"/>
    <w:rsid w:val="00B429A9"/>
    <w:rsid w:val="00B430C8"/>
    <w:rsid w:val="00B434C1"/>
    <w:rsid w:val="00B4455D"/>
    <w:rsid w:val="00B44606"/>
    <w:rsid w:val="00B44AC7"/>
    <w:rsid w:val="00B46310"/>
    <w:rsid w:val="00B46362"/>
    <w:rsid w:val="00B464AB"/>
    <w:rsid w:val="00B46549"/>
    <w:rsid w:val="00B46599"/>
    <w:rsid w:val="00B4695A"/>
    <w:rsid w:val="00B46F38"/>
    <w:rsid w:val="00B46F3C"/>
    <w:rsid w:val="00B4752E"/>
    <w:rsid w:val="00B47C80"/>
    <w:rsid w:val="00B47D7B"/>
    <w:rsid w:val="00B505BB"/>
    <w:rsid w:val="00B506B0"/>
    <w:rsid w:val="00B507F1"/>
    <w:rsid w:val="00B50832"/>
    <w:rsid w:val="00B50966"/>
    <w:rsid w:val="00B513C3"/>
    <w:rsid w:val="00B5177F"/>
    <w:rsid w:val="00B51928"/>
    <w:rsid w:val="00B51C08"/>
    <w:rsid w:val="00B51ED5"/>
    <w:rsid w:val="00B51FE0"/>
    <w:rsid w:val="00B52950"/>
    <w:rsid w:val="00B52CA3"/>
    <w:rsid w:val="00B531BC"/>
    <w:rsid w:val="00B53D2B"/>
    <w:rsid w:val="00B53D3E"/>
    <w:rsid w:val="00B54164"/>
    <w:rsid w:val="00B54805"/>
    <w:rsid w:val="00B54A68"/>
    <w:rsid w:val="00B54CA3"/>
    <w:rsid w:val="00B54FAE"/>
    <w:rsid w:val="00B55950"/>
    <w:rsid w:val="00B55AC3"/>
    <w:rsid w:val="00B566A8"/>
    <w:rsid w:val="00B568DF"/>
    <w:rsid w:val="00B57356"/>
    <w:rsid w:val="00B57399"/>
    <w:rsid w:val="00B579F1"/>
    <w:rsid w:val="00B57BE3"/>
    <w:rsid w:val="00B605F0"/>
    <w:rsid w:val="00B60C08"/>
    <w:rsid w:val="00B60E5F"/>
    <w:rsid w:val="00B60FE0"/>
    <w:rsid w:val="00B6154E"/>
    <w:rsid w:val="00B6198E"/>
    <w:rsid w:val="00B61FD7"/>
    <w:rsid w:val="00B62263"/>
    <w:rsid w:val="00B622A2"/>
    <w:rsid w:val="00B6258D"/>
    <w:rsid w:val="00B62E7D"/>
    <w:rsid w:val="00B651D2"/>
    <w:rsid w:val="00B656EA"/>
    <w:rsid w:val="00B658B6"/>
    <w:rsid w:val="00B65C2F"/>
    <w:rsid w:val="00B65D3B"/>
    <w:rsid w:val="00B65F02"/>
    <w:rsid w:val="00B662B6"/>
    <w:rsid w:val="00B66DF2"/>
    <w:rsid w:val="00B66E18"/>
    <w:rsid w:val="00B6754B"/>
    <w:rsid w:val="00B67ECB"/>
    <w:rsid w:val="00B67F60"/>
    <w:rsid w:val="00B704DE"/>
    <w:rsid w:val="00B708CC"/>
    <w:rsid w:val="00B70A3F"/>
    <w:rsid w:val="00B70C4F"/>
    <w:rsid w:val="00B70E13"/>
    <w:rsid w:val="00B70F54"/>
    <w:rsid w:val="00B710F3"/>
    <w:rsid w:val="00B7125B"/>
    <w:rsid w:val="00B715A6"/>
    <w:rsid w:val="00B71DFC"/>
    <w:rsid w:val="00B71EAA"/>
    <w:rsid w:val="00B7272E"/>
    <w:rsid w:val="00B72731"/>
    <w:rsid w:val="00B7289F"/>
    <w:rsid w:val="00B72B0D"/>
    <w:rsid w:val="00B72D56"/>
    <w:rsid w:val="00B7304D"/>
    <w:rsid w:val="00B731CD"/>
    <w:rsid w:val="00B73772"/>
    <w:rsid w:val="00B73C2F"/>
    <w:rsid w:val="00B754B9"/>
    <w:rsid w:val="00B75B58"/>
    <w:rsid w:val="00B7648D"/>
    <w:rsid w:val="00B76C23"/>
    <w:rsid w:val="00B8047F"/>
    <w:rsid w:val="00B8062B"/>
    <w:rsid w:val="00B80D9A"/>
    <w:rsid w:val="00B80E6A"/>
    <w:rsid w:val="00B81258"/>
    <w:rsid w:val="00B81832"/>
    <w:rsid w:val="00B81B6F"/>
    <w:rsid w:val="00B81C0B"/>
    <w:rsid w:val="00B81C83"/>
    <w:rsid w:val="00B8245D"/>
    <w:rsid w:val="00B82515"/>
    <w:rsid w:val="00B834D2"/>
    <w:rsid w:val="00B834D4"/>
    <w:rsid w:val="00B84591"/>
    <w:rsid w:val="00B8489E"/>
    <w:rsid w:val="00B849CD"/>
    <w:rsid w:val="00B8502D"/>
    <w:rsid w:val="00B853A8"/>
    <w:rsid w:val="00B8548C"/>
    <w:rsid w:val="00B85913"/>
    <w:rsid w:val="00B8593F"/>
    <w:rsid w:val="00B85B7F"/>
    <w:rsid w:val="00B85ED3"/>
    <w:rsid w:val="00B86831"/>
    <w:rsid w:val="00B86C5C"/>
    <w:rsid w:val="00B87381"/>
    <w:rsid w:val="00B87633"/>
    <w:rsid w:val="00B87826"/>
    <w:rsid w:val="00B9083D"/>
    <w:rsid w:val="00B90BC4"/>
    <w:rsid w:val="00B920C7"/>
    <w:rsid w:val="00B9250B"/>
    <w:rsid w:val="00B92A80"/>
    <w:rsid w:val="00B92C51"/>
    <w:rsid w:val="00B92E12"/>
    <w:rsid w:val="00B93653"/>
    <w:rsid w:val="00B93881"/>
    <w:rsid w:val="00B949B2"/>
    <w:rsid w:val="00B94AD4"/>
    <w:rsid w:val="00B95BA3"/>
    <w:rsid w:val="00B95E71"/>
    <w:rsid w:val="00B96A4F"/>
    <w:rsid w:val="00B96C66"/>
    <w:rsid w:val="00B9770F"/>
    <w:rsid w:val="00BA06BB"/>
    <w:rsid w:val="00BA147C"/>
    <w:rsid w:val="00BA14B6"/>
    <w:rsid w:val="00BA1846"/>
    <w:rsid w:val="00BA1951"/>
    <w:rsid w:val="00BA1EFE"/>
    <w:rsid w:val="00BA38FF"/>
    <w:rsid w:val="00BA4BA2"/>
    <w:rsid w:val="00BA4CA7"/>
    <w:rsid w:val="00BA592D"/>
    <w:rsid w:val="00BA5B3E"/>
    <w:rsid w:val="00BA64FA"/>
    <w:rsid w:val="00BA65B5"/>
    <w:rsid w:val="00BA68E4"/>
    <w:rsid w:val="00BA6950"/>
    <w:rsid w:val="00BA6BE8"/>
    <w:rsid w:val="00BA6FEB"/>
    <w:rsid w:val="00BA71A0"/>
    <w:rsid w:val="00BA745B"/>
    <w:rsid w:val="00BB028D"/>
    <w:rsid w:val="00BB07A6"/>
    <w:rsid w:val="00BB182E"/>
    <w:rsid w:val="00BB2091"/>
    <w:rsid w:val="00BB25E0"/>
    <w:rsid w:val="00BB2F8A"/>
    <w:rsid w:val="00BB523C"/>
    <w:rsid w:val="00BB5288"/>
    <w:rsid w:val="00BB5443"/>
    <w:rsid w:val="00BB596E"/>
    <w:rsid w:val="00BB59AE"/>
    <w:rsid w:val="00BB5C5B"/>
    <w:rsid w:val="00BB6125"/>
    <w:rsid w:val="00BB6BAD"/>
    <w:rsid w:val="00BB7593"/>
    <w:rsid w:val="00BB771A"/>
    <w:rsid w:val="00BB7A85"/>
    <w:rsid w:val="00BC017D"/>
    <w:rsid w:val="00BC08EC"/>
    <w:rsid w:val="00BC0B26"/>
    <w:rsid w:val="00BC0DE0"/>
    <w:rsid w:val="00BC1DC4"/>
    <w:rsid w:val="00BC2644"/>
    <w:rsid w:val="00BC2D4E"/>
    <w:rsid w:val="00BC312F"/>
    <w:rsid w:val="00BC3480"/>
    <w:rsid w:val="00BC3A35"/>
    <w:rsid w:val="00BC4633"/>
    <w:rsid w:val="00BC4BE4"/>
    <w:rsid w:val="00BC59AA"/>
    <w:rsid w:val="00BC62C4"/>
    <w:rsid w:val="00BC6639"/>
    <w:rsid w:val="00BC6A32"/>
    <w:rsid w:val="00BC6BE8"/>
    <w:rsid w:val="00BC6ED1"/>
    <w:rsid w:val="00BC7B90"/>
    <w:rsid w:val="00BC7BB8"/>
    <w:rsid w:val="00BD0051"/>
    <w:rsid w:val="00BD0173"/>
    <w:rsid w:val="00BD07AA"/>
    <w:rsid w:val="00BD1287"/>
    <w:rsid w:val="00BD1D57"/>
    <w:rsid w:val="00BD1E69"/>
    <w:rsid w:val="00BD2DD6"/>
    <w:rsid w:val="00BD2E33"/>
    <w:rsid w:val="00BD300B"/>
    <w:rsid w:val="00BD3812"/>
    <w:rsid w:val="00BD4223"/>
    <w:rsid w:val="00BD4EAB"/>
    <w:rsid w:val="00BD4FC4"/>
    <w:rsid w:val="00BD4FD6"/>
    <w:rsid w:val="00BD5074"/>
    <w:rsid w:val="00BD5490"/>
    <w:rsid w:val="00BD5918"/>
    <w:rsid w:val="00BD596E"/>
    <w:rsid w:val="00BD60AC"/>
    <w:rsid w:val="00BD6114"/>
    <w:rsid w:val="00BD63FC"/>
    <w:rsid w:val="00BD67CA"/>
    <w:rsid w:val="00BD7B45"/>
    <w:rsid w:val="00BD7BE8"/>
    <w:rsid w:val="00BE17AC"/>
    <w:rsid w:val="00BE17E0"/>
    <w:rsid w:val="00BE2AD7"/>
    <w:rsid w:val="00BE2C4A"/>
    <w:rsid w:val="00BE3086"/>
    <w:rsid w:val="00BE3136"/>
    <w:rsid w:val="00BE3655"/>
    <w:rsid w:val="00BE38FF"/>
    <w:rsid w:val="00BE39F8"/>
    <w:rsid w:val="00BE3C5A"/>
    <w:rsid w:val="00BE4245"/>
    <w:rsid w:val="00BE4261"/>
    <w:rsid w:val="00BE457E"/>
    <w:rsid w:val="00BE4BF5"/>
    <w:rsid w:val="00BE4FDF"/>
    <w:rsid w:val="00BE6154"/>
    <w:rsid w:val="00BE6631"/>
    <w:rsid w:val="00BE6D95"/>
    <w:rsid w:val="00BE7982"/>
    <w:rsid w:val="00BE7BC2"/>
    <w:rsid w:val="00BE7E1B"/>
    <w:rsid w:val="00BF0085"/>
    <w:rsid w:val="00BF042C"/>
    <w:rsid w:val="00BF04CE"/>
    <w:rsid w:val="00BF0FF3"/>
    <w:rsid w:val="00BF1284"/>
    <w:rsid w:val="00BF15DB"/>
    <w:rsid w:val="00BF17D1"/>
    <w:rsid w:val="00BF1CEE"/>
    <w:rsid w:val="00BF1D76"/>
    <w:rsid w:val="00BF1DCA"/>
    <w:rsid w:val="00BF23BA"/>
    <w:rsid w:val="00BF24FC"/>
    <w:rsid w:val="00BF2967"/>
    <w:rsid w:val="00BF2EDA"/>
    <w:rsid w:val="00BF3138"/>
    <w:rsid w:val="00BF3BEB"/>
    <w:rsid w:val="00BF44CD"/>
    <w:rsid w:val="00BF4596"/>
    <w:rsid w:val="00BF4631"/>
    <w:rsid w:val="00BF4B4E"/>
    <w:rsid w:val="00BF4E71"/>
    <w:rsid w:val="00BF57C3"/>
    <w:rsid w:val="00BF647B"/>
    <w:rsid w:val="00BF6574"/>
    <w:rsid w:val="00BF6BB1"/>
    <w:rsid w:val="00BF7081"/>
    <w:rsid w:val="00BF754B"/>
    <w:rsid w:val="00BF7A40"/>
    <w:rsid w:val="00BF7F6A"/>
    <w:rsid w:val="00C00117"/>
    <w:rsid w:val="00C00298"/>
    <w:rsid w:val="00C002F8"/>
    <w:rsid w:val="00C00C51"/>
    <w:rsid w:val="00C01506"/>
    <w:rsid w:val="00C0168D"/>
    <w:rsid w:val="00C01864"/>
    <w:rsid w:val="00C01F0D"/>
    <w:rsid w:val="00C020E3"/>
    <w:rsid w:val="00C02D2D"/>
    <w:rsid w:val="00C03114"/>
    <w:rsid w:val="00C0342E"/>
    <w:rsid w:val="00C03900"/>
    <w:rsid w:val="00C040E3"/>
    <w:rsid w:val="00C0462F"/>
    <w:rsid w:val="00C047AC"/>
    <w:rsid w:val="00C047F5"/>
    <w:rsid w:val="00C049F9"/>
    <w:rsid w:val="00C05978"/>
    <w:rsid w:val="00C0622A"/>
    <w:rsid w:val="00C0645C"/>
    <w:rsid w:val="00C069F2"/>
    <w:rsid w:val="00C06F29"/>
    <w:rsid w:val="00C07186"/>
    <w:rsid w:val="00C071BB"/>
    <w:rsid w:val="00C072BB"/>
    <w:rsid w:val="00C077E2"/>
    <w:rsid w:val="00C0780A"/>
    <w:rsid w:val="00C07D94"/>
    <w:rsid w:val="00C07DE3"/>
    <w:rsid w:val="00C10C6C"/>
    <w:rsid w:val="00C121F7"/>
    <w:rsid w:val="00C1240D"/>
    <w:rsid w:val="00C12ACB"/>
    <w:rsid w:val="00C12CC7"/>
    <w:rsid w:val="00C1394E"/>
    <w:rsid w:val="00C13C45"/>
    <w:rsid w:val="00C14948"/>
    <w:rsid w:val="00C14999"/>
    <w:rsid w:val="00C14A5C"/>
    <w:rsid w:val="00C14ED7"/>
    <w:rsid w:val="00C15065"/>
    <w:rsid w:val="00C153D3"/>
    <w:rsid w:val="00C157BE"/>
    <w:rsid w:val="00C15ACA"/>
    <w:rsid w:val="00C15BBD"/>
    <w:rsid w:val="00C161FE"/>
    <w:rsid w:val="00C16948"/>
    <w:rsid w:val="00C16EF4"/>
    <w:rsid w:val="00C17A3E"/>
    <w:rsid w:val="00C2010A"/>
    <w:rsid w:val="00C20668"/>
    <w:rsid w:val="00C21079"/>
    <w:rsid w:val="00C21FA8"/>
    <w:rsid w:val="00C22906"/>
    <w:rsid w:val="00C23B87"/>
    <w:rsid w:val="00C248CA"/>
    <w:rsid w:val="00C24C54"/>
    <w:rsid w:val="00C24FF5"/>
    <w:rsid w:val="00C25157"/>
    <w:rsid w:val="00C25730"/>
    <w:rsid w:val="00C25F63"/>
    <w:rsid w:val="00C26533"/>
    <w:rsid w:val="00C26A99"/>
    <w:rsid w:val="00C26BDD"/>
    <w:rsid w:val="00C26C0C"/>
    <w:rsid w:val="00C26C22"/>
    <w:rsid w:val="00C271B4"/>
    <w:rsid w:val="00C271F0"/>
    <w:rsid w:val="00C27781"/>
    <w:rsid w:val="00C30195"/>
    <w:rsid w:val="00C310E0"/>
    <w:rsid w:val="00C31528"/>
    <w:rsid w:val="00C32539"/>
    <w:rsid w:val="00C3261F"/>
    <w:rsid w:val="00C32756"/>
    <w:rsid w:val="00C32EB2"/>
    <w:rsid w:val="00C335F1"/>
    <w:rsid w:val="00C33EBD"/>
    <w:rsid w:val="00C34252"/>
    <w:rsid w:val="00C342D2"/>
    <w:rsid w:val="00C348F9"/>
    <w:rsid w:val="00C34A77"/>
    <w:rsid w:val="00C3520A"/>
    <w:rsid w:val="00C35708"/>
    <w:rsid w:val="00C357A9"/>
    <w:rsid w:val="00C35921"/>
    <w:rsid w:val="00C35F4D"/>
    <w:rsid w:val="00C365BE"/>
    <w:rsid w:val="00C365F7"/>
    <w:rsid w:val="00C37E06"/>
    <w:rsid w:val="00C400E8"/>
    <w:rsid w:val="00C40E70"/>
    <w:rsid w:val="00C422AD"/>
    <w:rsid w:val="00C423F2"/>
    <w:rsid w:val="00C42543"/>
    <w:rsid w:val="00C425E0"/>
    <w:rsid w:val="00C42DF3"/>
    <w:rsid w:val="00C44179"/>
    <w:rsid w:val="00C45A7D"/>
    <w:rsid w:val="00C45B10"/>
    <w:rsid w:val="00C461BD"/>
    <w:rsid w:val="00C468BA"/>
    <w:rsid w:val="00C46B2D"/>
    <w:rsid w:val="00C46D76"/>
    <w:rsid w:val="00C46F37"/>
    <w:rsid w:val="00C47261"/>
    <w:rsid w:val="00C47A50"/>
    <w:rsid w:val="00C47B6B"/>
    <w:rsid w:val="00C50B6A"/>
    <w:rsid w:val="00C50E64"/>
    <w:rsid w:val="00C51586"/>
    <w:rsid w:val="00C515B6"/>
    <w:rsid w:val="00C51D5B"/>
    <w:rsid w:val="00C5276D"/>
    <w:rsid w:val="00C530A9"/>
    <w:rsid w:val="00C53436"/>
    <w:rsid w:val="00C53584"/>
    <w:rsid w:val="00C538CE"/>
    <w:rsid w:val="00C5486C"/>
    <w:rsid w:val="00C551B1"/>
    <w:rsid w:val="00C553BA"/>
    <w:rsid w:val="00C555E9"/>
    <w:rsid w:val="00C556FF"/>
    <w:rsid w:val="00C5619A"/>
    <w:rsid w:val="00C56361"/>
    <w:rsid w:val="00C56819"/>
    <w:rsid w:val="00C5718B"/>
    <w:rsid w:val="00C57511"/>
    <w:rsid w:val="00C57C6D"/>
    <w:rsid w:val="00C57ECC"/>
    <w:rsid w:val="00C60897"/>
    <w:rsid w:val="00C60DF3"/>
    <w:rsid w:val="00C628A5"/>
    <w:rsid w:val="00C62BC0"/>
    <w:rsid w:val="00C6366E"/>
    <w:rsid w:val="00C63B54"/>
    <w:rsid w:val="00C644E4"/>
    <w:rsid w:val="00C645ED"/>
    <w:rsid w:val="00C64ADE"/>
    <w:rsid w:val="00C64CFC"/>
    <w:rsid w:val="00C654E4"/>
    <w:rsid w:val="00C65756"/>
    <w:rsid w:val="00C65A53"/>
    <w:rsid w:val="00C66610"/>
    <w:rsid w:val="00C66685"/>
    <w:rsid w:val="00C6682E"/>
    <w:rsid w:val="00C66915"/>
    <w:rsid w:val="00C66AB4"/>
    <w:rsid w:val="00C673F8"/>
    <w:rsid w:val="00C70A2A"/>
    <w:rsid w:val="00C71599"/>
    <w:rsid w:val="00C71E2A"/>
    <w:rsid w:val="00C71E6B"/>
    <w:rsid w:val="00C723CC"/>
    <w:rsid w:val="00C72447"/>
    <w:rsid w:val="00C7340A"/>
    <w:rsid w:val="00C73474"/>
    <w:rsid w:val="00C73749"/>
    <w:rsid w:val="00C74054"/>
    <w:rsid w:val="00C7428A"/>
    <w:rsid w:val="00C745AD"/>
    <w:rsid w:val="00C748A1"/>
    <w:rsid w:val="00C75245"/>
    <w:rsid w:val="00C75378"/>
    <w:rsid w:val="00C753C7"/>
    <w:rsid w:val="00C75590"/>
    <w:rsid w:val="00C75643"/>
    <w:rsid w:val="00C75861"/>
    <w:rsid w:val="00C76EE0"/>
    <w:rsid w:val="00C7713D"/>
    <w:rsid w:val="00C775CC"/>
    <w:rsid w:val="00C77FEB"/>
    <w:rsid w:val="00C80AB2"/>
    <w:rsid w:val="00C80C4B"/>
    <w:rsid w:val="00C8120F"/>
    <w:rsid w:val="00C81315"/>
    <w:rsid w:val="00C82039"/>
    <w:rsid w:val="00C824C3"/>
    <w:rsid w:val="00C8285B"/>
    <w:rsid w:val="00C828E2"/>
    <w:rsid w:val="00C82ED7"/>
    <w:rsid w:val="00C82F15"/>
    <w:rsid w:val="00C8370D"/>
    <w:rsid w:val="00C83B9A"/>
    <w:rsid w:val="00C83C93"/>
    <w:rsid w:val="00C84BDB"/>
    <w:rsid w:val="00C860FE"/>
    <w:rsid w:val="00C866F1"/>
    <w:rsid w:val="00C8700E"/>
    <w:rsid w:val="00C87151"/>
    <w:rsid w:val="00C87181"/>
    <w:rsid w:val="00C901E3"/>
    <w:rsid w:val="00C9049C"/>
    <w:rsid w:val="00C909F6"/>
    <w:rsid w:val="00C90C8C"/>
    <w:rsid w:val="00C9103F"/>
    <w:rsid w:val="00C91D23"/>
    <w:rsid w:val="00C92227"/>
    <w:rsid w:val="00C92807"/>
    <w:rsid w:val="00C929F2"/>
    <w:rsid w:val="00C939EB"/>
    <w:rsid w:val="00C94138"/>
    <w:rsid w:val="00C94491"/>
    <w:rsid w:val="00C94B84"/>
    <w:rsid w:val="00C94D6F"/>
    <w:rsid w:val="00C94E2F"/>
    <w:rsid w:val="00C952D6"/>
    <w:rsid w:val="00C9548E"/>
    <w:rsid w:val="00C955DC"/>
    <w:rsid w:val="00C95920"/>
    <w:rsid w:val="00C95C18"/>
    <w:rsid w:val="00C96A6F"/>
    <w:rsid w:val="00C96E3F"/>
    <w:rsid w:val="00C96E98"/>
    <w:rsid w:val="00C96FD6"/>
    <w:rsid w:val="00C973F4"/>
    <w:rsid w:val="00C97910"/>
    <w:rsid w:val="00C9798E"/>
    <w:rsid w:val="00C97BA3"/>
    <w:rsid w:val="00C97BB0"/>
    <w:rsid w:val="00CA047C"/>
    <w:rsid w:val="00CA1597"/>
    <w:rsid w:val="00CA1658"/>
    <w:rsid w:val="00CA18D1"/>
    <w:rsid w:val="00CA19C4"/>
    <w:rsid w:val="00CA2ED0"/>
    <w:rsid w:val="00CA32C1"/>
    <w:rsid w:val="00CA411A"/>
    <w:rsid w:val="00CA414F"/>
    <w:rsid w:val="00CA4BA9"/>
    <w:rsid w:val="00CA51D7"/>
    <w:rsid w:val="00CA53F4"/>
    <w:rsid w:val="00CA59E5"/>
    <w:rsid w:val="00CA5A41"/>
    <w:rsid w:val="00CA5E6D"/>
    <w:rsid w:val="00CA61BF"/>
    <w:rsid w:val="00CA6312"/>
    <w:rsid w:val="00CA683C"/>
    <w:rsid w:val="00CA6E24"/>
    <w:rsid w:val="00CA7287"/>
    <w:rsid w:val="00CA7314"/>
    <w:rsid w:val="00CA796B"/>
    <w:rsid w:val="00CA7DDB"/>
    <w:rsid w:val="00CA7F61"/>
    <w:rsid w:val="00CB0444"/>
    <w:rsid w:val="00CB09AB"/>
    <w:rsid w:val="00CB1040"/>
    <w:rsid w:val="00CB12CA"/>
    <w:rsid w:val="00CB1899"/>
    <w:rsid w:val="00CB1D5E"/>
    <w:rsid w:val="00CB2021"/>
    <w:rsid w:val="00CB2498"/>
    <w:rsid w:val="00CB2919"/>
    <w:rsid w:val="00CB2A4B"/>
    <w:rsid w:val="00CB2B58"/>
    <w:rsid w:val="00CB2E97"/>
    <w:rsid w:val="00CB324D"/>
    <w:rsid w:val="00CB4E64"/>
    <w:rsid w:val="00CB52F6"/>
    <w:rsid w:val="00CB55F1"/>
    <w:rsid w:val="00CB5A57"/>
    <w:rsid w:val="00CB5FFE"/>
    <w:rsid w:val="00CB7199"/>
    <w:rsid w:val="00CB71BC"/>
    <w:rsid w:val="00CB7265"/>
    <w:rsid w:val="00CB72B6"/>
    <w:rsid w:val="00CB78D7"/>
    <w:rsid w:val="00CB7C38"/>
    <w:rsid w:val="00CB7C76"/>
    <w:rsid w:val="00CB7C9C"/>
    <w:rsid w:val="00CC053E"/>
    <w:rsid w:val="00CC1008"/>
    <w:rsid w:val="00CC1765"/>
    <w:rsid w:val="00CC1BC9"/>
    <w:rsid w:val="00CC1E3B"/>
    <w:rsid w:val="00CC2477"/>
    <w:rsid w:val="00CC24D3"/>
    <w:rsid w:val="00CC30CC"/>
    <w:rsid w:val="00CC347E"/>
    <w:rsid w:val="00CC3C7B"/>
    <w:rsid w:val="00CC3E94"/>
    <w:rsid w:val="00CC42F2"/>
    <w:rsid w:val="00CC4751"/>
    <w:rsid w:val="00CC47AC"/>
    <w:rsid w:val="00CC4AB7"/>
    <w:rsid w:val="00CC4C08"/>
    <w:rsid w:val="00CC4EEC"/>
    <w:rsid w:val="00CC5143"/>
    <w:rsid w:val="00CC53B4"/>
    <w:rsid w:val="00CC6040"/>
    <w:rsid w:val="00CC6669"/>
    <w:rsid w:val="00CC66ED"/>
    <w:rsid w:val="00CC686A"/>
    <w:rsid w:val="00CC6F39"/>
    <w:rsid w:val="00CC7C10"/>
    <w:rsid w:val="00CD00B3"/>
    <w:rsid w:val="00CD01EF"/>
    <w:rsid w:val="00CD02B3"/>
    <w:rsid w:val="00CD0911"/>
    <w:rsid w:val="00CD09D7"/>
    <w:rsid w:val="00CD1B5C"/>
    <w:rsid w:val="00CD1DB6"/>
    <w:rsid w:val="00CD2F2F"/>
    <w:rsid w:val="00CD2F88"/>
    <w:rsid w:val="00CD3066"/>
    <w:rsid w:val="00CD3197"/>
    <w:rsid w:val="00CD3C81"/>
    <w:rsid w:val="00CD5038"/>
    <w:rsid w:val="00CD600F"/>
    <w:rsid w:val="00CD679F"/>
    <w:rsid w:val="00CD6931"/>
    <w:rsid w:val="00CD6EC5"/>
    <w:rsid w:val="00CD704B"/>
    <w:rsid w:val="00CD7212"/>
    <w:rsid w:val="00CD7558"/>
    <w:rsid w:val="00CD75D8"/>
    <w:rsid w:val="00CD76D9"/>
    <w:rsid w:val="00CD7AB9"/>
    <w:rsid w:val="00CD7D75"/>
    <w:rsid w:val="00CE0AB0"/>
    <w:rsid w:val="00CE0C83"/>
    <w:rsid w:val="00CE0E4D"/>
    <w:rsid w:val="00CE2E0F"/>
    <w:rsid w:val="00CE2FBC"/>
    <w:rsid w:val="00CE3141"/>
    <w:rsid w:val="00CE3332"/>
    <w:rsid w:val="00CE33A9"/>
    <w:rsid w:val="00CE3717"/>
    <w:rsid w:val="00CE3ECA"/>
    <w:rsid w:val="00CE42B1"/>
    <w:rsid w:val="00CE4B87"/>
    <w:rsid w:val="00CE54D2"/>
    <w:rsid w:val="00CE5B9D"/>
    <w:rsid w:val="00CE5C23"/>
    <w:rsid w:val="00CE60A4"/>
    <w:rsid w:val="00CE6ACA"/>
    <w:rsid w:val="00CE6C9B"/>
    <w:rsid w:val="00CE748B"/>
    <w:rsid w:val="00CE7DC1"/>
    <w:rsid w:val="00CE7E88"/>
    <w:rsid w:val="00CF0632"/>
    <w:rsid w:val="00CF0BEB"/>
    <w:rsid w:val="00CF148F"/>
    <w:rsid w:val="00CF1840"/>
    <w:rsid w:val="00CF25F3"/>
    <w:rsid w:val="00CF27FC"/>
    <w:rsid w:val="00CF2A8B"/>
    <w:rsid w:val="00CF2CCD"/>
    <w:rsid w:val="00CF2E52"/>
    <w:rsid w:val="00CF2EE1"/>
    <w:rsid w:val="00CF3418"/>
    <w:rsid w:val="00CF39AF"/>
    <w:rsid w:val="00CF4542"/>
    <w:rsid w:val="00CF457C"/>
    <w:rsid w:val="00CF4782"/>
    <w:rsid w:val="00CF4A6B"/>
    <w:rsid w:val="00CF4FA6"/>
    <w:rsid w:val="00CF560F"/>
    <w:rsid w:val="00CF5A66"/>
    <w:rsid w:val="00CF77E2"/>
    <w:rsid w:val="00D0014A"/>
    <w:rsid w:val="00D009A1"/>
    <w:rsid w:val="00D00C4E"/>
    <w:rsid w:val="00D011D5"/>
    <w:rsid w:val="00D0125A"/>
    <w:rsid w:val="00D0155D"/>
    <w:rsid w:val="00D01C15"/>
    <w:rsid w:val="00D01EF5"/>
    <w:rsid w:val="00D027DB"/>
    <w:rsid w:val="00D02803"/>
    <w:rsid w:val="00D02EAF"/>
    <w:rsid w:val="00D030BB"/>
    <w:rsid w:val="00D034C7"/>
    <w:rsid w:val="00D03552"/>
    <w:rsid w:val="00D038FB"/>
    <w:rsid w:val="00D03E0A"/>
    <w:rsid w:val="00D03F09"/>
    <w:rsid w:val="00D042F3"/>
    <w:rsid w:val="00D04367"/>
    <w:rsid w:val="00D049C5"/>
    <w:rsid w:val="00D05277"/>
    <w:rsid w:val="00D05C75"/>
    <w:rsid w:val="00D063CD"/>
    <w:rsid w:val="00D06625"/>
    <w:rsid w:val="00D0691B"/>
    <w:rsid w:val="00D06E72"/>
    <w:rsid w:val="00D07863"/>
    <w:rsid w:val="00D07E5F"/>
    <w:rsid w:val="00D100BB"/>
    <w:rsid w:val="00D102CF"/>
    <w:rsid w:val="00D10682"/>
    <w:rsid w:val="00D10863"/>
    <w:rsid w:val="00D10953"/>
    <w:rsid w:val="00D10E07"/>
    <w:rsid w:val="00D10F4A"/>
    <w:rsid w:val="00D119DA"/>
    <w:rsid w:val="00D11D83"/>
    <w:rsid w:val="00D1234D"/>
    <w:rsid w:val="00D1321A"/>
    <w:rsid w:val="00D149B1"/>
    <w:rsid w:val="00D14D32"/>
    <w:rsid w:val="00D1541C"/>
    <w:rsid w:val="00D1653A"/>
    <w:rsid w:val="00D17A07"/>
    <w:rsid w:val="00D17C36"/>
    <w:rsid w:val="00D17E19"/>
    <w:rsid w:val="00D20FE1"/>
    <w:rsid w:val="00D21736"/>
    <w:rsid w:val="00D21FBA"/>
    <w:rsid w:val="00D22465"/>
    <w:rsid w:val="00D2250A"/>
    <w:rsid w:val="00D22986"/>
    <w:rsid w:val="00D22EDB"/>
    <w:rsid w:val="00D231EE"/>
    <w:rsid w:val="00D232DB"/>
    <w:rsid w:val="00D2343B"/>
    <w:rsid w:val="00D23B92"/>
    <w:rsid w:val="00D23C65"/>
    <w:rsid w:val="00D24414"/>
    <w:rsid w:val="00D24421"/>
    <w:rsid w:val="00D24600"/>
    <w:rsid w:val="00D24FB8"/>
    <w:rsid w:val="00D2559E"/>
    <w:rsid w:val="00D26C44"/>
    <w:rsid w:val="00D26F16"/>
    <w:rsid w:val="00D26F1D"/>
    <w:rsid w:val="00D27108"/>
    <w:rsid w:val="00D27C6E"/>
    <w:rsid w:val="00D30109"/>
    <w:rsid w:val="00D30FD8"/>
    <w:rsid w:val="00D312E5"/>
    <w:rsid w:val="00D316F4"/>
    <w:rsid w:val="00D31C61"/>
    <w:rsid w:val="00D32149"/>
    <w:rsid w:val="00D324AA"/>
    <w:rsid w:val="00D327A8"/>
    <w:rsid w:val="00D327C6"/>
    <w:rsid w:val="00D33836"/>
    <w:rsid w:val="00D33EA3"/>
    <w:rsid w:val="00D341FA"/>
    <w:rsid w:val="00D34774"/>
    <w:rsid w:val="00D35157"/>
    <w:rsid w:val="00D351C7"/>
    <w:rsid w:val="00D35672"/>
    <w:rsid w:val="00D36054"/>
    <w:rsid w:val="00D365CB"/>
    <w:rsid w:val="00D3774D"/>
    <w:rsid w:val="00D37A6E"/>
    <w:rsid w:val="00D37A85"/>
    <w:rsid w:val="00D37F2E"/>
    <w:rsid w:val="00D40844"/>
    <w:rsid w:val="00D40B9B"/>
    <w:rsid w:val="00D41615"/>
    <w:rsid w:val="00D429EC"/>
    <w:rsid w:val="00D429F9"/>
    <w:rsid w:val="00D43333"/>
    <w:rsid w:val="00D4452D"/>
    <w:rsid w:val="00D4488C"/>
    <w:rsid w:val="00D448AE"/>
    <w:rsid w:val="00D45B35"/>
    <w:rsid w:val="00D45C01"/>
    <w:rsid w:val="00D4641C"/>
    <w:rsid w:val="00D46887"/>
    <w:rsid w:val="00D46E4B"/>
    <w:rsid w:val="00D4701E"/>
    <w:rsid w:val="00D5018F"/>
    <w:rsid w:val="00D50942"/>
    <w:rsid w:val="00D51199"/>
    <w:rsid w:val="00D512DA"/>
    <w:rsid w:val="00D51587"/>
    <w:rsid w:val="00D5172C"/>
    <w:rsid w:val="00D51D07"/>
    <w:rsid w:val="00D51DFB"/>
    <w:rsid w:val="00D520E7"/>
    <w:rsid w:val="00D52359"/>
    <w:rsid w:val="00D525B5"/>
    <w:rsid w:val="00D525E2"/>
    <w:rsid w:val="00D52EC6"/>
    <w:rsid w:val="00D52F38"/>
    <w:rsid w:val="00D5357D"/>
    <w:rsid w:val="00D53884"/>
    <w:rsid w:val="00D53B6A"/>
    <w:rsid w:val="00D53CFD"/>
    <w:rsid w:val="00D53EFF"/>
    <w:rsid w:val="00D54144"/>
    <w:rsid w:val="00D547C4"/>
    <w:rsid w:val="00D54A8C"/>
    <w:rsid w:val="00D55517"/>
    <w:rsid w:val="00D55709"/>
    <w:rsid w:val="00D55B05"/>
    <w:rsid w:val="00D55C71"/>
    <w:rsid w:val="00D55E27"/>
    <w:rsid w:val="00D56C59"/>
    <w:rsid w:val="00D56E61"/>
    <w:rsid w:val="00D56ED7"/>
    <w:rsid w:val="00D60B86"/>
    <w:rsid w:val="00D61745"/>
    <w:rsid w:val="00D61A8A"/>
    <w:rsid w:val="00D61B3F"/>
    <w:rsid w:val="00D622FD"/>
    <w:rsid w:val="00D631DB"/>
    <w:rsid w:val="00D636E8"/>
    <w:rsid w:val="00D639E4"/>
    <w:rsid w:val="00D64003"/>
    <w:rsid w:val="00D640E3"/>
    <w:rsid w:val="00D644C2"/>
    <w:rsid w:val="00D6492C"/>
    <w:rsid w:val="00D64A4B"/>
    <w:rsid w:val="00D64FC5"/>
    <w:rsid w:val="00D65102"/>
    <w:rsid w:val="00D65305"/>
    <w:rsid w:val="00D65D09"/>
    <w:rsid w:val="00D65D9C"/>
    <w:rsid w:val="00D65F56"/>
    <w:rsid w:val="00D661DD"/>
    <w:rsid w:val="00D66269"/>
    <w:rsid w:val="00D667EA"/>
    <w:rsid w:val="00D676E2"/>
    <w:rsid w:val="00D704E1"/>
    <w:rsid w:val="00D7063F"/>
    <w:rsid w:val="00D70AD7"/>
    <w:rsid w:val="00D70C97"/>
    <w:rsid w:val="00D70E9A"/>
    <w:rsid w:val="00D715A8"/>
    <w:rsid w:val="00D71800"/>
    <w:rsid w:val="00D7282F"/>
    <w:rsid w:val="00D731C7"/>
    <w:rsid w:val="00D734CA"/>
    <w:rsid w:val="00D73A10"/>
    <w:rsid w:val="00D74647"/>
    <w:rsid w:val="00D7473E"/>
    <w:rsid w:val="00D74854"/>
    <w:rsid w:val="00D75680"/>
    <w:rsid w:val="00D75A66"/>
    <w:rsid w:val="00D75B3F"/>
    <w:rsid w:val="00D75CDE"/>
    <w:rsid w:val="00D760BD"/>
    <w:rsid w:val="00D763CE"/>
    <w:rsid w:val="00D7646B"/>
    <w:rsid w:val="00D7661D"/>
    <w:rsid w:val="00D76E4B"/>
    <w:rsid w:val="00D76EA8"/>
    <w:rsid w:val="00D773AB"/>
    <w:rsid w:val="00D7775B"/>
    <w:rsid w:val="00D8110C"/>
    <w:rsid w:val="00D81513"/>
    <w:rsid w:val="00D8176C"/>
    <w:rsid w:val="00D81770"/>
    <w:rsid w:val="00D81DCF"/>
    <w:rsid w:val="00D81ED6"/>
    <w:rsid w:val="00D820B2"/>
    <w:rsid w:val="00D8228C"/>
    <w:rsid w:val="00D82455"/>
    <w:rsid w:val="00D82577"/>
    <w:rsid w:val="00D83D46"/>
    <w:rsid w:val="00D83D74"/>
    <w:rsid w:val="00D83D9B"/>
    <w:rsid w:val="00D84A7D"/>
    <w:rsid w:val="00D84EE7"/>
    <w:rsid w:val="00D85164"/>
    <w:rsid w:val="00D85E01"/>
    <w:rsid w:val="00D869F9"/>
    <w:rsid w:val="00D86EA6"/>
    <w:rsid w:val="00D87366"/>
    <w:rsid w:val="00D905EF"/>
    <w:rsid w:val="00D90823"/>
    <w:rsid w:val="00D90D7E"/>
    <w:rsid w:val="00D90F05"/>
    <w:rsid w:val="00D91309"/>
    <w:rsid w:val="00D91800"/>
    <w:rsid w:val="00D921AD"/>
    <w:rsid w:val="00D92733"/>
    <w:rsid w:val="00D92C18"/>
    <w:rsid w:val="00D92E35"/>
    <w:rsid w:val="00D92F0B"/>
    <w:rsid w:val="00D93009"/>
    <w:rsid w:val="00D93126"/>
    <w:rsid w:val="00D9338F"/>
    <w:rsid w:val="00D9350C"/>
    <w:rsid w:val="00D939CE"/>
    <w:rsid w:val="00D941AE"/>
    <w:rsid w:val="00D9480A"/>
    <w:rsid w:val="00D94CCC"/>
    <w:rsid w:val="00D95066"/>
    <w:rsid w:val="00D95D37"/>
    <w:rsid w:val="00D95E8C"/>
    <w:rsid w:val="00D96523"/>
    <w:rsid w:val="00D96EF0"/>
    <w:rsid w:val="00D97156"/>
    <w:rsid w:val="00DA026E"/>
    <w:rsid w:val="00DA0882"/>
    <w:rsid w:val="00DA0EC0"/>
    <w:rsid w:val="00DA1071"/>
    <w:rsid w:val="00DA13A6"/>
    <w:rsid w:val="00DA13B8"/>
    <w:rsid w:val="00DA22E8"/>
    <w:rsid w:val="00DA232E"/>
    <w:rsid w:val="00DA25C2"/>
    <w:rsid w:val="00DA28D1"/>
    <w:rsid w:val="00DA2C33"/>
    <w:rsid w:val="00DA37CD"/>
    <w:rsid w:val="00DA38BC"/>
    <w:rsid w:val="00DA38C8"/>
    <w:rsid w:val="00DA49D7"/>
    <w:rsid w:val="00DA502F"/>
    <w:rsid w:val="00DA54D8"/>
    <w:rsid w:val="00DA577E"/>
    <w:rsid w:val="00DA59DF"/>
    <w:rsid w:val="00DA61BB"/>
    <w:rsid w:val="00DA6308"/>
    <w:rsid w:val="00DA66EA"/>
    <w:rsid w:val="00DA6E7A"/>
    <w:rsid w:val="00DA7D21"/>
    <w:rsid w:val="00DA7F05"/>
    <w:rsid w:val="00DB0860"/>
    <w:rsid w:val="00DB0A82"/>
    <w:rsid w:val="00DB19F1"/>
    <w:rsid w:val="00DB1B31"/>
    <w:rsid w:val="00DB1D9B"/>
    <w:rsid w:val="00DB1F04"/>
    <w:rsid w:val="00DB28DF"/>
    <w:rsid w:val="00DB31D2"/>
    <w:rsid w:val="00DB3430"/>
    <w:rsid w:val="00DB3614"/>
    <w:rsid w:val="00DB3729"/>
    <w:rsid w:val="00DB391A"/>
    <w:rsid w:val="00DB3B2A"/>
    <w:rsid w:val="00DB3EB6"/>
    <w:rsid w:val="00DB3F2A"/>
    <w:rsid w:val="00DB434C"/>
    <w:rsid w:val="00DB4BD5"/>
    <w:rsid w:val="00DB4D0D"/>
    <w:rsid w:val="00DB55A2"/>
    <w:rsid w:val="00DB58B6"/>
    <w:rsid w:val="00DB5D29"/>
    <w:rsid w:val="00DB635D"/>
    <w:rsid w:val="00DB63B6"/>
    <w:rsid w:val="00DB6524"/>
    <w:rsid w:val="00DB6C8B"/>
    <w:rsid w:val="00DB6F21"/>
    <w:rsid w:val="00DB7121"/>
    <w:rsid w:val="00DB744C"/>
    <w:rsid w:val="00DC15C7"/>
    <w:rsid w:val="00DC19A9"/>
    <w:rsid w:val="00DC1DD2"/>
    <w:rsid w:val="00DC24C8"/>
    <w:rsid w:val="00DC2913"/>
    <w:rsid w:val="00DC2A03"/>
    <w:rsid w:val="00DC2A6D"/>
    <w:rsid w:val="00DC2C0F"/>
    <w:rsid w:val="00DC2EAE"/>
    <w:rsid w:val="00DC2FF0"/>
    <w:rsid w:val="00DC3520"/>
    <w:rsid w:val="00DC38E3"/>
    <w:rsid w:val="00DC3D43"/>
    <w:rsid w:val="00DC64B4"/>
    <w:rsid w:val="00DC65BA"/>
    <w:rsid w:val="00DC674A"/>
    <w:rsid w:val="00DC6AB4"/>
    <w:rsid w:val="00DC77D8"/>
    <w:rsid w:val="00DC79CB"/>
    <w:rsid w:val="00DD0918"/>
    <w:rsid w:val="00DD0EDA"/>
    <w:rsid w:val="00DD104B"/>
    <w:rsid w:val="00DD10B6"/>
    <w:rsid w:val="00DD1118"/>
    <w:rsid w:val="00DD1578"/>
    <w:rsid w:val="00DD176C"/>
    <w:rsid w:val="00DD1B0F"/>
    <w:rsid w:val="00DD1D47"/>
    <w:rsid w:val="00DD2156"/>
    <w:rsid w:val="00DD3267"/>
    <w:rsid w:val="00DD3276"/>
    <w:rsid w:val="00DD3C1E"/>
    <w:rsid w:val="00DD42B6"/>
    <w:rsid w:val="00DD42EC"/>
    <w:rsid w:val="00DD600F"/>
    <w:rsid w:val="00DD6A75"/>
    <w:rsid w:val="00DD6B1B"/>
    <w:rsid w:val="00DD6C12"/>
    <w:rsid w:val="00DD7773"/>
    <w:rsid w:val="00DE00D9"/>
    <w:rsid w:val="00DE0122"/>
    <w:rsid w:val="00DE059D"/>
    <w:rsid w:val="00DE09FD"/>
    <w:rsid w:val="00DE12BC"/>
    <w:rsid w:val="00DE14D6"/>
    <w:rsid w:val="00DE16E9"/>
    <w:rsid w:val="00DE1BA1"/>
    <w:rsid w:val="00DE1E29"/>
    <w:rsid w:val="00DE204E"/>
    <w:rsid w:val="00DE2204"/>
    <w:rsid w:val="00DE2C6D"/>
    <w:rsid w:val="00DE30C9"/>
    <w:rsid w:val="00DE381D"/>
    <w:rsid w:val="00DE3E53"/>
    <w:rsid w:val="00DE3EF5"/>
    <w:rsid w:val="00DE43D0"/>
    <w:rsid w:val="00DE5059"/>
    <w:rsid w:val="00DE52F0"/>
    <w:rsid w:val="00DE6AC1"/>
    <w:rsid w:val="00DE6CDF"/>
    <w:rsid w:val="00DE6D71"/>
    <w:rsid w:val="00DE7044"/>
    <w:rsid w:val="00DE73B9"/>
    <w:rsid w:val="00DE7443"/>
    <w:rsid w:val="00DF0164"/>
    <w:rsid w:val="00DF053C"/>
    <w:rsid w:val="00DF0597"/>
    <w:rsid w:val="00DF0692"/>
    <w:rsid w:val="00DF07D9"/>
    <w:rsid w:val="00DF0DCF"/>
    <w:rsid w:val="00DF0E2F"/>
    <w:rsid w:val="00DF15F8"/>
    <w:rsid w:val="00DF1B92"/>
    <w:rsid w:val="00DF1C9F"/>
    <w:rsid w:val="00DF2DD4"/>
    <w:rsid w:val="00DF2FF5"/>
    <w:rsid w:val="00DF3FD0"/>
    <w:rsid w:val="00DF46EB"/>
    <w:rsid w:val="00DF4849"/>
    <w:rsid w:val="00DF48F4"/>
    <w:rsid w:val="00DF493E"/>
    <w:rsid w:val="00DF4A3D"/>
    <w:rsid w:val="00DF5DC4"/>
    <w:rsid w:val="00DF6022"/>
    <w:rsid w:val="00DF605A"/>
    <w:rsid w:val="00DF6458"/>
    <w:rsid w:val="00DF6D06"/>
    <w:rsid w:val="00DF7739"/>
    <w:rsid w:val="00DF7756"/>
    <w:rsid w:val="00DF796A"/>
    <w:rsid w:val="00DF7BDE"/>
    <w:rsid w:val="00DF7E8E"/>
    <w:rsid w:val="00DF7F5A"/>
    <w:rsid w:val="00E00106"/>
    <w:rsid w:val="00E00FC0"/>
    <w:rsid w:val="00E01745"/>
    <w:rsid w:val="00E0176A"/>
    <w:rsid w:val="00E01E5B"/>
    <w:rsid w:val="00E02124"/>
    <w:rsid w:val="00E02452"/>
    <w:rsid w:val="00E026AA"/>
    <w:rsid w:val="00E026CF"/>
    <w:rsid w:val="00E02826"/>
    <w:rsid w:val="00E02CC7"/>
    <w:rsid w:val="00E02D5C"/>
    <w:rsid w:val="00E0375E"/>
    <w:rsid w:val="00E040DC"/>
    <w:rsid w:val="00E043BD"/>
    <w:rsid w:val="00E04E9E"/>
    <w:rsid w:val="00E04F0A"/>
    <w:rsid w:val="00E059F8"/>
    <w:rsid w:val="00E065BB"/>
    <w:rsid w:val="00E06961"/>
    <w:rsid w:val="00E072EF"/>
    <w:rsid w:val="00E07BB0"/>
    <w:rsid w:val="00E07D10"/>
    <w:rsid w:val="00E103D9"/>
    <w:rsid w:val="00E10528"/>
    <w:rsid w:val="00E1080D"/>
    <w:rsid w:val="00E109BC"/>
    <w:rsid w:val="00E10C5D"/>
    <w:rsid w:val="00E10F14"/>
    <w:rsid w:val="00E119AD"/>
    <w:rsid w:val="00E11BF2"/>
    <w:rsid w:val="00E12FF7"/>
    <w:rsid w:val="00E13368"/>
    <w:rsid w:val="00E13449"/>
    <w:rsid w:val="00E137AB"/>
    <w:rsid w:val="00E138AD"/>
    <w:rsid w:val="00E14535"/>
    <w:rsid w:val="00E149A0"/>
    <w:rsid w:val="00E1508C"/>
    <w:rsid w:val="00E152DF"/>
    <w:rsid w:val="00E1572A"/>
    <w:rsid w:val="00E15A24"/>
    <w:rsid w:val="00E15CB7"/>
    <w:rsid w:val="00E15DFC"/>
    <w:rsid w:val="00E1609E"/>
    <w:rsid w:val="00E168B9"/>
    <w:rsid w:val="00E16CC3"/>
    <w:rsid w:val="00E1727B"/>
    <w:rsid w:val="00E17DB4"/>
    <w:rsid w:val="00E20331"/>
    <w:rsid w:val="00E20666"/>
    <w:rsid w:val="00E20A16"/>
    <w:rsid w:val="00E20D70"/>
    <w:rsid w:val="00E217FF"/>
    <w:rsid w:val="00E219EF"/>
    <w:rsid w:val="00E22400"/>
    <w:rsid w:val="00E22A9A"/>
    <w:rsid w:val="00E22B97"/>
    <w:rsid w:val="00E22FF7"/>
    <w:rsid w:val="00E231DD"/>
    <w:rsid w:val="00E23BC5"/>
    <w:rsid w:val="00E241A1"/>
    <w:rsid w:val="00E245C2"/>
    <w:rsid w:val="00E25A21"/>
    <w:rsid w:val="00E25B49"/>
    <w:rsid w:val="00E25F18"/>
    <w:rsid w:val="00E2621B"/>
    <w:rsid w:val="00E26D68"/>
    <w:rsid w:val="00E2768B"/>
    <w:rsid w:val="00E27E38"/>
    <w:rsid w:val="00E300CF"/>
    <w:rsid w:val="00E30447"/>
    <w:rsid w:val="00E306B4"/>
    <w:rsid w:val="00E3071A"/>
    <w:rsid w:val="00E3096A"/>
    <w:rsid w:val="00E30ECF"/>
    <w:rsid w:val="00E319BF"/>
    <w:rsid w:val="00E31A49"/>
    <w:rsid w:val="00E31C60"/>
    <w:rsid w:val="00E32007"/>
    <w:rsid w:val="00E32038"/>
    <w:rsid w:val="00E32435"/>
    <w:rsid w:val="00E33B91"/>
    <w:rsid w:val="00E33E51"/>
    <w:rsid w:val="00E34F0E"/>
    <w:rsid w:val="00E356CD"/>
    <w:rsid w:val="00E36292"/>
    <w:rsid w:val="00E36FD8"/>
    <w:rsid w:val="00E37476"/>
    <w:rsid w:val="00E374CE"/>
    <w:rsid w:val="00E37EE5"/>
    <w:rsid w:val="00E37FB3"/>
    <w:rsid w:val="00E40560"/>
    <w:rsid w:val="00E40BB8"/>
    <w:rsid w:val="00E40C18"/>
    <w:rsid w:val="00E40CA1"/>
    <w:rsid w:val="00E40FA1"/>
    <w:rsid w:val="00E41444"/>
    <w:rsid w:val="00E41E9B"/>
    <w:rsid w:val="00E41EEC"/>
    <w:rsid w:val="00E42209"/>
    <w:rsid w:val="00E422D5"/>
    <w:rsid w:val="00E423E4"/>
    <w:rsid w:val="00E42490"/>
    <w:rsid w:val="00E427E4"/>
    <w:rsid w:val="00E42823"/>
    <w:rsid w:val="00E42BE7"/>
    <w:rsid w:val="00E42D2D"/>
    <w:rsid w:val="00E42EEE"/>
    <w:rsid w:val="00E440E8"/>
    <w:rsid w:val="00E444E4"/>
    <w:rsid w:val="00E44626"/>
    <w:rsid w:val="00E44631"/>
    <w:rsid w:val="00E449CC"/>
    <w:rsid w:val="00E44B6F"/>
    <w:rsid w:val="00E45EFF"/>
    <w:rsid w:val="00E45F73"/>
    <w:rsid w:val="00E465B9"/>
    <w:rsid w:val="00E46EBD"/>
    <w:rsid w:val="00E47CFE"/>
    <w:rsid w:val="00E50756"/>
    <w:rsid w:val="00E5107C"/>
    <w:rsid w:val="00E510E9"/>
    <w:rsid w:val="00E514D6"/>
    <w:rsid w:val="00E51D9A"/>
    <w:rsid w:val="00E52162"/>
    <w:rsid w:val="00E5229A"/>
    <w:rsid w:val="00E52820"/>
    <w:rsid w:val="00E52F45"/>
    <w:rsid w:val="00E530E0"/>
    <w:rsid w:val="00E5340A"/>
    <w:rsid w:val="00E53411"/>
    <w:rsid w:val="00E53592"/>
    <w:rsid w:val="00E53CC2"/>
    <w:rsid w:val="00E53CF0"/>
    <w:rsid w:val="00E54166"/>
    <w:rsid w:val="00E544E3"/>
    <w:rsid w:val="00E54BBD"/>
    <w:rsid w:val="00E5625C"/>
    <w:rsid w:val="00E56D62"/>
    <w:rsid w:val="00E56FD9"/>
    <w:rsid w:val="00E57096"/>
    <w:rsid w:val="00E57340"/>
    <w:rsid w:val="00E57CF3"/>
    <w:rsid w:val="00E57D27"/>
    <w:rsid w:val="00E6054A"/>
    <w:rsid w:val="00E60C4D"/>
    <w:rsid w:val="00E613AB"/>
    <w:rsid w:val="00E61EC8"/>
    <w:rsid w:val="00E62567"/>
    <w:rsid w:val="00E62D3D"/>
    <w:rsid w:val="00E62EAB"/>
    <w:rsid w:val="00E6301B"/>
    <w:rsid w:val="00E63319"/>
    <w:rsid w:val="00E63F38"/>
    <w:rsid w:val="00E64517"/>
    <w:rsid w:val="00E652A3"/>
    <w:rsid w:val="00E65E0B"/>
    <w:rsid w:val="00E674FA"/>
    <w:rsid w:val="00E6762A"/>
    <w:rsid w:val="00E6777B"/>
    <w:rsid w:val="00E709D6"/>
    <w:rsid w:val="00E70FE2"/>
    <w:rsid w:val="00E716E7"/>
    <w:rsid w:val="00E71DC4"/>
    <w:rsid w:val="00E7261A"/>
    <w:rsid w:val="00E72638"/>
    <w:rsid w:val="00E72736"/>
    <w:rsid w:val="00E72E4F"/>
    <w:rsid w:val="00E731A4"/>
    <w:rsid w:val="00E7348B"/>
    <w:rsid w:val="00E73501"/>
    <w:rsid w:val="00E73E72"/>
    <w:rsid w:val="00E74007"/>
    <w:rsid w:val="00E74574"/>
    <w:rsid w:val="00E74597"/>
    <w:rsid w:val="00E7461E"/>
    <w:rsid w:val="00E74824"/>
    <w:rsid w:val="00E74A62"/>
    <w:rsid w:val="00E75105"/>
    <w:rsid w:val="00E75135"/>
    <w:rsid w:val="00E753A6"/>
    <w:rsid w:val="00E75B0C"/>
    <w:rsid w:val="00E763B0"/>
    <w:rsid w:val="00E767C4"/>
    <w:rsid w:val="00E76963"/>
    <w:rsid w:val="00E76B13"/>
    <w:rsid w:val="00E76CA6"/>
    <w:rsid w:val="00E77355"/>
    <w:rsid w:val="00E77678"/>
    <w:rsid w:val="00E77E84"/>
    <w:rsid w:val="00E77F28"/>
    <w:rsid w:val="00E8143A"/>
    <w:rsid w:val="00E818CE"/>
    <w:rsid w:val="00E81BB7"/>
    <w:rsid w:val="00E8291F"/>
    <w:rsid w:val="00E82B89"/>
    <w:rsid w:val="00E82E32"/>
    <w:rsid w:val="00E82EB4"/>
    <w:rsid w:val="00E830A2"/>
    <w:rsid w:val="00E835D5"/>
    <w:rsid w:val="00E83E90"/>
    <w:rsid w:val="00E8443E"/>
    <w:rsid w:val="00E84ABB"/>
    <w:rsid w:val="00E85021"/>
    <w:rsid w:val="00E852FA"/>
    <w:rsid w:val="00E8641F"/>
    <w:rsid w:val="00E870A0"/>
    <w:rsid w:val="00E87A9E"/>
    <w:rsid w:val="00E90BC2"/>
    <w:rsid w:val="00E90BFE"/>
    <w:rsid w:val="00E90E0D"/>
    <w:rsid w:val="00E914F4"/>
    <w:rsid w:val="00E91F27"/>
    <w:rsid w:val="00E92BB8"/>
    <w:rsid w:val="00E92FD7"/>
    <w:rsid w:val="00E93295"/>
    <w:rsid w:val="00E943E6"/>
    <w:rsid w:val="00E949B8"/>
    <w:rsid w:val="00E94B33"/>
    <w:rsid w:val="00E94F8F"/>
    <w:rsid w:val="00E95321"/>
    <w:rsid w:val="00E95895"/>
    <w:rsid w:val="00E966ED"/>
    <w:rsid w:val="00E97278"/>
    <w:rsid w:val="00E97805"/>
    <w:rsid w:val="00E97849"/>
    <w:rsid w:val="00E97EAA"/>
    <w:rsid w:val="00EA1B93"/>
    <w:rsid w:val="00EA1C47"/>
    <w:rsid w:val="00EA20B8"/>
    <w:rsid w:val="00EA213A"/>
    <w:rsid w:val="00EA25CF"/>
    <w:rsid w:val="00EA271D"/>
    <w:rsid w:val="00EA2C63"/>
    <w:rsid w:val="00EA33F7"/>
    <w:rsid w:val="00EA3414"/>
    <w:rsid w:val="00EA35C3"/>
    <w:rsid w:val="00EA3B2A"/>
    <w:rsid w:val="00EA3CE7"/>
    <w:rsid w:val="00EA3EB9"/>
    <w:rsid w:val="00EA4831"/>
    <w:rsid w:val="00EA48F4"/>
    <w:rsid w:val="00EA5B0A"/>
    <w:rsid w:val="00EA61FE"/>
    <w:rsid w:val="00EA62B4"/>
    <w:rsid w:val="00EA6410"/>
    <w:rsid w:val="00EA65E7"/>
    <w:rsid w:val="00EA6BE5"/>
    <w:rsid w:val="00EA7167"/>
    <w:rsid w:val="00EA76C1"/>
    <w:rsid w:val="00EA7847"/>
    <w:rsid w:val="00EA7F89"/>
    <w:rsid w:val="00EB080F"/>
    <w:rsid w:val="00EB0CEC"/>
    <w:rsid w:val="00EB10DA"/>
    <w:rsid w:val="00EB1373"/>
    <w:rsid w:val="00EB1BC8"/>
    <w:rsid w:val="00EB2718"/>
    <w:rsid w:val="00EB2A12"/>
    <w:rsid w:val="00EB2A9D"/>
    <w:rsid w:val="00EB2AF6"/>
    <w:rsid w:val="00EB2F7E"/>
    <w:rsid w:val="00EB32E9"/>
    <w:rsid w:val="00EB33CC"/>
    <w:rsid w:val="00EB38D7"/>
    <w:rsid w:val="00EB3B59"/>
    <w:rsid w:val="00EB3D96"/>
    <w:rsid w:val="00EB4195"/>
    <w:rsid w:val="00EB4272"/>
    <w:rsid w:val="00EB44A4"/>
    <w:rsid w:val="00EB4FE4"/>
    <w:rsid w:val="00EB53A9"/>
    <w:rsid w:val="00EB55D0"/>
    <w:rsid w:val="00EB6043"/>
    <w:rsid w:val="00EB6D46"/>
    <w:rsid w:val="00EB6E54"/>
    <w:rsid w:val="00EB6E76"/>
    <w:rsid w:val="00EB76C7"/>
    <w:rsid w:val="00EB7FE3"/>
    <w:rsid w:val="00EC01D9"/>
    <w:rsid w:val="00EC1670"/>
    <w:rsid w:val="00EC1B1B"/>
    <w:rsid w:val="00EC343D"/>
    <w:rsid w:val="00EC384B"/>
    <w:rsid w:val="00EC41B6"/>
    <w:rsid w:val="00EC4353"/>
    <w:rsid w:val="00EC5D87"/>
    <w:rsid w:val="00EC5E5B"/>
    <w:rsid w:val="00EC6686"/>
    <w:rsid w:val="00EC68D8"/>
    <w:rsid w:val="00EC6CDC"/>
    <w:rsid w:val="00EC7195"/>
    <w:rsid w:val="00EC72E9"/>
    <w:rsid w:val="00EC7A45"/>
    <w:rsid w:val="00EC7B79"/>
    <w:rsid w:val="00EC7B8D"/>
    <w:rsid w:val="00EC7C65"/>
    <w:rsid w:val="00ED001B"/>
    <w:rsid w:val="00ED03A1"/>
    <w:rsid w:val="00ED0456"/>
    <w:rsid w:val="00ED11B6"/>
    <w:rsid w:val="00ED1593"/>
    <w:rsid w:val="00ED1614"/>
    <w:rsid w:val="00ED25EE"/>
    <w:rsid w:val="00ED275B"/>
    <w:rsid w:val="00ED283E"/>
    <w:rsid w:val="00ED2B0D"/>
    <w:rsid w:val="00ED30C6"/>
    <w:rsid w:val="00ED33F2"/>
    <w:rsid w:val="00ED4467"/>
    <w:rsid w:val="00ED5052"/>
    <w:rsid w:val="00ED512E"/>
    <w:rsid w:val="00ED516F"/>
    <w:rsid w:val="00ED51B2"/>
    <w:rsid w:val="00ED53DC"/>
    <w:rsid w:val="00ED5425"/>
    <w:rsid w:val="00ED6791"/>
    <w:rsid w:val="00ED707D"/>
    <w:rsid w:val="00EE0102"/>
    <w:rsid w:val="00EE042B"/>
    <w:rsid w:val="00EE04EA"/>
    <w:rsid w:val="00EE05F0"/>
    <w:rsid w:val="00EE0AE1"/>
    <w:rsid w:val="00EE0B3A"/>
    <w:rsid w:val="00EE0D22"/>
    <w:rsid w:val="00EE105F"/>
    <w:rsid w:val="00EE1AFE"/>
    <w:rsid w:val="00EE1B24"/>
    <w:rsid w:val="00EE2039"/>
    <w:rsid w:val="00EE26A6"/>
    <w:rsid w:val="00EE2EA0"/>
    <w:rsid w:val="00EE3F2A"/>
    <w:rsid w:val="00EE4608"/>
    <w:rsid w:val="00EE4EB6"/>
    <w:rsid w:val="00EE4F4C"/>
    <w:rsid w:val="00EE5D03"/>
    <w:rsid w:val="00EE5DDA"/>
    <w:rsid w:val="00EE5F75"/>
    <w:rsid w:val="00EE600B"/>
    <w:rsid w:val="00EE6683"/>
    <w:rsid w:val="00EE68C2"/>
    <w:rsid w:val="00EE68E9"/>
    <w:rsid w:val="00EE6A4D"/>
    <w:rsid w:val="00EE7040"/>
    <w:rsid w:val="00EE730D"/>
    <w:rsid w:val="00EE7739"/>
    <w:rsid w:val="00EE7D7A"/>
    <w:rsid w:val="00EF004D"/>
    <w:rsid w:val="00EF05DB"/>
    <w:rsid w:val="00EF0ADA"/>
    <w:rsid w:val="00EF0AE4"/>
    <w:rsid w:val="00EF105F"/>
    <w:rsid w:val="00EF1179"/>
    <w:rsid w:val="00EF1415"/>
    <w:rsid w:val="00EF14BE"/>
    <w:rsid w:val="00EF1611"/>
    <w:rsid w:val="00EF1CFE"/>
    <w:rsid w:val="00EF2193"/>
    <w:rsid w:val="00EF2952"/>
    <w:rsid w:val="00EF2E8F"/>
    <w:rsid w:val="00EF3B2C"/>
    <w:rsid w:val="00EF526F"/>
    <w:rsid w:val="00EF57D1"/>
    <w:rsid w:val="00EF5AE5"/>
    <w:rsid w:val="00EF5C48"/>
    <w:rsid w:val="00EF5DBD"/>
    <w:rsid w:val="00EF6A9A"/>
    <w:rsid w:val="00EF6B5F"/>
    <w:rsid w:val="00EF7085"/>
    <w:rsid w:val="00EF733B"/>
    <w:rsid w:val="00EF7345"/>
    <w:rsid w:val="00EF7DFA"/>
    <w:rsid w:val="00EF7EAE"/>
    <w:rsid w:val="00F00121"/>
    <w:rsid w:val="00F00C09"/>
    <w:rsid w:val="00F01874"/>
    <w:rsid w:val="00F01C88"/>
    <w:rsid w:val="00F01CD8"/>
    <w:rsid w:val="00F01EB0"/>
    <w:rsid w:val="00F02553"/>
    <w:rsid w:val="00F02561"/>
    <w:rsid w:val="00F02ABA"/>
    <w:rsid w:val="00F02D7D"/>
    <w:rsid w:val="00F02F50"/>
    <w:rsid w:val="00F03556"/>
    <w:rsid w:val="00F04452"/>
    <w:rsid w:val="00F0484E"/>
    <w:rsid w:val="00F0487B"/>
    <w:rsid w:val="00F04D30"/>
    <w:rsid w:val="00F04F1E"/>
    <w:rsid w:val="00F05034"/>
    <w:rsid w:val="00F05433"/>
    <w:rsid w:val="00F0561D"/>
    <w:rsid w:val="00F060EE"/>
    <w:rsid w:val="00F06ED3"/>
    <w:rsid w:val="00F07343"/>
    <w:rsid w:val="00F10725"/>
    <w:rsid w:val="00F10810"/>
    <w:rsid w:val="00F10FD4"/>
    <w:rsid w:val="00F11B28"/>
    <w:rsid w:val="00F11C84"/>
    <w:rsid w:val="00F11FB5"/>
    <w:rsid w:val="00F123A4"/>
    <w:rsid w:val="00F12AE5"/>
    <w:rsid w:val="00F12BD4"/>
    <w:rsid w:val="00F13AC4"/>
    <w:rsid w:val="00F13E37"/>
    <w:rsid w:val="00F13EB0"/>
    <w:rsid w:val="00F15732"/>
    <w:rsid w:val="00F15745"/>
    <w:rsid w:val="00F15945"/>
    <w:rsid w:val="00F15FAD"/>
    <w:rsid w:val="00F16DD1"/>
    <w:rsid w:val="00F16E71"/>
    <w:rsid w:val="00F1702C"/>
    <w:rsid w:val="00F17034"/>
    <w:rsid w:val="00F17720"/>
    <w:rsid w:val="00F17B05"/>
    <w:rsid w:val="00F2069C"/>
    <w:rsid w:val="00F20A27"/>
    <w:rsid w:val="00F21521"/>
    <w:rsid w:val="00F21CEA"/>
    <w:rsid w:val="00F21E6C"/>
    <w:rsid w:val="00F22731"/>
    <w:rsid w:val="00F22CFC"/>
    <w:rsid w:val="00F23471"/>
    <w:rsid w:val="00F2348D"/>
    <w:rsid w:val="00F23B8F"/>
    <w:rsid w:val="00F23E7C"/>
    <w:rsid w:val="00F24779"/>
    <w:rsid w:val="00F24DFA"/>
    <w:rsid w:val="00F24F6F"/>
    <w:rsid w:val="00F25114"/>
    <w:rsid w:val="00F25B36"/>
    <w:rsid w:val="00F261B9"/>
    <w:rsid w:val="00F26B13"/>
    <w:rsid w:val="00F26F34"/>
    <w:rsid w:val="00F2771D"/>
    <w:rsid w:val="00F311BC"/>
    <w:rsid w:val="00F31238"/>
    <w:rsid w:val="00F312E6"/>
    <w:rsid w:val="00F313B0"/>
    <w:rsid w:val="00F3178F"/>
    <w:rsid w:val="00F31809"/>
    <w:rsid w:val="00F31A8D"/>
    <w:rsid w:val="00F31DDB"/>
    <w:rsid w:val="00F322A0"/>
    <w:rsid w:val="00F329D9"/>
    <w:rsid w:val="00F32CE6"/>
    <w:rsid w:val="00F32D00"/>
    <w:rsid w:val="00F3312A"/>
    <w:rsid w:val="00F3370F"/>
    <w:rsid w:val="00F33761"/>
    <w:rsid w:val="00F33836"/>
    <w:rsid w:val="00F33B5D"/>
    <w:rsid w:val="00F33D41"/>
    <w:rsid w:val="00F34B17"/>
    <w:rsid w:val="00F34BFC"/>
    <w:rsid w:val="00F34D25"/>
    <w:rsid w:val="00F35165"/>
    <w:rsid w:val="00F356C2"/>
    <w:rsid w:val="00F35B8B"/>
    <w:rsid w:val="00F35E83"/>
    <w:rsid w:val="00F36703"/>
    <w:rsid w:val="00F368EC"/>
    <w:rsid w:val="00F3753F"/>
    <w:rsid w:val="00F40107"/>
    <w:rsid w:val="00F402EC"/>
    <w:rsid w:val="00F405D0"/>
    <w:rsid w:val="00F40D96"/>
    <w:rsid w:val="00F41C3D"/>
    <w:rsid w:val="00F426B2"/>
    <w:rsid w:val="00F42F27"/>
    <w:rsid w:val="00F4382D"/>
    <w:rsid w:val="00F4423E"/>
    <w:rsid w:val="00F452BC"/>
    <w:rsid w:val="00F453E7"/>
    <w:rsid w:val="00F45415"/>
    <w:rsid w:val="00F45563"/>
    <w:rsid w:val="00F4564C"/>
    <w:rsid w:val="00F45BBB"/>
    <w:rsid w:val="00F45D31"/>
    <w:rsid w:val="00F461FA"/>
    <w:rsid w:val="00F465CF"/>
    <w:rsid w:val="00F4674E"/>
    <w:rsid w:val="00F47B72"/>
    <w:rsid w:val="00F47DA0"/>
    <w:rsid w:val="00F50672"/>
    <w:rsid w:val="00F506C5"/>
    <w:rsid w:val="00F50EB6"/>
    <w:rsid w:val="00F51430"/>
    <w:rsid w:val="00F5208D"/>
    <w:rsid w:val="00F528A2"/>
    <w:rsid w:val="00F52C6A"/>
    <w:rsid w:val="00F5300C"/>
    <w:rsid w:val="00F53062"/>
    <w:rsid w:val="00F540AE"/>
    <w:rsid w:val="00F54181"/>
    <w:rsid w:val="00F54935"/>
    <w:rsid w:val="00F55F71"/>
    <w:rsid w:val="00F569C6"/>
    <w:rsid w:val="00F56D41"/>
    <w:rsid w:val="00F57A80"/>
    <w:rsid w:val="00F57B08"/>
    <w:rsid w:val="00F57F00"/>
    <w:rsid w:val="00F601F3"/>
    <w:rsid w:val="00F61788"/>
    <w:rsid w:val="00F61A9C"/>
    <w:rsid w:val="00F61F30"/>
    <w:rsid w:val="00F62600"/>
    <w:rsid w:val="00F6344B"/>
    <w:rsid w:val="00F636DB"/>
    <w:rsid w:val="00F640DE"/>
    <w:rsid w:val="00F64113"/>
    <w:rsid w:val="00F64605"/>
    <w:rsid w:val="00F6559B"/>
    <w:rsid w:val="00F655E1"/>
    <w:rsid w:val="00F66A43"/>
    <w:rsid w:val="00F66C37"/>
    <w:rsid w:val="00F66FA4"/>
    <w:rsid w:val="00F67817"/>
    <w:rsid w:val="00F67A37"/>
    <w:rsid w:val="00F67AEA"/>
    <w:rsid w:val="00F67E0B"/>
    <w:rsid w:val="00F70264"/>
    <w:rsid w:val="00F71DC9"/>
    <w:rsid w:val="00F72180"/>
    <w:rsid w:val="00F72C84"/>
    <w:rsid w:val="00F73B2D"/>
    <w:rsid w:val="00F73CA0"/>
    <w:rsid w:val="00F73CC3"/>
    <w:rsid w:val="00F73D0D"/>
    <w:rsid w:val="00F73D98"/>
    <w:rsid w:val="00F73F3E"/>
    <w:rsid w:val="00F74789"/>
    <w:rsid w:val="00F75062"/>
    <w:rsid w:val="00F7527B"/>
    <w:rsid w:val="00F75397"/>
    <w:rsid w:val="00F756F4"/>
    <w:rsid w:val="00F75929"/>
    <w:rsid w:val="00F75935"/>
    <w:rsid w:val="00F75C6E"/>
    <w:rsid w:val="00F76CE3"/>
    <w:rsid w:val="00F76D38"/>
    <w:rsid w:val="00F76D9E"/>
    <w:rsid w:val="00F7701A"/>
    <w:rsid w:val="00F774B4"/>
    <w:rsid w:val="00F77554"/>
    <w:rsid w:val="00F77B67"/>
    <w:rsid w:val="00F80127"/>
    <w:rsid w:val="00F80ADE"/>
    <w:rsid w:val="00F8103E"/>
    <w:rsid w:val="00F81A57"/>
    <w:rsid w:val="00F81CE7"/>
    <w:rsid w:val="00F82116"/>
    <w:rsid w:val="00F82FA4"/>
    <w:rsid w:val="00F836D0"/>
    <w:rsid w:val="00F838A8"/>
    <w:rsid w:val="00F84A5B"/>
    <w:rsid w:val="00F84D07"/>
    <w:rsid w:val="00F85718"/>
    <w:rsid w:val="00F859FC"/>
    <w:rsid w:val="00F861FE"/>
    <w:rsid w:val="00F86785"/>
    <w:rsid w:val="00F868A6"/>
    <w:rsid w:val="00F86CEB"/>
    <w:rsid w:val="00F86FF0"/>
    <w:rsid w:val="00F8777A"/>
    <w:rsid w:val="00F87ADF"/>
    <w:rsid w:val="00F9019D"/>
    <w:rsid w:val="00F903C3"/>
    <w:rsid w:val="00F90A22"/>
    <w:rsid w:val="00F90B07"/>
    <w:rsid w:val="00F90C15"/>
    <w:rsid w:val="00F91461"/>
    <w:rsid w:val="00F915DD"/>
    <w:rsid w:val="00F918E6"/>
    <w:rsid w:val="00F91AE0"/>
    <w:rsid w:val="00F91B49"/>
    <w:rsid w:val="00F92103"/>
    <w:rsid w:val="00F9325A"/>
    <w:rsid w:val="00F93EB9"/>
    <w:rsid w:val="00F94056"/>
    <w:rsid w:val="00F94300"/>
    <w:rsid w:val="00F94829"/>
    <w:rsid w:val="00F94BC9"/>
    <w:rsid w:val="00F94C52"/>
    <w:rsid w:val="00F954ED"/>
    <w:rsid w:val="00F958EB"/>
    <w:rsid w:val="00F95DC0"/>
    <w:rsid w:val="00F95DC9"/>
    <w:rsid w:val="00F960A9"/>
    <w:rsid w:val="00F96826"/>
    <w:rsid w:val="00F96BA2"/>
    <w:rsid w:val="00F96F13"/>
    <w:rsid w:val="00F96F45"/>
    <w:rsid w:val="00F97D65"/>
    <w:rsid w:val="00FA06F1"/>
    <w:rsid w:val="00FA1596"/>
    <w:rsid w:val="00FA17AA"/>
    <w:rsid w:val="00FA180B"/>
    <w:rsid w:val="00FA1887"/>
    <w:rsid w:val="00FA1EBE"/>
    <w:rsid w:val="00FA1ECC"/>
    <w:rsid w:val="00FA24A2"/>
    <w:rsid w:val="00FA28E2"/>
    <w:rsid w:val="00FA2F23"/>
    <w:rsid w:val="00FA2FBA"/>
    <w:rsid w:val="00FA31E6"/>
    <w:rsid w:val="00FA387F"/>
    <w:rsid w:val="00FA3C8E"/>
    <w:rsid w:val="00FA45A1"/>
    <w:rsid w:val="00FA45BF"/>
    <w:rsid w:val="00FA45F7"/>
    <w:rsid w:val="00FA48ED"/>
    <w:rsid w:val="00FA4901"/>
    <w:rsid w:val="00FA4D0E"/>
    <w:rsid w:val="00FA4D96"/>
    <w:rsid w:val="00FA4EFD"/>
    <w:rsid w:val="00FA4FEE"/>
    <w:rsid w:val="00FA5257"/>
    <w:rsid w:val="00FA5C0C"/>
    <w:rsid w:val="00FA5D86"/>
    <w:rsid w:val="00FA5F9D"/>
    <w:rsid w:val="00FA6161"/>
    <w:rsid w:val="00FA6283"/>
    <w:rsid w:val="00FA6341"/>
    <w:rsid w:val="00FA6444"/>
    <w:rsid w:val="00FA67C8"/>
    <w:rsid w:val="00FA727F"/>
    <w:rsid w:val="00FA77AB"/>
    <w:rsid w:val="00FA7A66"/>
    <w:rsid w:val="00FA7BC4"/>
    <w:rsid w:val="00FA7E60"/>
    <w:rsid w:val="00FB06D0"/>
    <w:rsid w:val="00FB0E76"/>
    <w:rsid w:val="00FB120F"/>
    <w:rsid w:val="00FB177E"/>
    <w:rsid w:val="00FB20E2"/>
    <w:rsid w:val="00FB26BE"/>
    <w:rsid w:val="00FB3426"/>
    <w:rsid w:val="00FB3504"/>
    <w:rsid w:val="00FB388B"/>
    <w:rsid w:val="00FB3D0F"/>
    <w:rsid w:val="00FB3E15"/>
    <w:rsid w:val="00FB4960"/>
    <w:rsid w:val="00FB4DE2"/>
    <w:rsid w:val="00FB55BF"/>
    <w:rsid w:val="00FB5673"/>
    <w:rsid w:val="00FB569B"/>
    <w:rsid w:val="00FB6033"/>
    <w:rsid w:val="00FB65BC"/>
    <w:rsid w:val="00FB66E5"/>
    <w:rsid w:val="00FB677B"/>
    <w:rsid w:val="00FB79A4"/>
    <w:rsid w:val="00FB7A2A"/>
    <w:rsid w:val="00FC0276"/>
    <w:rsid w:val="00FC07C8"/>
    <w:rsid w:val="00FC101C"/>
    <w:rsid w:val="00FC1020"/>
    <w:rsid w:val="00FC14C8"/>
    <w:rsid w:val="00FC1C01"/>
    <w:rsid w:val="00FC1F67"/>
    <w:rsid w:val="00FC22BC"/>
    <w:rsid w:val="00FC3299"/>
    <w:rsid w:val="00FC3521"/>
    <w:rsid w:val="00FC36E4"/>
    <w:rsid w:val="00FC383D"/>
    <w:rsid w:val="00FC3E1E"/>
    <w:rsid w:val="00FC480B"/>
    <w:rsid w:val="00FC5256"/>
    <w:rsid w:val="00FC56B7"/>
    <w:rsid w:val="00FC5D7C"/>
    <w:rsid w:val="00FC65A3"/>
    <w:rsid w:val="00FC6745"/>
    <w:rsid w:val="00FC714F"/>
    <w:rsid w:val="00FC7211"/>
    <w:rsid w:val="00FC7975"/>
    <w:rsid w:val="00FD00DE"/>
    <w:rsid w:val="00FD0142"/>
    <w:rsid w:val="00FD027E"/>
    <w:rsid w:val="00FD064B"/>
    <w:rsid w:val="00FD0705"/>
    <w:rsid w:val="00FD0A72"/>
    <w:rsid w:val="00FD145E"/>
    <w:rsid w:val="00FD16E0"/>
    <w:rsid w:val="00FD2182"/>
    <w:rsid w:val="00FD22D0"/>
    <w:rsid w:val="00FD2A21"/>
    <w:rsid w:val="00FD3242"/>
    <w:rsid w:val="00FD336B"/>
    <w:rsid w:val="00FD37C4"/>
    <w:rsid w:val="00FD4726"/>
    <w:rsid w:val="00FD4DDD"/>
    <w:rsid w:val="00FD51A8"/>
    <w:rsid w:val="00FD5493"/>
    <w:rsid w:val="00FD5BFB"/>
    <w:rsid w:val="00FD5D38"/>
    <w:rsid w:val="00FD7130"/>
    <w:rsid w:val="00FD7753"/>
    <w:rsid w:val="00FD7CC4"/>
    <w:rsid w:val="00FE0493"/>
    <w:rsid w:val="00FE0B42"/>
    <w:rsid w:val="00FE0EDA"/>
    <w:rsid w:val="00FE0FD1"/>
    <w:rsid w:val="00FE1664"/>
    <w:rsid w:val="00FE19C1"/>
    <w:rsid w:val="00FE1AF5"/>
    <w:rsid w:val="00FE202E"/>
    <w:rsid w:val="00FE2594"/>
    <w:rsid w:val="00FE2D7C"/>
    <w:rsid w:val="00FE32D0"/>
    <w:rsid w:val="00FE4237"/>
    <w:rsid w:val="00FE4D63"/>
    <w:rsid w:val="00FE531E"/>
    <w:rsid w:val="00FE53B0"/>
    <w:rsid w:val="00FE54EB"/>
    <w:rsid w:val="00FE573F"/>
    <w:rsid w:val="00FE5B5E"/>
    <w:rsid w:val="00FE61D6"/>
    <w:rsid w:val="00FE670F"/>
    <w:rsid w:val="00FE7EF5"/>
    <w:rsid w:val="00FF0220"/>
    <w:rsid w:val="00FF02DE"/>
    <w:rsid w:val="00FF0445"/>
    <w:rsid w:val="00FF0BB6"/>
    <w:rsid w:val="00FF1010"/>
    <w:rsid w:val="00FF141C"/>
    <w:rsid w:val="00FF1580"/>
    <w:rsid w:val="00FF181F"/>
    <w:rsid w:val="00FF1825"/>
    <w:rsid w:val="00FF1D34"/>
    <w:rsid w:val="00FF28F7"/>
    <w:rsid w:val="00FF2A75"/>
    <w:rsid w:val="00FF45BD"/>
    <w:rsid w:val="00FF4F23"/>
    <w:rsid w:val="00FF51DD"/>
    <w:rsid w:val="00FF6BBB"/>
    <w:rsid w:val="00FF6C34"/>
    <w:rsid w:val="00FF6D64"/>
    <w:rsid w:val="00FF71B8"/>
    <w:rsid w:val="00FF7C61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D92BE"/>
  <w15:chartTrackingRefBased/>
  <w15:docId w15:val="{084E651F-82F1-4511-BAA3-4FAFD0060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2427A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F454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F454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F454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F454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F454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4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4542"/>
    <w:rPr>
      <w:rFonts w:ascii="Segoe UI" w:hAnsi="Segoe UI" w:cs="Segoe UI"/>
      <w:sz w:val="18"/>
      <w:szCs w:val="18"/>
    </w:rPr>
  </w:style>
  <w:style w:type="character" w:styleId="Hervorhebung">
    <w:name w:val="Emphasis"/>
    <w:basedOn w:val="Absatz-Standardschriftart"/>
    <w:uiPriority w:val="20"/>
    <w:qFormat/>
    <w:rsid w:val="00DA13B8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736A78"/>
    <w:rPr>
      <w:color w:val="0563C1" w:themeColor="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CE3E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highlight">
    <w:name w:val="highlight"/>
    <w:basedOn w:val="Absatz-Standardschriftart"/>
    <w:rsid w:val="00313DBA"/>
  </w:style>
  <w:style w:type="character" w:styleId="BesuchterLink">
    <w:name w:val="FollowedHyperlink"/>
    <w:basedOn w:val="Absatz-Standardschriftart"/>
    <w:uiPriority w:val="99"/>
    <w:semiHidden/>
    <w:unhideWhenUsed/>
    <w:rsid w:val="00C072BB"/>
    <w:rPr>
      <w:color w:val="954F72" w:themeColor="followedHyperlink"/>
      <w:u w:val="single"/>
    </w:rPr>
  </w:style>
  <w:style w:type="table" w:styleId="EinfacheTabelle2">
    <w:name w:val="Plain Table 2"/>
    <w:basedOn w:val="NormaleTabelle"/>
    <w:uiPriority w:val="42"/>
    <w:rsid w:val="007E27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Normal1">
    <w:name w:val="Table Normal1"/>
    <w:uiPriority w:val="2"/>
    <w:semiHidden/>
    <w:unhideWhenUsed/>
    <w:qFormat/>
    <w:rsid w:val="006022DE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6022DE"/>
    <w:pPr>
      <w:widowControl w:val="0"/>
      <w:autoSpaceDE w:val="0"/>
      <w:autoSpaceDN w:val="0"/>
      <w:spacing w:before="4" w:after="0" w:line="240" w:lineRule="auto"/>
      <w:ind w:left="66"/>
    </w:pPr>
    <w:rPr>
      <w:rFonts w:ascii="Times New Roman" w:eastAsia="Times New Roman" w:hAnsi="Times New Roman" w:cs="Times New Roman"/>
    </w:rPr>
  </w:style>
  <w:style w:type="character" w:customStyle="1" w:styleId="e24kjd">
    <w:name w:val="e24kjd"/>
    <w:basedOn w:val="Absatz-Standardschriftart"/>
    <w:rsid w:val="00980E29"/>
  </w:style>
  <w:style w:type="paragraph" w:styleId="Textkrper">
    <w:name w:val="Body Text"/>
    <w:basedOn w:val="Standard"/>
    <w:link w:val="TextkrperZchn"/>
    <w:uiPriority w:val="1"/>
    <w:qFormat/>
    <w:rsid w:val="00FB55BF"/>
    <w:pPr>
      <w:widowControl w:val="0"/>
      <w:autoSpaceDE w:val="0"/>
      <w:autoSpaceDN w:val="0"/>
      <w:spacing w:after="0" w:line="240" w:lineRule="auto"/>
      <w:ind w:left="13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TextkrperZchn">
    <w:name w:val="Textkörper Zchn"/>
    <w:basedOn w:val="Absatz-Standardschriftart"/>
    <w:link w:val="Textkrper"/>
    <w:uiPriority w:val="1"/>
    <w:rsid w:val="00FB55BF"/>
    <w:rPr>
      <w:rFonts w:ascii="Times New Roman" w:eastAsia="Times New Roman" w:hAnsi="Times New Roman" w:cs="Times New Roman"/>
      <w:sz w:val="16"/>
      <w:szCs w:val="16"/>
    </w:rPr>
  </w:style>
  <w:style w:type="table" w:styleId="Gitternetztabelle1hell-Akzent2">
    <w:name w:val="Grid Table 1 Light Accent 2"/>
    <w:basedOn w:val="NormaleTabelle"/>
    <w:uiPriority w:val="46"/>
    <w:rsid w:val="001053F6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emithellemGitternetz">
    <w:name w:val="Grid Table Light"/>
    <w:basedOn w:val="NormaleTabelle"/>
    <w:uiPriority w:val="40"/>
    <w:rsid w:val="001053F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39"/>
    <w:rsid w:val="000D6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280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80E46"/>
  </w:style>
  <w:style w:type="paragraph" w:styleId="Fuzeile">
    <w:name w:val="footer"/>
    <w:basedOn w:val="Standard"/>
    <w:link w:val="FuzeileZchn"/>
    <w:uiPriority w:val="99"/>
    <w:unhideWhenUsed/>
    <w:rsid w:val="00280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80E46"/>
  </w:style>
  <w:style w:type="table" w:styleId="Gitternetztabelle1hell">
    <w:name w:val="Grid Table 1 Light"/>
    <w:basedOn w:val="NormaleTabelle"/>
    <w:uiPriority w:val="46"/>
    <w:rsid w:val="002B2A9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044F8B"/>
    <w:rPr>
      <w:color w:val="605E5C"/>
      <w:shd w:val="clear" w:color="auto" w:fill="E1DFDD"/>
    </w:rPr>
  </w:style>
  <w:style w:type="character" w:customStyle="1" w:styleId="Untertitel1">
    <w:name w:val="Untertitel1"/>
    <w:basedOn w:val="Absatz-Standardschriftart"/>
    <w:rsid w:val="00472EA2"/>
  </w:style>
  <w:style w:type="character" w:customStyle="1" w:styleId="colon-for-citation-subtitle">
    <w:name w:val="colon-for-citation-subtitle"/>
    <w:basedOn w:val="Absatz-Standardschriftart"/>
    <w:rsid w:val="00472EA2"/>
  </w:style>
  <w:style w:type="character" w:customStyle="1" w:styleId="st">
    <w:name w:val="st"/>
    <w:basedOn w:val="Absatz-Standardschriftart"/>
    <w:rsid w:val="00B73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7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5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1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8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6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8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1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5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1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62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7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4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7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6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9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8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64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8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8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0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1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4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6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64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8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1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4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0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0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9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5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3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715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004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604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20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69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20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47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33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69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4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0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8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3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8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0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4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3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5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8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99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6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1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14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786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97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75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94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31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9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68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6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0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7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95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8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7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9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4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5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5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1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5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7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33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89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46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8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9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9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2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9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4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9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4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8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9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2869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36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5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94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71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1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61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03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5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9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9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8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1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77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0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7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4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13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E1ED3-22CF-49D7-A670-4AA883C74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1446</Words>
  <Characters>8245</Characters>
  <Application>Microsoft Office Word</Application>
  <DocSecurity>0</DocSecurity>
  <Lines>68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Hasso-Plattner-Institut</Company>
  <LinksUpToDate>false</LinksUpToDate>
  <CharactersWithSpaces>9672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Lewkowicz, Daniel</dc:creator>
  <cp:keywords/>
  <dc:description/>
  <cp:lastModifiedBy>Daniel Lewkowicz</cp:lastModifiedBy>
  <cp:revision>11</cp:revision>
  <cp:lastPrinted>2020-02-13T14:45:00Z</cp:lastPrinted>
  <dcterms:created xsi:type="dcterms:W3CDTF">2020-03-27T07:10:00Z</dcterms:created>
  <dcterms:modified xsi:type="dcterms:W3CDTF">2020-04-19T12:58:00Z</dcterms:modified>
</cp:coreProperties>
</file>