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66810" w:rsidRDefault="00071D73" w:rsidP="00466810">
      <w:pPr>
        <w:adjustRightInd w:val="0"/>
        <w:snapToGrid w:val="0"/>
        <w:spacing w:line="480" w:lineRule="auto"/>
        <w:rPr>
          <w:rFonts w:ascii="Times New Roman" w:hAnsi="Times New Roman"/>
          <w:b/>
          <w:bCs/>
          <w:sz w:val="24"/>
          <w:szCs w:val="24"/>
        </w:rPr>
      </w:pPr>
      <w:r>
        <w:rPr>
          <w:rFonts w:ascii="Times New Roman" w:hAnsi="Times New Roman"/>
          <w:b/>
          <w:bCs/>
          <w:noProof/>
          <w:sz w:val="24"/>
          <w:szCs w:val="24"/>
        </w:rPr>
        <w:drawing>
          <wp:inline distT="0" distB="0" distL="0" distR="0">
            <wp:extent cx="5274310" cy="6339840"/>
            <wp:effectExtent l="0" t="0" r="2540" b="3810"/>
            <wp:docPr id="805620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62070" name="图片 80562070"/>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339840"/>
                    </a:xfrm>
                    <a:prstGeom prst="rect">
                      <a:avLst/>
                    </a:prstGeom>
                  </pic:spPr>
                </pic:pic>
              </a:graphicData>
            </a:graphic>
          </wp:inline>
        </w:drawing>
      </w:r>
      <w:r w:rsidR="00F27D06" w:rsidRPr="00F27D06">
        <w:rPr>
          <w:rFonts w:ascii="Times New Roman" w:hAnsi="Times New Roman"/>
          <w:b/>
          <w:bCs/>
          <w:sz w:val="24"/>
          <w:szCs w:val="24"/>
        </w:rPr>
        <w:t xml:space="preserve"> </w:t>
      </w:r>
    </w:p>
    <w:p w:rsidR="00466810" w:rsidRDefault="00466810" w:rsidP="00466810">
      <w:pPr>
        <w:adjustRightInd w:val="0"/>
        <w:snapToGrid w:val="0"/>
        <w:spacing w:line="480" w:lineRule="auto"/>
        <w:rPr>
          <w:rFonts w:ascii="Times New Roman" w:hAnsi="Times New Roman"/>
          <w:b/>
          <w:bCs/>
          <w:sz w:val="24"/>
          <w:szCs w:val="24"/>
        </w:rPr>
      </w:pPr>
    </w:p>
    <w:p w:rsidR="00071D73" w:rsidRPr="007A5CD6" w:rsidRDefault="00071D73" w:rsidP="00071D73">
      <w:pPr>
        <w:adjustRightInd w:val="0"/>
        <w:snapToGrid w:val="0"/>
        <w:spacing w:line="480" w:lineRule="auto"/>
        <w:rPr>
          <w:rFonts w:ascii="Times New Roman" w:hAnsi="Times New Roman"/>
          <w:sz w:val="24"/>
          <w:szCs w:val="24"/>
        </w:rPr>
      </w:pPr>
      <w:r w:rsidRPr="007A5CD6">
        <w:rPr>
          <w:rFonts w:ascii="Times New Roman" w:hAnsi="Times New Roman"/>
          <w:b/>
          <w:bCs/>
          <w:sz w:val="24"/>
          <w:szCs w:val="24"/>
        </w:rPr>
        <w:t xml:space="preserve">Additional file 3: Figure S3. </w:t>
      </w:r>
      <w:r w:rsidRPr="007A5CD6">
        <w:rPr>
          <w:rFonts w:ascii="Times New Roman" w:hAnsi="Times New Roman"/>
          <w:sz w:val="24"/>
          <w:szCs w:val="24"/>
        </w:rPr>
        <w:t>Relationship of the expression of IGF2BP3 with the ICP genes. The bottom triangle in each tile indicates the value of the coefficient determined by Pearson’s correlation test, while the top triangle signifies the log10-transformed P-value. *</w:t>
      </w:r>
      <w:r w:rsidRPr="00071D73">
        <w:rPr>
          <w:rFonts w:ascii="Times New Roman" w:hAnsi="Times New Roman"/>
          <w:i/>
          <w:iCs/>
          <w:sz w:val="24"/>
          <w:szCs w:val="24"/>
        </w:rPr>
        <w:t>P</w:t>
      </w:r>
      <w:r w:rsidRPr="007A5CD6">
        <w:rPr>
          <w:rFonts w:ascii="Times New Roman" w:hAnsi="Times New Roman"/>
          <w:sz w:val="24"/>
          <w:szCs w:val="24"/>
        </w:rPr>
        <w:t xml:space="preserve"> &lt; 0.05; **</w:t>
      </w:r>
      <w:r w:rsidRPr="00071D73">
        <w:rPr>
          <w:rFonts w:ascii="Times New Roman" w:hAnsi="Times New Roman"/>
          <w:i/>
          <w:iCs/>
          <w:sz w:val="24"/>
          <w:szCs w:val="24"/>
        </w:rPr>
        <w:t>P</w:t>
      </w:r>
      <w:r w:rsidRPr="007A5CD6">
        <w:rPr>
          <w:rFonts w:ascii="Times New Roman" w:hAnsi="Times New Roman"/>
          <w:sz w:val="24"/>
          <w:szCs w:val="24"/>
        </w:rPr>
        <w:t xml:space="preserve"> &lt; 0.01; ***</w:t>
      </w:r>
      <w:r w:rsidRPr="00071D73">
        <w:rPr>
          <w:rFonts w:ascii="Times New Roman" w:hAnsi="Times New Roman"/>
          <w:i/>
          <w:iCs/>
          <w:sz w:val="24"/>
          <w:szCs w:val="24"/>
        </w:rPr>
        <w:t>P</w:t>
      </w:r>
      <w:r w:rsidRPr="007A5CD6">
        <w:rPr>
          <w:rFonts w:ascii="Times New Roman" w:hAnsi="Times New Roman"/>
          <w:sz w:val="24"/>
          <w:szCs w:val="24"/>
        </w:rPr>
        <w:t xml:space="preserve"> &lt; 0.001.</w:t>
      </w:r>
    </w:p>
    <w:p w:rsidR="009B7329" w:rsidRPr="00466810" w:rsidRDefault="009B7329" w:rsidP="00F27D06">
      <w:pPr>
        <w:spacing w:line="480" w:lineRule="auto"/>
      </w:pPr>
    </w:p>
    <w:sectPr w:rsidR="009B7329" w:rsidRPr="004668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D06"/>
    <w:rsid w:val="000153F9"/>
    <w:rsid w:val="00071D73"/>
    <w:rsid w:val="00466810"/>
    <w:rsid w:val="005E63F5"/>
    <w:rsid w:val="009B7329"/>
    <w:rsid w:val="00A959BE"/>
    <w:rsid w:val="00F27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ED9EA"/>
  <w15:chartTrackingRefBased/>
  <w15:docId w15:val="{34CA9769-C2E5-4BEE-9B02-D6F5EC645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681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F27D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Words>
  <Characters>266</Characters>
  <Application>Microsoft Office Word</Application>
  <DocSecurity>0</DocSecurity>
  <Lines>2</Lines>
  <Paragraphs>1</Paragraphs>
  <ScaleCrop>false</ScaleCrop>
  <Company/>
  <LinksUpToDate>false</LinksUpToDate>
  <CharactersWithSpaces>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水良</dc:creator>
  <cp:keywords/>
  <dc:description/>
  <cp:lastModifiedBy>水良</cp:lastModifiedBy>
  <cp:revision>3</cp:revision>
  <dcterms:created xsi:type="dcterms:W3CDTF">2023-06-08T08:47:00Z</dcterms:created>
  <dcterms:modified xsi:type="dcterms:W3CDTF">2023-06-08T08:48:00Z</dcterms:modified>
</cp:coreProperties>
</file>