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43DE5" w14:textId="4D4029BE" w:rsidR="00CF6AEB" w:rsidRPr="0071184C" w:rsidRDefault="00F84087" w:rsidP="0071184C">
      <w:pPr>
        <w:pStyle w:val="Heading2"/>
        <w:pBdr>
          <w:bottom w:val="single" w:sz="12" w:space="6" w:color="D5D5D5"/>
        </w:pBdr>
        <w:shd w:val="clear" w:color="auto" w:fill="FFFFFF"/>
        <w:spacing w:before="0" w:line="360" w:lineRule="auto"/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000000"/>
          <w:sz w:val="34"/>
          <w:szCs w:val="34"/>
        </w:rPr>
        <w:t>Appendix A: Pain and Mental Health Conditions</w:t>
      </w:r>
    </w:p>
    <w:p w14:paraId="361C20D0" w14:textId="77777777" w:rsidR="0071184C" w:rsidRDefault="0071184C" w:rsidP="00F84087">
      <w:pPr>
        <w:spacing w:line="360" w:lineRule="auto"/>
        <w:rPr>
          <w:rFonts w:ascii="Times New Roman" w:eastAsia="Times New Roman" w:hAnsi="Times New Roman" w:cs="Times New Roman"/>
          <w:sz w:val="27"/>
          <w:szCs w:val="27"/>
        </w:rPr>
      </w:pPr>
    </w:p>
    <w:p w14:paraId="494577AD" w14:textId="318E2B33" w:rsidR="00F84087" w:rsidRPr="00F84087" w:rsidRDefault="00F84087" w:rsidP="00F84087">
      <w:pPr>
        <w:spacing w:line="360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The following table lists the pain and mental health conditions that will be treated in AIDP, as well as their related ICD-10-CA codes. Pain conditions to be treated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are: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low back pain, knee pain, osteoarthritis (knee and hand), shoulder pain, hip pain, foot pain/heel pain/plantar fasciitis, disc degeneration, sciatica, cervicalgia, medial epicondylitis, post-concussion syndrome, carpal tunnel syndrome, headache, chronic tension headaches, and migraine. Again, depression, anxiety, acute stress reaction, PTSD, and addictions are the mental health conditions that will be covered.</w:t>
      </w:r>
    </w:p>
    <w:p w14:paraId="2E096596" w14:textId="5523B54F" w:rsidR="00F84087" w:rsidRDefault="00F84087" w:rsidP="00F84087">
      <w:pPr>
        <w:rPr>
          <w:rFonts w:ascii="Times New Roman" w:eastAsia="Times New Roman" w:hAnsi="Times New Roman" w:cs="Times New Roman"/>
          <w:i/>
          <w:sz w:val="27"/>
          <w:szCs w:val="27"/>
        </w:rPr>
      </w:pPr>
      <w:r>
        <w:rPr>
          <w:rFonts w:ascii="Times New Roman" w:eastAsia="Times New Roman" w:hAnsi="Times New Roman" w:cs="Times New Roman"/>
          <w:i/>
          <w:sz w:val="27"/>
          <w:szCs w:val="27"/>
        </w:rPr>
        <w:t xml:space="preserve">Table </w:t>
      </w:r>
      <w:r w:rsidR="00CF6AEB">
        <w:rPr>
          <w:rFonts w:ascii="Times New Roman" w:eastAsia="Times New Roman" w:hAnsi="Times New Roman" w:cs="Times New Roman"/>
          <w:i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i/>
          <w:sz w:val="27"/>
          <w:szCs w:val="27"/>
        </w:rPr>
        <w:t>1: Pain and Mental Health Conditions</w:t>
      </w:r>
    </w:p>
    <w:p w14:paraId="398AE915" w14:textId="77777777" w:rsidR="00F84087" w:rsidRDefault="00F84087" w:rsidP="00F84087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965"/>
        <w:gridCol w:w="4380"/>
      </w:tblGrid>
      <w:tr w:rsidR="00F84087" w14:paraId="17BBA1D2" w14:textId="77777777" w:rsidTr="00443B26">
        <w:trPr>
          <w:trHeight w:val="590"/>
        </w:trPr>
        <w:tc>
          <w:tcPr>
            <w:tcW w:w="4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11CB04F" w14:textId="77777777" w:rsidR="00F84087" w:rsidRDefault="00F84087" w:rsidP="00443B26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          Condition</w:t>
            </w:r>
          </w:p>
        </w:tc>
        <w:tc>
          <w:tcPr>
            <w:tcW w:w="43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64A48CD5" w14:textId="77777777" w:rsidR="00F84087" w:rsidRDefault="00F84087" w:rsidP="00443B26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          ICD-10-CA Code</w:t>
            </w:r>
          </w:p>
        </w:tc>
      </w:tr>
      <w:tr w:rsidR="00F84087" w14:paraId="5127C8F8" w14:textId="77777777" w:rsidTr="00443B26">
        <w:trPr>
          <w:trHeight w:val="335"/>
        </w:trPr>
        <w:tc>
          <w:tcPr>
            <w:tcW w:w="934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5DCE4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43BB1FC" w14:textId="77777777" w:rsidR="00F84087" w:rsidRDefault="00F84087" w:rsidP="00443B26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Pain Conditions</w:t>
            </w:r>
          </w:p>
        </w:tc>
      </w:tr>
      <w:tr w:rsidR="00F84087" w14:paraId="2FB76D2D" w14:textId="77777777" w:rsidTr="00443B26">
        <w:trPr>
          <w:trHeight w:val="47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7E55A350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Low back pain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667305F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M54.5</w:t>
            </w:r>
          </w:p>
        </w:tc>
      </w:tr>
      <w:tr w:rsidR="00F84087" w14:paraId="45BDE73A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AE427D2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Knee Pain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DD88047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M25.5</w:t>
            </w:r>
          </w:p>
        </w:tc>
      </w:tr>
      <w:tr w:rsidR="00F84087" w14:paraId="6B6E1322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15C8832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Osteoarthritis (knee and hand)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75E19DC2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M17.9, M19.04</w:t>
            </w:r>
          </w:p>
        </w:tc>
      </w:tr>
      <w:tr w:rsidR="00F84087" w14:paraId="63AB48B8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78E102B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Shoulder Pain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6B3176E6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M25.51</w:t>
            </w:r>
          </w:p>
        </w:tc>
      </w:tr>
      <w:tr w:rsidR="00F84087" w14:paraId="1AD35F00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D119BBA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Hip Pain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67900316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M25.55</w:t>
            </w:r>
          </w:p>
        </w:tc>
      </w:tr>
      <w:tr w:rsidR="00F84087" w14:paraId="6351B038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9F04E14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Foot Pain/Heel Pain/Plantar Fasciitis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2F02F41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M72.2</w:t>
            </w:r>
          </w:p>
        </w:tc>
      </w:tr>
      <w:tr w:rsidR="00F84087" w14:paraId="7F804F7A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4FE24BDB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Degeneration of discs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784DF89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M51.3</w:t>
            </w:r>
          </w:p>
        </w:tc>
      </w:tr>
      <w:tr w:rsidR="00F84087" w14:paraId="3CCCB98B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7875EACF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Sciatica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EBE1231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M54.3</w:t>
            </w:r>
          </w:p>
        </w:tc>
      </w:tr>
      <w:tr w:rsidR="00F84087" w14:paraId="7498401F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4F6D7E0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Cervicalgia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CC45FB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M54.2</w:t>
            </w:r>
          </w:p>
        </w:tc>
      </w:tr>
      <w:tr w:rsidR="00F84087" w14:paraId="2A3876CF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FE0ED4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Medial Epicondylitis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42FACA87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M77.0, M77.1</w:t>
            </w:r>
          </w:p>
        </w:tc>
      </w:tr>
      <w:tr w:rsidR="00F84087" w14:paraId="5721CDCF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332ADE7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Post-concussion syndrome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A46546D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F07.2</w:t>
            </w:r>
          </w:p>
        </w:tc>
      </w:tr>
      <w:tr w:rsidR="00F84087" w14:paraId="0C43842A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46E173D6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Carpal Tunnel Syndrome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225B95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G56.0</w:t>
            </w:r>
          </w:p>
        </w:tc>
      </w:tr>
      <w:tr w:rsidR="00F84087" w14:paraId="45A0C48D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531FF06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Headache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A1152C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R51</w:t>
            </w:r>
          </w:p>
        </w:tc>
      </w:tr>
      <w:tr w:rsidR="00F84087" w14:paraId="442699B5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43A13A87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Chronic Tension Headaches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B4F16B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G44.2</w:t>
            </w:r>
          </w:p>
        </w:tc>
      </w:tr>
      <w:tr w:rsidR="00F84087" w14:paraId="2A224381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7E395F0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Migraine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0FBE238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G43.9</w:t>
            </w:r>
          </w:p>
        </w:tc>
      </w:tr>
      <w:tr w:rsidR="00F84087" w14:paraId="180D52F5" w14:textId="77777777" w:rsidTr="00443B26">
        <w:trPr>
          <w:trHeight w:val="705"/>
        </w:trPr>
        <w:tc>
          <w:tcPr>
            <w:tcW w:w="934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5DCE4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7F847870" w14:textId="77777777" w:rsidR="00F84087" w:rsidRDefault="00F84087" w:rsidP="00443B26">
            <w:pPr>
              <w:spacing w:before="240" w:after="240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Mental Health Conditions</w:t>
            </w:r>
          </w:p>
        </w:tc>
      </w:tr>
      <w:tr w:rsidR="00F84087" w14:paraId="56E2643A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23434A1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Depression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7D3E419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F32.9</w:t>
            </w:r>
          </w:p>
        </w:tc>
      </w:tr>
      <w:tr w:rsidR="00F84087" w14:paraId="45A164B0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462BFA68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Anxiety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203252DB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F41.1, F41.2, F41.9</w:t>
            </w:r>
          </w:p>
        </w:tc>
      </w:tr>
      <w:tr w:rsidR="00F84087" w14:paraId="01A45961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5BA09891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Acute stress reaction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3B09CA58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F43.0</w:t>
            </w:r>
          </w:p>
        </w:tc>
      </w:tr>
      <w:tr w:rsidR="00F84087" w14:paraId="36E50844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190595B0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PTSD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64C444E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F43.1</w:t>
            </w:r>
          </w:p>
        </w:tc>
      </w:tr>
      <w:tr w:rsidR="00F84087" w14:paraId="5757A086" w14:textId="77777777" w:rsidTr="00443B26">
        <w:trPr>
          <w:trHeight w:val="360"/>
        </w:trPr>
        <w:tc>
          <w:tcPr>
            <w:tcW w:w="4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B7AE313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Addictions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ab/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bottom"/>
          </w:tcPr>
          <w:p w14:paraId="0465FAEA" w14:textId="77777777" w:rsidR="00F84087" w:rsidRDefault="00F84087" w:rsidP="00443B26">
            <w:pPr>
              <w:spacing w:before="240" w:after="240"/>
              <w:ind w:left="72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F10-F19</w:t>
            </w:r>
          </w:p>
        </w:tc>
      </w:tr>
    </w:tbl>
    <w:p w14:paraId="0A6A82F7" w14:textId="77777777" w:rsidR="00F84087" w:rsidRDefault="00F84087"/>
    <w:sectPr w:rsidR="00F840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087"/>
    <w:rsid w:val="0071184C"/>
    <w:rsid w:val="00756CF6"/>
    <w:rsid w:val="00CF6AEB"/>
    <w:rsid w:val="00EE0EB0"/>
    <w:rsid w:val="00F8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047A7"/>
  <w15:chartTrackingRefBased/>
  <w15:docId w15:val="{BD95562C-515E-4910-A36F-E212FEA6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087"/>
    <w:rPr>
      <w:rFonts w:ascii="Calibri" w:eastAsia="Calibri" w:hAnsi="Calibri" w:cs="Calibri"/>
      <w:kern w:val="0"/>
      <w:lang w:eastAsia="en-CA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40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8408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sumaiyasharmin020@gmail.com</dc:creator>
  <cp:keywords/>
  <dc:description/>
  <cp:lastModifiedBy>sumaiyasharmin020@gmail.com</cp:lastModifiedBy>
  <cp:revision>3</cp:revision>
  <dcterms:created xsi:type="dcterms:W3CDTF">2023-06-16T06:21:00Z</dcterms:created>
  <dcterms:modified xsi:type="dcterms:W3CDTF">2023-06-17T10:02:00Z</dcterms:modified>
</cp:coreProperties>
</file>