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Palatino Linotype" w:hAnsi="Palatino Linotype" w:eastAsia="等线" w:cs="Palatino Linotype"/>
          <w:sz w:val="20"/>
          <w:szCs w:val="20"/>
        </w:rPr>
      </w:pPr>
      <w:bookmarkStart w:id="0" w:name="_GoBack"/>
      <w:r>
        <w:rPr>
          <w:rFonts w:hint="default" w:ascii="Palatino Linotype" w:hAnsi="Palatino Linotype" w:eastAsia="等线" w:cs="Palatino Linotype"/>
          <w:b/>
          <w:bCs/>
          <w:sz w:val="20"/>
          <w:szCs w:val="20"/>
          <w:lang w:val="en-US" w:eastAsia="zh-CN"/>
        </w:rPr>
        <w:t>Supplementary T</w:t>
      </w:r>
      <w:r>
        <w:rPr>
          <w:rFonts w:hint="default" w:ascii="Palatino Linotype" w:hAnsi="Palatino Linotype" w:eastAsia="等线" w:cs="Palatino Linotype"/>
          <w:b/>
          <w:bCs/>
          <w:sz w:val="20"/>
          <w:szCs w:val="20"/>
        </w:rPr>
        <w:t xml:space="preserve">able </w:t>
      </w:r>
      <w:r>
        <w:rPr>
          <w:rFonts w:hint="default" w:ascii="Palatino Linotype" w:hAnsi="Palatino Linotype" w:eastAsia="等线" w:cs="Palatino Linotype"/>
          <w:b/>
          <w:bCs/>
          <w:sz w:val="20"/>
          <w:szCs w:val="20"/>
          <w:lang w:val="en-US" w:eastAsia="zh-CN"/>
        </w:rPr>
        <w:t>5</w:t>
      </w:r>
      <w:r>
        <w:rPr>
          <w:rFonts w:hint="default" w:ascii="Palatino Linotype" w:hAnsi="Palatino Linotype" w:eastAsia="等线" w:cs="Palatino Linotype"/>
          <w:sz w:val="20"/>
          <w:szCs w:val="20"/>
        </w:rPr>
        <w:t xml:space="preserve"> Enzyme</w:t>
      </w:r>
      <w:r>
        <w:rPr>
          <w:rFonts w:hint="default" w:ascii="Palatino Linotype" w:hAnsi="Palatino Linotype" w:eastAsia="等线" w:cs="Palatino Linotype"/>
          <w:sz w:val="20"/>
          <w:szCs w:val="20"/>
          <w:lang w:val="en-US" w:eastAsia="zh-CN"/>
        </w:rPr>
        <w:t>s</w:t>
      </w:r>
      <w:r>
        <w:rPr>
          <w:rFonts w:hint="default" w:ascii="Palatino Linotype" w:hAnsi="Palatino Linotype" w:eastAsia="等线" w:cs="Palatino Linotype"/>
          <w:sz w:val="20"/>
          <w:szCs w:val="20"/>
        </w:rPr>
        <w:t xml:space="preserve"> to link TBB with other pathways of terpenoid and ramification</w:t>
      </w:r>
    </w:p>
    <w:tbl>
      <w:tblPr>
        <w:tblStyle w:val="4"/>
        <w:tblW w:w="82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4976"/>
        <w:gridCol w:w="1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35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b/>
                <w:bCs/>
                <w:color w:val="000000"/>
                <w:kern w:val="0"/>
                <w:sz w:val="20"/>
                <w:szCs w:val="20"/>
              </w:rPr>
              <w:t>Gene Name</w:t>
            </w:r>
          </w:p>
        </w:tc>
        <w:tc>
          <w:tcPr>
            <w:tcW w:w="498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b/>
                <w:bCs/>
                <w:color w:val="000000"/>
                <w:kern w:val="0"/>
                <w:sz w:val="20"/>
                <w:szCs w:val="20"/>
              </w:rPr>
              <w:t>Enzyme Full Name</w:t>
            </w:r>
          </w:p>
        </w:tc>
        <w:tc>
          <w:tcPr>
            <w:tcW w:w="187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b/>
                <w:bCs/>
                <w:color w:val="000000"/>
                <w:kern w:val="0"/>
                <w:sz w:val="20"/>
                <w:szCs w:val="20"/>
              </w:rPr>
              <w:t>Pathway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3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  <w:t>IPT</w:t>
            </w:r>
          </w:p>
        </w:tc>
        <w:tc>
          <w:tcPr>
            <w:tcW w:w="498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adenylate dimethylallyltransferase (cytokinin synthase)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ZTB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  <w:t>TRIT1</w:t>
            </w:r>
          </w:p>
        </w:tc>
        <w:tc>
          <w:tcPr>
            <w:tcW w:w="4980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tRNA dimethylallyltransferase</w:t>
            </w:r>
          </w:p>
        </w:tc>
        <w:tc>
          <w:tcPr>
            <w:tcW w:w="1879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ZTB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  <w:t>TPS14</w:t>
            </w:r>
          </w:p>
        </w:tc>
        <w:tc>
          <w:tcPr>
            <w:tcW w:w="4980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(3S)-linalool synthase</w:t>
            </w:r>
          </w:p>
        </w:tc>
        <w:tc>
          <w:tcPr>
            <w:tcW w:w="1879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MTB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  <w:t>TPS10</w:t>
            </w:r>
          </w:p>
        </w:tc>
        <w:tc>
          <w:tcPr>
            <w:tcW w:w="4980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myrcene/ocimenesynthase</w:t>
            </w:r>
          </w:p>
        </w:tc>
        <w:tc>
          <w:tcPr>
            <w:tcW w:w="1879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MTB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  <w:t>TPS-Cin</w:t>
            </w:r>
          </w:p>
        </w:tc>
        <w:tc>
          <w:tcPr>
            <w:tcW w:w="4980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1,8-cineolesynthase</w:t>
            </w:r>
          </w:p>
        </w:tc>
        <w:tc>
          <w:tcPr>
            <w:tcW w:w="1879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MTB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  <w:t>GA1</w:t>
            </w:r>
          </w:p>
        </w:tc>
        <w:tc>
          <w:tcPr>
            <w:tcW w:w="4980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ent-copalyl diphosphate synthase</w:t>
            </w:r>
          </w:p>
        </w:tc>
        <w:tc>
          <w:tcPr>
            <w:tcW w:w="1879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DTB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  <w:t>CAS</w:t>
            </w:r>
          </w:p>
        </w:tc>
        <w:tc>
          <w:tcPr>
            <w:tcW w:w="4980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casbene synthase</w:t>
            </w:r>
          </w:p>
        </w:tc>
        <w:tc>
          <w:tcPr>
            <w:tcW w:w="1879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DTB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  <w:t>PSY</w:t>
            </w:r>
          </w:p>
        </w:tc>
        <w:tc>
          <w:tcPr>
            <w:tcW w:w="4980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15-cis-phytoene/all-trans-phytoene synthase</w:t>
            </w:r>
          </w:p>
        </w:tc>
        <w:tc>
          <w:tcPr>
            <w:tcW w:w="1879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CTB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  <w:t>HST</w:t>
            </w:r>
          </w:p>
        </w:tc>
        <w:tc>
          <w:tcPr>
            <w:tcW w:w="4980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homogentisate solanesyltransferase</w:t>
            </w:r>
          </w:p>
        </w:tc>
        <w:tc>
          <w:tcPr>
            <w:tcW w:w="1879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UTB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  <w:t>HPT</w:t>
            </w:r>
          </w:p>
        </w:tc>
        <w:tc>
          <w:tcPr>
            <w:tcW w:w="4980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homogentisate phytyltransferase</w:t>
            </w:r>
          </w:p>
        </w:tc>
        <w:tc>
          <w:tcPr>
            <w:tcW w:w="1879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UTB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  <w:t>COQ2</w:t>
            </w:r>
          </w:p>
        </w:tc>
        <w:tc>
          <w:tcPr>
            <w:tcW w:w="4980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4-hydroxybenzoate polyprenyltransferase</w:t>
            </w:r>
          </w:p>
        </w:tc>
        <w:tc>
          <w:tcPr>
            <w:tcW w:w="1879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UTB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  <w:t>menA</w:t>
            </w:r>
          </w:p>
        </w:tc>
        <w:tc>
          <w:tcPr>
            <w:tcW w:w="4980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1,4-dihydroxy-2-naphthoate octaprenyltransferase</w:t>
            </w:r>
          </w:p>
        </w:tc>
        <w:tc>
          <w:tcPr>
            <w:tcW w:w="1879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UTB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  <w:t>DOLPP1</w:t>
            </w:r>
          </w:p>
        </w:tc>
        <w:tc>
          <w:tcPr>
            <w:tcW w:w="4980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dolichyldiphosphatase</w:t>
            </w:r>
          </w:p>
        </w:tc>
        <w:tc>
          <w:tcPr>
            <w:tcW w:w="1879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NGB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  <w:t>DHDDS</w:t>
            </w:r>
          </w:p>
        </w:tc>
        <w:tc>
          <w:tcPr>
            <w:tcW w:w="4980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ditrans, polycis-polyprenyl diphosphate synthase</w:t>
            </w:r>
          </w:p>
        </w:tc>
        <w:tc>
          <w:tcPr>
            <w:tcW w:w="1879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TBB—NGB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  <w:highlight w:val="none"/>
              </w:rPr>
              <w:t>GGPS</w:t>
            </w:r>
          </w:p>
        </w:tc>
        <w:tc>
          <w:tcPr>
            <w:tcW w:w="4980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  <w:highlight w:val="none"/>
              </w:rPr>
              <w:t>geranylgeranyl diphosphate synthase, type II</w:t>
            </w:r>
          </w:p>
        </w:tc>
        <w:tc>
          <w:tcPr>
            <w:tcW w:w="1879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  <w:highlight w:val="none"/>
              </w:rPr>
              <w:t>TBB</w:t>
            </w: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  <w:highlight w:val="none"/>
              </w:rPr>
              <w:t>—</w:t>
            </w: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  <w:highlight w:val="none"/>
              </w:rPr>
              <w:t>DTB</w:t>
            </w: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  <w:highlight w:val="none"/>
              </w:rPr>
              <w:t>、</w:t>
            </w: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  <w:highlight w:val="none"/>
              </w:rPr>
              <w:t>CTB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  <w:t>chlP</w:t>
            </w:r>
          </w:p>
        </w:tc>
        <w:tc>
          <w:tcPr>
            <w:tcW w:w="4980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geranylgeranyl diphosphate</w:t>
            </w:r>
          </w:p>
        </w:tc>
        <w:tc>
          <w:tcPr>
            <w:tcW w:w="1879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TBB—UTB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352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  <w:t>SPS</w:t>
            </w:r>
          </w:p>
        </w:tc>
        <w:tc>
          <w:tcPr>
            <w:tcW w:w="4980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all-trans-nonaprenyl-diphosphate synthase</w:t>
            </w:r>
          </w:p>
        </w:tc>
        <w:tc>
          <w:tcPr>
            <w:tcW w:w="1879" w:type="dxa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TBB—UTB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35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/>
                <w:color w:val="000000"/>
                <w:kern w:val="0"/>
                <w:sz w:val="20"/>
                <w:szCs w:val="20"/>
              </w:rPr>
              <w:t>CAS1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cycloartenol synthase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STTB—STB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FF2281"/>
    <w:rsid w:val="000C5679"/>
    <w:rsid w:val="003B3F22"/>
    <w:rsid w:val="006201F4"/>
    <w:rsid w:val="00913E5F"/>
    <w:rsid w:val="00A6235A"/>
    <w:rsid w:val="00C77E7B"/>
    <w:rsid w:val="00FF2281"/>
    <w:rsid w:val="02D0730E"/>
    <w:rsid w:val="0C063DA0"/>
    <w:rsid w:val="154D3886"/>
    <w:rsid w:val="1F563D5F"/>
    <w:rsid w:val="37623CD1"/>
    <w:rsid w:val="3C94492D"/>
    <w:rsid w:val="5B7404E6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828</Characters>
  <Lines>6</Lines>
  <Paragraphs>1</Paragraphs>
  <TotalTime>16</TotalTime>
  <ScaleCrop>false</ScaleCrop>
  <LinksUpToDate>false</LinksUpToDate>
  <CharactersWithSpaces>867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2022-11-06T16:04:00Z</dcterms:created>
  <dc:creator>jwangi@163.com</dc:creator>
  <cp:lastModifiedBy>a</cp:lastModifiedBy>
  <dcterms:modified xsi:type="dcterms:W3CDTF">2022-12-20T13:54:40Z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01ADA5B25680458EBE37D233A4B1BEAF</vt:lpwstr>
  </property>
</Properties>
</file>