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1BF50" w14:textId="4631823D" w:rsidR="00EC2297" w:rsidRPr="009A4A74" w:rsidRDefault="00EC2297" w:rsidP="00EC2297">
      <w:pPr>
        <w:rPr>
          <w:iCs/>
          <w:sz w:val="36"/>
          <w:szCs w:val="36"/>
        </w:rPr>
      </w:pPr>
      <w:r w:rsidRPr="009A4A74">
        <w:rPr>
          <w:iCs/>
          <w:sz w:val="36"/>
          <w:szCs w:val="36"/>
        </w:rPr>
        <w:t xml:space="preserve">Data derived from the simulation and semi-numerical method of a cantilever with elastic supports </w:t>
      </w:r>
    </w:p>
    <w:p w14:paraId="12987947" w14:textId="08D45C93" w:rsidR="00EC2297" w:rsidRPr="009A4A74" w:rsidRDefault="00EC2297" w:rsidP="00EC2297">
      <w:pPr>
        <w:rPr>
          <w:iCs/>
          <w:sz w:val="20"/>
          <w:szCs w:val="20"/>
        </w:rPr>
      </w:pPr>
      <w:r w:rsidRPr="009A4A74">
        <w:rPr>
          <w:iCs/>
          <w:sz w:val="20"/>
          <w:szCs w:val="20"/>
        </w:rPr>
        <w:t>Author</w:t>
      </w:r>
      <w:r w:rsidR="009A4A74">
        <w:rPr>
          <w:iCs/>
          <w:sz w:val="20"/>
          <w:szCs w:val="20"/>
        </w:rPr>
        <w:t>s</w:t>
      </w:r>
      <w:r w:rsidRPr="009A4A74">
        <w:rPr>
          <w:iCs/>
          <w:sz w:val="20"/>
          <w:szCs w:val="20"/>
        </w:rPr>
        <w:t xml:space="preserve">: </w:t>
      </w:r>
    </w:p>
    <w:p w14:paraId="6D016EB7" w14:textId="0B7C3845" w:rsidR="00EC2297" w:rsidRPr="009A4A74" w:rsidRDefault="00EC2297" w:rsidP="00EC2297">
      <w:pPr>
        <w:rPr>
          <w:iCs/>
          <w:sz w:val="20"/>
          <w:szCs w:val="20"/>
          <w:vertAlign w:val="superscript"/>
        </w:rPr>
      </w:pPr>
      <w:r w:rsidRPr="009A4A74">
        <w:rPr>
          <w:iCs/>
          <w:sz w:val="20"/>
          <w:szCs w:val="20"/>
        </w:rPr>
        <w:t>Alireza Babaei</w:t>
      </w:r>
      <w:r w:rsidR="009E02D9" w:rsidRPr="009A4A74">
        <w:rPr>
          <w:iCs/>
          <w:sz w:val="20"/>
          <w:szCs w:val="20"/>
          <w:vertAlign w:val="superscript"/>
        </w:rPr>
        <w:t>1</w:t>
      </w:r>
      <w:r w:rsidRPr="009A4A74">
        <w:rPr>
          <w:iCs/>
          <w:sz w:val="20"/>
          <w:szCs w:val="20"/>
        </w:rPr>
        <w:t>, Johne Parker</w:t>
      </w:r>
      <w:r w:rsidR="009E02D9" w:rsidRPr="009A4A74">
        <w:rPr>
          <w:iCs/>
          <w:sz w:val="20"/>
          <w:szCs w:val="20"/>
          <w:vertAlign w:val="superscript"/>
        </w:rPr>
        <w:t>2</w:t>
      </w:r>
      <w:r w:rsidRPr="009A4A74">
        <w:rPr>
          <w:iCs/>
          <w:sz w:val="20"/>
          <w:szCs w:val="20"/>
        </w:rPr>
        <w:t>, Paria Moshaver</w:t>
      </w:r>
      <w:r w:rsidR="009E02D9" w:rsidRPr="009A4A74">
        <w:rPr>
          <w:iCs/>
          <w:sz w:val="20"/>
          <w:szCs w:val="20"/>
          <w:vertAlign w:val="superscript"/>
        </w:rPr>
        <w:t>3</w:t>
      </w:r>
    </w:p>
    <w:p w14:paraId="16AE92A2" w14:textId="7FCFBB1C" w:rsidR="00EC2297" w:rsidRPr="009A4A74" w:rsidRDefault="009E02D9" w:rsidP="00EC2297">
      <w:pPr>
        <w:rPr>
          <w:iCs/>
          <w:sz w:val="20"/>
          <w:szCs w:val="20"/>
        </w:rPr>
      </w:pPr>
      <w:r w:rsidRPr="009A4A74">
        <w:rPr>
          <w:iCs/>
          <w:sz w:val="20"/>
          <w:szCs w:val="20"/>
        </w:rPr>
        <w:t xml:space="preserve">1: </w:t>
      </w:r>
      <w:r w:rsidR="00EC2297" w:rsidRPr="009A4A74">
        <w:rPr>
          <w:iCs/>
          <w:sz w:val="20"/>
          <w:szCs w:val="20"/>
        </w:rPr>
        <w:t>PhD in Mechanical Engineering, Department of Mechanical Engineering, University of Kentucky, Lexington, KY, USA</w:t>
      </w:r>
      <w:r w:rsidRPr="009A4A74">
        <w:rPr>
          <w:iCs/>
          <w:sz w:val="20"/>
          <w:szCs w:val="20"/>
        </w:rPr>
        <w:t xml:space="preserve">. </w:t>
      </w:r>
      <w:hyperlink r:id="rId5" w:history="1">
        <w:r w:rsidRPr="009A4A74">
          <w:rPr>
            <w:rStyle w:val="Hyperlink"/>
            <w:iCs/>
            <w:color w:val="auto"/>
            <w:sz w:val="20"/>
            <w:szCs w:val="20"/>
          </w:rPr>
          <w:t>Babaeiar.mech.eng@Gmail.com</w:t>
        </w:r>
      </w:hyperlink>
      <w:r w:rsidRPr="009A4A74">
        <w:rPr>
          <w:iCs/>
          <w:sz w:val="20"/>
          <w:szCs w:val="20"/>
        </w:rPr>
        <w:t xml:space="preserve"> </w:t>
      </w:r>
    </w:p>
    <w:p w14:paraId="3625CBA5" w14:textId="76014002" w:rsidR="00EC2297" w:rsidRPr="009A4A74" w:rsidRDefault="009E02D9" w:rsidP="00EC2297">
      <w:pPr>
        <w:rPr>
          <w:iCs/>
          <w:sz w:val="20"/>
          <w:szCs w:val="20"/>
        </w:rPr>
      </w:pPr>
      <w:r w:rsidRPr="009A4A74">
        <w:rPr>
          <w:iCs/>
          <w:sz w:val="20"/>
          <w:szCs w:val="20"/>
        </w:rPr>
        <w:t xml:space="preserve">2: </w:t>
      </w:r>
      <w:r w:rsidR="00EC2297" w:rsidRPr="009A4A74">
        <w:rPr>
          <w:iCs/>
          <w:sz w:val="20"/>
          <w:szCs w:val="20"/>
        </w:rPr>
        <w:t>Associate Professor, Department of Mechanical Engineering, University of Kentucky, Lexington, KY, USA</w:t>
      </w:r>
      <w:r w:rsidRPr="009A4A74">
        <w:rPr>
          <w:iCs/>
          <w:sz w:val="20"/>
          <w:szCs w:val="20"/>
        </w:rPr>
        <w:t xml:space="preserve">. </w:t>
      </w:r>
      <w:hyperlink r:id="rId6" w:history="1">
        <w:r w:rsidRPr="009A4A74">
          <w:rPr>
            <w:rStyle w:val="Hyperlink"/>
            <w:iCs/>
            <w:color w:val="auto"/>
            <w:sz w:val="20"/>
            <w:szCs w:val="20"/>
          </w:rPr>
          <w:t>Johne.Parker@UKY.edu</w:t>
        </w:r>
      </w:hyperlink>
      <w:r w:rsidRPr="009A4A74">
        <w:rPr>
          <w:iCs/>
          <w:sz w:val="20"/>
          <w:szCs w:val="20"/>
        </w:rPr>
        <w:t xml:space="preserve"> </w:t>
      </w:r>
    </w:p>
    <w:p w14:paraId="5D495E7B" w14:textId="48ECF862" w:rsidR="009E02D9" w:rsidRPr="009A4A74" w:rsidRDefault="009E02D9" w:rsidP="00EC2297">
      <w:pPr>
        <w:rPr>
          <w:iCs/>
          <w:sz w:val="20"/>
          <w:szCs w:val="20"/>
          <w:lang w:val="en-GB"/>
        </w:rPr>
      </w:pPr>
      <w:r w:rsidRPr="009A4A74">
        <w:rPr>
          <w:iCs/>
          <w:sz w:val="20"/>
          <w:szCs w:val="20"/>
        </w:rPr>
        <w:t xml:space="preserve">3: </w:t>
      </w:r>
      <w:r w:rsidR="00EC2297" w:rsidRPr="009A4A74">
        <w:rPr>
          <w:iCs/>
          <w:sz w:val="20"/>
          <w:szCs w:val="20"/>
        </w:rPr>
        <w:t>PhD Candidate, Department of Mechanical Engineering, University of Kentucky, Lexington, KY, USA</w:t>
      </w:r>
      <w:r w:rsidRPr="009A4A74">
        <w:rPr>
          <w:iCs/>
          <w:sz w:val="20"/>
          <w:szCs w:val="20"/>
        </w:rPr>
        <w:t xml:space="preserve">. </w:t>
      </w:r>
      <w:hyperlink r:id="rId7" w:history="1">
        <w:r w:rsidRPr="009A4A74">
          <w:rPr>
            <w:rStyle w:val="Hyperlink"/>
            <w:iCs/>
            <w:color w:val="auto"/>
            <w:sz w:val="20"/>
            <w:szCs w:val="20"/>
          </w:rPr>
          <w:t>Pmo252@UKY.edu</w:t>
        </w:r>
      </w:hyperlink>
      <w:r w:rsidRPr="009A4A74">
        <w:rPr>
          <w:iCs/>
          <w:sz w:val="20"/>
          <w:szCs w:val="20"/>
        </w:rPr>
        <w:t xml:space="preserve"> </w:t>
      </w:r>
      <w:r w:rsidR="00EC2297" w:rsidRPr="009A4A74">
        <w:rPr>
          <w:iCs/>
          <w:sz w:val="20"/>
          <w:szCs w:val="20"/>
          <w:lang w:val="en-GB"/>
        </w:rPr>
        <w:t xml:space="preserve"> </w:t>
      </w:r>
    </w:p>
    <w:p w14:paraId="4475DD3D" w14:textId="1E813355" w:rsidR="009E02D9" w:rsidRPr="009A4A74" w:rsidRDefault="00D41F6C" w:rsidP="00EC2297">
      <w:pPr>
        <w:rPr>
          <w:iCs/>
          <w:sz w:val="20"/>
          <w:szCs w:val="20"/>
          <w:lang w:val="en-GB"/>
        </w:rPr>
      </w:pPr>
      <w:r w:rsidRPr="009A4A74">
        <w:rPr>
          <w:iCs/>
          <w:sz w:val="20"/>
          <w:szCs w:val="20"/>
          <w:lang w:val="en-GB"/>
        </w:rPr>
        <w:t xml:space="preserve">Corresponding author: Alireza Babaei, </w:t>
      </w:r>
      <w:hyperlink r:id="rId8" w:history="1">
        <w:r w:rsidRPr="009A4A74">
          <w:rPr>
            <w:rStyle w:val="Hyperlink"/>
            <w:iCs/>
            <w:color w:val="auto"/>
            <w:sz w:val="20"/>
            <w:szCs w:val="20"/>
            <w:lang w:val="en-GB"/>
          </w:rPr>
          <w:t>Babaeiar.mch.eng@Gmail.com</w:t>
        </w:r>
      </w:hyperlink>
      <w:r w:rsidR="008F7A1D" w:rsidRPr="009A4A74">
        <w:rPr>
          <w:iCs/>
          <w:sz w:val="20"/>
          <w:szCs w:val="20"/>
          <w:lang w:val="en-GB"/>
        </w:rPr>
        <w:t xml:space="preserve">, </w:t>
      </w:r>
      <w:hyperlink r:id="rId9" w:history="1">
        <w:r w:rsidR="00044AD9" w:rsidRPr="009A4A74">
          <w:rPr>
            <w:rStyle w:val="Hyperlink"/>
            <w:iCs/>
            <w:color w:val="auto"/>
            <w:sz w:val="20"/>
            <w:szCs w:val="20"/>
            <w:lang w:val="en-GB"/>
          </w:rPr>
          <w:t>https://orcid.org/0000-0002-7803-8418</w:t>
        </w:r>
      </w:hyperlink>
    </w:p>
    <w:p w14:paraId="61A4030C" w14:textId="02577D43" w:rsidR="00044AD9" w:rsidRPr="009A4A74" w:rsidRDefault="00044AD9" w:rsidP="00EC2297">
      <w:pPr>
        <w:rPr>
          <w:iCs/>
          <w:sz w:val="20"/>
          <w:szCs w:val="20"/>
          <w:lang w:val="en-GB"/>
        </w:rPr>
      </w:pPr>
      <w:r w:rsidRPr="009A4A74">
        <w:rPr>
          <w:iCs/>
          <w:sz w:val="20"/>
          <w:szCs w:val="20"/>
          <w:lang w:val="en-GB"/>
        </w:rPr>
        <w:t xml:space="preserve">Paper information corresponding to this Data Note: </w:t>
      </w:r>
    </w:p>
    <w:p w14:paraId="56131890" w14:textId="77777777" w:rsidR="003177BA" w:rsidRPr="009A4A74" w:rsidRDefault="003177BA" w:rsidP="003177BA">
      <w:pPr>
        <w:jc w:val="both"/>
        <w:rPr>
          <w:rFonts w:asciiTheme="majorBidi" w:hAnsiTheme="majorBidi" w:cstheme="majorBidi"/>
          <w:iCs/>
          <w:sz w:val="32"/>
          <w:szCs w:val="32"/>
        </w:rPr>
      </w:pPr>
      <w:r w:rsidRPr="009A4A74">
        <w:rPr>
          <w:rFonts w:asciiTheme="majorBidi" w:hAnsiTheme="majorBidi" w:cstheme="majorBidi"/>
          <w:iCs/>
          <w:sz w:val="32"/>
          <w:szCs w:val="32"/>
        </w:rPr>
        <w:t>Elastically Restrained Cantilever Oscillator: Nonlinear Transcendental Characteristic Equation and Vibration Characteristics in Free and Forced Vibrations</w:t>
      </w:r>
    </w:p>
    <w:p w14:paraId="35A2421A" w14:textId="77777777" w:rsidR="003177BA" w:rsidRPr="009A4A74" w:rsidRDefault="003177BA" w:rsidP="003177BA">
      <w:pPr>
        <w:jc w:val="both"/>
        <w:rPr>
          <w:rFonts w:asciiTheme="majorBidi" w:hAnsiTheme="majorBidi" w:cstheme="majorBidi"/>
          <w:iCs/>
          <w:vertAlign w:val="superscript"/>
        </w:rPr>
      </w:pPr>
      <w:r w:rsidRPr="009A4A74">
        <w:rPr>
          <w:rFonts w:asciiTheme="majorBidi" w:hAnsiTheme="majorBidi" w:cstheme="majorBidi"/>
          <w:iCs/>
        </w:rPr>
        <w:t>Alireza Babaei</w:t>
      </w:r>
      <w:r w:rsidRPr="009A4A74">
        <w:rPr>
          <w:rFonts w:asciiTheme="majorBidi" w:hAnsiTheme="majorBidi" w:cstheme="majorBidi"/>
          <w:iCs/>
          <w:vertAlign w:val="superscript"/>
        </w:rPr>
        <w:t>*</w:t>
      </w:r>
      <w:r w:rsidRPr="009A4A74">
        <w:rPr>
          <w:rFonts w:asciiTheme="majorBidi" w:hAnsiTheme="majorBidi" w:cstheme="majorBidi"/>
          <w:iCs/>
        </w:rPr>
        <w:t>, Johné Parker, Paria Moshaver</w:t>
      </w:r>
    </w:p>
    <w:p w14:paraId="2CCEA79A" w14:textId="77777777" w:rsidR="003177BA" w:rsidRPr="009A4A74" w:rsidRDefault="003177BA" w:rsidP="003177BA">
      <w:pPr>
        <w:jc w:val="both"/>
        <w:rPr>
          <w:rFonts w:asciiTheme="majorBidi" w:hAnsiTheme="majorBidi" w:cstheme="majorBidi"/>
          <w:iCs/>
        </w:rPr>
      </w:pPr>
      <w:r w:rsidRPr="009A4A74">
        <w:rPr>
          <w:rFonts w:asciiTheme="majorBidi" w:hAnsiTheme="majorBidi" w:cstheme="majorBidi"/>
          <w:iCs/>
        </w:rPr>
        <w:t>Department of Mechanical Engineering, University of Kentucky, Lexington, KY, USA</w:t>
      </w:r>
    </w:p>
    <w:p w14:paraId="0F0095B7" w14:textId="77777777" w:rsidR="003177BA" w:rsidRPr="009A4A74" w:rsidRDefault="003177BA" w:rsidP="003177BA">
      <w:pPr>
        <w:jc w:val="both"/>
        <w:rPr>
          <w:rFonts w:asciiTheme="majorBidi" w:hAnsiTheme="majorBidi" w:cstheme="majorBidi"/>
          <w:b/>
          <w:bCs/>
          <w:iCs/>
          <w:sz w:val="20"/>
          <w:szCs w:val="20"/>
        </w:rPr>
      </w:pPr>
      <w:r w:rsidRPr="009A4A74">
        <w:rPr>
          <w:rFonts w:asciiTheme="majorBidi" w:hAnsiTheme="majorBidi" w:cstheme="majorBidi"/>
          <w:b/>
          <w:bCs/>
          <w:iCs/>
          <w:sz w:val="20"/>
          <w:szCs w:val="20"/>
        </w:rPr>
        <w:t xml:space="preserve">Abstract. </w:t>
      </w:r>
      <w:r w:rsidRPr="009A4A74">
        <w:rPr>
          <w:rFonts w:asciiTheme="majorBidi" w:hAnsiTheme="majorBidi" w:cstheme="majorBidi"/>
          <w:iCs/>
          <w:sz w:val="20"/>
          <w:szCs w:val="20"/>
        </w:rPr>
        <w:t>The efficiency assessment of cantilever-based energy harvesters relies on vibrational analysis, which necessitates modifications aimed at enhancing efficiency. These modifications involve manipulating the fundamental frequency to lower values and encompassing a wider range of resonances within a specified bandwidth. Consequently, this paper introduces an original analytical-numerical exploration into the vibratory response of a cantilever with a novel boundary condition involving an elastically restrained oscillator-spring arrangement. At the beam's tip, an oscillator is elastically confined by a linear spring, resulting in a novel set of coupled governing equations and a distinct shearing boundary condition. During free vibration analysis, a previously unreported characteristic equation is derived. This nonlinear transcendental equation is numerically solved utilizing root-solver algorithms, such as those available in MATLAB. Significantly, it is discovered that the inclusion of a lumped oscillator with an elastic support induces a minimal (new) natural frequency. This finding carries vital implications as the efficiency of cantilever-based energy harvesters is directly contingent upon the resonance frequency. Notably, the oscillator mass and spring constant are two parameters that directly influence the vibratory response of the beam. When employing a stiffer spring, the minimal frequency converges toward the first frequency of the cantilever system. Conversely, the presence of oscillator inertial effects leads to lower minimal frequencies. In the context of forced vibrations, harmonic base excitation is considered as the input excitation, and the mechanical frequency response function is provided. The proposed system offers two distinct advantages for energy harvester systems: the creation of minimal resonance at lower values and the potential to manipulate the system's resonance toward a desired frequency.</w:t>
      </w:r>
    </w:p>
    <w:p w14:paraId="247C4DFF" w14:textId="77777777" w:rsidR="003177BA" w:rsidRPr="009A4A74" w:rsidRDefault="003177BA" w:rsidP="003177BA">
      <w:pPr>
        <w:jc w:val="both"/>
        <w:rPr>
          <w:rFonts w:asciiTheme="majorBidi" w:hAnsiTheme="majorBidi" w:cstheme="majorBidi"/>
          <w:iCs/>
          <w:sz w:val="20"/>
          <w:szCs w:val="20"/>
        </w:rPr>
      </w:pPr>
      <w:r w:rsidRPr="009A4A74">
        <w:rPr>
          <w:rFonts w:asciiTheme="majorBidi" w:hAnsiTheme="majorBidi" w:cstheme="majorBidi"/>
          <w:iCs/>
          <w:sz w:val="20"/>
          <w:szCs w:val="20"/>
        </w:rPr>
        <w:t>Corresponding author</w:t>
      </w:r>
      <w:r w:rsidRPr="009A4A74">
        <w:rPr>
          <w:rFonts w:asciiTheme="majorBidi" w:hAnsiTheme="majorBidi" w:cstheme="majorBidi"/>
          <w:iCs/>
          <w:vertAlign w:val="superscript"/>
        </w:rPr>
        <w:t>*</w:t>
      </w:r>
      <w:r w:rsidRPr="009A4A74">
        <w:rPr>
          <w:rFonts w:asciiTheme="majorBidi" w:hAnsiTheme="majorBidi" w:cstheme="majorBidi"/>
          <w:iCs/>
        </w:rPr>
        <w:t xml:space="preserve"> email address: </w:t>
      </w:r>
      <w:hyperlink r:id="rId10" w:history="1">
        <w:r w:rsidRPr="009A4A74">
          <w:rPr>
            <w:rStyle w:val="Hyperlink"/>
            <w:rFonts w:asciiTheme="majorBidi" w:hAnsiTheme="majorBidi" w:cstheme="majorBidi"/>
            <w:iCs/>
            <w:color w:val="auto"/>
          </w:rPr>
          <w:t>Babaeiar.mech.eng@mail.com</w:t>
        </w:r>
      </w:hyperlink>
      <w:r w:rsidRPr="009A4A74">
        <w:rPr>
          <w:rFonts w:asciiTheme="majorBidi" w:hAnsiTheme="majorBidi" w:cstheme="majorBidi"/>
          <w:iCs/>
        </w:rPr>
        <w:t xml:space="preserve"> </w:t>
      </w:r>
    </w:p>
    <w:p w14:paraId="03E42CB1" w14:textId="77777777" w:rsidR="00044AD9" w:rsidRPr="009A4A74" w:rsidRDefault="00044AD9" w:rsidP="00EC2297">
      <w:pPr>
        <w:rPr>
          <w:iCs/>
          <w:sz w:val="20"/>
          <w:szCs w:val="20"/>
          <w:lang w:val="en-GB"/>
        </w:rPr>
      </w:pPr>
    </w:p>
    <w:p w14:paraId="3986EB49" w14:textId="340A94F4" w:rsidR="00EC2297" w:rsidRPr="009A4A74" w:rsidRDefault="00EC2297" w:rsidP="00EC2297">
      <w:pPr>
        <w:rPr>
          <w:b/>
          <w:iCs/>
          <w:sz w:val="20"/>
          <w:szCs w:val="20"/>
        </w:rPr>
      </w:pPr>
      <w:r w:rsidRPr="009A4A74">
        <w:rPr>
          <w:iCs/>
          <w:sz w:val="36"/>
          <w:szCs w:val="36"/>
        </w:rPr>
        <w:t>Abstract</w:t>
      </w:r>
      <w:r w:rsidRPr="009A4A74">
        <w:rPr>
          <w:iCs/>
          <w:sz w:val="32"/>
          <w:szCs w:val="32"/>
        </w:rPr>
        <w:br/>
      </w:r>
      <w:r w:rsidR="00D74926" w:rsidRPr="009A4A74">
        <w:rPr>
          <w:iCs/>
          <w:sz w:val="20"/>
          <w:szCs w:val="20"/>
        </w:rPr>
        <w:t xml:space="preserve">in the submitted paper corresponding to this current version of the Data Note, few abbreviations exist: </w:t>
      </w:r>
      <m:oMath>
        <m:sSub>
          <m:sSubPr>
            <m:ctrlPr>
              <w:rPr>
                <w:rFonts w:ascii="Cambria Math" w:hAnsi="Cambria Math"/>
                <w:iCs/>
                <w:sz w:val="20"/>
                <w:szCs w:val="20"/>
              </w:rPr>
            </m:ctrlPr>
          </m:sSubPr>
          <m:e>
            <m:r>
              <m:rPr>
                <m:sty m:val="p"/>
              </m:rPr>
              <w:rPr>
                <w:rFonts w:ascii="Cambria Math" w:hAnsi="Cambria Math"/>
                <w:sz w:val="20"/>
                <w:szCs w:val="20"/>
              </w:rPr>
              <m:t>r</m:t>
            </m:r>
          </m:e>
          <m:sub>
            <m:r>
              <m:rPr>
                <m:sty m:val="p"/>
              </m:rPr>
              <w:rPr>
                <w:rFonts w:ascii="Cambria Math" w:hAnsi="Cambria Math"/>
                <w:sz w:val="20"/>
                <w:szCs w:val="20"/>
              </w:rPr>
              <m:t>m</m:t>
            </m:r>
          </m:sub>
        </m:sSub>
        <m:r>
          <m:rPr>
            <m:sty m:val="p"/>
          </m:rPr>
          <w:rPr>
            <w:rFonts w:ascii="Cambria Math" w:hAnsi="Cambria Math"/>
            <w:sz w:val="20"/>
            <w:szCs w:val="20"/>
          </w:rPr>
          <m:t xml:space="preserve"> and </m:t>
        </m:r>
        <m:sSub>
          <m:sSubPr>
            <m:ctrlPr>
              <w:rPr>
                <w:rFonts w:ascii="Cambria Math" w:hAnsi="Cambria Math"/>
                <w:iCs/>
                <w:sz w:val="20"/>
                <w:szCs w:val="20"/>
              </w:rPr>
            </m:ctrlPr>
          </m:sSubPr>
          <m:e>
            <m:r>
              <m:rPr>
                <m:sty m:val="p"/>
              </m:rPr>
              <w:rPr>
                <w:rFonts w:ascii="Cambria Math" w:hAnsi="Cambria Math"/>
                <w:sz w:val="20"/>
                <w:szCs w:val="20"/>
              </w:rPr>
              <m:t>r</m:t>
            </m:r>
          </m:e>
          <m:sub>
            <m:r>
              <m:rPr>
                <m:sty m:val="p"/>
              </m:rPr>
              <w:rPr>
                <w:rFonts w:ascii="Cambria Math" w:hAnsi="Cambria Math"/>
                <w:sz w:val="20"/>
                <w:szCs w:val="20"/>
              </w:rPr>
              <m:t>s</m:t>
            </m:r>
          </m:sub>
        </m:sSub>
      </m:oMath>
      <w:r w:rsidR="00D74926" w:rsidRPr="009A4A74">
        <w:rPr>
          <w:iCs/>
          <w:sz w:val="20"/>
          <w:szCs w:val="20"/>
        </w:rPr>
        <w:t xml:space="preserve">; in which stand for: mass ratio and stiffness ratio, respectively. </w:t>
      </w:r>
    </w:p>
    <w:p w14:paraId="07FD25FE" w14:textId="4F26BA56" w:rsidR="00EC2297" w:rsidRPr="009A4A74" w:rsidRDefault="00EC2297" w:rsidP="00464D72">
      <w:pPr>
        <w:rPr>
          <w:iCs/>
          <w:sz w:val="20"/>
          <w:szCs w:val="20"/>
        </w:rPr>
      </w:pPr>
      <w:r w:rsidRPr="009A4A74">
        <w:rPr>
          <w:iCs/>
          <w:sz w:val="24"/>
          <w:szCs w:val="24"/>
        </w:rPr>
        <w:t xml:space="preserve">Objectives: </w:t>
      </w:r>
      <w:r w:rsidRPr="009A4A74">
        <w:rPr>
          <w:iCs/>
        </w:rPr>
        <w:br/>
      </w:r>
      <w:r w:rsidR="00D249D2" w:rsidRPr="009A4A74">
        <w:rPr>
          <w:iCs/>
          <w:sz w:val="20"/>
          <w:szCs w:val="20"/>
        </w:rPr>
        <w:t>The data was collected to train an approximator fuzzy inference system to predict the behavior of the system accurately.</w:t>
      </w:r>
    </w:p>
    <w:p w14:paraId="63E92692" w14:textId="1E9D6503" w:rsidR="00A67972" w:rsidRPr="009A4A74" w:rsidRDefault="00EC2297" w:rsidP="00464D72">
      <w:pPr>
        <w:rPr>
          <w:iCs/>
          <w:sz w:val="20"/>
          <w:szCs w:val="20"/>
        </w:rPr>
      </w:pPr>
      <w:r w:rsidRPr="009A4A74">
        <w:rPr>
          <w:iCs/>
          <w:sz w:val="24"/>
          <w:szCs w:val="24"/>
        </w:rPr>
        <w:t xml:space="preserve">Data description: </w:t>
      </w:r>
      <w:r w:rsidRPr="009A4A74">
        <w:rPr>
          <w:iCs/>
        </w:rPr>
        <w:br/>
      </w:r>
      <w:r w:rsidR="00A67972" w:rsidRPr="009A4A74">
        <w:rPr>
          <w:iCs/>
          <w:sz w:val="20"/>
          <w:szCs w:val="20"/>
        </w:rPr>
        <w:t xml:space="preserve">Data collected can be useful for any type of soft computing algorithms. </w:t>
      </w:r>
      <w:r w:rsidR="004923E3" w:rsidRPr="009A4A74">
        <w:rPr>
          <w:iCs/>
          <w:sz w:val="20"/>
          <w:szCs w:val="20"/>
        </w:rPr>
        <w:t>It may include all or one or two of the following algorithms: neural networks, fuzzy inference systems, genetic or any other type of optimization algorithms</w:t>
      </w:r>
      <w:r w:rsidR="0069401F" w:rsidRPr="009A4A74">
        <w:rPr>
          <w:iCs/>
          <w:sz w:val="20"/>
          <w:szCs w:val="20"/>
        </w:rPr>
        <w:t xml:space="preserve">. It is also important to note that the data provided is highly dependent on the value of the boundary and initial conditions.  </w:t>
      </w:r>
      <w:r w:rsidR="004923E3" w:rsidRPr="009A4A74">
        <w:rPr>
          <w:iCs/>
          <w:sz w:val="20"/>
          <w:szCs w:val="20"/>
        </w:rPr>
        <w:t xml:space="preserve"> </w:t>
      </w:r>
    </w:p>
    <w:p w14:paraId="18D8D146" w14:textId="77777777" w:rsidR="00EC2297" w:rsidRPr="009A4A74" w:rsidRDefault="00EC2297" w:rsidP="00EC2297">
      <w:pPr>
        <w:pStyle w:val="NormalWeb"/>
        <w:spacing w:before="0" w:beforeAutospacing="0" w:after="80" w:afterAutospacing="0"/>
        <w:rPr>
          <w:iCs/>
          <w:sz w:val="36"/>
          <w:szCs w:val="36"/>
          <w:lang w:val="en-GB"/>
        </w:rPr>
      </w:pPr>
      <w:r w:rsidRPr="009A4A74">
        <w:rPr>
          <w:rFonts w:ascii="Calibri" w:hAnsi="Calibri" w:cs="Calibri"/>
          <w:bCs/>
          <w:iCs/>
          <w:sz w:val="36"/>
          <w:szCs w:val="36"/>
        </w:rPr>
        <w:t>Keywords</w:t>
      </w:r>
    </w:p>
    <w:p w14:paraId="32FE3BE8" w14:textId="0D5F3E2B" w:rsidR="0029324A" w:rsidRPr="009A4A74" w:rsidRDefault="00BB5967">
      <w:pPr>
        <w:rPr>
          <w:iCs/>
          <w:sz w:val="20"/>
          <w:szCs w:val="20"/>
        </w:rPr>
      </w:pPr>
      <w:r w:rsidRPr="009A4A74">
        <w:rPr>
          <w:iCs/>
          <w:sz w:val="20"/>
          <w:szCs w:val="20"/>
        </w:rPr>
        <w:t xml:space="preserve">Mass ratio, stiffness ratio, first resonance response, second resonance response, third resonance response.      </w:t>
      </w:r>
    </w:p>
    <w:sectPr w:rsidR="0029324A" w:rsidRPr="009A4A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D15DA"/>
    <w:multiLevelType w:val="multilevel"/>
    <w:tmpl w:val="16B8F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6192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297"/>
    <w:rsid w:val="000346D6"/>
    <w:rsid w:val="00044AD9"/>
    <w:rsid w:val="0029324A"/>
    <w:rsid w:val="002F5E16"/>
    <w:rsid w:val="003177BA"/>
    <w:rsid w:val="00464D72"/>
    <w:rsid w:val="004923E3"/>
    <w:rsid w:val="0069401F"/>
    <w:rsid w:val="00741606"/>
    <w:rsid w:val="007700E3"/>
    <w:rsid w:val="00790E99"/>
    <w:rsid w:val="00874FF7"/>
    <w:rsid w:val="008F7A1D"/>
    <w:rsid w:val="00943E7B"/>
    <w:rsid w:val="009A4A74"/>
    <w:rsid w:val="009E02D9"/>
    <w:rsid w:val="00A67972"/>
    <w:rsid w:val="00BB5967"/>
    <w:rsid w:val="00D249D2"/>
    <w:rsid w:val="00D41F6C"/>
    <w:rsid w:val="00D74926"/>
    <w:rsid w:val="00D874CF"/>
    <w:rsid w:val="00EC22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1E65D"/>
  <w15:chartTrackingRefBased/>
  <w15:docId w15:val="{9060E5E4-4A56-473C-B0CE-7A15B988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297"/>
    <w:pPr>
      <w:spacing w:after="200" w:line="276" w:lineRule="auto"/>
    </w:pPr>
    <w:rPr>
      <w:rFonts w:ascii="Calibri" w:eastAsia="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C229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E02D9"/>
    <w:rPr>
      <w:color w:val="0563C1" w:themeColor="hyperlink"/>
      <w:u w:val="single"/>
    </w:rPr>
  </w:style>
  <w:style w:type="character" w:styleId="UnresolvedMention">
    <w:name w:val="Unresolved Mention"/>
    <w:basedOn w:val="DefaultParagraphFont"/>
    <w:uiPriority w:val="99"/>
    <w:semiHidden/>
    <w:unhideWhenUsed/>
    <w:rsid w:val="009E02D9"/>
    <w:rPr>
      <w:color w:val="605E5C"/>
      <w:shd w:val="clear" w:color="auto" w:fill="E1DFDD"/>
    </w:rPr>
  </w:style>
  <w:style w:type="character" w:styleId="PlaceholderText">
    <w:name w:val="Placeholder Text"/>
    <w:basedOn w:val="DefaultParagraphFont"/>
    <w:uiPriority w:val="99"/>
    <w:semiHidden/>
    <w:rsid w:val="00D7492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baeiar.mch.eng@Gmail.com" TargetMode="External"/><Relationship Id="rId3" Type="http://schemas.openxmlformats.org/officeDocument/2006/relationships/settings" Target="settings.xml"/><Relationship Id="rId7" Type="http://schemas.openxmlformats.org/officeDocument/2006/relationships/hyperlink" Target="mailto:Pmo252@UKY.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ohne.Parker@UKY.edu" TargetMode="External"/><Relationship Id="rId11" Type="http://schemas.openxmlformats.org/officeDocument/2006/relationships/fontTable" Target="fontTable.xml"/><Relationship Id="rId5" Type="http://schemas.openxmlformats.org/officeDocument/2006/relationships/hyperlink" Target="mailto:Babaeiar.mech.eng@Gmail.com" TargetMode="External"/><Relationship Id="rId10" Type="http://schemas.openxmlformats.org/officeDocument/2006/relationships/hyperlink" Target="mailto:Babaeiar.mech.eng@mail.com" TargetMode="External"/><Relationship Id="rId4" Type="http://schemas.openxmlformats.org/officeDocument/2006/relationships/webSettings" Target="webSettings.xml"/><Relationship Id="rId9" Type="http://schemas.openxmlformats.org/officeDocument/2006/relationships/hyperlink" Target="https://orcid.org/0000-0002-7803-84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614</Words>
  <Characters>3502</Characters>
  <Application>Microsoft Office Word</Application>
  <DocSecurity>0</DocSecurity>
  <Lines>29</Lines>
  <Paragraphs>8</Paragraphs>
  <ScaleCrop>false</ScaleCrop>
  <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Babaei, Sr., Alireza</dc:creator>
  <cp:keywords/>
  <dc:description/>
  <cp:lastModifiedBy>Babaei, Sr., Alireza</cp:lastModifiedBy>
  <cp:revision>29</cp:revision>
  <dcterms:created xsi:type="dcterms:W3CDTF">2023-06-08T15:28:00Z</dcterms:created>
  <dcterms:modified xsi:type="dcterms:W3CDTF">2023-06-08T15:47:00Z</dcterms:modified>
</cp:coreProperties>
</file>