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C8E1C" w14:textId="77777777" w:rsidR="00453C72" w:rsidRPr="00141242" w:rsidRDefault="00453C72" w:rsidP="00453C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242">
        <w:rPr>
          <w:rFonts w:ascii="Times New Roman" w:hAnsi="Times New Roman" w:cs="Times New Roman"/>
          <w:sz w:val="24"/>
          <w:szCs w:val="24"/>
        </w:rPr>
        <w:t>Table 4: Drug Likeness Prediction of selected alkaloid bioactive compound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"/>
        <w:gridCol w:w="1163"/>
        <w:gridCol w:w="657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  <w:gridCol w:w="599"/>
      </w:tblGrid>
      <w:tr w:rsidR="00453C72" w:rsidRPr="00141242" w14:paraId="61C008AE" w14:textId="77777777" w:rsidTr="000D30DB">
        <w:trPr>
          <w:cantSplit/>
          <w:trHeight w:val="1134"/>
        </w:trPr>
        <w:tc>
          <w:tcPr>
            <w:tcW w:w="95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2A4C441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Molecule</w:t>
            </w:r>
          </w:p>
        </w:tc>
        <w:tc>
          <w:tcPr>
            <w:tcW w:w="116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609C3AA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Formula</w:t>
            </w:r>
          </w:p>
        </w:tc>
        <w:tc>
          <w:tcPr>
            <w:tcW w:w="65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FA40044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MW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1AAEA53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#Heavy atoms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4EC3FC7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#Aromatic heavy atoms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6579606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Fraction Csp3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9235120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#Rotatable bonds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AEC1682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#H-bond acceptors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E2869EA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#H-bond donors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F743D67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Silicos-IT Log P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9647AF3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GI absorption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ECD90B8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BBB permeant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F35D7E2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Pgp substrate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FA7C873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CYP1A2 inhibitor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2C1CB55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log Kp (cm/s)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FA23066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Lipinski #violations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C27C5EC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Muegge #violations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CE0B4CA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Bioavailability Score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384A338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Leadlikeness #violations</w:t>
            </w:r>
          </w:p>
        </w:tc>
        <w:tc>
          <w:tcPr>
            <w:tcW w:w="59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2765C4F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Synthetic Accessibility</w:t>
            </w:r>
          </w:p>
        </w:tc>
      </w:tr>
      <w:tr w:rsidR="00453C72" w:rsidRPr="00141242" w14:paraId="7894C782" w14:textId="77777777" w:rsidTr="000D30DB">
        <w:trPr>
          <w:trHeight w:val="288"/>
        </w:trPr>
        <w:tc>
          <w:tcPr>
            <w:tcW w:w="957" w:type="dxa"/>
            <w:tcBorders>
              <w:left w:val="nil"/>
              <w:bottom w:val="nil"/>
              <w:right w:val="nil"/>
            </w:tcBorders>
            <w:noWrap/>
            <w:hideMark/>
          </w:tcPr>
          <w:p w14:paraId="1F19EE1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Berberine</w:t>
            </w:r>
          </w:p>
        </w:tc>
        <w:tc>
          <w:tcPr>
            <w:tcW w:w="1163" w:type="dxa"/>
            <w:tcBorders>
              <w:left w:val="nil"/>
              <w:bottom w:val="nil"/>
              <w:right w:val="nil"/>
            </w:tcBorders>
            <w:noWrap/>
            <w:hideMark/>
          </w:tcPr>
          <w:p w14:paraId="40CF3A3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C20H18NO4+</w:t>
            </w:r>
          </w:p>
        </w:tc>
        <w:tc>
          <w:tcPr>
            <w:tcW w:w="657" w:type="dxa"/>
            <w:tcBorders>
              <w:left w:val="nil"/>
              <w:bottom w:val="nil"/>
              <w:right w:val="nil"/>
            </w:tcBorders>
            <w:noWrap/>
            <w:hideMark/>
          </w:tcPr>
          <w:p w14:paraId="68F8948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336.36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2368309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6F1C768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FD08C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53471A1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69C146C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36C58A1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534EDAC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132D243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45D35D3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58AB33B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3AEC94B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21119C5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-5.78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3BA6FB5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1003F9C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0391958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0322B7F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left w:val="nil"/>
              <w:bottom w:val="nil"/>
              <w:right w:val="nil"/>
            </w:tcBorders>
            <w:noWrap/>
            <w:hideMark/>
          </w:tcPr>
          <w:p w14:paraId="65F8104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</w:tr>
      <w:tr w:rsidR="00453C72" w:rsidRPr="00141242" w14:paraId="55FEC282" w14:textId="77777777" w:rsidTr="000D30DB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6D00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Reserpine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72B2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C33H40N2O9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F613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608.68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06F7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0F9D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D0C6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2F70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7BDFB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292A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1C1D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3.94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69B3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D70B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9C6E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FEB5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3B3E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-7.14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A972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5063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C200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69C2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0EFD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5.92</w:t>
            </w:r>
          </w:p>
        </w:tc>
      </w:tr>
      <w:tr w:rsidR="00453C72" w:rsidRPr="00141242" w14:paraId="221B5CE0" w14:textId="77777777" w:rsidTr="000D30DB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8CB2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Lysergol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72E9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C16H18N2O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2A43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254.33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240D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DA1A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ED2E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D452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2B83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2080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A933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D7D7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22C3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6535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579D3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685A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-6.32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1D5C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63B83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E1BC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C4AF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44C2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3.74</w:t>
            </w:r>
          </w:p>
        </w:tc>
      </w:tr>
      <w:tr w:rsidR="00453C72" w:rsidRPr="00141242" w14:paraId="5F6B412F" w14:textId="77777777" w:rsidTr="000D30DB">
        <w:trPr>
          <w:trHeight w:val="288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6C0E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Tomatidine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2913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C27H45NO2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8DEA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415.65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20B5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94F8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C1EB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25EC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B5A3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0492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3CD2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3.99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2963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A245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0B51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ED4A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1844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-4.43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B8D2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93CFF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EF24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07D2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F383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</w:p>
        </w:tc>
      </w:tr>
      <w:tr w:rsidR="00453C72" w:rsidRPr="00141242" w14:paraId="5E150A70" w14:textId="77777777" w:rsidTr="000D30DB">
        <w:trPr>
          <w:trHeight w:val="288"/>
        </w:trPr>
        <w:tc>
          <w:tcPr>
            <w:tcW w:w="957" w:type="dxa"/>
            <w:tcBorders>
              <w:top w:val="nil"/>
              <w:left w:val="nil"/>
              <w:right w:val="nil"/>
            </w:tcBorders>
            <w:noWrap/>
            <w:hideMark/>
          </w:tcPr>
          <w:p w14:paraId="30B0874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Conessine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noWrap/>
            <w:hideMark/>
          </w:tcPr>
          <w:p w14:paraId="7F43B65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C24H40N2</w:t>
            </w:r>
          </w:p>
        </w:tc>
        <w:tc>
          <w:tcPr>
            <w:tcW w:w="657" w:type="dxa"/>
            <w:tcBorders>
              <w:top w:val="nil"/>
              <w:left w:val="nil"/>
              <w:right w:val="nil"/>
            </w:tcBorders>
            <w:noWrap/>
            <w:hideMark/>
          </w:tcPr>
          <w:p w14:paraId="63B817B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356.59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287323D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6432F72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12414DC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6E52336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628B856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1D8ACD0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70E7D63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0910D11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65316D1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3432E51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1F8CA0F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7108013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-5.03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5B24755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20B7B33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4263794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7D2FB3D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nil"/>
              <w:left w:val="nil"/>
              <w:right w:val="nil"/>
            </w:tcBorders>
            <w:noWrap/>
            <w:hideMark/>
          </w:tcPr>
          <w:p w14:paraId="2A140BC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5.84</w:t>
            </w:r>
          </w:p>
        </w:tc>
      </w:tr>
    </w:tbl>
    <w:p w14:paraId="683E6485" w14:textId="77777777" w:rsidR="00453C72" w:rsidRPr="00141242" w:rsidRDefault="00453C72" w:rsidP="0045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A3297E" w14:textId="77777777" w:rsidR="00453C72" w:rsidRPr="00141242" w:rsidRDefault="00453C72" w:rsidP="0045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242">
        <w:rPr>
          <w:rFonts w:ascii="Times New Roman" w:hAnsi="Times New Roman" w:cs="Times New Roman"/>
          <w:sz w:val="24"/>
          <w:szCs w:val="24"/>
        </w:rPr>
        <w:t>Table 5: Drug Likeness Prediction of selected coumarin bioactive compound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8"/>
        <w:gridCol w:w="945"/>
        <w:gridCol w:w="650"/>
        <w:gridCol w:w="593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  <w:gridCol w:w="594"/>
      </w:tblGrid>
      <w:tr w:rsidR="00453C72" w:rsidRPr="00141242" w14:paraId="10E1CCDF" w14:textId="77777777" w:rsidTr="000D30DB">
        <w:trPr>
          <w:cantSplit/>
          <w:trHeight w:val="1542"/>
        </w:trPr>
        <w:tc>
          <w:tcPr>
            <w:tcW w:w="181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A7BA52F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Molecule</w:t>
            </w:r>
          </w:p>
        </w:tc>
        <w:tc>
          <w:tcPr>
            <w:tcW w:w="1200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47CD0D1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Formula</w:t>
            </w:r>
          </w:p>
        </w:tc>
        <w:tc>
          <w:tcPr>
            <w:tcW w:w="80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363CC79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MW</w:t>
            </w:r>
          </w:p>
        </w:tc>
        <w:tc>
          <w:tcPr>
            <w:tcW w:w="48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6A82309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#Heavy atoms</w:t>
            </w:r>
          </w:p>
        </w:tc>
        <w:tc>
          <w:tcPr>
            <w:tcW w:w="488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B54EB61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#Aromatic heavy atoms</w:t>
            </w:r>
          </w:p>
        </w:tc>
        <w:tc>
          <w:tcPr>
            <w:tcW w:w="590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3D6E3A5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Fraction Csp3</w:t>
            </w:r>
          </w:p>
        </w:tc>
        <w:tc>
          <w:tcPr>
            <w:tcW w:w="48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5E81113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#Rotatable bonds</w:t>
            </w:r>
          </w:p>
        </w:tc>
        <w:tc>
          <w:tcPr>
            <w:tcW w:w="48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2E3E177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#H-bond acceptors</w:t>
            </w:r>
          </w:p>
        </w:tc>
        <w:tc>
          <w:tcPr>
            <w:tcW w:w="48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B4D6AB9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#H-bond donors</w:t>
            </w:r>
          </w:p>
        </w:tc>
        <w:tc>
          <w:tcPr>
            <w:tcW w:w="590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404028A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Silicos-IT Log P</w:t>
            </w:r>
          </w:p>
        </w:tc>
        <w:tc>
          <w:tcPr>
            <w:tcW w:w="64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8E23EF9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GI absorption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A96C44E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BBB permeant</w:t>
            </w:r>
          </w:p>
        </w:tc>
        <w:tc>
          <w:tcPr>
            <w:tcW w:w="48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4F5A2C0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Pgp substrate</w:t>
            </w:r>
          </w:p>
        </w:tc>
        <w:tc>
          <w:tcPr>
            <w:tcW w:w="54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E71855B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CYP1A2 inhibitor</w:t>
            </w:r>
          </w:p>
        </w:tc>
        <w:tc>
          <w:tcPr>
            <w:tcW w:w="590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415B339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log Kp (cm/s)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F897044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Lipinski #violations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6A4C363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Muegge #violations</w:t>
            </w:r>
          </w:p>
        </w:tc>
        <w:tc>
          <w:tcPr>
            <w:tcW w:w="590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9E868E8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Bioavailability Score</w:t>
            </w:r>
          </w:p>
        </w:tc>
        <w:tc>
          <w:tcPr>
            <w:tcW w:w="54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40D721B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Leadlikeness #violations</w:t>
            </w:r>
          </w:p>
        </w:tc>
        <w:tc>
          <w:tcPr>
            <w:tcW w:w="590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2DF703E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Synthetic Accessibility</w:t>
            </w:r>
          </w:p>
        </w:tc>
      </w:tr>
      <w:tr w:rsidR="00453C72" w:rsidRPr="00141242" w14:paraId="37B6F000" w14:textId="77777777" w:rsidTr="000D30DB">
        <w:trPr>
          <w:trHeight w:val="288"/>
        </w:trPr>
        <w:tc>
          <w:tcPr>
            <w:tcW w:w="1814" w:type="dxa"/>
            <w:tcBorders>
              <w:left w:val="nil"/>
              <w:bottom w:val="nil"/>
              <w:right w:val="nil"/>
            </w:tcBorders>
            <w:noWrap/>
            <w:hideMark/>
          </w:tcPr>
          <w:p w14:paraId="417D526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Osthole</w:t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FCE95D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C15H16O3</w:t>
            </w:r>
          </w:p>
        </w:tc>
        <w:tc>
          <w:tcPr>
            <w:tcW w:w="803" w:type="dxa"/>
            <w:tcBorders>
              <w:left w:val="nil"/>
              <w:bottom w:val="nil"/>
              <w:right w:val="nil"/>
            </w:tcBorders>
            <w:noWrap/>
            <w:hideMark/>
          </w:tcPr>
          <w:p w14:paraId="3356B52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244.29</w:t>
            </w:r>
          </w:p>
        </w:tc>
        <w:tc>
          <w:tcPr>
            <w:tcW w:w="4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206FF8B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noWrap/>
            <w:hideMark/>
          </w:tcPr>
          <w:p w14:paraId="02A5B87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left w:val="nil"/>
              <w:bottom w:val="nil"/>
              <w:right w:val="nil"/>
            </w:tcBorders>
            <w:noWrap/>
            <w:hideMark/>
          </w:tcPr>
          <w:p w14:paraId="2AA245E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4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2E5FBFB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2A4B1E2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1ECFD6D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tcBorders>
              <w:left w:val="nil"/>
              <w:bottom w:val="nil"/>
              <w:right w:val="nil"/>
            </w:tcBorders>
            <w:noWrap/>
            <w:hideMark/>
          </w:tcPr>
          <w:p w14:paraId="2671E3C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A3D065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noWrap/>
            <w:hideMark/>
          </w:tcPr>
          <w:p w14:paraId="122818E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2750613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49" w:type="dxa"/>
            <w:tcBorders>
              <w:left w:val="nil"/>
              <w:bottom w:val="nil"/>
              <w:right w:val="nil"/>
            </w:tcBorders>
            <w:noWrap/>
            <w:hideMark/>
          </w:tcPr>
          <w:p w14:paraId="51AE21C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left w:val="nil"/>
              <w:bottom w:val="nil"/>
              <w:right w:val="nil"/>
            </w:tcBorders>
            <w:noWrap/>
            <w:hideMark/>
          </w:tcPr>
          <w:p w14:paraId="2053460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-5.09</w:t>
            </w: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noWrap/>
            <w:hideMark/>
          </w:tcPr>
          <w:p w14:paraId="35B2803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noWrap/>
            <w:hideMark/>
          </w:tcPr>
          <w:p w14:paraId="1BED999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tcBorders>
              <w:left w:val="nil"/>
              <w:bottom w:val="nil"/>
              <w:right w:val="nil"/>
            </w:tcBorders>
            <w:noWrap/>
            <w:hideMark/>
          </w:tcPr>
          <w:p w14:paraId="052B21D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41" w:type="dxa"/>
            <w:tcBorders>
              <w:left w:val="nil"/>
              <w:bottom w:val="nil"/>
              <w:right w:val="nil"/>
            </w:tcBorders>
            <w:noWrap/>
            <w:hideMark/>
          </w:tcPr>
          <w:p w14:paraId="62BEB82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left w:val="nil"/>
              <w:bottom w:val="nil"/>
              <w:right w:val="nil"/>
            </w:tcBorders>
            <w:noWrap/>
            <w:hideMark/>
          </w:tcPr>
          <w:p w14:paraId="49AAC79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</w:tr>
      <w:tr w:rsidR="00453C72" w:rsidRPr="00141242" w14:paraId="2706C869" w14:textId="77777777" w:rsidTr="000D30DB">
        <w:trPr>
          <w:trHeight w:val="288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2002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Aegelinol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6D7F7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C14H14O4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FA5C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246.26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8090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8F38C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2A94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0.36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4C0F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C8CB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01EE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E618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2.81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F66A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312B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24A8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1F88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84B0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-6.45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237C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2EC5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29D8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2138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48A9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3.36</w:t>
            </w:r>
          </w:p>
        </w:tc>
      </w:tr>
      <w:tr w:rsidR="00453C72" w:rsidRPr="00141242" w14:paraId="49AC4CE6" w14:textId="77777777" w:rsidTr="000D30DB">
        <w:trPr>
          <w:trHeight w:val="288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43251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Galbanic acid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3692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C24H30O5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5F00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398.49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64E3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2FEE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AA27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C6827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872E8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FAB4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BC22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329F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D57C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E052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86D0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C7B4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-5.09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2B18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26F1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CFC1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0728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73D6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4.78</w:t>
            </w:r>
          </w:p>
        </w:tc>
      </w:tr>
      <w:tr w:rsidR="00453C72" w:rsidRPr="00141242" w14:paraId="1653F4FD" w14:textId="77777777" w:rsidTr="000D30DB">
        <w:trPr>
          <w:trHeight w:val="288"/>
        </w:trPr>
        <w:tc>
          <w:tcPr>
            <w:tcW w:w="1814" w:type="dxa"/>
            <w:tcBorders>
              <w:top w:val="nil"/>
              <w:left w:val="nil"/>
              <w:right w:val="nil"/>
            </w:tcBorders>
            <w:noWrap/>
            <w:hideMark/>
          </w:tcPr>
          <w:p w14:paraId="720EE64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Asphodelin A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noWrap/>
            <w:hideMark/>
          </w:tcPr>
          <w:p w14:paraId="40A4F9A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C15H10O6</w:t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noWrap/>
            <w:hideMark/>
          </w:tcPr>
          <w:p w14:paraId="140A36A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286.24</w:t>
            </w:r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noWrap/>
            <w:hideMark/>
          </w:tcPr>
          <w:p w14:paraId="66DEE32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8" w:type="dxa"/>
            <w:tcBorders>
              <w:top w:val="nil"/>
              <w:left w:val="nil"/>
              <w:right w:val="nil"/>
            </w:tcBorders>
            <w:noWrap/>
            <w:hideMark/>
          </w:tcPr>
          <w:p w14:paraId="0FBE3EF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noWrap/>
            <w:hideMark/>
          </w:tcPr>
          <w:p w14:paraId="1083639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noWrap/>
            <w:hideMark/>
          </w:tcPr>
          <w:p w14:paraId="1B90CFC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noWrap/>
            <w:hideMark/>
          </w:tcPr>
          <w:p w14:paraId="1D80E8E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noWrap/>
            <w:hideMark/>
          </w:tcPr>
          <w:p w14:paraId="7573C24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noWrap/>
            <w:hideMark/>
          </w:tcPr>
          <w:p w14:paraId="74F202C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  <w:noWrap/>
            <w:hideMark/>
          </w:tcPr>
          <w:p w14:paraId="0360667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noWrap/>
            <w:hideMark/>
          </w:tcPr>
          <w:p w14:paraId="2448315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noWrap/>
            <w:hideMark/>
          </w:tcPr>
          <w:p w14:paraId="009A648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49" w:type="dxa"/>
            <w:tcBorders>
              <w:top w:val="nil"/>
              <w:left w:val="nil"/>
              <w:right w:val="nil"/>
            </w:tcBorders>
            <w:noWrap/>
            <w:hideMark/>
          </w:tcPr>
          <w:p w14:paraId="3E0E405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noWrap/>
            <w:hideMark/>
          </w:tcPr>
          <w:p w14:paraId="43C637A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-6.74</w:t>
            </w: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noWrap/>
            <w:hideMark/>
          </w:tcPr>
          <w:p w14:paraId="2651A08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noWrap/>
            <w:hideMark/>
          </w:tcPr>
          <w:p w14:paraId="2488A1A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noWrap/>
            <w:hideMark/>
          </w:tcPr>
          <w:p w14:paraId="28AF57F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41" w:type="dxa"/>
            <w:tcBorders>
              <w:top w:val="nil"/>
              <w:left w:val="nil"/>
              <w:right w:val="nil"/>
            </w:tcBorders>
            <w:noWrap/>
            <w:hideMark/>
          </w:tcPr>
          <w:p w14:paraId="69CF858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right w:val="nil"/>
            </w:tcBorders>
            <w:noWrap/>
            <w:hideMark/>
          </w:tcPr>
          <w:p w14:paraId="5943BA6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</w:tr>
    </w:tbl>
    <w:p w14:paraId="2DEA5E62" w14:textId="77777777" w:rsidR="00453C72" w:rsidRPr="00141242" w:rsidRDefault="00453C72" w:rsidP="0045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33B297" w14:textId="77777777" w:rsidR="00453C72" w:rsidRPr="00141242" w:rsidRDefault="00453C72" w:rsidP="0045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242">
        <w:rPr>
          <w:rFonts w:ascii="Times New Roman" w:hAnsi="Times New Roman" w:cs="Times New Roman"/>
          <w:sz w:val="24"/>
          <w:szCs w:val="24"/>
        </w:rPr>
        <w:t>Table 6: Drug Likeness Prediction of selected organosulphur bioactive compound</w:t>
      </w:r>
    </w:p>
    <w:p w14:paraId="41570E4B" w14:textId="77777777" w:rsidR="00453C72" w:rsidRPr="00141242" w:rsidRDefault="00453C72" w:rsidP="0045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4"/>
        <w:gridCol w:w="1401"/>
        <w:gridCol w:w="821"/>
        <w:gridCol w:w="482"/>
        <w:gridCol w:w="482"/>
        <w:gridCol w:w="601"/>
        <w:gridCol w:w="482"/>
        <w:gridCol w:w="482"/>
        <w:gridCol w:w="482"/>
        <w:gridCol w:w="601"/>
        <w:gridCol w:w="656"/>
        <w:gridCol w:w="559"/>
        <w:gridCol w:w="485"/>
        <w:gridCol w:w="485"/>
        <w:gridCol w:w="601"/>
        <w:gridCol w:w="482"/>
        <w:gridCol w:w="482"/>
        <w:gridCol w:w="601"/>
        <w:gridCol w:w="510"/>
        <w:gridCol w:w="601"/>
      </w:tblGrid>
      <w:tr w:rsidR="00453C72" w:rsidRPr="00141242" w14:paraId="67E51506" w14:textId="77777777" w:rsidTr="000D30DB">
        <w:trPr>
          <w:cantSplit/>
          <w:trHeight w:val="2087"/>
        </w:trPr>
        <w:tc>
          <w:tcPr>
            <w:tcW w:w="179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3CC1901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Molecule</w:t>
            </w:r>
          </w:p>
        </w:tc>
        <w:tc>
          <w:tcPr>
            <w:tcW w:w="1355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7E81954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Formula</w:t>
            </w:r>
          </w:p>
        </w:tc>
        <w:tc>
          <w:tcPr>
            <w:tcW w:w="798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E205672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MW</w:t>
            </w:r>
          </w:p>
        </w:tc>
        <w:tc>
          <w:tcPr>
            <w:tcW w:w="485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9A156B0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#Heavy atoms</w:t>
            </w:r>
          </w:p>
        </w:tc>
        <w:tc>
          <w:tcPr>
            <w:tcW w:w="485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D8780C4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#Aromatic heavy atoms</w:t>
            </w:r>
          </w:p>
        </w:tc>
        <w:tc>
          <w:tcPr>
            <w:tcW w:w="585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263CF73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Fraction Csp3</w:t>
            </w:r>
          </w:p>
        </w:tc>
        <w:tc>
          <w:tcPr>
            <w:tcW w:w="48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A1A2626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#Rotatable bonds</w:t>
            </w:r>
          </w:p>
        </w:tc>
        <w:tc>
          <w:tcPr>
            <w:tcW w:w="48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836628F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#H-bond acceptors</w:t>
            </w:r>
          </w:p>
        </w:tc>
        <w:tc>
          <w:tcPr>
            <w:tcW w:w="48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970083B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#H-bond donors</w:t>
            </w:r>
          </w:p>
        </w:tc>
        <w:tc>
          <w:tcPr>
            <w:tcW w:w="585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9F871B6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Silicos-IT Log P</w:t>
            </w: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B2F2863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GI absorption</w:t>
            </w:r>
          </w:p>
        </w:tc>
        <w:tc>
          <w:tcPr>
            <w:tcW w:w="545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B2D2C91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BBB permeant</w:t>
            </w:r>
          </w:p>
        </w:tc>
        <w:tc>
          <w:tcPr>
            <w:tcW w:w="48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F137EE8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Pgp substrate</w:t>
            </w:r>
          </w:p>
        </w:tc>
        <w:tc>
          <w:tcPr>
            <w:tcW w:w="48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9F86805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CYP1A2 inhibitor</w:t>
            </w:r>
          </w:p>
        </w:tc>
        <w:tc>
          <w:tcPr>
            <w:tcW w:w="585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9BB4435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log Kp (cm/s)</w:t>
            </w:r>
          </w:p>
        </w:tc>
        <w:tc>
          <w:tcPr>
            <w:tcW w:w="490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0348E87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Lipinski #violations</w:t>
            </w:r>
          </w:p>
        </w:tc>
        <w:tc>
          <w:tcPr>
            <w:tcW w:w="490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B4CB2C1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Muegge #violations</w:t>
            </w:r>
          </w:p>
        </w:tc>
        <w:tc>
          <w:tcPr>
            <w:tcW w:w="585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8724432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Bioavailability Score</w:t>
            </w:r>
          </w:p>
        </w:tc>
        <w:tc>
          <w:tcPr>
            <w:tcW w:w="53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2AF00D6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Leadlikeness #violations</w:t>
            </w:r>
          </w:p>
        </w:tc>
        <w:tc>
          <w:tcPr>
            <w:tcW w:w="585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EC0074E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Synthetic Accessibility</w:t>
            </w:r>
          </w:p>
        </w:tc>
      </w:tr>
      <w:tr w:rsidR="00453C72" w:rsidRPr="00141242" w14:paraId="55C6DA73" w14:textId="77777777" w:rsidTr="000D30DB">
        <w:trPr>
          <w:trHeight w:val="288"/>
        </w:trPr>
        <w:tc>
          <w:tcPr>
            <w:tcW w:w="1797" w:type="dxa"/>
            <w:tcBorders>
              <w:left w:val="nil"/>
              <w:bottom w:val="nil"/>
              <w:right w:val="nil"/>
            </w:tcBorders>
            <w:noWrap/>
            <w:hideMark/>
          </w:tcPr>
          <w:p w14:paraId="5A64714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Sulforaphane</w:t>
            </w:r>
          </w:p>
        </w:tc>
        <w:tc>
          <w:tcPr>
            <w:tcW w:w="1355" w:type="dxa"/>
            <w:tcBorders>
              <w:left w:val="nil"/>
              <w:bottom w:val="nil"/>
              <w:right w:val="nil"/>
            </w:tcBorders>
            <w:noWrap/>
            <w:hideMark/>
          </w:tcPr>
          <w:p w14:paraId="5A5A926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C6H11NOS2</w:t>
            </w:r>
          </w:p>
        </w:tc>
        <w:tc>
          <w:tcPr>
            <w:tcW w:w="798" w:type="dxa"/>
            <w:tcBorders>
              <w:left w:val="nil"/>
              <w:bottom w:val="nil"/>
              <w:right w:val="nil"/>
            </w:tcBorders>
            <w:noWrap/>
            <w:hideMark/>
          </w:tcPr>
          <w:p w14:paraId="5FB02D1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177.29</w:t>
            </w:r>
          </w:p>
        </w:tc>
        <w:tc>
          <w:tcPr>
            <w:tcW w:w="485" w:type="dxa"/>
            <w:tcBorders>
              <w:left w:val="nil"/>
              <w:bottom w:val="nil"/>
              <w:right w:val="nil"/>
            </w:tcBorders>
            <w:noWrap/>
            <w:hideMark/>
          </w:tcPr>
          <w:p w14:paraId="04BE04B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" w:type="dxa"/>
            <w:tcBorders>
              <w:left w:val="nil"/>
              <w:bottom w:val="nil"/>
              <w:right w:val="nil"/>
            </w:tcBorders>
            <w:noWrap/>
            <w:hideMark/>
          </w:tcPr>
          <w:p w14:paraId="08C715D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left w:val="nil"/>
              <w:bottom w:val="nil"/>
              <w:right w:val="nil"/>
            </w:tcBorders>
            <w:noWrap/>
            <w:hideMark/>
          </w:tcPr>
          <w:p w14:paraId="589E295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noWrap/>
            <w:hideMark/>
          </w:tcPr>
          <w:p w14:paraId="46A4734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noWrap/>
            <w:hideMark/>
          </w:tcPr>
          <w:p w14:paraId="2DE6422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583CAB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left w:val="nil"/>
              <w:bottom w:val="nil"/>
              <w:right w:val="nil"/>
            </w:tcBorders>
            <w:noWrap/>
            <w:hideMark/>
          </w:tcPr>
          <w:p w14:paraId="5C03FF4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38" w:type="dxa"/>
            <w:tcBorders>
              <w:left w:val="nil"/>
              <w:bottom w:val="nil"/>
              <w:right w:val="nil"/>
            </w:tcBorders>
            <w:noWrap/>
            <w:hideMark/>
          </w:tcPr>
          <w:p w14:paraId="2065474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5" w:type="dxa"/>
            <w:tcBorders>
              <w:left w:val="nil"/>
              <w:bottom w:val="nil"/>
              <w:right w:val="nil"/>
            </w:tcBorders>
            <w:noWrap/>
            <w:hideMark/>
          </w:tcPr>
          <w:p w14:paraId="686CF5C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noWrap/>
            <w:hideMark/>
          </w:tcPr>
          <w:p w14:paraId="371E35A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3" w:type="dxa"/>
            <w:tcBorders>
              <w:left w:val="nil"/>
              <w:bottom w:val="nil"/>
              <w:right w:val="nil"/>
            </w:tcBorders>
            <w:noWrap/>
            <w:hideMark/>
          </w:tcPr>
          <w:p w14:paraId="1CFD176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5" w:type="dxa"/>
            <w:tcBorders>
              <w:left w:val="nil"/>
              <w:bottom w:val="nil"/>
              <w:right w:val="nil"/>
            </w:tcBorders>
            <w:noWrap/>
            <w:hideMark/>
          </w:tcPr>
          <w:p w14:paraId="34773B5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-6.38</w:t>
            </w:r>
          </w:p>
        </w:tc>
        <w:tc>
          <w:tcPr>
            <w:tcW w:w="490" w:type="dxa"/>
            <w:tcBorders>
              <w:left w:val="nil"/>
              <w:bottom w:val="nil"/>
              <w:right w:val="nil"/>
            </w:tcBorders>
            <w:noWrap/>
            <w:hideMark/>
          </w:tcPr>
          <w:p w14:paraId="5D2CFEB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0" w:type="dxa"/>
            <w:tcBorders>
              <w:left w:val="nil"/>
              <w:bottom w:val="nil"/>
              <w:right w:val="nil"/>
            </w:tcBorders>
            <w:noWrap/>
            <w:hideMark/>
          </w:tcPr>
          <w:p w14:paraId="223427C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left w:val="nil"/>
              <w:bottom w:val="nil"/>
              <w:right w:val="nil"/>
            </w:tcBorders>
            <w:noWrap/>
            <w:hideMark/>
          </w:tcPr>
          <w:p w14:paraId="45E6650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37" w:type="dxa"/>
            <w:tcBorders>
              <w:left w:val="nil"/>
              <w:bottom w:val="nil"/>
              <w:right w:val="nil"/>
            </w:tcBorders>
            <w:noWrap/>
            <w:hideMark/>
          </w:tcPr>
          <w:p w14:paraId="32BE29F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left w:val="nil"/>
              <w:bottom w:val="nil"/>
              <w:right w:val="nil"/>
            </w:tcBorders>
            <w:noWrap/>
            <w:hideMark/>
          </w:tcPr>
          <w:p w14:paraId="445D991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</w:tr>
      <w:tr w:rsidR="00453C72" w:rsidRPr="00141242" w14:paraId="06D54C9A" w14:textId="77777777" w:rsidTr="000D30DB">
        <w:trPr>
          <w:trHeight w:val="2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7587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Allicin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A0CF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C6H10OS2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07F5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162.27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18F4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3A2B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6183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C496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D9CB1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0176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DB3B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528C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A79A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1A560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2873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8E49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6A93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E6381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36C8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84A0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C71C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</w:tr>
      <w:tr w:rsidR="00453C72" w:rsidRPr="00141242" w14:paraId="3510FEC6" w14:textId="77777777" w:rsidTr="000D30DB">
        <w:trPr>
          <w:trHeight w:val="288"/>
        </w:trPr>
        <w:tc>
          <w:tcPr>
            <w:tcW w:w="1797" w:type="dxa"/>
            <w:tcBorders>
              <w:top w:val="nil"/>
              <w:left w:val="nil"/>
              <w:right w:val="nil"/>
            </w:tcBorders>
            <w:noWrap/>
            <w:hideMark/>
          </w:tcPr>
          <w:p w14:paraId="3FE86A5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Ajoene</w:t>
            </w:r>
          </w:p>
        </w:tc>
        <w:tc>
          <w:tcPr>
            <w:tcW w:w="1355" w:type="dxa"/>
            <w:tcBorders>
              <w:top w:val="nil"/>
              <w:left w:val="nil"/>
              <w:right w:val="nil"/>
            </w:tcBorders>
            <w:noWrap/>
            <w:hideMark/>
          </w:tcPr>
          <w:p w14:paraId="5244DBF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C9H14OS3</w:t>
            </w:r>
          </w:p>
        </w:tc>
        <w:tc>
          <w:tcPr>
            <w:tcW w:w="798" w:type="dxa"/>
            <w:tcBorders>
              <w:top w:val="nil"/>
              <w:left w:val="nil"/>
              <w:right w:val="nil"/>
            </w:tcBorders>
            <w:noWrap/>
            <w:hideMark/>
          </w:tcPr>
          <w:p w14:paraId="36B69B9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234.4</w:t>
            </w:r>
          </w:p>
        </w:tc>
        <w:tc>
          <w:tcPr>
            <w:tcW w:w="485" w:type="dxa"/>
            <w:tcBorders>
              <w:top w:val="nil"/>
              <w:left w:val="nil"/>
              <w:right w:val="nil"/>
            </w:tcBorders>
            <w:noWrap/>
            <w:hideMark/>
          </w:tcPr>
          <w:p w14:paraId="167BF76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5" w:type="dxa"/>
            <w:tcBorders>
              <w:top w:val="nil"/>
              <w:left w:val="nil"/>
              <w:right w:val="nil"/>
            </w:tcBorders>
            <w:noWrap/>
            <w:hideMark/>
          </w:tcPr>
          <w:p w14:paraId="2CCEF47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noWrap/>
            <w:hideMark/>
          </w:tcPr>
          <w:p w14:paraId="1A84A4F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noWrap/>
            <w:hideMark/>
          </w:tcPr>
          <w:p w14:paraId="6DB857C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noWrap/>
            <w:hideMark/>
          </w:tcPr>
          <w:p w14:paraId="540BC61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noWrap/>
            <w:hideMark/>
          </w:tcPr>
          <w:p w14:paraId="62BBD3C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noWrap/>
            <w:hideMark/>
          </w:tcPr>
          <w:p w14:paraId="5AB918B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8" w:type="dxa"/>
            <w:tcBorders>
              <w:top w:val="nil"/>
              <w:left w:val="nil"/>
              <w:right w:val="nil"/>
            </w:tcBorders>
            <w:noWrap/>
            <w:hideMark/>
          </w:tcPr>
          <w:p w14:paraId="09F61BF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45" w:type="dxa"/>
            <w:tcBorders>
              <w:top w:val="nil"/>
              <w:left w:val="nil"/>
              <w:right w:val="nil"/>
            </w:tcBorders>
            <w:noWrap/>
            <w:hideMark/>
          </w:tcPr>
          <w:p w14:paraId="419CAE4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noWrap/>
            <w:hideMark/>
          </w:tcPr>
          <w:p w14:paraId="32D591F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3" w:type="dxa"/>
            <w:tcBorders>
              <w:top w:val="nil"/>
              <w:left w:val="nil"/>
              <w:right w:val="nil"/>
            </w:tcBorders>
            <w:noWrap/>
            <w:hideMark/>
          </w:tcPr>
          <w:p w14:paraId="464D537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noWrap/>
            <w:hideMark/>
          </w:tcPr>
          <w:p w14:paraId="1F8913C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-6.52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noWrap/>
            <w:hideMark/>
          </w:tcPr>
          <w:p w14:paraId="68C81DD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noWrap/>
            <w:hideMark/>
          </w:tcPr>
          <w:p w14:paraId="602EBB6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noWrap/>
            <w:hideMark/>
          </w:tcPr>
          <w:p w14:paraId="7BD8D5A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37" w:type="dxa"/>
            <w:tcBorders>
              <w:top w:val="nil"/>
              <w:left w:val="nil"/>
              <w:right w:val="nil"/>
            </w:tcBorders>
            <w:noWrap/>
            <w:hideMark/>
          </w:tcPr>
          <w:p w14:paraId="488A5DE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" w:type="dxa"/>
            <w:tcBorders>
              <w:top w:val="nil"/>
              <w:left w:val="nil"/>
              <w:right w:val="nil"/>
            </w:tcBorders>
            <w:noWrap/>
            <w:hideMark/>
          </w:tcPr>
          <w:p w14:paraId="7F427F0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</w:tr>
    </w:tbl>
    <w:p w14:paraId="680ABEE1" w14:textId="77777777" w:rsidR="00453C72" w:rsidRPr="00141242" w:rsidRDefault="00453C72" w:rsidP="0045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49AC7B" w14:textId="77777777" w:rsidR="00453C72" w:rsidRPr="00141242" w:rsidRDefault="00453C72" w:rsidP="0045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6AD65B" w14:textId="77777777" w:rsidR="00453C72" w:rsidRPr="00141242" w:rsidRDefault="00453C72" w:rsidP="0045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242">
        <w:rPr>
          <w:rFonts w:ascii="Times New Roman" w:hAnsi="Times New Roman" w:cs="Times New Roman"/>
          <w:sz w:val="24"/>
          <w:szCs w:val="24"/>
        </w:rPr>
        <w:lastRenderedPageBreak/>
        <w:t>Table 7: Drug Likeness Prediction of selected terpenes bioactive compound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5"/>
        <w:gridCol w:w="944"/>
        <w:gridCol w:w="650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</w:tblGrid>
      <w:tr w:rsidR="00453C72" w:rsidRPr="00141242" w14:paraId="2861E9D0" w14:textId="77777777" w:rsidTr="000D30DB">
        <w:trPr>
          <w:cantSplit/>
          <w:trHeight w:val="1134"/>
        </w:trPr>
        <w:tc>
          <w:tcPr>
            <w:tcW w:w="1840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5AE3BA6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Molecule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83319EF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Formula</w:t>
            </w:r>
          </w:p>
        </w:tc>
        <w:tc>
          <w:tcPr>
            <w:tcW w:w="809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B76BC5D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MW</w:t>
            </w:r>
          </w:p>
        </w:tc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525341F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#Heavy atoms</w:t>
            </w:r>
          </w:p>
        </w:tc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F4D5850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#Aromatic heavy atoms</w:t>
            </w:r>
          </w:p>
        </w:tc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541C0BE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Fraction Csp3</w:t>
            </w:r>
          </w:p>
        </w:tc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68BFE09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#Rotatable bonds</w:t>
            </w:r>
          </w:p>
        </w:tc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39D5DEA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#H-bond acceptors</w:t>
            </w:r>
          </w:p>
        </w:tc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72887CB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#H-bond donors</w:t>
            </w:r>
          </w:p>
        </w:tc>
        <w:tc>
          <w:tcPr>
            <w:tcW w:w="59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8EE298D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Silicos-IT Log P</w:t>
            </w:r>
          </w:p>
        </w:tc>
        <w:tc>
          <w:tcPr>
            <w:tcW w:w="64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3BCBF8B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GI absorption</w:t>
            </w:r>
          </w:p>
        </w:tc>
        <w:tc>
          <w:tcPr>
            <w:tcW w:w="552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B0D0F9C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BBB permeant</w:t>
            </w:r>
          </w:p>
        </w:tc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F1CC4E3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Pgp substrate</w:t>
            </w:r>
          </w:p>
        </w:tc>
        <w:tc>
          <w:tcPr>
            <w:tcW w:w="552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DBA23FD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CYP1A2 inhibitor</w:t>
            </w:r>
          </w:p>
        </w:tc>
        <w:tc>
          <w:tcPr>
            <w:tcW w:w="59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9036D90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log Kp (cm/s)</w:t>
            </w:r>
          </w:p>
        </w:tc>
        <w:tc>
          <w:tcPr>
            <w:tcW w:w="49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38F0030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Lipinski #violations</w:t>
            </w:r>
          </w:p>
        </w:tc>
        <w:tc>
          <w:tcPr>
            <w:tcW w:w="497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006E0DF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Muegge #violations</w:t>
            </w:r>
          </w:p>
        </w:tc>
        <w:tc>
          <w:tcPr>
            <w:tcW w:w="59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2ED7DAA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Bioavailability Score</w:t>
            </w:r>
          </w:p>
        </w:tc>
        <w:tc>
          <w:tcPr>
            <w:tcW w:w="546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BFAB482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Leadlikeness #violations</w:t>
            </w:r>
          </w:p>
        </w:tc>
        <w:tc>
          <w:tcPr>
            <w:tcW w:w="593" w:type="dxa"/>
            <w:tcBorders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BEB9938" w14:textId="77777777" w:rsidR="00453C72" w:rsidRPr="00141242" w:rsidRDefault="00453C72" w:rsidP="000D30DB">
            <w:pPr>
              <w:spacing w:line="48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Synthetic Accessibility</w:t>
            </w:r>
          </w:p>
        </w:tc>
      </w:tr>
      <w:tr w:rsidR="00453C72" w:rsidRPr="00141242" w14:paraId="148F989A" w14:textId="77777777" w:rsidTr="000D30DB">
        <w:trPr>
          <w:trHeight w:val="288"/>
        </w:trPr>
        <w:tc>
          <w:tcPr>
            <w:tcW w:w="1840" w:type="dxa"/>
            <w:tcBorders>
              <w:left w:val="nil"/>
              <w:bottom w:val="nil"/>
              <w:right w:val="nil"/>
            </w:tcBorders>
            <w:noWrap/>
            <w:hideMark/>
          </w:tcPr>
          <w:p w14:paraId="4F539CB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Eugenol</w:t>
            </w:r>
          </w:p>
        </w:tc>
        <w:tc>
          <w:tcPr>
            <w:tcW w:w="1211" w:type="dxa"/>
            <w:tcBorders>
              <w:left w:val="nil"/>
              <w:bottom w:val="nil"/>
              <w:right w:val="nil"/>
            </w:tcBorders>
            <w:noWrap/>
            <w:hideMark/>
          </w:tcPr>
          <w:p w14:paraId="55AEFAC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C10H12O2</w:t>
            </w:r>
          </w:p>
        </w:tc>
        <w:tc>
          <w:tcPr>
            <w:tcW w:w="809" w:type="dxa"/>
            <w:tcBorders>
              <w:left w:val="nil"/>
              <w:bottom w:val="nil"/>
              <w:right w:val="nil"/>
            </w:tcBorders>
            <w:noWrap/>
            <w:hideMark/>
          </w:tcPr>
          <w:p w14:paraId="34D6B0C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164.2</w:t>
            </w:r>
          </w:p>
        </w:tc>
        <w:tc>
          <w:tcPr>
            <w:tcW w:w="491" w:type="dxa"/>
            <w:tcBorders>
              <w:left w:val="nil"/>
              <w:bottom w:val="nil"/>
              <w:right w:val="nil"/>
            </w:tcBorders>
            <w:noWrap/>
            <w:hideMark/>
          </w:tcPr>
          <w:p w14:paraId="2B47B28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1" w:type="dxa"/>
            <w:tcBorders>
              <w:left w:val="nil"/>
              <w:bottom w:val="nil"/>
              <w:right w:val="nil"/>
            </w:tcBorders>
            <w:noWrap/>
            <w:hideMark/>
          </w:tcPr>
          <w:p w14:paraId="7897E94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" w:type="dxa"/>
            <w:tcBorders>
              <w:left w:val="nil"/>
              <w:bottom w:val="nil"/>
              <w:right w:val="nil"/>
            </w:tcBorders>
            <w:noWrap/>
            <w:hideMark/>
          </w:tcPr>
          <w:p w14:paraId="76DC867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491" w:type="dxa"/>
            <w:tcBorders>
              <w:left w:val="nil"/>
              <w:bottom w:val="nil"/>
              <w:right w:val="nil"/>
            </w:tcBorders>
            <w:noWrap/>
            <w:hideMark/>
          </w:tcPr>
          <w:p w14:paraId="0520001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" w:type="dxa"/>
            <w:tcBorders>
              <w:left w:val="nil"/>
              <w:bottom w:val="nil"/>
              <w:right w:val="nil"/>
            </w:tcBorders>
            <w:noWrap/>
            <w:hideMark/>
          </w:tcPr>
          <w:p w14:paraId="37B133E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tcBorders>
              <w:left w:val="nil"/>
              <w:bottom w:val="nil"/>
              <w:right w:val="nil"/>
            </w:tcBorders>
            <w:noWrap/>
            <w:hideMark/>
          </w:tcPr>
          <w:p w14:paraId="241FDBF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left w:val="nil"/>
              <w:bottom w:val="nil"/>
              <w:right w:val="nil"/>
            </w:tcBorders>
            <w:noWrap/>
            <w:hideMark/>
          </w:tcPr>
          <w:p w14:paraId="7546400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647" w:type="dxa"/>
            <w:tcBorders>
              <w:left w:val="nil"/>
              <w:bottom w:val="nil"/>
              <w:right w:val="nil"/>
            </w:tcBorders>
            <w:noWrap/>
            <w:hideMark/>
          </w:tcPr>
          <w:p w14:paraId="23147B8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52" w:type="dxa"/>
            <w:tcBorders>
              <w:left w:val="nil"/>
              <w:bottom w:val="nil"/>
              <w:right w:val="nil"/>
            </w:tcBorders>
            <w:noWrap/>
            <w:hideMark/>
          </w:tcPr>
          <w:p w14:paraId="63D3E27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91" w:type="dxa"/>
            <w:tcBorders>
              <w:left w:val="nil"/>
              <w:bottom w:val="nil"/>
              <w:right w:val="nil"/>
            </w:tcBorders>
            <w:noWrap/>
            <w:hideMark/>
          </w:tcPr>
          <w:p w14:paraId="52A3520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52" w:type="dxa"/>
            <w:tcBorders>
              <w:left w:val="nil"/>
              <w:bottom w:val="nil"/>
              <w:right w:val="nil"/>
            </w:tcBorders>
            <w:noWrap/>
            <w:hideMark/>
          </w:tcPr>
          <w:p w14:paraId="5E8DF6B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3" w:type="dxa"/>
            <w:tcBorders>
              <w:left w:val="nil"/>
              <w:bottom w:val="nil"/>
              <w:right w:val="nil"/>
            </w:tcBorders>
            <w:noWrap/>
            <w:hideMark/>
          </w:tcPr>
          <w:p w14:paraId="073E71B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-5.69</w:t>
            </w:r>
          </w:p>
        </w:tc>
        <w:tc>
          <w:tcPr>
            <w:tcW w:w="497" w:type="dxa"/>
            <w:tcBorders>
              <w:left w:val="nil"/>
              <w:bottom w:val="nil"/>
              <w:right w:val="nil"/>
            </w:tcBorders>
            <w:noWrap/>
            <w:hideMark/>
          </w:tcPr>
          <w:p w14:paraId="019E66C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left w:val="nil"/>
              <w:bottom w:val="nil"/>
              <w:right w:val="nil"/>
            </w:tcBorders>
            <w:noWrap/>
            <w:hideMark/>
          </w:tcPr>
          <w:p w14:paraId="34D8E70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left w:val="nil"/>
              <w:bottom w:val="nil"/>
              <w:right w:val="nil"/>
            </w:tcBorders>
            <w:noWrap/>
            <w:hideMark/>
          </w:tcPr>
          <w:p w14:paraId="0025085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46" w:type="dxa"/>
            <w:tcBorders>
              <w:left w:val="nil"/>
              <w:bottom w:val="nil"/>
              <w:right w:val="nil"/>
            </w:tcBorders>
            <w:noWrap/>
            <w:hideMark/>
          </w:tcPr>
          <w:p w14:paraId="27BDA11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left w:val="nil"/>
              <w:bottom w:val="nil"/>
              <w:right w:val="nil"/>
            </w:tcBorders>
            <w:noWrap/>
            <w:hideMark/>
          </w:tcPr>
          <w:p w14:paraId="30D91F3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1.58</w:t>
            </w:r>
          </w:p>
        </w:tc>
      </w:tr>
      <w:tr w:rsidR="00453C72" w:rsidRPr="00141242" w14:paraId="18054564" w14:textId="77777777" w:rsidTr="000D30DB">
        <w:trPr>
          <w:trHeight w:val="288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E015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Carvacrol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5F09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C10H14O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C60D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150.22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C25F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B888D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63E0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5720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50D5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E0B1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D341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2.79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37CE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B155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D79C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5875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6938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-4.74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5E02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62B8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0228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931A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C32F9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C72" w:rsidRPr="00141242" w14:paraId="7A690C16" w14:textId="77777777" w:rsidTr="000D30DB">
        <w:trPr>
          <w:trHeight w:val="288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3D42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trans,trans-Farnesol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E0F2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C15H26O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07BC6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222.37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3C3F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0A61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0299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7E43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CAD67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26DF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919BA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D70B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92F6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BB0D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B498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150D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-3.81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7C8F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55DD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D185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AC78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623D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</w:tr>
      <w:tr w:rsidR="00453C72" w:rsidRPr="00141242" w14:paraId="55C46E95" w14:textId="77777777" w:rsidTr="000D30DB">
        <w:trPr>
          <w:trHeight w:val="288"/>
        </w:trPr>
        <w:tc>
          <w:tcPr>
            <w:tcW w:w="1840" w:type="dxa"/>
            <w:tcBorders>
              <w:top w:val="nil"/>
              <w:left w:val="nil"/>
              <w:right w:val="nil"/>
            </w:tcBorders>
            <w:noWrap/>
            <w:hideMark/>
          </w:tcPr>
          <w:p w14:paraId="2B01939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Cinnamaldehyde</w:t>
            </w: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noWrap/>
            <w:hideMark/>
          </w:tcPr>
          <w:p w14:paraId="7687DB6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C9H8O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noWrap/>
            <w:hideMark/>
          </w:tcPr>
          <w:p w14:paraId="54F8C63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132.16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noWrap/>
            <w:hideMark/>
          </w:tcPr>
          <w:p w14:paraId="66D86CF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noWrap/>
            <w:hideMark/>
          </w:tcPr>
          <w:p w14:paraId="17D922C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noWrap/>
            <w:hideMark/>
          </w:tcPr>
          <w:p w14:paraId="001857C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noWrap/>
            <w:hideMark/>
          </w:tcPr>
          <w:p w14:paraId="40ED4B0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noWrap/>
            <w:hideMark/>
          </w:tcPr>
          <w:p w14:paraId="6A65546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noWrap/>
            <w:hideMark/>
          </w:tcPr>
          <w:p w14:paraId="4C6374E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noWrap/>
            <w:hideMark/>
          </w:tcPr>
          <w:p w14:paraId="1E89272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2.48</w:t>
            </w: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  <w:noWrap/>
            <w:hideMark/>
          </w:tcPr>
          <w:p w14:paraId="0EAEC29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52" w:type="dxa"/>
            <w:tcBorders>
              <w:top w:val="nil"/>
              <w:left w:val="nil"/>
              <w:right w:val="nil"/>
            </w:tcBorders>
            <w:noWrap/>
            <w:hideMark/>
          </w:tcPr>
          <w:p w14:paraId="616C6ED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  <w:noWrap/>
            <w:hideMark/>
          </w:tcPr>
          <w:p w14:paraId="17E48F8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52" w:type="dxa"/>
            <w:tcBorders>
              <w:top w:val="nil"/>
              <w:left w:val="nil"/>
              <w:right w:val="nil"/>
            </w:tcBorders>
            <w:noWrap/>
            <w:hideMark/>
          </w:tcPr>
          <w:p w14:paraId="3663506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noWrap/>
            <w:hideMark/>
          </w:tcPr>
          <w:p w14:paraId="1B10BD9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-5.76</w:t>
            </w:r>
          </w:p>
        </w:tc>
        <w:tc>
          <w:tcPr>
            <w:tcW w:w="497" w:type="dxa"/>
            <w:tcBorders>
              <w:top w:val="nil"/>
              <w:left w:val="nil"/>
              <w:right w:val="nil"/>
            </w:tcBorders>
            <w:noWrap/>
            <w:hideMark/>
          </w:tcPr>
          <w:p w14:paraId="6C45FD7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right w:val="nil"/>
            </w:tcBorders>
            <w:noWrap/>
            <w:hideMark/>
          </w:tcPr>
          <w:p w14:paraId="541A374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noWrap/>
            <w:hideMark/>
          </w:tcPr>
          <w:p w14:paraId="0CC8096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546" w:type="dxa"/>
            <w:tcBorders>
              <w:top w:val="nil"/>
              <w:left w:val="nil"/>
              <w:right w:val="nil"/>
            </w:tcBorders>
            <w:noWrap/>
            <w:hideMark/>
          </w:tcPr>
          <w:p w14:paraId="711D36A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right w:val="nil"/>
            </w:tcBorders>
            <w:noWrap/>
            <w:hideMark/>
          </w:tcPr>
          <w:p w14:paraId="08C702D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</w:tr>
    </w:tbl>
    <w:p w14:paraId="6BD335B9" w14:textId="77777777" w:rsidR="00453C72" w:rsidRPr="00141242" w:rsidRDefault="00453C72" w:rsidP="0045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0C0F41E" w14:textId="77777777" w:rsidR="00453C72" w:rsidRPr="00141242" w:rsidRDefault="00453C72" w:rsidP="00453C7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1242">
        <w:rPr>
          <w:rFonts w:ascii="Times New Roman" w:hAnsi="Times New Roman" w:cs="Times New Roman"/>
          <w:sz w:val="24"/>
          <w:szCs w:val="24"/>
        </w:rPr>
        <w:t>Table 8: Drug Likeness Prediction of selected phenolics bioactive compound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6"/>
        <w:gridCol w:w="1118"/>
        <w:gridCol w:w="764"/>
        <w:gridCol w:w="480"/>
        <w:gridCol w:w="528"/>
        <w:gridCol w:w="524"/>
        <w:gridCol w:w="532"/>
        <w:gridCol w:w="491"/>
        <w:gridCol w:w="429"/>
        <w:gridCol w:w="524"/>
        <w:gridCol w:w="568"/>
        <w:gridCol w:w="490"/>
        <w:gridCol w:w="490"/>
        <w:gridCol w:w="490"/>
        <w:gridCol w:w="524"/>
        <w:gridCol w:w="540"/>
        <w:gridCol w:w="540"/>
        <w:gridCol w:w="649"/>
        <w:gridCol w:w="596"/>
        <w:gridCol w:w="597"/>
      </w:tblGrid>
      <w:tr w:rsidR="00453C72" w:rsidRPr="00141242" w14:paraId="426A13D1" w14:textId="77777777" w:rsidTr="000D30DB">
        <w:trPr>
          <w:cantSplit/>
          <w:trHeight w:val="1134"/>
        </w:trPr>
        <w:tc>
          <w:tcPr>
            <w:tcW w:w="126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561EAC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877CF5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4" w:type="dxa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75B408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PHENOLICS</w:t>
            </w:r>
          </w:p>
        </w:tc>
        <w:tc>
          <w:tcPr>
            <w:tcW w:w="64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2C6A2A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959C77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445026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67B21A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CC61E5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787BFD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DD642E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FD2C9C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492BF8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CCBD7F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3292B3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D6BF34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1611FC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60BAF4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94F851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AB2A4D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72" w:rsidRPr="00141242" w14:paraId="0584D904" w14:textId="77777777" w:rsidTr="000D30DB">
        <w:trPr>
          <w:cantSplit/>
          <w:trHeight w:val="1134"/>
        </w:trPr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A870AD2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Molecule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9B70896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Formula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DD1245A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MW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B6C83F0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#Heavy atoms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D0E4FC0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#Aromatic heavy atoms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916501F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Fraction Csp3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80C60CC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#Rotatable bonds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DEA3A0A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#H-bond acceptors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2DC179DC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#H-bond donors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26CB9CC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Silicos-IT Log P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020AEE2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GI absorption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10E203F9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BBB permeant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9BF2233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Pgp substrate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448FE7F4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CYP1A2 inhibitor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5FC244EB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log Kp (cm/s)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ADADDF0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Lipinski #violations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79810F9C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Muegge #violations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6740C230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Bioavailability Score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3A66A8A5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Leadlikeness #violations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extDirection w:val="tbRl"/>
            <w:hideMark/>
          </w:tcPr>
          <w:p w14:paraId="0F60896D" w14:textId="77777777" w:rsidR="00453C72" w:rsidRPr="00141242" w:rsidRDefault="00453C72" w:rsidP="000D30DB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Synthetic Accessibility</w:t>
            </w:r>
          </w:p>
        </w:tc>
      </w:tr>
      <w:tr w:rsidR="00453C72" w:rsidRPr="00141242" w14:paraId="2B57797D" w14:textId="77777777" w:rsidTr="000D30DB">
        <w:trPr>
          <w:trHeight w:val="288"/>
        </w:trPr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4862DB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Taxifolin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93C4D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C15H12O7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F2D79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304.25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C45051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E0D8F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2EF2EA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CDD90B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0674D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1BDF05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EBB14D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A1AB1D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D25D1E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F1B53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9C1472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D3BD5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-7.48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14B84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EF7D9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3B23AB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823F3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BEF8B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3.51</w:t>
            </w:r>
          </w:p>
        </w:tc>
      </w:tr>
      <w:tr w:rsidR="00453C72" w:rsidRPr="00141242" w14:paraId="0DE50E63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C8C6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Resveratrol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3E72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C14H12O3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857F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228.24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304B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952B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7666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0B6D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42BA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A965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6025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5683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B522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AA18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3239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91B3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-5.47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5F22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6E46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6475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AFC4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C90A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</w:tr>
      <w:tr w:rsidR="00453C72" w:rsidRPr="00141242" w14:paraId="0F951845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65B1A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Baicalein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D044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C15H10O5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AAD0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270.24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CC21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E5F9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70EE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2CFD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B44F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2835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A65E6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F86A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E9A1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9B51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4829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2381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E996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FF67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ED1E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A6636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F546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</w:tr>
      <w:tr w:rsidR="00453C72" w:rsidRPr="00141242" w14:paraId="16DE88E0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0D6F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Chlorogenic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4DCD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C16H18O9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9D72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354.31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3027A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EBAE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57D2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EE21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34FB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4DE8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A388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-0.61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7C8E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2CCF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DD63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F64C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90E1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-8.76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F4BB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9B6B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3DD6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19E7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94A9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</w:tc>
      </w:tr>
      <w:tr w:rsidR="00453C72" w:rsidRPr="00141242" w14:paraId="3FBFCBB5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5B7F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Protocatechuic acid 4-glucoside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E65B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C13H16O9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16E0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316.26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6099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B791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0616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4CF2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B1FB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CC3E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4BB5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-1.76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35EC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6F8C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24B5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16E8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8DDD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-9.21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2996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93F5A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3334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3D69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BE22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</w:tr>
      <w:tr w:rsidR="00453C72" w:rsidRPr="00141242" w14:paraId="05339A30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6BAE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Sinapinic acid-O-glucuronide isomer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D8CE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C17H20O11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286D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400.33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B4CD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03F3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693F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7939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6FE4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5903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9B085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ADFF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E1C8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A650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2978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C1C0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-8.81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B969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D60E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C027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6989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9D0F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4.71</w:t>
            </w:r>
          </w:p>
        </w:tc>
      </w:tr>
      <w:tr w:rsidR="00453C72" w:rsidRPr="00141242" w14:paraId="16B7CBCC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EC4E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Salicylic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5BFB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C7H6O3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8C6D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138.12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D10D9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2E10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073F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E503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8BE6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E310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B42F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5CA4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9D4AD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C5C5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0423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78F71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-5.54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B454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DA99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07FF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2A0CB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65DC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C72" w:rsidRPr="00141242" w14:paraId="3D2E891A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20F4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Vanillin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1CDA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C8H8O3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C0B0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152.15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F4F8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AB4E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BBB7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4B10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94F9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EFDB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92A1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11D9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99AE4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0CED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CB6A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8BBC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-6.37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88C3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4832C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D0245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E7AE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E390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453C72" w:rsidRPr="00141242" w14:paraId="30A4D103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E6FE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Quinic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7D95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C7H12O6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ACCE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192.17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4A1D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2D8E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28F20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A195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BD35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6655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5A030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-1.82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2461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8669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5184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06E8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DD12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-9.15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D3B9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36D0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9FA8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D299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08AA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3.34</w:t>
            </w:r>
          </w:p>
        </w:tc>
      </w:tr>
      <w:tr w:rsidR="00453C72" w:rsidRPr="00141242" w14:paraId="41B920D4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3227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Nonanoic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E799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C9H18O2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C46F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158.24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B3DC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E098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F90C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1DFF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9A6A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B16A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1EC0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881B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513B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2ED5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8C90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3D20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-4.84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D25E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3836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B3FB2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5E12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8A750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</w:tr>
      <w:tr w:rsidR="00453C72" w:rsidRPr="00141242" w14:paraId="06C2BCAB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D4C3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Syringaldehyde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0D23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C9H10O4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D365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182.17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B51F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47C2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C7F1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84B72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226A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2DC2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53A3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7D6C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6847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5186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630B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6A0C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-7.42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3187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F226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72BE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BDAD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6499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</w:tr>
      <w:tr w:rsidR="00453C72" w:rsidRPr="00141242" w14:paraId="77F8263F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C9B2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Sinapic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9E9E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C11H12O5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E698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224.21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3459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0D09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F606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228C6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08F8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FE90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C162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A90C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0645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5BC0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7B971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FFD8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-6.63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E42B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A341E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4DED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85AB5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BA65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453C72" w:rsidRPr="00141242" w14:paraId="722C94A9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0414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Ellagic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4834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C14H6O8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D0FC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302.19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284E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2772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2D59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48A60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6E9E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94C1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804A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6C09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B7904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63CA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16BC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038B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-7.36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C774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8E4D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BFE43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3299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E3E6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</w:tr>
      <w:tr w:rsidR="00453C72" w:rsidRPr="00141242" w14:paraId="46EBD163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00DC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Caftaric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2D8B3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C13H12O9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41D95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312.23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B2F0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7EC5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2CCC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6BBD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1273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9AF38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C530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-0.51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967F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557D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E725B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E1B2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523F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-8.16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2021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7F9A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0B9A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F3AE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34D5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</w:tr>
      <w:tr w:rsidR="00453C72" w:rsidRPr="00141242" w14:paraId="606BA1DE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C9AB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Fertaric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7E02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C14H14O9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E2BA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326.26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1E75F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FA68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5165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6B40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5B27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7C0FA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0D7F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9692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4023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6CEC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A7825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0C3A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-8.01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9E115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B26B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A2A7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B7F6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3756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</w:p>
        </w:tc>
      </w:tr>
      <w:tr w:rsidR="00453C72" w:rsidRPr="00141242" w14:paraId="3B910E08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DBD5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3-(3-Hydroxyphenyl)propanoic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621A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C9H10O3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04E19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166.17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F88B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BCD8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8D57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10D4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D6D2E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5C2A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E97F9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0DEE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356E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29846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85A6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FE63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-6.35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0E2C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857F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4562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92C4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5203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453C72" w:rsidRPr="00141242" w14:paraId="6BA8FC7D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42A0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4-Hydroxybenzoic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C9E8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C7H6O3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9F73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138.12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CE850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1206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5CC2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5532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2C87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269C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0051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0972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4864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0C92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0E7A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4DF3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-6.02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52FF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CE7D9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4AF5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B6AFB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0A79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C72" w:rsidRPr="00141242" w14:paraId="3F687D26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EB404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Benzoic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0EE05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C7H6O2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1CBB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122.12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1F2F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3D25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8315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8934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6834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7F48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C5A1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94B8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3106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7EB7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0539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2FC1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-5.72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E592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EC94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C13F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6B18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5C7A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C72" w:rsidRPr="00141242" w14:paraId="143E8B30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5F8D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Salicylic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78285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C7H6O3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B19D4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138.12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C762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E891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D408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1050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9FDA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41CE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47BF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399B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D51D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A1DD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8A94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334F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-5.54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4446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B0ADF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F677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17F5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0475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C72" w:rsidRPr="00141242" w14:paraId="04F1D8DB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E601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Gallic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9404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C7H6O5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3A92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170.12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E04D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C1EF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DD85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1EBF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6DC9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A6A7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36C1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F76B4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C4FD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020B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48B2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B8CF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-6.84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5AECB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8094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9297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7612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6759E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1.22</w:t>
            </w:r>
          </w:p>
        </w:tc>
      </w:tr>
      <w:tr w:rsidR="00453C72" w:rsidRPr="00141242" w14:paraId="1571DF1D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8F16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Phenylacetic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F287F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C8H8O2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7C0E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136.15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FA55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C71BD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44FD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7B63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5031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35C6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D6C6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3BA9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9847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CC057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9F16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EFA7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-6.13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AD52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149E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C4CD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C1FC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D041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C72" w:rsidRPr="00141242" w14:paraId="171241CE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9145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Vanillin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DCE9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C8H8O3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AEB7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152.15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81D0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F806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E7D0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EA46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59B6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57505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169C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34BBA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10023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2885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57BE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8FF26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-6.37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392B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057E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87E6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5EE4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3618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</w:tr>
      <w:tr w:rsidR="00453C72" w:rsidRPr="00141242" w14:paraId="7006CEDF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33EA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2,5-Dihydroxybenzoic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8273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C7H6O4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58E4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154.12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FE1B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395A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115E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B186B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A383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B0A4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6AC3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8E8F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ED7D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6A900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4E06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159D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023D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8A977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16CD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998A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1EDA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</w:tr>
      <w:tr w:rsidR="00453C72" w:rsidRPr="00141242" w14:paraId="1F4E862E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B2B7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3,4-Dimethoxybenzoic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0123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C9H10O4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847A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182.17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108C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A04C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6C56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0ACB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F5C6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478B9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2187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1381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1A04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F6A8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97DFD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2447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-6.27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A815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1ED0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0203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151B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8FB5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</w:tr>
      <w:tr w:rsidR="00453C72" w:rsidRPr="00141242" w14:paraId="582E4D23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E633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Vanillic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FDF0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C8H8O4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D2C4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168.15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7590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E7FA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5543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D5EC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A087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3364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5864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E094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678F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BF1A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925D8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BA17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-6.31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D673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E4AF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E4AA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3DF7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07B1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</w:tr>
      <w:tr w:rsidR="00453C72" w:rsidRPr="00141242" w14:paraId="16CA5F32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20B4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Syringaldehyde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86D11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C9H10O4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16C8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182.17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E495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092E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185C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5407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6D8A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2DDE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6DEB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A4A5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22F1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45BA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C92D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95FD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-7.42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FE93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1EE5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707A6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3DD1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58CE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1.49</w:t>
            </w:r>
          </w:p>
        </w:tc>
      </w:tr>
      <w:tr w:rsidR="00453C72" w:rsidRPr="00141242" w14:paraId="560916BA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2B14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Syringic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76F1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C9H10O5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CD8A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198.17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8FA98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852E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402E3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AFCA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C784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FFAA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10E2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99EE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1D37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B5ED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3392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5349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-6.77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40268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2F6E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6473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37FB2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A9E02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</w:tr>
      <w:tr w:rsidR="00453C72" w:rsidRPr="00141242" w14:paraId="6E866C4E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9CEA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2-Hydroxyphenylacetic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920B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C8H8O3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94D6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152.15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BF78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2316C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EE23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8F16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1064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9DAA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6405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007C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6340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6E43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E96A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46821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-6.62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9D57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F350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1747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D611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030FE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</w:tr>
      <w:tr w:rsidR="00453C72" w:rsidRPr="00141242" w14:paraId="7BE98485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5E68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2-Hydroxyacetophenone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A463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C8H8O2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4EFD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136.15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203F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EF41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8177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9E22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6313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BABA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606B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D099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53DD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2787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41D6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9171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-6.37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8A8F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D63DF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3A50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E491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6F1D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53C72" w:rsidRPr="00141242" w14:paraId="6572A456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DEF5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Cinnamic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3640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C9H8O2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1135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148.16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FF6A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63CC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6B5D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C178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FAF5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6B56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9587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32AB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985E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2618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C37E5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D369D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-5.69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1000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BD87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C8D9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FFE4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B5E7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1.67</w:t>
            </w:r>
          </w:p>
        </w:tc>
      </w:tr>
      <w:tr w:rsidR="00453C72" w:rsidRPr="00141242" w14:paraId="3187089C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7532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Ferulic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EE0A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C10H10O4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E4C7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194.18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7BE8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435D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1CD1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B7068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3962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4604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DBB1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501A0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37E3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E17F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BA2E9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ABBE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-6.41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7BE0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2BB7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F57D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8C99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B59F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</w:tr>
      <w:tr w:rsidR="00453C72" w:rsidRPr="00141242" w14:paraId="7EE44C87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2252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Sinapic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768B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C11H12O5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9D6E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224.21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76374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2A29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3420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581C7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8137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1F6BB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4EB4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2F6C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2376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3BDF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5C516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BA2C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-6.63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0754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FD520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CFE62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DECA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C346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</w:tr>
      <w:tr w:rsidR="00453C72" w:rsidRPr="00141242" w14:paraId="23212095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8DED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Caffeic Acid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8B07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C9H8O4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7D74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180.16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B4C4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B5A6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D7E3E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E0D1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85FA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B5E8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5D2A9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F6CA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8BCB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C246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D432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72BA7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-6.58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28DBD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4975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E3B2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0CFA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B8DF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453C72" w:rsidRPr="00141242" w14:paraId="29090AE4" w14:textId="77777777" w:rsidTr="000D30DB">
        <w:trPr>
          <w:trHeight w:val="288"/>
        </w:trPr>
        <w:tc>
          <w:tcPr>
            <w:tcW w:w="1269" w:type="dxa"/>
            <w:tcBorders>
              <w:top w:val="nil"/>
              <w:left w:val="nil"/>
              <w:right w:val="nil"/>
            </w:tcBorders>
            <w:noWrap/>
            <w:hideMark/>
          </w:tcPr>
          <w:p w14:paraId="48EBB94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Rosmarinic acid</w:t>
            </w:r>
          </w:p>
        </w:tc>
        <w:tc>
          <w:tcPr>
            <w:tcW w:w="802" w:type="dxa"/>
            <w:tcBorders>
              <w:top w:val="nil"/>
              <w:left w:val="nil"/>
              <w:right w:val="nil"/>
            </w:tcBorders>
            <w:noWrap/>
            <w:hideMark/>
          </w:tcPr>
          <w:p w14:paraId="1630187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C18H16O8</w:t>
            </w:r>
          </w:p>
        </w:tc>
        <w:tc>
          <w:tcPr>
            <w:tcW w:w="489" w:type="dxa"/>
            <w:tcBorders>
              <w:top w:val="nil"/>
              <w:left w:val="nil"/>
              <w:right w:val="nil"/>
            </w:tcBorders>
            <w:noWrap/>
            <w:hideMark/>
          </w:tcPr>
          <w:p w14:paraId="4E2732C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360.31</w:t>
            </w:r>
          </w:p>
        </w:tc>
        <w:tc>
          <w:tcPr>
            <w:tcW w:w="525" w:type="dxa"/>
            <w:tcBorders>
              <w:top w:val="nil"/>
              <w:left w:val="nil"/>
              <w:right w:val="nil"/>
            </w:tcBorders>
            <w:noWrap/>
            <w:hideMark/>
          </w:tcPr>
          <w:p w14:paraId="50D3897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1" w:type="dxa"/>
            <w:tcBorders>
              <w:top w:val="nil"/>
              <w:left w:val="nil"/>
              <w:right w:val="nil"/>
            </w:tcBorders>
            <w:noWrap/>
            <w:hideMark/>
          </w:tcPr>
          <w:p w14:paraId="5E4E0C52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47" w:type="dxa"/>
            <w:tcBorders>
              <w:top w:val="nil"/>
              <w:left w:val="nil"/>
              <w:right w:val="nil"/>
            </w:tcBorders>
            <w:noWrap/>
            <w:hideMark/>
          </w:tcPr>
          <w:p w14:paraId="733BA16B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0.11</w:t>
            </w:r>
          </w:p>
        </w:tc>
        <w:tc>
          <w:tcPr>
            <w:tcW w:w="646" w:type="dxa"/>
            <w:tcBorders>
              <w:top w:val="nil"/>
              <w:left w:val="nil"/>
              <w:right w:val="nil"/>
            </w:tcBorders>
            <w:noWrap/>
            <w:hideMark/>
          </w:tcPr>
          <w:p w14:paraId="51AC7AD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1" w:type="dxa"/>
            <w:tcBorders>
              <w:top w:val="nil"/>
              <w:left w:val="nil"/>
              <w:right w:val="nil"/>
            </w:tcBorders>
            <w:noWrap/>
            <w:hideMark/>
          </w:tcPr>
          <w:p w14:paraId="60F12C0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" w:type="dxa"/>
            <w:tcBorders>
              <w:top w:val="nil"/>
              <w:left w:val="nil"/>
              <w:right w:val="nil"/>
            </w:tcBorders>
            <w:noWrap/>
            <w:hideMark/>
          </w:tcPr>
          <w:p w14:paraId="1F33AD11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right w:val="nil"/>
            </w:tcBorders>
            <w:noWrap/>
            <w:hideMark/>
          </w:tcPr>
          <w:p w14:paraId="1C831D73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6" w:type="dxa"/>
            <w:tcBorders>
              <w:top w:val="nil"/>
              <w:left w:val="nil"/>
              <w:right w:val="nil"/>
            </w:tcBorders>
            <w:noWrap/>
            <w:hideMark/>
          </w:tcPr>
          <w:p w14:paraId="6D0D880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586" w:type="dxa"/>
            <w:tcBorders>
              <w:top w:val="nil"/>
              <w:left w:val="nil"/>
              <w:right w:val="nil"/>
            </w:tcBorders>
            <w:noWrap/>
            <w:hideMark/>
          </w:tcPr>
          <w:p w14:paraId="3B29ABF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hideMark/>
          </w:tcPr>
          <w:p w14:paraId="48B83BEA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81" w:type="dxa"/>
            <w:tcBorders>
              <w:top w:val="nil"/>
              <w:left w:val="nil"/>
              <w:right w:val="nil"/>
            </w:tcBorders>
            <w:noWrap/>
            <w:hideMark/>
          </w:tcPr>
          <w:p w14:paraId="5EDF5786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70" w:type="dxa"/>
            <w:tcBorders>
              <w:top w:val="nil"/>
              <w:left w:val="nil"/>
              <w:right w:val="nil"/>
            </w:tcBorders>
            <w:noWrap/>
            <w:hideMark/>
          </w:tcPr>
          <w:p w14:paraId="392D8F84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-6.82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noWrap/>
            <w:hideMark/>
          </w:tcPr>
          <w:p w14:paraId="23E77AA5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noWrap/>
            <w:hideMark/>
          </w:tcPr>
          <w:p w14:paraId="0258CE8F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noWrap/>
            <w:hideMark/>
          </w:tcPr>
          <w:p w14:paraId="23F8E36C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0.56</w:t>
            </w:r>
          </w:p>
        </w:tc>
        <w:tc>
          <w:tcPr>
            <w:tcW w:w="734" w:type="dxa"/>
            <w:tcBorders>
              <w:top w:val="nil"/>
              <w:left w:val="nil"/>
              <w:right w:val="nil"/>
            </w:tcBorders>
            <w:noWrap/>
            <w:hideMark/>
          </w:tcPr>
          <w:p w14:paraId="1E3964CE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" w:type="dxa"/>
            <w:tcBorders>
              <w:top w:val="nil"/>
              <w:left w:val="nil"/>
              <w:right w:val="nil"/>
            </w:tcBorders>
            <w:noWrap/>
            <w:hideMark/>
          </w:tcPr>
          <w:p w14:paraId="1ADCF0A8" w14:textId="77777777" w:rsidR="00453C72" w:rsidRPr="00141242" w:rsidRDefault="00453C72" w:rsidP="000D30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242">
              <w:rPr>
                <w:rFonts w:ascii="Times New Roman" w:hAnsi="Times New Roman" w:cs="Times New Roman"/>
                <w:sz w:val="24"/>
                <w:szCs w:val="24"/>
              </w:rPr>
              <w:t>3.38</w:t>
            </w:r>
          </w:p>
        </w:tc>
      </w:tr>
    </w:tbl>
    <w:p w14:paraId="5AF38699" w14:textId="77777777" w:rsidR="00453C72" w:rsidRPr="00141242" w:rsidRDefault="00453C72" w:rsidP="00453C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453C72" w:rsidRPr="00141242" w:rsidSect="00F276EA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8831E5D" w14:textId="77777777" w:rsidR="00D10C5B" w:rsidRDefault="00D10C5B"/>
    <w:sectPr w:rsidR="00D10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10617D"/>
    <w:multiLevelType w:val="multilevel"/>
    <w:tmpl w:val="956E0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892173"/>
    <w:multiLevelType w:val="hybridMultilevel"/>
    <w:tmpl w:val="DF242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C72"/>
    <w:rsid w:val="00453C72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B7486"/>
  <w15:chartTrackingRefBased/>
  <w15:docId w15:val="{1997F53D-27E3-45D3-90B6-543263FD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3C72"/>
  </w:style>
  <w:style w:type="paragraph" w:styleId="Heading2">
    <w:name w:val="heading 2"/>
    <w:basedOn w:val="Normal"/>
    <w:link w:val="Heading2Char"/>
    <w:uiPriority w:val="9"/>
    <w:qFormat/>
    <w:rsid w:val="00453C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3C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53C7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3C7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453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kword">
    <w:name w:val="breakword"/>
    <w:basedOn w:val="DefaultParagraphFont"/>
    <w:rsid w:val="00453C72"/>
  </w:style>
  <w:style w:type="character" w:customStyle="1" w:styleId="highlight">
    <w:name w:val="highlight"/>
    <w:basedOn w:val="DefaultParagraphFont"/>
    <w:rsid w:val="00453C72"/>
  </w:style>
  <w:style w:type="character" w:customStyle="1" w:styleId="f-medium">
    <w:name w:val="f-medium"/>
    <w:basedOn w:val="DefaultParagraphFont"/>
    <w:rsid w:val="00453C72"/>
  </w:style>
  <w:style w:type="character" w:styleId="Hyperlink">
    <w:name w:val="Hyperlink"/>
    <w:basedOn w:val="DefaultParagraphFont"/>
    <w:uiPriority w:val="99"/>
    <w:unhideWhenUsed/>
    <w:rsid w:val="00453C72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3C72"/>
    <w:rPr>
      <w:color w:val="954F72"/>
      <w:u w:val="single"/>
    </w:rPr>
  </w:style>
  <w:style w:type="paragraph" w:customStyle="1" w:styleId="xl63">
    <w:name w:val="xl63"/>
    <w:basedOn w:val="Normal"/>
    <w:rsid w:val="00453C72"/>
    <w:pPr>
      <w:pBdr>
        <w:top w:val="single" w:sz="8" w:space="0" w:color="CCCCCC"/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4">
    <w:name w:val="xl64"/>
    <w:basedOn w:val="Normal"/>
    <w:rsid w:val="00453C72"/>
    <w:pPr>
      <w:pBdr>
        <w:top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5">
    <w:name w:val="xl65"/>
    <w:basedOn w:val="Normal"/>
    <w:rsid w:val="00453C72"/>
    <w:pPr>
      <w:pBdr>
        <w:left w:val="single" w:sz="8" w:space="0" w:color="CCCCCC"/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6">
    <w:name w:val="xl66"/>
    <w:basedOn w:val="Normal"/>
    <w:rsid w:val="00453C72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7">
    <w:name w:val="xl67"/>
    <w:basedOn w:val="Normal"/>
    <w:rsid w:val="00453C72"/>
    <w:pPr>
      <w:pBdr>
        <w:bottom w:val="single" w:sz="8" w:space="0" w:color="CCCCCC"/>
        <w:right w:val="single" w:sz="8" w:space="0" w:color="CCCCCC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453C72"/>
    <w:pPr>
      <w:pBdr>
        <w:top w:val="single" w:sz="8" w:space="0" w:color="CCCCCC"/>
        <w:left w:val="single" w:sz="8" w:space="0" w:color="CCCCCC"/>
        <w:bottom w:val="single" w:sz="8" w:space="0" w:color="CCCCCC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69">
    <w:name w:val="xl69"/>
    <w:basedOn w:val="Normal"/>
    <w:rsid w:val="00453C72"/>
    <w:pPr>
      <w:pBdr>
        <w:top w:val="single" w:sz="8" w:space="0" w:color="CCCCCC"/>
        <w:bottom w:val="single" w:sz="8" w:space="0" w:color="CCCCCC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53C72"/>
    <w:pPr>
      <w:spacing w:after="0" w:line="240" w:lineRule="auto"/>
    </w:pPr>
    <w:rPr>
      <w:rFonts w:ascii="Consolas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453C72"/>
    <w:rPr>
      <w:rFonts w:ascii="Consolas" w:hAnsi="Consolas"/>
      <w:sz w:val="21"/>
      <w:szCs w:val="21"/>
      <w:lang w:val="en-GB"/>
    </w:rPr>
  </w:style>
  <w:style w:type="character" w:styleId="Emphasis">
    <w:name w:val="Emphasis"/>
    <w:basedOn w:val="DefaultParagraphFont"/>
    <w:uiPriority w:val="20"/>
    <w:qFormat/>
    <w:rsid w:val="00453C72"/>
    <w:rPr>
      <w:i/>
      <w:iCs/>
    </w:rPr>
  </w:style>
  <w:style w:type="paragraph" w:customStyle="1" w:styleId="reference">
    <w:name w:val="reference"/>
    <w:basedOn w:val="Normal"/>
    <w:rsid w:val="00453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53C72"/>
  </w:style>
  <w:style w:type="paragraph" w:styleId="NormalWeb">
    <w:name w:val="Normal (Web)"/>
    <w:basedOn w:val="Normal"/>
    <w:uiPriority w:val="99"/>
    <w:semiHidden/>
    <w:unhideWhenUsed/>
    <w:rsid w:val="00453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453C72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53C72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53C72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53C72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956</Words>
  <Characters>5455</Characters>
  <Application>Microsoft Office Word</Application>
  <DocSecurity>0</DocSecurity>
  <Lines>45</Lines>
  <Paragraphs>12</Paragraphs>
  <ScaleCrop>false</ScaleCrop>
  <Company>Springer Nature</Company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2023-06-07T07:15:00Z</dcterms:created>
  <dcterms:modified xsi:type="dcterms:W3CDTF">2023-06-07T07:16:00Z</dcterms:modified>
</cp:coreProperties>
</file>