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3CE6" w14:textId="449C8453" w:rsidR="00E471F5" w:rsidRPr="00360390" w:rsidRDefault="0082036D" w:rsidP="00E471F5">
      <w:pPr>
        <w:rPr>
          <w:b/>
          <w:bCs/>
        </w:rPr>
      </w:pPr>
      <w:r>
        <w:rPr>
          <w:b/>
          <w:bCs/>
        </w:rPr>
        <w:t>Supplementary Table 2</w:t>
      </w:r>
      <w:r w:rsidR="00E471F5" w:rsidRPr="00360390">
        <w:rPr>
          <w:b/>
          <w:bCs/>
        </w:rPr>
        <w:t xml:space="preserve">: </w:t>
      </w:r>
      <w:r w:rsidR="00945BDB">
        <w:rPr>
          <w:b/>
          <w:bCs/>
        </w:rPr>
        <w:t xml:space="preserve">GO and KEGG </w:t>
      </w:r>
      <w:r w:rsidR="00945BDB" w:rsidRPr="00945BDB">
        <w:rPr>
          <w:b/>
          <w:bCs/>
        </w:rPr>
        <w:t>pathway analysis</w:t>
      </w:r>
    </w:p>
    <w:p w14:paraId="0E0EC57B" w14:textId="67BAB9C0" w:rsidR="00781BAC" w:rsidRDefault="00781BAC"/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258"/>
        <w:gridCol w:w="2790"/>
        <w:gridCol w:w="878"/>
        <w:gridCol w:w="1125"/>
        <w:gridCol w:w="1002"/>
        <w:gridCol w:w="1253"/>
      </w:tblGrid>
      <w:tr w:rsidR="00E232E8" w:rsidRPr="00EE32E7" w14:paraId="4FBAB33A" w14:textId="77777777" w:rsidTr="00E23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7C3968C0" w14:textId="77777777" w:rsidR="00E232E8" w:rsidRPr="00EE32E7" w:rsidRDefault="00E232E8" w:rsidP="00EE32E7">
            <w:r w:rsidRPr="00EE32E7">
              <w:rPr>
                <w:rFonts w:hint="eastAsia"/>
              </w:rPr>
              <w:t>Category</w:t>
            </w:r>
          </w:p>
        </w:tc>
        <w:tc>
          <w:tcPr>
            <w:tcW w:w="2659" w:type="dxa"/>
            <w:noWrap/>
            <w:hideMark/>
          </w:tcPr>
          <w:p w14:paraId="4174937F" w14:textId="77777777" w:rsidR="00E232E8" w:rsidRPr="00EE32E7" w:rsidRDefault="00E23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Term</w:t>
            </w:r>
          </w:p>
        </w:tc>
        <w:tc>
          <w:tcPr>
            <w:tcW w:w="907" w:type="dxa"/>
            <w:noWrap/>
            <w:hideMark/>
          </w:tcPr>
          <w:p w14:paraId="304B51D2" w14:textId="77777777" w:rsidR="00E232E8" w:rsidRPr="00EE32E7" w:rsidRDefault="00E23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Count</w:t>
            </w:r>
          </w:p>
        </w:tc>
        <w:tc>
          <w:tcPr>
            <w:tcW w:w="1165" w:type="dxa"/>
            <w:noWrap/>
            <w:hideMark/>
          </w:tcPr>
          <w:p w14:paraId="548EA13B" w14:textId="77777777" w:rsidR="00E232E8" w:rsidRPr="00EE32E7" w:rsidRDefault="00E23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%</w:t>
            </w:r>
          </w:p>
        </w:tc>
        <w:tc>
          <w:tcPr>
            <w:tcW w:w="962" w:type="dxa"/>
            <w:noWrap/>
            <w:hideMark/>
          </w:tcPr>
          <w:p w14:paraId="7ECC3A42" w14:textId="77777777" w:rsidR="00E232E8" w:rsidRPr="00EE32E7" w:rsidRDefault="00E23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E32E7">
              <w:rPr>
                <w:rFonts w:hint="eastAsia"/>
              </w:rPr>
              <w:t>PValue</w:t>
            </w:r>
            <w:proofErr w:type="spellEnd"/>
          </w:p>
        </w:tc>
        <w:tc>
          <w:tcPr>
            <w:tcW w:w="1299" w:type="dxa"/>
            <w:noWrap/>
            <w:hideMark/>
          </w:tcPr>
          <w:p w14:paraId="728ABE7D" w14:textId="4A8BDE55" w:rsidR="00E232E8" w:rsidRPr="00EE32E7" w:rsidRDefault="00E23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Genes</w:t>
            </w:r>
          </w:p>
        </w:tc>
      </w:tr>
      <w:tr w:rsidR="00E232E8" w:rsidRPr="00EE32E7" w14:paraId="28D49135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87A8E9D" w14:textId="2AE9E594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20BDEF02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GO:0006954~inflammatory response</w:t>
            </w:r>
          </w:p>
        </w:tc>
        <w:tc>
          <w:tcPr>
            <w:tcW w:w="907" w:type="dxa"/>
            <w:noWrap/>
            <w:hideMark/>
          </w:tcPr>
          <w:p w14:paraId="3186EEA1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</w:t>
            </w:r>
          </w:p>
        </w:tc>
        <w:tc>
          <w:tcPr>
            <w:tcW w:w="1165" w:type="dxa"/>
            <w:noWrap/>
            <w:hideMark/>
          </w:tcPr>
          <w:p w14:paraId="207D543B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40.90909</w:t>
            </w:r>
          </w:p>
        </w:tc>
        <w:tc>
          <w:tcPr>
            <w:tcW w:w="962" w:type="dxa"/>
            <w:noWrap/>
            <w:hideMark/>
          </w:tcPr>
          <w:p w14:paraId="031528B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6.42E-09</w:t>
            </w:r>
          </w:p>
        </w:tc>
        <w:tc>
          <w:tcPr>
            <w:tcW w:w="1299" w:type="dxa"/>
            <w:noWrap/>
            <w:hideMark/>
          </w:tcPr>
          <w:p w14:paraId="5DC6A5D4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IL1B, STAT3, AKT1, TNF, TLR4, CD44, KNG1</w:t>
            </w:r>
          </w:p>
        </w:tc>
      </w:tr>
      <w:tr w:rsidR="00E232E8" w:rsidRPr="00EE32E7" w14:paraId="3DF54E71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7DD36AE7" w14:textId="607B9392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32B91927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GO:0006955~immune response</w:t>
            </w:r>
          </w:p>
        </w:tc>
        <w:tc>
          <w:tcPr>
            <w:tcW w:w="907" w:type="dxa"/>
            <w:noWrap/>
            <w:hideMark/>
          </w:tcPr>
          <w:p w14:paraId="0206C31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5877F01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0C43C523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5.81E-07</w:t>
            </w:r>
          </w:p>
        </w:tc>
        <w:tc>
          <w:tcPr>
            <w:tcW w:w="1299" w:type="dxa"/>
            <w:noWrap/>
            <w:hideMark/>
          </w:tcPr>
          <w:p w14:paraId="1EEE7B1A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CXCL8, CTSL, CD8A, IL1B, HLA-A, TNF, TLR4</w:t>
            </w:r>
          </w:p>
        </w:tc>
      </w:tr>
      <w:tr w:rsidR="00E232E8" w:rsidRPr="00EE32E7" w14:paraId="6494AC13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6CF0F29" w14:textId="4AF22402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50853DA8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GO:0010628~positive regulation of gene expression</w:t>
            </w:r>
          </w:p>
        </w:tc>
        <w:tc>
          <w:tcPr>
            <w:tcW w:w="907" w:type="dxa"/>
            <w:noWrap/>
            <w:hideMark/>
          </w:tcPr>
          <w:p w14:paraId="229B44DA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39AD2B79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43699759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7.69E-07</w:t>
            </w:r>
          </w:p>
        </w:tc>
        <w:tc>
          <w:tcPr>
            <w:tcW w:w="1299" w:type="dxa"/>
            <w:noWrap/>
            <w:hideMark/>
          </w:tcPr>
          <w:p w14:paraId="44E01BBB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IL1B, STAT3, AKT1, TNF, TLR4, VEGFA</w:t>
            </w:r>
          </w:p>
        </w:tc>
      </w:tr>
      <w:tr w:rsidR="00E232E8" w:rsidRPr="00EE32E7" w14:paraId="06E30C29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69A3842" w14:textId="5DA102EE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556D1045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GO:0045893~positive regulation of transcription, DNA-templated</w:t>
            </w:r>
          </w:p>
        </w:tc>
        <w:tc>
          <w:tcPr>
            <w:tcW w:w="907" w:type="dxa"/>
            <w:noWrap/>
            <w:hideMark/>
          </w:tcPr>
          <w:p w14:paraId="54160E2B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6D2A5F0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0D8DC1AE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7.03E-06</w:t>
            </w:r>
          </w:p>
        </w:tc>
        <w:tc>
          <w:tcPr>
            <w:tcW w:w="1299" w:type="dxa"/>
            <w:noWrap/>
            <w:hideMark/>
          </w:tcPr>
          <w:p w14:paraId="124BF42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CD4, STAT1, IL1B, STAT3, AKT1, TNF, ACTB</w:t>
            </w:r>
          </w:p>
        </w:tc>
      </w:tr>
      <w:tr w:rsidR="00E232E8" w:rsidRPr="00EE32E7" w14:paraId="5FE6F1A2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F564202" w14:textId="1071136C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3B2F1AA6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GO:0045944~positive regulation of transcription from RNA polymerase II promoter</w:t>
            </w:r>
          </w:p>
        </w:tc>
        <w:tc>
          <w:tcPr>
            <w:tcW w:w="907" w:type="dxa"/>
            <w:noWrap/>
            <w:hideMark/>
          </w:tcPr>
          <w:p w14:paraId="191E1691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32547E5C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6E806669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0.000193</w:t>
            </w:r>
          </w:p>
        </w:tc>
        <w:tc>
          <w:tcPr>
            <w:tcW w:w="1299" w:type="dxa"/>
            <w:noWrap/>
            <w:hideMark/>
          </w:tcPr>
          <w:p w14:paraId="4EE5C5ED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STAT1, IL1B, STAT3, AKT1, TNF, TLR4, VEGFA</w:t>
            </w:r>
          </w:p>
        </w:tc>
      </w:tr>
      <w:tr w:rsidR="00E232E8" w:rsidRPr="00EE32E7" w14:paraId="71D22853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9D0BA34" w14:textId="4FFE1168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17843B61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GO:0019221~cytokine-mediated signaling pathway</w:t>
            </w:r>
          </w:p>
        </w:tc>
        <w:tc>
          <w:tcPr>
            <w:tcW w:w="907" w:type="dxa"/>
            <w:noWrap/>
            <w:hideMark/>
          </w:tcPr>
          <w:p w14:paraId="46E6AD96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1A9E39E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4320D1D3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6E-07</w:t>
            </w:r>
          </w:p>
        </w:tc>
        <w:tc>
          <w:tcPr>
            <w:tcW w:w="1299" w:type="dxa"/>
            <w:noWrap/>
            <w:hideMark/>
          </w:tcPr>
          <w:p w14:paraId="5D1E633E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STAT1, IL1B, STAT3, AKT1, CD44</w:t>
            </w:r>
          </w:p>
        </w:tc>
      </w:tr>
      <w:tr w:rsidR="00E232E8" w:rsidRPr="00EE32E7" w14:paraId="1C1C3DA4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661DA16" w14:textId="400EEE00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12F8410E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GO:0070374~positive regulation of ERK1 and ERK2 cascade</w:t>
            </w:r>
          </w:p>
        </w:tc>
        <w:tc>
          <w:tcPr>
            <w:tcW w:w="907" w:type="dxa"/>
            <w:noWrap/>
            <w:hideMark/>
          </w:tcPr>
          <w:p w14:paraId="58E47F5D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50F7055A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2F951D1F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3.88E-06</w:t>
            </w:r>
          </w:p>
        </w:tc>
        <w:tc>
          <w:tcPr>
            <w:tcW w:w="1299" w:type="dxa"/>
            <w:noWrap/>
            <w:hideMark/>
          </w:tcPr>
          <w:p w14:paraId="068AF66C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PTPRC, TNF, TLR4, CD44, VEGFA</w:t>
            </w:r>
          </w:p>
        </w:tc>
      </w:tr>
      <w:tr w:rsidR="00E232E8" w:rsidRPr="00EE32E7" w14:paraId="503B22BD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2757D18" w14:textId="37ED5A44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704CC441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GO:0010629~negative regulation of gene expression</w:t>
            </w:r>
          </w:p>
        </w:tc>
        <w:tc>
          <w:tcPr>
            <w:tcW w:w="907" w:type="dxa"/>
            <w:noWrap/>
            <w:hideMark/>
          </w:tcPr>
          <w:p w14:paraId="4C11D6D8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636BF628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3FCF46A1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1.67E-05</w:t>
            </w:r>
          </w:p>
        </w:tc>
        <w:tc>
          <w:tcPr>
            <w:tcW w:w="1299" w:type="dxa"/>
            <w:noWrap/>
            <w:hideMark/>
          </w:tcPr>
          <w:p w14:paraId="0DD57020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ACE, CXCL8, STAT3, AKT1, TNF, VEGFA</w:t>
            </w:r>
          </w:p>
        </w:tc>
      </w:tr>
      <w:tr w:rsidR="00E232E8" w:rsidRPr="00EE32E7" w14:paraId="08399C3B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7B07F76" w14:textId="25CD5492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19167A55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GO:0008284~positive regulation of cell proliferation</w:t>
            </w:r>
          </w:p>
        </w:tc>
        <w:tc>
          <w:tcPr>
            <w:tcW w:w="907" w:type="dxa"/>
            <w:noWrap/>
            <w:hideMark/>
          </w:tcPr>
          <w:p w14:paraId="0E5FC5A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0B2E690B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0E808884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0.000258</w:t>
            </w:r>
          </w:p>
        </w:tc>
        <w:tc>
          <w:tcPr>
            <w:tcW w:w="1299" w:type="dxa"/>
            <w:noWrap/>
            <w:hideMark/>
          </w:tcPr>
          <w:p w14:paraId="7401E84C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IL6, IL1B, AKT1, ACTB, VEGFA</w:t>
            </w:r>
          </w:p>
        </w:tc>
      </w:tr>
      <w:tr w:rsidR="00E232E8" w:rsidRPr="00EE32E7" w14:paraId="0908B59F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52B3736" w14:textId="0D1F2C62" w:rsidR="00EE32E7" w:rsidRPr="00EE32E7" w:rsidRDefault="00E232E8">
            <w:r>
              <w:rPr>
                <w:rFonts w:hint="eastAsia"/>
              </w:rPr>
              <w:t>BP</w:t>
            </w:r>
          </w:p>
        </w:tc>
        <w:tc>
          <w:tcPr>
            <w:tcW w:w="2659" w:type="dxa"/>
            <w:noWrap/>
            <w:hideMark/>
          </w:tcPr>
          <w:p w14:paraId="05F1D9CE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GO:0007165~signal transduction</w:t>
            </w:r>
          </w:p>
        </w:tc>
        <w:tc>
          <w:tcPr>
            <w:tcW w:w="907" w:type="dxa"/>
            <w:noWrap/>
            <w:hideMark/>
          </w:tcPr>
          <w:p w14:paraId="2A3D5661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0E2796F7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1FD73F66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0.01026</w:t>
            </w:r>
          </w:p>
        </w:tc>
        <w:tc>
          <w:tcPr>
            <w:tcW w:w="1299" w:type="dxa"/>
            <w:noWrap/>
            <w:hideMark/>
          </w:tcPr>
          <w:p w14:paraId="1FA7F257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CXCL8, STAT1, IL1B, STAT3, AKT1</w:t>
            </w:r>
          </w:p>
        </w:tc>
      </w:tr>
      <w:tr w:rsidR="00E232E8" w:rsidRPr="00EE32E7" w14:paraId="01757283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E2C4937" w14:textId="29F51094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74017C26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GO:0005886~plasma membrane</w:t>
            </w:r>
          </w:p>
        </w:tc>
        <w:tc>
          <w:tcPr>
            <w:tcW w:w="907" w:type="dxa"/>
            <w:noWrap/>
            <w:hideMark/>
          </w:tcPr>
          <w:p w14:paraId="7804AE5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16</w:t>
            </w:r>
          </w:p>
        </w:tc>
        <w:tc>
          <w:tcPr>
            <w:tcW w:w="1165" w:type="dxa"/>
            <w:noWrap/>
            <w:hideMark/>
          </w:tcPr>
          <w:p w14:paraId="66A15F9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72.72727</w:t>
            </w:r>
          </w:p>
        </w:tc>
        <w:tc>
          <w:tcPr>
            <w:tcW w:w="962" w:type="dxa"/>
            <w:noWrap/>
            <w:hideMark/>
          </w:tcPr>
          <w:p w14:paraId="57DC831C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8.84E-06</w:t>
            </w:r>
          </w:p>
        </w:tc>
        <w:tc>
          <w:tcPr>
            <w:tcW w:w="1299" w:type="dxa"/>
            <w:noWrap/>
            <w:hideMark/>
          </w:tcPr>
          <w:p w14:paraId="419EBAEA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ACE, STAT3, HLA-A, TNF, KNG1, ACTB, DPP4, ACE2, CD4, PTPRC, CTSL, CD8A, AKT1, GAPDH, TLR4, CD44</w:t>
            </w:r>
          </w:p>
        </w:tc>
      </w:tr>
      <w:tr w:rsidR="00E232E8" w:rsidRPr="00EE32E7" w14:paraId="1001ECCC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11B6B45B" w14:textId="7380DC43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2931B358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GO:0005576~extracellular region</w:t>
            </w:r>
          </w:p>
        </w:tc>
        <w:tc>
          <w:tcPr>
            <w:tcW w:w="907" w:type="dxa"/>
            <w:noWrap/>
            <w:hideMark/>
          </w:tcPr>
          <w:p w14:paraId="72BA035B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12</w:t>
            </w:r>
          </w:p>
        </w:tc>
        <w:tc>
          <w:tcPr>
            <w:tcW w:w="1165" w:type="dxa"/>
            <w:noWrap/>
            <w:hideMark/>
          </w:tcPr>
          <w:p w14:paraId="651FAE1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54.54545</w:t>
            </w:r>
          </w:p>
        </w:tc>
        <w:tc>
          <w:tcPr>
            <w:tcW w:w="962" w:type="dxa"/>
            <w:noWrap/>
            <w:hideMark/>
          </w:tcPr>
          <w:p w14:paraId="0B66532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1.95E-06</w:t>
            </w:r>
          </w:p>
        </w:tc>
        <w:tc>
          <w:tcPr>
            <w:tcW w:w="1299" w:type="dxa"/>
            <w:noWrap/>
            <w:hideMark/>
          </w:tcPr>
          <w:p w14:paraId="6F905B0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IL6, ACE, CXCL8, CTSL, CD8A, IL1B, ALB, TNF, KNG1, VEGFA</w:t>
            </w:r>
          </w:p>
        </w:tc>
      </w:tr>
      <w:tr w:rsidR="00E232E8" w:rsidRPr="00EE32E7" w14:paraId="034F0CE5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4E61751" w14:textId="503F7629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7A1943A8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GO:0005615~extracellular space</w:t>
            </w:r>
          </w:p>
        </w:tc>
        <w:tc>
          <w:tcPr>
            <w:tcW w:w="907" w:type="dxa"/>
            <w:noWrap/>
            <w:hideMark/>
          </w:tcPr>
          <w:p w14:paraId="36457DF1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11</w:t>
            </w:r>
          </w:p>
        </w:tc>
        <w:tc>
          <w:tcPr>
            <w:tcW w:w="1165" w:type="dxa"/>
            <w:noWrap/>
            <w:hideMark/>
          </w:tcPr>
          <w:p w14:paraId="22FD4E69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50</w:t>
            </w:r>
          </w:p>
        </w:tc>
        <w:tc>
          <w:tcPr>
            <w:tcW w:w="962" w:type="dxa"/>
            <w:noWrap/>
            <w:hideMark/>
          </w:tcPr>
          <w:p w14:paraId="6AB5CD09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7.41E-06</w:t>
            </w:r>
          </w:p>
        </w:tc>
        <w:tc>
          <w:tcPr>
            <w:tcW w:w="1299" w:type="dxa"/>
            <w:noWrap/>
            <w:hideMark/>
          </w:tcPr>
          <w:p w14:paraId="5B87C9A1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ACE2, IL6, ACE, CXCL8, CTSL, IL1B, ALB, TNF, KNG1, ACTB, VEGFA</w:t>
            </w:r>
          </w:p>
        </w:tc>
      </w:tr>
      <w:tr w:rsidR="00E232E8" w:rsidRPr="00EE32E7" w14:paraId="511CDBA9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AAE53C8" w14:textId="2C5B1FF0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5CD0E80A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GO:0070062~extracellular exosome</w:t>
            </w:r>
          </w:p>
        </w:tc>
        <w:tc>
          <w:tcPr>
            <w:tcW w:w="907" w:type="dxa"/>
            <w:noWrap/>
            <w:hideMark/>
          </w:tcPr>
          <w:p w14:paraId="5562A3E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11</w:t>
            </w:r>
          </w:p>
        </w:tc>
        <w:tc>
          <w:tcPr>
            <w:tcW w:w="1165" w:type="dxa"/>
            <w:noWrap/>
            <w:hideMark/>
          </w:tcPr>
          <w:p w14:paraId="4437F059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50</w:t>
            </w:r>
          </w:p>
        </w:tc>
        <w:tc>
          <w:tcPr>
            <w:tcW w:w="962" w:type="dxa"/>
            <w:noWrap/>
            <w:hideMark/>
          </w:tcPr>
          <w:p w14:paraId="310C6F1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2.49E-05</w:t>
            </w:r>
          </w:p>
        </w:tc>
        <w:tc>
          <w:tcPr>
            <w:tcW w:w="1299" w:type="dxa"/>
            <w:noWrap/>
            <w:hideMark/>
          </w:tcPr>
          <w:p w14:paraId="450E4FE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ACE, PTPRC, CTSL, ALB, HLA-A, GAPDH, CD44, KNG1, ACTB</w:t>
            </w:r>
          </w:p>
        </w:tc>
      </w:tr>
      <w:tr w:rsidR="00E232E8" w:rsidRPr="00EE32E7" w14:paraId="69035CC4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5B23D4CF" w14:textId="75AE3D2B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08A7F10E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GO:0016020~membrane</w:t>
            </w:r>
          </w:p>
        </w:tc>
        <w:tc>
          <w:tcPr>
            <w:tcW w:w="907" w:type="dxa"/>
            <w:noWrap/>
            <w:hideMark/>
          </w:tcPr>
          <w:p w14:paraId="2DD7501F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10</w:t>
            </w:r>
          </w:p>
        </w:tc>
        <w:tc>
          <w:tcPr>
            <w:tcW w:w="1165" w:type="dxa"/>
            <w:noWrap/>
            <w:hideMark/>
          </w:tcPr>
          <w:p w14:paraId="38298B4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45.45455</w:t>
            </w:r>
          </w:p>
        </w:tc>
        <w:tc>
          <w:tcPr>
            <w:tcW w:w="962" w:type="dxa"/>
            <w:noWrap/>
            <w:hideMark/>
          </w:tcPr>
          <w:p w14:paraId="2CD110B7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0.000506</w:t>
            </w:r>
          </w:p>
        </w:tc>
        <w:tc>
          <w:tcPr>
            <w:tcW w:w="1299" w:type="dxa"/>
            <w:noWrap/>
            <w:hideMark/>
          </w:tcPr>
          <w:p w14:paraId="6B7B01DD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CD4, ACE, PTPRC, HLA-A, TNF, GAPDH, ACTB, VEGFA</w:t>
            </w:r>
          </w:p>
        </w:tc>
      </w:tr>
      <w:tr w:rsidR="00E232E8" w:rsidRPr="00EE32E7" w14:paraId="11CEAF58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10AB12E" w14:textId="5EB14FA5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523C13B7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GO:0009986~cell surface</w:t>
            </w:r>
          </w:p>
        </w:tc>
        <w:tc>
          <w:tcPr>
            <w:tcW w:w="907" w:type="dxa"/>
            <w:noWrap/>
            <w:hideMark/>
          </w:tcPr>
          <w:p w14:paraId="65CD43C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0EAECDAB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6314C374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2.19E-06</w:t>
            </w:r>
          </w:p>
        </w:tc>
        <w:tc>
          <w:tcPr>
            <w:tcW w:w="1299" w:type="dxa"/>
            <w:noWrap/>
            <w:hideMark/>
          </w:tcPr>
          <w:p w14:paraId="2E9B2B08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PTPRC, HLA-A, TNF, TLR4, CD44, VEGFA</w:t>
            </w:r>
          </w:p>
        </w:tc>
      </w:tr>
      <w:tr w:rsidR="00E232E8" w:rsidRPr="00EE32E7" w14:paraId="2054A176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12989DA" w14:textId="3D7AD4D6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719A4396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GO:0005887~integral component of plasma membrane</w:t>
            </w:r>
          </w:p>
        </w:tc>
        <w:tc>
          <w:tcPr>
            <w:tcW w:w="907" w:type="dxa"/>
            <w:noWrap/>
            <w:hideMark/>
          </w:tcPr>
          <w:p w14:paraId="461FD81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</w:t>
            </w:r>
          </w:p>
        </w:tc>
        <w:tc>
          <w:tcPr>
            <w:tcW w:w="1165" w:type="dxa"/>
            <w:noWrap/>
            <w:hideMark/>
          </w:tcPr>
          <w:p w14:paraId="4EB0C05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31.81818</w:t>
            </w:r>
          </w:p>
        </w:tc>
        <w:tc>
          <w:tcPr>
            <w:tcW w:w="962" w:type="dxa"/>
            <w:noWrap/>
            <w:hideMark/>
          </w:tcPr>
          <w:p w14:paraId="6DCFC456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0.003274</w:t>
            </w:r>
          </w:p>
        </w:tc>
        <w:tc>
          <w:tcPr>
            <w:tcW w:w="1299" w:type="dxa"/>
            <w:noWrap/>
            <w:hideMark/>
          </w:tcPr>
          <w:p w14:paraId="56AC055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PTPRC, CD8A, HLA-A, TNF, TLR4, CD44</w:t>
            </w:r>
          </w:p>
        </w:tc>
      </w:tr>
      <w:tr w:rsidR="00E232E8" w:rsidRPr="00EE32E7" w14:paraId="628C851D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69C2E5B6" w14:textId="45CC52FB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74F359A5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GO:0009897~external side of plasma membrane</w:t>
            </w:r>
          </w:p>
        </w:tc>
        <w:tc>
          <w:tcPr>
            <w:tcW w:w="907" w:type="dxa"/>
            <w:noWrap/>
            <w:hideMark/>
          </w:tcPr>
          <w:p w14:paraId="36C309A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7356F9B3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6AB64FA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8.13E-05</w:t>
            </w:r>
          </w:p>
        </w:tc>
        <w:tc>
          <w:tcPr>
            <w:tcW w:w="1299" w:type="dxa"/>
            <w:noWrap/>
            <w:hideMark/>
          </w:tcPr>
          <w:p w14:paraId="6F1A6473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ACE, PTPRC, CD8A, TNF, TLR4</w:t>
            </w:r>
          </w:p>
        </w:tc>
      </w:tr>
      <w:tr w:rsidR="00E232E8" w:rsidRPr="00EE32E7" w14:paraId="746C8C7B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3DB94C2" w14:textId="4EE66AA2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59E6AD8B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GO:0045121~membrane raft</w:t>
            </w:r>
          </w:p>
        </w:tc>
        <w:tc>
          <w:tcPr>
            <w:tcW w:w="907" w:type="dxa"/>
            <w:noWrap/>
            <w:hideMark/>
          </w:tcPr>
          <w:p w14:paraId="019C89E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</w:t>
            </w:r>
          </w:p>
        </w:tc>
        <w:tc>
          <w:tcPr>
            <w:tcW w:w="1165" w:type="dxa"/>
            <w:noWrap/>
            <w:hideMark/>
          </w:tcPr>
          <w:p w14:paraId="6D627B84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22.72727</w:t>
            </w:r>
          </w:p>
        </w:tc>
        <w:tc>
          <w:tcPr>
            <w:tcW w:w="962" w:type="dxa"/>
            <w:noWrap/>
            <w:hideMark/>
          </w:tcPr>
          <w:p w14:paraId="76295DAE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0.000112</w:t>
            </w:r>
          </w:p>
        </w:tc>
        <w:tc>
          <w:tcPr>
            <w:tcW w:w="1299" w:type="dxa"/>
            <w:noWrap/>
            <w:hideMark/>
          </w:tcPr>
          <w:p w14:paraId="2BFBC2CA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CD4, PTPRC, TNF</w:t>
            </w:r>
          </w:p>
        </w:tc>
      </w:tr>
      <w:tr w:rsidR="00E232E8" w:rsidRPr="00EE32E7" w14:paraId="4F38813A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356475E" w14:textId="2271F0BD" w:rsidR="00EE32E7" w:rsidRPr="00EE32E7" w:rsidRDefault="00E232E8">
            <w:r>
              <w:rPr>
                <w:rFonts w:hint="eastAsia"/>
              </w:rPr>
              <w:t>CC</w:t>
            </w:r>
          </w:p>
        </w:tc>
        <w:tc>
          <w:tcPr>
            <w:tcW w:w="2659" w:type="dxa"/>
            <w:noWrap/>
            <w:hideMark/>
          </w:tcPr>
          <w:p w14:paraId="1FFC9E38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GO:0005788~endoplasmic reticulum lumen</w:t>
            </w:r>
          </w:p>
        </w:tc>
        <w:tc>
          <w:tcPr>
            <w:tcW w:w="907" w:type="dxa"/>
            <w:noWrap/>
            <w:hideMark/>
          </w:tcPr>
          <w:p w14:paraId="394E7F3E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</w:t>
            </w:r>
          </w:p>
        </w:tc>
        <w:tc>
          <w:tcPr>
            <w:tcW w:w="1165" w:type="dxa"/>
            <w:noWrap/>
            <w:hideMark/>
          </w:tcPr>
          <w:p w14:paraId="1374508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22.72727</w:t>
            </w:r>
          </w:p>
        </w:tc>
        <w:tc>
          <w:tcPr>
            <w:tcW w:w="962" w:type="dxa"/>
            <w:noWrap/>
            <w:hideMark/>
          </w:tcPr>
          <w:p w14:paraId="70413CA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0.00024</w:t>
            </w:r>
          </w:p>
        </w:tc>
        <w:tc>
          <w:tcPr>
            <w:tcW w:w="1299" w:type="dxa"/>
            <w:noWrap/>
            <w:hideMark/>
          </w:tcPr>
          <w:p w14:paraId="11C1B48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ACE2, IL6, CD4, ALB, KNG1</w:t>
            </w:r>
          </w:p>
        </w:tc>
      </w:tr>
      <w:tr w:rsidR="00E232E8" w:rsidRPr="00EE32E7" w14:paraId="0AD1EEA8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5C27F83" w14:textId="4BB6150A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51A29E94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GO:0005515~protein binding</w:t>
            </w:r>
          </w:p>
        </w:tc>
        <w:tc>
          <w:tcPr>
            <w:tcW w:w="907" w:type="dxa"/>
            <w:noWrap/>
            <w:hideMark/>
          </w:tcPr>
          <w:p w14:paraId="66AA735F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21</w:t>
            </w:r>
          </w:p>
        </w:tc>
        <w:tc>
          <w:tcPr>
            <w:tcW w:w="1165" w:type="dxa"/>
            <w:noWrap/>
            <w:hideMark/>
          </w:tcPr>
          <w:p w14:paraId="3418FB06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95.45455</w:t>
            </w:r>
          </w:p>
        </w:tc>
        <w:tc>
          <w:tcPr>
            <w:tcW w:w="962" w:type="dxa"/>
            <w:noWrap/>
            <w:hideMark/>
          </w:tcPr>
          <w:p w14:paraId="3D62E42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0.002291</w:t>
            </w:r>
          </w:p>
        </w:tc>
        <w:tc>
          <w:tcPr>
            <w:tcW w:w="1299" w:type="dxa"/>
            <w:noWrap/>
            <w:hideMark/>
          </w:tcPr>
          <w:p w14:paraId="15D7973E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CXCL8, STAT1, STAT3, HLA-A, TNF, KNG1, ACTB, VEGFA, DPP4, ACE2, IL6, CD4, PTPRC, CTSL, CD8A, IL1B, ALB, AKT1, GAPDH, TLR4, CD44</w:t>
            </w:r>
          </w:p>
        </w:tc>
      </w:tr>
      <w:tr w:rsidR="00E232E8" w:rsidRPr="00EE32E7" w14:paraId="3BD3110E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2BD614C" w14:textId="1AA10A07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264A7847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GO:0042802~identical protein binding</w:t>
            </w:r>
          </w:p>
        </w:tc>
        <w:tc>
          <w:tcPr>
            <w:tcW w:w="907" w:type="dxa"/>
            <w:noWrap/>
            <w:hideMark/>
          </w:tcPr>
          <w:p w14:paraId="11F50334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12</w:t>
            </w:r>
          </w:p>
        </w:tc>
        <w:tc>
          <w:tcPr>
            <w:tcW w:w="1165" w:type="dxa"/>
            <w:noWrap/>
            <w:hideMark/>
          </w:tcPr>
          <w:p w14:paraId="7F889956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54.54545</w:t>
            </w:r>
          </w:p>
        </w:tc>
        <w:tc>
          <w:tcPr>
            <w:tcW w:w="962" w:type="dxa"/>
            <w:noWrap/>
            <w:hideMark/>
          </w:tcPr>
          <w:p w14:paraId="366F61F8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5.13E-07</w:t>
            </w:r>
          </w:p>
        </w:tc>
        <w:tc>
          <w:tcPr>
            <w:tcW w:w="1299" w:type="dxa"/>
            <w:noWrap/>
            <w:hideMark/>
          </w:tcPr>
          <w:p w14:paraId="6A0E25F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CD4, STAT1, ALB, STAT3, AKT1, TNF, GAPDH, TLR4, ACTB, VEGFA</w:t>
            </w:r>
          </w:p>
        </w:tc>
      </w:tr>
      <w:tr w:rsidR="00E232E8" w:rsidRPr="00EE32E7" w14:paraId="693F1B83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B4212E4" w14:textId="400E0112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20DB6F46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GO:0005102~receptor binding</w:t>
            </w:r>
          </w:p>
        </w:tc>
        <w:tc>
          <w:tcPr>
            <w:tcW w:w="907" w:type="dxa"/>
            <w:noWrap/>
            <w:hideMark/>
          </w:tcPr>
          <w:p w14:paraId="1D489DFC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05E17FF4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36F657FB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6.21E-05</w:t>
            </w:r>
          </w:p>
        </w:tc>
        <w:tc>
          <w:tcPr>
            <w:tcW w:w="1299" w:type="dxa"/>
            <w:noWrap/>
            <w:hideMark/>
          </w:tcPr>
          <w:p w14:paraId="239A15B2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PTPRC, STAT3, HLA-A, TLR4, KNG1</w:t>
            </w:r>
          </w:p>
        </w:tc>
      </w:tr>
      <w:tr w:rsidR="00E232E8" w:rsidRPr="00EE32E7" w14:paraId="7903264A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50F663A" w14:textId="1DDAD035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2AD19FA8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GO:0042803~protein homodimerization activity</w:t>
            </w:r>
          </w:p>
        </w:tc>
        <w:tc>
          <w:tcPr>
            <w:tcW w:w="907" w:type="dxa"/>
            <w:noWrap/>
            <w:hideMark/>
          </w:tcPr>
          <w:p w14:paraId="46E6A8A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6</w:t>
            </w:r>
          </w:p>
        </w:tc>
        <w:tc>
          <w:tcPr>
            <w:tcW w:w="1165" w:type="dxa"/>
            <w:noWrap/>
            <w:hideMark/>
          </w:tcPr>
          <w:p w14:paraId="19E1DAFA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27.27273</w:t>
            </w:r>
          </w:p>
        </w:tc>
        <w:tc>
          <w:tcPr>
            <w:tcW w:w="962" w:type="dxa"/>
            <w:noWrap/>
            <w:hideMark/>
          </w:tcPr>
          <w:p w14:paraId="089A7267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0.000946</w:t>
            </w:r>
          </w:p>
        </w:tc>
        <w:tc>
          <w:tcPr>
            <w:tcW w:w="1299" w:type="dxa"/>
            <w:noWrap/>
            <w:hideMark/>
          </w:tcPr>
          <w:p w14:paraId="28239B2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CD4, STAT1, STAT3, AKT1, VEGFA</w:t>
            </w:r>
          </w:p>
        </w:tc>
      </w:tr>
      <w:tr w:rsidR="00E232E8" w:rsidRPr="00EE32E7" w14:paraId="3F3D68F0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8E0D4E8" w14:textId="316018F3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34546AAD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GO:0019901~protein kinase binding</w:t>
            </w:r>
          </w:p>
        </w:tc>
        <w:tc>
          <w:tcPr>
            <w:tcW w:w="907" w:type="dxa"/>
            <w:noWrap/>
            <w:hideMark/>
          </w:tcPr>
          <w:p w14:paraId="258D30A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</w:t>
            </w:r>
          </w:p>
        </w:tc>
        <w:tc>
          <w:tcPr>
            <w:tcW w:w="1165" w:type="dxa"/>
            <w:noWrap/>
            <w:hideMark/>
          </w:tcPr>
          <w:p w14:paraId="348FA32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22.72727</w:t>
            </w:r>
          </w:p>
        </w:tc>
        <w:tc>
          <w:tcPr>
            <w:tcW w:w="962" w:type="dxa"/>
            <w:noWrap/>
            <w:hideMark/>
          </w:tcPr>
          <w:p w14:paraId="0571C82A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0.002214</w:t>
            </w:r>
          </w:p>
        </w:tc>
        <w:tc>
          <w:tcPr>
            <w:tcW w:w="1299" w:type="dxa"/>
            <w:noWrap/>
            <w:hideMark/>
          </w:tcPr>
          <w:p w14:paraId="791895F2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PTPRC, STAT3, AKT1, ACTB</w:t>
            </w:r>
          </w:p>
        </w:tc>
      </w:tr>
      <w:tr w:rsidR="00E232E8" w:rsidRPr="00EE32E7" w14:paraId="4376AE41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1EF9B20" w14:textId="65A51155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501EEF98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GO:0008270~zinc ion binding</w:t>
            </w:r>
          </w:p>
        </w:tc>
        <w:tc>
          <w:tcPr>
            <w:tcW w:w="907" w:type="dxa"/>
            <w:noWrap/>
            <w:hideMark/>
          </w:tcPr>
          <w:p w14:paraId="4DDA734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</w:t>
            </w:r>
          </w:p>
        </w:tc>
        <w:tc>
          <w:tcPr>
            <w:tcW w:w="1165" w:type="dxa"/>
            <w:noWrap/>
            <w:hideMark/>
          </w:tcPr>
          <w:p w14:paraId="5086766A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22.72727</w:t>
            </w:r>
          </w:p>
        </w:tc>
        <w:tc>
          <w:tcPr>
            <w:tcW w:w="962" w:type="dxa"/>
            <w:noWrap/>
            <w:hideMark/>
          </w:tcPr>
          <w:p w14:paraId="51799CBE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0.014663</w:t>
            </w:r>
          </w:p>
        </w:tc>
        <w:tc>
          <w:tcPr>
            <w:tcW w:w="1299" w:type="dxa"/>
            <w:noWrap/>
            <w:hideMark/>
          </w:tcPr>
          <w:p w14:paraId="417F15DE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ACE2, CD4, ACE, ALB, KNG1</w:t>
            </w:r>
          </w:p>
        </w:tc>
      </w:tr>
      <w:tr w:rsidR="00E232E8" w:rsidRPr="00EE32E7" w14:paraId="5B301958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3B07CDD4" w14:textId="1F90C576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35700C2B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GO:0008201~heparin binding</w:t>
            </w:r>
          </w:p>
        </w:tc>
        <w:tc>
          <w:tcPr>
            <w:tcW w:w="907" w:type="dxa"/>
            <w:noWrap/>
            <w:hideMark/>
          </w:tcPr>
          <w:p w14:paraId="268F926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</w:t>
            </w:r>
          </w:p>
        </w:tc>
        <w:tc>
          <w:tcPr>
            <w:tcW w:w="1165" w:type="dxa"/>
            <w:noWrap/>
            <w:hideMark/>
          </w:tcPr>
          <w:p w14:paraId="6CF06FE1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18.18182</w:t>
            </w:r>
          </w:p>
        </w:tc>
        <w:tc>
          <w:tcPr>
            <w:tcW w:w="962" w:type="dxa"/>
            <w:noWrap/>
            <w:hideMark/>
          </w:tcPr>
          <w:p w14:paraId="5F00EB3F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0.000946</w:t>
            </w:r>
          </w:p>
        </w:tc>
        <w:tc>
          <w:tcPr>
            <w:tcW w:w="1299" w:type="dxa"/>
            <w:noWrap/>
            <w:hideMark/>
          </w:tcPr>
          <w:p w14:paraId="414DA7ED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CXCL8, PTPRC, KNG1, VEGFA</w:t>
            </w:r>
          </w:p>
        </w:tc>
      </w:tr>
      <w:tr w:rsidR="00E232E8" w:rsidRPr="00EE32E7" w14:paraId="460BE741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5F493489" w14:textId="1D49C2F4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1671575F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GO:0005125~cytokine activity</w:t>
            </w:r>
          </w:p>
        </w:tc>
        <w:tc>
          <w:tcPr>
            <w:tcW w:w="907" w:type="dxa"/>
            <w:noWrap/>
            <w:hideMark/>
          </w:tcPr>
          <w:p w14:paraId="153184B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</w:t>
            </w:r>
          </w:p>
        </w:tc>
        <w:tc>
          <w:tcPr>
            <w:tcW w:w="1165" w:type="dxa"/>
            <w:noWrap/>
            <w:hideMark/>
          </w:tcPr>
          <w:p w14:paraId="27BC687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18.18182</w:t>
            </w:r>
          </w:p>
        </w:tc>
        <w:tc>
          <w:tcPr>
            <w:tcW w:w="962" w:type="dxa"/>
            <w:noWrap/>
            <w:hideMark/>
          </w:tcPr>
          <w:p w14:paraId="01FFB7B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0.001216</w:t>
            </w:r>
          </w:p>
        </w:tc>
        <w:tc>
          <w:tcPr>
            <w:tcW w:w="1299" w:type="dxa"/>
            <w:noWrap/>
            <w:hideMark/>
          </w:tcPr>
          <w:p w14:paraId="4A37498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IL1B, TNF, VEGFA</w:t>
            </w:r>
          </w:p>
        </w:tc>
      </w:tr>
      <w:tr w:rsidR="00E232E8" w:rsidRPr="00EE32E7" w14:paraId="3E1F4A0E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51B39017" w14:textId="7EB3853D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70AB9646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GO:0001618~virus receptor activity</w:t>
            </w:r>
          </w:p>
        </w:tc>
        <w:tc>
          <w:tcPr>
            <w:tcW w:w="907" w:type="dxa"/>
            <w:noWrap/>
            <w:hideMark/>
          </w:tcPr>
          <w:p w14:paraId="01B0E60F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</w:t>
            </w:r>
          </w:p>
        </w:tc>
        <w:tc>
          <w:tcPr>
            <w:tcW w:w="1165" w:type="dxa"/>
            <w:noWrap/>
            <w:hideMark/>
          </w:tcPr>
          <w:p w14:paraId="7A766CD7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13.63636</w:t>
            </w:r>
          </w:p>
        </w:tc>
        <w:tc>
          <w:tcPr>
            <w:tcW w:w="962" w:type="dxa"/>
            <w:noWrap/>
            <w:hideMark/>
          </w:tcPr>
          <w:p w14:paraId="2C3A786F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0.003219</w:t>
            </w:r>
          </w:p>
        </w:tc>
        <w:tc>
          <w:tcPr>
            <w:tcW w:w="1299" w:type="dxa"/>
            <w:noWrap/>
            <w:hideMark/>
          </w:tcPr>
          <w:p w14:paraId="5A2AFC56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DPP4, ACE2, CD4</w:t>
            </w:r>
          </w:p>
        </w:tc>
      </w:tr>
      <w:tr w:rsidR="00E232E8" w:rsidRPr="00EE32E7" w14:paraId="515A6F21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5168DA9E" w14:textId="784C5D6E" w:rsidR="00EE32E7" w:rsidRPr="00EE32E7" w:rsidRDefault="00E232E8">
            <w:r>
              <w:rPr>
                <w:rFonts w:hint="eastAsia"/>
              </w:rPr>
              <w:t>MF</w:t>
            </w:r>
          </w:p>
        </w:tc>
        <w:tc>
          <w:tcPr>
            <w:tcW w:w="2659" w:type="dxa"/>
            <w:noWrap/>
            <w:hideMark/>
          </w:tcPr>
          <w:p w14:paraId="3E97CFF1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GO:0004888~transmembrane signaling receptor activity</w:t>
            </w:r>
          </w:p>
        </w:tc>
        <w:tc>
          <w:tcPr>
            <w:tcW w:w="907" w:type="dxa"/>
            <w:noWrap/>
            <w:hideMark/>
          </w:tcPr>
          <w:p w14:paraId="611123A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</w:t>
            </w:r>
          </w:p>
        </w:tc>
        <w:tc>
          <w:tcPr>
            <w:tcW w:w="1165" w:type="dxa"/>
            <w:noWrap/>
            <w:hideMark/>
          </w:tcPr>
          <w:p w14:paraId="69915BA3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13.63636</w:t>
            </w:r>
          </w:p>
        </w:tc>
        <w:tc>
          <w:tcPr>
            <w:tcW w:w="962" w:type="dxa"/>
            <w:noWrap/>
            <w:hideMark/>
          </w:tcPr>
          <w:p w14:paraId="08756F3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0.018602</w:t>
            </w:r>
          </w:p>
        </w:tc>
        <w:tc>
          <w:tcPr>
            <w:tcW w:w="1299" w:type="dxa"/>
            <w:noWrap/>
            <w:hideMark/>
          </w:tcPr>
          <w:p w14:paraId="1C38FD4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CD4, TLR4, CD44</w:t>
            </w:r>
          </w:p>
        </w:tc>
      </w:tr>
      <w:tr w:rsidR="00E232E8" w:rsidRPr="00EE32E7" w14:paraId="545E7324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15661E02" w14:textId="6C7536B6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0999DE1D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05135:Yersinia</w:t>
            </w:r>
            <w:proofErr w:type="gramEnd"/>
            <w:r w:rsidRPr="00EE32E7">
              <w:rPr>
                <w:rFonts w:hint="eastAsia"/>
              </w:rPr>
              <w:t xml:space="preserve"> infection</w:t>
            </w:r>
          </w:p>
        </w:tc>
        <w:tc>
          <w:tcPr>
            <w:tcW w:w="907" w:type="dxa"/>
            <w:noWrap/>
            <w:hideMark/>
          </w:tcPr>
          <w:p w14:paraId="6EEAB887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</w:t>
            </w:r>
          </w:p>
        </w:tc>
        <w:tc>
          <w:tcPr>
            <w:tcW w:w="1165" w:type="dxa"/>
            <w:noWrap/>
            <w:hideMark/>
          </w:tcPr>
          <w:p w14:paraId="3DB6038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40.90909</w:t>
            </w:r>
          </w:p>
        </w:tc>
        <w:tc>
          <w:tcPr>
            <w:tcW w:w="962" w:type="dxa"/>
            <w:noWrap/>
            <w:hideMark/>
          </w:tcPr>
          <w:p w14:paraId="0AB184CC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8.74E-10</w:t>
            </w:r>
          </w:p>
        </w:tc>
        <w:tc>
          <w:tcPr>
            <w:tcW w:w="1299" w:type="dxa"/>
            <w:noWrap/>
            <w:hideMark/>
          </w:tcPr>
          <w:p w14:paraId="57402F2B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CD4, CXCL8, CD8A, IL1B, AKT1, TNF, TLR4, ACTB</w:t>
            </w:r>
          </w:p>
        </w:tc>
      </w:tr>
      <w:tr w:rsidR="00E232E8" w:rsidRPr="00EE32E7" w14:paraId="72BAC5EF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467402D8" w14:textId="6B326FEB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6B9DFF58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05171:Coronavirus</w:t>
            </w:r>
            <w:proofErr w:type="gramEnd"/>
            <w:r w:rsidRPr="00EE32E7">
              <w:rPr>
                <w:rFonts w:hint="eastAsia"/>
              </w:rPr>
              <w:t xml:space="preserve"> disease - COVID-19</w:t>
            </w:r>
          </w:p>
        </w:tc>
        <w:tc>
          <w:tcPr>
            <w:tcW w:w="907" w:type="dxa"/>
            <w:noWrap/>
            <w:hideMark/>
          </w:tcPr>
          <w:p w14:paraId="2759BBD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</w:t>
            </w:r>
          </w:p>
        </w:tc>
        <w:tc>
          <w:tcPr>
            <w:tcW w:w="1165" w:type="dxa"/>
            <w:noWrap/>
            <w:hideMark/>
          </w:tcPr>
          <w:p w14:paraId="388918E1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40.90909</w:t>
            </w:r>
          </w:p>
        </w:tc>
        <w:tc>
          <w:tcPr>
            <w:tcW w:w="962" w:type="dxa"/>
            <w:noWrap/>
            <w:hideMark/>
          </w:tcPr>
          <w:p w14:paraId="7E8C326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5.62E-08</w:t>
            </w:r>
          </w:p>
        </w:tc>
        <w:tc>
          <w:tcPr>
            <w:tcW w:w="1299" w:type="dxa"/>
            <w:noWrap/>
            <w:hideMark/>
          </w:tcPr>
          <w:p w14:paraId="63774C66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ACE2, IL6, ACE, CXCL8, STAT1, IL1B, STAT3, TNF, TLR4</w:t>
            </w:r>
          </w:p>
        </w:tc>
      </w:tr>
      <w:tr w:rsidR="00E232E8" w:rsidRPr="00EE32E7" w14:paraId="07F02E37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02485CB6" w14:textId="5B151E75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2D196166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05132:Salmonella</w:t>
            </w:r>
            <w:proofErr w:type="gramEnd"/>
            <w:r w:rsidRPr="00EE32E7">
              <w:rPr>
                <w:rFonts w:hint="eastAsia"/>
              </w:rPr>
              <w:t xml:space="preserve"> infection</w:t>
            </w:r>
          </w:p>
        </w:tc>
        <w:tc>
          <w:tcPr>
            <w:tcW w:w="907" w:type="dxa"/>
            <w:noWrap/>
            <w:hideMark/>
          </w:tcPr>
          <w:p w14:paraId="41BA512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</w:t>
            </w:r>
          </w:p>
        </w:tc>
        <w:tc>
          <w:tcPr>
            <w:tcW w:w="1165" w:type="dxa"/>
            <w:noWrap/>
            <w:hideMark/>
          </w:tcPr>
          <w:p w14:paraId="23C7765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40.90909</w:t>
            </w:r>
          </w:p>
        </w:tc>
        <w:tc>
          <w:tcPr>
            <w:tcW w:w="962" w:type="dxa"/>
            <w:noWrap/>
            <w:hideMark/>
          </w:tcPr>
          <w:p w14:paraId="3613E48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9.73E-08</w:t>
            </w:r>
          </w:p>
        </w:tc>
        <w:tc>
          <w:tcPr>
            <w:tcW w:w="1299" w:type="dxa"/>
            <w:noWrap/>
            <w:hideMark/>
          </w:tcPr>
          <w:p w14:paraId="3432479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PTPRC, IL1B, AKT1, TNF, GAPDH, TLR4, ACTB</w:t>
            </w:r>
          </w:p>
        </w:tc>
      </w:tr>
      <w:tr w:rsidR="00E232E8" w:rsidRPr="00EE32E7" w14:paraId="2C6FE83D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429B1B9" w14:textId="74A0C72E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6E93D375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04933:AGE</w:t>
            </w:r>
            <w:proofErr w:type="gramEnd"/>
            <w:r w:rsidRPr="00EE32E7">
              <w:rPr>
                <w:rFonts w:hint="eastAsia"/>
              </w:rPr>
              <w:t>-RAGE signaling pathway in diabetic complications</w:t>
            </w:r>
          </w:p>
        </w:tc>
        <w:tc>
          <w:tcPr>
            <w:tcW w:w="907" w:type="dxa"/>
            <w:noWrap/>
            <w:hideMark/>
          </w:tcPr>
          <w:p w14:paraId="382413C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5B16D4D0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15EF1984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3.4E-09</w:t>
            </w:r>
          </w:p>
        </w:tc>
        <w:tc>
          <w:tcPr>
            <w:tcW w:w="1299" w:type="dxa"/>
            <w:noWrap/>
            <w:hideMark/>
          </w:tcPr>
          <w:p w14:paraId="10B28A4A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STAT1, IL1B, STAT3, AKT1, TNF, VEGFA</w:t>
            </w:r>
          </w:p>
        </w:tc>
      </w:tr>
      <w:tr w:rsidR="00E232E8" w:rsidRPr="00EE32E7" w14:paraId="52B0CE2E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5C2D3E35" w14:textId="231B592C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4EB84D1F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05142:Chagas</w:t>
            </w:r>
            <w:proofErr w:type="gramEnd"/>
            <w:r w:rsidRPr="00EE32E7">
              <w:rPr>
                <w:rFonts w:hint="eastAsia"/>
              </w:rPr>
              <w:t xml:space="preserve"> disease</w:t>
            </w:r>
          </w:p>
        </w:tc>
        <w:tc>
          <w:tcPr>
            <w:tcW w:w="907" w:type="dxa"/>
            <w:noWrap/>
            <w:hideMark/>
          </w:tcPr>
          <w:p w14:paraId="0F737E4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5CBF048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271CF653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3.92E-09</w:t>
            </w:r>
          </w:p>
        </w:tc>
        <w:tc>
          <w:tcPr>
            <w:tcW w:w="1299" w:type="dxa"/>
            <w:noWrap/>
            <w:hideMark/>
          </w:tcPr>
          <w:p w14:paraId="1D2294BD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ACE, CXCL8, IL1B, AKT1, TNF, TLR4, KNG1</w:t>
            </w:r>
          </w:p>
        </w:tc>
      </w:tr>
      <w:tr w:rsidR="00E232E8" w:rsidRPr="00EE32E7" w14:paraId="3612816C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63E2AB67" w14:textId="7B8C85B1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09D66F74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05164:Influenza</w:t>
            </w:r>
            <w:proofErr w:type="gramEnd"/>
            <w:r w:rsidRPr="00EE32E7">
              <w:rPr>
                <w:rFonts w:hint="eastAsia"/>
              </w:rPr>
              <w:t xml:space="preserve"> A</w:t>
            </w:r>
          </w:p>
        </w:tc>
        <w:tc>
          <w:tcPr>
            <w:tcW w:w="907" w:type="dxa"/>
            <w:noWrap/>
            <w:hideMark/>
          </w:tcPr>
          <w:p w14:paraId="027E713D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47CAD833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4BD4E85B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1.43E-07</w:t>
            </w:r>
          </w:p>
        </w:tc>
        <w:tc>
          <w:tcPr>
            <w:tcW w:w="1299" w:type="dxa"/>
            <w:noWrap/>
            <w:hideMark/>
          </w:tcPr>
          <w:p w14:paraId="41E2D502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STAT1, IL1B, AKT1, TNF, TLR4, ACTB</w:t>
            </w:r>
          </w:p>
        </w:tc>
      </w:tr>
      <w:tr w:rsidR="00E232E8" w:rsidRPr="00EE32E7" w14:paraId="7E695ED8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7EFBE1F3" w14:textId="518BFA1C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20181FB0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05205:Proteoglycans</w:t>
            </w:r>
            <w:proofErr w:type="gramEnd"/>
            <w:r w:rsidRPr="00EE32E7">
              <w:rPr>
                <w:rFonts w:hint="eastAsia"/>
              </w:rPr>
              <w:t xml:space="preserve"> in cancer</w:t>
            </w:r>
          </w:p>
        </w:tc>
        <w:tc>
          <w:tcPr>
            <w:tcW w:w="907" w:type="dxa"/>
            <w:noWrap/>
            <w:hideMark/>
          </w:tcPr>
          <w:p w14:paraId="588478E1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6D1E36B0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3B24EDCE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4.93E-07</w:t>
            </w:r>
          </w:p>
        </w:tc>
        <w:tc>
          <w:tcPr>
            <w:tcW w:w="1299" w:type="dxa"/>
            <w:noWrap/>
            <w:hideMark/>
          </w:tcPr>
          <w:p w14:paraId="12C3D905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CTSL, STAT3, AKT1, TNF, TLR4, CD44, ACTB, VEGFA</w:t>
            </w:r>
          </w:p>
        </w:tc>
      </w:tr>
      <w:tr w:rsidR="00E232E8" w:rsidRPr="00EE32E7" w14:paraId="6836D551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B686FFE" w14:textId="5C26CEC5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609D2FEC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05163:Human</w:t>
            </w:r>
            <w:proofErr w:type="gramEnd"/>
            <w:r w:rsidRPr="00EE32E7">
              <w:rPr>
                <w:rFonts w:hint="eastAsia"/>
              </w:rPr>
              <w:t xml:space="preserve"> cytomegalovirus infection</w:t>
            </w:r>
          </w:p>
        </w:tc>
        <w:tc>
          <w:tcPr>
            <w:tcW w:w="907" w:type="dxa"/>
            <w:noWrap/>
            <w:hideMark/>
          </w:tcPr>
          <w:p w14:paraId="094469F9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</w:t>
            </w:r>
          </w:p>
        </w:tc>
        <w:tc>
          <w:tcPr>
            <w:tcW w:w="1165" w:type="dxa"/>
            <w:noWrap/>
            <w:hideMark/>
          </w:tcPr>
          <w:p w14:paraId="20A224E4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36.36364</w:t>
            </w:r>
          </w:p>
        </w:tc>
        <w:tc>
          <w:tcPr>
            <w:tcW w:w="962" w:type="dxa"/>
            <w:noWrap/>
            <w:hideMark/>
          </w:tcPr>
          <w:p w14:paraId="076DF17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9.27E-07</w:t>
            </w:r>
          </w:p>
        </w:tc>
        <w:tc>
          <w:tcPr>
            <w:tcW w:w="1299" w:type="dxa"/>
            <w:noWrap/>
            <w:hideMark/>
          </w:tcPr>
          <w:p w14:paraId="1FD5CD6F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IL1B, STAT3, AKT1, HLA-A, TNF, VEGFA</w:t>
            </w:r>
          </w:p>
        </w:tc>
      </w:tr>
      <w:tr w:rsidR="00E232E8" w:rsidRPr="00EE32E7" w14:paraId="0E170B68" w14:textId="77777777" w:rsidTr="00E23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1AA274E5" w14:textId="77FD4A5F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656B4151" w14:textId="77777777" w:rsidR="00EE32E7" w:rsidRPr="00EE32E7" w:rsidRDefault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05323:Rheumatoid</w:t>
            </w:r>
            <w:proofErr w:type="gramEnd"/>
            <w:r w:rsidRPr="00EE32E7">
              <w:rPr>
                <w:rFonts w:hint="eastAsia"/>
              </w:rPr>
              <w:t xml:space="preserve"> arthritis</w:t>
            </w:r>
          </w:p>
        </w:tc>
        <w:tc>
          <w:tcPr>
            <w:tcW w:w="907" w:type="dxa"/>
            <w:noWrap/>
            <w:hideMark/>
          </w:tcPr>
          <w:p w14:paraId="5EB5AF3E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</w:t>
            </w:r>
          </w:p>
        </w:tc>
        <w:tc>
          <w:tcPr>
            <w:tcW w:w="1165" w:type="dxa"/>
            <w:noWrap/>
            <w:hideMark/>
          </w:tcPr>
          <w:p w14:paraId="7B10D029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31.81818</w:t>
            </w:r>
          </w:p>
        </w:tc>
        <w:tc>
          <w:tcPr>
            <w:tcW w:w="962" w:type="dxa"/>
            <w:noWrap/>
            <w:hideMark/>
          </w:tcPr>
          <w:p w14:paraId="4F0EB1A6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8.83E-08</w:t>
            </w:r>
          </w:p>
        </w:tc>
        <w:tc>
          <w:tcPr>
            <w:tcW w:w="1299" w:type="dxa"/>
            <w:noWrap/>
            <w:hideMark/>
          </w:tcPr>
          <w:p w14:paraId="01C217C8" w14:textId="77777777" w:rsidR="00EE32E7" w:rsidRPr="00EE32E7" w:rsidRDefault="00EE32E7" w:rsidP="00EE3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CTSL, IL1B, TNF, TLR4, VEGFA</w:t>
            </w:r>
          </w:p>
        </w:tc>
      </w:tr>
      <w:tr w:rsidR="00E232E8" w:rsidRPr="00EE32E7" w14:paraId="2926FE17" w14:textId="77777777" w:rsidTr="00E232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noWrap/>
            <w:hideMark/>
          </w:tcPr>
          <w:p w14:paraId="251D4DA8" w14:textId="6BDA9430" w:rsidR="00EE32E7" w:rsidRPr="00EE32E7" w:rsidRDefault="00E232E8">
            <w:r>
              <w:rPr>
                <w:rFonts w:hint="eastAsia"/>
              </w:rPr>
              <w:t>KEGG</w:t>
            </w:r>
          </w:p>
        </w:tc>
        <w:tc>
          <w:tcPr>
            <w:tcW w:w="2659" w:type="dxa"/>
            <w:noWrap/>
            <w:hideMark/>
          </w:tcPr>
          <w:p w14:paraId="7038EB56" w14:textId="77777777" w:rsidR="00EE32E7" w:rsidRPr="00EE32E7" w:rsidRDefault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hsa</w:t>
            </w:r>
            <w:proofErr w:type="gramStart"/>
            <w:r w:rsidRPr="00EE32E7">
              <w:rPr>
                <w:rFonts w:hint="eastAsia"/>
              </w:rPr>
              <w:t>04620:Toll</w:t>
            </w:r>
            <w:proofErr w:type="gramEnd"/>
            <w:r w:rsidRPr="00EE32E7">
              <w:rPr>
                <w:rFonts w:hint="eastAsia"/>
              </w:rPr>
              <w:t>-like receptor signaling pathway</w:t>
            </w:r>
          </w:p>
        </w:tc>
        <w:tc>
          <w:tcPr>
            <w:tcW w:w="907" w:type="dxa"/>
            <w:noWrap/>
            <w:hideMark/>
          </w:tcPr>
          <w:p w14:paraId="52A9431E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7</w:t>
            </w:r>
          </w:p>
        </w:tc>
        <w:tc>
          <w:tcPr>
            <w:tcW w:w="1165" w:type="dxa"/>
            <w:noWrap/>
            <w:hideMark/>
          </w:tcPr>
          <w:p w14:paraId="4280BFEC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31.81818</w:t>
            </w:r>
          </w:p>
        </w:tc>
        <w:tc>
          <w:tcPr>
            <w:tcW w:w="962" w:type="dxa"/>
            <w:noWrap/>
            <w:hideMark/>
          </w:tcPr>
          <w:p w14:paraId="604F9B65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1.73E-07</w:t>
            </w:r>
          </w:p>
        </w:tc>
        <w:tc>
          <w:tcPr>
            <w:tcW w:w="1299" w:type="dxa"/>
            <w:noWrap/>
            <w:hideMark/>
          </w:tcPr>
          <w:p w14:paraId="690969A6" w14:textId="77777777" w:rsidR="00EE32E7" w:rsidRPr="00EE32E7" w:rsidRDefault="00EE32E7" w:rsidP="00EE32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32E7">
              <w:rPr>
                <w:rFonts w:hint="eastAsia"/>
              </w:rPr>
              <w:t>IL6, CXCL8, STAT1, IL1B, AKT1, TNF, TLR4</w:t>
            </w:r>
          </w:p>
        </w:tc>
      </w:tr>
    </w:tbl>
    <w:p w14:paraId="0174F231" w14:textId="77777777" w:rsidR="00781BAC" w:rsidRPr="00EE32E7" w:rsidRDefault="00781BAC"/>
    <w:sectPr w:rsidR="00781BAC" w:rsidRPr="00EE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EE912" w14:textId="77777777" w:rsidR="00781BAC" w:rsidRDefault="00781BAC" w:rsidP="00781BAC">
      <w:r>
        <w:separator/>
      </w:r>
    </w:p>
  </w:endnote>
  <w:endnote w:type="continuationSeparator" w:id="0">
    <w:p w14:paraId="5D92450A" w14:textId="77777777" w:rsidR="00781BAC" w:rsidRDefault="00781BAC" w:rsidP="0078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EF36" w14:textId="77777777" w:rsidR="00781BAC" w:rsidRDefault="00781BAC" w:rsidP="00781BAC">
      <w:r>
        <w:separator/>
      </w:r>
    </w:p>
  </w:footnote>
  <w:footnote w:type="continuationSeparator" w:id="0">
    <w:p w14:paraId="7F291AF8" w14:textId="77777777" w:rsidR="00781BAC" w:rsidRDefault="00781BAC" w:rsidP="00781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2EB"/>
    <w:rsid w:val="0039584B"/>
    <w:rsid w:val="00781BAC"/>
    <w:rsid w:val="0082036D"/>
    <w:rsid w:val="00875973"/>
    <w:rsid w:val="00945BDB"/>
    <w:rsid w:val="00A77D7B"/>
    <w:rsid w:val="00CC3378"/>
    <w:rsid w:val="00E232E8"/>
    <w:rsid w:val="00E471F5"/>
    <w:rsid w:val="00EE32E7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94BF9"/>
  <w15:chartTrackingRefBased/>
  <w15:docId w15:val="{4CF7945F-A36F-4BBE-9EC4-DF46E253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1B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1B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1BAC"/>
    <w:rPr>
      <w:sz w:val="18"/>
      <w:szCs w:val="18"/>
    </w:rPr>
  </w:style>
  <w:style w:type="table" w:styleId="a7">
    <w:name w:val="Table Grid"/>
    <w:basedOn w:val="a1"/>
    <w:uiPriority w:val="39"/>
    <w:rsid w:val="0078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945BD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LHJ</dc:creator>
  <cp:keywords/>
  <dc:description/>
  <cp:lastModifiedBy>Heng-jian Liu</cp:lastModifiedBy>
  <cp:revision>10</cp:revision>
  <dcterms:created xsi:type="dcterms:W3CDTF">2022-04-03T13:35:00Z</dcterms:created>
  <dcterms:modified xsi:type="dcterms:W3CDTF">2022-10-12T12:32:00Z</dcterms:modified>
</cp:coreProperties>
</file>