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4395" w:rsidRDefault="00000000">
      <w:pPr>
        <w:rPr>
          <w:rFonts w:ascii="Times New Roman" w:hAnsi="Times New Roman"/>
        </w:rPr>
      </w:pPr>
      <w:r>
        <w:rPr>
          <w:rFonts w:ascii="Times New Roman" w:hAnsi="Times New Roman" w:hint="eastAsia"/>
          <w:b/>
          <w:bCs/>
        </w:rPr>
        <w:t>S</w:t>
      </w:r>
      <w:r>
        <w:rPr>
          <w:rFonts w:ascii="Times New Roman" w:hAnsi="Times New Roman"/>
          <w:b/>
          <w:bCs/>
        </w:rPr>
        <w:t>upplementary Table 1</w:t>
      </w:r>
    </w:p>
    <w:p w:rsidR="00354395" w:rsidRDefault="00000000">
      <w:r>
        <w:rPr>
          <w:rFonts w:hint="eastAsia"/>
        </w:rPr>
        <w:t xml:space="preserve"> </w:t>
      </w:r>
    </w:p>
    <w:p w:rsidR="00354395" w:rsidRDefault="00000000">
      <w:pPr>
        <w:ind w:firstLineChars="200" w:firstLine="420"/>
      </w:pPr>
      <w:r>
        <w:rPr>
          <w:rFonts w:hint="eastAsia"/>
        </w:rPr>
        <w:t xml:space="preserve"> </w:t>
      </w:r>
    </w:p>
    <w:tbl>
      <w:tblPr>
        <w:tblStyle w:val="a7"/>
        <w:tblW w:w="9641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994"/>
        <w:gridCol w:w="188"/>
        <w:gridCol w:w="995"/>
        <w:gridCol w:w="19"/>
        <w:gridCol w:w="40"/>
        <w:gridCol w:w="1143"/>
        <w:gridCol w:w="100"/>
        <w:gridCol w:w="1083"/>
        <w:gridCol w:w="160"/>
        <w:gridCol w:w="1193"/>
        <w:gridCol w:w="50"/>
        <w:gridCol w:w="1134"/>
        <w:gridCol w:w="84"/>
        <w:gridCol w:w="25"/>
        <w:gridCol w:w="1243"/>
        <w:gridCol w:w="1190"/>
      </w:tblGrid>
      <w:tr w:rsidR="00354395">
        <w:trPr>
          <w:trHeight w:val="352"/>
        </w:trPr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4395" w:rsidRDefault="00354395">
            <w:pPr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845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4395" w:rsidRDefault="00000000">
            <w:pPr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Years of follow-up population in Zhongshan City, Guangdong Province, China, 2009-2020</w:t>
            </w:r>
          </w:p>
        </w:tc>
      </w:tr>
      <w:tr w:rsidR="00354395">
        <w:trPr>
          <w:trHeight w:val="1114"/>
        </w:trPr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4395" w:rsidRDefault="00354395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4395" w:rsidRDefault="00000000">
            <w:pPr>
              <w:ind w:leftChars="-4" w:left="-8"/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No.   (high/med/low)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high risk (high/med/low)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med risk (high/med/low)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4395" w:rsidRDefault="00000000">
            <w:pPr>
              <w:ind w:firstLineChars="100" w:firstLine="150"/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low risk (high/med/low)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4395" w:rsidRDefault="00000000">
            <w:pPr>
              <w:ind w:leftChars="-4" w:left="-8"/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positive group</w:t>
            </w:r>
          </w:p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宋体" w:eastAsia="宋体" w:hAnsi="宋体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VCA/NA1</w:t>
            </w:r>
            <w:r>
              <w:rPr>
                <w:rFonts w:ascii="宋体" w:eastAsia="宋体" w:hAnsi="宋体"/>
                <w:kern w:val="0"/>
                <w:sz w:val="15"/>
                <w:szCs w:val="15"/>
              </w:rPr>
              <w:t>）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No. positive</w:t>
            </w:r>
            <w:r>
              <w:rPr>
                <w:rFonts w:ascii="宋体" w:eastAsia="宋体" w:hAnsi="宋体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VCA/NA1</w:t>
            </w:r>
            <w:r>
              <w:rPr>
                <w:rFonts w:ascii="宋体" w:eastAsia="宋体" w:hAnsi="宋体"/>
                <w:kern w:val="0"/>
                <w:sz w:val="15"/>
                <w:szCs w:val="15"/>
              </w:rPr>
              <w:t>）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Follow-up rate%</w:t>
            </w:r>
          </w:p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(high/med/low</w:t>
            </w:r>
          </w:p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VCA/NA1)</w:t>
            </w:r>
          </w:p>
        </w:tc>
      </w:tr>
      <w:tr w:rsidR="00354395">
        <w:trPr>
          <w:trHeight w:val="352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First screenin</w:t>
            </w:r>
            <w:r>
              <w:rPr>
                <w:rFonts w:ascii="Times New Roman" w:eastAsia="宋体" w:hAnsi="Times New Roman"/>
                <w:spacing w:val="2"/>
                <w:kern w:val="0"/>
                <w:sz w:val="15"/>
                <w:szCs w:val="15"/>
              </w:rPr>
              <w:t>g</w:t>
            </w:r>
          </w:p>
        </w:tc>
        <w:tc>
          <w:tcPr>
            <w:tcW w:w="12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401/1047/15264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401/0/0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0/1047/0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0/0/15264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ind w:firstLineChars="100" w:firstLine="150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977/676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ind w:firstLineChars="100" w:firstLine="150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977/676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354395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</w:p>
        </w:tc>
      </w:tr>
      <w:tr w:rsidR="00354395">
        <w:trPr>
          <w:gridAfter w:val="13"/>
          <w:wAfter w:w="7464" w:type="dxa"/>
          <w:trHeight w:val="63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follow-up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354395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</w:p>
        </w:tc>
      </w:tr>
      <w:tr w:rsidR="00354395">
        <w:trPr>
          <w:trHeight w:val="772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1st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315/655/677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198/62/55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162/218/275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12/43/622</w:t>
            </w:r>
          </w:p>
        </w:tc>
        <w:tc>
          <w:tcPr>
            <w:tcW w:w="1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366/471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ind w:firstLineChars="200" w:firstLine="300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201/310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78.6/62.6/4.4</w:t>
            </w:r>
          </w:p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/37.5/69.7</w:t>
            </w:r>
          </w:p>
        </w:tc>
      </w:tr>
      <w:tr w:rsidR="00354395">
        <w:trPr>
          <w:trHeight w:val="57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2nd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226/387/2033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114/67/45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69/129/189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22/78/1933</w:t>
            </w:r>
          </w:p>
        </w:tc>
        <w:tc>
          <w:tcPr>
            <w:tcW w:w="1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286/313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215/170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56.4/37.0/13.3</w:t>
            </w:r>
          </w:p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/29.3/46.3</w:t>
            </w:r>
          </w:p>
        </w:tc>
      </w:tr>
      <w:tr w:rsidR="00354395">
        <w:trPr>
          <w:trHeight w:val="692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3rd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283/801/9657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164/64/55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47/455/299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48/189/9420</w:t>
            </w:r>
          </w:p>
        </w:tc>
        <w:tc>
          <w:tcPr>
            <w:tcW w:w="1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647/498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493/315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70.6/76.5/63.3</w:t>
            </w:r>
          </w:p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/66.2/73.7</w:t>
            </w:r>
          </w:p>
        </w:tc>
      </w:tr>
      <w:tr w:rsidR="00354395">
        <w:trPr>
          <w:trHeight w:val="704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4th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168/254/811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112/40/16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104/95/55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85/136/590</w:t>
            </w:r>
          </w:p>
        </w:tc>
        <w:tc>
          <w:tcPr>
            <w:tcW w:w="1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219/227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165/181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41.9/24.3/5.3</w:t>
            </w:r>
          </w:p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/22.4/33.6</w:t>
            </w:r>
          </w:p>
        </w:tc>
      </w:tr>
      <w:tr w:rsidR="00354395">
        <w:trPr>
          <w:trHeight w:val="692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5th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217/341/1010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109/56/52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94/131/116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75/153/782</w:t>
            </w:r>
          </w:p>
        </w:tc>
        <w:tc>
          <w:tcPr>
            <w:tcW w:w="1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281/303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213/163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54.1/32.6/6.6</w:t>
            </w:r>
          </w:p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/28.8/44.8</w:t>
            </w:r>
          </w:p>
        </w:tc>
      </w:tr>
      <w:tr w:rsidR="00354395">
        <w:trPr>
          <w:trHeight w:val="704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6th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170/258/432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91/47/32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92/105/61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72/127/233</w:t>
            </w:r>
          </w:p>
        </w:tc>
        <w:tc>
          <w:tcPr>
            <w:tcW w:w="1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173/150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42.4/24.6/2.8</w:t>
            </w:r>
          </w:p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/23.7/34.3</w:t>
            </w:r>
          </w:p>
        </w:tc>
      </w:tr>
      <w:tr w:rsidR="00354395">
        <w:trPr>
          <w:trHeight w:val="704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7th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7/31/291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4/0/3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8/10/13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19/26/246</w:t>
            </w:r>
          </w:p>
        </w:tc>
        <w:tc>
          <w:tcPr>
            <w:tcW w:w="1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33/15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22/10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1.7/3.0/1.9</w:t>
            </w:r>
          </w:p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/3.4/2.2</w:t>
            </w:r>
          </w:p>
        </w:tc>
      </w:tr>
      <w:tr w:rsidR="00354395">
        <w:trPr>
          <w:trHeight w:val="692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8th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5/20/44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2/3/0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8/7/5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8/24/12</w:t>
            </w:r>
          </w:p>
        </w:tc>
        <w:tc>
          <w:tcPr>
            <w:tcW w:w="1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20/12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18/10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1.2/1.9/0.3</w:t>
            </w:r>
          </w:p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/2.0/1.8</w:t>
            </w:r>
          </w:p>
        </w:tc>
      </w:tr>
      <w:tr w:rsidR="00354395">
        <w:trPr>
          <w:trHeight w:val="704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9th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131/196/359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72/38/21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67/79/50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42/83/234</w:t>
            </w:r>
          </w:p>
        </w:tc>
        <w:tc>
          <w:tcPr>
            <w:tcW w:w="1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185/174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153/112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32.7/18.7/2.4</w:t>
            </w:r>
          </w:p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18.9/25.7</w:t>
            </w:r>
          </w:p>
        </w:tc>
      </w:tr>
      <w:tr w:rsidR="00354395">
        <w:trPr>
          <w:trHeight w:val="704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4395" w:rsidRDefault="00000000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10th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146/236/404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79/38/29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78/87/71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47/78/279</w:t>
            </w:r>
          </w:p>
        </w:tc>
        <w:tc>
          <w:tcPr>
            <w:tcW w:w="12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220/218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184/123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36.4/22.5/2.6</w:t>
            </w:r>
          </w:p>
          <w:p w:rsidR="00354395" w:rsidRDefault="00000000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/22.5/32.2</w:t>
            </w:r>
          </w:p>
        </w:tc>
      </w:tr>
    </w:tbl>
    <w:p w:rsidR="00354395" w:rsidRDefault="00354395">
      <w:pPr>
        <w:rPr>
          <w:rFonts w:ascii="Times New Roman" w:hAnsi="Times New Roman"/>
        </w:rPr>
      </w:pPr>
    </w:p>
    <w:p w:rsidR="00354395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Abbreviations: VCA-</w:t>
      </w:r>
      <w:proofErr w:type="gramStart"/>
      <w:r>
        <w:rPr>
          <w:rFonts w:ascii="Times New Roman" w:hAnsi="Times New Roman"/>
        </w:rPr>
        <w:t xml:space="preserve">IgA </w:t>
      </w:r>
      <w:r>
        <w:rPr>
          <w:rFonts w:ascii="Times New Roman" w:hAnsi="Times New Roman" w:hint="eastAsia"/>
        </w:rPr>
        <w:t>:</w:t>
      </w:r>
      <w:proofErr w:type="gramEnd"/>
      <w:r>
        <w:rPr>
          <w:rFonts w:ascii="Times New Roman" w:hAnsi="Times New Roman"/>
        </w:rPr>
        <w:t xml:space="preserve"> immunoglobulin A antibodies against EBV capsid antigen; EBNA1-IgA: immunoglobulin A antibodies against EBV nuclear antigen 1.</w:t>
      </w:r>
    </w:p>
    <w:p w:rsidR="00660783" w:rsidRDefault="00660783">
      <w:pPr>
        <w:rPr>
          <w:rFonts w:ascii="Times New Roman" w:hAnsi="Times New Roman"/>
        </w:rPr>
      </w:pPr>
    </w:p>
    <w:p w:rsidR="00660783" w:rsidRDefault="00660783">
      <w:pPr>
        <w:rPr>
          <w:rFonts w:ascii="Times New Roman" w:hAnsi="Times New Roman"/>
        </w:rPr>
      </w:pPr>
    </w:p>
    <w:p w:rsidR="00660783" w:rsidRDefault="00660783">
      <w:pPr>
        <w:rPr>
          <w:rFonts w:ascii="Times New Roman" w:hAnsi="Times New Roman"/>
        </w:rPr>
      </w:pPr>
    </w:p>
    <w:p w:rsidR="00660783" w:rsidRDefault="00660783">
      <w:pPr>
        <w:rPr>
          <w:rFonts w:ascii="Times New Roman" w:hAnsi="Times New Roman"/>
        </w:rPr>
      </w:pPr>
    </w:p>
    <w:p w:rsidR="00660783" w:rsidRDefault="00660783">
      <w:pPr>
        <w:rPr>
          <w:rFonts w:ascii="Times New Roman" w:hAnsi="Times New Roman"/>
        </w:rPr>
      </w:pPr>
    </w:p>
    <w:p w:rsidR="00660783" w:rsidRDefault="00660783">
      <w:pPr>
        <w:rPr>
          <w:rFonts w:ascii="Times New Roman" w:hAnsi="Times New Roman"/>
        </w:rPr>
      </w:pPr>
    </w:p>
    <w:p w:rsidR="00660783" w:rsidRDefault="00660783">
      <w:pPr>
        <w:rPr>
          <w:rFonts w:ascii="Times New Roman" w:hAnsi="Times New Roman"/>
        </w:rPr>
      </w:pPr>
    </w:p>
    <w:p w:rsidR="00660783" w:rsidRDefault="00660783">
      <w:pPr>
        <w:rPr>
          <w:rFonts w:ascii="Times New Roman" w:hAnsi="Times New Roman"/>
        </w:rPr>
      </w:pPr>
    </w:p>
    <w:p w:rsidR="00660783" w:rsidRDefault="00660783" w:rsidP="00660783">
      <w:pPr>
        <w:rPr>
          <w:rFonts w:ascii="Times New Roman" w:hAnsi="Times New Roman"/>
          <w:b/>
          <w:bCs/>
        </w:rPr>
      </w:pPr>
      <w:r>
        <w:rPr>
          <w:rFonts w:ascii="Times New Roman" w:hAnsi="Times New Roman" w:hint="eastAsia"/>
          <w:b/>
          <w:bCs/>
        </w:rPr>
        <w:lastRenderedPageBreak/>
        <w:t>S</w:t>
      </w:r>
      <w:r>
        <w:rPr>
          <w:rFonts w:ascii="Times New Roman" w:hAnsi="Times New Roman"/>
          <w:b/>
          <w:bCs/>
        </w:rPr>
        <w:t>upplementary Table 2</w:t>
      </w:r>
    </w:p>
    <w:p w:rsidR="00660783" w:rsidRDefault="00660783" w:rsidP="00660783">
      <w:pPr>
        <w:rPr>
          <w:rFonts w:ascii="Times New Roman" w:hAnsi="Times New Roman"/>
          <w:b/>
          <w:bCs/>
        </w:rPr>
      </w:pPr>
    </w:p>
    <w:tbl>
      <w:tblPr>
        <w:tblStyle w:val="a7"/>
        <w:tblW w:w="9650" w:type="dxa"/>
        <w:tblLayout w:type="fixed"/>
        <w:tblLook w:val="04A0" w:firstRow="1" w:lastRow="0" w:firstColumn="1" w:lastColumn="0" w:noHBand="0" w:noVBand="1"/>
      </w:tblPr>
      <w:tblGrid>
        <w:gridCol w:w="988"/>
        <w:gridCol w:w="1177"/>
        <w:gridCol w:w="16"/>
        <w:gridCol w:w="53"/>
        <w:gridCol w:w="1130"/>
        <w:gridCol w:w="116"/>
        <w:gridCol w:w="1248"/>
        <w:gridCol w:w="1184"/>
        <w:gridCol w:w="62"/>
        <w:gridCol w:w="1246"/>
        <w:gridCol w:w="43"/>
        <w:gridCol w:w="1204"/>
        <w:gridCol w:w="1183"/>
      </w:tblGrid>
      <w:tr w:rsidR="00660783" w:rsidTr="00660783">
        <w:trPr>
          <w:trHeight w:val="366"/>
        </w:trPr>
        <w:tc>
          <w:tcPr>
            <w:tcW w:w="846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0783" w:rsidRDefault="00660783">
            <w:pPr>
              <w:ind w:firstLineChars="200" w:firstLine="360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Years of follow-up population in Zhongshan City, Guangdong Province, China, 2009-2020 (except NPC)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0783" w:rsidRDefault="00660783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</w:p>
        </w:tc>
      </w:tr>
      <w:tr w:rsidR="00660783" w:rsidTr="00660783">
        <w:trPr>
          <w:trHeight w:val="789"/>
        </w:trPr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0783" w:rsidRDefault="00660783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ind w:leftChars="-4" w:left="-8"/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No.   (high/med/low)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high risk (high/med/low)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ind w:firstLineChars="100" w:firstLine="150"/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med risk (high/med/low)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low risk (high/med/low)</w:t>
            </w: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ind w:leftChars="-4" w:left="-8"/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positive group</w:t>
            </w:r>
          </w:p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宋体" w:eastAsia="宋体" w:hAnsi="宋体" w:hint="eastAsia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VCA/NA1</w:t>
            </w:r>
            <w:r>
              <w:rPr>
                <w:rFonts w:ascii="宋体" w:eastAsia="宋体" w:hAnsi="宋体"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No. positive</w:t>
            </w:r>
            <w:r>
              <w:rPr>
                <w:rFonts w:ascii="宋体" w:eastAsia="宋体" w:hAnsi="宋体" w:hint="eastAsia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VCA/NA1</w:t>
            </w:r>
            <w:r>
              <w:rPr>
                <w:rFonts w:ascii="宋体" w:eastAsia="宋体" w:hAnsi="宋体"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Follow-up rate%</w:t>
            </w:r>
          </w:p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(high/med/low/</w:t>
            </w:r>
          </w:p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VCA/NA1)</w:t>
            </w:r>
          </w:p>
        </w:tc>
      </w:tr>
      <w:tr w:rsidR="00660783" w:rsidTr="00660783">
        <w:trPr>
          <w:trHeight w:val="366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First screenin</w:t>
            </w:r>
            <w:r>
              <w:rPr>
                <w:rFonts w:ascii="Times New Roman" w:eastAsia="宋体" w:hAnsi="Times New Roman"/>
                <w:spacing w:val="2"/>
                <w:kern w:val="0"/>
                <w:sz w:val="15"/>
                <w:szCs w:val="15"/>
              </w:rPr>
              <w:t>g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bookmarkStart w:id="0" w:name="_Hlk109509389"/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364/1035/15257</w:t>
            </w:r>
            <w:bookmarkEnd w:id="0"/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364/0/0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0/1035/0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0/0/15257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949/636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949/636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660783" w:rsidTr="00660783">
        <w:trPr>
          <w:gridAfter w:val="11"/>
          <w:wAfter w:w="7484" w:type="dxa"/>
          <w:trHeight w:val="366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follow-up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660783" w:rsidRDefault="00660783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</w:p>
        </w:tc>
      </w:tr>
      <w:tr w:rsidR="00660783" w:rsidTr="00660783">
        <w:trPr>
          <w:trHeight w:val="721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1st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306/650/677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188/62/56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159/217/274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12/43/622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360/460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196/299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84.1/62.8/4.4</w:t>
            </w:r>
          </w:p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/37.9/72.3</w:t>
            </w:r>
          </w:p>
        </w:tc>
      </w:tr>
      <w:tr w:rsidR="00660783" w:rsidTr="00660783">
        <w:trPr>
          <w:trHeight w:val="604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2nd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220/386/2033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108/67/45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68/129/189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22/78/1933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281/304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210/162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60.4/37.3/13.3</w:t>
            </w:r>
          </w:p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/29.6/47.8</w:t>
            </w:r>
          </w:p>
        </w:tc>
      </w:tr>
      <w:tr w:rsidR="00660783" w:rsidTr="00660783">
        <w:trPr>
          <w:trHeight w:val="721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3rd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278/797/9657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159/64/55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46/453/298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48/189/9418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642/488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489/307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76.4/77.0/63.3</w:t>
            </w:r>
          </w:p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/67.7/76.7</w:t>
            </w:r>
          </w:p>
        </w:tc>
      </w:tr>
      <w:tr w:rsidR="00660783" w:rsidTr="00660783">
        <w:trPr>
          <w:trHeight w:val="733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4th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163/251/811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107/40/16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102/95/54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85/136/589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215/217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162/172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44.8/24.3/5.3</w:t>
            </w:r>
          </w:p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/22.7/34.1</w:t>
            </w:r>
          </w:p>
        </w:tc>
      </w:tr>
      <w:tr w:rsidR="00660783" w:rsidTr="00660783">
        <w:trPr>
          <w:trHeight w:val="733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5th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214/340/1010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106/56/52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93/131/116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75/153/782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276/293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209/157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58.8/32.9/6.6</w:t>
            </w:r>
          </w:p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/29.1/46.1</w:t>
            </w:r>
          </w:p>
        </w:tc>
      </w:tr>
      <w:tr w:rsidR="00660783" w:rsidTr="00660783">
        <w:trPr>
          <w:trHeight w:val="721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6th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168/257/432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89/47/32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91/105/61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72/127/233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227/225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170/144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46.2/24.8/2.8</w:t>
            </w:r>
          </w:p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/23.9/35.4</w:t>
            </w:r>
          </w:p>
        </w:tc>
      </w:tr>
      <w:tr w:rsidR="00660783" w:rsidTr="00660783">
        <w:trPr>
          <w:trHeight w:val="733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7th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7/31/291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4/0/3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8/10/13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19/26/246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32/14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22/9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1.9/3.0/1.9</w:t>
            </w:r>
          </w:p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/3.4/2.2</w:t>
            </w:r>
          </w:p>
        </w:tc>
      </w:tr>
      <w:tr w:rsidR="00660783" w:rsidTr="00660783">
        <w:trPr>
          <w:trHeight w:val="721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8th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5/20/44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2/3/0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8/7/5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8/24/12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20/12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18/10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1.4/1.9/0.3</w:t>
            </w:r>
          </w:p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/2.1/1.9</w:t>
            </w:r>
          </w:p>
        </w:tc>
      </w:tr>
      <w:tr w:rsidR="00660783" w:rsidTr="00660783">
        <w:trPr>
          <w:trHeight w:val="733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9th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131/196/359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72/38/21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67/79/50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42/83/234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185/174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153/112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36.0/18.9/2.4</w:t>
            </w:r>
          </w:p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19.5/27.4</w:t>
            </w:r>
          </w:p>
        </w:tc>
      </w:tr>
      <w:tr w:rsidR="00660783" w:rsidTr="00660783">
        <w:trPr>
          <w:trHeight w:val="733"/>
        </w:trPr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0783" w:rsidRDefault="00660783">
            <w:pPr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10th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146/236/404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79/38/29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78/87/71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47/78/279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206/199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  <w:t>177/113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0783" w:rsidRDefault="00660783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40.1/22.8/2.6</w:t>
            </w:r>
          </w:p>
          <w:p w:rsidR="00660783" w:rsidRDefault="00660783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/21.7/33.3</w:t>
            </w:r>
          </w:p>
        </w:tc>
      </w:tr>
    </w:tbl>
    <w:p w:rsidR="00660783" w:rsidRDefault="00660783" w:rsidP="00660783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60783" w:rsidRDefault="00660783" w:rsidP="00660783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Abbreviations: VCA-</w:t>
      </w:r>
      <w:proofErr w:type="gramStart"/>
      <w:r>
        <w:rPr>
          <w:rFonts w:ascii="Times New Roman" w:hAnsi="Times New Roman"/>
        </w:rPr>
        <w:t xml:space="preserve">IgA </w:t>
      </w:r>
      <w:r>
        <w:rPr>
          <w:rFonts w:ascii="Times New Roman" w:hAnsi="Times New Roman" w:hint="eastAsia"/>
        </w:rPr>
        <w:t>:</w:t>
      </w:r>
      <w:proofErr w:type="gramEnd"/>
      <w:r>
        <w:rPr>
          <w:rFonts w:ascii="Times New Roman" w:hAnsi="Times New Roman"/>
        </w:rPr>
        <w:t xml:space="preserve"> immunoglobulin A antibodies against EBV capsid antigen; EBNA1-IgA: immunoglobulin A antibodies against EBV nuclear antigen 1.</w:t>
      </w:r>
    </w:p>
    <w:p w:rsidR="00660783" w:rsidRPr="00660783" w:rsidRDefault="00660783">
      <w:pPr>
        <w:rPr>
          <w:rFonts w:hint="eastAsia"/>
        </w:rPr>
      </w:pPr>
    </w:p>
    <w:sectPr w:rsidR="00660783" w:rsidRPr="0066078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C730F" w:rsidRDefault="005C730F">
      <w:r>
        <w:separator/>
      </w:r>
    </w:p>
  </w:endnote>
  <w:endnote w:type="continuationSeparator" w:id="0">
    <w:p w:rsidR="005C730F" w:rsidRDefault="005C7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C730F" w:rsidRDefault="005C730F">
      <w:r>
        <w:separator/>
      </w:r>
    </w:p>
  </w:footnote>
  <w:footnote w:type="continuationSeparator" w:id="0">
    <w:p w:rsidR="005C730F" w:rsidRDefault="005C7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4395" w:rsidRDefault="00354395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FhNTA1OTY5MjE1MjNkYzBiMDg3MzhlM2UwYWNhZmYifQ=="/>
  </w:docVars>
  <w:rsids>
    <w:rsidRoot w:val="00AE12D0"/>
    <w:rsid w:val="00062693"/>
    <w:rsid w:val="001670E8"/>
    <w:rsid w:val="00354395"/>
    <w:rsid w:val="004D78F9"/>
    <w:rsid w:val="005260F7"/>
    <w:rsid w:val="005C730F"/>
    <w:rsid w:val="00660783"/>
    <w:rsid w:val="008165E0"/>
    <w:rsid w:val="008D35A6"/>
    <w:rsid w:val="009C7F4D"/>
    <w:rsid w:val="00AE12D0"/>
    <w:rsid w:val="00D05515"/>
    <w:rsid w:val="00F819DB"/>
    <w:rsid w:val="00FA3387"/>
    <w:rsid w:val="385C39B6"/>
    <w:rsid w:val="59F8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B17815"/>
  <w15:docId w15:val="{9C7F29C6-3FA2-47AC-B1B4-6A5917B53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9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8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8CC50-42EA-4AC8-98DC-8C1F83B9B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 磊</dc:creator>
  <cp:lastModifiedBy>熊 磊</cp:lastModifiedBy>
  <cp:revision>5</cp:revision>
  <dcterms:created xsi:type="dcterms:W3CDTF">2023-04-22T13:22:00Z</dcterms:created>
  <dcterms:modified xsi:type="dcterms:W3CDTF">2023-06-03T15:36:00Z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7B012023410540DD8882C35FE0893C19_12</vt:lpwstr>
  </property>
</Properties>
</file>