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1E09B" w14:textId="77777777" w:rsidR="005F28E2" w:rsidRPr="00EC7FE5" w:rsidRDefault="005F28E2" w:rsidP="005F28E2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452" w:type="dxa"/>
        <w:jc w:val="center"/>
        <w:tblLook w:val="04A0" w:firstRow="1" w:lastRow="0" w:firstColumn="1" w:lastColumn="0" w:noHBand="0" w:noVBand="1"/>
      </w:tblPr>
      <w:tblGrid>
        <w:gridCol w:w="336"/>
        <w:gridCol w:w="3246"/>
        <w:gridCol w:w="3216"/>
        <w:gridCol w:w="3126"/>
      </w:tblGrid>
      <w:tr w:rsidR="005F28E2" w14:paraId="2B069482" w14:textId="77777777" w:rsidTr="0036240C">
        <w:trPr>
          <w:trHeight w:val="407"/>
          <w:jc w:val="center"/>
        </w:trPr>
        <w:tc>
          <w:tcPr>
            <w:tcW w:w="336" w:type="dxa"/>
            <w:shd w:val="clear" w:color="auto" w:fill="auto"/>
          </w:tcPr>
          <w:p w14:paraId="79726DDA" w14:textId="77777777" w:rsidR="005F28E2" w:rsidRPr="00B206D1" w:rsidRDefault="005F28E2" w:rsidP="003624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01" w:type="dxa"/>
            <w:shd w:val="clear" w:color="auto" w:fill="auto"/>
          </w:tcPr>
          <w:p w14:paraId="35ED3257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Healthy</w:t>
            </w:r>
          </w:p>
        </w:tc>
        <w:tc>
          <w:tcPr>
            <w:tcW w:w="3101" w:type="dxa"/>
            <w:shd w:val="clear" w:color="auto" w:fill="auto"/>
          </w:tcPr>
          <w:p w14:paraId="67B10E0B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SCM</w:t>
            </w:r>
          </w:p>
        </w:tc>
        <w:tc>
          <w:tcPr>
            <w:tcW w:w="2914" w:type="dxa"/>
            <w:shd w:val="clear" w:color="auto" w:fill="auto"/>
          </w:tcPr>
          <w:p w14:paraId="0E749F0E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CM</w:t>
            </w:r>
          </w:p>
        </w:tc>
      </w:tr>
      <w:tr w:rsidR="005F28E2" w14:paraId="5219DD24" w14:textId="77777777" w:rsidTr="0036240C">
        <w:trPr>
          <w:trHeight w:val="2211"/>
          <w:jc w:val="center"/>
        </w:trPr>
        <w:tc>
          <w:tcPr>
            <w:tcW w:w="336" w:type="dxa"/>
            <w:shd w:val="clear" w:color="auto" w:fill="auto"/>
            <w:vAlign w:val="center"/>
          </w:tcPr>
          <w:p w14:paraId="367C1073" w14:textId="77777777" w:rsidR="005F28E2" w:rsidRPr="00B206D1" w:rsidRDefault="005F28E2" w:rsidP="003624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01" w:type="dxa"/>
            <w:shd w:val="clear" w:color="auto" w:fill="auto"/>
          </w:tcPr>
          <w:p w14:paraId="508FE1B8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60EA5B" wp14:editId="270B6FB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889760" cy="1066800"/>
                  <wp:effectExtent l="19050" t="19050" r="15240" b="19050"/>
                  <wp:wrapSquare wrapText="bothSides"/>
                  <wp:docPr id="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33.84ºC</w:t>
            </w:r>
          </w:p>
        </w:tc>
        <w:tc>
          <w:tcPr>
            <w:tcW w:w="3101" w:type="dxa"/>
            <w:shd w:val="clear" w:color="auto" w:fill="auto"/>
          </w:tcPr>
          <w:p w14:paraId="3AD336CC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CC8897A" wp14:editId="344F05A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859280" cy="1066800"/>
                  <wp:effectExtent l="19050" t="19050" r="26670" b="19050"/>
                  <wp:wrapSquare wrapText="bothSides"/>
                  <wp:docPr id="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36.01ºC</w:t>
            </w:r>
          </w:p>
        </w:tc>
        <w:tc>
          <w:tcPr>
            <w:tcW w:w="2914" w:type="dxa"/>
            <w:shd w:val="clear" w:color="auto" w:fill="auto"/>
          </w:tcPr>
          <w:p w14:paraId="53E9F99D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698CD14" wp14:editId="3F006A4F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15240</wp:posOffset>
                  </wp:positionV>
                  <wp:extent cx="1759585" cy="1066800"/>
                  <wp:effectExtent l="19050" t="19050" r="0" b="0"/>
                  <wp:wrapSquare wrapText="bothSides"/>
                  <wp:docPr id="45908010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8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36.95ºC</w:t>
            </w:r>
          </w:p>
        </w:tc>
      </w:tr>
      <w:tr w:rsidR="005F28E2" w14:paraId="0556CF4F" w14:textId="77777777" w:rsidTr="0036240C">
        <w:trPr>
          <w:trHeight w:val="2289"/>
          <w:jc w:val="center"/>
        </w:trPr>
        <w:tc>
          <w:tcPr>
            <w:tcW w:w="336" w:type="dxa"/>
            <w:shd w:val="clear" w:color="auto" w:fill="auto"/>
            <w:vAlign w:val="center"/>
          </w:tcPr>
          <w:p w14:paraId="45459781" w14:textId="77777777" w:rsidR="005F28E2" w:rsidRPr="00B206D1" w:rsidRDefault="005F28E2" w:rsidP="003624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01" w:type="dxa"/>
            <w:shd w:val="clear" w:color="auto" w:fill="auto"/>
          </w:tcPr>
          <w:p w14:paraId="19D1F925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DFB1DB6" wp14:editId="75AF8DC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3810</wp:posOffset>
                  </wp:positionV>
                  <wp:extent cx="1889760" cy="1158240"/>
                  <wp:effectExtent l="19050" t="19050" r="15240" b="22860"/>
                  <wp:wrapSquare wrapText="bothSides"/>
                  <wp:docPr id="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15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31.21ºC</w:t>
            </w:r>
          </w:p>
        </w:tc>
        <w:tc>
          <w:tcPr>
            <w:tcW w:w="3101" w:type="dxa"/>
            <w:shd w:val="clear" w:color="auto" w:fill="auto"/>
          </w:tcPr>
          <w:p w14:paraId="274FCCA5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ADE1F9E" wp14:editId="666FF000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22860</wp:posOffset>
                  </wp:positionV>
                  <wp:extent cx="1840230" cy="1139190"/>
                  <wp:effectExtent l="19050" t="19050" r="26670" b="22860"/>
                  <wp:wrapSquare wrapText="bothSides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13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33.40ºC</w:t>
            </w:r>
          </w:p>
        </w:tc>
        <w:tc>
          <w:tcPr>
            <w:tcW w:w="2914" w:type="dxa"/>
            <w:shd w:val="clear" w:color="auto" w:fill="auto"/>
          </w:tcPr>
          <w:p w14:paraId="3B6AA55E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F5716B9" wp14:editId="7B0FB888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22860</wp:posOffset>
                  </wp:positionV>
                  <wp:extent cx="1767205" cy="1139190"/>
                  <wp:effectExtent l="19050" t="19050" r="23495" b="22860"/>
                  <wp:wrapSquare wrapText="bothSides"/>
                  <wp:docPr id="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113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34.93ºC</w:t>
            </w:r>
          </w:p>
        </w:tc>
      </w:tr>
      <w:tr w:rsidR="005F28E2" w14:paraId="74FAC732" w14:textId="77777777" w:rsidTr="0036240C">
        <w:trPr>
          <w:trHeight w:val="2289"/>
          <w:jc w:val="center"/>
        </w:trPr>
        <w:tc>
          <w:tcPr>
            <w:tcW w:w="336" w:type="dxa"/>
            <w:shd w:val="clear" w:color="auto" w:fill="auto"/>
            <w:vAlign w:val="center"/>
          </w:tcPr>
          <w:p w14:paraId="6E5BBA1A" w14:textId="77777777" w:rsidR="005F28E2" w:rsidRPr="00B206D1" w:rsidRDefault="005F28E2" w:rsidP="0036240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01" w:type="dxa"/>
            <w:shd w:val="clear" w:color="auto" w:fill="auto"/>
          </w:tcPr>
          <w:p w14:paraId="4FFF5E52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5272707" wp14:editId="6A11077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882140" cy="1150620"/>
                  <wp:effectExtent l="19050" t="19050" r="22860" b="11430"/>
                  <wp:wrapSquare wrapText="bothSides"/>
                  <wp:docPr id="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34.13ºC</w:t>
            </w:r>
          </w:p>
        </w:tc>
        <w:tc>
          <w:tcPr>
            <w:tcW w:w="3101" w:type="dxa"/>
            <w:shd w:val="clear" w:color="auto" w:fill="auto"/>
          </w:tcPr>
          <w:p w14:paraId="12D258C4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A593F59" wp14:editId="3CDFF34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19050</wp:posOffset>
                  </wp:positionV>
                  <wp:extent cx="1840230" cy="1131570"/>
                  <wp:effectExtent l="19050" t="19050" r="26670" b="11430"/>
                  <wp:wrapSquare wrapText="bothSides"/>
                  <wp:docPr id="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13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35.79ºC</w:t>
            </w:r>
          </w:p>
        </w:tc>
        <w:tc>
          <w:tcPr>
            <w:tcW w:w="2914" w:type="dxa"/>
            <w:shd w:val="clear" w:color="auto" w:fill="auto"/>
          </w:tcPr>
          <w:p w14:paraId="2AA41D0A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7683C7BF" wp14:editId="3892E100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20955</wp:posOffset>
                  </wp:positionV>
                  <wp:extent cx="1797685" cy="1130935"/>
                  <wp:effectExtent l="19050" t="19050" r="0" b="0"/>
                  <wp:wrapSquare wrapText="bothSides"/>
                  <wp:docPr id="19873996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11309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36.58ºC</w:t>
            </w:r>
          </w:p>
        </w:tc>
      </w:tr>
      <w:tr w:rsidR="005F28E2" w14:paraId="2465B93B" w14:textId="77777777" w:rsidTr="0036240C">
        <w:trPr>
          <w:trHeight w:val="2269"/>
          <w:jc w:val="center"/>
        </w:trPr>
        <w:tc>
          <w:tcPr>
            <w:tcW w:w="336" w:type="dxa"/>
            <w:shd w:val="clear" w:color="auto" w:fill="auto"/>
            <w:vAlign w:val="center"/>
          </w:tcPr>
          <w:p w14:paraId="53B8BCB4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01" w:type="dxa"/>
            <w:shd w:val="clear" w:color="auto" w:fill="auto"/>
          </w:tcPr>
          <w:p w14:paraId="712C22D3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5CE8527" wp14:editId="0ED7264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882140" cy="1143000"/>
                  <wp:effectExtent l="19050" t="19050" r="22860" b="19050"/>
                  <wp:wrapSquare wrapText="bothSides"/>
                  <wp:docPr id="12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35.31ºC</w:t>
            </w:r>
          </w:p>
        </w:tc>
        <w:tc>
          <w:tcPr>
            <w:tcW w:w="3101" w:type="dxa"/>
            <w:shd w:val="clear" w:color="auto" w:fill="auto"/>
          </w:tcPr>
          <w:p w14:paraId="4540E5E6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EE518A2" wp14:editId="65EEF5B0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15240</wp:posOffset>
                  </wp:positionV>
                  <wp:extent cx="1858645" cy="1162050"/>
                  <wp:effectExtent l="19050" t="19050" r="8255" b="0"/>
                  <wp:wrapSquare wrapText="bothSides"/>
                  <wp:docPr id="16956511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651152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45" cy="1162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37.12ºC</w:t>
            </w:r>
          </w:p>
        </w:tc>
        <w:tc>
          <w:tcPr>
            <w:tcW w:w="2914" w:type="dxa"/>
            <w:shd w:val="clear" w:color="auto" w:fill="auto"/>
          </w:tcPr>
          <w:p w14:paraId="65C07C19" w14:textId="77777777" w:rsidR="005F28E2" w:rsidRPr="00B206D1" w:rsidRDefault="005F28E2" w:rsidP="0036240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B543E13" wp14:editId="09DE3047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-3810</wp:posOffset>
                  </wp:positionV>
                  <wp:extent cx="1821180" cy="1162050"/>
                  <wp:effectExtent l="19050" t="19050" r="7620" b="0"/>
                  <wp:wrapSquare wrapText="bothSides"/>
                  <wp:docPr id="12911894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206D1">
              <w:rPr>
                <w:rFonts w:ascii="Times New Roman" w:hAnsi="Times New Roman"/>
                <w:b/>
                <w:bCs/>
                <w:sz w:val="24"/>
                <w:szCs w:val="24"/>
              </w:rPr>
              <w:t>37.83ºC</w:t>
            </w:r>
          </w:p>
        </w:tc>
      </w:tr>
    </w:tbl>
    <w:p w14:paraId="6D7FC05B" w14:textId="77777777" w:rsidR="005F28E2" w:rsidRDefault="005F28E2" w:rsidP="005F28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Pre-</w:t>
      </w:r>
      <w:r w:rsidRPr="004316DD">
        <w:rPr>
          <w:rFonts w:ascii="Times New Roman" w:hAnsi="Times New Roman"/>
          <w:sz w:val="24"/>
          <w:szCs w:val="24"/>
        </w:rPr>
        <w:t>milking udder skin surface temperature</w:t>
      </w:r>
    </w:p>
    <w:p w14:paraId="59035E8A" w14:textId="77777777" w:rsidR="005F28E2" w:rsidRDefault="005F28E2" w:rsidP="005F28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Short-milking -tube surface temperature</w:t>
      </w:r>
    </w:p>
    <w:p w14:paraId="714EBB28" w14:textId="77777777" w:rsidR="005F28E2" w:rsidRDefault="005F28E2" w:rsidP="005F28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post-milking</w:t>
      </w:r>
      <w:r w:rsidRPr="004316DD">
        <w:rPr>
          <w:rFonts w:ascii="Times New Roman" w:hAnsi="Times New Roman"/>
          <w:sz w:val="24"/>
          <w:szCs w:val="24"/>
        </w:rPr>
        <w:t xml:space="preserve"> udder skin surface temperature</w:t>
      </w:r>
    </w:p>
    <w:p w14:paraId="746EE45D" w14:textId="77777777" w:rsidR="005F28E2" w:rsidRPr="004316DD" w:rsidRDefault="005F28E2" w:rsidP="005F28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316DD">
        <w:rPr>
          <w:rFonts w:ascii="Times New Roman" w:hAnsi="Times New Roman"/>
          <w:sz w:val="24"/>
          <w:szCs w:val="24"/>
        </w:rPr>
        <w:t>Eyeball surface temperature</w:t>
      </w:r>
    </w:p>
    <w:p w14:paraId="5D3BC748" w14:textId="77777777" w:rsidR="005F28E2" w:rsidRPr="009D7DE2" w:rsidRDefault="005F28E2" w:rsidP="005F28E2">
      <w:pPr>
        <w:spacing w:after="0"/>
        <w:jc w:val="both"/>
        <w:rPr>
          <w:rFonts w:ascii="Times New Roman" w:hAnsi="Times New Roman"/>
        </w:rPr>
      </w:pPr>
    </w:p>
    <w:p w14:paraId="59590CF7" w14:textId="77777777" w:rsidR="005F28E2" w:rsidRDefault="005F28E2" w:rsidP="005F28E2">
      <w:pPr>
        <w:spacing w:after="0" w:line="240" w:lineRule="auto"/>
        <w:ind w:left="990" w:hanging="99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534A94" w14:textId="77777777" w:rsidR="005F28E2" w:rsidRPr="00EC7FE5" w:rsidRDefault="005F28E2" w:rsidP="005F28E2">
      <w:pPr>
        <w:spacing w:after="0" w:line="240" w:lineRule="auto"/>
        <w:ind w:left="990" w:hanging="990"/>
        <w:jc w:val="both"/>
        <w:rPr>
          <w:rFonts w:ascii="Times New Roman" w:hAnsi="Times New Roman"/>
          <w:b/>
          <w:bCs/>
          <w:sz w:val="24"/>
          <w:szCs w:val="24"/>
        </w:rPr>
      </w:pPr>
      <w:r w:rsidRPr="004316DD">
        <w:rPr>
          <w:rFonts w:ascii="Times New Roman" w:hAnsi="Times New Roman"/>
          <w:b/>
          <w:bCs/>
          <w:sz w:val="24"/>
          <w:szCs w:val="24"/>
        </w:rPr>
        <w:t xml:space="preserve">Plate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316DD">
        <w:rPr>
          <w:rFonts w:ascii="Times New Roman" w:hAnsi="Times New Roman"/>
          <w:b/>
          <w:bCs/>
          <w:sz w:val="24"/>
          <w:szCs w:val="24"/>
        </w:rPr>
        <w:t xml:space="preserve"> Mean values of </w:t>
      </w:r>
      <w:bookmarkStart w:id="0" w:name="_Hlk127575387"/>
      <w:r w:rsidRPr="004316DD">
        <w:rPr>
          <w:rFonts w:ascii="Times New Roman" w:hAnsi="Times New Roman"/>
          <w:b/>
          <w:bCs/>
          <w:sz w:val="24"/>
          <w:szCs w:val="24"/>
        </w:rPr>
        <w:t>thermogr</w:t>
      </w:r>
      <w:r>
        <w:rPr>
          <w:rFonts w:ascii="Times New Roman" w:hAnsi="Times New Roman"/>
          <w:b/>
          <w:bCs/>
          <w:sz w:val="24"/>
          <w:szCs w:val="24"/>
        </w:rPr>
        <w:t xml:space="preserve">aphic parameters </w:t>
      </w:r>
      <w:r w:rsidRPr="004316DD">
        <w:rPr>
          <w:rFonts w:ascii="Times New Roman" w:hAnsi="Times New Roman"/>
          <w:b/>
          <w:bCs/>
          <w:sz w:val="24"/>
          <w:szCs w:val="24"/>
        </w:rPr>
        <w:t xml:space="preserve">of healthy quarters, subclinical and clinical mastitis quarters </w:t>
      </w:r>
      <w:r>
        <w:rPr>
          <w:rFonts w:ascii="Times New Roman" w:hAnsi="Times New Roman"/>
          <w:b/>
          <w:bCs/>
          <w:sz w:val="24"/>
          <w:szCs w:val="24"/>
        </w:rPr>
        <w:t xml:space="preserve">in </w:t>
      </w:r>
      <w:bookmarkEnd w:id="0"/>
      <w:r>
        <w:rPr>
          <w:rFonts w:ascii="Times New Roman" w:hAnsi="Times New Roman"/>
          <w:b/>
          <w:bCs/>
          <w:sz w:val="24"/>
          <w:szCs w:val="24"/>
        </w:rPr>
        <w:t>Murrah buffaloes</w:t>
      </w:r>
    </w:p>
    <w:p w14:paraId="2D76E92D" w14:textId="77777777" w:rsidR="00CA67E5" w:rsidRDefault="005F28E2"/>
    <w:sectPr w:rsidR="00CA67E5" w:rsidSect="002E6BDB">
      <w:footerReference w:type="default" r:id="rId1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305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ED150" w14:textId="77777777" w:rsidR="002F74ED" w:rsidRDefault="005F28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E0A26A" w14:textId="77777777" w:rsidR="002F74ED" w:rsidRDefault="005F28E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E2"/>
    <w:rsid w:val="005F28E2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7CEC"/>
  <w15:chartTrackingRefBased/>
  <w15:docId w15:val="{B6871EF6-850B-4AA8-BEA7-3978767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8E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8E2"/>
    <w:pPr>
      <w:spacing w:after="160" w:line="259" w:lineRule="auto"/>
      <w:ind w:left="720"/>
      <w:contextualSpacing/>
    </w:pPr>
    <w:rPr>
      <w:rFonts w:eastAsia="Calibri" w:cs="Mangal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5F2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8E2"/>
    <w:rPr>
      <w:rFonts w:ascii="Calibri" w:eastAsia="Times New Roman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5F2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Springer Nature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2023-06-22T10:34:00Z</dcterms:created>
  <dcterms:modified xsi:type="dcterms:W3CDTF">2023-06-22T10:34:00Z</dcterms:modified>
</cp:coreProperties>
</file>