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295" w:rsidRDefault="005440A1" w:rsidP="005440A1">
      <w:pPr>
        <w:jc w:val="center"/>
        <w:rPr>
          <w:b/>
          <w:sz w:val="28"/>
          <w:szCs w:val="28"/>
        </w:rPr>
      </w:pPr>
      <w:r w:rsidRPr="005440A1">
        <w:rPr>
          <w:b/>
          <w:sz w:val="28"/>
          <w:szCs w:val="28"/>
        </w:rPr>
        <w:t>Supplementary</w:t>
      </w:r>
    </w:p>
    <w:p w:rsidR="00D31295" w:rsidRDefault="00056AA3" w:rsidP="00D31295">
      <w:pPr>
        <w:rPr>
          <w:b/>
          <w:sz w:val="28"/>
          <w:szCs w:val="28"/>
        </w:rPr>
      </w:pPr>
      <w:r>
        <w:rPr>
          <w:b/>
          <w:sz w:val="28"/>
          <w:szCs w:val="28"/>
        </w:rPr>
        <w:t>Table 1</w:t>
      </w:r>
      <w:r w:rsidR="00D31295">
        <w:rPr>
          <w:b/>
          <w:sz w:val="28"/>
          <w:szCs w:val="28"/>
        </w:rPr>
        <w:t xml:space="preserve">. </w:t>
      </w:r>
      <w:r w:rsidR="00D31295" w:rsidRPr="00D31295">
        <w:rPr>
          <w:b/>
          <w:sz w:val="28"/>
          <w:szCs w:val="28"/>
        </w:rPr>
        <w:t>Meta-analysis for the prevalence of bacteria isolates from DFU, sub-Saharan Africa</w:t>
      </w:r>
    </w:p>
    <w:tbl>
      <w:tblPr>
        <w:tblStyle w:val="PlainTable1"/>
        <w:tblW w:w="9698" w:type="dxa"/>
        <w:tblLook w:val="04A0" w:firstRow="1" w:lastRow="0" w:firstColumn="1" w:lastColumn="0" w:noHBand="0" w:noVBand="1"/>
      </w:tblPr>
      <w:tblGrid>
        <w:gridCol w:w="1997"/>
        <w:gridCol w:w="965"/>
        <w:gridCol w:w="966"/>
        <w:gridCol w:w="1107"/>
        <w:gridCol w:w="1201"/>
        <w:gridCol w:w="1800"/>
        <w:gridCol w:w="1067"/>
        <w:gridCol w:w="716"/>
      </w:tblGrid>
      <w:tr w:rsidR="005440A1" w:rsidRPr="005440A1" w:rsidTr="00D312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Bacteria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Number of study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Number of DFU patients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 xml:space="preserve">Number of isolates </w:t>
            </w:r>
          </w:p>
        </w:tc>
        <w:tc>
          <w:tcPr>
            <w:tcW w:w="2880" w:type="dxa"/>
            <w:gridSpan w:val="2"/>
            <w:noWrap/>
            <w:hideMark/>
          </w:tcPr>
          <w:p w:rsidR="005440A1" w:rsidRPr="005440A1" w:rsidRDefault="005440A1" w:rsidP="00544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Pooled estimation</w:t>
            </w:r>
          </w:p>
        </w:tc>
        <w:tc>
          <w:tcPr>
            <w:tcW w:w="1783" w:type="dxa"/>
            <w:gridSpan w:val="2"/>
            <w:noWrap/>
            <w:hideMark/>
          </w:tcPr>
          <w:p w:rsidR="005440A1" w:rsidRPr="005440A1" w:rsidRDefault="005440A1" w:rsidP="005440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Heterogeneity test</w:t>
            </w: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Pooled prevalence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CI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I2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S. aureus 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1174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335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34.34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[25.73-42.85]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88.66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E. coli 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1174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221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21.16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 xml:space="preserve"> [14.60-28.52]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87.03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>P. aeruginosa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794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136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20.98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 xml:space="preserve"> [12.31-31.14]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89.6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K. Pneumoniae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1027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128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11.72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 xml:space="preserve"> [6.50-18.13]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86.92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>P. mirabilis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770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12.41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 xml:space="preserve"> [7.00-18.99]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89.15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Enterococcus 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Spp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825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9.89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 xml:space="preserve"> [3.77-18.35]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91.72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Acinetobacter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spp.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705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8.29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 xml:space="preserve"> [5.26-11.89]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59.31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M.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morganii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575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7.6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[1.07-18.76]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93.66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Coagulase Negative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Streptococus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Spp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(CONS)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281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12.92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 xml:space="preserve"> [2.16-29.70]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90.08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Citrobacter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SPP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372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10.98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[3.15-22.33]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87.4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P. vulgaris 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517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6.41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 xml:space="preserve"> [1.65-13.54]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83.97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K.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oxytoca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387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13.5</w:t>
            </w: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[3.21-28.77]</w:t>
            </w: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90.63</w:t>
            </w: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Enterobacter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Spp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252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Providencia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Spp.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350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>Streptococcus Spp.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152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Enterococcus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faecalis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475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56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serratia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157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>Staphylococcus epidermidis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Staphylococcus 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intermedius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Staphylococcus 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Simulans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Stenotrophomonas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maltophilia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225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Klebsiella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ozenae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135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Alcaligenes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Spp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Peptostreptococcus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Spp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lastRenderedPageBreak/>
              <w:t xml:space="preserve">Clostridium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perfringens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Bacteriodes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fragilis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Spp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Fusobacterium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Spp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>Hafnia alvei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Serratia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fonticola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Citrobacter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freundii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225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Viridian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sterptococci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spp.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135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Salmonella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Sp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Corynebacterium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Spp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Proeteus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Morganii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Stenotrophomonas</w:t>
            </w:r>
            <w:proofErr w:type="spellEnd"/>
            <w:r w:rsidRPr="005440A1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proofErr w:type="spellStart"/>
            <w:r w:rsidRPr="005440A1">
              <w:rPr>
                <w:rFonts w:ascii="Calibri" w:eastAsia="Times New Roman" w:hAnsi="Calibri" w:cs="Calibri"/>
                <w:i/>
                <w:color w:val="000000"/>
              </w:rPr>
              <w:t>maltophilia</w:t>
            </w:r>
            <w:proofErr w:type="spellEnd"/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225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0A1" w:rsidRPr="005440A1" w:rsidTr="00D31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7" w:type="dxa"/>
          </w:tcPr>
          <w:p w:rsidR="005440A1" w:rsidRPr="005440A1" w:rsidRDefault="005440A1" w:rsidP="005440A1">
            <w:pPr>
              <w:rPr>
                <w:rFonts w:ascii="Calibri" w:eastAsia="Times New Roman" w:hAnsi="Calibri" w:cs="Calibri"/>
                <w:i/>
                <w:color w:val="000000"/>
              </w:rPr>
            </w:pPr>
            <w:r w:rsidRPr="005440A1">
              <w:rPr>
                <w:rFonts w:ascii="Calibri" w:eastAsia="Times New Roman" w:hAnsi="Calibri" w:cs="Calibri"/>
                <w:i/>
                <w:color w:val="000000"/>
              </w:rPr>
              <w:t>Bacillus Spp.</w:t>
            </w:r>
          </w:p>
        </w:tc>
        <w:tc>
          <w:tcPr>
            <w:tcW w:w="965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6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107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5440A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80" w:type="dxa"/>
            <w:noWrap/>
            <w:hideMark/>
          </w:tcPr>
          <w:p w:rsidR="005440A1" w:rsidRPr="005440A1" w:rsidRDefault="005440A1" w:rsidP="005440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7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noWrap/>
            <w:hideMark/>
          </w:tcPr>
          <w:p w:rsidR="005440A1" w:rsidRPr="005440A1" w:rsidRDefault="005440A1" w:rsidP="005440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440A1" w:rsidRDefault="005440A1" w:rsidP="005440A1">
      <w:pPr>
        <w:rPr>
          <w:b/>
          <w:sz w:val="28"/>
          <w:szCs w:val="28"/>
        </w:rPr>
      </w:pPr>
    </w:p>
    <w:p w:rsidR="00D31295" w:rsidRDefault="00056AA3" w:rsidP="005440A1">
      <w:pPr>
        <w:rPr>
          <w:b/>
          <w:sz w:val="28"/>
          <w:szCs w:val="28"/>
        </w:rPr>
      </w:pPr>
      <w:r>
        <w:rPr>
          <w:b/>
          <w:sz w:val="28"/>
          <w:szCs w:val="28"/>
        </w:rPr>
        <w:t>Table 2</w:t>
      </w:r>
      <w:r w:rsidR="00D31295">
        <w:rPr>
          <w:b/>
          <w:sz w:val="28"/>
          <w:szCs w:val="28"/>
        </w:rPr>
        <w:t xml:space="preserve">. </w:t>
      </w:r>
      <w:proofErr w:type="spellStart"/>
      <w:r w:rsidR="00D31295" w:rsidRPr="00D31295">
        <w:rPr>
          <w:b/>
          <w:sz w:val="28"/>
          <w:szCs w:val="28"/>
        </w:rPr>
        <w:t>Carbapenem</w:t>
      </w:r>
      <w:proofErr w:type="spellEnd"/>
      <w:r w:rsidR="00D31295" w:rsidRPr="00D31295">
        <w:rPr>
          <w:b/>
          <w:sz w:val="28"/>
          <w:szCs w:val="28"/>
        </w:rPr>
        <w:t xml:space="preserve"> resistance p</w:t>
      </w:r>
      <w:r w:rsidR="00D31295">
        <w:rPr>
          <w:b/>
          <w:sz w:val="28"/>
          <w:szCs w:val="28"/>
        </w:rPr>
        <w:t>attern of bacterial isolates from</w:t>
      </w:r>
      <w:r w:rsidR="00D31295" w:rsidRPr="00D31295">
        <w:rPr>
          <w:b/>
          <w:sz w:val="28"/>
          <w:szCs w:val="28"/>
        </w:rPr>
        <w:t xml:space="preserve"> DFU in sub-Saharan Africa</w:t>
      </w:r>
    </w:p>
    <w:tbl>
      <w:tblPr>
        <w:tblStyle w:val="PlainTable2"/>
        <w:tblW w:w="10075" w:type="dxa"/>
        <w:tblLook w:val="04A0" w:firstRow="1" w:lastRow="0" w:firstColumn="1" w:lastColumn="0" w:noHBand="0" w:noVBand="1"/>
      </w:tblPr>
      <w:tblGrid>
        <w:gridCol w:w="1983"/>
        <w:gridCol w:w="1920"/>
        <w:gridCol w:w="990"/>
        <w:gridCol w:w="1170"/>
        <w:gridCol w:w="1440"/>
        <w:gridCol w:w="914"/>
        <w:gridCol w:w="1060"/>
        <w:gridCol w:w="1186"/>
      </w:tblGrid>
      <w:tr w:rsidR="00A95746" w:rsidRPr="00D31295" w:rsidTr="00A957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Bacteria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Authors, Primary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Pub Year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Country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Antibacterial agent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Total isolates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Resistant isolates</w:t>
            </w:r>
          </w:p>
        </w:tc>
        <w:tc>
          <w:tcPr>
            <w:tcW w:w="680" w:type="dxa"/>
          </w:tcPr>
          <w:p w:rsidR="00A95746" w:rsidRDefault="00A95746" w:rsidP="00A957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Resistance %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 w:val="restart"/>
            <w:noWrap/>
            <w:hideMark/>
          </w:tcPr>
          <w:p w:rsidR="00A95746" w:rsidRPr="00D31295" w:rsidRDefault="00A95746" w:rsidP="00A9574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Staphylococcus aureus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Hamid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Sudan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Hamid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Sudan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Jean-Marie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Liesse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Iyamba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Congo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8.3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Enterococcus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faecalis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Hamid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Sudan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Enterobacter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Spp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Adeyemo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Nigeria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carbapenem</w:t>
            </w:r>
            <w:proofErr w:type="spellEnd"/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 w:val="restart"/>
            <w:noWrap/>
            <w:hideMark/>
          </w:tcPr>
          <w:p w:rsidR="00A95746" w:rsidRPr="00D31295" w:rsidRDefault="00A95746" w:rsidP="00A9574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 Escherichia coli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Adeyemo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Nigeria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carbapenem</w:t>
            </w:r>
            <w:proofErr w:type="spellEnd"/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Mutonga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2019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Kenya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23.1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Hamid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Sudan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Berhanu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Ethiopia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Yefou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2022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Cameroon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Hamid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Sudan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Jean-Marie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Liesse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Iyamba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Congo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 w:val="restart"/>
            <w:noWrap/>
            <w:hideMark/>
          </w:tcPr>
          <w:p w:rsidR="00A95746" w:rsidRPr="00D31295" w:rsidRDefault="00A95746" w:rsidP="00A9574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Klebsiella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Pneumoniae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Mutonga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2019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Kenya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16.7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Hamid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Sudan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33.3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Berhanu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Ethiopia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27.8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Yefou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2022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Cameroon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Hamid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Sudan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Jean-Marie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Liesse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Iyamba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Congo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 w:val="restart"/>
            <w:noWrap/>
            <w:hideMark/>
          </w:tcPr>
          <w:p w:rsidR="00A95746" w:rsidRPr="00D31295" w:rsidRDefault="00A95746" w:rsidP="00A9574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Proteus mirabilis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Adeyemo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Nigeria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carbapenem</w:t>
            </w:r>
            <w:proofErr w:type="spellEnd"/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Mutonga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2019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Kenya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Berhanu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Ethiopia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 w:val="restart"/>
            <w:noWrap/>
            <w:hideMark/>
          </w:tcPr>
          <w:p w:rsidR="00A95746" w:rsidRPr="00D31295" w:rsidRDefault="00A95746" w:rsidP="00A9574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Proteus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Spp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Hamid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Sudan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Yefou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2022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Cameroon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6.7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Hamid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Sudan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 w:val="restart"/>
            <w:noWrap/>
            <w:hideMark/>
          </w:tcPr>
          <w:p w:rsidR="00A95746" w:rsidRPr="00D31295" w:rsidRDefault="00A95746" w:rsidP="00A9574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Pseudomonas aeruginosa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Adeyemo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Nigeria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carbapenem</w:t>
            </w:r>
            <w:proofErr w:type="spellEnd"/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Mutonga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2019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Kenya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Berhanu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Ethiopia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Yefou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2022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Cameroon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9.1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Jean-Marie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Liesse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Iyamba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Congo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90.9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 w:val="restart"/>
            <w:noWrap/>
            <w:hideMark/>
          </w:tcPr>
          <w:p w:rsidR="00A95746" w:rsidRPr="00D31295" w:rsidRDefault="00A95746" w:rsidP="00A9574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Morganella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morganii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Adeyemo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Nigeria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carbapenem</w:t>
            </w:r>
            <w:proofErr w:type="spellEnd"/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14.3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Berhanu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Ethiopia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Yefou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2022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Cameroon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15.8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Coagulase Negative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Streptococus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Spp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(CONS)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Jean-Marie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Liesse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Iyamba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Congo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Salmonella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Sp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Jean-Marie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Liesse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Iyamba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Congo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Klebsiella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Oxytoca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Berhanu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Ethiopia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6.7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Klebsiella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Ozenae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Berhanu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Ethiopia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12.5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Citrobacter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SPP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Adeyemo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Nigeria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carbapenem</w:t>
            </w:r>
            <w:proofErr w:type="spellEnd"/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 w:val="restart"/>
            <w:noWrap/>
            <w:hideMark/>
          </w:tcPr>
          <w:p w:rsidR="00A95746" w:rsidRPr="00D31295" w:rsidRDefault="00A95746" w:rsidP="00A9574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Acinetobacter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Adeyemo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Nigeria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carbapenem</w:t>
            </w:r>
            <w:proofErr w:type="spellEnd"/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44.4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Berhanu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Ethiopia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Providencia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Spp.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Adeyemo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Nigeria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carbapenem</w:t>
            </w:r>
            <w:proofErr w:type="spellEnd"/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Providencia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rettgeri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Berhanu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Ethiopia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 w:val="restart"/>
            <w:noWrap/>
            <w:hideMark/>
          </w:tcPr>
          <w:p w:rsidR="00A95746" w:rsidRPr="00D31295" w:rsidRDefault="00A95746" w:rsidP="00A9574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Pseudomans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spp.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Hamid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Sudan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66.7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vMerge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Hamid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Sudan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Imipenem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6.3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 xml:space="preserve">Proteus Vulgaris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Berhanu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Ethiopia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Enterobacter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cloacae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Berhanu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Ethiopia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Meropenem</w:t>
            </w:r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Salmon</w:t>
            </w:r>
            <w:r>
              <w:rPr>
                <w:rFonts w:ascii="Calibri" w:eastAsia="Times New Roman" w:hAnsi="Calibri" w:cs="Calibri"/>
                <w:color w:val="000000"/>
              </w:rPr>
              <w:t xml:space="preserve">ella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enterica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subsp.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Arizonae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Adeyemo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Nigeria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carbapenem</w:t>
            </w:r>
            <w:proofErr w:type="spellEnd"/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  <w:tr w:rsidR="00A95746" w:rsidRPr="00D31295" w:rsidTr="00A957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Hafnia alvei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Adeyemo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Nigeria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carbapenem</w:t>
            </w:r>
            <w:proofErr w:type="spellEnd"/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40.0</w:t>
            </w:r>
          </w:p>
        </w:tc>
      </w:tr>
      <w:tr w:rsidR="00A95746" w:rsidRPr="00D31295" w:rsidTr="00A9574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5" w:type="dxa"/>
            <w:noWrap/>
            <w:hideMark/>
          </w:tcPr>
          <w:p w:rsidR="00A95746" w:rsidRPr="00D31295" w:rsidRDefault="00A95746" w:rsidP="00A9574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Stenotrophomonas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maltophilia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92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Adeyemo</w:t>
            </w:r>
            <w:proofErr w:type="spellEnd"/>
            <w:r w:rsidRPr="00D31295">
              <w:rPr>
                <w:rFonts w:ascii="Calibri" w:eastAsia="Times New Roman" w:hAnsi="Calibri" w:cs="Calibri"/>
                <w:color w:val="000000"/>
              </w:rPr>
              <w:t xml:space="preserve"> et al.</w:t>
            </w:r>
          </w:p>
        </w:tc>
        <w:tc>
          <w:tcPr>
            <w:tcW w:w="990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17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Nigeria</w:t>
            </w:r>
          </w:p>
        </w:tc>
        <w:tc>
          <w:tcPr>
            <w:tcW w:w="1440" w:type="dxa"/>
            <w:noWrap/>
            <w:hideMark/>
          </w:tcPr>
          <w:p w:rsidR="00A95746" w:rsidRPr="00D31295" w:rsidRDefault="00A95746" w:rsidP="00A95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31295">
              <w:rPr>
                <w:rFonts w:ascii="Calibri" w:eastAsia="Times New Roman" w:hAnsi="Calibri" w:cs="Calibri"/>
                <w:color w:val="000000"/>
              </w:rPr>
              <w:t>carbapenem</w:t>
            </w:r>
            <w:proofErr w:type="spellEnd"/>
          </w:p>
        </w:tc>
        <w:tc>
          <w:tcPr>
            <w:tcW w:w="894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36" w:type="dxa"/>
            <w:noWrap/>
            <w:hideMark/>
          </w:tcPr>
          <w:p w:rsidR="00A95746" w:rsidRPr="00D31295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D3129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80" w:type="dxa"/>
          </w:tcPr>
          <w:p w:rsidR="00A95746" w:rsidRDefault="00A95746" w:rsidP="00A957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</w:tr>
    </w:tbl>
    <w:p w:rsidR="00D31295" w:rsidRPr="005440A1" w:rsidRDefault="00D31295" w:rsidP="00056AA3">
      <w:pPr>
        <w:rPr>
          <w:b/>
          <w:sz w:val="28"/>
          <w:szCs w:val="28"/>
        </w:rPr>
      </w:pPr>
      <w:bookmarkStart w:id="0" w:name="_GoBack"/>
      <w:bookmarkEnd w:id="0"/>
    </w:p>
    <w:sectPr w:rsidR="00D31295" w:rsidRPr="005440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0A1"/>
    <w:rsid w:val="00056AA3"/>
    <w:rsid w:val="00273226"/>
    <w:rsid w:val="002D35AC"/>
    <w:rsid w:val="005440A1"/>
    <w:rsid w:val="00565C0A"/>
    <w:rsid w:val="007D7FD6"/>
    <w:rsid w:val="00A95746"/>
    <w:rsid w:val="00C801CF"/>
    <w:rsid w:val="00D31295"/>
    <w:rsid w:val="00F9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57EA6"/>
  <w15:chartTrackingRefBased/>
  <w15:docId w15:val="{237D57F1-109C-4685-8655-2B0BF12CE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5440A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D3129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A9574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5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716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Fiseha</dc:creator>
  <cp:keywords/>
  <dc:description/>
  <cp:lastModifiedBy>Fiseha</cp:lastModifiedBy>
  <cp:revision>4</cp:revision>
  <dcterms:created xsi:type="dcterms:W3CDTF">2023-03-26T05:54:00Z</dcterms:created>
  <dcterms:modified xsi:type="dcterms:W3CDTF">2023-06-02T11:55:00Z</dcterms:modified>
</cp:coreProperties>
</file>