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5777A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A54781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B504F1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8B6CAA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D48ACC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DDBA87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49C826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904459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9B15EC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0A4E7DC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5FB6B0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F080FC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9137E9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1AC2EF" w14:textId="77777777" w:rsidR="006F494E" w:rsidRPr="000D5817" w:rsidRDefault="006F494E" w:rsidP="006F494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5817"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</w:rPr>
        <w:t>Highlight</w:t>
      </w:r>
    </w:p>
    <w:p w14:paraId="4BB503C5" w14:textId="77777777" w:rsidR="006F494E" w:rsidRDefault="006F494E" w:rsidP="006F49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0897">
        <w:rPr>
          <w:rFonts w:ascii="Times New Roman" w:hAnsi="Times New Roman" w:cs="Times New Roman"/>
          <w:sz w:val="24"/>
          <w:szCs w:val="24"/>
        </w:rPr>
        <w:t>-</w:t>
      </w:r>
      <w:r w:rsidRPr="00AF2B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D24BDF">
        <w:rPr>
          <w:rFonts w:ascii="Times New Roman" w:hAnsi="Times New Roman" w:cs="Times New Roman"/>
          <w:color w:val="000000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>filtered trypsin</w:t>
      </w:r>
      <w:r w:rsidRPr="00410897">
        <w:rPr>
          <w:rFonts w:ascii="Times New Roman" w:hAnsi="Times New Roman" w:cs="Times New Roman"/>
          <w:sz w:val="24"/>
          <w:szCs w:val="24"/>
        </w:rPr>
        <w:t xml:space="preserve">-like protease (TLP) is a serine protease </w:t>
      </w:r>
      <w:r w:rsidRPr="00AF2B27">
        <w:rPr>
          <w:rFonts w:ascii="Times New Roman" w:hAnsi="Times New Roman" w:cs="Times New Roman"/>
          <w:sz w:val="24"/>
          <w:szCs w:val="24"/>
        </w:rPr>
        <w:t xml:space="preserve">that </w:t>
      </w:r>
      <w:r w:rsidRPr="00410897">
        <w:rPr>
          <w:rFonts w:ascii="Times New Roman" w:hAnsi="Times New Roman" w:cs="Times New Roman"/>
          <w:sz w:val="24"/>
          <w:szCs w:val="24"/>
        </w:rPr>
        <w:t>performs the same function as trypsin.</w:t>
      </w:r>
    </w:p>
    <w:p w14:paraId="7A5E7833" w14:textId="77777777" w:rsidR="006F494E" w:rsidRPr="00410897" w:rsidRDefault="006F494E" w:rsidP="006F49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874C8">
        <w:rPr>
          <w:rFonts w:ascii="Times New Roman" w:hAnsi="Times New Roman" w:cs="Times New Roman"/>
          <w:sz w:val="24"/>
          <w:szCs w:val="24"/>
        </w:rPr>
        <w:t>Hydrolysis of whey protein concentrate (WPC) can provide valuable safe bioactive peptides.</w:t>
      </w:r>
    </w:p>
    <w:p w14:paraId="1536425A" w14:textId="77777777" w:rsidR="006F494E" w:rsidRPr="00410897" w:rsidRDefault="006F494E" w:rsidP="006F49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0897">
        <w:rPr>
          <w:rFonts w:ascii="Times New Roman" w:hAnsi="Times New Roman" w:cs="Times New Roman"/>
          <w:sz w:val="24"/>
          <w:szCs w:val="24"/>
        </w:rPr>
        <w:t>-</w:t>
      </w:r>
      <w:r w:rsidRPr="00CE3C6D">
        <w:t xml:space="preserve"> </w:t>
      </w:r>
      <w:r w:rsidRPr="00CE3C6D">
        <w:rPr>
          <w:rFonts w:ascii="Times New Roman" w:hAnsi="Times New Roman" w:cs="Times New Roman"/>
          <w:sz w:val="24"/>
          <w:szCs w:val="24"/>
        </w:rPr>
        <w:t>WPC hydrolyses produced by FTLP can provide valuable dipeptidyl peptidase-IV (DPP-IV) inhibitors for the treatment of type 2 diabetes.</w:t>
      </w:r>
    </w:p>
    <w:p w14:paraId="5D9C3A0E" w14:textId="77777777" w:rsidR="006F494E" w:rsidRDefault="006F494E" w:rsidP="006F49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0897">
        <w:rPr>
          <w:rFonts w:ascii="Times New Roman" w:hAnsi="Times New Roman" w:cs="Times New Roman"/>
          <w:sz w:val="24"/>
          <w:szCs w:val="24"/>
        </w:rPr>
        <w:t>-</w:t>
      </w:r>
      <w:r w:rsidRPr="00AF2B27">
        <w:t xml:space="preserve"> </w:t>
      </w:r>
      <w:r w:rsidRPr="00AF2B27">
        <w:rPr>
          <w:rFonts w:ascii="Times New Roman" w:hAnsi="Times New Roman" w:cs="Times New Roman"/>
          <w:sz w:val="24"/>
          <w:szCs w:val="24"/>
        </w:rPr>
        <w:t xml:space="preserve">The low cost of skim milk </w:t>
      </w:r>
      <w:r w:rsidRPr="00410897">
        <w:rPr>
          <w:rFonts w:ascii="Times New Roman" w:hAnsi="Times New Roman" w:cs="Times New Roman"/>
          <w:sz w:val="24"/>
          <w:szCs w:val="24"/>
        </w:rPr>
        <w:t xml:space="preserve">medium </w:t>
      </w:r>
      <w:r w:rsidRPr="00AF2B27">
        <w:rPr>
          <w:rFonts w:ascii="Times New Roman" w:hAnsi="Times New Roman" w:cs="Times New Roman"/>
          <w:sz w:val="24"/>
          <w:szCs w:val="24"/>
        </w:rPr>
        <w:t>can be impressiv</w:t>
      </w:r>
      <w:r>
        <w:rPr>
          <w:rFonts w:ascii="Times New Roman" w:hAnsi="Times New Roman" w:cs="Times New Roman"/>
          <w:sz w:val="24"/>
          <w:szCs w:val="24"/>
        </w:rPr>
        <w:t>ely used to produce enough FTLP</w:t>
      </w:r>
      <w:r w:rsidRPr="00410897">
        <w:rPr>
          <w:rFonts w:ascii="Times New Roman" w:hAnsi="Times New Roman" w:cs="Times New Roman"/>
          <w:sz w:val="24"/>
          <w:szCs w:val="24"/>
        </w:rPr>
        <w:t>.</w:t>
      </w:r>
    </w:p>
    <w:p w14:paraId="4D6C103D" w14:textId="77777777" w:rsidR="006F494E" w:rsidRDefault="006F494E" w:rsidP="006F494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A </w:t>
      </w:r>
      <w:r w:rsidRPr="00410897">
        <w:rPr>
          <w:rFonts w:ascii="Times New Roman" w:hAnsi="Times New Roman" w:cs="Times New Roman"/>
          <w:sz w:val="24"/>
          <w:szCs w:val="24"/>
        </w:rPr>
        <w:t xml:space="preserve">probiotic </w:t>
      </w:r>
      <w:r w:rsidRPr="00410897">
        <w:rPr>
          <w:rFonts w:ascii="Times New Roman" w:hAnsi="Times New Roman" w:cs="Times New Roman"/>
          <w:i/>
          <w:iCs/>
          <w:sz w:val="24"/>
          <w:szCs w:val="24"/>
        </w:rPr>
        <w:t xml:space="preserve">L. plantarum subsp. plantarum </w:t>
      </w:r>
      <w:r w:rsidRPr="00410897">
        <w:rPr>
          <w:rFonts w:ascii="Times New Roman" w:hAnsi="Times New Roman" w:cs="Times New Roman"/>
          <w:sz w:val="24"/>
          <w:szCs w:val="24"/>
        </w:rPr>
        <w:t>PTCC</w:t>
      </w:r>
      <w:r w:rsidRPr="0041089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10897">
        <w:rPr>
          <w:rFonts w:ascii="Times New Roman" w:hAnsi="Times New Roman" w:cs="Times New Roman"/>
          <w:sz w:val="24"/>
          <w:szCs w:val="24"/>
        </w:rPr>
        <w:t>1896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0589">
        <w:rPr>
          <w:rFonts w:ascii="Times New Roman" w:hAnsi="Times New Roman" w:cs="Times New Roman"/>
          <w:sz w:val="24"/>
          <w:szCs w:val="24"/>
        </w:rPr>
        <w:t>was identified as a protease-producing strain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B7D63E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A2D972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7CCAD8" w14:textId="77777777" w:rsidR="006F494E" w:rsidRDefault="006F494E" w:rsidP="00760C9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179F27" w14:textId="1F9E1416" w:rsidR="00355543" w:rsidRDefault="00F5599B" w:rsidP="00760C91">
      <w:pPr>
        <w:rPr>
          <w:rFonts w:ascii="Times New Roman" w:hAnsi="Times New Roman" w:cs="Times New Roman"/>
          <w:sz w:val="24"/>
          <w:szCs w:val="24"/>
        </w:rPr>
      </w:pPr>
    </w:p>
    <w:sectPr w:rsidR="003555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AdvPSMP11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61"/>
    <w:rsid w:val="00044FC8"/>
    <w:rsid w:val="000976E6"/>
    <w:rsid w:val="000B53D4"/>
    <w:rsid w:val="001021F8"/>
    <w:rsid w:val="00126727"/>
    <w:rsid w:val="002A51DB"/>
    <w:rsid w:val="002F58B2"/>
    <w:rsid w:val="003C1867"/>
    <w:rsid w:val="00464F7D"/>
    <w:rsid w:val="005347CB"/>
    <w:rsid w:val="00570B4F"/>
    <w:rsid w:val="005E1C61"/>
    <w:rsid w:val="00616FA5"/>
    <w:rsid w:val="00622DDC"/>
    <w:rsid w:val="00636ECA"/>
    <w:rsid w:val="006456F4"/>
    <w:rsid w:val="006D4E61"/>
    <w:rsid w:val="006F494E"/>
    <w:rsid w:val="006F5F26"/>
    <w:rsid w:val="00760C91"/>
    <w:rsid w:val="007D5277"/>
    <w:rsid w:val="007F07B9"/>
    <w:rsid w:val="00832ED9"/>
    <w:rsid w:val="008C1FDA"/>
    <w:rsid w:val="00903F01"/>
    <w:rsid w:val="0098073F"/>
    <w:rsid w:val="00A54064"/>
    <w:rsid w:val="00A66FA4"/>
    <w:rsid w:val="00C34DBE"/>
    <w:rsid w:val="00C7690C"/>
    <w:rsid w:val="00CA435D"/>
    <w:rsid w:val="00CB226A"/>
    <w:rsid w:val="00E57B57"/>
    <w:rsid w:val="00F21C15"/>
    <w:rsid w:val="00F55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538CE"/>
  <w15:chartTrackingRefBased/>
  <w15:docId w15:val="{B783602B-C116-4C4D-B266-F9E595821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F21C15"/>
    <w:rPr>
      <w:rFonts w:ascii="TimesNewRoman" w:hAnsi="TimesNewRoman" w:hint="default"/>
      <w:b w:val="0"/>
      <w:bCs w:val="0"/>
      <w:i w:val="0"/>
      <w:iCs w:val="0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1021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4F7D"/>
    <w:rPr>
      <w:color w:val="0000FF"/>
      <w:u w:val="single"/>
    </w:rPr>
  </w:style>
  <w:style w:type="character" w:customStyle="1" w:styleId="fontstyle21">
    <w:name w:val="fontstyle21"/>
    <w:basedOn w:val="DefaultParagraphFont"/>
    <w:rsid w:val="002F58B2"/>
    <w:rPr>
      <w:rFonts w:ascii="AdvPSMP11" w:hAnsi="AdvPSMP11" w:hint="default"/>
      <w:b w:val="0"/>
      <w:bCs w:val="0"/>
      <w:i w:val="0"/>
      <w:iCs w:val="0"/>
      <w:color w:val="000000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A66FA4"/>
    <w:rPr>
      <w:i/>
      <w:iCs/>
    </w:rPr>
  </w:style>
  <w:style w:type="character" w:styleId="Strong">
    <w:name w:val="Strong"/>
    <w:basedOn w:val="DefaultParagraphFont"/>
    <w:uiPriority w:val="22"/>
    <w:qFormat/>
    <w:rsid w:val="00A66FA4"/>
    <w:rPr>
      <w:b/>
      <w:bCs/>
    </w:rPr>
  </w:style>
  <w:style w:type="character" w:customStyle="1" w:styleId="journalmetadata-maintitle">
    <w:name w:val="journalmetadata-maintitle"/>
    <w:basedOn w:val="DefaultParagraphFont"/>
    <w:rsid w:val="00622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Muhannad</dc:creator>
  <cp:keywords/>
  <dc:description/>
  <cp:lastModifiedBy>Rohit Pandey</cp:lastModifiedBy>
  <cp:revision>2</cp:revision>
  <dcterms:created xsi:type="dcterms:W3CDTF">2023-06-28T09:24:00Z</dcterms:created>
  <dcterms:modified xsi:type="dcterms:W3CDTF">2023-06-28T09:24:00Z</dcterms:modified>
</cp:coreProperties>
</file>