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183B" w14:textId="09C6FF7B" w:rsidR="001C79A3" w:rsidRDefault="00CE051D" w:rsidP="00263024">
      <w:pPr>
        <w:pStyle w:val="EM3"/>
        <w:numPr>
          <w:ilvl w:val="0"/>
          <w:numId w:val="0"/>
        </w:numPr>
        <w:spacing w:before="240"/>
      </w:pPr>
      <w:bookmarkStart w:id="0" w:name="_Hlk135307554"/>
      <w:r>
        <w:t xml:space="preserve">The future burden </w:t>
      </w:r>
      <w:r w:rsidR="001C79A3">
        <w:t>of type 2 diabetes in Belgium: a microsimulation model</w:t>
      </w:r>
    </w:p>
    <w:bookmarkEnd w:id="0"/>
    <w:p w14:paraId="68BE7DE9" w14:textId="77777777" w:rsidR="002C018F" w:rsidRDefault="002C018F" w:rsidP="00263024">
      <w:pPr>
        <w:pStyle w:val="EM3"/>
        <w:numPr>
          <w:ilvl w:val="0"/>
          <w:numId w:val="0"/>
        </w:numPr>
        <w:spacing w:before="240"/>
        <w:rPr>
          <w:highlight w:val="yellow"/>
        </w:rPr>
      </w:pPr>
    </w:p>
    <w:p w14:paraId="44493AFC" w14:textId="6DA83321" w:rsidR="000468BD" w:rsidRPr="002C018F" w:rsidRDefault="002C018F" w:rsidP="00263024">
      <w:pPr>
        <w:pStyle w:val="EM3"/>
        <w:numPr>
          <w:ilvl w:val="0"/>
          <w:numId w:val="0"/>
        </w:numPr>
        <w:spacing w:before="240"/>
      </w:pPr>
      <w:r w:rsidRPr="002C018F">
        <w:t>Technical Annex</w:t>
      </w:r>
    </w:p>
    <w:p w14:paraId="35652333" w14:textId="0404208A" w:rsidR="00C929B7" w:rsidRDefault="00C929B7" w:rsidP="00492190">
      <w:pPr>
        <w:pStyle w:val="EM1"/>
        <w:rPr>
          <w:sz w:val="22"/>
        </w:rPr>
      </w:pPr>
    </w:p>
    <w:sdt>
      <w:sdtPr>
        <w:rPr>
          <w:rFonts w:ascii="Arial" w:hAnsi="Arial" w:cs="Arial"/>
          <w:b w:val="0"/>
          <w:bCs w:val="0"/>
          <w:i w:val="0"/>
          <w:iCs w:val="0"/>
          <w:sz w:val="22"/>
          <w:szCs w:val="22"/>
        </w:rPr>
        <w:id w:val="-2047899234"/>
        <w:docPartObj>
          <w:docPartGallery w:val="Table of Contents"/>
          <w:docPartUnique/>
        </w:docPartObj>
      </w:sdtPr>
      <w:sdtEndPr>
        <w:rPr>
          <w:noProof/>
        </w:rPr>
      </w:sdtEndPr>
      <w:sdtContent>
        <w:p w14:paraId="536C6331" w14:textId="38AF6CD4" w:rsidR="00E237E2" w:rsidRPr="00E237E2" w:rsidRDefault="00C929B7">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r w:rsidRPr="00E237E2">
            <w:rPr>
              <w:rFonts w:ascii="Arial" w:hAnsi="Arial" w:cs="Arial"/>
              <w:b w:val="0"/>
              <w:bCs w:val="0"/>
              <w:sz w:val="22"/>
              <w:szCs w:val="22"/>
            </w:rPr>
            <w:fldChar w:fldCharType="begin"/>
          </w:r>
          <w:r w:rsidRPr="00E237E2">
            <w:rPr>
              <w:rFonts w:ascii="Arial" w:hAnsi="Arial" w:cs="Arial"/>
              <w:sz w:val="22"/>
              <w:szCs w:val="22"/>
            </w:rPr>
            <w:instrText xml:space="preserve"> TOC \o "1-3" \h \z \u </w:instrText>
          </w:r>
          <w:r w:rsidRPr="00E237E2">
            <w:rPr>
              <w:rFonts w:ascii="Arial" w:hAnsi="Arial" w:cs="Arial"/>
              <w:b w:val="0"/>
              <w:bCs w:val="0"/>
              <w:sz w:val="22"/>
              <w:szCs w:val="22"/>
            </w:rPr>
            <w:fldChar w:fldCharType="separate"/>
          </w:r>
          <w:hyperlink w:anchor="_Toc135306307" w:history="1">
            <w:r w:rsidR="00E237E2" w:rsidRPr="00E237E2">
              <w:rPr>
                <w:rStyle w:val="Hipervnculo"/>
                <w:rFonts w:ascii="Arial" w:hAnsi="Arial" w:cs="Arial"/>
                <w:noProof/>
                <w:sz w:val="22"/>
                <w:szCs w:val="22"/>
              </w:rPr>
              <w:t>1.</w:t>
            </w:r>
            <w:r w:rsidR="00E237E2" w:rsidRPr="00E237E2">
              <w:rPr>
                <w:rFonts w:ascii="Arial" w:hAnsi="Arial" w:cs="Arial"/>
                <w:b w:val="0"/>
                <w:bCs w:val="0"/>
                <w:i w:val="0"/>
                <w:iCs w:val="0"/>
                <w:noProof/>
                <w:kern w:val="2"/>
                <w:sz w:val="22"/>
                <w:szCs w:val="22"/>
                <w:lang w:val="es-ES" w:eastAsia="es-ES"/>
                <w14:ligatures w14:val="standardContextual"/>
              </w:rPr>
              <w:tab/>
            </w:r>
            <w:r w:rsidR="00E237E2" w:rsidRPr="00E237E2">
              <w:rPr>
                <w:rStyle w:val="Hipervnculo"/>
                <w:rFonts w:ascii="Arial" w:hAnsi="Arial" w:cs="Arial"/>
                <w:noProof/>
                <w:sz w:val="22"/>
                <w:szCs w:val="22"/>
              </w:rPr>
              <w:t>Summary</w:t>
            </w:r>
            <w:r w:rsidR="00E237E2" w:rsidRPr="00E237E2">
              <w:rPr>
                <w:rFonts w:ascii="Arial" w:hAnsi="Arial" w:cs="Arial"/>
                <w:noProof/>
                <w:webHidden/>
                <w:sz w:val="22"/>
                <w:szCs w:val="22"/>
              </w:rPr>
              <w:tab/>
            </w:r>
            <w:r w:rsidR="00E237E2" w:rsidRPr="00E237E2">
              <w:rPr>
                <w:rFonts w:ascii="Arial" w:hAnsi="Arial" w:cs="Arial"/>
                <w:noProof/>
                <w:webHidden/>
                <w:sz w:val="22"/>
                <w:szCs w:val="22"/>
              </w:rPr>
              <w:fldChar w:fldCharType="begin"/>
            </w:r>
            <w:r w:rsidR="00E237E2" w:rsidRPr="00E237E2">
              <w:rPr>
                <w:rFonts w:ascii="Arial" w:hAnsi="Arial" w:cs="Arial"/>
                <w:noProof/>
                <w:webHidden/>
                <w:sz w:val="22"/>
                <w:szCs w:val="22"/>
              </w:rPr>
              <w:instrText xml:space="preserve"> PAGEREF _Toc135306307 \h </w:instrText>
            </w:r>
            <w:r w:rsidR="00E237E2" w:rsidRPr="00E237E2">
              <w:rPr>
                <w:rFonts w:ascii="Arial" w:hAnsi="Arial" w:cs="Arial"/>
                <w:noProof/>
                <w:webHidden/>
                <w:sz w:val="22"/>
                <w:szCs w:val="22"/>
              </w:rPr>
            </w:r>
            <w:r w:rsidR="00E237E2" w:rsidRPr="00E237E2">
              <w:rPr>
                <w:rFonts w:ascii="Arial" w:hAnsi="Arial" w:cs="Arial"/>
                <w:noProof/>
                <w:webHidden/>
                <w:sz w:val="22"/>
                <w:szCs w:val="22"/>
              </w:rPr>
              <w:fldChar w:fldCharType="separate"/>
            </w:r>
            <w:r w:rsidR="00E237E2" w:rsidRPr="00E237E2">
              <w:rPr>
                <w:rFonts w:ascii="Arial" w:hAnsi="Arial" w:cs="Arial"/>
                <w:noProof/>
                <w:webHidden/>
                <w:sz w:val="22"/>
                <w:szCs w:val="22"/>
              </w:rPr>
              <w:t>3</w:t>
            </w:r>
            <w:r w:rsidR="00E237E2" w:rsidRPr="00E237E2">
              <w:rPr>
                <w:rFonts w:ascii="Arial" w:hAnsi="Arial" w:cs="Arial"/>
                <w:noProof/>
                <w:webHidden/>
                <w:sz w:val="22"/>
                <w:szCs w:val="22"/>
              </w:rPr>
              <w:fldChar w:fldCharType="end"/>
            </w:r>
          </w:hyperlink>
        </w:p>
        <w:p w14:paraId="002635D5" w14:textId="560C49A4"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08" w:history="1">
            <w:r w:rsidRPr="00E237E2">
              <w:rPr>
                <w:rStyle w:val="Hipervnculo"/>
                <w:rFonts w:ascii="Arial" w:hAnsi="Arial" w:cs="Arial"/>
                <w:noProof/>
              </w:rPr>
              <w:t>1.1.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Overall description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_Toc135306308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3</w:t>
            </w:r>
            <w:r w:rsidRPr="00E237E2">
              <w:rPr>
                <w:rFonts w:ascii="Arial" w:hAnsi="Arial" w:cs="Arial"/>
                <w:noProof/>
                <w:webHidden/>
              </w:rPr>
              <w:fldChar w:fldCharType="end"/>
            </w:r>
          </w:hyperlink>
        </w:p>
        <w:p w14:paraId="54EBD67D" w14:textId="662E13E7"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09" w:history="1">
            <w:r w:rsidRPr="00E237E2">
              <w:rPr>
                <w:rStyle w:val="Hipervnculo"/>
                <w:rFonts w:ascii="Arial" w:hAnsi="Arial" w:cs="Arial"/>
                <w:noProof/>
              </w:rPr>
              <w:t>1.2.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Technical information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_Toc135306309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3</w:t>
            </w:r>
            <w:r w:rsidRPr="00E237E2">
              <w:rPr>
                <w:rFonts w:ascii="Arial" w:hAnsi="Arial" w:cs="Arial"/>
                <w:noProof/>
                <w:webHidden/>
              </w:rPr>
              <w:fldChar w:fldCharType="end"/>
            </w:r>
          </w:hyperlink>
        </w:p>
        <w:p w14:paraId="76905665" w14:textId="79C30A3B"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10" w:history="1">
            <w:r w:rsidRPr="00E237E2">
              <w:rPr>
                <w:rStyle w:val="Hipervnculo"/>
                <w:rFonts w:ascii="Arial" w:hAnsi="Arial" w:cs="Arial"/>
                <w:noProof/>
                <w:sz w:val="22"/>
                <w:szCs w:val="22"/>
              </w:rPr>
              <w:t>2.</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Sources of input parameters</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_Toc135306310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3</w:t>
            </w:r>
            <w:r w:rsidRPr="00E237E2">
              <w:rPr>
                <w:rFonts w:ascii="Arial" w:hAnsi="Arial" w:cs="Arial"/>
                <w:noProof/>
                <w:webHidden/>
                <w:sz w:val="22"/>
                <w:szCs w:val="22"/>
              </w:rPr>
              <w:fldChar w:fldCharType="end"/>
            </w:r>
          </w:hyperlink>
        </w:p>
        <w:p w14:paraId="1A4F58E1" w14:textId="273852B9"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1" w:history="1">
            <w:r w:rsidRPr="00E237E2">
              <w:rPr>
                <w:rStyle w:val="Hipervnculo"/>
                <w:rFonts w:ascii="Arial" w:hAnsi="Arial" w:cs="Arial"/>
                <w:noProof/>
              </w:rPr>
              <w:t>2.1.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Belgian Census</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_Toc135306311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3</w:t>
            </w:r>
            <w:r w:rsidRPr="00E237E2">
              <w:rPr>
                <w:rFonts w:ascii="Arial" w:hAnsi="Arial" w:cs="Arial"/>
                <w:noProof/>
                <w:webHidden/>
              </w:rPr>
              <w:fldChar w:fldCharType="end"/>
            </w:r>
          </w:hyperlink>
        </w:p>
        <w:p w14:paraId="711170B3" w14:textId="5065A840"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2" w:history="1">
            <w:r w:rsidRPr="00E237E2">
              <w:rPr>
                <w:rStyle w:val="Hipervnculo"/>
                <w:rFonts w:ascii="Arial" w:hAnsi="Arial" w:cs="Arial"/>
                <w:noProof/>
              </w:rPr>
              <w:t>2.2.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Belgian Health Interview Survey (BHIS)</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_Toc135306312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5</w:t>
            </w:r>
            <w:r w:rsidRPr="00E237E2">
              <w:rPr>
                <w:rFonts w:ascii="Arial" w:hAnsi="Arial" w:cs="Arial"/>
                <w:noProof/>
                <w:webHidden/>
              </w:rPr>
              <w:fldChar w:fldCharType="end"/>
            </w:r>
          </w:hyperlink>
        </w:p>
        <w:p w14:paraId="451D6F60" w14:textId="662C92BC"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3" w:history="1">
            <w:r w:rsidRPr="00E237E2">
              <w:rPr>
                <w:rStyle w:val="Hipervnculo"/>
                <w:rFonts w:ascii="Arial" w:hAnsi="Arial" w:cs="Arial"/>
                <w:noProof/>
              </w:rPr>
              <w:t>2.3.</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Belgian Health Examination Survey (BELHES)</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_Toc135306313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6</w:t>
            </w:r>
            <w:r w:rsidRPr="00E237E2">
              <w:rPr>
                <w:rFonts w:ascii="Arial" w:hAnsi="Arial" w:cs="Arial"/>
                <w:noProof/>
                <w:webHidden/>
              </w:rPr>
              <w:fldChar w:fldCharType="end"/>
            </w:r>
          </w:hyperlink>
        </w:p>
        <w:p w14:paraId="15468288" w14:textId="4456014E"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4" w:history="1">
            <w:r w:rsidRPr="00E237E2">
              <w:rPr>
                <w:rStyle w:val="Hipervnculo"/>
                <w:rFonts w:ascii="Arial" w:hAnsi="Arial" w:cs="Arial"/>
                <w:noProof/>
              </w:rPr>
              <w:t>2.4.</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Standardised Procedures of Mortality Analyses (SPMA)</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_Toc135306314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6</w:t>
            </w:r>
            <w:r w:rsidRPr="00E237E2">
              <w:rPr>
                <w:rFonts w:ascii="Arial" w:hAnsi="Arial" w:cs="Arial"/>
                <w:noProof/>
                <w:webHidden/>
              </w:rPr>
              <w:fldChar w:fldCharType="end"/>
            </w:r>
          </w:hyperlink>
        </w:p>
        <w:p w14:paraId="4D0A47EA" w14:textId="279F8CDA"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5" w:history="1">
            <w:r w:rsidRPr="00E237E2">
              <w:rPr>
                <w:rStyle w:val="Hipervnculo"/>
                <w:rFonts w:ascii="Arial" w:hAnsi="Arial" w:cs="Arial"/>
                <w:noProof/>
              </w:rPr>
              <w:t>2.5.</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Belgian Compulsory Health Insurance (BCHI)</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_Toc135306315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6</w:t>
            </w:r>
            <w:r w:rsidRPr="00E237E2">
              <w:rPr>
                <w:rFonts w:ascii="Arial" w:hAnsi="Arial" w:cs="Arial"/>
                <w:noProof/>
                <w:webHidden/>
              </w:rPr>
              <w:fldChar w:fldCharType="end"/>
            </w:r>
          </w:hyperlink>
        </w:p>
        <w:p w14:paraId="1E75B1CE" w14:textId="1A78A7DD"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6" w:history="1">
            <w:r w:rsidRPr="00E237E2">
              <w:rPr>
                <w:rStyle w:val="Hipervnculo"/>
                <w:rFonts w:ascii="Arial" w:hAnsi="Arial" w:cs="Arial"/>
                <w:noProof/>
              </w:rPr>
              <w:t>2.6.</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T2D risk prediction equation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_Toc135306316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6</w:t>
            </w:r>
            <w:r w:rsidRPr="00E237E2">
              <w:rPr>
                <w:rFonts w:ascii="Arial" w:hAnsi="Arial" w:cs="Arial"/>
                <w:noProof/>
                <w:webHidden/>
              </w:rPr>
              <w:fldChar w:fldCharType="end"/>
            </w:r>
          </w:hyperlink>
        </w:p>
        <w:p w14:paraId="2432DE7D" w14:textId="1DDFA1A2"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7" w:history="1">
            <w:r w:rsidRPr="00E237E2">
              <w:rPr>
                <w:rStyle w:val="Hipervnculo"/>
                <w:rFonts w:ascii="Arial" w:hAnsi="Arial" w:cs="Arial"/>
                <w:noProof/>
              </w:rPr>
              <w:t>2.7.</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Relative risks</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_Toc135306317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7</w:t>
            </w:r>
            <w:r w:rsidRPr="00E237E2">
              <w:rPr>
                <w:rFonts w:ascii="Arial" w:hAnsi="Arial" w:cs="Arial"/>
                <w:noProof/>
                <w:webHidden/>
              </w:rPr>
              <w:fldChar w:fldCharType="end"/>
            </w:r>
          </w:hyperlink>
        </w:p>
        <w:p w14:paraId="4E8E3328" w14:textId="64AA5FFF"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18" w:history="1">
            <w:r w:rsidRPr="00E237E2">
              <w:rPr>
                <w:rStyle w:val="Hipervnculo"/>
                <w:rFonts w:ascii="Arial" w:hAnsi="Arial" w:cs="Arial"/>
                <w:noProof/>
                <w:sz w:val="22"/>
                <w:szCs w:val="22"/>
              </w:rPr>
              <w:t>3.</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Generation of the synthetic population</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_Toc135306318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7</w:t>
            </w:r>
            <w:r w:rsidRPr="00E237E2">
              <w:rPr>
                <w:rFonts w:ascii="Arial" w:hAnsi="Arial" w:cs="Arial"/>
                <w:noProof/>
                <w:webHidden/>
                <w:sz w:val="22"/>
                <w:szCs w:val="22"/>
              </w:rPr>
              <w:fldChar w:fldCharType="end"/>
            </w:r>
          </w:hyperlink>
        </w:p>
        <w:p w14:paraId="404D65E4" w14:textId="3C628B79"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19" w:history="1">
            <w:r w:rsidRPr="00E237E2">
              <w:rPr>
                <w:rStyle w:val="Hipervnculo"/>
                <w:rFonts w:ascii="Arial" w:hAnsi="Arial" w:cs="Arial"/>
                <w:noProof/>
              </w:rPr>
              <w:t>3.1.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Use of survey data for informing the synthetic population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_Toc135306319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7</w:t>
            </w:r>
            <w:r w:rsidRPr="00E237E2">
              <w:rPr>
                <w:rFonts w:ascii="Arial" w:hAnsi="Arial" w:cs="Arial"/>
                <w:noProof/>
                <w:webHidden/>
              </w:rPr>
              <w:fldChar w:fldCharType="end"/>
            </w:r>
          </w:hyperlink>
        </w:p>
        <w:p w14:paraId="744AA5EE" w14:textId="605B9681"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20" w:history="1">
            <w:r w:rsidRPr="00E237E2">
              <w:rPr>
                <w:rStyle w:val="Hipervnculo"/>
                <w:rFonts w:ascii="Arial" w:hAnsi="Arial" w:cs="Arial"/>
                <w:noProof/>
                <w:sz w:val="22"/>
                <w:szCs w:val="22"/>
              </w:rPr>
              <w:t>3.1.1.</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Step 1: BELHES-2018 as donor data to recipient BHIS-2018</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_Toc135306320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7</w:t>
            </w:r>
            <w:r w:rsidRPr="00E237E2">
              <w:rPr>
                <w:rFonts w:ascii="Arial" w:hAnsi="Arial" w:cs="Arial"/>
                <w:noProof/>
                <w:webHidden/>
                <w:sz w:val="22"/>
                <w:szCs w:val="22"/>
              </w:rPr>
              <w:fldChar w:fldCharType="end"/>
            </w:r>
          </w:hyperlink>
        </w:p>
        <w:p w14:paraId="6ECC8DF3" w14:textId="51DA0A34"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21" w:history="1">
            <w:r w:rsidRPr="00E237E2">
              <w:rPr>
                <w:rStyle w:val="Hipervnculo"/>
                <w:rFonts w:ascii="Arial" w:hAnsi="Arial" w:cs="Arial"/>
                <w:noProof/>
                <w:sz w:val="22"/>
                <w:szCs w:val="22"/>
              </w:rPr>
              <w:t>3.1.2.</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Step 2: BHIS-2018 complemented with BELHES-2018</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_Toc135306321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7</w:t>
            </w:r>
            <w:r w:rsidRPr="00E237E2">
              <w:rPr>
                <w:rFonts w:ascii="Arial" w:hAnsi="Arial" w:cs="Arial"/>
                <w:noProof/>
                <w:webHidden/>
                <w:sz w:val="22"/>
                <w:szCs w:val="22"/>
              </w:rPr>
              <w:fldChar w:fldCharType="end"/>
            </w:r>
          </w:hyperlink>
        </w:p>
        <w:p w14:paraId="386E9219" w14:textId="3DE37189"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22" w:history="1">
            <w:r w:rsidRPr="00E237E2">
              <w:rPr>
                <w:rStyle w:val="Hipervnculo"/>
                <w:rFonts w:ascii="Arial" w:hAnsi="Arial" w:cs="Arial"/>
                <w:noProof/>
                <w:sz w:val="22"/>
                <w:szCs w:val="22"/>
              </w:rPr>
              <w:t>3.1.3.</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Step 3: BHIS 2018 as the survey micro-dataset for the child population</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_Toc135306322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8</w:t>
            </w:r>
            <w:r w:rsidRPr="00E237E2">
              <w:rPr>
                <w:rFonts w:ascii="Arial" w:hAnsi="Arial" w:cs="Arial"/>
                <w:noProof/>
                <w:webHidden/>
                <w:sz w:val="22"/>
                <w:szCs w:val="22"/>
              </w:rPr>
              <w:fldChar w:fldCharType="end"/>
            </w:r>
          </w:hyperlink>
        </w:p>
        <w:p w14:paraId="04E79570" w14:textId="55728488"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3" w:history="1">
            <w:r w:rsidRPr="00E237E2">
              <w:rPr>
                <w:rStyle w:val="Hipervnculo"/>
                <w:rFonts w:ascii="Arial" w:hAnsi="Arial" w:cs="Arial"/>
                <w:noProof/>
              </w:rPr>
              <w:t>3.2.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Algorithm for generating the synthetic population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_Toc135306323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8</w:t>
            </w:r>
            <w:r w:rsidRPr="00E237E2">
              <w:rPr>
                <w:rFonts w:ascii="Arial" w:hAnsi="Arial" w:cs="Arial"/>
                <w:noProof/>
                <w:webHidden/>
              </w:rPr>
              <w:fldChar w:fldCharType="end"/>
            </w:r>
          </w:hyperlink>
        </w:p>
        <w:p w14:paraId="435CA0AF" w14:textId="7E8BCB29"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4" w:history="1">
            <w:r w:rsidRPr="00E237E2">
              <w:rPr>
                <w:rStyle w:val="Hipervnculo"/>
                <w:rFonts w:ascii="Arial" w:hAnsi="Arial" w:cs="Arial"/>
                <w:noProof/>
              </w:rPr>
              <w:t>3.3.</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Follow-up of the synthetic population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_Toc135306324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8</w:t>
            </w:r>
            <w:r w:rsidRPr="00E237E2">
              <w:rPr>
                <w:rFonts w:ascii="Arial" w:hAnsi="Arial" w:cs="Arial"/>
                <w:noProof/>
                <w:webHidden/>
              </w:rPr>
              <w:fldChar w:fldCharType="end"/>
            </w:r>
          </w:hyperlink>
        </w:p>
        <w:p w14:paraId="538D3FDA" w14:textId="45B3D285"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25" w:history="1">
            <w:r w:rsidRPr="00E237E2">
              <w:rPr>
                <w:rStyle w:val="Hipervnculo"/>
                <w:rFonts w:ascii="Arial" w:hAnsi="Arial" w:cs="Arial"/>
                <w:noProof/>
                <w:sz w:val="22"/>
                <w:szCs w:val="22"/>
              </w:rPr>
              <w:t>4.</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Model structure</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_Toc135306325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12</w:t>
            </w:r>
            <w:r w:rsidRPr="00E237E2">
              <w:rPr>
                <w:rFonts w:ascii="Arial" w:hAnsi="Arial" w:cs="Arial"/>
                <w:noProof/>
                <w:webHidden/>
                <w:sz w:val="22"/>
                <w:szCs w:val="22"/>
              </w:rPr>
              <w:fldChar w:fldCharType="end"/>
            </w:r>
          </w:hyperlink>
        </w:p>
        <w:p w14:paraId="6CD765B6" w14:textId="0080D650"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6" w:history="1">
            <w:r w:rsidRPr="00E237E2">
              <w:rPr>
                <w:rStyle w:val="Hipervnculo"/>
                <w:rFonts w:ascii="Arial" w:hAnsi="Arial" w:cs="Arial"/>
                <w:noProof/>
              </w:rPr>
              <w:t>4.1.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Age update</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_Toc135306326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12</w:t>
            </w:r>
            <w:r w:rsidRPr="00E237E2">
              <w:rPr>
                <w:rFonts w:ascii="Arial" w:hAnsi="Arial" w:cs="Arial"/>
                <w:noProof/>
                <w:webHidden/>
              </w:rPr>
              <w:fldChar w:fldCharType="end"/>
            </w:r>
          </w:hyperlink>
        </w:p>
        <w:p w14:paraId="1E65D6F4" w14:textId="1667D9AF"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7" w:history="1">
            <w:r w:rsidRPr="00E237E2">
              <w:rPr>
                <w:rStyle w:val="Hipervnculo"/>
                <w:rFonts w:ascii="Arial" w:hAnsi="Arial" w:cs="Arial"/>
                <w:noProof/>
              </w:rPr>
              <w:t>4.2.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Risk factors update</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_Toc135306327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12</w:t>
            </w:r>
            <w:r w:rsidRPr="00E237E2">
              <w:rPr>
                <w:rFonts w:ascii="Arial" w:hAnsi="Arial" w:cs="Arial"/>
                <w:noProof/>
                <w:webHidden/>
              </w:rPr>
              <w:fldChar w:fldCharType="end"/>
            </w:r>
          </w:hyperlink>
        </w:p>
        <w:p w14:paraId="43F40E68" w14:textId="310763C0"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8" w:history="1">
            <w:r w:rsidRPr="00E237E2">
              <w:rPr>
                <w:rStyle w:val="Hipervnculo"/>
                <w:rFonts w:ascii="Arial" w:hAnsi="Arial" w:cs="Arial"/>
                <w:noProof/>
              </w:rPr>
              <w:t>4.3.</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T2D status update</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_Toc135306328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18</w:t>
            </w:r>
            <w:r w:rsidRPr="00E237E2">
              <w:rPr>
                <w:rFonts w:ascii="Arial" w:hAnsi="Arial" w:cs="Arial"/>
                <w:noProof/>
                <w:webHidden/>
              </w:rPr>
              <w:fldChar w:fldCharType="end"/>
            </w:r>
          </w:hyperlink>
        </w:p>
        <w:p w14:paraId="04D9755D" w14:textId="0B79A18E"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29" w:history="1">
            <w:r w:rsidRPr="00E237E2">
              <w:rPr>
                <w:rStyle w:val="Hipervnculo"/>
                <w:rFonts w:ascii="Arial" w:hAnsi="Arial" w:cs="Arial"/>
                <w:noProof/>
              </w:rPr>
              <w:t>4.4.</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Survival status update</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_Toc135306329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19</w:t>
            </w:r>
            <w:r w:rsidRPr="00E237E2">
              <w:rPr>
                <w:rFonts w:ascii="Arial" w:hAnsi="Arial" w:cs="Arial"/>
                <w:noProof/>
                <w:webHidden/>
              </w:rPr>
              <w:fldChar w:fldCharType="end"/>
            </w:r>
          </w:hyperlink>
        </w:p>
        <w:p w14:paraId="25783280" w14:textId="1B394FEB"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30" w:history="1">
            <w:r w:rsidRPr="00E237E2">
              <w:rPr>
                <w:rStyle w:val="Hipervnculo"/>
                <w:rFonts w:ascii="Arial" w:hAnsi="Arial" w:cs="Arial"/>
                <w:noProof/>
                <w:sz w:val="22"/>
                <w:szCs w:val="22"/>
              </w:rPr>
              <w:t>5.</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Model output</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_Toc135306330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19</w:t>
            </w:r>
            <w:r w:rsidRPr="00E237E2">
              <w:rPr>
                <w:rFonts w:ascii="Arial" w:hAnsi="Arial" w:cs="Arial"/>
                <w:noProof/>
                <w:webHidden/>
                <w:sz w:val="22"/>
                <w:szCs w:val="22"/>
              </w:rPr>
              <w:fldChar w:fldCharType="end"/>
            </w:r>
          </w:hyperlink>
        </w:p>
        <w:p w14:paraId="0F361771" w14:textId="05E2D674"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31" w:history="1">
            <w:r w:rsidRPr="00E237E2">
              <w:rPr>
                <w:rStyle w:val="Hipervnculo"/>
                <w:rFonts w:ascii="Arial" w:hAnsi="Arial" w:cs="Arial"/>
                <w:noProof/>
                <w:sz w:val="22"/>
                <w:szCs w:val="22"/>
              </w:rPr>
              <w:t>6.</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Model uncertainty</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_Toc135306331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20</w:t>
            </w:r>
            <w:r w:rsidRPr="00E237E2">
              <w:rPr>
                <w:rFonts w:ascii="Arial" w:hAnsi="Arial" w:cs="Arial"/>
                <w:noProof/>
                <w:webHidden/>
                <w:sz w:val="22"/>
                <w:szCs w:val="22"/>
              </w:rPr>
              <w:fldChar w:fldCharType="end"/>
            </w:r>
          </w:hyperlink>
        </w:p>
        <w:p w14:paraId="292E13B5" w14:textId="4240B014"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2" w:history="1">
            <w:r w:rsidRPr="00E237E2">
              <w:rPr>
                <w:rStyle w:val="Hipervnculo"/>
                <w:rFonts w:ascii="Arial" w:hAnsi="Arial" w:cs="Arial"/>
                <w:noProof/>
              </w:rPr>
              <w:t>6.1.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Individual heterogeneity</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_Toc135306332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20</w:t>
            </w:r>
            <w:r w:rsidRPr="00E237E2">
              <w:rPr>
                <w:rFonts w:ascii="Arial" w:hAnsi="Arial" w:cs="Arial"/>
                <w:noProof/>
                <w:webHidden/>
              </w:rPr>
              <w:fldChar w:fldCharType="end"/>
            </w:r>
          </w:hyperlink>
        </w:p>
        <w:p w14:paraId="67B6CF6F" w14:textId="7C3183CE"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3" w:history="1">
            <w:r w:rsidRPr="00E237E2">
              <w:rPr>
                <w:rStyle w:val="Hipervnculo"/>
                <w:rFonts w:ascii="Arial" w:hAnsi="Arial" w:cs="Arial"/>
                <w:noProof/>
              </w:rPr>
              <w:t>6.2.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Structural uncertainty</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_Toc135306333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20</w:t>
            </w:r>
            <w:r w:rsidRPr="00E237E2">
              <w:rPr>
                <w:rFonts w:ascii="Arial" w:hAnsi="Arial" w:cs="Arial"/>
                <w:noProof/>
                <w:webHidden/>
              </w:rPr>
              <w:fldChar w:fldCharType="end"/>
            </w:r>
          </w:hyperlink>
        </w:p>
        <w:p w14:paraId="6B40B681" w14:textId="78BA0838"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4" w:history="1">
            <w:r w:rsidRPr="00E237E2">
              <w:rPr>
                <w:rStyle w:val="Hipervnculo"/>
                <w:rFonts w:ascii="Arial" w:hAnsi="Arial" w:cs="Arial"/>
                <w:noProof/>
              </w:rPr>
              <w:t>6.3.</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Stochastic uncertainty</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_Toc135306334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21</w:t>
            </w:r>
            <w:r w:rsidRPr="00E237E2">
              <w:rPr>
                <w:rFonts w:ascii="Arial" w:hAnsi="Arial" w:cs="Arial"/>
                <w:noProof/>
                <w:webHidden/>
              </w:rPr>
              <w:fldChar w:fldCharType="end"/>
            </w:r>
          </w:hyperlink>
        </w:p>
        <w:p w14:paraId="2CA66342" w14:textId="2074BFC3"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5" w:history="1">
            <w:r w:rsidRPr="00E237E2">
              <w:rPr>
                <w:rStyle w:val="Hipervnculo"/>
                <w:rFonts w:ascii="Arial" w:hAnsi="Arial" w:cs="Arial"/>
                <w:noProof/>
              </w:rPr>
              <w:t>6.4.</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Parameter uncertainty</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_Toc135306335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21</w:t>
            </w:r>
            <w:r w:rsidRPr="00E237E2">
              <w:rPr>
                <w:rFonts w:ascii="Arial" w:hAnsi="Arial" w:cs="Arial"/>
                <w:noProof/>
                <w:webHidden/>
              </w:rPr>
              <w:fldChar w:fldCharType="end"/>
            </w:r>
          </w:hyperlink>
        </w:p>
        <w:p w14:paraId="063AA024" w14:textId="5475DCEB"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36" w:history="1">
            <w:r w:rsidRPr="00E237E2">
              <w:rPr>
                <w:rStyle w:val="Hipervnculo"/>
                <w:rFonts w:ascii="Arial" w:hAnsi="Arial" w:cs="Arial"/>
                <w:noProof/>
                <w:sz w:val="22"/>
                <w:szCs w:val="22"/>
              </w:rPr>
              <w:t>7.</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Model validation</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_Toc135306336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21</w:t>
            </w:r>
            <w:r w:rsidRPr="00E237E2">
              <w:rPr>
                <w:rFonts w:ascii="Arial" w:hAnsi="Arial" w:cs="Arial"/>
                <w:noProof/>
                <w:webHidden/>
                <w:sz w:val="22"/>
                <w:szCs w:val="22"/>
              </w:rPr>
              <w:fldChar w:fldCharType="end"/>
            </w:r>
          </w:hyperlink>
        </w:p>
        <w:p w14:paraId="121E2B4B" w14:textId="0305BB6C"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7" w:history="1">
            <w:r w:rsidRPr="00E237E2">
              <w:rPr>
                <w:rStyle w:val="Hipervnculo"/>
                <w:rFonts w:ascii="Arial" w:hAnsi="Arial" w:cs="Arial"/>
                <w:noProof/>
              </w:rPr>
              <w:t>7.1.</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Validation of the synthetic population</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_Toc135306337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21</w:t>
            </w:r>
            <w:r w:rsidRPr="00E237E2">
              <w:rPr>
                <w:rFonts w:ascii="Arial" w:hAnsi="Arial" w:cs="Arial"/>
                <w:noProof/>
                <w:webHidden/>
              </w:rPr>
              <w:fldChar w:fldCharType="end"/>
            </w:r>
          </w:hyperlink>
        </w:p>
        <w:p w14:paraId="2A6FA826" w14:textId="74D14A6B"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8" w:history="1">
            <w:r w:rsidRPr="00E237E2">
              <w:rPr>
                <w:rStyle w:val="Hipervnculo"/>
                <w:rFonts w:ascii="Arial" w:hAnsi="Arial" w:cs="Arial"/>
                <w:noProof/>
              </w:rPr>
              <w:t>7.2.</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Validation of the self-reported data</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_Toc135306338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22</w:t>
            </w:r>
            <w:r w:rsidRPr="00E237E2">
              <w:rPr>
                <w:rFonts w:ascii="Arial" w:hAnsi="Arial" w:cs="Arial"/>
                <w:noProof/>
                <w:webHidden/>
              </w:rPr>
              <w:fldChar w:fldCharType="end"/>
            </w:r>
          </w:hyperlink>
        </w:p>
        <w:p w14:paraId="189293B9" w14:textId="71A95720" w:rsidR="00E237E2" w:rsidRPr="00E237E2" w:rsidRDefault="00E237E2">
          <w:pPr>
            <w:pStyle w:val="TDC2"/>
            <w:tabs>
              <w:tab w:val="left" w:pos="800"/>
              <w:tab w:val="right" w:leader="dot" w:pos="9062"/>
            </w:tabs>
            <w:rPr>
              <w:rFonts w:ascii="Arial" w:hAnsi="Arial" w:cs="Arial"/>
              <w:b w:val="0"/>
              <w:bCs w:val="0"/>
              <w:noProof/>
              <w:kern w:val="2"/>
              <w:lang w:val="es-ES" w:eastAsia="es-ES"/>
              <w14:ligatures w14:val="standardContextual"/>
            </w:rPr>
          </w:pPr>
          <w:hyperlink w:anchor="_Toc135306339" w:history="1">
            <w:r w:rsidRPr="00E237E2">
              <w:rPr>
                <w:rStyle w:val="Hipervnculo"/>
                <w:rFonts w:ascii="Arial" w:hAnsi="Arial" w:cs="Arial"/>
                <w:noProof/>
              </w:rPr>
              <w:t>7.3.</w:t>
            </w:r>
            <w:r w:rsidRPr="00E237E2">
              <w:rPr>
                <w:rFonts w:ascii="Arial" w:hAnsi="Arial" w:cs="Arial"/>
                <w:b w:val="0"/>
                <w:bCs w:val="0"/>
                <w:noProof/>
                <w:kern w:val="2"/>
                <w:lang w:val="es-ES" w:eastAsia="es-ES"/>
                <w14:ligatures w14:val="standardContextual"/>
              </w:rPr>
              <w:tab/>
            </w:r>
            <w:r w:rsidRPr="00E237E2">
              <w:rPr>
                <w:rStyle w:val="Hipervnculo"/>
                <w:rFonts w:ascii="Arial" w:hAnsi="Arial" w:cs="Arial"/>
                <w:noProof/>
              </w:rPr>
              <w:t>Validation of model output</w:t>
            </w:r>
            <w:r w:rsidRPr="00E237E2">
              <w:rPr>
                <w:rFonts w:ascii="Arial" w:hAnsi="Arial" w:cs="Arial"/>
                <w:noProof/>
                <w:webHidden/>
              </w:rPr>
              <w:tab/>
            </w:r>
            <w:r w:rsidRPr="00E237E2">
              <w:rPr>
                <w:rFonts w:ascii="Arial" w:hAnsi="Arial" w:cs="Arial"/>
                <w:noProof/>
                <w:webHidden/>
              </w:rPr>
              <w:fldChar w:fldCharType="begin"/>
            </w:r>
            <w:r w:rsidRPr="00E237E2">
              <w:rPr>
                <w:rFonts w:ascii="Arial" w:hAnsi="Arial" w:cs="Arial"/>
                <w:noProof/>
                <w:webHidden/>
              </w:rPr>
              <w:instrText xml:space="preserve"> PAGEREF _Toc135306339 \h </w:instrText>
            </w:r>
            <w:r w:rsidRPr="00E237E2">
              <w:rPr>
                <w:rFonts w:ascii="Arial" w:hAnsi="Arial" w:cs="Arial"/>
                <w:noProof/>
                <w:webHidden/>
              </w:rPr>
            </w:r>
            <w:r w:rsidRPr="00E237E2">
              <w:rPr>
                <w:rFonts w:ascii="Arial" w:hAnsi="Arial" w:cs="Arial"/>
                <w:noProof/>
                <w:webHidden/>
              </w:rPr>
              <w:fldChar w:fldCharType="separate"/>
            </w:r>
            <w:r w:rsidRPr="00E237E2">
              <w:rPr>
                <w:rFonts w:ascii="Arial" w:hAnsi="Arial" w:cs="Arial"/>
                <w:noProof/>
                <w:webHidden/>
              </w:rPr>
              <w:t>23</w:t>
            </w:r>
            <w:r w:rsidRPr="00E237E2">
              <w:rPr>
                <w:rFonts w:ascii="Arial" w:hAnsi="Arial" w:cs="Arial"/>
                <w:noProof/>
                <w:webHidden/>
              </w:rPr>
              <w:fldChar w:fldCharType="end"/>
            </w:r>
          </w:hyperlink>
        </w:p>
        <w:p w14:paraId="4A39D27C" w14:textId="110C2F84"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40" w:history="1">
            <w:r w:rsidRPr="00E237E2">
              <w:rPr>
                <w:rStyle w:val="Hipervnculo"/>
                <w:rFonts w:ascii="Arial" w:hAnsi="Arial" w:cs="Arial"/>
                <w:noProof/>
                <w:sz w:val="22"/>
                <w:szCs w:val="22"/>
              </w:rPr>
              <w:t>7.3.1.</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External validation: Prevalence of risk factors</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_Toc135306340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23</w:t>
            </w:r>
            <w:r w:rsidRPr="00E237E2">
              <w:rPr>
                <w:rFonts w:ascii="Arial" w:hAnsi="Arial" w:cs="Arial"/>
                <w:noProof/>
                <w:webHidden/>
                <w:sz w:val="22"/>
                <w:szCs w:val="22"/>
              </w:rPr>
              <w:fldChar w:fldCharType="end"/>
            </w:r>
          </w:hyperlink>
        </w:p>
        <w:p w14:paraId="274CB451" w14:textId="7B3D45C5"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41" w:history="1">
            <w:r w:rsidRPr="00E237E2">
              <w:rPr>
                <w:rStyle w:val="Hipervnculo"/>
                <w:rFonts w:ascii="Arial" w:hAnsi="Arial" w:cs="Arial"/>
                <w:noProof/>
                <w:sz w:val="22"/>
                <w:szCs w:val="22"/>
              </w:rPr>
              <w:t>7.3.2.</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External validation: Prevalence and incidence of T2D</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_Toc135306341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24</w:t>
            </w:r>
            <w:r w:rsidRPr="00E237E2">
              <w:rPr>
                <w:rFonts w:ascii="Arial" w:hAnsi="Arial" w:cs="Arial"/>
                <w:noProof/>
                <w:webHidden/>
                <w:sz w:val="22"/>
                <w:szCs w:val="22"/>
              </w:rPr>
              <w:fldChar w:fldCharType="end"/>
            </w:r>
          </w:hyperlink>
        </w:p>
        <w:p w14:paraId="44AE5607" w14:textId="473669FB" w:rsidR="00E237E2" w:rsidRPr="00E237E2" w:rsidRDefault="00E237E2">
          <w:pPr>
            <w:pStyle w:val="TDC3"/>
            <w:tabs>
              <w:tab w:val="left" w:pos="1200"/>
              <w:tab w:val="right" w:leader="dot" w:pos="9062"/>
            </w:tabs>
            <w:rPr>
              <w:rFonts w:ascii="Arial" w:hAnsi="Arial" w:cs="Arial"/>
              <w:noProof/>
              <w:kern w:val="2"/>
              <w:sz w:val="22"/>
              <w:szCs w:val="22"/>
              <w:lang w:val="es-ES" w:eastAsia="es-ES"/>
              <w14:ligatures w14:val="standardContextual"/>
            </w:rPr>
          </w:pPr>
          <w:hyperlink w:anchor="_Toc135306342" w:history="1">
            <w:r w:rsidRPr="00E237E2">
              <w:rPr>
                <w:rStyle w:val="Hipervnculo"/>
                <w:rFonts w:ascii="Arial" w:hAnsi="Arial" w:cs="Arial"/>
                <w:noProof/>
                <w:sz w:val="22"/>
                <w:szCs w:val="22"/>
              </w:rPr>
              <w:t>7.3.3.</w:t>
            </w:r>
            <w:r w:rsidRPr="00E237E2">
              <w:rPr>
                <w:rFonts w:ascii="Arial" w:hAnsi="Arial" w:cs="Arial"/>
                <w:noProof/>
                <w:kern w:val="2"/>
                <w:sz w:val="22"/>
                <w:szCs w:val="22"/>
                <w:lang w:val="es-ES" w:eastAsia="es-ES"/>
                <w14:ligatures w14:val="standardContextual"/>
              </w:rPr>
              <w:tab/>
            </w:r>
            <w:r w:rsidRPr="00E237E2">
              <w:rPr>
                <w:rStyle w:val="Hipervnculo"/>
                <w:rFonts w:ascii="Arial" w:hAnsi="Arial" w:cs="Arial"/>
                <w:noProof/>
                <w:sz w:val="22"/>
                <w:szCs w:val="22"/>
              </w:rPr>
              <w:t>External validation: Mortality</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_Toc135306342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24</w:t>
            </w:r>
            <w:r w:rsidRPr="00E237E2">
              <w:rPr>
                <w:rFonts w:ascii="Arial" w:hAnsi="Arial" w:cs="Arial"/>
                <w:noProof/>
                <w:webHidden/>
                <w:sz w:val="22"/>
                <w:szCs w:val="22"/>
              </w:rPr>
              <w:fldChar w:fldCharType="end"/>
            </w:r>
          </w:hyperlink>
        </w:p>
        <w:p w14:paraId="6F2712C5" w14:textId="47690870"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43" w:history="1">
            <w:r w:rsidRPr="00E237E2">
              <w:rPr>
                <w:rStyle w:val="Hipervnculo"/>
                <w:rFonts w:ascii="Arial" w:hAnsi="Arial" w:cs="Arial"/>
                <w:noProof/>
                <w:sz w:val="22"/>
                <w:szCs w:val="22"/>
              </w:rPr>
              <w:t>8.</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List of assumptions</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_Toc135306343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26</w:t>
            </w:r>
            <w:r w:rsidRPr="00E237E2">
              <w:rPr>
                <w:rFonts w:ascii="Arial" w:hAnsi="Arial" w:cs="Arial"/>
                <w:noProof/>
                <w:webHidden/>
                <w:sz w:val="22"/>
                <w:szCs w:val="22"/>
              </w:rPr>
              <w:fldChar w:fldCharType="end"/>
            </w:r>
          </w:hyperlink>
        </w:p>
        <w:p w14:paraId="490813AA" w14:textId="21B42F1E" w:rsidR="00E237E2" w:rsidRPr="00E237E2" w:rsidRDefault="00E237E2">
          <w:pPr>
            <w:pStyle w:val="TDC1"/>
            <w:tabs>
              <w:tab w:val="left" w:pos="600"/>
              <w:tab w:val="right" w:leader="dot" w:pos="9062"/>
            </w:tabs>
            <w:rPr>
              <w:rFonts w:ascii="Arial" w:hAnsi="Arial" w:cs="Arial"/>
              <w:b w:val="0"/>
              <w:bCs w:val="0"/>
              <w:i w:val="0"/>
              <w:iCs w:val="0"/>
              <w:noProof/>
              <w:kern w:val="2"/>
              <w:sz w:val="22"/>
              <w:szCs w:val="22"/>
              <w:lang w:val="es-ES" w:eastAsia="es-ES"/>
              <w14:ligatures w14:val="standardContextual"/>
            </w:rPr>
          </w:pPr>
          <w:hyperlink w:anchor="_Toc135306344" w:history="1">
            <w:r w:rsidRPr="00E237E2">
              <w:rPr>
                <w:rStyle w:val="Hipervnculo"/>
                <w:rFonts w:ascii="Arial" w:hAnsi="Arial" w:cs="Arial"/>
                <w:noProof/>
                <w:sz w:val="22"/>
                <w:szCs w:val="22"/>
              </w:rPr>
              <w:t>9.</w:t>
            </w:r>
            <w:r w:rsidRPr="00E237E2">
              <w:rPr>
                <w:rFonts w:ascii="Arial" w:hAnsi="Arial" w:cs="Arial"/>
                <w:b w:val="0"/>
                <w:bCs w:val="0"/>
                <w:i w:val="0"/>
                <w:iCs w:val="0"/>
                <w:noProof/>
                <w:kern w:val="2"/>
                <w:sz w:val="22"/>
                <w:szCs w:val="22"/>
                <w:lang w:val="es-ES" w:eastAsia="es-ES"/>
                <w14:ligatures w14:val="standardContextual"/>
              </w:rPr>
              <w:tab/>
            </w:r>
            <w:r w:rsidRPr="00E237E2">
              <w:rPr>
                <w:rStyle w:val="Hipervnculo"/>
                <w:rFonts w:ascii="Arial" w:hAnsi="Arial" w:cs="Arial"/>
                <w:noProof/>
                <w:sz w:val="22"/>
                <w:szCs w:val="22"/>
              </w:rPr>
              <w:t>References</w:t>
            </w:r>
            <w:r w:rsidRPr="00E237E2">
              <w:rPr>
                <w:rFonts w:ascii="Arial" w:hAnsi="Arial" w:cs="Arial"/>
                <w:noProof/>
                <w:webHidden/>
                <w:sz w:val="22"/>
                <w:szCs w:val="22"/>
              </w:rPr>
              <w:tab/>
            </w:r>
            <w:r w:rsidRPr="00E237E2">
              <w:rPr>
                <w:rFonts w:ascii="Arial" w:hAnsi="Arial" w:cs="Arial"/>
                <w:noProof/>
                <w:webHidden/>
                <w:sz w:val="22"/>
                <w:szCs w:val="22"/>
              </w:rPr>
              <w:fldChar w:fldCharType="begin"/>
            </w:r>
            <w:r w:rsidRPr="00E237E2">
              <w:rPr>
                <w:rFonts w:ascii="Arial" w:hAnsi="Arial" w:cs="Arial"/>
                <w:noProof/>
                <w:webHidden/>
                <w:sz w:val="22"/>
                <w:szCs w:val="22"/>
              </w:rPr>
              <w:instrText xml:space="preserve"> PAGEREF _Toc135306344 \h </w:instrText>
            </w:r>
            <w:r w:rsidRPr="00E237E2">
              <w:rPr>
                <w:rFonts w:ascii="Arial" w:hAnsi="Arial" w:cs="Arial"/>
                <w:noProof/>
                <w:webHidden/>
                <w:sz w:val="22"/>
                <w:szCs w:val="22"/>
              </w:rPr>
            </w:r>
            <w:r w:rsidRPr="00E237E2">
              <w:rPr>
                <w:rFonts w:ascii="Arial" w:hAnsi="Arial" w:cs="Arial"/>
                <w:noProof/>
                <w:webHidden/>
                <w:sz w:val="22"/>
                <w:szCs w:val="22"/>
              </w:rPr>
              <w:fldChar w:fldCharType="separate"/>
            </w:r>
            <w:r w:rsidRPr="00E237E2">
              <w:rPr>
                <w:rFonts w:ascii="Arial" w:hAnsi="Arial" w:cs="Arial"/>
                <w:noProof/>
                <w:webHidden/>
                <w:sz w:val="22"/>
                <w:szCs w:val="22"/>
              </w:rPr>
              <w:t>27</w:t>
            </w:r>
            <w:r w:rsidRPr="00E237E2">
              <w:rPr>
                <w:rFonts w:ascii="Arial" w:hAnsi="Arial" w:cs="Arial"/>
                <w:noProof/>
                <w:webHidden/>
                <w:sz w:val="22"/>
                <w:szCs w:val="22"/>
              </w:rPr>
              <w:fldChar w:fldCharType="end"/>
            </w:r>
          </w:hyperlink>
        </w:p>
        <w:p w14:paraId="4FDFB670" w14:textId="55E74396" w:rsidR="00C929B7" w:rsidRPr="00E237E2" w:rsidRDefault="00C929B7">
          <w:pPr>
            <w:rPr>
              <w:rFonts w:ascii="Arial" w:hAnsi="Arial" w:cs="Arial"/>
              <w:sz w:val="22"/>
              <w:szCs w:val="22"/>
            </w:rPr>
          </w:pPr>
          <w:r w:rsidRPr="00E237E2">
            <w:rPr>
              <w:rFonts w:ascii="Arial" w:hAnsi="Arial" w:cs="Arial"/>
              <w:b/>
              <w:bCs/>
              <w:noProof/>
              <w:sz w:val="22"/>
              <w:szCs w:val="22"/>
            </w:rPr>
            <w:fldChar w:fldCharType="end"/>
          </w:r>
        </w:p>
      </w:sdtContent>
    </w:sdt>
    <w:p w14:paraId="2D610CC6" w14:textId="77777777" w:rsidR="00C929B7" w:rsidRPr="00E237E2" w:rsidRDefault="00C929B7" w:rsidP="00492190">
      <w:pPr>
        <w:pStyle w:val="EM1"/>
        <w:rPr>
          <w:rFonts w:cs="Arial"/>
          <w:sz w:val="22"/>
          <w:szCs w:val="22"/>
        </w:rPr>
      </w:pPr>
    </w:p>
    <w:p w14:paraId="539A81FC" w14:textId="6E0D18FD" w:rsidR="00BB5EAA" w:rsidRPr="00E237E2" w:rsidRDefault="00BB5EAA" w:rsidP="00263024">
      <w:pPr>
        <w:spacing w:before="240" w:line="240" w:lineRule="auto"/>
        <w:rPr>
          <w:rFonts w:ascii="Arial" w:hAnsi="Arial" w:cs="Arial"/>
          <w:sz w:val="22"/>
          <w:szCs w:val="22"/>
        </w:rPr>
      </w:pPr>
      <w:r w:rsidRPr="00E237E2">
        <w:rPr>
          <w:rFonts w:ascii="Arial" w:hAnsi="Arial" w:cs="Arial"/>
          <w:sz w:val="22"/>
          <w:szCs w:val="22"/>
        </w:rPr>
        <w:br w:type="page"/>
      </w:r>
    </w:p>
    <w:p w14:paraId="0784996D" w14:textId="77777777" w:rsidR="00C929B7" w:rsidRDefault="00C929B7" w:rsidP="00263024">
      <w:pPr>
        <w:spacing w:before="240" w:line="240" w:lineRule="auto"/>
        <w:rPr>
          <w:rFonts w:ascii="Arial" w:hAnsi="Arial"/>
        </w:rPr>
      </w:pPr>
    </w:p>
    <w:p w14:paraId="33DFB928" w14:textId="77777777" w:rsidR="001172EC" w:rsidRDefault="001172EC" w:rsidP="00263024">
      <w:pPr>
        <w:pStyle w:val="EM1"/>
        <w:spacing w:before="240"/>
      </w:pPr>
    </w:p>
    <w:p w14:paraId="737460CB" w14:textId="424C4C3E" w:rsidR="00522135" w:rsidRPr="00C929B7" w:rsidRDefault="00522135" w:rsidP="00C929B7">
      <w:pPr>
        <w:pStyle w:val="Ttulo1"/>
      </w:pPr>
      <w:bookmarkStart w:id="1" w:name="_Toc135306307"/>
      <w:r w:rsidRPr="00C929B7">
        <w:t>Summary</w:t>
      </w:r>
      <w:bookmarkEnd w:id="1"/>
    </w:p>
    <w:p w14:paraId="4A9D1500" w14:textId="77777777" w:rsidR="00535414" w:rsidRDefault="00535414" w:rsidP="00535414">
      <w:pPr>
        <w:pStyle w:val="EM2"/>
        <w:numPr>
          <w:ilvl w:val="0"/>
          <w:numId w:val="0"/>
        </w:numPr>
        <w:ind w:left="720"/>
      </w:pPr>
    </w:p>
    <w:p w14:paraId="1CE4BD5B" w14:textId="1C88E3EF" w:rsidR="00522135" w:rsidRPr="00C929B7" w:rsidRDefault="00522135" w:rsidP="00C929B7">
      <w:pPr>
        <w:pStyle w:val="Ttulo2"/>
      </w:pPr>
      <w:bookmarkStart w:id="2" w:name="_Toc135306308"/>
      <w:r w:rsidRPr="00C929B7">
        <w:t>Overall description</w:t>
      </w:r>
      <w:bookmarkEnd w:id="2"/>
    </w:p>
    <w:p w14:paraId="6098639D" w14:textId="32CE2AF5" w:rsidR="00522135" w:rsidRDefault="001172EC" w:rsidP="00D6629D">
      <w:pPr>
        <w:pStyle w:val="EM1"/>
        <w:spacing w:before="240"/>
        <w:ind w:firstLine="360"/>
      </w:pPr>
      <w:r>
        <w:t xml:space="preserve">The </w:t>
      </w:r>
      <w:r w:rsidR="00621CE3">
        <w:t>type 2 diabetes</w:t>
      </w:r>
      <w:r w:rsidR="009434B5">
        <w:t xml:space="preserve"> microsimulation</w:t>
      </w:r>
      <w:r w:rsidR="00621CE3">
        <w:t xml:space="preserve"> model (</w:t>
      </w:r>
      <w:r w:rsidR="00BB5EAA">
        <w:t>T2D</w:t>
      </w:r>
      <w:r>
        <w:t>-M</w:t>
      </w:r>
      <w:r w:rsidR="00621CE3">
        <w:t>)</w:t>
      </w:r>
      <w:r>
        <w:t xml:space="preserve"> is </w:t>
      </w:r>
      <w:r w:rsidR="00142F33">
        <w:t xml:space="preserve">built as </w:t>
      </w:r>
      <w:r>
        <w:t>a discrete</w:t>
      </w:r>
      <w:r w:rsidR="00A814DB">
        <w:t>-</w:t>
      </w:r>
      <w:r>
        <w:t xml:space="preserve">event </w:t>
      </w:r>
      <w:r w:rsidR="00A814DB">
        <w:t xml:space="preserve">state-transition </w:t>
      </w:r>
      <w:r>
        <w:t xml:space="preserve">microsimulation </w:t>
      </w:r>
      <w:r w:rsidR="00A814DB">
        <w:t xml:space="preserve">with two </w:t>
      </w:r>
      <w:r w:rsidR="00142F33">
        <w:t xml:space="preserve">possible </w:t>
      </w:r>
      <w:r w:rsidR="00A814DB">
        <w:t>events</w:t>
      </w:r>
      <w:r w:rsidR="00B45138">
        <w:t>,</w:t>
      </w:r>
      <w:r w:rsidR="00A814DB">
        <w:t xml:space="preserve"> </w:t>
      </w:r>
      <w:r w:rsidR="009077AF">
        <w:t xml:space="preserve">incident </w:t>
      </w:r>
      <w:r w:rsidR="00A814DB">
        <w:t xml:space="preserve">type 2 diabetes </w:t>
      </w:r>
      <w:r w:rsidR="009077AF">
        <w:t xml:space="preserve">(T2D) </w:t>
      </w:r>
      <w:r w:rsidR="00515A8B">
        <w:t>or</w:t>
      </w:r>
      <w:r w:rsidR="00A814DB">
        <w:t xml:space="preserve"> death, updated annually</w:t>
      </w:r>
      <w:r w:rsidR="007A3D60">
        <w:t xml:space="preserve"> over </w:t>
      </w:r>
      <w:r w:rsidR="009F7AC0">
        <w:t xml:space="preserve">the simulation period (normally </w:t>
      </w:r>
      <w:r w:rsidR="007A3D60">
        <w:t>1</w:t>
      </w:r>
      <w:r w:rsidR="00D60C20">
        <w:t>0</w:t>
      </w:r>
      <w:r w:rsidR="007A3D60">
        <w:t xml:space="preserve"> years</w:t>
      </w:r>
      <w:r w:rsidR="009F7AC0">
        <w:t>)</w:t>
      </w:r>
      <w:r w:rsidR="00A814DB">
        <w:t xml:space="preserve">. </w:t>
      </w:r>
      <w:r w:rsidR="009077AF">
        <w:t>T</w:t>
      </w:r>
      <w:r w:rsidR="00A814DB">
        <w:t>h</w:t>
      </w:r>
      <w:r w:rsidR="00BB5EAA">
        <w:t>e</w:t>
      </w:r>
      <w:r w:rsidR="00A814DB">
        <w:t xml:space="preserve"> model</w:t>
      </w:r>
      <w:r w:rsidR="009077AF">
        <w:t xml:space="preserve"> </w:t>
      </w:r>
      <w:r w:rsidR="00DA1508">
        <w:t xml:space="preserve">recreates the Belgian population </w:t>
      </w:r>
      <w:r w:rsidR="002073F5">
        <w:t xml:space="preserve">(all ages) </w:t>
      </w:r>
      <w:r w:rsidR="00DA1508">
        <w:t xml:space="preserve">into a synthetic (theoretical) population informed by </w:t>
      </w:r>
      <w:r w:rsidR="00142F33">
        <w:t xml:space="preserve">the </w:t>
      </w:r>
      <w:r w:rsidR="00DA1508">
        <w:t xml:space="preserve">national-representative </w:t>
      </w:r>
      <w:r w:rsidR="003244AE">
        <w:t xml:space="preserve">(age, sex and </w:t>
      </w:r>
      <w:r w:rsidR="009F7AC0">
        <w:t xml:space="preserve">Belgian </w:t>
      </w:r>
      <w:r w:rsidR="003244AE">
        <w:t xml:space="preserve">province) </w:t>
      </w:r>
      <w:r w:rsidR="00DA1508">
        <w:t xml:space="preserve">distributions of </w:t>
      </w:r>
      <w:r w:rsidR="003244AE">
        <w:t>socio-economic factors</w:t>
      </w:r>
      <w:r w:rsidR="00DA1508">
        <w:t xml:space="preserve"> (</w:t>
      </w:r>
      <w:r w:rsidR="002073F5">
        <w:t xml:space="preserve">household </w:t>
      </w:r>
      <w:r w:rsidR="00DA1508">
        <w:t xml:space="preserve">income and </w:t>
      </w:r>
      <w:r w:rsidR="002073F5">
        <w:t xml:space="preserve">household </w:t>
      </w:r>
      <w:r w:rsidR="00DA1508">
        <w:t xml:space="preserve">education level), and relevant risk factors for T2D (body mass index (BMI), waist circumference, use of blood pressure (BP) medication, </w:t>
      </w:r>
      <w:r w:rsidR="003244AE">
        <w:t xml:space="preserve">and </w:t>
      </w:r>
      <w:r w:rsidR="00DA1508">
        <w:t>high blood glucose)</w:t>
      </w:r>
      <w:r w:rsidR="0062521E">
        <w:t xml:space="preserve"> as well as prevalent T2D</w:t>
      </w:r>
      <w:r w:rsidR="00DA1508">
        <w:t>.</w:t>
      </w:r>
      <w:r w:rsidR="003244AE">
        <w:t xml:space="preserve"> </w:t>
      </w:r>
      <w:r w:rsidR="000225DA">
        <w:t xml:space="preserve">For each synthetic individual, represented by a unique identifier and </w:t>
      </w:r>
      <w:r w:rsidR="009F7AC0">
        <w:t>a</w:t>
      </w:r>
      <w:r w:rsidR="000225DA">
        <w:t xml:space="preserve"> set of associated attributes</w:t>
      </w:r>
      <w:r w:rsidR="00515A8B">
        <w:t xml:space="preserve"> at baseline</w:t>
      </w:r>
      <w:r w:rsidR="000225DA">
        <w:t>, the</w:t>
      </w:r>
      <w:r w:rsidR="003244AE">
        <w:t xml:space="preserve"> model </w:t>
      </w:r>
      <w:r w:rsidR="009077AF" w:rsidRPr="00756C9D">
        <w:t>simulates</w:t>
      </w:r>
      <w:r w:rsidR="009C0692" w:rsidRPr="00756C9D">
        <w:t xml:space="preserve"> </w:t>
      </w:r>
      <w:r w:rsidR="009F7AC0" w:rsidRPr="00756C9D">
        <w:t xml:space="preserve">probabilistic </w:t>
      </w:r>
      <w:r w:rsidR="003244AE" w:rsidRPr="00756C9D">
        <w:t>transition</w:t>
      </w:r>
      <w:r w:rsidR="009F7AC0" w:rsidRPr="00756C9D">
        <w:t>s through</w:t>
      </w:r>
      <w:r w:rsidR="009F7AC0">
        <w:t xml:space="preserve"> the</w:t>
      </w:r>
      <w:r w:rsidR="003244AE">
        <w:t xml:space="preserve"> </w:t>
      </w:r>
      <w:r w:rsidR="009C0692">
        <w:t xml:space="preserve"> </w:t>
      </w:r>
      <w:r w:rsidR="009F7AC0">
        <w:t xml:space="preserve">life-course </w:t>
      </w:r>
      <w:r w:rsidR="009C0692">
        <w:t xml:space="preserve">updating of attributes and </w:t>
      </w:r>
      <w:r w:rsidR="003244AE">
        <w:t>risk factors</w:t>
      </w:r>
      <w:r w:rsidR="009C0692">
        <w:t xml:space="preserve"> as individuals age</w:t>
      </w:r>
      <w:r w:rsidR="003244AE">
        <w:t xml:space="preserve"> and </w:t>
      </w:r>
      <w:r w:rsidR="009C0692">
        <w:t xml:space="preserve">predicting the </w:t>
      </w:r>
      <w:r w:rsidR="003244AE">
        <w:t xml:space="preserve">occurrence of events </w:t>
      </w:r>
      <w:r w:rsidR="0062521E">
        <w:t xml:space="preserve">up to </w:t>
      </w:r>
      <w:r w:rsidR="002073F5">
        <w:t xml:space="preserve">death or </w:t>
      </w:r>
      <w:r w:rsidR="009F7AC0">
        <w:t>the end of the simulation period</w:t>
      </w:r>
      <w:r w:rsidR="00A814DB">
        <w:t xml:space="preserve">. </w:t>
      </w:r>
      <w:r w:rsidR="0085142E">
        <w:t>For this</w:t>
      </w:r>
      <w:r w:rsidR="009C0692">
        <w:t xml:space="preserve"> life-course simulation</w:t>
      </w:r>
      <w:r w:rsidR="0085142E">
        <w:t>, i</w:t>
      </w:r>
      <w:r w:rsidR="00B56B6D">
        <w:t xml:space="preserve">n </w:t>
      </w:r>
      <w:r w:rsidR="0062521E">
        <w:t>one</w:t>
      </w:r>
      <w:r w:rsidR="0085142E">
        <w:t>-year intervals</w:t>
      </w:r>
      <w:r w:rsidR="0062521E">
        <w:t>,</w:t>
      </w:r>
      <w:r w:rsidR="00B56B6D">
        <w:t xml:space="preserve"> each</w:t>
      </w:r>
      <w:r w:rsidR="0085142E">
        <w:t xml:space="preserve"> synthetic</w:t>
      </w:r>
      <w:r w:rsidR="00B56B6D">
        <w:t xml:space="preserve"> individual is </w:t>
      </w:r>
      <w:r w:rsidR="008F58E3">
        <w:t>subjected</w:t>
      </w:r>
      <w:r w:rsidR="0085142E">
        <w:t xml:space="preserve"> </w:t>
      </w:r>
      <w:r w:rsidR="00B56B6D">
        <w:t xml:space="preserve">to the following set of </w:t>
      </w:r>
      <w:r w:rsidR="0085142E">
        <w:t xml:space="preserve">subsequential </w:t>
      </w:r>
      <w:r w:rsidR="00B56B6D">
        <w:t xml:space="preserve">stochastic rules: </w:t>
      </w:r>
      <w:bookmarkStart w:id="3" w:name="_Hlk117664110"/>
      <w:r w:rsidR="0085142E">
        <w:t xml:space="preserve">1) </w:t>
      </w:r>
      <w:r w:rsidR="00E62D5E">
        <w:t>update</w:t>
      </w:r>
      <w:r w:rsidR="008F58E3">
        <w:t xml:space="preserve"> of</w:t>
      </w:r>
      <w:r w:rsidR="00E62D5E">
        <w:t xml:space="preserve"> risk factors using</w:t>
      </w:r>
      <w:r w:rsidR="0062521E">
        <w:t xml:space="preserve"> strata</w:t>
      </w:r>
      <w:r w:rsidR="00E62D5E">
        <w:t>-specific transition probabilities</w:t>
      </w:r>
      <w:r w:rsidR="004A5806">
        <w:t xml:space="preserve"> after increasing age by one year</w:t>
      </w:r>
      <w:r w:rsidR="00E62D5E">
        <w:t xml:space="preserve">, </w:t>
      </w:r>
      <w:r w:rsidR="0085142E">
        <w:t xml:space="preserve">2) </w:t>
      </w:r>
      <w:r w:rsidR="00E62D5E">
        <w:t xml:space="preserve">update </w:t>
      </w:r>
      <w:r w:rsidR="003244AE">
        <w:t>T2D</w:t>
      </w:r>
      <w:r w:rsidR="00E62D5E">
        <w:t xml:space="preserve"> status in health</w:t>
      </w:r>
      <w:r w:rsidR="00B45138">
        <w:t>y</w:t>
      </w:r>
      <w:r w:rsidR="00E62D5E">
        <w:t xml:space="preserve"> individuals using probabilities of developing </w:t>
      </w:r>
      <w:r w:rsidR="003244AE">
        <w:t>T2D</w:t>
      </w:r>
      <w:r w:rsidR="00E62D5E">
        <w:t xml:space="preserve"> as estimated from the </w:t>
      </w:r>
      <w:r w:rsidR="004A5806">
        <w:t>FIN</w:t>
      </w:r>
      <w:r w:rsidR="005E6E37">
        <w:t>D</w:t>
      </w:r>
      <w:r w:rsidR="004A5806">
        <w:t>RIS</w:t>
      </w:r>
      <w:r w:rsidR="00B45138">
        <w:t>C</w:t>
      </w:r>
      <w:r w:rsidR="004A5806">
        <w:t xml:space="preserve"> equation</w:t>
      </w:r>
      <w:r w:rsidR="00E62D5E">
        <w:t>, and thereafter</w:t>
      </w:r>
      <w:r w:rsidR="00B45138">
        <w:t xml:space="preserve"> </w:t>
      </w:r>
      <w:r w:rsidR="0085142E">
        <w:t xml:space="preserve">3) </w:t>
      </w:r>
      <w:r w:rsidR="00E62D5E">
        <w:t>update survival status using</w:t>
      </w:r>
      <w:r w:rsidR="0062521E">
        <w:t xml:space="preserve"> strata</w:t>
      </w:r>
      <w:r w:rsidR="00B45138">
        <w:t xml:space="preserve">-specific </w:t>
      </w:r>
      <w:r w:rsidR="00E62D5E">
        <w:t xml:space="preserve">probabilities of death. </w:t>
      </w:r>
      <w:bookmarkEnd w:id="3"/>
      <w:r w:rsidR="0085142E">
        <w:t xml:space="preserve">After all individual transitions are combined, the model’s </w:t>
      </w:r>
      <w:r w:rsidR="00A814DB">
        <w:t xml:space="preserve">output is an estimate </w:t>
      </w:r>
      <w:r w:rsidR="00302080">
        <w:t xml:space="preserve">of the </w:t>
      </w:r>
      <w:r w:rsidR="009F7AC0">
        <w:t>incidence</w:t>
      </w:r>
      <w:r w:rsidR="009434B5">
        <w:t>,</w:t>
      </w:r>
      <w:r w:rsidR="00C0590E">
        <w:t xml:space="preserve"> </w:t>
      </w:r>
      <w:r w:rsidR="009F7AC0">
        <w:t>prevalence</w:t>
      </w:r>
      <w:r w:rsidR="009434B5">
        <w:t>, and disability-adjusted life years (DALYs)</w:t>
      </w:r>
      <w:r w:rsidR="009F7AC0">
        <w:t xml:space="preserve"> </w:t>
      </w:r>
      <w:r w:rsidR="00302080">
        <w:t xml:space="preserve">of </w:t>
      </w:r>
      <w:r w:rsidR="003244AE">
        <w:t>T2D</w:t>
      </w:r>
      <w:r w:rsidR="00302080">
        <w:t xml:space="preserve"> in the synthetic population, </w:t>
      </w:r>
      <w:r w:rsidR="009434B5">
        <w:t>incorporating</w:t>
      </w:r>
      <w:r w:rsidR="00302080">
        <w:t xml:space="preserve"> all changes in </w:t>
      </w:r>
      <w:r w:rsidR="009434B5">
        <w:t xml:space="preserve">T2D </w:t>
      </w:r>
      <w:r w:rsidR="00302080">
        <w:t>risk factor</w:t>
      </w:r>
      <w:r w:rsidR="009434B5">
        <w:t xml:space="preserve">s, </w:t>
      </w:r>
      <w:r w:rsidR="00102450">
        <w:t xml:space="preserve">in particular </w:t>
      </w:r>
      <w:r w:rsidR="009434B5">
        <w:t>excess weight</w:t>
      </w:r>
      <w:r w:rsidR="00302080">
        <w:t xml:space="preserve">. </w:t>
      </w:r>
      <w:r w:rsidR="00302080" w:rsidRPr="009434B5">
        <w:rPr>
          <w:b/>
          <w:bCs/>
        </w:rPr>
        <w:t>Figure 1</w:t>
      </w:r>
      <w:r w:rsidR="00302080">
        <w:t xml:space="preserve"> </w:t>
      </w:r>
      <w:r w:rsidR="009F7AC0">
        <w:t>provides</w:t>
      </w:r>
      <w:r w:rsidR="00302080">
        <w:t xml:space="preserve"> a graphical representation of the model structure</w:t>
      </w:r>
      <w:r w:rsidR="009F7AC0">
        <w:t>. In</w:t>
      </w:r>
      <w:r w:rsidR="00302080">
        <w:t xml:space="preserve"> the following </w:t>
      </w:r>
      <w:r w:rsidR="009F7AC0">
        <w:t>sections</w:t>
      </w:r>
      <w:r w:rsidR="00AE4B47">
        <w:t xml:space="preserve"> </w:t>
      </w:r>
      <w:r w:rsidR="00302080">
        <w:t xml:space="preserve">a description of the </w:t>
      </w:r>
      <w:r w:rsidR="00AE4B47">
        <w:t>methodologies</w:t>
      </w:r>
      <w:r w:rsidR="002073F5">
        <w:t xml:space="preserve"> for</w:t>
      </w:r>
      <w:r w:rsidR="00302080">
        <w:t xml:space="preserve"> each of the steps in the </w:t>
      </w:r>
      <w:r w:rsidR="00BB5EAA">
        <w:t>T2D-M</w:t>
      </w:r>
      <w:r w:rsidR="00302080">
        <w:t>, including the sources of the input parameters and their main assumptions and application in the model</w:t>
      </w:r>
      <w:r w:rsidR="009F7AC0">
        <w:t>, is provided</w:t>
      </w:r>
      <w:r w:rsidR="00302080">
        <w:t xml:space="preserve">.  </w:t>
      </w:r>
    </w:p>
    <w:p w14:paraId="0C773FB0" w14:textId="77777777" w:rsidR="00535414" w:rsidRDefault="00535414" w:rsidP="00263024">
      <w:pPr>
        <w:pStyle w:val="EM1"/>
        <w:spacing w:before="240"/>
      </w:pPr>
    </w:p>
    <w:p w14:paraId="780409F8" w14:textId="2193E61A" w:rsidR="00522135" w:rsidRPr="00535414" w:rsidRDefault="00522135" w:rsidP="009434B5">
      <w:pPr>
        <w:pStyle w:val="Ttulo2"/>
      </w:pPr>
      <w:bookmarkStart w:id="4" w:name="_Toc135306309"/>
      <w:r w:rsidRPr="00535414">
        <w:t>Technical information</w:t>
      </w:r>
      <w:bookmarkEnd w:id="4"/>
    </w:p>
    <w:p w14:paraId="4DFF6C86" w14:textId="43D11661" w:rsidR="00522135" w:rsidRPr="00302080" w:rsidRDefault="00522135" w:rsidP="00AC216A">
      <w:pPr>
        <w:pStyle w:val="EM1"/>
        <w:spacing w:before="240"/>
        <w:ind w:firstLine="360"/>
      </w:pPr>
      <w:r>
        <w:t xml:space="preserve">T2D-M is </w:t>
      </w:r>
      <w:r w:rsidR="009434B5">
        <w:t>programed</w:t>
      </w:r>
      <w:r>
        <w:t xml:space="preserve"> in R v4.1.2 and is currently deployed on a High-Performance Computing cluster, i.e., a NEC system consisting of 152 computing nodes with two 32-core AMD Epyc 7452 CPUs and 256 GB RAM each hosted by the Vlaams Supercomputer Centrum (VSC) </w:t>
      </w:r>
      <w:r>
        <w:fldChar w:fldCharType="begin"/>
      </w:r>
      <w:r>
        <w:instrText xml:space="preserve"> ADDIN EN.CITE &lt;EndNote&gt;&lt;Cite&gt;&lt;Author&gt;Vlaams Supercomputer Centrum (VSC)&lt;/Author&gt;&lt;Year&gt;2022&lt;/Year&gt;&lt;RecNum&gt;38&lt;/RecNum&gt;&lt;DisplayText&gt;(1)&lt;/DisplayText&gt;&lt;record&gt;&lt;rec-number&gt;38&lt;/rec-number&gt;&lt;foreign-keys&gt;&lt;key app="EN" db-id="s2da9xd045zxv3ez2aqxfpzmxv2dfzvvwxpw" timestamp="1666765065"&gt;38&lt;/key&gt;&lt;/foreign-keys&gt;&lt;ref-type name="Web Page"&gt;12&lt;/ref-type&gt;&lt;contributors&gt;&lt;authors&gt;&lt;author&gt;Vlaams Supercomputer Centrum (VSC), &lt;/author&gt;&lt;/authors&gt;&lt;/contributors&gt;&lt;titles&gt;&lt;title&gt;Flemish Supercomputer Center (Vlaams Supercomputer Centrum - VSC) User Portal&lt;/title&gt;&lt;/titles&gt;&lt;dates&gt;&lt;year&gt;2022&lt;/year&gt;&lt;/dates&gt;&lt;pub-location&gt;Brussel, Belgium&lt;/pub-location&gt;&lt;urls&gt;&lt;related-urls&gt;&lt;url&gt;https://www.vscentrum.be/user-portal&lt;/url&gt;&lt;/related-urls&gt;&lt;/urls&gt;&lt;/record&gt;&lt;/Cite&gt;&lt;/EndNote&gt;</w:instrText>
      </w:r>
      <w:r>
        <w:fldChar w:fldCharType="separate"/>
      </w:r>
      <w:r>
        <w:rPr>
          <w:noProof/>
        </w:rPr>
        <w:t>(1)</w:t>
      </w:r>
      <w:r>
        <w:fldChar w:fldCharType="end"/>
      </w:r>
      <w:r>
        <w:t>.</w:t>
      </w:r>
      <w:r>
        <w:rPr>
          <w:color w:val="FF0000"/>
        </w:rPr>
        <w:t xml:space="preserve"> </w:t>
      </w:r>
      <w:r>
        <w:t xml:space="preserve">Relevant R packages during model development were: </w:t>
      </w:r>
      <w:r w:rsidRPr="00BD7AE2">
        <w:rPr>
          <w:i/>
          <w:iCs/>
        </w:rPr>
        <w:t>mice</w:t>
      </w:r>
      <w:r>
        <w:t xml:space="preserve"> responsible for handling missing survey data </w:t>
      </w:r>
      <w:r>
        <w:fldChar w:fldCharType="begin"/>
      </w:r>
      <w:r>
        <w:instrText xml:space="preserve"> ADDIN EN.CITE &lt;EndNote&gt;&lt;Cite&gt;&lt;Author&gt;van Buuren&lt;/Author&gt;&lt;Year&gt;2011&lt;/Year&gt;&lt;RecNum&gt;13&lt;/RecNum&gt;&lt;DisplayText&gt;(2)&lt;/DisplayText&gt;&lt;record&gt;&lt;rec-number&gt;13&lt;/rec-number&gt;&lt;foreign-keys&gt;&lt;key app="EN" db-id="s2da9xd045zxv3ez2aqxfpzmxv2dfzvvwxpw" timestamp="1651580236"&gt;13&lt;/key&gt;&lt;/foreign-keys&gt;&lt;ref-type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 - 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2022/05/03&lt;/access-date&gt;&lt;/record&gt;&lt;/Cite&gt;&lt;/EndNote&gt;</w:instrText>
      </w:r>
      <w:r>
        <w:fldChar w:fldCharType="separate"/>
      </w:r>
      <w:r>
        <w:rPr>
          <w:noProof/>
        </w:rPr>
        <w:t>(2)</w:t>
      </w:r>
      <w:r>
        <w:fldChar w:fldCharType="end"/>
      </w:r>
      <w:r>
        <w:t xml:space="preserve">; </w:t>
      </w:r>
      <w:r w:rsidRPr="00BD7AE2">
        <w:rPr>
          <w:i/>
          <w:iCs/>
        </w:rPr>
        <w:t>SimPop</w:t>
      </w:r>
      <w:r>
        <w:t xml:space="preserve"> for generating the synthetic population </w:t>
      </w:r>
      <w:r>
        <w:fldChar w:fldCharType="begin"/>
      </w:r>
      <w:r w:rsidR="004D4F25">
        <w:instrText xml:space="preserve"> ADDIN EN.CITE &lt;EndNote&gt;&lt;Cite&gt;&lt;Author&gt;Templ&lt;/Author&gt;&lt;Year&gt;2017&lt;/Year&gt;&lt;RecNum&gt;7562&lt;/RecNum&gt;&lt;DisplayText&gt;(3)&lt;/DisplayText&gt;&lt;record&gt;&lt;rec-number&gt;7562&lt;/rec-number&gt;&lt;foreign-keys&gt;&lt;key app="EN" db-id="ave52a2080v92kerxe4prsx90dzps2fsfzre" timestamp="1683207093"&gt;7562&lt;/key&gt;&lt;/foreign-keys&gt;&lt;ref-type name="Journal Article"&gt;17&lt;/ref-type&gt;&lt;contributors&gt;&lt;authors&gt;&lt;author&gt;Templ, Matthias&lt;/author&gt;&lt;author&gt;Meindl, Bernhard&lt;/author&gt;&lt;author&gt;Kowarik, Alexander&lt;/author&gt;&lt;author&gt;Dupriez, Olivier&lt;/author&gt;&lt;/authors&gt;&lt;/contributors&gt;&lt;titles&gt;&lt;title&gt;Simulation of Synthetic Complex Data: The R Package simPop&lt;/title&gt;&lt;secondary-title&gt;Journal of Statistical Software&lt;/secondary-title&gt;&lt;/titles&gt;&lt;periodical&gt;&lt;full-title&gt;Journal of Statistical Software&lt;/full-title&gt;&lt;/periodical&gt;&lt;pages&gt;1 - 38&lt;/pages&gt;&lt;volume&gt;79&lt;/volume&gt;&lt;number&gt;10&lt;/number&gt;&lt;section&gt;Articles&lt;/section&gt;&lt;dates&gt;&lt;year&gt;2017&lt;/year&gt;&lt;pub-dates&gt;&lt;date&gt;08/10&lt;/date&gt;&lt;/pub-dates&gt;&lt;/dates&gt;&lt;urls&gt;&lt;related-urls&gt;&lt;url&gt;https://www.jstatsoft.org/index.php/jss/article/view/v079i10&lt;/url&gt;&lt;/related-urls&gt;&lt;/urls&gt;&lt;electronic-resource-num&gt;10.18637/jss.v079.i10&lt;/electronic-resource-num&gt;&lt;access-date&gt;2023/05/04&lt;/access-date&gt;&lt;/record&gt;&lt;/Cite&gt;&lt;/EndNote&gt;</w:instrText>
      </w:r>
      <w:r>
        <w:fldChar w:fldCharType="separate"/>
      </w:r>
      <w:r>
        <w:rPr>
          <w:noProof/>
        </w:rPr>
        <w:t>(3)</w:t>
      </w:r>
      <w:r>
        <w:fldChar w:fldCharType="end"/>
      </w:r>
      <w:r>
        <w:t xml:space="preserve">; </w:t>
      </w:r>
      <w:r w:rsidRPr="00BD7AE2">
        <w:rPr>
          <w:i/>
          <w:iCs/>
        </w:rPr>
        <w:t>lpSolve</w:t>
      </w:r>
      <w:r>
        <w:t xml:space="preserve"> </w:t>
      </w:r>
      <w:r>
        <w:fldChar w:fldCharType="begin"/>
      </w:r>
      <w:r>
        <w:instrText xml:space="preserve"> ADDIN EN.CITE &lt;EndNote&gt;&lt;Cite&gt;&lt;Author&gt;Buttrey&lt;/Author&gt;&lt;Year&gt;2005&lt;/Year&gt;&lt;RecNum&gt;16&lt;/RecNum&gt;&lt;DisplayText&gt;(4)&lt;/DisplayText&gt;&lt;record&gt;&lt;rec-number&gt;16&lt;/rec-number&gt;&lt;foreign-keys&gt;&lt;key app="EN" db-id="s2da9xd045zxv3ez2aqxfpzmxv2dfzvvwxpw" timestamp="1651580682"&gt;16&lt;/key&gt;&lt;/foreign-keys&gt;&lt;ref-type name="Journal Article"&gt;17&lt;/ref-type&gt;&lt;contributors&gt;&lt;authors&gt;&lt;author&gt;Buttrey, Samuel E.&lt;/author&gt;&lt;/authors&gt;&lt;/contributors&gt;&lt;titles&gt;&lt;title&gt;Calling the lp_solve Linear Program Software from R, S-PLUS and Excel&lt;/title&gt;&lt;secondary-title&gt;Journal of Statistical Software&lt;/secondary-title&gt;&lt;/titles&gt;&lt;periodical&gt;&lt;full-title&gt;Journal of Statistical Software&lt;/full-title&gt;&lt;/periodical&gt;&lt;pages&gt;1 - 13&lt;/pages&gt;&lt;volume&gt;14&lt;/volume&gt;&lt;number&gt;4&lt;/number&gt;&lt;section&gt;Articles&lt;/section&gt;&lt;dates&gt;&lt;year&gt;2005&lt;/year&gt;&lt;pub-dates&gt;&lt;date&gt;05/01&lt;/date&gt;&lt;/pub-dates&gt;&lt;/dates&gt;&lt;urls&gt;&lt;related-urls&gt;&lt;url&gt;https://www.jstatsoft.org/index.php/jss/article/view/v014i04&lt;/url&gt;&lt;/related-urls&gt;&lt;/urls&gt;&lt;electronic-resource-num&gt;10.18637/jss.v014.i04&lt;/electronic-resource-num&gt;&lt;access-date&gt;2022/05/03&lt;/access-date&gt;&lt;/record&gt;&lt;/Cite&gt;&lt;/EndNote&gt;</w:instrText>
      </w:r>
      <w:r>
        <w:fldChar w:fldCharType="separate"/>
      </w:r>
      <w:r>
        <w:rPr>
          <w:noProof/>
        </w:rPr>
        <w:t>(4)</w:t>
      </w:r>
      <w:r>
        <w:fldChar w:fldCharType="end"/>
      </w:r>
      <w:r>
        <w:t xml:space="preserve">, </w:t>
      </w:r>
      <w:r w:rsidRPr="00BD7AE2">
        <w:rPr>
          <w:i/>
          <w:iCs/>
        </w:rPr>
        <w:t>mgcv</w:t>
      </w:r>
      <w:r>
        <w:t xml:space="preserve"> </w:t>
      </w:r>
      <w:r>
        <w:fldChar w:fldCharType="begin"/>
      </w:r>
      <w:r>
        <w:instrText xml:space="preserve"> ADDIN EN.CITE &lt;EndNote&gt;&lt;Cite&gt;&lt;Author&gt;Eilers&lt;/Author&gt;&lt;Year&gt;1996&lt;/Year&gt;&lt;RecNum&gt;21&lt;/RecNum&gt;&lt;DisplayText&gt;(5)&lt;/DisplayText&gt;&lt;record&gt;&lt;rec-number&gt;21&lt;/rec-number&gt;&lt;foreign-keys&gt;&lt;key app="EN" db-id="s2da9xd045zxv3ez2aqxfpzmxv2dfzvvwxpw" timestamp="1651651771"&gt;21&lt;/key&gt;&lt;/foreign-keys&gt;&lt;ref-type name="Journal Article"&gt;17&lt;/ref-type&gt;&lt;contributors&gt;&lt;authors&gt;&lt;author&gt;Eilers, Paul H. C.&lt;/author&gt;&lt;author&gt;Marx, Brian D.&lt;/author&gt;&lt;/authors&gt;&lt;/contributors&gt;&lt;titles&gt;&lt;title&gt;Flexible smoothing with &amp;lt;i&amp;gt;B&amp;lt;/i&amp;gt;-splines and penalties&lt;/title&gt;&lt;secondary-title&gt;Statistical Science&lt;/secondary-title&gt;&lt;/titles&gt;&lt;periodical&gt;&lt;full-title&gt;Statistical Science&lt;/full-title&gt;&lt;/periodical&gt;&lt;pages&gt;89-121, 33&lt;/pages&gt;&lt;volume&gt;11&lt;/volume&gt;&lt;number&gt;2&lt;/number&gt;&lt;dates&gt;&lt;year&gt;1996&lt;/year&gt;&lt;/dates&gt;&lt;urls&gt;&lt;related-urls&gt;&lt;url&gt;https://doi.org/10.1214/ss/1038425655&lt;/url&gt;&lt;/related-urls&gt;&lt;/urls&gt;&lt;/record&gt;&lt;/Cite&gt;&lt;/EndNote&gt;</w:instrText>
      </w:r>
      <w:r>
        <w:fldChar w:fldCharType="separate"/>
      </w:r>
      <w:r>
        <w:rPr>
          <w:noProof/>
        </w:rPr>
        <w:t>(5)</w:t>
      </w:r>
      <w:r>
        <w:fldChar w:fldCharType="end"/>
      </w:r>
      <w:r>
        <w:t xml:space="preserve">, and </w:t>
      </w:r>
      <w:r w:rsidRPr="00BD7AE2">
        <w:rPr>
          <w:i/>
          <w:iCs/>
        </w:rPr>
        <w:t>demography</w:t>
      </w:r>
      <w:r>
        <w:t xml:space="preserve"> </w:t>
      </w:r>
      <w:r>
        <w:fldChar w:fldCharType="begin"/>
      </w:r>
      <w:r>
        <w:instrText xml:space="preserve"> ADDIN EN.CITE &lt;EndNote&gt;&lt;Cite&gt;&lt;Author&gt;Hyndman&lt;/Author&gt;&lt;Year&gt;2012&lt;/Year&gt;&lt;RecNum&gt;22&lt;/RecNum&gt;&lt;DisplayText&gt;(6)&lt;/DisplayText&gt;&lt;record&gt;&lt;rec-number&gt;22&lt;/rec-number&gt;&lt;foreign-keys&gt;&lt;key app="EN" db-id="s2da9xd045zxv3ez2aqxfpzmxv2dfzvvwxpw" timestamp="1651652319"&gt;22&lt;/key&gt;&lt;/foreign-keys&gt;&lt;ref-type name="Journal Article"&gt;17&lt;/ref-type&gt;&lt;contributors&gt;&lt;authors&gt;&lt;author&gt;Hyndman, Maintainer Rob J&lt;/author&gt;&lt;author&gt;Booth, Heather&lt;/author&gt;&lt;author&gt;Tickle, Leonie&lt;/author&gt;&lt;author&gt;Maindonald, John&lt;/author&gt;&lt;/authors&gt;&lt;/contributors&gt;&lt;titles&gt;&lt;title&gt;Package ‘demography’: Forecasting Mortality, Fertility, Migration and Population Data&lt;/title&gt;&lt;/titles&gt;&lt;dates&gt;&lt;year&gt;2012&lt;/year&gt;&lt;/dates&gt;&lt;urls&gt;&lt;/urls&gt;&lt;/record&gt;&lt;/Cite&gt;&lt;/EndNote&gt;</w:instrText>
      </w:r>
      <w:r>
        <w:fldChar w:fldCharType="separate"/>
      </w:r>
      <w:r>
        <w:rPr>
          <w:noProof/>
        </w:rPr>
        <w:t>(6)</w:t>
      </w:r>
      <w:r>
        <w:fldChar w:fldCharType="end"/>
      </w:r>
      <w:r>
        <w:t xml:space="preserve"> for estimating transition probabilities for risk factor states following the simplex algorithm optimisation, and death, respectively; and the R package </w:t>
      </w:r>
      <w:r w:rsidRPr="00BD7AE2">
        <w:rPr>
          <w:i/>
          <w:iCs/>
        </w:rPr>
        <w:t>foreach</w:t>
      </w:r>
      <w:r w:rsidRPr="00AE7851">
        <w:t xml:space="preserve"> </w:t>
      </w:r>
      <w:r>
        <w:fldChar w:fldCharType="begin"/>
      </w:r>
      <w:r>
        <w:instrText xml:space="preserve"> ADDIN EN.CITE &lt;EndNote&gt;&lt;Cite&gt;&lt;Author&gt;Folashade&lt;/Author&gt;&lt;Year&gt;2022&lt;/Year&gt;&lt;RecNum&gt;17&lt;/RecNum&gt;&lt;DisplayText&gt;(7)&lt;/DisplayText&gt;&lt;record&gt;&lt;rec-number&gt;17&lt;/rec-number&gt;&lt;foreign-keys&gt;&lt;key app="EN" db-id="s2da9xd045zxv3ez2aqxfpzmxv2dfzvvwxpw" timestamp="1651581300"&gt;17&lt;/key&gt;&lt;/foreign-keys&gt;&lt;ref-type name="Computer Program"&gt;9&lt;/ref-type&gt;&lt;contributors&gt;&lt;authors&gt;&lt;author&gt;Folashade, D.&lt;/author&gt;&lt;author&gt;Hong, O.&lt;/author&gt;&lt;author&gt;Rich, C., &lt;/author&gt;&lt;author&gt;Microsoft,.&lt;/author&gt;&lt;author&gt;Steve, W.&lt;/author&gt;&lt;/authors&gt;&lt;tertiary-authors&gt;&lt;author&gt;CRAN&lt;/author&gt;&lt;/tertiary-authors&gt;&lt;/contributors&gt;&lt;titles&gt;&lt;title&gt;Package &amp;apos;foreach&amp;apos;: Provides Foreach Looping Construct&lt;/title&gt;&lt;/titles&gt;&lt;dates&gt;&lt;year&gt;2022&lt;/year&gt;&lt;/dates&gt;&lt;urls&gt;&lt;related-urls&gt;&lt;url&gt;https://cran.r-project.org/web/packages/foreach/index.html&lt;/url&gt;&lt;/related-urls&gt;&lt;/urls&gt;&lt;/record&gt;&lt;/Cite&gt;&lt;/EndNote&gt;</w:instrText>
      </w:r>
      <w:r>
        <w:fldChar w:fldCharType="separate"/>
      </w:r>
      <w:r>
        <w:rPr>
          <w:noProof/>
        </w:rPr>
        <w:t>(7)</w:t>
      </w:r>
      <w:r>
        <w:fldChar w:fldCharType="end"/>
      </w:r>
      <w:r>
        <w:t xml:space="preserve"> </w:t>
      </w:r>
      <w:r w:rsidR="00CE051D">
        <w:t>used for parallel computation in the VSC computing cluster</w:t>
      </w:r>
      <w:r>
        <w:t>.</w:t>
      </w:r>
    </w:p>
    <w:p w14:paraId="14CC2DC1" w14:textId="77777777" w:rsidR="00522135" w:rsidRDefault="00522135" w:rsidP="00263024">
      <w:pPr>
        <w:pStyle w:val="EM1"/>
        <w:spacing w:before="240"/>
      </w:pPr>
    </w:p>
    <w:p w14:paraId="13318A17" w14:textId="6E8B55C4" w:rsidR="006E7356" w:rsidRDefault="006E7356" w:rsidP="00263024">
      <w:pPr>
        <w:pStyle w:val="EM1"/>
        <w:spacing w:before="240"/>
      </w:pPr>
    </w:p>
    <w:p w14:paraId="223C495E" w14:textId="77777777" w:rsidR="00D6629D" w:rsidRDefault="00D6629D" w:rsidP="00D6629D">
      <w:pPr>
        <w:pStyle w:val="Ttulo1"/>
      </w:pPr>
      <w:bookmarkStart w:id="5" w:name="_Toc135306310"/>
      <w:r>
        <w:t>Sources of input parameters</w:t>
      </w:r>
      <w:bookmarkEnd w:id="5"/>
    </w:p>
    <w:p w14:paraId="7DD76494" w14:textId="77777777" w:rsidR="00D6629D" w:rsidRDefault="00D6629D" w:rsidP="00D6629D">
      <w:pPr>
        <w:pStyle w:val="EM1"/>
      </w:pPr>
    </w:p>
    <w:p w14:paraId="275CE93C" w14:textId="77777777" w:rsidR="00D6629D" w:rsidRDefault="00D6629D" w:rsidP="00D6629D">
      <w:pPr>
        <w:pStyle w:val="EM1"/>
        <w:ind w:firstLine="360"/>
      </w:pPr>
      <w:r w:rsidRPr="00535414">
        <w:t>The T2D-M is built upon nationally representative databases of Belgium, and published risk equations and risk ratios used in the</w:t>
      </w:r>
      <w:r>
        <w:t xml:space="preserve"> different stages of the model, as detailed In </w:t>
      </w:r>
      <w:r w:rsidRPr="00522135">
        <w:rPr>
          <w:b/>
          <w:bCs/>
        </w:rPr>
        <w:t>Table 1</w:t>
      </w:r>
      <w:r>
        <w:t xml:space="preserve"> and </w:t>
      </w:r>
      <w:r w:rsidRPr="00522135">
        <w:rPr>
          <w:b/>
          <w:bCs/>
        </w:rPr>
        <w:t>Figure 1</w:t>
      </w:r>
      <w:r w:rsidRPr="0044014B">
        <w:t>.</w:t>
      </w:r>
    </w:p>
    <w:p w14:paraId="06FEEA81" w14:textId="77777777" w:rsidR="00D6629D" w:rsidRDefault="00D6629D" w:rsidP="00D6629D">
      <w:pPr>
        <w:pStyle w:val="EM1"/>
        <w:ind w:firstLine="360"/>
      </w:pPr>
    </w:p>
    <w:p w14:paraId="7C76FD86" w14:textId="77777777" w:rsidR="00D6629D" w:rsidRDefault="00D6629D" w:rsidP="00D6629D">
      <w:pPr>
        <w:pStyle w:val="Ttulo2"/>
      </w:pPr>
      <w:bookmarkStart w:id="6" w:name="_Toc135306311"/>
      <w:r>
        <w:t>Belgian Census</w:t>
      </w:r>
      <w:bookmarkEnd w:id="6"/>
    </w:p>
    <w:p w14:paraId="7BE8F364" w14:textId="77777777" w:rsidR="00D6629D" w:rsidRDefault="00D6629D" w:rsidP="00D6629D">
      <w:pPr>
        <w:pStyle w:val="EM1"/>
        <w:spacing w:before="240"/>
        <w:ind w:firstLine="360"/>
      </w:pPr>
      <w:bookmarkStart w:id="7" w:name="_Hlk99094986"/>
      <w:r w:rsidRPr="007E21F6">
        <w:t xml:space="preserve">The Belgian Census, as published </w:t>
      </w:r>
      <w:r>
        <w:t xml:space="preserve">yearly </w:t>
      </w:r>
      <w:r w:rsidRPr="007E21F6">
        <w:t>by the Belgian Statistical Office</w:t>
      </w:r>
      <w:r>
        <w:t xml:space="preserve"> (STATBEL)</w:t>
      </w:r>
      <w:r w:rsidRPr="007E21F6">
        <w:t xml:space="preserve">, </w:t>
      </w:r>
      <w:r>
        <w:t xml:space="preserve">provides population statistics of the residential population, as recorded in the National Register of Natural Persons on January 1 of the reference period in question </w:t>
      </w:r>
      <w:r>
        <w:fldChar w:fldCharType="begin"/>
      </w:r>
      <w:r>
        <w:instrText xml:space="preserve"> ADDIN EN.CITE &lt;EndNote&gt;&lt;Cite&gt;&lt;Author&gt;Belgian Statistical Office (STATBEL)&lt;/Author&gt;&lt;Year&gt;2022&lt;/Year&gt;&lt;RecNum&gt;7968&lt;/RecNum&gt;&lt;DisplayText&gt;(8)&lt;/DisplayText&gt;&lt;record&gt;&lt;rec-number&gt;7968&lt;/rec-number&gt;&lt;foreign-keys&gt;&lt;key app="EN" db-id="ave52a2080v92kerxe4prsx90dzps2fsfzre" timestamp="1662903429"&gt;7968&lt;/key&gt;&lt;/foreign-keys&gt;&lt;ref-type name="Web Page"&gt;12&lt;/ref-type&gt;&lt;contributors&gt;&lt;authors&gt;&lt;author&gt;Belgian Statistical Office (STATBEL),&lt;/author&gt;&lt;/authors&gt;&lt;/contributors&gt;&lt;titles&gt;&lt;title&gt;Population theme&lt;/title&gt;&lt;/titles&gt;&lt;volume&gt;2022&lt;/volume&gt;&lt;dates&gt;&lt;year&gt;2022&lt;/year&gt;&lt;/dates&gt;&lt;urls&gt;&lt;related-urls&gt;&lt;url&gt;https://statbel.fgov.be/en/themes/population&lt;/url&gt;&lt;/related-urls&gt;&lt;/urls&gt;&lt;/record&gt;&lt;/Cite&gt;&lt;/EndNote&gt;</w:instrText>
      </w:r>
      <w:r>
        <w:fldChar w:fldCharType="separate"/>
      </w:r>
      <w:r>
        <w:rPr>
          <w:noProof/>
        </w:rPr>
        <w:t>(8)</w:t>
      </w:r>
      <w:r>
        <w:fldChar w:fldCharType="end"/>
      </w:r>
      <w:r>
        <w:t xml:space="preserve">. Population statistics include the number of residents in the country, including Belgian nationals and non-Belgian inhabitants admitted or authorised to settle or stay on the territory, and their associated demographic variables of age, sex, place of residence, civil status, nationality, and household’s structure. In addition, STATBEL in collaboration with Federaal  Planbureau, provides also historical and forecasted metrics on determinants of population growth namely  mortality, fertility, and internal and international migration for the years 1992-2070, with forecasts from 2021 onwards calculated based on historical trends </w:t>
      </w:r>
      <w:r>
        <w:fldChar w:fldCharType="begin"/>
      </w:r>
      <w:r>
        <w:instrText xml:space="preserve"> ADDIN EN.CITE &lt;EndNote&gt;&lt;Cite&gt;&lt;Author&gt;Belgian Statistical Office (STATBEL)&lt;/Author&gt;&lt;Year&gt;2022&lt;/Year&gt;&lt;RecNum&gt;7968&lt;/RecNum&gt;&lt;DisplayText&gt;(8)&lt;/DisplayText&gt;&lt;record&gt;&lt;rec-number&gt;7968&lt;/rec-number&gt;&lt;foreign-keys&gt;&lt;key app="EN" db-id="ave52a2080v92kerxe4prsx90dzps2fsfzre" timestamp="1662903429"&gt;7968&lt;/key&gt;&lt;/foreign-keys&gt;&lt;ref-type name="Web Page"&gt;12&lt;/ref-type&gt;&lt;contributors&gt;&lt;authors&gt;&lt;author&gt;Belgian Statistical Office (STATBEL),&lt;/author&gt;&lt;/authors&gt;&lt;/contributors&gt;&lt;titles&gt;&lt;title&gt;Population theme&lt;/title&gt;&lt;/titles&gt;&lt;volume&gt;2022&lt;/volume&gt;&lt;dates&gt;&lt;year&gt;2022&lt;/year&gt;&lt;/dates&gt;&lt;urls&gt;&lt;related-urls&gt;&lt;url&gt;https://statbel.fgov.be/en/themes/population&lt;/url&gt;&lt;/related-urls&gt;&lt;/urls&gt;&lt;/record&gt;&lt;/Cite&gt;&lt;/EndNote&gt;</w:instrText>
      </w:r>
      <w:r>
        <w:fldChar w:fldCharType="separate"/>
      </w:r>
      <w:r>
        <w:rPr>
          <w:noProof/>
        </w:rPr>
        <w:t>(8)</w:t>
      </w:r>
      <w:r>
        <w:fldChar w:fldCharType="end"/>
      </w:r>
      <w:r>
        <w:t xml:space="preserve">. From these sources, information on the population structure by age, sex and province for the year 2018 was retrieved, matching the year of the latest survey representative of the Belgian population. Further, information on the number of births by age, sex and province for the simulation years was retrieved to afford a dynamic synthetic population. </w:t>
      </w:r>
      <w:bookmarkEnd w:id="7"/>
    </w:p>
    <w:p w14:paraId="4B3A72E8" w14:textId="326C7CDD" w:rsidR="00D6629D" w:rsidRPr="00683A8F" w:rsidRDefault="00D6629D" w:rsidP="00D6629D">
      <w:pPr>
        <w:pStyle w:val="EM1"/>
        <w:ind w:firstLine="360"/>
      </w:pPr>
      <w:r w:rsidRPr="00522135">
        <w:rPr>
          <w:b/>
          <w:bCs/>
        </w:rPr>
        <w:t xml:space="preserve"> </w:t>
      </w:r>
    </w:p>
    <w:p w14:paraId="2B552147" w14:textId="77777777" w:rsidR="00522135" w:rsidRDefault="00522135" w:rsidP="00492190">
      <w:pPr>
        <w:pStyle w:val="EM1"/>
        <w:spacing w:before="240"/>
        <w:rPr>
          <w:b/>
          <w:bCs/>
        </w:rPr>
        <w:sectPr w:rsidR="00522135">
          <w:headerReference w:type="default" r:id="rId8"/>
          <w:footerReference w:type="default" r:id="rId9"/>
          <w:pgSz w:w="11906" w:h="16838"/>
          <w:pgMar w:top="1417" w:right="1417" w:bottom="1417" w:left="1417" w:header="708" w:footer="708" w:gutter="0"/>
          <w:cols w:space="708"/>
          <w:docGrid w:linePitch="360"/>
        </w:sectPr>
      </w:pPr>
    </w:p>
    <w:p w14:paraId="1DEC08F6" w14:textId="3156BB35" w:rsidR="00492190" w:rsidRDefault="00492190" w:rsidP="009434B5">
      <w:pPr>
        <w:pStyle w:val="EM1"/>
        <w:spacing w:before="240"/>
        <w:jc w:val="center"/>
      </w:pPr>
      <w:r w:rsidRPr="002073F5">
        <w:rPr>
          <w:b/>
          <w:bCs/>
        </w:rPr>
        <w:lastRenderedPageBreak/>
        <w:t>Figure 1</w:t>
      </w:r>
      <w:r>
        <w:t xml:space="preserve"> </w:t>
      </w:r>
      <w:r w:rsidR="00522135">
        <w:t>Visual r</w:t>
      </w:r>
      <w:r>
        <w:t xml:space="preserve">epresentation of </w:t>
      </w:r>
      <w:r w:rsidR="00522135">
        <w:t xml:space="preserve">the </w:t>
      </w:r>
      <w:r>
        <w:t>T2D-M</w:t>
      </w:r>
      <w:r w:rsidR="00522135">
        <w:t>, a</w:t>
      </w:r>
      <w:r>
        <w:t xml:space="preserve"> discrete-event state-transition microsimulation model</w:t>
      </w:r>
    </w:p>
    <w:p w14:paraId="758B5262" w14:textId="7CE46BA4" w:rsidR="006E7356" w:rsidRDefault="006E7356" w:rsidP="00263024">
      <w:pPr>
        <w:pStyle w:val="EM1"/>
        <w:spacing w:before="240"/>
      </w:pPr>
    </w:p>
    <w:p w14:paraId="62025E19" w14:textId="77777777" w:rsidR="006E7356" w:rsidRDefault="006E7356" w:rsidP="00263024">
      <w:pPr>
        <w:pStyle w:val="EM1"/>
        <w:spacing w:before="240"/>
      </w:pPr>
    </w:p>
    <w:p w14:paraId="39FE0BB1" w14:textId="3E466D70" w:rsidR="00302080" w:rsidRDefault="00683A8F" w:rsidP="009434B5">
      <w:pPr>
        <w:pStyle w:val="EM1"/>
        <w:spacing w:before="240"/>
        <w:jc w:val="center"/>
      </w:pPr>
      <w:r>
        <w:rPr>
          <w:noProof/>
        </w:rPr>
        <w:drawing>
          <wp:inline distT="0" distB="0" distL="0" distR="0" wp14:anchorId="2EE1432C" wp14:editId="54DAD8CD">
            <wp:extent cx="8039598" cy="5156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079130" cy="5182148"/>
                    </a:xfrm>
                    <a:prstGeom prst="rect">
                      <a:avLst/>
                    </a:prstGeom>
                  </pic:spPr>
                </pic:pic>
              </a:graphicData>
            </a:graphic>
          </wp:inline>
        </w:drawing>
      </w:r>
    </w:p>
    <w:p w14:paraId="6EEC13FF" w14:textId="42BA39C4" w:rsidR="00E02BA8" w:rsidRDefault="00E02BA8" w:rsidP="00263024">
      <w:pPr>
        <w:pStyle w:val="EM1"/>
        <w:spacing w:before="240"/>
      </w:pPr>
    </w:p>
    <w:p w14:paraId="7BEA5E4E" w14:textId="77777777" w:rsidR="00522135" w:rsidRDefault="00522135" w:rsidP="00263024">
      <w:pPr>
        <w:pStyle w:val="EM1"/>
        <w:spacing w:before="240"/>
        <w:sectPr w:rsidR="00522135" w:rsidSect="0014048B">
          <w:pgSz w:w="16838" w:h="11906" w:orient="landscape"/>
          <w:pgMar w:top="1417" w:right="1417" w:bottom="1417" w:left="1417" w:header="708" w:footer="708" w:gutter="0"/>
          <w:cols w:space="708"/>
          <w:docGrid w:linePitch="360"/>
        </w:sectPr>
      </w:pPr>
    </w:p>
    <w:p w14:paraId="5D98330C" w14:textId="65F8857D" w:rsidR="00E067F5" w:rsidRPr="002E4B88" w:rsidRDefault="004B50DE" w:rsidP="00522135">
      <w:pPr>
        <w:pStyle w:val="EM1"/>
        <w:spacing w:before="240"/>
        <w:jc w:val="center"/>
        <w:rPr>
          <w:sz w:val="18"/>
          <w:szCs w:val="21"/>
        </w:rPr>
      </w:pPr>
      <w:r w:rsidRPr="002E4B88">
        <w:rPr>
          <w:b/>
          <w:bCs/>
          <w:sz w:val="18"/>
          <w:szCs w:val="21"/>
        </w:rPr>
        <w:lastRenderedPageBreak/>
        <w:t>Table 1</w:t>
      </w:r>
      <w:r w:rsidR="00E067F5" w:rsidRPr="002E4B88">
        <w:rPr>
          <w:b/>
          <w:bCs/>
          <w:sz w:val="18"/>
          <w:szCs w:val="21"/>
        </w:rPr>
        <w:t xml:space="preserve"> </w:t>
      </w:r>
      <w:r w:rsidR="001C4D32" w:rsidRPr="002E4B88">
        <w:rPr>
          <w:sz w:val="18"/>
          <w:szCs w:val="21"/>
        </w:rPr>
        <w:t>I</w:t>
      </w:r>
      <w:r w:rsidR="00E067F5" w:rsidRPr="002E4B88">
        <w:rPr>
          <w:sz w:val="18"/>
          <w:szCs w:val="21"/>
        </w:rPr>
        <w:t xml:space="preserve">nput data sources, </w:t>
      </w:r>
      <w:r w:rsidR="001C4D32" w:rsidRPr="002E4B88">
        <w:rPr>
          <w:sz w:val="18"/>
          <w:szCs w:val="21"/>
        </w:rPr>
        <w:t xml:space="preserve">and </w:t>
      </w:r>
      <w:r w:rsidR="00E067F5" w:rsidRPr="002E4B88">
        <w:rPr>
          <w:sz w:val="18"/>
          <w:szCs w:val="21"/>
        </w:rPr>
        <w:t xml:space="preserve">variables used for the development and validation of the </w:t>
      </w:r>
      <w:r w:rsidR="00BB5EAA" w:rsidRPr="002E4B88">
        <w:rPr>
          <w:sz w:val="18"/>
          <w:szCs w:val="21"/>
        </w:rPr>
        <w:t>T2D-M</w:t>
      </w:r>
    </w:p>
    <w:p w14:paraId="0A25FADC" w14:textId="77777777" w:rsidR="00522135" w:rsidRPr="00E067F5" w:rsidRDefault="00522135" w:rsidP="00263024">
      <w:pPr>
        <w:pStyle w:val="EM1"/>
        <w:spacing w:before="240"/>
      </w:pPr>
    </w:p>
    <w:tbl>
      <w:tblPr>
        <w:tblStyle w:val="Tablaconcuadrcula"/>
        <w:tblW w:w="921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03"/>
        <w:gridCol w:w="2416"/>
        <w:gridCol w:w="2266"/>
      </w:tblGrid>
      <w:tr w:rsidR="00C81C33" w:rsidRPr="00F71814" w14:paraId="5CEBE086" w14:textId="77777777" w:rsidTr="00832208">
        <w:trPr>
          <w:jc w:val="center"/>
        </w:trPr>
        <w:tc>
          <w:tcPr>
            <w:tcW w:w="2127" w:type="dxa"/>
            <w:tcBorders>
              <w:top w:val="single" w:sz="12" w:space="0" w:color="auto"/>
              <w:bottom w:val="single" w:sz="12" w:space="0" w:color="auto"/>
            </w:tcBorders>
          </w:tcPr>
          <w:p w14:paraId="6189D4BE" w14:textId="77777777" w:rsidR="00C81C33" w:rsidRDefault="004A04D5" w:rsidP="00473B3F">
            <w:pPr>
              <w:pStyle w:val="EM1"/>
              <w:jc w:val="left"/>
              <w:rPr>
                <w:rFonts w:cs="Arial"/>
                <w:b/>
                <w:bCs/>
                <w:sz w:val="16"/>
                <w:szCs w:val="16"/>
              </w:rPr>
            </w:pPr>
            <w:r w:rsidRPr="00F71814">
              <w:rPr>
                <w:rFonts w:cs="Arial"/>
                <w:b/>
                <w:bCs/>
                <w:sz w:val="16"/>
                <w:szCs w:val="16"/>
              </w:rPr>
              <w:t>Input d</w:t>
            </w:r>
            <w:r w:rsidR="00C81C33" w:rsidRPr="00F71814">
              <w:rPr>
                <w:rFonts w:cs="Arial"/>
                <w:b/>
                <w:bCs/>
                <w:sz w:val="16"/>
                <w:szCs w:val="16"/>
              </w:rPr>
              <w:t>ata sources</w:t>
            </w:r>
          </w:p>
          <w:p w14:paraId="5221789A" w14:textId="32E04A29" w:rsidR="00832208" w:rsidRPr="00F71814" w:rsidRDefault="00832208" w:rsidP="00473B3F">
            <w:pPr>
              <w:pStyle w:val="EM1"/>
              <w:jc w:val="left"/>
              <w:rPr>
                <w:rFonts w:cs="Arial"/>
                <w:b/>
                <w:bCs/>
                <w:sz w:val="16"/>
                <w:szCs w:val="16"/>
              </w:rPr>
            </w:pPr>
          </w:p>
        </w:tc>
        <w:tc>
          <w:tcPr>
            <w:tcW w:w="2403" w:type="dxa"/>
            <w:tcBorders>
              <w:top w:val="single" w:sz="12" w:space="0" w:color="auto"/>
              <w:bottom w:val="single" w:sz="12" w:space="0" w:color="auto"/>
            </w:tcBorders>
          </w:tcPr>
          <w:p w14:paraId="691C85C8" w14:textId="7C2347DB" w:rsidR="00C81C33" w:rsidRPr="00F71814" w:rsidRDefault="006956DD" w:rsidP="00473B3F">
            <w:pPr>
              <w:pStyle w:val="EM1"/>
              <w:jc w:val="left"/>
              <w:rPr>
                <w:rFonts w:cs="Arial"/>
                <w:b/>
                <w:bCs/>
                <w:sz w:val="16"/>
                <w:szCs w:val="16"/>
              </w:rPr>
            </w:pPr>
            <w:r w:rsidRPr="00F71814">
              <w:rPr>
                <w:rFonts w:cs="Arial"/>
                <w:b/>
                <w:bCs/>
                <w:sz w:val="16"/>
                <w:szCs w:val="16"/>
              </w:rPr>
              <w:t>Brief description</w:t>
            </w:r>
          </w:p>
        </w:tc>
        <w:tc>
          <w:tcPr>
            <w:tcW w:w="2416" w:type="dxa"/>
            <w:tcBorders>
              <w:top w:val="single" w:sz="12" w:space="0" w:color="auto"/>
              <w:bottom w:val="single" w:sz="12" w:space="0" w:color="auto"/>
            </w:tcBorders>
          </w:tcPr>
          <w:p w14:paraId="064541B2" w14:textId="05FAC2E3" w:rsidR="00683A8F" w:rsidRPr="00F71814" w:rsidRDefault="00C81C33" w:rsidP="00473B3F">
            <w:pPr>
              <w:pStyle w:val="EM1"/>
              <w:jc w:val="left"/>
              <w:rPr>
                <w:rFonts w:cs="Arial"/>
                <w:b/>
                <w:bCs/>
                <w:sz w:val="16"/>
                <w:szCs w:val="16"/>
              </w:rPr>
            </w:pPr>
            <w:r w:rsidRPr="00F71814">
              <w:rPr>
                <w:rFonts w:cs="Arial"/>
                <w:b/>
                <w:bCs/>
                <w:sz w:val="16"/>
                <w:szCs w:val="16"/>
              </w:rPr>
              <w:t>Variables</w:t>
            </w:r>
            <w:r w:rsidR="00110A47" w:rsidRPr="00F71814">
              <w:rPr>
                <w:rFonts w:cs="Arial"/>
                <w:b/>
                <w:bCs/>
                <w:sz w:val="16"/>
                <w:szCs w:val="16"/>
              </w:rPr>
              <w:t xml:space="preserve"> </w:t>
            </w:r>
            <w:r w:rsidR="00683A8F">
              <w:rPr>
                <w:rFonts w:cs="Arial"/>
                <w:b/>
                <w:bCs/>
                <w:sz w:val="16"/>
                <w:szCs w:val="16"/>
              </w:rPr>
              <w:t>included in</w:t>
            </w:r>
            <w:r w:rsidR="00110A47" w:rsidRPr="00F71814">
              <w:rPr>
                <w:rFonts w:cs="Arial"/>
                <w:b/>
                <w:bCs/>
                <w:sz w:val="16"/>
                <w:szCs w:val="16"/>
              </w:rPr>
              <w:t xml:space="preserve"> </w:t>
            </w:r>
            <w:r w:rsidR="00BB5EAA" w:rsidRPr="00F71814">
              <w:rPr>
                <w:rFonts w:cs="Arial"/>
                <w:b/>
                <w:bCs/>
                <w:sz w:val="16"/>
                <w:szCs w:val="16"/>
              </w:rPr>
              <w:t>T2D-M</w:t>
            </w:r>
          </w:p>
        </w:tc>
        <w:tc>
          <w:tcPr>
            <w:tcW w:w="2266" w:type="dxa"/>
            <w:tcBorders>
              <w:top w:val="single" w:sz="12" w:space="0" w:color="auto"/>
              <w:bottom w:val="single" w:sz="12" w:space="0" w:color="auto"/>
            </w:tcBorders>
          </w:tcPr>
          <w:p w14:paraId="29F5FCB1" w14:textId="2A5A91A9" w:rsidR="00C775CA" w:rsidRPr="00F71814" w:rsidRDefault="00C81C33" w:rsidP="00473B3F">
            <w:pPr>
              <w:pStyle w:val="EM1"/>
              <w:jc w:val="left"/>
              <w:rPr>
                <w:rFonts w:cs="Arial"/>
                <w:b/>
                <w:bCs/>
                <w:sz w:val="16"/>
                <w:szCs w:val="16"/>
              </w:rPr>
            </w:pPr>
            <w:r w:rsidRPr="00F71814">
              <w:rPr>
                <w:rFonts w:cs="Arial"/>
                <w:b/>
                <w:bCs/>
                <w:sz w:val="16"/>
                <w:szCs w:val="16"/>
              </w:rPr>
              <w:t xml:space="preserve">Use in </w:t>
            </w:r>
            <w:r w:rsidR="00BB5EAA" w:rsidRPr="00F71814">
              <w:rPr>
                <w:rFonts w:cs="Arial"/>
                <w:b/>
                <w:bCs/>
                <w:sz w:val="16"/>
                <w:szCs w:val="16"/>
              </w:rPr>
              <w:t>T2D-M</w:t>
            </w:r>
          </w:p>
        </w:tc>
      </w:tr>
      <w:tr w:rsidR="00C81C33" w:rsidRPr="00F71814" w14:paraId="217FC7E3" w14:textId="77777777" w:rsidTr="00832208">
        <w:trPr>
          <w:jc w:val="center"/>
        </w:trPr>
        <w:tc>
          <w:tcPr>
            <w:tcW w:w="2127" w:type="dxa"/>
            <w:tcBorders>
              <w:top w:val="single" w:sz="12" w:space="0" w:color="auto"/>
              <w:bottom w:val="single" w:sz="4" w:space="0" w:color="auto"/>
            </w:tcBorders>
          </w:tcPr>
          <w:p w14:paraId="2A14C85D" w14:textId="1502CD86" w:rsidR="00F27403" w:rsidRPr="00F71814" w:rsidRDefault="00C81C33" w:rsidP="00473B3F">
            <w:pPr>
              <w:pStyle w:val="EM1"/>
              <w:jc w:val="left"/>
              <w:rPr>
                <w:rFonts w:cs="Arial"/>
                <w:sz w:val="16"/>
                <w:szCs w:val="16"/>
              </w:rPr>
            </w:pPr>
            <w:r w:rsidRPr="00F71814">
              <w:rPr>
                <w:rFonts w:cs="Arial"/>
                <w:sz w:val="16"/>
                <w:szCs w:val="16"/>
              </w:rPr>
              <w:t>Belgian Census</w:t>
            </w:r>
            <w:r w:rsidR="00E62D5E" w:rsidRPr="00F71814">
              <w:rPr>
                <w:rFonts w:cs="Arial"/>
                <w:sz w:val="16"/>
                <w:szCs w:val="16"/>
              </w:rPr>
              <w:t xml:space="preserve"> </w:t>
            </w:r>
            <w:r w:rsidR="00C929B7">
              <w:rPr>
                <w:rFonts w:cs="Arial"/>
                <w:sz w:val="16"/>
                <w:szCs w:val="16"/>
              </w:rPr>
              <w:fldChar w:fldCharType="begin"/>
            </w:r>
            <w:r w:rsidR="009434B5">
              <w:rPr>
                <w:rFonts w:cs="Arial"/>
                <w:sz w:val="16"/>
                <w:szCs w:val="16"/>
              </w:rPr>
              <w:instrText xml:space="preserve"> ADDIN EN.CITE &lt;EndNote&gt;&lt;Cite&gt;&lt;Author&gt;Belgian Statistical Office (STATBEL)&lt;/Author&gt;&lt;Year&gt;2022&lt;/Year&gt;&lt;RecNum&gt;7968&lt;/RecNum&gt;&lt;DisplayText&gt;(8)&lt;/DisplayText&gt;&lt;record&gt;&lt;rec-number&gt;7968&lt;/rec-number&gt;&lt;foreign-keys&gt;&lt;key app="EN" db-id="ave52a2080v92kerxe4prsx90dzps2fsfzre" timestamp="1662903429"&gt;7968&lt;/key&gt;&lt;/foreign-keys&gt;&lt;ref-type name="Web Page"&gt;12&lt;/ref-type&gt;&lt;contributors&gt;&lt;authors&gt;&lt;author&gt;Belgian Statistical Office (STATBEL),&lt;/author&gt;&lt;/authors&gt;&lt;/contributors&gt;&lt;titles&gt;&lt;title&gt;Population theme&lt;/title&gt;&lt;/titles&gt;&lt;volume&gt;2022&lt;/volume&gt;&lt;dates&gt;&lt;year&gt;2022&lt;/year&gt;&lt;/dates&gt;&lt;urls&gt;&lt;related-urls&gt;&lt;url&gt;https://statbel.fgov.be/en/themes/population&lt;/url&gt;&lt;/related-urls&gt;&lt;/urls&gt;&lt;/record&gt;&lt;/Cite&gt;&lt;/EndNote&gt;</w:instrText>
            </w:r>
            <w:r w:rsidR="00C929B7">
              <w:rPr>
                <w:rFonts w:cs="Arial"/>
                <w:sz w:val="16"/>
                <w:szCs w:val="16"/>
              </w:rPr>
              <w:fldChar w:fldCharType="separate"/>
            </w:r>
            <w:r w:rsidR="009434B5">
              <w:rPr>
                <w:rFonts w:cs="Arial"/>
                <w:noProof/>
                <w:sz w:val="16"/>
                <w:szCs w:val="16"/>
              </w:rPr>
              <w:t>(8)</w:t>
            </w:r>
            <w:r w:rsidR="00C929B7">
              <w:rPr>
                <w:rFonts w:cs="Arial"/>
                <w:sz w:val="16"/>
                <w:szCs w:val="16"/>
              </w:rPr>
              <w:fldChar w:fldCharType="end"/>
            </w:r>
            <w:r w:rsidR="00F27403" w:rsidRPr="00F71814">
              <w:rPr>
                <w:rFonts w:cs="Arial"/>
                <w:sz w:val="16"/>
                <w:szCs w:val="16"/>
              </w:rPr>
              <w:t xml:space="preserve"> </w:t>
            </w:r>
          </w:p>
        </w:tc>
        <w:tc>
          <w:tcPr>
            <w:tcW w:w="2403" w:type="dxa"/>
            <w:tcBorders>
              <w:top w:val="single" w:sz="12" w:space="0" w:color="auto"/>
              <w:bottom w:val="single" w:sz="4" w:space="0" w:color="auto"/>
            </w:tcBorders>
          </w:tcPr>
          <w:p w14:paraId="7A575C31" w14:textId="3348735D" w:rsidR="00D23A6D" w:rsidRPr="00F71814" w:rsidRDefault="00796A06" w:rsidP="00473B3F">
            <w:pPr>
              <w:pStyle w:val="EM1"/>
              <w:jc w:val="left"/>
              <w:rPr>
                <w:rFonts w:cs="Arial"/>
                <w:sz w:val="16"/>
                <w:szCs w:val="16"/>
              </w:rPr>
            </w:pPr>
            <w:r w:rsidRPr="00F71814">
              <w:rPr>
                <w:rFonts w:cs="Arial"/>
                <w:sz w:val="16"/>
                <w:szCs w:val="16"/>
              </w:rPr>
              <w:t>Residential population count, carried out annually</w:t>
            </w:r>
            <w:r w:rsidR="006956DD" w:rsidRPr="00F71814">
              <w:rPr>
                <w:rFonts w:cs="Arial"/>
                <w:sz w:val="16"/>
                <w:szCs w:val="16"/>
              </w:rPr>
              <w:t>. P</w:t>
            </w:r>
            <w:r w:rsidR="00D23A6D" w:rsidRPr="00F71814">
              <w:rPr>
                <w:rFonts w:cs="Arial"/>
                <w:sz w:val="16"/>
                <w:szCs w:val="16"/>
              </w:rPr>
              <w:t>opulation projections</w:t>
            </w:r>
          </w:p>
        </w:tc>
        <w:tc>
          <w:tcPr>
            <w:tcW w:w="2416" w:type="dxa"/>
            <w:tcBorders>
              <w:top w:val="single" w:sz="12" w:space="0" w:color="auto"/>
              <w:bottom w:val="single" w:sz="4" w:space="0" w:color="auto"/>
            </w:tcBorders>
          </w:tcPr>
          <w:p w14:paraId="0478C94A" w14:textId="73CFB005" w:rsidR="00C81C33" w:rsidRPr="00F71814" w:rsidRDefault="00C81C33" w:rsidP="00473B3F">
            <w:pPr>
              <w:pStyle w:val="EM1"/>
              <w:jc w:val="left"/>
              <w:rPr>
                <w:rFonts w:cs="Arial"/>
                <w:sz w:val="16"/>
                <w:szCs w:val="16"/>
              </w:rPr>
            </w:pPr>
            <w:r w:rsidRPr="00F71814">
              <w:rPr>
                <w:rFonts w:cs="Arial"/>
                <w:sz w:val="16"/>
                <w:szCs w:val="16"/>
              </w:rPr>
              <w:t>Population distribution</w:t>
            </w:r>
            <w:r w:rsidR="006956DD" w:rsidRPr="00F71814">
              <w:rPr>
                <w:rFonts w:cs="Arial"/>
                <w:sz w:val="16"/>
                <w:szCs w:val="16"/>
              </w:rPr>
              <w:t xml:space="preserve"> and </w:t>
            </w:r>
            <w:r w:rsidR="00754EEB" w:rsidRPr="00F71814">
              <w:rPr>
                <w:rFonts w:cs="Arial"/>
                <w:sz w:val="16"/>
                <w:szCs w:val="16"/>
              </w:rPr>
              <w:t>projections by</w:t>
            </w:r>
            <w:r w:rsidRPr="00F71814">
              <w:rPr>
                <w:rFonts w:cs="Arial"/>
                <w:sz w:val="16"/>
                <w:szCs w:val="16"/>
              </w:rPr>
              <w:t xml:space="preserve"> age, sex and province</w:t>
            </w:r>
            <w:r w:rsidR="00683A8F">
              <w:rPr>
                <w:rFonts w:cs="Arial"/>
                <w:sz w:val="16"/>
                <w:szCs w:val="16"/>
              </w:rPr>
              <w:t xml:space="preserve"> for the year 2018</w:t>
            </w:r>
            <w:r w:rsidR="00473B3F">
              <w:rPr>
                <w:rFonts w:cs="Arial"/>
                <w:sz w:val="16"/>
                <w:szCs w:val="16"/>
              </w:rPr>
              <w:t xml:space="preserve"> and the forthcoming years of simulation </w:t>
            </w:r>
          </w:p>
        </w:tc>
        <w:tc>
          <w:tcPr>
            <w:tcW w:w="2266" w:type="dxa"/>
            <w:tcBorders>
              <w:top w:val="single" w:sz="12" w:space="0" w:color="auto"/>
              <w:bottom w:val="single" w:sz="4" w:space="0" w:color="auto"/>
            </w:tcBorders>
          </w:tcPr>
          <w:p w14:paraId="1584ED74" w14:textId="77777777" w:rsidR="00D23A6D" w:rsidRPr="00F71814" w:rsidRDefault="00110A47" w:rsidP="00473B3F">
            <w:pPr>
              <w:pStyle w:val="EM1"/>
              <w:numPr>
                <w:ilvl w:val="0"/>
                <w:numId w:val="9"/>
              </w:numPr>
              <w:ind w:left="41" w:hanging="142"/>
              <w:jc w:val="left"/>
              <w:rPr>
                <w:rFonts w:cs="Arial"/>
                <w:sz w:val="16"/>
                <w:szCs w:val="16"/>
              </w:rPr>
            </w:pPr>
            <w:r w:rsidRPr="00F71814">
              <w:rPr>
                <w:rFonts w:cs="Arial"/>
                <w:sz w:val="16"/>
                <w:szCs w:val="16"/>
              </w:rPr>
              <w:t>Generation of synthetic population</w:t>
            </w:r>
          </w:p>
          <w:p w14:paraId="28CED2F5" w14:textId="7EC698C1" w:rsidR="00D23A6D" w:rsidRPr="00F71814" w:rsidRDefault="0066661E" w:rsidP="00473B3F">
            <w:pPr>
              <w:pStyle w:val="EM1"/>
              <w:numPr>
                <w:ilvl w:val="0"/>
                <w:numId w:val="9"/>
              </w:numPr>
              <w:ind w:left="41" w:hanging="142"/>
              <w:jc w:val="left"/>
              <w:rPr>
                <w:rFonts w:cs="Arial"/>
                <w:sz w:val="16"/>
                <w:szCs w:val="16"/>
              </w:rPr>
            </w:pPr>
            <w:r w:rsidRPr="00F71814">
              <w:rPr>
                <w:rFonts w:cs="Arial"/>
                <w:sz w:val="16"/>
                <w:szCs w:val="16"/>
              </w:rPr>
              <w:t>Population follow-up</w:t>
            </w:r>
          </w:p>
        </w:tc>
      </w:tr>
      <w:tr w:rsidR="002E4B88" w:rsidRPr="00F71814" w14:paraId="58D0B27C" w14:textId="77777777" w:rsidTr="00832208">
        <w:trPr>
          <w:jc w:val="center"/>
        </w:trPr>
        <w:tc>
          <w:tcPr>
            <w:tcW w:w="2127" w:type="dxa"/>
            <w:tcBorders>
              <w:top w:val="single" w:sz="4" w:space="0" w:color="auto"/>
              <w:bottom w:val="single" w:sz="4" w:space="0" w:color="auto"/>
            </w:tcBorders>
          </w:tcPr>
          <w:p w14:paraId="1AFDAA64" w14:textId="672AE077" w:rsidR="002E4B88" w:rsidRPr="00F71814" w:rsidRDefault="002E4B88" w:rsidP="002E4B88">
            <w:pPr>
              <w:pStyle w:val="EM1"/>
              <w:jc w:val="left"/>
              <w:rPr>
                <w:rFonts w:cs="Arial"/>
                <w:sz w:val="16"/>
                <w:szCs w:val="16"/>
              </w:rPr>
            </w:pPr>
            <w:r w:rsidRPr="00F71814">
              <w:rPr>
                <w:rFonts w:cs="Arial"/>
                <w:sz w:val="16"/>
                <w:szCs w:val="16"/>
              </w:rPr>
              <w:t xml:space="preserve">Belgian Health Interview Surveys (BHIS) </w:t>
            </w:r>
            <w:r w:rsidRPr="00F71814">
              <w:rPr>
                <w:rFonts w:cs="Arial"/>
                <w:sz w:val="16"/>
                <w:szCs w:val="16"/>
              </w:rPr>
              <w:fldChar w:fldCharType="begin"/>
            </w:r>
            <w:r w:rsidR="009434B5">
              <w:rPr>
                <w:rFonts w:cs="Arial"/>
                <w:sz w:val="16"/>
                <w:szCs w:val="16"/>
              </w:rPr>
              <w:instrText xml:space="preserve"> ADDIN EN.CITE &lt;EndNote&gt;&lt;Cite&gt;&lt;Author&gt;Sciensano&lt;/Author&gt;&lt;Year&gt;2018&lt;/Year&gt;&lt;RecNum&gt;2&lt;/RecNum&gt;&lt;DisplayText&gt;(9)&lt;/DisplayText&gt;&lt;record&gt;&lt;rec-number&gt;2&lt;/rec-number&gt;&lt;foreign-keys&gt;&lt;key app="EN" db-id="s2da9xd045zxv3ez2aqxfpzmxv2dfzvvwxpw" timestamp="1651564316"&gt;2&lt;/key&gt;&lt;/foreign-keys&gt;&lt;ref-type name="Web Page"&gt;12&lt;/ref-type&gt;&lt;contributors&gt;&lt;authors&gt;&lt;author&gt;Sciensano,&lt;/author&gt;&lt;/authors&gt;&lt;/contributors&gt;&lt;titles&gt;&lt;title&gt;BHIS - Belgian Health Interview Surveys&lt;/title&gt;&lt;/titles&gt;&lt;dates&gt;&lt;year&gt;2018&lt;/year&gt;&lt;/dates&gt;&lt;pub-location&gt;Brussels, Belgium&lt;/pub-location&gt;&lt;urls&gt;&lt;related-urls&gt;&lt;url&gt;https://www.sciensano.be/en/projects/health-interview-survey#protocol-and-questionnaires&lt;/url&gt;&lt;/related-urls&gt;&lt;/urls&gt;&lt;/record&gt;&lt;/Cite&gt;&lt;/EndNote&gt;</w:instrText>
            </w:r>
            <w:r w:rsidRPr="00F71814">
              <w:rPr>
                <w:rFonts w:cs="Arial"/>
                <w:sz w:val="16"/>
                <w:szCs w:val="16"/>
              </w:rPr>
              <w:fldChar w:fldCharType="separate"/>
            </w:r>
            <w:r w:rsidR="009434B5">
              <w:rPr>
                <w:rFonts w:cs="Arial"/>
                <w:noProof/>
                <w:sz w:val="16"/>
                <w:szCs w:val="16"/>
              </w:rPr>
              <w:t>(9)</w:t>
            </w:r>
            <w:r w:rsidRPr="00F71814">
              <w:rPr>
                <w:rFonts w:cs="Arial"/>
                <w:sz w:val="16"/>
                <w:szCs w:val="16"/>
              </w:rPr>
              <w:fldChar w:fldCharType="end"/>
            </w:r>
          </w:p>
        </w:tc>
        <w:tc>
          <w:tcPr>
            <w:tcW w:w="2403" w:type="dxa"/>
            <w:tcBorders>
              <w:top w:val="single" w:sz="4" w:space="0" w:color="auto"/>
              <w:bottom w:val="single" w:sz="4" w:space="0" w:color="auto"/>
            </w:tcBorders>
          </w:tcPr>
          <w:p w14:paraId="107E8E94" w14:textId="056AA20C" w:rsidR="002E4B88" w:rsidRPr="00F71814" w:rsidRDefault="002E4B88" w:rsidP="002E4B88">
            <w:pPr>
              <w:pStyle w:val="EM1"/>
              <w:jc w:val="left"/>
              <w:rPr>
                <w:rFonts w:cs="Arial"/>
                <w:sz w:val="16"/>
                <w:szCs w:val="16"/>
              </w:rPr>
            </w:pPr>
            <w:r w:rsidRPr="00F71814">
              <w:rPr>
                <w:rFonts w:cs="Arial"/>
                <w:sz w:val="16"/>
                <w:szCs w:val="16"/>
              </w:rPr>
              <w:t>Cross-sectional survey, carried out periodically every four to five years since 1997, including a sample of ~10,000 participants per survey wave representative of Belgian residents</w:t>
            </w:r>
          </w:p>
        </w:tc>
        <w:tc>
          <w:tcPr>
            <w:tcW w:w="2416" w:type="dxa"/>
            <w:tcBorders>
              <w:top w:val="single" w:sz="4" w:space="0" w:color="auto"/>
              <w:bottom w:val="single" w:sz="4" w:space="0" w:color="auto"/>
            </w:tcBorders>
          </w:tcPr>
          <w:p w14:paraId="62308BD8" w14:textId="2FA40C5E" w:rsidR="002E4B88" w:rsidRPr="00F71814" w:rsidRDefault="002E4B88" w:rsidP="002E4B88">
            <w:pPr>
              <w:pStyle w:val="EM1"/>
              <w:jc w:val="left"/>
              <w:rPr>
                <w:rFonts w:cs="Arial"/>
                <w:sz w:val="16"/>
                <w:szCs w:val="16"/>
              </w:rPr>
            </w:pPr>
            <w:r w:rsidRPr="00F71814">
              <w:rPr>
                <w:rFonts w:cs="Arial"/>
                <w:sz w:val="16"/>
                <w:szCs w:val="16"/>
              </w:rPr>
              <w:t xml:space="preserve">Age, sex, province, highest educational level in household, </w:t>
            </w:r>
            <w:r>
              <w:rPr>
                <w:rFonts w:cs="Arial"/>
                <w:sz w:val="16"/>
                <w:szCs w:val="16"/>
              </w:rPr>
              <w:t xml:space="preserve">household </w:t>
            </w:r>
            <w:r w:rsidRPr="00F71814">
              <w:rPr>
                <w:rFonts w:cs="Arial"/>
                <w:sz w:val="16"/>
                <w:szCs w:val="16"/>
              </w:rPr>
              <w:t>income quintile, self-reported risk factors (BMI, use of BP medication) and self-reported prevalent T2D</w:t>
            </w:r>
            <w:r>
              <w:rPr>
                <w:rFonts w:cs="Arial"/>
                <w:sz w:val="16"/>
                <w:szCs w:val="16"/>
              </w:rPr>
              <w:t xml:space="preserve"> for the year 2018</w:t>
            </w:r>
          </w:p>
        </w:tc>
        <w:tc>
          <w:tcPr>
            <w:tcW w:w="2266" w:type="dxa"/>
            <w:tcBorders>
              <w:top w:val="single" w:sz="4" w:space="0" w:color="auto"/>
              <w:bottom w:val="single" w:sz="4" w:space="0" w:color="auto"/>
            </w:tcBorders>
          </w:tcPr>
          <w:p w14:paraId="36A4E79E" w14:textId="77777777"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Generation of synthetic population</w:t>
            </w:r>
          </w:p>
          <w:p w14:paraId="11DB9FDD" w14:textId="69352F52"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Estimation strata-specific risk factor transition probabilities</w:t>
            </w:r>
          </w:p>
          <w:p w14:paraId="7B71D3A1" w14:textId="42C54F6D"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Internal validation</w:t>
            </w:r>
          </w:p>
        </w:tc>
      </w:tr>
      <w:tr w:rsidR="002E4B88" w:rsidRPr="00F71814" w14:paraId="2548AE0C" w14:textId="77777777" w:rsidTr="00832208">
        <w:trPr>
          <w:jc w:val="center"/>
        </w:trPr>
        <w:tc>
          <w:tcPr>
            <w:tcW w:w="2127" w:type="dxa"/>
            <w:tcBorders>
              <w:top w:val="single" w:sz="4" w:space="0" w:color="auto"/>
              <w:bottom w:val="single" w:sz="4" w:space="0" w:color="auto"/>
            </w:tcBorders>
          </w:tcPr>
          <w:p w14:paraId="2424EDB9" w14:textId="2B5282B9" w:rsidR="002E4B88" w:rsidRPr="00F71814" w:rsidRDefault="002E4B88" w:rsidP="002E4B88">
            <w:pPr>
              <w:pStyle w:val="EM1"/>
              <w:jc w:val="left"/>
              <w:rPr>
                <w:rFonts w:cs="Arial"/>
                <w:sz w:val="16"/>
                <w:szCs w:val="16"/>
              </w:rPr>
            </w:pPr>
            <w:r w:rsidRPr="00F71814">
              <w:rPr>
                <w:rFonts w:cs="Arial"/>
                <w:sz w:val="16"/>
                <w:szCs w:val="16"/>
              </w:rPr>
              <w:t xml:space="preserve">Belgian Health Examination Surveys (BELHES) </w:t>
            </w:r>
            <w:r w:rsidRPr="00F71814">
              <w:rPr>
                <w:rFonts w:cs="Arial"/>
                <w:sz w:val="16"/>
                <w:szCs w:val="16"/>
              </w:rPr>
              <w:fldChar w:fldCharType="begin"/>
            </w:r>
            <w:r w:rsidR="009434B5">
              <w:rPr>
                <w:rFonts w:cs="Arial"/>
                <w:sz w:val="16"/>
                <w:szCs w:val="16"/>
              </w:rPr>
              <w:instrText xml:space="preserve"> ADDIN EN.CITE &lt;EndNote&gt;&lt;Cite&gt;&lt;Author&gt;Sciensano&lt;/Author&gt;&lt;Year&gt;2018&lt;/Year&gt;&lt;RecNum&gt;5&lt;/RecNum&gt;&lt;DisplayText&gt;(10)&lt;/DisplayText&gt;&lt;record&gt;&lt;rec-number&gt;5&lt;/rec-number&gt;&lt;foreign-keys&gt;&lt;key app="EN" db-id="s2da9xd045zxv3ez2aqxfpzmxv2dfzvvwxpw" timestamp="1651564881"&gt;5&lt;/key&gt;&lt;/foreign-keys&gt;&lt;ref-type name="Web Page"&gt;12&lt;/ref-type&gt;&lt;contributors&gt;&lt;authors&gt;&lt;author&gt;Sciensano,&lt;/author&gt;&lt;/authors&gt;&lt;/contributors&gt;&lt;titles&gt;&lt;title&gt;BELHES - Belgian Health Examination Surveys&lt;/title&gt;&lt;/titles&gt;&lt;dates&gt;&lt;year&gt;2018&lt;/year&gt;&lt;/dates&gt;&lt;pub-location&gt;Brussels, Belgium&lt;/pub-location&gt;&lt;urls&gt;&lt;related-urls&gt;&lt;url&gt;https://www.sciensano.be/en/projects/health-examination-survey&lt;/url&gt;&lt;/related-urls&gt;&lt;/urls&gt;&lt;/record&gt;&lt;/Cite&gt;&lt;/EndNote&gt;</w:instrText>
            </w:r>
            <w:r w:rsidRPr="00F71814">
              <w:rPr>
                <w:rFonts w:cs="Arial"/>
                <w:sz w:val="16"/>
                <w:szCs w:val="16"/>
              </w:rPr>
              <w:fldChar w:fldCharType="separate"/>
            </w:r>
            <w:r w:rsidR="009434B5">
              <w:rPr>
                <w:rFonts w:cs="Arial"/>
                <w:noProof/>
                <w:sz w:val="16"/>
                <w:szCs w:val="16"/>
              </w:rPr>
              <w:t>(10)</w:t>
            </w:r>
            <w:r w:rsidRPr="00F71814">
              <w:rPr>
                <w:rFonts w:cs="Arial"/>
                <w:sz w:val="16"/>
                <w:szCs w:val="16"/>
              </w:rPr>
              <w:fldChar w:fldCharType="end"/>
            </w:r>
          </w:p>
        </w:tc>
        <w:tc>
          <w:tcPr>
            <w:tcW w:w="2403" w:type="dxa"/>
            <w:tcBorders>
              <w:top w:val="single" w:sz="4" w:space="0" w:color="auto"/>
              <w:bottom w:val="single" w:sz="4" w:space="0" w:color="auto"/>
            </w:tcBorders>
          </w:tcPr>
          <w:p w14:paraId="37C096B1" w14:textId="584E9FC9" w:rsidR="002E4B88" w:rsidRPr="00F71814" w:rsidRDefault="002E4B88" w:rsidP="002E4B88">
            <w:pPr>
              <w:pStyle w:val="EM1"/>
              <w:jc w:val="left"/>
              <w:rPr>
                <w:rFonts w:cs="Arial"/>
                <w:sz w:val="16"/>
                <w:szCs w:val="16"/>
              </w:rPr>
            </w:pPr>
            <w:r w:rsidRPr="00F71814">
              <w:rPr>
                <w:rFonts w:cs="Arial"/>
                <w:sz w:val="16"/>
                <w:szCs w:val="16"/>
              </w:rPr>
              <w:t>Cross-sectional survey, carried out for the first time in 2018, as a subsample of ~1,000 BHIS adult participants representative of Belgian residents</w:t>
            </w:r>
          </w:p>
        </w:tc>
        <w:tc>
          <w:tcPr>
            <w:tcW w:w="2416" w:type="dxa"/>
            <w:tcBorders>
              <w:top w:val="single" w:sz="4" w:space="0" w:color="auto"/>
              <w:bottom w:val="single" w:sz="4" w:space="0" w:color="auto"/>
            </w:tcBorders>
          </w:tcPr>
          <w:p w14:paraId="7261DEE3" w14:textId="271637DE" w:rsidR="002E4B88" w:rsidRPr="00CF2E6D" w:rsidRDefault="002E4B88" w:rsidP="002E4B88">
            <w:pPr>
              <w:pStyle w:val="EM1"/>
              <w:jc w:val="left"/>
              <w:rPr>
                <w:rFonts w:cs="Arial"/>
                <w:sz w:val="16"/>
                <w:szCs w:val="16"/>
                <w:vertAlign w:val="superscript"/>
              </w:rPr>
            </w:pPr>
            <w:r w:rsidRPr="00F71814">
              <w:rPr>
                <w:rFonts w:cs="Arial"/>
                <w:sz w:val="16"/>
                <w:szCs w:val="16"/>
              </w:rPr>
              <w:t>Age, sex, province, measured waist circumference, and measured blood glucose levels</w:t>
            </w:r>
            <w:r>
              <w:rPr>
                <w:rFonts w:cs="Arial"/>
                <w:sz w:val="16"/>
                <w:szCs w:val="16"/>
              </w:rPr>
              <w:t xml:space="preserve"> for the year 2018</w:t>
            </w:r>
            <w:r w:rsidRPr="0044014B">
              <w:rPr>
                <w:rFonts w:cs="Arial"/>
                <w:i/>
                <w:iCs/>
                <w:sz w:val="16"/>
                <w:szCs w:val="16"/>
                <w:vertAlign w:val="superscript"/>
              </w:rPr>
              <w:t>1</w:t>
            </w:r>
          </w:p>
        </w:tc>
        <w:tc>
          <w:tcPr>
            <w:tcW w:w="2266" w:type="dxa"/>
            <w:tcBorders>
              <w:top w:val="single" w:sz="4" w:space="0" w:color="auto"/>
              <w:bottom w:val="single" w:sz="4" w:space="0" w:color="auto"/>
            </w:tcBorders>
          </w:tcPr>
          <w:p w14:paraId="577AB829" w14:textId="19F7CE7E"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Generation of synthetic population</w:t>
            </w:r>
          </w:p>
          <w:p w14:paraId="53A4CC36" w14:textId="20347055"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Estimation of strata-specific risk factor transition probabilities</w:t>
            </w:r>
          </w:p>
          <w:p w14:paraId="2FB09B75" w14:textId="48C8D5AA" w:rsidR="002E4B88" w:rsidRPr="00F71814" w:rsidRDefault="002E4B88" w:rsidP="002E4B88">
            <w:pPr>
              <w:pStyle w:val="EM1"/>
              <w:numPr>
                <w:ilvl w:val="0"/>
                <w:numId w:val="3"/>
              </w:numPr>
              <w:ind w:left="47" w:hanging="142"/>
              <w:jc w:val="left"/>
              <w:rPr>
                <w:rFonts w:cs="Arial"/>
                <w:sz w:val="16"/>
                <w:szCs w:val="16"/>
              </w:rPr>
            </w:pPr>
            <w:r w:rsidRPr="00F71814">
              <w:rPr>
                <w:rFonts w:cs="Arial"/>
                <w:sz w:val="16"/>
                <w:szCs w:val="16"/>
              </w:rPr>
              <w:t>Internal validation</w:t>
            </w:r>
          </w:p>
        </w:tc>
      </w:tr>
      <w:tr w:rsidR="002E4B88" w:rsidRPr="00F71814" w14:paraId="734665F9" w14:textId="77777777" w:rsidTr="00832208">
        <w:trPr>
          <w:jc w:val="center"/>
        </w:trPr>
        <w:tc>
          <w:tcPr>
            <w:tcW w:w="2127" w:type="dxa"/>
            <w:tcBorders>
              <w:top w:val="single" w:sz="4" w:space="0" w:color="auto"/>
              <w:bottom w:val="single" w:sz="4" w:space="0" w:color="auto"/>
            </w:tcBorders>
          </w:tcPr>
          <w:p w14:paraId="4DD16E6C" w14:textId="2E188290" w:rsidR="002E4B88" w:rsidRPr="00F71814" w:rsidRDefault="002E4B88" w:rsidP="002E4B88">
            <w:pPr>
              <w:pStyle w:val="EM1"/>
              <w:jc w:val="left"/>
              <w:rPr>
                <w:rFonts w:cs="Arial"/>
                <w:sz w:val="16"/>
                <w:szCs w:val="16"/>
              </w:rPr>
            </w:pPr>
            <w:r w:rsidRPr="00F71814">
              <w:rPr>
                <w:rFonts w:cs="Arial"/>
                <w:sz w:val="16"/>
                <w:szCs w:val="16"/>
              </w:rPr>
              <w:t xml:space="preserve">Standardised Procedures of Mortality Analyses (SPMA) </w:t>
            </w:r>
            <w:r w:rsidRPr="00F71814">
              <w:rPr>
                <w:rFonts w:cs="Arial"/>
                <w:sz w:val="16"/>
                <w:szCs w:val="16"/>
              </w:rPr>
              <w:fldChar w:fldCharType="begin"/>
            </w:r>
            <w:r w:rsidR="009434B5">
              <w:rPr>
                <w:rFonts w:cs="Arial"/>
                <w:sz w:val="16"/>
                <w:szCs w:val="16"/>
              </w:rPr>
              <w:instrText xml:space="preserve"> ADDIN EN.CITE &lt;EndNote&gt;&lt;Cite&gt;&lt;Author&gt;Sciensano&lt;/Author&gt;&lt;Year&gt;2018&lt;/Year&gt;&lt;RecNum&gt;3&lt;/RecNum&gt;&lt;DisplayText&gt;(11)&lt;/DisplayText&gt;&lt;record&gt;&lt;rec-number&gt;3&lt;/rec-number&gt;&lt;foreign-keys&gt;&lt;key app="EN" db-id="s2da9xd045zxv3ez2aqxfpzmxv2dfzvvwxpw" timestamp="1651564316"&gt;3&lt;/key&gt;&lt;/foreign-keys&gt;&lt;ref-type name="Dataset"&gt;59&lt;/ref-type&gt;&lt;contributors&gt;&lt;authors&gt;&lt;author&gt;Sciensano, &lt;/author&gt;&lt;/authors&gt;&lt;/contributors&gt;&lt;titles&gt;&lt;title&gt;SPMA: Standardised Procedures for Mortality Analysis - Belgium&lt;/title&gt;&lt;/titles&gt;&lt;dates&gt;&lt;year&gt;2018&lt;/year&gt;&lt;/dates&gt;&lt;pub-location&gt;Brussels, Belgium&lt;/pub-location&gt;&lt;urls&gt;&lt;related-urls&gt;&lt;url&gt;https://www.sciensano.be/en/projects/standardized-procedures-mortality-analysis/spma&lt;/url&gt;&lt;/related-urls&gt;&lt;/urls&gt;&lt;/record&gt;&lt;/Cite&gt;&lt;/EndNote&gt;</w:instrText>
            </w:r>
            <w:r w:rsidRPr="00F71814">
              <w:rPr>
                <w:rFonts w:cs="Arial"/>
                <w:sz w:val="16"/>
                <w:szCs w:val="16"/>
              </w:rPr>
              <w:fldChar w:fldCharType="separate"/>
            </w:r>
            <w:r w:rsidR="009434B5">
              <w:rPr>
                <w:rFonts w:cs="Arial"/>
                <w:noProof/>
                <w:sz w:val="16"/>
                <w:szCs w:val="16"/>
              </w:rPr>
              <w:t>(11)</w:t>
            </w:r>
            <w:r w:rsidRPr="00F71814">
              <w:rPr>
                <w:rFonts w:cs="Arial"/>
                <w:sz w:val="16"/>
                <w:szCs w:val="16"/>
              </w:rPr>
              <w:fldChar w:fldCharType="end"/>
            </w:r>
          </w:p>
        </w:tc>
        <w:tc>
          <w:tcPr>
            <w:tcW w:w="2403" w:type="dxa"/>
            <w:tcBorders>
              <w:top w:val="single" w:sz="4" w:space="0" w:color="auto"/>
              <w:bottom w:val="single" w:sz="4" w:space="0" w:color="auto"/>
            </w:tcBorders>
          </w:tcPr>
          <w:p w14:paraId="76860D88" w14:textId="23154675" w:rsidR="002E4B88" w:rsidRPr="00F71814" w:rsidRDefault="002E4B88" w:rsidP="002E4B88">
            <w:pPr>
              <w:pStyle w:val="EM1"/>
              <w:jc w:val="left"/>
              <w:rPr>
                <w:rFonts w:cs="Arial"/>
                <w:sz w:val="16"/>
                <w:szCs w:val="16"/>
              </w:rPr>
            </w:pPr>
            <w:r w:rsidRPr="00F71814">
              <w:rPr>
                <w:rFonts w:cs="Arial"/>
                <w:sz w:val="16"/>
                <w:szCs w:val="16"/>
              </w:rPr>
              <w:t>Belgian vital statistics, collected annually from 1987 onwards</w:t>
            </w:r>
          </w:p>
        </w:tc>
        <w:tc>
          <w:tcPr>
            <w:tcW w:w="2416" w:type="dxa"/>
            <w:tcBorders>
              <w:top w:val="single" w:sz="4" w:space="0" w:color="auto"/>
              <w:bottom w:val="single" w:sz="4" w:space="0" w:color="auto"/>
            </w:tcBorders>
          </w:tcPr>
          <w:p w14:paraId="0FC2149E" w14:textId="352A7BEC" w:rsidR="002E4B88" w:rsidRPr="00F71814" w:rsidRDefault="002E4B88" w:rsidP="002E4B88">
            <w:pPr>
              <w:pStyle w:val="EM1"/>
              <w:jc w:val="left"/>
              <w:rPr>
                <w:rFonts w:cs="Arial"/>
                <w:sz w:val="16"/>
                <w:szCs w:val="16"/>
              </w:rPr>
            </w:pPr>
            <w:r w:rsidRPr="00F71814">
              <w:rPr>
                <w:rFonts w:cs="Arial"/>
                <w:sz w:val="16"/>
                <w:szCs w:val="16"/>
              </w:rPr>
              <w:t xml:space="preserve">Age group, sex, and province all-cause and diabetes-specific mortality rates </w:t>
            </w:r>
            <w:r w:rsidRPr="00C0590E">
              <w:rPr>
                <w:rFonts w:cs="Arial"/>
                <w:sz w:val="16"/>
                <w:szCs w:val="16"/>
                <w:lang w:val="en-GB"/>
              </w:rPr>
              <w:t>for all available years</w:t>
            </w:r>
            <w:r w:rsidR="00C0590E" w:rsidRPr="00C0590E">
              <w:rPr>
                <w:rFonts w:cs="Arial"/>
                <w:sz w:val="16"/>
                <w:szCs w:val="16"/>
                <w:lang w:val="en-GB"/>
              </w:rPr>
              <w:t>, and proportional mortality rate from diabetes</w:t>
            </w:r>
          </w:p>
        </w:tc>
        <w:tc>
          <w:tcPr>
            <w:tcW w:w="2266" w:type="dxa"/>
            <w:tcBorders>
              <w:top w:val="single" w:sz="4" w:space="0" w:color="auto"/>
              <w:bottom w:val="single" w:sz="4" w:space="0" w:color="auto"/>
            </w:tcBorders>
          </w:tcPr>
          <w:p w14:paraId="14831B14" w14:textId="77777777" w:rsidR="002E4B88" w:rsidRPr="00F71814" w:rsidRDefault="002E4B88" w:rsidP="002E4B88">
            <w:pPr>
              <w:pStyle w:val="EM1"/>
              <w:numPr>
                <w:ilvl w:val="0"/>
                <w:numId w:val="3"/>
              </w:numPr>
              <w:ind w:left="45" w:hanging="142"/>
              <w:jc w:val="left"/>
              <w:rPr>
                <w:rFonts w:cs="Arial"/>
                <w:sz w:val="16"/>
                <w:szCs w:val="16"/>
              </w:rPr>
            </w:pPr>
            <w:r w:rsidRPr="00F71814">
              <w:rPr>
                <w:rFonts w:cs="Arial"/>
                <w:sz w:val="16"/>
                <w:szCs w:val="16"/>
              </w:rPr>
              <w:t>Estimation of strata-specific one-year probability of death</w:t>
            </w:r>
          </w:p>
          <w:p w14:paraId="239DAEC4" w14:textId="25F48035" w:rsidR="002E4B88" w:rsidRPr="00F71814" w:rsidRDefault="002E4B88" w:rsidP="009434B5">
            <w:pPr>
              <w:pStyle w:val="EM1"/>
              <w:ind w:left="45"/>
              <w:jc w:val="left"/>
              <w:rPr>
                <w:rFonts w:cs="Arial"/>
                <w:sz w:val="16"/>
                <w:szCs w:val="16"/>
              </w:rPr>
            </w:pPr>
          </w:p>
        </w:tc>
      </w:tr>
      <w:tr w:rsidR="002E4B88" w:rsidRPr="00F71814" w14:paraId="56DD5AFF" w14:textId="77777777" w:rsidTr="00832208">
        <w:trPr>
          <w:jc w:val="center"/>
        </w:trPr>
        <w:tc>
          <w:tcPr>
            <w:tcW w:w="2127" w:type="dxa"/>
            <w:tcBorders>
              <w:top w:val="single" w:sz="4" w:space="0" w:color="auto"/>
              <w:bottom w:val="single" w:sz="4" w:space="0" w:color="auto"/>
            </w:tcBorders>
          </w:tcPr>
          <w:p w14:paraId="5DE6FD19" w14:textId="5AAE33DD" w:rsidR="002E4B88" w:rsidRPr="00F71814" w:rsidRDefault="002E4B88" w:rsidP="002E4B88">
            <w:pPr>
              <w:pStyle w:val="EM1"/>
              <w:jc w:val="left"/>
              <w:rPr>
                <w:rFonts w:cs="Arial"/>
                <w:sz w:val="16"/>
                <w:szCs w:val="16"/>
              </w:rPr>
            </w:pPr>
            <w:r w:rsidRPr="00F71814">
              <w:rPr>
                <w:rFonts w:cs="Arial"/>
                <w:sz w:val="16"/>
                <w:szCs w:val="16"/>
              </w:rPr>
              <w:t xml:space="preserve">Belgian Compulsory Health Insurance (BCHI) data </w:t>
            </w:r>
            <w:r w:rsidRPr="00F71814">
              <w:rPr>
                <w:rFonts w:cs="Arial"/>
                <w:sz w:val="16"/>
                <w:szCs w:val="16"/>
              </w:rPr>
              <w:fldChar w:fldCharType="begin"/>
            </w:r>
            <w:r w:rsidR="009434B5">
              <w:rPr>
                <w:rFonts w:cs="Arial"/>
                <w:sz w:val="16"/>
                <w:szCs w:val="16"/>
              </w:rPr>
              <w:instrText xml:space="preserve"> ADDIN EN.CITE &lt;EndNote&gt;&lt;Cite&gt;&lt;Author&gt;IMA (InterMutualistisch Agentschap)&lt;/Author&gt;&lt;Year&gt;2022&lt;/Year&gt;&lt;RecNum&gt;10&lt;/RecNum&gt;&lt;DisplayText&gt;(12)&lt;/DisplayText&gt;&lt;record&gt;&lt;rec-number&gt;10&lt;/rec-number&gt;&lt;foreign-keys&gt;&lt;key app="EN" db-id="s2da9xd045zxv3ez2aqxfpzmxv2dfzvvwxpw" timestamp="1651570670"&gt;10&lt;/key&gt;&lt;/foreign-keys&gt;&lt;ref-type name="Dataset"&gt;59&lt;/ref-type&gt;&lt;contributors&gt;&lt;authors&gt;&lt;author&gt;IMA (InterMutualistisch Agentschap),&lt;/author&gt;&lt;/authors&gt;&lt;/contributors&gt;&lt;titles&gt;&lt;title&gt;Gezondheidsdata&lt;/title&gt;&lt;/titles&gt;&lt;dates&gt;&lt;year&gt;2022&lt;/year&gt;&lt;/dates&gt;&lt;pub-location&gt;Brussels, Belgium&lt;/pub-location&gt;&lt;urls&gt;&lt;related-urls&gt;&lt;url&gt;https://www.ima-aim.be/-Gezondheidsdata-?lang=nl&lt;/url&gt;&lt;/related-urls&gt;&lt;/urls&gt;&lt;/record&gt;&lt;/Cite&gt;&lt;/EndNote&gt;</w:instrText>
            </w:r>
            <w:r w:rsidRPr="00F71814">
              <w:rPr>
                <w:rFonts w:cs="Arial"/>
                <w:sz w:val="16"/>
                <w:szCs w:val="16"/>
              </w:rPr>
              <w:fldChar w:fldCharType="separate"/>
            </w:r>
            <w:r w:rsidR="009434B5">
              <w:rPr>
                <w:rFonts w:cs="Arial"/>
                <w:noProof/>
                <w:sz w:val="16"/>
                <w:szCs w:val="16"/>
              </w:rPr>
              <w:t>(12)</w:t>
            </w:r>
            <w:r w:rsidRPr="00F71814">
              <w:rPr>
                <w:rFonts w:cs="Arial"/>
                <w:sz w:val="16"/>
                <w:szCs w:val="16"/>
              </w:rPr>
              <w:fldChar w:fldCharType="end"/>
            </w:r>
          </w:p>
        </w:tc>
        <w:tc>
          <w:tcPr>
            <w:tcW w:w="2403" w:type="dxa"/>
            <w:tcBorders>
              <w:top w:val="single" w:sz="4" w:space="0" w:color="auto"/>
              <w:bottom w:val="single" w:sz="4" w:space="0" w:color="auto"/>
            </w:tcBorders>
          </w:tcPr>
          <w:p w14:paraId="10067EBC" w14:textId="75FBF7EC" w:rsidR="002E4B88" w:rsidRPr="00F71814" w:rsidRDefault="002E4B88" w:rsidP="002E4B88">
            <w:pPr>
              <w:pStyle w:val="EM1"/>
              <w:jc w:val="left"/>
              <w:rPr>
                <w:rFonts w:cs="Arial"/>
                <w:sz w:val="16"/>
                <w:szCs w:val="16"/>
              </w:rPr>
            </w:pPr>
            <w:r w:rsidRPr="00F71814">
              <w:rPr>
                <w:rFonts w:cs="Arial"/>
                <w:sz w:val="16"/>
                <w:szCs w:val="16"/>
              </w:rPr>
              <w:t>Individual-level patient data from the health insurance funds with linkage to BHIS 2013, and 2018</w:t>
            </w:r>
          </w:p>
          <w:p w14:paraId="01889183" w14:textId="4FE29170" w:rsidR="002E4B88" w:rsidRPr="00F71814" w:rsidRDefault="002E4B88" w:rsidP="002E4B88">
            <w:pPr>
              <w:pStyle w:val="EM1"/>
              <w:jc w:val="left"/>
              <w:rPr>
                <w:rFonts w:cs="Arial"/>
                <w:sz w:val="16"/>
                <w:szCs w:val="16"/>
              </w:rPr>
            </w:pPr>
          </w:p>
        </w:tc>
        <w:tc>
          <w:tcPr>
            <w:tcW w:w="2416" w:type="dxa"/>
            <w:tcBorders>
              <w:top w:val="single" w:sz="4" w:space="0" w:color="auto"/>
              <w:bottom w:val="single" w:sz="4" w:space="0" w:color="auto"/>
            </w:tcBorders>
          </w:tcPr>
          <w:p w14:paraId="6F42F181" w14:textId="1A69F8AC" w:rsidR="002E4B88" w:rsidRPr="00CF2E6D" w:rsidRDefault="002E4B88" w:rsidP="002E4B88">
            <w:pPr>
              <w:pStyle w:val="EM1"/>
              <w:jc w:val="left"/>
              <w:rPr>
                <w:rFonts w:cs="Arial"/>
                <w:sz w:val="16"/>
                <w:szCs w:val="16"/>
                <w:vertAlign w:val="superscript"/>
              </w:rPr>
            </w:pPr>
            <w:r w:rsidRPr="00F71814">
              <w:rPr>
                <w:rFonts w:cs="Arial"/>
                <w:sz w:val="16"/>
                <w:szCs w:val="16"/>
              </w:rPr>
              <w:t>Prevalen</w:t>
            </w:r>
            <w:r>
              <w:rPr>
                <w:rFonts w:cs="Arial"/>
                <w:sz w:val="16"/>
                <w:szCs w:val="16"/>
              </w:rPr>
              <w:t xml:space="preserve">t </w:t>
            </w:r>
            <w:r w:rsidRPr="00F71814">
              <w:rPr>
                <w:rFonts w:cs="Arial"/>
                <w:sz w:val="16"/>
                <w:szCs w:val="16"/>
              </w:rPr>
              <w:t xml:space="preserve">chronic conditions defined by reviewing prescription records using the Anatomical Therapeutical Chemical (ATC) / Defined Daily Dose (DDD) Index </w:t>
            </w:r>
            <w:r>
              <w:rPr>
                <w:rFonts w:cs="Arial"/>
                <w:sz w:val="16"/>
                <w:szCs w:val="16"/>
              </w:rPr>
              <w:t>for the year 2018, 2019 and 2020</w:t>
            </w:r>
            <w:r w:rsidRPr="0044014B">
              <w:rPr>
                <w:rFonts w:cs="Arial"/>
                <w:i/>
                <w:iCs/>
                <w:sz w:val="16"/>
                <w:szCs w:val="16"/>
                <w:vertAlign w:val="superscript"/>
              </w:rPr>
              <w:t>1</w:t>
            </w:r>
          </w:p>
        </w:tc>
        <w:tc>
          <w:tcPr>
            <w:tcW w:w="2266" w:type="dxa"/>
            <w:tcBorders>
              <w:top w:val="single" w:sz="4" w:space="0" w:color="auto"/>
              <w:bottom w:val="single" w:sz="4" w:space="0" w:color="auto"/>
            </w:tcBorders>
          </w:tcPr>
          <w:p w14:paraId="32CC90A2" w14:textId="4131719D" w:rsidR="002E4B88" w:rsidRPr="00F71814" w:rsidRDefault="002E4B88" w:rsidP="002E4B88">
            <w:pPr>
              <w:pStyle w:val="EM1"/>
              <w:numPr>
                <w:ilvl w:val="0"/>
                <w:numId w:val="3"/>
              </w:numPr>
              <w:ind w:left="45" w:hanging="142"/>
              <w:jc w:val="left"/>
              <w:rPr>
                <w:rFonts w:cs="Arial"/>
                <w:sz w:val="16"/>
                <w:szCs w:val="16"/>
              </w:rPr>
            </w:pPr>
            <w:r w:rsidRPr="00F71814">
              <w:rPr>
                <w:rFonts w:cs="Arial"/>
                <w:sz w:val="16"/>
                <w:szCs w:val="16"/>
              </w:rPr>
              <w:t>External validity</w:t>
            </w:r>
          </w:p>
          <w:p w14:paraId="7637D46D" w14:textId="4A5B3D3D" w:rsidR="002E4B88" w:rsidRPr="00F71814" w:rsidRDefault="002E4B88" w:rsidP="002E4B88">
            <w:pPr>
              <w:pStyle w:val="EM1"/>
              <w:jc w:val="left"/>
              <w:rPr>
                <w:rFonts w:cs="Arial"/>
                <w:sz w:val="16"/>
                <w:szCs w:val="16"/>
              </w:rPr>
            </w:pPr>
          </w:p>
        </w:tc>
      </w:tr>
      <w:tr w:rsidR="002E4B88" w:rsidRPr="00F71814" w14:paraId="3A090A5E" w14:textId="77777777" w:rsidTr="00832208">
        <w:trPr>
          <w:jc w:val="center"/>
        </w:trPr>
        <w:tc>
          <w:tcPr>
            <w:tcW w:w="2127" w:type="dxa"/>
            <w:tcBorders>
              <w:top w:val="single" w:sz="4" w:space="0" w:color="auto"/>
              <w:bottom w:val="single" w:sz="4" w:space="0" w:color="auto"/>
            </w:tcBorders>
          </w:tcPr>
          <w:p w14:paraId="514E0DF6" w14:textId="460F4368" w:rsidR="002E4B88" w:rsidRPr="00F71814" w:rsidRDefault="002E4B88" w:rsidP="002E4B88">
            <w:pPr>
              <w:pStyle w:val="EM1"/>
              <w:jc w:val="left"/>
              <w:rPr>
                <w:rFonts w:cs="Arial"/>
                <w:sz w:val="16"/>
                <w:szCs w:val="16"/>
              </w:rPr>
            </w:pPr>
            <w:r w:rsidRPr="00F71814">
              <w:rPr>
                <w:sz w:val="16"/>
                <w:szCs w:val="16"/>
              </w:rPr>
              <w:t xml:space="preserve">Finnish Diabetes Risk Score (FINDRISC) </w:t>
            </w:r>
            <w:r w:rsidRPr="00F71814">
              <w:rPr>
                <w:rFonts w:cs="Arial"/>
                <w:sz w:val="16"/>
                <w:szCs w:val="16"/>
              </w:rPr>
              <w:fldChar w:fldCharType="begin"/>
            </w:r>
            <w:r w:rsidR="009434B5">
              <w:rPr>
                <w:rFonts w:cs="Arial"/>
                <w:sz w:val="16"/>
                <w:szCs w:val="16"/>
              </w:rPr>
              <w:instrText xml:space="preserve"> ADDIN EN.CITE &lt;EndNote&gt;&lt;Cite&gt;&lt;Author&gt;Lindström&lt;/Author&gt;&lt;Year&gt;2003&lt;/Year&gt;&lt;RecNum&gt;6&lt;/RecNum&gt;&lt;DisplayText&gt;(13)&lt;/DisplayText&gt;&lt;record&gt;&lt;rec-number&gt;6&lt;/rec-number&gt;&lt;foreign-keys&gt;&lt;key app="EN" db-id="s2da9xd045zxv3ez2aqxfpzmxv2dfzvvwxpw" timestamp="1651565097"&gt;6&lt;/key&gt;&lt;/foreign-keys&gt;&lt;ref-type name="Journal Article"&gt;17&lt;/ref-type&gt;&lt;contributors&gt;&lt;authors&gt;&lt;author&gt;Lindström, J.&lt;/author&gt;&lt;author&gt;Tuomilehto, J.&lt;/author&gt;&lt;/authors&gt;&lt;/contributors&gt;&lt;auth-address&gt;Department of Epidemiology and Health Promotion, National Public Health Institute, Helsinki, Finland. jaana.lindstrom@ktl.fi&lt;/auth-address&gt;&lt;titles&gt;&lt;title&gt;The diabetes risk score: a practical tool to predict type 2 diabetes risk&lt;/title&gt;&lt;secondary-title&gt;Diabetes Care&lt;/secondary-title&gt;&lt;/titles&gt;&lt;periodical&gt;&lt;full-title&gt;Diabetes Care&lt;/full-title&gt;&lt;/periodical&gt;&lt;pages&gt;725-31&lt;/pages&gt;&lt;volume&gt;26&lt;/volume&gt;&lt;number&gt;3&lt;/number&gt;&lt;edition&gt;2003/03/01&lt;/edition&gt;&lt;keywords&gt;&lt;keyword&gt;Cross-Sectional Studies&lt;/keyword&gt;&lt;keyword&gt;Diabetes Mellitus, Type 2/diagnosis/*epidemiology&lt;/keyword&gt;&lt;keyword&gt;Female&lt;/keyword&gt;&lt;keyword&gt;Humans&lt;/keyword&gt;&lt;keyword&gt;Incidence&lt;/keyword&gt;&lt;keyword&gt;Logistic Models&lt;/keyword&gt;&lt;keyword&gt;Male&lt;/keyword&gt;&lt;keyword&gt;Middle Aged&lt;/keyword&gt;&lt;keyword&gt;Multivariate Analysis&lt;/keyword&gt;&lt;keyword&gt;Predictive Value of Tests&lt;/keyword&gt;&lt;keyword&gt;Registries&lt;/keyword&gt;&lt;keyword&gt;Risk Assessment&lt;/keyword&gt;&lt;keyword&gt;Risk Factors&lt;/keyword&gt;&lt;/keywords&gt;&lt;dates&gt;&lt;year&gt;2003&lt;/year&gt;&lt;pub-dates&gt;&lt;date&gt;Mar&lt;/date&gt;&lt;/pub-dates&gt;&lt;/dates&gt;&lt;isbn&gt;0149-5992 (Print)&amp;#xD;0149-5992&lt;/isbn&gt;&lt;accession-num&gt;12610029&lt;/accession-num&gt;&lt;urls&gt;&lt;/urls&gt;&lt;electronic-resource-num&gt;10.2337/diacare.26.3.725&lt;/electronic-resource-num&gt;&lt;remote-database-provider&gt;NLM&lt;/remote-database-provider&gt;&lt;language&gt;eng&lt;/language&gt;&lt;/record&gt;&lt;/Cite&gt;&lt;/EndNote&gt;</w:instrText>
            </w:r>
            <w:r w:rsidRPr="00F71814">
              <w:rPr>
                <w:rFonts w:cs="Arial"/>
                <w:sz w:val="16"/>
                <w:szCs w:val="16"/>
              </w:rPr>
              <w:fldChar w:fldCharType="separate"/>
            </w:r>
            <w:r w:rsidR="009434B5">
              <w:rPr>
                <w:rFonts w:cs="Arial"/>
                <w:noProof/>
                <w:sz w:val="16"/>
                <w:szCs w:val="16"/>
              </w:rPr>
              <w:t>(13)</w:t>
            </w:r>
            <w:r w:rsidRPr="00F71814">
              <w:rPr>
                <w:rFonts w:cs="Arial"/>
                <w:sz w:val="16"/>
                <w:szCs w:val="16"/>
              </w:rPr>
              <w:fldChar w:fldCharType="end"/>
            </w:r>
          </w:p>
          <w:p w14:paraId="06A26DC2" w14:textId="77777777" w:rsidR="002E4B88" w:rsidRPr="00F71814" w:rsidRDefault="002E4B88" w:rsidP="002E4B88">
            <w:pPr>
              <w:pStyle w:val="EM1"/>
              <w:jc w:val="left"/>
              <w:rPr>
                <w:rFonts w:cs="Arial"/>
                <w:sz w:val="16"/>
                <w:szCs w:val="16"/>
              </w:rPr>
            </w:pPr>
          </w:p>
          <w:p w14:paraId="337881C1" w14:textId="2EF2E66A" w:rsidR="002E4B88" w:rsidRPr="00F71814" w:rsidRDefault="002E4B88" w:rsidP="002E4B88">
            <w:pPr>
              <w:pStyle w:val="EM1"/>
              <w:jc w:val="left"/>
              <w:rPr>
                <w:rFonts w:cs="Arial"/>
                <w:sz w:val="16"/>
                <w:szCs w:val="16"/>
              </w:rPr>
            </w:pPr>
          </w:p>
        </w:tc>
        <w:tc>
          <w:tcPr>
            <w:tcW w:w="2403" w:type="dxa"/>
            <w:tcBorders>
              <w:top w:val="single" w:sz="4" w:space="0" w:color="auto"/>
              <w:bottom w:val="single" w:sz="4" w:space="0" w:color="auto"/>
            </w:tcBorders>
          </w:tcPr>
          <w:p w14:paraId="3116A2F4" w14:textId="7DDF34E4" w:rsidR="002E4B88" w:rsidRPr="00F71814" w:rsidRDefault="002E4B88" w:rsidP="002E4B88">
            <w:pPr>
              <w:pStyle w:val="EM1"/>
              <w:jc w:val="left"/>
              <w:rPr>
                <w:rFonts w:cs="Arial"/>
                <w:sz w:val="16"/>
                <w:szCs w:val="16"/>
              </w:rPr>
            </w:pPr>
            <w:r w:rsidRPr="00F71814">
              <w:rPr>
                <w:rFonts w:cs="Arial"/>
                <w:sz w:val="16"/>
                <w:szCs w:val="16"/>
              </w:rPr>
              <w:t>Risk prediction equation to identify individuals at high risk for T2D in the next 10-years</w:t>
            </w:r>
          </w:p>
        </w:tc>
        <w:tc>
          <w:tcPr>
            <w:tcW w:w="2416" w:type="dxa"/>
            <w:tcBorders>
              <w:top w:val="single" w:sz="4" w:space="0" w:color="auto"/>
              <w:bottom w:val="single" w:sz="4" w:space="0" w:color="auto"/>
            </w:tcBorders>
          </w:tcPr>
          <w:p w14:paraId="4C763C50" w14:textId="6E759AB9" w:rsidR="002E4B88" w:rsidRPr="00CF2E6D" w:rsidRDefault="002E4B88" w:rsidP="002E4B88">
            <w:pPr>
              <w:pStyle w:val="EM1"/>
              <w:jc w:val="left"/>
              <w:rPr>
                <w:rFonts w:cs="Arial"/>
                <w:sz w:val="16"/>
                <w:szCs w:val="16"/>
                <w:vertAlign w:val="superscript"/>
              </w:rPr>
            </w:pPr>
            <w:r w:rsidRPr="00F71814">
              <w:rPr>
                <w:rFonts w:cs="Arial"/>
                <w:sz w:val="16"/>
                <w:szCs w:val="16"/>
              </w:rPr>
              <w:t>Concise model including age, BMI, waist circumference, use of BP medication and history of high blood glucose as predictors</w:t>
            </w:r>
            <w:r w:rsidRPr="0044014B">
              <w:rPr>
                <w:rFonts w:cs="Arial"/>
                <w:i/>
                <w:iCs/>
                <w:sz w:val="16"/>
                <w:szCs w:val="16"/>
                <w:vertAlign w:val="superscript"/>
              </w:rPr>
              <w:t>1</w:t>
            </w:r>
          </w:p>
        </w:tc>
        <w:tc>
          <w:tcPr>
            <w:tcW w:w="2266" w:type="dxa"/>
            <w:tcBorders>
              <w:top w:val="single" w:sz="4" w:space="0" w:color="auto"/>
              <w:bottom w:val="single" w:sz="4" w:space="0" w:color="auto"/>
            </w:tcBorders>
          </w:tcPr>
          <w:p w14:paraId="6EF4A273" w14:textId="5FC2DBE2" w:rsidR="002E4B88" w:rsidRPr="00F71814" w:rsidRDefault="002E4B88" w:rsidP="002E4B88">
            <w:pPr>
              <w:pStyle w:val="EM1"/>
              <w:numPr>
                <w:ilvl w:val="0"/>
                <w:numId w:val="3"/>
              </w:numPr>
              <w:ind w:left="174" w:hanging="142"/>
              <w:jc w:val="left"/>
              <w:rPr>
                <w:rFonts w:cs="Arial"/>
                <w:sz w:val="16"/>
                <w:szCs w:val="16"/>
              </w:rPr>
            </w:pPr>
            <w:r w:rsidRPr="00F71814">
              <w:rPr>
                <w:rFonts w:cs="Arial"/>
                <w:sz w:val="16"/>
                <w:szCs w:val="16"/>
              </w:rPr>
              <w:t>Estimation of one-year probability of developing T2D</w:t>
            </w:r>
          </w:p>
        </w:tc>
      </w:tr>
      <w:tr w:rsidR="002E4B88" w:rsidRPr="00F71814" w14:paraId="24F03E06" w14:textId="77777777" w:rsidTr="00832208">
        <w:trPr>
          <w:jc w:val="center"/>
        </w:trPr>
        <w:tc>
          <w:tcPr>
            <w:tcW w:w="2127" w:type="dxa"/>
            <w:tcBorders>
              <w:top w:val="single" w:sz="4" w:space="0" w:color="auto"/>
              <w:bottom w:val="single" w:sz="12" w:space="0" w:color="auto"/>
            </w:tcBorders>
          </w:tcPr>
          <w:p w14:paraId="7079D97E" w14:textId="527D6327" w:rsidR="002E4B88" w:rsidRPr="00F71814" w:rsidRDefault="002E4B88" w:rsidP="002E4B88">
            <w:pPr>
              <w:pStyle w:val="EM1"/>
              <w:jc w:val="left"/>
              <w:rPr>
                <w:rFonts w:cs="Arial"/>
                <w:sz w:val="16"/>
                <w:szCs w:val="16"/>
              </w:rPr>
            </w:pPr>
            <w:r w:rsidRPr="00F71814">
              <w:rPr>
                <w:rFonts w:cs="Arial"/>
                <w:sz w:val="16"/>
                <w:szCs w:val="16"/>
              </w:rPr>
              <w:t>Relative risks</w:t>
            </w:r>
          </w:p>
        </w:tc>
        <w:tc>
          <w:tcPr>
            <w:tcW w:w="2403" w:type="dxa"/>
            <w:tcBorders>
              <w:top w:val="single" w:sz="4" w:space="0" w:color="auto"/>
              <w:bottom w:val="single" w:sz="12" w:space="0" w:color="auto"/>
            </w:tcBorders>
          </w:tcPr>
          <w:p w14:paraId="0D99A512" w14:textId="06B8B57A" w:rsidR="002E4B88" w:rsidRPr="00F71814" w:rsidRDefault="002E4B88" w:rsidP="002E4B88">
            <w:pPr>
              <w:pStyle w:val="EM1"/>
              <w:jc w:val="left"/>
              <w:rPr>
                <w:rFonts w:cs="Arial"/>
                <w:sz w:val="16"/>
                <w:szCs w:val="16"/>
              </w:rPr>
            </w:pPr>
            <w:r w:rsidRPr="00F71814">
              <w:rPr>
                <w:rFonts w:cs="Arial"/>
                <w:sz w:val="16"/>
                <w:szCs w:val="16"/>
              </w:rPr>
              <w:t xml:space="preserve">Relative risks (RR) for all-cause mortality in individuals with T2D </w:t>
            </w:r>
            <w:r w:rsidRPr="00F71814">
              <w:rPr>
                <w:rFonts w:cs="Arial"/>
                <w:sz w:val="16"/>
                <w:szCs w:val="16"/>
              </w:rPr>
              <w:fldChar w:fldCharType="begin"/>
            </w:r>
            <w:r w:rsidR="009434B5">
              <w:rPr>
                <w:rFonts w:cs="Arial"/>
                <w:sz w:val="16"/>
                <w:szCs w:val="16"/>
              </w:rPr>
              <w:instrText xml:space="preserve"> ADDIN EN.CITE &lt;EndNote&gt;&lt;Cite&gt;&lt;Author&gt;Roglic&lt;/Author&gt;&lt;Year&gt;2010&lt;/Year&gt;&lt;RecNum&gt;7&lt;/RecNum&gt;&lt;DisplayText&gt;(14)&lt;/DisplayText&gt;&lt;record&gt;&lt;rec-number&gt;7&lt;/rec-number&gt;&lt;foreign-keys&gt;&lt;key app="EN" db-id="s2da9xd045zxv3ez2aqxfpzmxv2dfzvvwxpw" timestamp="1651565165"&gt;7&lt;/key&gt;&lt;/foreign-keys&gt;&lt;ref-type name="Journal Article"&gt;17&lt;/ref-type&gt;&lt;contributors&gt;&lt;authors&gt;&lt;author&gt;Roglic, G.&lt;/author&gt;&lt;author&gt;Unwin, N.&lt;/author&gt;&lt;/authors&gt;&lt;/contributors&gt;&lt;auth-address&gt;Department of Chronic Diseases and Health Promotion, World Health Organization, Avenue Appia 20, 1211 Geneva, Switzerland. roglicg@who.int&lt;/auth-address&gt;&lt;titles&gt;&lt;title&gt;Mortality attributable to diabetes: estimates for the year 2010&lt;/title&gt;&lt;secondary-title&gt;Diabetes Res Clin Pract&lt;/secondary-title&gt;&lt;/titles&gt;&lt;periodical&gt;&lt;full-title&gt;Diabetes Res Clin Pract&lt;/full-title&gt;&lt;/periodical&gt;&lt;pages&gt;15-9&lt;/pages&gt;&lt;volume&gt;87&lt;/volume&gt;&lt;number&gt;1&lt;/number&gt;&lt;edition&gt;2009/11/17&lt;/edition&gt;&lt;keywords&gt;&lt;keyword&gt;Adult&lt;/keyword&gt;&lt;keyword&gt;Africa/epidemiology&lt;/keyword&gt;&lt;keyword&gt;Age Factors&lt;/keyword&gt;&lt;keyword&gt;Aged&lt;/keyword&gt;&lt;keyword&gt;Americas/epidemiology&lt;/keyword&gt;&lt;keyword&gt;Asia/epidemiology&lt;/keyword&gt;&lt;keyword&gt;Diabetes Mellitus/*mortality&lt;/keyword&gt;&lt;keyword&gt;Europe/epidemiology&lt;/keyword&gt;&lt;keyword&gt;Female&lt;/keyword&gt;&lt;keyword&gt;*Global Health&lt;/keyword&gt;&lt;keyword&gt;Humans&lt;/keyword&gt;&lt;keyword&gt;Male&lt;/keyword&gt;&lt;keyword&gt;Middle Aged&lt;/keyword&gt;&lt;keyword&gt;Middle East/epidemiology&lt;/keyword&gt;&lt;keyword&gt;Risk&lt;/keyword&gt;&lt;keyword&gt;Sex Characteristics&lt;/keyword&gt;&lt;keyword&gt;Young Adult&lt;/keyword&gt;&lt;/keywords&gt;&lt;dates&gt;&lt;year&gt;2010&lt;/year&gt;&lt;pub-dates&gt;&lt;date&gt;Jan&lt;/date&gt;&lt;/pub-dates&gt;&lt;/dates&gt;&lt;isbn&gt;0168-8227&lt;/isbn&gt;&lt;accession-num&gt;19914728&lt;/accession-num&gt;&lt;urls&gt;&lt;/urls&gt;&lt;electronic-resource-num&gt;10.1016/j.diabres.2009.10.006&lt;/electronic-resource-num&gt;&lt;remote-database-provider&gt;NLM&lt;/remote-database-provider&gt;&lt;language&gt;eng&lt;/language&gt;&lt;/record&gt;&lt;/Cite&gt;&lt;/EndNote&gt;</w:instrText>
            </w:r>
            <w:r w:rsidRPr="00F71814">
              <w:rPr>
                <w:rFonts w:cs="Arial"/>
                <w:sz w:val="16"/>
                <w:szCs w:val="16"/>
              </w:rPr>
              <w:fldChar w:fldCharType="separate"/>
            </w:r>
            <w:r w:rsidR="009434B5">
              <w:rPr>
                <w:rFonts w:cs="Arial"/>
                <w:noProof/>
                <w:sz w:val="16"/>
                <w:szCs w:val="16"/>
              </w:rPr>
              <w:t>(14)</w:t>
            </w:r>
            <w:r w:rsidRPr="00F71814">
              <w:rPr>
                <w:rFonts w:cs="Arial"/>
                <w:sz w:val="16"/>
                <w:szCs w:val="16"/>
              </w:rPr>
              <w:fldChar w:fldCharType="end"/>
            </w:r>
          </w:p>
        </w:tc>
        <w:tc>
          <w:tcPr>
            <w:tcW w:w="2416" w:type="dxa"/>
            <w:tcBorders>
              <w:top w:val="single" w:sz="4" w:space="0" w:color="auto"/>
              <w:bottom w:val="single" w:sz="12" w:space="0" w:color="auto"/>
            </w:tcBorders>
          </w:tcPr>
          <w:p w14:paraId="5A5E6566" w14:textId="7A692483" w:rsidR="002E4B88" w:rsidRPr="00CF2E6D" w:rsidRDefault="002E4B88" w:rsidP="002E4B88">
            <w:pPr>
              <w:pStyle w:val="EM1"/>
              <w:jc w:val="left"/>
              <w:rPr>
                <w:rFonts w:cs="Arial"/>
                <w:sz w:val="16"/>
                <w:szCs w:val="16"/>
                <w:vertAlign w:val="superscript"/>
              </w:rPr>
            </w:pPr>
            <w:r w:rsidRPr="00F71814">
              <w:rPr>
                <w:rFonts w:cs="Arial"/>
                <w:sz w:val="16"/>
                <w:szCs w:val="16"/>
              </w:rPr>
              <w:t>Age-sex-specific RR</w:t>
            </w:r>
            <w:r w:rsidR="0044014B" w:rsidRPr="0044014B">
              <w:rPr>
                <w:rFonts w:cs="Arial"/>
                <w:i/>
                <w:iCs/>
                <w:sz w:val="16"/>
                <w:szCs w:val="16"/>
                <w:vertAlign w:val="superscript"/>
              </w:rPr>
              <w:t>1</w:t>
            </w:r>
          </w:p>
        </w:tc>
        <w:tc>
          <w:tcPr>
            <w:tcW w:w="2266" w:type="dxa"/>
            <w:tcBorders>
              <w:top w:val="single" w:sz="4" w:space="0" w:color="auto"/>
              <w:bottom w:val="single" w:sz="12" w:space="0" w:color="auto"/>
            </w:tcBorders>
          </w:tcPr>
          <w:p w14:paraId="7264ED4B" w14:textId="6A10C80D" w:rsidR="002E4B88" w:rsidRPr="00F71814" w:rsidRDefault="002E4B88" w:rsidP="002E4B88">
            <w:pPr>
              <w:pStyle w:val="EM1"/>
              <w:numPr>
                <w:ilvl w:val="0"/>
                <w:numId w:val="3"/>
              </w:numPr>
              <w:ind w:left="174" w:hanging="142"/>
              <w:jc w:val="left"/>
              <w:rPr>
                <w:rFonts w:cs="Arial"/>
                <w:sz w:val="16"/>
                <w:szCs w:val="16"/>
              </w:rPr>
            </w:pPr>
            <w:r w:rsidRPr="00F71814">
              <w:rPr>
                <w:rFonts w:cs="Arial"/>
                <w:sz w:val="16"/>
                <w:szCs w:val="16"/>
              </w:rPr>
              <w:t>Inflation of the age-sex-province-specific one-year probability of death for individuals with T2D</w:t>
            </w:r>
          </w:p>
        </w:tc>
      </w:tr>
    </w:tbl>
    <w:p w14:paraId="520FD702" w14:textId="62220AE3" w:rsidR="00E62D5E" w:rsidRDefault="00CF2E6D" w:rsidP="00CF2E6D">
      <w:pPr>
        <w:pStyle w:val="EM1"/>
        <w:rPr>
          <w:i/>
          <w:iCs/>
          <w:sz w:val="16"/>
          <w:szCs w:val="18"/>
        </w:rPr>
      </w:pPr>
      <w:r w:rsidRPr="002E4B88">
        <w:rPr>
          <w:i/>
          <w:iCs/>
          <w:sz w:val="16"/>
          <w:szCs w:val="18"/>
          <w:vertAlign w:val="superscript"/>
        </w:rPr>
        <w:t xml:space="preserve">1 </w:t>
      </w:r>
      <w:r w:rsidRPr="002E4B88">
        <w:rPr>
          <w:i/>
          <w:iCs/>
          <w:sz w:val="16"/>
          <w:szCs w:val="18"/>
        </w:rPr>
        <w:t>Only available or relevant for the adult population, aged 18 years and older</w:t>
      </w:r>
    </w:p>
    <w:p w14:paraId="4F0893DC" w14:textId="77777777" w:rsidR="00AC216A" w:rsidRPr="002E4B88" w:rsidRDefault="00AC216A" w:rsidP="00CF2E6D">
      <w:pPr>
        <w:pStyle w:val="EM1"/>
        <w:rPr>
          <w:i/>
          <w:iCs/>
          <w:sz w:val="16"/>
          <w:szCs w:val="18"/>
        </w:rPr>
      </w:pPr>
    </w:p>
    <w:p w14:paraId="495923EC" w14:textId="09554D2B" w:rsidR="00473B3F" w:rsidRDefault="00473B3F" w:rsidP="00263024">
      <w:pPr>
        <w:pStyle w:val="EM1"/>
        <w:spacing w:before="240"/>
      </w:pPr>
    </w:p>
    <w:p w14:paraId="41649B8B" w14:textId="7DB4B42A" w:rsidR="00E02BA8" w:rsidRDefault="00E02BA8" w:rsidP="00AC216A">
      <w:pPr>
        <w:pStyle w:val="Ttulo2"/>
      </w:pPr>
      <w:bookmarkStart w:id="8" w:name="_Toc135306312"/>
      <w:r>
        <w:t>Belgian Health Interview Survey (BHIS)</w:t>
      </w:r>
      <w:bookmarkEnd w:id="8"/>
    </w:p>
    <w:p w14:paraId="53636493" w14:textId="7448992E" w:rsidR="00CF2E6D" w:rsidRDefault="004A5806" w:rsidP="00AC216A">
      <w:pPr>
        <w:pStyle w:val="EM1"/>
        <w:spacing w:before="240"/>
        <w:ind w:firstLine="360"/>
      </w:pPr>
      <w:r>
        <w:t xml:space="preserve">The BHIS is a cross-sectional </w:t>
      </w:r>
      <w:r w:rsidR="00261C58">
        <w:t>survey</w:t>
      </w:r>
      <w:r>
        <w:t>, conducted by Sciensano</w:t>
      </w:r>
      <w:r w:rsidR="006D115C">
        <w:t xml:space="preserve"> since 1997</w:t>
      </w:r>
      <w:r>
        <w:t xml:space="preserve">, </w:t>
      </w:r>
      <w:r w:rsidR="006D115C">
        <w:t xml:space="preserve">and </w:t>
      </w:r>
      <w:r>
        <w:t>carried out periodically every four to five years</w:t>
      </w:r>
      <w:r w:rsidR="006D115C">
        <w:t xml:space="preserve">. This nationwide survey </w:t>
      </w:r>
      <w:r>
        <w:t>includ</w:t>
      </w:r>
      <w:r w:rsidR="006D115C">
        <w:t>es</w:t>
      </w:r>
      <w:r>
        <w:t xml:space="preserve"> </w:t>
      </w:r>
      <w:r w:rsidR="00EA25B8">
        <w:t xml:space="preserve">a sample of </w:t>
      </w:r>
      <w:r>
        <w:t>approximately 10,000 participant</w:t>
      </w:r>
      <w:r w:rsidR="00F27403">
        <w:t xml:space="preserve">s </w:t>
      </w:r>
      <w:r w:rsidR="00EA25B8">
        <w:t xml:space="preserve">of </w:t>
      </w:r>
      <w:r w:rsidR="00F27403">
        <w:t xml:space="preserve">all ages </w:t>
      </w:r>
      <w:r>
        <w:t xml:space="preserve">per survey wave, representative of </w:t>
      </w:r>
      <w:r w:rsidR="00EA25B8">
        <w:t xml:space="preserve">registered residents in </w:t>
      </w:r>
      <w:r>
        <w:t>Belgi</w:t>
      </w:r>
      <w:r w:rsidR="00EA25B8">
        <w:t>um</w:t>
      </w:r>
      <w:r w:rsidR="006D115C">
        <w:t xml:space="preserve"> </w:t>
      </w:r>
      <w:r>
        <w:t>in terms of age, sex and province of residence</w:t>
      </w:r>
      <w:r w:rsidR="0048619E">
        <w:t xml:space="preserve"> </w:t>
      </w:r>
      <w:r w:rsidR="0048619E">
        <w:fldChar w:fldCharType="begin"/>
      </w:r>
      <w:r w:rsidR="009434B5">
        <w:instrText xml:space="preserve"> ADDIN EN.CITE &lt;EndNote&gt;&lt;Cite&gt;&lt;Author&gt;Sciensano&lt;/Author&gt;&lt;Year&gt;2018&lt;/Year&gt;&lt;RecNum&gt;2&lt;/RecNum&gt;&lt;DisplayText&gt;(9)&lt;/DisplayText&gt;&lt;record&gt;&lt;rec-number&gt;2&lt;/rec-number&gt;&lt;foreign-keys&gt;&lt;key app="EN" db-id="s2da9xd045zxv3ez2aqxfpzmxv2dfzvvwxpw" timestamp="1651564316"&gt;2&lt;/key&gt;&lt;/foreign-keys&gt;&lt;ref-type name="Web Page"&gt;12&lt;/ref-type&gt;&lt;contributors&gt;&lt;authors&gt;&lt;author&gt;Sciensano,&lt;/author&gt;&lt;/authors&gt;&lt;/contributors&gt;&lt;titles&gt;&lt;title&gt;BHIS - Belgian Health Interview Surveys&lt;/title&gt;&lt;/titles&gt;&lt;dates&gt;&lt;year&gt;2018&lt;/year&gt;&lt;/dates&gt;&lt;pub-location&gt;Brussels, Belgium&lt;/pub-location&gt;&lt;urls&gt;&lt;related-urls&gt;&lt;url&gt;https://www.sciensano.be/en/projects/health-interview-survey#protocol-and-questionnaires&lt;/url&gt;&lt;/related-urls&gt;&lt;/urls&gt;&lt;/record&gt;&lt;/Cite&gt;&lt;/EndNote&gt;</w:instrText>
      </w:r>
      <w:r w:rsidR="0048619E">
        <w:fldChar w:fldCharType="separate"/>
      </w:r>
      <w:r w:rsidR="009434B5">
        <w:rPr>
          <w:noProof/>
        </w:rPr>
        <w:t>(9)</w:t>
      </w:r>
      <w:r w:rsidR="0048619E">
        <w:fldChar w:fldCharType="end"/>
      </w:r>
      <w:r>
        <w:t>. Details of the survey design are described</w:t>
      </w:r>
      <w:r w:rsidR="00F27403">
        <w:t xml:space="preserve"> </w:t>
      </w:r>
      <w:r w:rsidR="00EA25B8">
        <w:t xml:space="preserve">in detailed </w:t>
      </w:r>
      <w:r>
        <w:t>elsewhere</w:t>
      </w:r>
      <w:r w:rsidR="0048619E">
        <w:t xml:space="preserve"> </w:t>
      </w:r>
      <w:r w:rsidR="0048619E">
        <w:fldChar w:fldCharType="begin"/>
      </w:r>
      <w:r w:rsidR="009434B5">
        <w:instrText xml:space="preserve"> ADDIN EN.CITE &lt;EndNote&gt;&lt;Cite&gt;&lt;Author&gt;Sciensano&lt;/Author&gt;&lt;Year&gt;2018&lt;/Year&gt;&lt;RecNum&gt;2&lt;/RecNum&gt;&lt;DisplayText&gt;(9, 15)&lt;/DisplayText&gt;&lt;record&gt;&lt;rec-number&gt;2&lt;/rec-number&gt;&lt;foreign-keys&gt;&lt;key app="EN" db-id="s2da9xd045zxv3ez2aqxfpzmxv2dfzvvwxpw" timestamp="1651564316"&gt;2&lt;/key&gt;&lt;/foreign-keys&gt;&lt;ref-type name="Web Page"&gt;12&lt;/ref-type&gt;&lt;contributors&gt;&lt;authors&gt;&lt;author&gt;Sciensano,&lt;/author&gt;&lt;/authors&gt;&lt;/contributors&gt;&lt;titles&gt;&lt;title&gt;BHIS - Belgian Health Interview Surveys&lt;/title&gt;&lt;/titles&gt;&lt;dates&gt;&lt;year&gt;2018&lt;/year&gt;&lt;/dates&gt;&lt;pub-location&gt;Brussels, Belgium&lt;/pub-location&gt;&lt;urls&gt;&lt;related-urls&gt;&lt;url&gt;https://www.sciensano.be/en/projects/health-interview-survey#protocol-and-questionnaires&lt;/url&gt;&lt;/related-urls&gt;&lt;/urls&gt;&lt;/record&gt;&lt;/Cite&gt;&lt;Cite&gt;&lt;Author&gt;Demarest&lt;/Author&gt;&lt;Year&gt;2013&lt;/Year&gt;&lt;RecNum&gt;8&lt;/RecNum&gt;&lt;record&gt;&lt;rec-number&gt;8&lt;/rec-number&gt;&lt;foreign-keys&gt;&lt;key app="EN" db-id="s2da9xd045zxv3ez2aqxfpzmxv2dfzvvwxpw" timestamp="1651565389"&gt;8&lt;/key&gt;&lt;/foreign-keys&gt;&lt;ref-type name="Journal Article"&gt;17&lt;/ref-type&gt;&lt;contributors&gt;&lt;authors&gt;&lt;author&gt;Demarest, Stefaan&lt;/author&gt;&lt;author&gt;Van der Heyden, Johan&lt;/author&gt;&lt;author&gt;Charafeddine, Rana&lt;/author&gt;&lt;author&gt;Drieskens, Sabine&lt;/author&gt;&lt;author&gt;Gisle, Lydia&lt;/author&gt;&lt;author&gt;Tafforeau, Jean&lt;/author&gt;&lt;/authors&gt;&lt;/contributors&gt;&lt;titles&gt;&lt;title&gt;Methodological basics and evolution of the Belgian health interview survey 1997–2008&lt;/title&gt;&lt;secondary-title&gt;Archives of Public Health&lt;/secondary-title&gt;&lt;/titles&gt;&lt;periodical&gt;&lt;full-title&gt;Archives of Public Health&lt;/full-title&gt;&lt;/periodical&gt;&lt;pages&gt;24&lt;/pages&gt;&lt;volume&gt;71&lt;/volume&gt;&lt;number&gt;1&lt;/number&gt;&lt;dates&gt;&lt;year&gt;2013&lt;/year&gt;&lt;pub-dates&gt;&lt;date&gt;2013/09/18&lt;/date&gt;&lt;/pub-dates&gt;&lt;/dates&gt;&lt;isbn&gt;2049-3258&lt;/isbn&gt;&lt;urls&gt;&lt;related-urls&gt;&lt;url&gt;https://doi.org/10.1186/0778-7367-71-24&lt;/url&gt;&lt;/related-urls&gt;&lt;/urls&gt;&lt;electronic-resource-num&gt;10.1186/0778-7367-71-24&lt;/electronic-resource-num&gt;&lt;/record&gt;&lt;/Cite&gt;&lt;/EndNote&gt;</w:instrText>
      </w:r>
      <w:r w:rsidR="0048619E">
        <w:fldChar w:fldCharType="separate"/>
      </w:r>
      <w:r w:rsidR="009434B5">
        <w:rPr>
          <w:noProof/>
        </w:rPr>
        <w:t>(9, 15)</w:t>
      </w:r>
      <w:r w:rsidR="0048619E">
        <w:fldChar w:fldCharType="end"/>
      </w:r>
      <w:r>
        <w:t xml:space="preserve">. Briefly, participants </w:t>
      </w:r>
      <w:r w:rsidR="00EA25B8">
        <w:t>are</w:t>
      </w:r>
      <w:r>
        <w:t xml:space="preserve"> selected from the Belgian </w:t>
      </w:r>
      <w:r w:rsidR="00D853D8">
        <w:t>census</w:t>
      </w:r>
      <w:r>
        <w:t xml:space="preserve"> through a multistage stratified population sampling involving a geographical stratification according to the</w:t>
      </w:r>
      <w:r w:rsidR="003A0FC0">
        <w:t xml:space="preserve"> three Belgian</w:t>
      </w:r>
      <w:r>
        <w:t xml:space="preserve"> regions, and subsequently, a selection of municipalities within </w:t>
      </w:r>
      <w:r w:rsidR="00EA25B8">
        <w:t xml:space="preserve">the </w:t>
      </w:r>
      <w:r w:rsidR="003A0FC0">
        <w:t xml:space="preserve">ten </w:t>
      </w:r>
      <w:r>
        <w:t>provinces</w:t>
      </w:r>
      <w:r w:rsidR="00EA25B8">
        <w:t xml:space="preserve"> of Belgium</w:t>
      </w:r>
      <w:r>
        <w:t xml:space="preserve">, </w:t>
      </w:r>
      <w:r w:rsidR="003A0FC0">
        <w:t xml:space="preserve">and finally </w:t>
      </w:r>
      <w:r>
        <w:t>household</w:t>
      </w:r>
      <w:r w:rsidR="003A0FC0">
        <w:t>s</w:t>
      </w:r>
      <w:r>
        <w:t xml:space="preserve"> within municipalities</w:t>
      </w:r>
      <w:r w:rsidR="003A0FC0">
        <w:t>,</w:t>
      </w:r>
      <w:r>
        <w:t xml:space="preserve"> </w:t>
      </w:r>
      <w:r w:rsidR="003A0FC0">
        <w:t xml:space="preserve">allowing for </w:t>
      </w:r>
      <w:r>
        <w:t>a maximum of four respondents within households</w:t>
      </w:r>
      <w:r w:rsidR="00146D3C">
        <w:t xml:space="preserve">. </w:t>
      </w:r>
      <w:r w:rsidR="003A0FC0">
        <w:t xml:space="preserve">Survey questionnaires </w:t>
      </w:r>
      <w:r w:rsidR="00EA25B8">
        <w:t>are</w:t>
      </w:r>
      <w:r w:rsidR="003A0FC0">
        <w:t xml:space="preserve"> administered face-to-face at the participant’s household</w:t>
      </w:r>
      <w:r w:rsidR="00EA25B8">
        <w:t xml:space="preserve"> </w:t>
      </w:r>
      <w:r w:rsidR="003A0FC0">
        <w:t>retriev</w:t>
      </w:r>
      <w:r w:rsidR="00EA25B8">
        <w:t>ing</w:t>
      </w:r>
      <w:r w:rsidR="003A0FC0">
        <w:t xml:space="preserve"> self-reported information on</w:t>
      </w:r>
      <w:r w:rsidR="00146D3C">
        <w:t xml:space="preserve"> demographics, specific diseases and condition</w:t>
      </w:r>
      <w:r w:rsidR="003A0FC0">
        <w:t>s</w:t>
      </w:r>
      <w:r w:rsidR="00146D3C">
        <w:t xml:space="preserve">, </w:t>
      </w:r>
      <w:r w:rsidR="00E46D88">
        <w:t xml:space="preserve">and </w:t>
      </w:r>
      <w:r w:rsidR="00146D3C">
        <w:t>nutrition</w:t>
      </w:r>
      <w:r w:rsidR="003A0FC0">
        <w:t>al</w:t>
      </w:r>
      <w:r w:rsidR="00146D3C">
        <w:t xml:space="preserve"> status</w:t>
      </w:r>
      <w:r w:rsidR="00E46D88">
        <w:t>.</w:t>
      </w:r>
      <w:r w:rsidR="00146D3C">
        <w:t xml:space="preserve"> </w:t>
      </w:r>
      <w:r w:rsidR="00EA25B8">
        <w:t>Information</w:t>
      </w:r>
      <w:r w:rsidR="00146D3C">
        <w:t xml:space="preserve"> </w:t>
      </w:r>
      <w:r w:rsidR="00EA25B8">
        <w:t>on</w:t>
      </w:r>
      <w:r w:rsidR="00146D3C">
        <w:t xml:space="preserve"> health behaviours and lifestyle</w:t>
      </w:r>
      <w:r w:rsidR="00E46D88">
        <w:t xml:space="preserve"> factors</w:t>
      </w:r>
      <w:r w:rsidR="005E58FC">
        <w:t>, including self-reported weight and height,</w:t>
      </w:r>
      <w:r w:rsidR="00E46D88">
        <w:t xml:space="preserve"> </w:t>
      </w:r>
      <w:r w:rsidR="00EA25B8">
        <w:t xml:space="preserve">was collected through </w:t>
      </w:r>
      <w:r w:rsidR="00E46D88">
        <w:t>self-administered</w:t>
      </w:r>
      <w:r w:rsidR="00EA25B8">
        <w:t xml:space="preserve"> questionnaires</w:t>
      </w:r>
      <w:r w:rsidR="00146D3C">
        <w:t xml:space="preserve">. </w:t>
      </w:r>
      <w:r w:rsidR="00EA25B8">
        <w:t>S</w:t>
      </w:r>
      <w:r w:rsidR="00E46D88">
        <w:t xml:space="preserve">urvey </w:t>
      </w:r>
      <w:r w:rsidR="00146D3C">
        <w:t xml:space="preserve">weights were </w:t>
      </w:r>
      <w:r w:rsidR="00E46D88">
        <w:t xml:space="preserve">calculated </w:t>
      </w:r>
      <w:r w:rsidR="00146D3C">
        <w:t xml:space="preserve">and applied to ensure the representativeness of the </w:t>
      </w:r>
      <w:r w:rsidR="00E46D88">
        <w:t xml:space="preserve">results originating from the population </w:t>
      </w:r>
      <w:r w:rsidR="00146D3C">
        <w:t xml:space="preserve">sample. The BHIS was authorised by an independent administrative authority protecting privacy and personal data, and was approved by the ethical committee of Ghent University Hospital. Information of the latest </w:t>
      </w:r>
      <w:r w:rsidR="00E46D88">
        <w:t>(</w:t>
      </w:r>
      <w:r w:rsidR="00146D3C">
        <w:t>2018</w:t>
      </w:r>
      <w:r w:rsidR="00D853D8">
        <w:t xml:space="preserve">) </w:t>
      </w:r>
      <w:r w:rsidR="00146D3C">
        <w:t xml:space="preserve">BHIS </w:t>
      </w:r>
      <w:r w:rsidR="00F06260">
        <w:t xml:space="preserve">from </w:t>
      </w:r>
      <w:r w:rsidR="00823A80">
        <w:t>2,17</w:t>
      </w:r>
      <w:r w:rsidR="00662E6F">
        <w:t xml:space="preserve">2 </w:t>
      </w:r>
      <w:r w:rsidR="00823A80">
        <w:t>participants</w:t>
      </w:r>
      <w:r w:rsidR="005D1349">
        <w:t xml:space="preserve"> </w:t>
      </w:r>
      <w:r w:rsidR="00823A80">
        <w:t>aged 0</w:t>
      </w:r>
      <w:r w:rsidR="00662E6F">
        <w:t>-</w:t>
      </w:r>
      <w:r w:rsidR="00823A80">
        <w:t xml:space="preserve">17 years old and </w:t>
      </w:r>
      <w:r w:rsidR="00F06260">
        <w:t>9,439 participants</w:t>
      </w:r>
      <w:r w:rsidR="005D1349">
        <w:t xml:space="preserve"> </w:t>
      </w:r>
      <w:r w:rsidR="00F06260">
        <w:t>aged 18 years and older</w:t>
      </w:r>
      <w:r w:rsidR="005D1349">
        <w:t xml:space="preserve"> </w:t>
      </w:r>
      <w:r w:rsidR="00146D3C">
        <w:t xml:space="preserve">was </w:t>
      </w:r>
      <w:r w:rsidR="001C28DF">
        <w:t xml:space="preserve">retrieved for </w:t>
      </w:r>
      <w:r w:rsidR="00C279E5">
        <w:t>generating the synthetic</w:t>
      </w:r>
      <w:r w:rsidR="00D853D8">
        <w:t xml:space="preserve"> adult</w:t>
      </w:r>
      <w:r w:rsidR="00C279E5">
        <w:t xml:space="preserve"> population, </w:t>
      </w:r>
      <w:r w:rsidR="00616FF4">
        <w:t>so that each synthetic individual has a minimum set of</w:t>
      </w:r>
      <w:r w:rsidR="00C279E5">
        <w:t xml:space="preserve"> associated attributes of demographics, prevalent self-reported risk factors </w:t>
      </w:r>
      <w:r w:rsidR="00616FF4">
        <w:t xml:space="preserve">relevant for predicting </w:t>
      </w:r>
      <w:r w:rsidR="003244AE">
        <w:t>T2D</w:t>
      </w:r>
      <w:r w:rsidR="00616FF4">
        <w:t xml:space="preserve"> (</w:t>
      </w:r>
      <w:r w:rsidR="00E067F5">
        <w:t>i.e., body mass index (</w:t>
      </w:r>
      <w:r w:rsidR="00616FF4">
        <w:t>BMI</w:t>
      </w:r>
      <w:r w:rsidR="00E067F5">
        <w:t>)</w:t>
      </w:r>
      <w:r w:rsidR="008C5C66">
        <w:t>,</w:t>
      </w:r>
      <w:r w:rsidR="00616FF4">
        <w:t xml:space="preserve"> and</w:t>
      </w:r>
      <w:r w:rsidR="005D1349">
        <w:t>, for adults</w:t>
      </w:r>
      <w:r w:rsidR="007C2126">
        <w:t>,</w:t>
      </w:r>
      <w:r w:rsidR="00616FF4">
        <w:t xml:space="preserve"> </w:t>
      </w:r>
      <w:r w:rsidR="00E067F5">
        <w:t xml:space="preserve">the </w:t>
      </w:r>
      <w:r w:rsidR="00616FF4">
        <w:t xml:space="preserve">use of </w:t>
      </w:r>
      <w:r w:rsidR="00E067F5">
        <w:t xml:space="preserve">(blood pressure) </w:t>
      </w:r>
      <w:r w:rsidR="005E02BE">
        <w:t>BP</w:t>
      </w:r>
      <w:r w:rsidR="00616FF4">
        <w:t xml:space="preserve"> medication)</w:t>
      </w:r>
      <w:r w:rsidR="005E02BE">
        <w:t xml:space="preserve"> </w:t>
      </w:r>
      <w:r w:rsidR="00C279E5">
        <w:t>and</w:t>
      </w:r>
      <w:r w:rsidR="007C2126">
        <w:t>,</w:t>
      </w:r>
      <w:r w:rsidR="00C279E5">
        <w:t xml:space="preserve"> </w:t>
      </w:r>
      <w:r w:rsidR="005D1349">
        <w:t>for adults</w:t>
      </w:r>
      <w:r w:rsidR="007C2126">
        <w:t>,</w:t>
      </w:r>
      <w:r w:rsidR="005D1349">
        <w:t xml:space="preserve"> </w:t>
      </w:r>
      <w:r w:rsidR="00C279E5">
        <w:t xml:space="preserve">prevalent self-reported </w:t>
      </w:r>
      <w:r w:rsidR="003244AE">
        <w:t>T2D</w:t>
      </w:r>
      <w:r w:rsidR="00C279E5">
        <w:t xml:space="preserve"> status</w:t>
      </w:r>
      <w:r w:rsidR="00D7353A">
        <w:t>, all</w:t>
      </w:r>
      <w:r w:rsidR="00616FF4">
        <w:t xml:space="preserve"> needed to simulate his/her life course</w:t>
      </w:r>
      <w:r w:rsidR="00C279E5">
        <w:t xml:space="preserve">. </w:t>
      </w:r>
      <w:r w:rsidR="00934461">
        <w:t xml:space="preserve">Furthermore, estimates on </w:t>
      </w:r>
      <w:r w:rsidR="00934461">
        <w:lastRenderedPageBreak/>
        <w:t>the prevalence of self-reported risk factors</w:t>
      </w:r>
      <w:r w:rsidR="00583D06">
        <w:t xml:space="preserve"> by age, sex, </w:t>
      </w:r>
      <w:r w:rsidR="00263024">
        <w:t>region,</w:t>
      </w:r>
      <w:r w:rsidR="00583D06">
        <w:t xml:space="preserve"> and education level</w:t>
      </w:r>
      <w:r w:rsidR="00934461">
        <w:t xml:space="preserve">, as available from </w:t>
      </w:r>
      <w:r w:rsidR="001C06B7">
        <w:t xml:space="preserve">all </w:t>
      </w:r>
      <w:r w:rsidR="00934461">
        <w:t>BHIS</w:t>
      </w:r>
      <w:r w:rsidR="001C06B7">
        <w:t xml:space="preserve"> survey cycles </w:t>
      </w:r>
      <w:r w:rsidR="00263024">
        <w:t>(</w:t>
      </w:r>
      <w:r w:rsidR="001C06B7">
        <w:t>1997, 2001, 2004, 2008, 2013 and 2018</w:t>
      </w:r>
      <w:r w:rsidR="00263024">
        <w:t>)</w:t>
      </w:r>
      <w:r w:rsidR="00934461">
        <w:t xml:space="preserve">, were used to calculate the </w:t>
      </w:r>
      <w:r w:rsidR="00583D06">
        <w:t xml:space="preserve">strata-specific </w:t>
      </w:r>
      <w:r w:rsidR="00934461">
        <w:t>transition probabilities for a change in risk factor</w:t>
      </w:r>
      <w:r w:rsidR="00D7353A">
        <w:t xml:space="preserve"> state</w:t>
      </w:r>
      <w:r w:rsidR="001C06B7">
        <w:t xml:space="preserve">, including their corresponding time-trends for the prevalence of self-reported risk factors. </w:t>
      </w:r>
    </w:p>
    <w:p w14:paraId="49E586AE" w14:textId="77777777" w:rsidR="00AC216A" w:rsidRDefault="00AC216A" w:rsidP="00AC216A">
      <w:pPr>
        <w:pStyle w:val="EM1"/>
        <w:spacing w:before="240"/>
        <w:ind w:firstLine="360"/>
      </w:pPr>
    </w:p>
    <w:p w14:paraId="5D378BAF" w14:textId="20680B0A" w:rsidR="00E02BA8" w:rsidRDefault="00E02BA8" w:rsidP="00AC216A">
      <w:pPr>
        <w:pStyle w:val="Ttulo2"/>
      </w:pPr>
      <w:bookmarkStart w:id="9" w:name="_Toc135306313"/>
      <w:r>
        <w:t>Belgian Health Examination Survey (B</w:t>
      </w:r>
      <w:r w:rsidR="004F6103">
        <w:t>EL</w:t>
      </w:r>
      <w:r>
        <w:t>HES)</w:t>
      </w:r>
      <w:bookmarkEnd w:id="9"/>
    </w:p>
    <w:p w14:paraId="78856D59" w14:textId="09081C7F" w:rsidR="00AD6691" w:rsidRDefault="004F6103" w:rsidP="00AC216A">
      <w:pPr>
        <w:pStyle w:val="EM1"/>
        <w:spacing w:before="240"/>
        <w:ind w:firstLine="360"/>
      </w:pPr>
      <w:r>
        <w:t xml:space="preserve">The BELHES is a cross-sectional </w:t>
      </w:r>
      <w:r w:rsidR="00851CED">
        <w:t xml:space="preserve">survey </w:t>
      </w:r>
      <w:r>
        <w:t xml:space="preserve">study </w:t>
      </w:r>
      <w:r w:rsidR="00851CED">
        <w:t>complementary to the</w:t>
      </w:r>
      <w:r>
        <w:t xml:space="preserve"> BHIS</w:t>
      </w:r>
      <w:r w:rsidR="00851CED">
        <w:t xml:space="preserve">. Developed </w:t>
      </w:r>
      <w:r>
        <w:t xml:space="preserve">by Sciensano, </w:t>
      </w:r>
      <w:r w:rsidR="00851CED">
        <w:t xml:space="preserve">and </w:t>
      </w:r>
      <w:r>
        <w:t>carried out for the first time in 2018</w:t>
      </w:r>
      <w:r w:rsidR="00851CED">
        <w:t xml:space="preserve">, the survey </w:t>
      </w:r>
      <w:r>
        <w:t>includ</w:t>
      </w:r>
      <w:r w:rsidR="00851CED">
        <w:t>es</w:t>
      </w:r>
      <w:r>
        <w:t xml:space="preserve"> approximately a </w:t>
      </w:r>
      <w:r w:rsidR="00851CED">
        <w:t>sub</w:t>
      </w:r>
      <w:r>
        <w:t xml:space="preserve">sample of 1,000 </w:t>
      </w:r>
      <w:r w:rsidR="00851CED">
        <w:t xml:space="preserve">BHIS </w:t>
      </w:r>
      <w:r>
        <w:t xml:space="preserve">participants, </w:t>
      </w:r>
      <w:r w:rsidR="00D853D8">
        <w:t xml:space="preserve">aged 18 years and older, </w:t>
      </w:r>
      <w:r>
        <w:t>representative of Belgian residents in terms of age, sex and province of residence</w:t>
      </w:r>
      <w:r w:rsidR="00225634">
        <w:t xml:space="preserve"> </w:t>
      </w:r>
      <w:r w:rsidR="00225634">
        <w:fldChar w:fldCharType="begin"/>
      </w:r>
      <w:r w:rsidR="009434B5">
        <w:instrText xml:space="preserve"> ADDIN EN.CITE &lt;EndNote&gt;&lt;Cite&gt;&lt;Author&gt;Sciensano&lt;/Author&gt;&lt;Year&gt;2018&lt;/Year&gt;&lt;RecNum&gt;5&lt;/RecNum&gt;&lt;DisplayText&gt;(10)&lt;/DisplayText&gt;&lt;record&gt;&lt;rec-number&gt;5&lt;/rec-number&gt;&lt;foreign-keys&gt;&lt;key app="EN" db-id="s2da9xd045zxv3ez2aqxfpzmxv2dfzvvwxpw" timestamp="1651564881"&gt;5&lt;/key&gt;&lt;/foreign-keys&gt;&lt;ref-type name="Web Page"&gt;12&lt;/ref-type&gt;&lt;contributors&gt;&lt;authors&gt;&lt;author&gt;Sciensano,&lt;/author&gt;&lt;/authors&gt;&lt;/contributors&gt;&lt;titles&gt;&lt;title&gt;BELHES - Belgian Health Examination Surveys&lt;/title&gt;&lt;/titles&gt;&lt;dates&gt;&lt;year&gt;2018&lt;/year&gt;&lt;/dates&gt;&lt;pub-location&gt;Brussels, Belgium&lt;/pub-location&gt;&lt;urls&gt;&lt;related-urls&gt;&lt;url&gt;https://www.sciensano.be/en/projects/health-examination-survey&lt;/url&gt;&lt;/related-urls&gt;&lt;/urls&gt;&lt;/record&gt;&lt;/Cite&gt;&lt;/EndNote&gt;</w:instrText>
      </w:r>
      <w:r w:rsidR="00225634">
        <w:fldChar w:fldCharType="separate"/>
      </w:r>
      <w:r w:rsidR="009434B5">
        <w:rPr>
          <w:noProof/>
        </w:rPr>
        <w:t>(10)</w:t>
      </w:r>
      <w:r w:rsidR="00225634">
        <w:fldChar w:fldCharType="end"/>
      </w:r>
      <w:r>
        <w:t xml:space="preserve">. Details of the survey design are </w:t>
      </w:r>
      <w:r w:rsidR="00D853D8">
        <w:t xml:space="preserve">described </w:t>
      </w:r>
      <w:r>
        <w:t>elsewhere</w:t>
      </w:r>
      <w:r w:rsidR="00225634">
        <w:t xml:space="preserve"> </w:t>
      </w:r>
      <w:r w:rsidR="00225634">
        <w:fldChar w:fldCharType="begin"/>
      </w:r>
      <w:r w:rsidR="009434B5">
        <w:instrText xml:space="preserve"> ADDIN EN.CITE &lt;EndNote&gt;&lt;Cite&gt;&lt;Author&gt;Nguyen&lt;/Author&gt;&lt;Year&gt;2020&lt;/Year&gt;&lt;RecNum&gt;9&lt;/RecNum&gt;&lt;DisplayText&gt;(10, 16)&lt;/DisplayText&gt;&lt;record&gt;&lt;rec-number&gt;9&lt;/rec-number&gt;&lt;foreign-keys&gt;&lt;key app="EN" db-id="s2da9xd045zxv3ez2aqxfpzmxv2dfzvvwxpw" timestamp="1651565533"&gt;9&lt;/key&gt;&lt;/foreign-keys&gt;&lt;ref-type name="Journal Article"&gt;17&lt;/ref-type&gt;&lt;contributors&gt;&lt;authors&gt;&lt;author&gt;Nguyen, Diem&lt;/author&gt;&lt;author&gt;Hautekiet, Pauline&lt;/author&gt;&lt;author&gt;Berete, Finaba&lt;/author&gt;&lt;author&gt;Braekman, Elise&lt;/author&gt;&lt;author&gt;Charafeddine, Rana&lt;/author&gt;&lt;author&gt;Demarest, Stefaan&lt;/author&gt;&lt;author&gt;Drieskens, Sabine&lt;/author&gt;&lt;author&gt;Gisle, Lydia&lt;/author&gt;&lt;author&gt;Hermans, Lize&lt;/author&gt;&lt;author&gt;Tafforeau, Jean&lt;/author&gt;&lt;author&gt;Van der Heyden, Johan&lt;/author&gt;&lt;/authors&gt;&lt;/contributors&gt;&lt;titles&gt;&lt;title&gt;The Belgian health examination survey: objectives, design and methods&lt;/title&gt;&lt;secondary-title&gt;Archives of Public Health&lt;/secondary-title&gt;&lt;/titles&gt;&lt;periodical&gt;&lt;full-title&gt;Archives of Public Health&lt;/full-title&gt;&lt;/periodical&gt;&lt;pages&gt;50&lt;/pages&gt;&lt;volume&gt;78&lt;/volume&gt;&lt;number&gt;1&lt;/number&gt;&lt;dates&gt;&lt;year&gt;2020&lt;/year&gt;&lt;pub-dates&gt;&lt;date&gt;2020/06/03&lt;/date&gt;&lt;/pub-dates&gt;&lt;/dates&gt;&lt;isbn&gt;2049-3258&lt;/isbn&gt;&lt;urls&gt;&lt;related-urls&gt;&lt;url&gt;https://doi.org/10.1186/s13690-020-00428-9&lt;/url&gt;&lt;/related-urls&gt;&lt;/urls&gt;&lt;electronic-resource-num&gt;10.1186/s13690-020-00428-9&lt;/electronic-resource-num&gt;&lt;/record&gt;&lt;/Cite&gt;&lt;Cite&gt;&lt;Author&gt;Sciensano&lt;/Author&gt;&lt;Year&gt;2018&lt;/Year&gt;&lt;RecNum&gt;5&lt;/RecNum&gt;&lt;record&gt;&lt;rec-number&gt;5&lt;/rec-number&gt;&lt;foreign-keys&gt;&lt;key app="EN" db-id="s2da9xd045zxv3ez2aqxfpzmxv2dfzvvwxpw" timestamp="1651564881"&gt;5&lt;/key&gt;&lt;/foreign-keys&gt;&lt;ref-type name="Web Page"&gt;12&lt;/ref-type&gt;&lt;contributors&gt;&lt;authors&gt;&lt;author&gt;Sciensano,&lt;/author&gt;&lt;/authors&gt;&lt;/contributors&gt;&lt;titles&gt;&lt;title&gt;BELHES - Belgian Health Examination Surveys&lt;/title&gt;&lt;/titles&gt;&lt;dates&gt;&lt;year&gt;2018&lt;/year&gt;&lt;/dates&gt;&lt;pub-location&gt;Brussels, Belgium&lt;/pub-location&gt;&lt;urls&gt;&lt;related-urls&gt;&lt;url&gt;https://www.sciensano.be/en/projects/health-examination-survey&lt;/url&gt;&lt;/related-urls&gt;&lt;/urls&gt;&lt;/record&gt;&lt;/Cite&gt;&lt;/EndNote&gt;</w:instrText>
      </w:r>
      <w:r w:rsidR="00225634">
        <w:fldChar w:fldCharType="separate"/>
      </w:r>
      <w:r w:rsidR="009434B5">
        <w:rPr>
          <w:noProof/>
        </w:rPr>
        <w:t>(10, 16)</w:t>
      </w:r>
      <w:r w:rsidR="00225634">
        <w:fldChar w:fldCharType="end"/>
      </w:r>
      <w:r>
        <w:t xml:space="preserve">. Briefly, in a subset of eligible </w:t>
      </w:r>
      <w:r w:rsidR="007C2126">
        <w:t xml:space="preserve">adult </w:t>
      </w:r>
      <w:r>
        <w:t>BHIS participants</w:t>
      </w:r>
      <w:r w:rsidR="007C2126">
        <w:t xml:space="preserve"> </w:t>
      </w:r>
      <w:r>
        <w:t xml:space="preserve">additional health data were collected at the participants’ home by a trained nurse through physical examination and a sample of blood and urine as well as questions addressing circumstances of the measurements, inclusion/exclusion criteria for blood and urine collection, including medication use. </w:t>
      </w:r>
      <w:r w:rsidR="00C279E5">
        <w:t xml:space="preserve">Physical examinations included anthropometrics (height and weight to calculate BMI, and waist circumference) and blood pressure (systolic </w:t>
      </w:r>
      <w:r w:rsidR="007C2126">
        <w:t xml:space="preserve">(SBP) </w:t>
      </w:r>
      <w:r w:rsidR="00C279E5">
        <w:t>and diastolic</w:t>
      </w:r>
      <w:r w:rsidR="007C2126">
        <w:t xml:space="preserve"> (DBP)</w:t>
      </w:r>
      <w:r w:rsidR="00C279E5">
        <w:t>)</w:t>
      </w:r>
      <w:r w:rsidR="00621CE3">
        <w:t xml:space="preserve">. </w:t>
      </w:r>
      <w:r w:rsidR="00D853D8">
        <w:t>L</w:t>
      </w:r>
      <w:r w:rsidR="00C279E5">
        <w:t xml:space="preserve">aboratory analyses from a single blood draw included fasting glycemia and </w:t>
      </w:r>
      <w:r w:rsidR="00E067F5">
        <w:t>haemoglobin A1c (</w:t>
      </w:r>
      <w:r w:rsidR="00811790">
        <w:t>H</w:t>
      </w:r>
      <w:r w:rsidR="00A93A55">
        <w:t>b</w:t>
      </w:r>
      <w:r w:rsidR="00811790">
        <w:t>A</w:t>
      </w:r>
      <w:r w:rsidR="00A93A55">
        <w:t>1c</w:t>
      </w:r>
      <w:r w:rsidR="00E067F5">
        <w:t>)</w:t>
      </w:r>
      <w:r w:rsidR="00C279E5">
        <w:t xml:space="preserve"> as well as fasting total serum</w:t>
      </w:r>
      <w:r w:rsidR="00E067F5">
        <w:t xml:space="preserve"> (TC)</w:t>
      </w:r>
      <w:r w:rsidR="00C279E5">
        <w:t xml:space="preserve">, </w:t>
      </w:r>
      <w:r w:rsidR="00E067F5">
        <w:t>high density lipoprotein (</w:t>
      </w:r>
      <w:r w:rsidR="007C2126">
        <w:t>HDL</w:t>
      </w:r>
      <w:r w:rsidR="00E067F5">
        <w:t>)</w:t>
      </w:r>
      <w:r w:rsidR="00C279E5">
        <w:t xml:space="preserve"> and non</w:t>
      </w:r>
      <w:r w:rsidR="00D853D8">
        <w:t>-</w:t>
      </w:r>
      <w:r w:rsidR="007C2126">
        <w:t>HDL</w:t>
      </w:r>
      <w:r w:rsidR="00C279E5">
        <w:t>-cholesterol, and triglycerides</w:t>
      </w:r>
      <w:r w:rsidR="00E067F5">
        <w:t xml:space="preserve"> (TG)</w:t>
      </w:r>
      <w:r w:rsidR="00C279E5">
        <w:t xml:space="preserve">. Information </w:t>
      </w:r>
      <w:r w:rsidR="00F06260">
        <w:t>from</w:t>
      </w:r>
      <w:r w:rsidR="00263024">
        <w:t xml:space="preserve"> the</w:t>
      </w:r>
      <w:r w:rsidR="00F06260">
        <w:t xml:space="preserve"> 1,184 participants aged 18 years and older </w:t>
      </w:r>
      <w:r w:rsidR="00263024">
        <w:t xml:space="preserve">available from the BELHES-2018 </w:t>
      </w:r>
      <w:r w:rsidR="00C279E5">
        <w:t xml:space="preserve">was retrieved for complementing the self-reported information collected in BHIS 2018 </w:t>
      </w:r>
      <w:r w:rsidR="00263024">
        <w:t>in order to</w:t>
      </w:r>
      <w:r w:rsidR="00C279E5">
        <w:t xml:space="preserve"> generat</w:t>
      </w:r>
      <w:r w:rsidR="00AD6691">
        <w:t>e</w:t>
      </w:r>
      <w:r w:rsidR="00C279E5">
        <w:t xml:space="preserve"> the synthetic population</w:t>
      </w:r>
      <w:r w:rsidR="00263024">
        <w:t>,</w:t>
      </w:r>
      <w:r w:rsidR="00263024" w:rsidRPr="00263024">
        <w:t xml:space="preserve"> </w:t>
      </w:r>
      <w:r w:rsidR="00263024">
        <w:t>in particular information on waist circumference and blood glucose, which are key inputs to the T2D-M.</w:t>
      </w:r>
      <w:r w:rsidR="00C279E5">
        <w:t xml:space="preserve"> </w:t>
      </w:r>
      <w:r w:rsidR="00616FF4">
        <w:t xml:space="preserve">As </w:t>
      </w:r>
      <w:r w:rsidR="00263024">
        <w:t xml:space="preserve">done </w:t>
      </w:r>
      <w:r w:rsidR="00D7353A">
        <w:t xml:space="preserve">for </w:t>
      </w:r>
      <w:r w:rsidR="00616FF4">
        <w:t xml:space="preserve">the BHIS, the </w:t>
      </w:r>
      <w:r w:rsidR="00583D06">
        <w:t xml:space="preserve">strata-specific </w:t>
      </w:r>
      <w:r w:rsidR="00616FF4">
        <w:t>risk factor transition probabilities for the relevant measured risk factors were calculated using estimates on the prevalence of risk factors</w:t>
      </w:r>
      <w:r w:rsidR="00583D06">
        <w:t xml:space="preserve"> by age, sex, region and education</w:t>
      </w:r>
      <w:r w:rsidR="00616FF4">
        <w:t xml:space="preserve"> from the BELHES.  </w:t>
      </w:r>
    </w:p>
    <w:p w14:paraId="1739FAB9" w14:textId="77777777" w:rsidR="00AC216A" w:rsidRDefault="00AC216A" w:rsidP="00535414">
      <w:pPr>
        <w:pStyle w:val="EM1"/>
        <w:spacing w:before="240"/>
      </w:pPr>
    </w:p>
    <w:p w14:paraId="775E2F0C" w14:textId="6CBAE1B5" w:rsidR="00E02BA8" w:rsidRPr="00AC216A" w:rsidRDefault="00E02BA8" w:rsidP="00AC216A">
      <w:pPr>
        <w:pStyle w:val="Ttulo2"/>
      </w:pPr>
      <w:bookmarkStart w:id="10" w:name="_Toc135306314"/>
      <w:r w:rsidRPr="00AC216A">
        <w:t>Standardised Procedures of Mortality Analyses (SPMA)</w:t>
      </w:r>
      <w:bookmarkEnd w:id="10"/>
    </w:p>
    <w:p w14:paraId="4FB28389" w14:textId="3B5BA885" w:rsidR="00AD6691" w:rsidRDefault="00621CE3" w:rsidP="00AC216A">
      <w:pPr>
        <w:pStyle w:val="EM1"/>
        <w:spacing w:before="240"/>
        <w:ind w:firstLine="360"/>
      </w:pPr>
      <w:r>
        <w:t xml:space="preserve">The </w:t>
      </w:r>
      <w:r w:rsidR="00934461">
        <w:t>SPMA</w:t>
      </w:r>
      <w:r>
        <w:t xml:space="preserve"> databases </w:t>
      </w:r>
      <w:r w:rsidR="002F4009">
        <w:t>are</w:t>
      </w:r>
      <w:r>
        <w:t xml:space="preserve"> developed by Sciensano </w:t>
      </w:r>
      <w:r w:rsidR="002F4009">
        <w:t xml:space="preserve">and provide vital statistics </w:t>
      </w:r>
      <w:r w:rsidR="00934461">
        <w:t xml:space="preserve">since early 1990s, </w:t>
      </w:r>
      <w:r w:rsidR="002F4009">
        <w:t xml:space="preserve">with the latest release in 2019 </w:t>
      </w:r>
      <w:r w:rsidR="005A5E26">
        <w:fldChar w:fldCharType="begin"/>
      </w:r>
      <w:r w:rsidR="009434B5">
        <w:instrText xml:space="preserve"> ADDIN EN.CITE &lt;EndNote&gt;&lt;Cite&gt;&lt;Author&gt;Sciensano&lt;/Author&gt;&lt;Year&gt;2018&lt;/Year&gt;&lt;RecNum&gt;3&lt;/RecNum&gt;&lt;DisplayText&gt;(11)&lt;/DisplayText&gt;&lt;record&gt;&lt;rec-number&gt;3&lt;/rec-number&gt;&lt;foreign-keys&gt;&lt;key app="EN" db-id="s2da9xd045zxv3ez2aqxfpzmxv2dfzvvwxpw" timestamp="1651564316"&gt;3&lt;/key&gt;&lt;/foreign-keys&gt;&lt;ref-type name="Dataset"&gt;59&lt;/ref-type&gt;&lt;contributors&gt;&lt;authors&gt;&lt;author&gt;Sciensano, &lt;/author&gt;&lt;/authors&gt;&lt;/contributors&gt;&lt;titles&gt;&lt;title&gt;SPMA: Standardised Procedures for Mortality Analysis - Belgium&lt;/title&gt;&lt;/titles&gt;&lt;dates&gt;&lt;year&gt;2018&lt;/year&gt;&lt;/dates&gt;&lt;pub-location&gt;Brussels, Belgium&lt;/pub-location&gt;&lt;urls&gt;&lt;related-urls&gt;&lt;url&gt;https://www.sciensano.be/en/projects/standardized-procedures-mortality-analysis/spma&lt;/url&gt;&lt;/related-urls&gt;&lt;/urls&gt;&lt;/record&gt;&lt;/Cite&gt;&lt;/EndNote&gt;</w:instrText>
      </w:r>
      <w:r w:rsidR="005A5E26">
        <w:fldChar w:fldCharType="separate"/>
      </w:r>
      <w:r w:rsidR="009434B5">
        <w:rPr>
          <w:noProof/>
        </w:rPr>
        <w:t>(11)</w:t>
      </w:r>
      <w:r w:rsidR="005A5E26">
        <w:fldChar w:fldCharType="end"/>
      </w:r>
      <w:r w:rsidR="00934461">
        <w:t xml:space="preserve">. Cause-specific </w:t>
      </w:r>
      <w:r w:rsidR="002F4009">
        <w:t xml:space="preserve">deaths </w:t>
      </w:r>
      <w:r w:rsidR="00934461">
        <w:t xml:space="preserve">were coded </w:t>
      </w:r>
      <w:r w:rsidR="001A2380">
        <w:t xml:space="preserve">using </w:t>
      </w:r>
      <w:r w:rsidR="00934461">
        <w:t xml:space="preserve">ICD-9 for the years 1987-1997 and the ICD-10 from 1998 onwards using the initial cause of </w:t>
      </w:r>
      <w:r w:rsidR="00263024">
        <w:t>death and</w:t>
      </w:r>
      <w:r w:rsidR="00934461">
        <w:t xml:space="preserve"> </w:t>
      </w:r>
      <w:r w:rsidR="002F4009">
        <w:t xml:space="preserve">are </w:t>
      </w:r>
      <w:r w:rsidR="00A45BD0">
        <w:t xml:space="preserve">available for </w:t>
      </w:r>
      <w:r w:rsidR="002F4009">
        <w:t xml:space="preserve">the </w:t>
      </w:r>
      <w:r w:rsidR="00A45BD0">
        <w:t>total population as well as stratified by age, sex, region, province of residence and nationality.</w:t>
      </w:r>
      <w:r w:rsidR="00263024">
        <w:t xml:space="preserve"> </w:t>
      </w:r>
      <w:r w:rsidR="00A45BD0">
        <w:t xml:space="preserve">For the </w:t>
      </w:r>
      <w:r w:rsidR="00BB5EAA">
        <w:t>T2D-M</w:t>
      </w:r>
      <w:r w:rsidR="00A45BD0">
        <w:t>, d</w:t>
      </w:r>
      <w:r w:rsidR="00934461">
        <w:t xml:space="preserve">ata on all-cause mortality and </w:t>
      </w:r>
      <w:r w:rsidR="003244AE">
        <w:t>T2D</w:t>
      </w:r>
      <w:r w:rsidR="00934461">
        <w:t>-specific mortality (ICD-10: E11-E14), grouped by age, sex and province, were retrieved</w:t>
      </w:r>
      <w:r w:rsidR="00A45BD0">
        <w:t xml:space="preserve"> for estimating one-year probabilities of death</w:t>
      </w:r>
      <w:r w:rsidR="00D7353A">
        <w:t>.</w:t>
      </w:r>
    </w:p>
    <w:p w14:paraId="465CCB5C" w14:textId="77777777" w:rsidR="00AC216A" w:rsidRDefault="00AC216A" w:rsidP="00263024">
      <w:pPr>
        <w:pStyle w:val="EM1"/>
        <w:spacing w:before="240"/>
      </w:pPr>
    </w:p>
    <w:p w14:paraId="1F3AF42E" w14:textId="743239F4" w:rsidR="00E02BA8" w:rsidRDefault="005C04A6" w:rsidP="00AC216A">
      <w:pPr>
        <w:pStyle w:val="Ttulo2"/>
      </w:pPr>
      <w:bookmarkStart w:id="11" w:name="_Toc135306315"/>
      <w:r>
        <w:t>Belgian Compulsory Health Insurance</w:t>
      </w:r>
      <w:r w:rsidR="00D853D8">
        <w:t xml:space="preserve"> (BCHI)</w:t>
      </w:r>
      <w:bookmarkEnd w:id="11"/>
    </w:p>
    <w:p w14:paraId="1C6F640A" w14:textId="4B213E80" w:rsidR="00AD6691" w:rsidRDefault="005510E9" w:rsidP="00AC216A">
      <w:pPr>
        <w:pStyle w:val="EM1"/>
        <w:spacing w:before="240"/>
        <w:ind w:firstLine="360"/>
      </w:pPr>
      <w:r>
        <w:t xml:space="preserve">The </w:t>
      </w:r>
      <w:r w:rsidR="00094345">
        <w:t>BCHI</w:t>
      </w:r>
      <w:r w:rsidR="005E6E37">
        <w:t xml:space="preserve"> data</w:t>
      </w:r>
      <w:r>
        <w:t xml:space="preserve">, </w:t>
      </w:r>
      <w:r w:rsidR="00AE1D5C">
        <w:t xml:space="preserve">managed at the InterMutualistic Agency (IMA), </w:t>
      </w:r>
      <w:r w:rsidR="00162686">
        <w:t xml:space="preserve">gathers </w:t>
      </w:r>
      <w:r w:rsidR="00AE1D5C">
        <w:t xml:space="preserve">patient data from the health insurance </w:t>
      </w:r>
      <w:r w:rsidR="00BA040E">
        <w:t>funds</w:t>
      </w:r>
      <w:r w:rsidR="00AE1D5C">
        <w:t xml:space="preserve"> with the aim to maintain and improve the performance, quality and accessibility of the Belgian health care and health insurance</w:t>
      </w:r>
      <w:r w:rsidR="00094345">
        <w:t xml:space="preserve"> systems</w:t>
      </w:r>
      <w:r w:rsidR="002905DA">
        <w:t xml:space="preserve"> </w:t>
      </w:r>
      <w:r w:rsidR="002905DA">
        <w:fldChar w:fldCharType="begin"/>
      </w:r>
      <w:r w:rsidR="009434B5">
        <w:instrText xml:space="preserve"> ADDIN EN.CITE &lt;EndNote&gt;&lt;Cite&gt;&lt;Author&gt;IMA (InterMutualistisch Agentschap)&lt;/Author&gt;&lt;Year&gt;2022&lt;/Year&gt;&lt;RecNum&gt;10&lt;/RecNum&gt;&lt;DisplayText&gt;(12)&lt;/DisplayText&gt;&lt;record&gt;&lt;rec-number&gt;10&lt;/rec-number&gt;&lt;foreign-keys&gt;&lt;key app="EN" db-id="s2da9xd045zxv3ez2aqxfpzmxv2dfzvvwxpw" timestamp="1651570670"&gt;10&lt;/key&gt;&lt;/foreign-keys&gt;&lt;ref-type name="Dataset"&gt;59&lt;/ref-type&gt;&lt;contributors&gt;&lt;authors&gt;&lt;author&gt;IMA (InterMutualistisch Agentschap),&lt;/author&gt;&lt;/authors&gt;&lt;/contributors&gt;&lt;titles&gt;&lt;title&gt;Gezondheidsdata&lt;/title&gt;&lt;/titles&gt;&lt;dates&gt;&lt;year&gt;2022&lt;/year&gt;&lt;/dates&gt;&lt;pub-location&gt;Brussels, Belgium&lt;/pub-location&gt;&lt;urls&gt;&lt;related-urls&gt;&lt;url&gt;https://www.ima-aim.be/-Gezondheidsdata-?lang=nl&lt;/url&gt;&lt;/related-urls&gt;&lt;/urls&gt;&lt;/record&gt;&lt;/Cite&gt;&lt;/EndNote&gt;</w:instrText>
      </w:r>
      <w:r w:rsidR="002905DA">
        <w:fldChar w:fldCharType="separate"/>
      </w:r>
      <w:r w:rsidR="009434B5">
        <w:rPr>
          <w:noProof/>
        </w:rPr>
        <w:t>(12)</w:t>
      </w:r>
      <w:r w:rsidR="002905DA">
        <w:fldChar w:fldCharType="end"/>
      </w:r>
      <w:r w:rsidR="00AE1D5C">
        <w:t xml:space="preserve">. </w:t>
      </w:r>
      <w:r w:rsidR="00094345">
        <w:t>S</w:t>
      </w:r>
      <w:r w:rsidR="00793F89">
        <w:t xml:space="preserve">uch data include </w:t>
      </w:r>
      <w:r w:rsidR="00094345">
        <w:t xml:space="preserve">patient-specific </w:t>
      </w:r>
      <w:r w:rsidR="00793F89">
        <w:t xml:space="preserve">information on </w:t>
      </w:r>
      <w:r w:rsidR="00AE1D5C">
        <w:t xml:space="preserve">the medicines and medical </w:t>
      </w:r>
      <w:r w:rsidR="00793F89">
        <w:t xml:space="preserve">devices that are dispensed in pharmacies as part of </w:t>
      </w:r>
      <w:r w:rsidR="00BE16E7">
        <w:t xml:space="preserve">the process for reimbursement </w:t>
      </w:r>
      <w:r w:rsidR="00162686">
        <w:t xml:space="preserve">of </w:t>
      </w:r>
      <w:r w:rsidR="00793F89">
        <w:t>the compulsory health insurance</w:t>
      </w:r>
      <w:r w:rsidR="00BE16E7">
        <w:t xml:space="preserve"> in Belgium</w:t>
      </w:r>
      <w:r w:rsidR="00162686">
        <w:t xml:space="preserve">. It </w:t>
      </w:r>
      <w:r w:rsidR="00BE16E7">
        <w:t>includes</w:t>
      </w:r>
      <w:r w:rsidR="00793F89">
        <w:t xml:space="preserve"> </w:t>
      </w:r>
      <w:r w:rsidR="00162686">
        <w:t xml:space="preserve">information </w:t>
      </w:r>
      <w:r w:rsidR="00793F89">
        <w:t>on p</w:t>
      </w:r>
      <w:r w:rsidR="00BE16E7">
        <w:t>atient</w:t>
      </w:r>
      <w:r w:rsidR="00162686">
        <w:t>’s identifier</w:t>
      </w:r>
      <w:r w:rsidR="00793F89">
        <w:t>, date</w:t>
      </w:r>
      <w:r w:rsidR="00925228">
        <w:t xml:space="preserve"> of </w:t>
      </w:r>
      <w:r w:rsidR="00BE16E7">
        <w:t>dispensing</w:t>
      </w:r>
      <w:r w:rsidR="00793F89">
        <w:t xml:space="preserve">, </w:t>
      </w:r>
      <w:r w:rsidR="00BE16E7">
        <w:t xml:space="preserve">and </w:t>
      </w:r>
      <w:r w:rsidR="00793F89">
        <w:t xml:space="preserve">medicine </w:t>
      </w:r>
      <w:r w:rsidR="00BE16E7">
        <w:t xml:space="preserve">identified </w:t>
      </w:r>
      <w:r w:rsidR="00162686">
        <w:t>using the</w:t>
      </w:r>
      <w:r w:rsidR="00925228">
        <w:t xml:space="preserve"> </w:t>
      </w:r>
      <w:r w:rsidR="00D7353A">
        <w:t>Anatomical</w:t>
      </w:r>
      <w:r w:rsidR="00793F89">
        <w:t xml:space="preserve"> Therapeutical Chemical (ATC) Classification</w:t>
      </w:r>
      <w:r w:rsidR="00925228">
        <w:t xml:space="preserve"> </w:t>
      </w:r>
      <w:r w:rsidR="00162686">
        <w:t xml:space="preserve">code </w:t>
      </w:r>
      <w:r w:rsidR="00925228">
        <w:t xml:space="preserve">and Defined Daily Dose (DDD). </w:t>
      </w:r>
      <w:r w:rsidR="00A8584D">
        <w:t xml:space="preserve">The </w:t>
      </w:r>
      <w:r w:rsidR="00162686">
        <w:t>ATC/DDD index</w:t>
      </w:r>
      <w:r w:rsidR="00A8584D">
        <w:t xml:space="preserve"> was used </w:t>
      </w:r>
      <w:r w:rsidR="00925228">
        <w:t xml:space="preserve"> </w:t>
      </w:r>
      <w:r w:rsidR="00A8584D">
        <w:t xml:space="preserve">to identify </w:t>
      </w:r>
      <w:r w:rsidR="00925228">
        <w:t xml:space="preserve">chronic </w:t>
      </w:r>
      <w:r w:rsidR="00A8584D">
        <w:t xml:space="preserve">patients defining </w:t>
      </w:r>
      <w:r w:rsidR="00925228">
        <w:t>a consumption of at least 90 DDD of chronic-indicated medication</w:t>
      </w:r>
      <w:r w:rsidR="00A8584D">
        <w:t xml:space="preserve"> as indicative of a treated chronic </w:t>
      </w:r>
      <w:r w:rsidR="00925228">
        <w:t>condition</w:t>
      </w:r>
      <w:r w:rsidR="0066758D">
        <w:t xml:space="preserve"> </w:t>
      </w:r>
      <w:r w:rsidR="0066758D">
        <w:fldChar w:fldCharType="begin"/>
      </w:r>
      <w:r w:rsidR="00C929B7">
        <w:instrText xml:space="preserve"> ADDIN EN.CITE &lt;EndNote&gt;&lt;Cite&gt;&lt;Author&gt;Schutte&lt;/Author&gt;&lt;Year&gt;2020&lt;/Year&gt;&lt;RecNum&gt;31&lt;/RecNum&gt;&lt;DisplayText&gt;(17)&lt;/DisplayText&gt;&lt;record&gt;&lt;rec-number&gt;31&lt;/rec-number&gt;&lt;foreign-keys&gt;&lt;key app="EN" db-id="s2da9xd045zxv3ez2aqxfpzmxv2dfzvvwxpw" timestamp="1654679150"&gt;31&lt;/key&gt;&lt;/foreign-keys&gt;&lt;ref-type name="Report"&gt;27&lt;/ref-type&gt;&lt;contributors&gt;&lt;authors&gt;&lt;author&gt;Schutte, N., &lt;/author&gt;&lt;author&gt;Raes, L., &lt;/author&gt;&lt;author&gt;Devleesschauwer, B.&lt;/author&gt;&lt;/authors&gt;&lt;/contributors&gt;&lt;titles&gt;&lt;title&gt;Morbidity Statistics. 2019 Pilot Data Collection Belgium, Final Report&lt;/title&gt;&lt;/titles&gt;&lt;pages&gt;52pp&lt;/pages&gt;&lt;dates&gt;&lt;year&gt;2020&lt;/year&gt;&lt;/dates&gt;&lt;pub-location&gt;Brussels, Belgium&lt;/pub-location&gt;&lt;publisher&gt;Sciensano&lt;/publisher&gt;&lt;isbn&gt;D/2020/14.440/86.&lt;/isbn&gt;&lt;urls&gt;&lt;/urls&gt;&lt;/record&gt;&lt;/Cite&gt;&lt;/EndNote&gt;</w:instrText>
      </w:r>
      <w:r w:rsidR="0066758D">
        <w:fldChar w:fldCharType="separate"/>
      </w:r>
      <w:r w:rsidR="00C929B7">
        <w:rPr>
          <w:noProof/>
        </w:rPr>
        <w:t>(17)</w:t>
      </w:r>
      <w:r w:rsidR="0066758D">
        <w:fldChar w:fldCharType="end"/>
      </w:r>
      <w:r w:rsidR="00925228">
        <w:t xml:space="preserve">. </w:t>
      </w:r>
      <w:r w:rsidR="009F6343">
        <w:t>By linking BCHI and BHIS data using unique patient’s identifiers, the rates of</w:t>
      </w:r>
      <w:r w:rsidR="00572789">
        <w:t xml:space="preserve"> </w:t>
      </w:r>
      <w:r w:rsidR="009F6343">
        <w:t>p</w:t>
      </w:r>
      <w:r w:rsidR="005C04A6">
        <w:t>revalence</w:t>
      </w:r>
      <w:r w:rsidR="00925228">
        <w:t xml:space="preserve"> of hypertension, hypercholesterolemia and </w:t>
      </w:r>
      <w:r w:rsidR="005E6E37">
        <w:t>diabetes</w:t>
      </w:r>
      <w:r w:rsidR="00925228">
        <w:t xml:space="preserve"> in Belgium for the year 2018, </w:t>
      </w:r>
      <w:r w:rsidR="00925228" w:rsidRPr="006E7356">
        <w:t>2019 and 2020</w:t>
      </w:r>
      <w:r w:rsidR="005C04A6" w:rsidRPr="006E7356">
        <w:t xml:space="preserve">, </w:t>
      </w:r>
      <w:r w:rsidR="009F6343" w:rsidRPr="006E7356">
        <w:t>obtained</w:t>
      </w:r>
      <w:r w:rsidR="009F6343">
        <w:t xml:space="preserve"> from the two different sources could be compared and used for </w:t>
      </w:r>
      <w:r w:rsidR="005C04A6">
        <w:t>external validation</w:t>
      </w:r>
      <w:r w:rsidR="009F6343">
        <w:t xml:space="preserve"> of the synthetic </w:t>
      </w:r>
      <w:r w:rsidR="005C04A6">
        <w:t xml:space="preserve">population </w:t>
      </w:r>
      <w:r w:rsidR="009F6343">
        <w:t xml:space="preserve">(2018) </w:t>
      </w:r>
      <w:r w:rsidR="005C04A6">
        <w:t>and the</w:t>
      </w:r>
      <w:r w:rsidR="009F6343">
        <w:t xml:space="preserve"> two subsequent</w:t>
      </w:r>
      <w:r w:rsidR="005C04A6">
        <w:t xml:space="preserve"> model </w:t>
      </w:r>
      <w:r w:rsidR="009F6343">
        <w:t>updates (2019, and 2020).</w:t>
      </w:r>
      <w:r w:rsidR="005C04A6">
        <w:t xml:space="preserve"> </w:t>
      </w:r>
    </w:p>
    <w:p w14:paraId="5567A198" w14:textId="77777777" w:rsidR="00AC216A" w:rsidRDefault="00AC216A" w:rsidP="00AC216A">
      <w:pPr>
        <w:pStyle w:val="EM1"/>
        <w:spacing w:before="240"/>
        <w:ind w:firstLine="360"/>
      </w:pPr>
    </w:p>
    <w:p w14:paraId="3E74AD9D" w14:textId="13AE34FB" w:rsidR="00E02BA8" w:rsidRDefault="00C03655" w:rsidP="00AC216A">
      <w:pPr>
        <w:pStyle w:val="Ttulo2"/>
      </w:pPr>
      <w:bookmarkStart w:id="12" w:name="_Toc135306316"/>
      <w:r>
        <w:t>T2D r</w:t>
      </w:r>
      <w:r w:rsidR="00855F58">
        <w:t>isk prediction equation</w:t>
      </w:r>
      <w:bookmarkEnd w:id="12"/>
    </w:p>
    <w:p w14:paraId="6C41E4C6" w14:textId="1EDD74A1" w:rsidR="00E21089" w:rsidRDefault="00CF5E5D" w:rsidP="00AC216A">
      <w:pPr>
        <w:pStyle w:val="EM1"/>
        <w:spacing w:before="240"/>
        <w:ind w:firstLine="360"/>
      </w:pPr>
      <w:r>
        <w:t xml:space="preserve">The Finnish Diabetes Risk Score (FINDRISC) is a risk prediction tool to </w:t>
      </w:r>
      <w:r w:rsidR="000A5079">
        <w:t>quantify the</w:t>
      </w:r>
      <w:r>
        <w:t xml:space="preserve"> </w:t>
      </w:r>
      <w:r w:rsidR="000A5079">
        <w:t xml:space="preserve">10-year </w:t>
      </w:r>
      <w:r>
        <w:t xml:space="preserve">risk of </w:t>
      </w:r>
      <w:r w:rsidR="000A5079">
        <w:t xml:space="preserve">incident </w:t>
      </w:r>
      <w:r w:rsidR="003244AE">
        <w:t>T2D</w:t>
      </w:r>
      <w:r w:rsidR="009E5BDA">
        <w:t xml:space="preserve">, and was developed in the </w:t>
      </w:r>
      <w:r w:rsidR="005E6E37">
        <w:t>F</w:t>
      </w:r>
      <w:r w:rsidR="009E5BDA">
        <w:t>INRISK Studies, a prospective cohort of Fi</w:t>
      </w:r>
      <w:r w:rsidR="00A029E2">
        <w:t>n</w:t>
      </w:r>
      <w:r w:rsidR="009E5BDA">
        <w:t xml:space="preserve">ns aged 35-64 years </w:t>
      </w:r>
      <w:r w:rsidR="00E20082">
        <w:fldChar w:fldCharType="begin"/>
      </w:r>
      <w:r w:rsidR="009434B5">
        <w:instrText xml:space="preserve"> ADDIN EN.CITE &lt;EndNote&gt;&lt;Cite&gt;&lt;Author&gt;Lindström&lt;/Author&gt;&lt;Year&gt;2003&lt;/Year&gt;&lt;RecNum&gt;6&lt;/RecNum&gt;&lt;DisplayText&gt;(13)&lt;/DisplayText&gt;&lt;record&gt;&lt;rec-number&gt;6&lt;/rec-number&gt;&lt;foreign-keys&gt;&lt;key app="EN" db-id="s2da9xd045zxv3ez2aqxfpzmxv2dfzvvwxpw" timestamp="1651565097"&gt;6&lt;/key&gt;&lt;/foreign-keys&gt;&lt;ref-type name="Journal Article"&gt;17&lt;/ref-type&gt;&lt;contributors&gt;&lt;authors&gt;&lt;author&gt;Lindström, J.&lt;/author&gt;&lt;author&gt;Tuomilehto, J.&lt;/author&gt;&lt;/authors&gt;&lt;/contributors&gt;&lt;auth-address&gt;Department of Epidemiology and Health Promotion, National Public Health Institute, Helsinki, Finland. jaana.lindstrom@ktl.fi&lt;/auth-address&gt;&lt;titles&gt;&lt;title&gt;The diabetes risk score: a practical tool to predict type 2 diabetes risk&lt;/title&gt;&lt;secondary-title&gt;Diabetes Care&lt;/secondary-title&gt;&lt;/titles&gt;&lt;periodical&gt;&lt;full-title&gt;Diabetes Care&lt;/full-title&gt;&lt;/periodical&gt;&lt;pages&gt;725-31&lt;/pages&gt;&lt;volume&gt;26&lt;/volume&gt;&lt;number&gt;3&lt;/number&gt;&lt;edition&gt;2003/03/01&lt;/edition&gt;&lt;keywords&gt;&lt;keyword&gt;Cross-Sectional Studies&lt;/keyword&gt;&lt;keyword&gt;Diabetes Mellitus, Type 2/diagnosis/*epidemiology&lt;/keyword&gt;&lt;keyword&gt;Female&lt;/keyword&gt;&lt;keyword&gt;Humans&lt;/keyword&gt;&lt;keyword&gt;Incidence&lt;/keyword&gt;&lt;keyword&gt;Logistic Models&lt;/keyword&gt;&lt;keyword&gt;Male&lt;/keyword&gt;&lt;keyword&gt;Middle Aged&lt;/keyword&gt;&lt;keyword&gt;Multivariate Analysis&lt;/keyword&gt;&lt;keyword&gt;Predictive Value of Tests&lt;/keyword&gt;&lt;keyword&gt;Registries&lt;/keyword&gt;&lt;keyword&gt;Risk Assessment&lt;/keyword&gt;&lt;keyword&gt;Risk Factors&lt;/keyword&gt;&lt;/keywords&gt;&lt;dates&gt;&lt;year&gt;2003&lt;/year&gt;&lt;pub-dates&gt;&lt;date&gt;Mar&lt;/date&gt;&lt;/pub-dates&gt;&lt;/dates&gt;&lt;isbn&gt;0149-5992 (Print)&amp;#xD;0149-5992&lt;/isbn&gt;&lt;accession-num&gt;12610029&lt;/accession-num&gt;&lt;urls&gt;&lt;/urls&gt;&lt;electronic-resource-num&gt;10.2337/diacare.26.3.725&lt;/electronic-resource-num&gt;&lt;remote-database-provider&gt;NLM&lt;/remote-database-provider&gt;&lt;language&gt;eng&lt;/language&gt;&lt;/record&gt;&lt;/Cite&gt;&lt;/EndNote&gt;</w:instrText>
      </w:r>
      <w:r w:rsidR="00E20082">
        <w:fldChar w:fldCharType="separate"/>
      </w:r>
      <w:r w:rsidR="009434B5">
        <w:rPr>
          <w:noProof/>
        </w:rPr>
        <w:t>(13)</w:t>
      </w:r>
      <w:r w:rsidR="00E20082">
        <w:fldChar w:fldCharType="end"/>
      </w:r>
      <w:r w:rsidR="00E20082">
        <w:t xml:space="preserve"> </w:t>
      </w:r>
      <w:r w:rsidR="009E5BDA">
        <w:t xml:space="preserve">and externally validated in different population settings, including Belgium </w:t>
      </w:r>
      <w:r w:rsidR="005C2B69">
        <w:fldChar w:fldCharType="begin"/>
      </w:r>
      <w:r w:rsidR="00C929B7">
        <w:instrText xml:space="preserve"> ADDIN EN.CITE &lt;EndNote&gt;&lt;Cite&gt;&lt;Author&gt;De Cocker&lt;/Author&gt;&lt;Year&gt;2016&lt;/Year&gt;&lt;RecNum&gt;11&lt;/RecNum&gt;&lt;DisplayText&gt;(18)&lt;/DisplayText&gt;&lt;record&gt;&lt;rec-number&gt;11&lt;/rec-number&gt;&lt;foreign-keys&gt;&lt;key app="EN" db-id="s2da9xd045zxv3ez2aqxfpzmxv2dfzvvwxpw" timestamp="1651571966"&gt;11&lt;/key&gt;&lt;/foreign-keys&gt;&lt;ref-type name="Thesis"&gt;32&lt;/ref-type&gt;&lt;contributors&gt;&lt;authors&gt;&lt;author&gt;De Cocker, J.&lt;/author&gt;&lt;author&gt;Rietzschel, E.&lt;/author&gt;&lt;/authors&gt;&lt;/contributors&gt;&lt;titles&gt;&lt;title&gt;Validation of the Finnish diabetes risk score (FINDRISC) for diabetes screening in the Belgian population [MSc thesis]&lt;/title&gt;&lt;secondary-title&gt;Geneeskunde en Gezondheidswetenschappen&lt;/secondary-title&gt;&lt;/titles&gt;&lt;dates&gt;&lt;year&gt;2016&lt;/year&gt;&lt;/dates&gt;&lt;pub-location&gt;Gent, Belgium&lt;/pub-location&gt;&lt;publisher&gt;Ghent University&lt;/publisher&gt;&lt;urls&gt;&lt;related-urls&gt;&lt;url&gt;https://libstore.ugent.be/fulltxt/RUG01/002/304/550/RUG01-002304550_2016_0001_AC.pdf&lt;/url&gt;&lt;/related-urls&gt;&lt;/urls&gt;&lt;/record&gt;&lt;/Cite&gt;&lt;/EndNote&gt;</w:instrText>
      </w:r>
      <w:r w:rsidR="005C2B69">
        <w:fldChar w:fldCharType="separate"/>
      </w:r>
      <w:r w:rsidR="00C929B7">
        <w:rPr>
          <w:noProof/>
        </w:rPr>
        <w:t>(18)</w:t>
      </w:r>
      <w:r w:rsidR="005C2B69">
        <w:fldChar w:fldCharType="end"/>
      </w:r>
      <w:r w:rsidR="005C2B69">
        <w:t>.</w:t>
      </w:r>
      <w:r w:rsidR="005C2B69">
        <w:rPr>
          <w:color w:val="FF0000"/>
        </w:rPr>
        <w:t xml:space="preserve"> </w:t>
      </w:r>
      <w:r w:rsidR="004E21A0">
        <w:t>Th</w:t>
      </w:r>
      <w:r w:rsidR="009E5BDA">
        <w:t xml:space="preserve">e original concise model </w:t>
      </w:r>
      <w:r w:rsidR="00F761EC">
        <w:t xml:space="preserve">is based on a multivariate logistic regression model including </w:t>
      </w:r>
      <w:r>
        <w:t>age, BMI, waist circumference, use of</w:t>
      </w:r>
      <w:r w:rsidR="005E02BE">
        <w:t xml:space="preserve"> BP </w:t>
      </w:r>
      <w:r>
        <w:t>medication and history of high blood glucose</w:t>
      </w:r>
      <w:r w:rsidR="004E21A0">
        <w:t xml:space="preserve"> as (non-invasive) </w:t>
      </w:r>
      <w:r w:rsidR="000A5079">
        <w:t xml:space="preserve">as </w:t>
      </w:r>
      <w:r w:rsidR="004E21A0">
        <w:t>predictors</w:t>
      </w:r>
      <w:r w:rsidR="000A5079">
        <w:t xml:space="preserve"> of </w:t>
      </w:r>
      <w:r w:rsidR="00F761EC">
        <w:t xml:space="preserve">T2D </w:t>
      </w:r>
      <w:r w:rsidR="000A5079">
        <w:t>risk</w:t>
      </w:r>
      <w:r>
        <w:t xml:space="preserve">. </w:t>
      </w:r>
      <w:r w:rsidR="004E21A0">
        <w:t>T</w:t>
      </w:r>
      <w:r w:rsidR="00F761EC">
        <w:t>he</w:t>
      </w:r>
      <w:r w:rsidR="004E21A0">
        <w:t xml:space="preserve"> FIN</w:t>
      </w:r>
      <w:r w:rsidR="004E06DD">
        <w:t>D</w:t>
      </w:r>
      <w:r w:rsidR="004E21A0">
        <w:t>RISC equation was used to estimate</w:t>
      </w:r>
      <w:r w:rsidR="004D217B">
        <w:t>,</w:t>
      </w:r>
      <w:r w:rsidR="004E21A0">
        <w:t xml:space="preserve"> for each </w:t>
      </w:r>
      <w:r w:rsidR="004D217B">
        <w:t xml:space="preserve">synthetic </w:t>
      </w:r>
      <w:r w:rsidR="004E21A0">
        <w:t>individual</w:t>
      </w:r>
      <w:r w:rsidR="005E6E37">
        <w:t>,</w:t>
      </w:r>
      <w:r w:rsidR="004E21A0">
        <w:t xml:space="preserve"> </w:t>
      </w:r>
      <w:r w:rsidR="00A2791D">
        <w:t xml:space="preserve">aged at least 18 years, </w:t>
      </w:r>
      <w:r w:rsidR="004E21A0">
        <w:t>the probability of developing</w:t>
      </w:r>
      <w:r w:rsidR="00D7353A">
        <w:t xml:space="preserve"> </w:t>
      </w:r>
      <w:r w:rsidR="003244AE">
        <w:t>T2D</w:t>
      </w:r>
      <w:r w:rsidR="004E21A0">
        <w:t xml:space="preserve"> throughout the simulation period</w:t>
      </w:r>
      <w:r w:rsidR="004E21A0" w:rsidRPr="00E21089">
        <w:t>.</w:t>
      </w:r>
      <w:r w:rsidR="00AD6691" w:rsidRPr="00E21089">
        <w:t xml:space="preserve"> Hereby, no risk of T2D is assumed for children and adolescents</w:t>
      </w:r>
      <w:r w:rsidR="00D152BB">
        <w:t xml:space="preserve"> (see heading 8, list of assumptions)</w:t>
      </w:r>
      <w:r w:rsidR="00AD6691" w:rsidRPr="00E21089">
        <w:t>, and for adults, it is assumed that age does not play a role in T2D risk until 45 years old.</w:t>
      </w:r>
    </w:p>
    <w:p w14:paraId="62A99294" w14:textId="24BFC6FF" w:rsidR="00583D06" w:rsidRPr="005E6E37" w:rsidRDefault="00AD6691" w:rsidP="00AC216A">
      <w:pPr>
        <w:pStyle w:val="EM1"/>
        <w:spacing w:before="240"/>
        <w:ind w:firstLine="360"/>
      </w:pPr>
      <w:r>
        <w:lastRenderedPageBreak/>
        <w:t xml:space="preserve"> </w:t>
      </w:r>
    </w:p>
    <w:p w14:paraId="020F0189" w14:textId="365EEA35" w:rsidR="00AC08E9" w:rsidRDefault="00C03655" w:rsidP="00E21089">
      <w:pPr>
        <w:pStyle w:val="Ttulo2"/>
      </w:pPr>
      <w:bookmarkStart w:id="13" w:name="_Toc135306317"/>
      <w:r>
        <w:t>R</w:t>
      </w:r>
      <w:r w:rsidR="00855F58">
        <w:t>elative risks</w:t>
      </w:r>
      <w:bookmarkEnd w:id="13"/>
    </w:p>
    <w:p w14:paraId="1BCBAD40" w14:textId="54DC6D05" w:rsidR="006E7356" w:rsidRDefault="000536CA" w:rsidP="00E21089">
      <w:pPr>
        <w:pStyle w:val="EM1"/>
        <w:spacing w:before="240"/>
        <w:ind w:firstLine="360"/>
      </w:pPr>
      <w:r>
        <w:t xml:space="preserve">The estimations of age, sex, and province-specific one-year probability of death for individuals with T2D in Belgium were further adjusted with estimations from the </w:t>
      </w:r>
      <w:r w:rsidR="007C3F3D" w:rsidRPr="007C3F3D">
        <w:t xml:space="preserve">Diabetes Epidemiology: Collaborative analysis of Diagnostic criteria in Europe </w:t>
      </w:r>
      <w:r w:rsidR="007C3F3D">
        <w:t>(</w:t>
      </w:r>
      <w:r>
        <w:t>DECODE</w:t>
      </w:r>
      <w:r w:rsidR="007C3F3D">
        <w:t>)</w:t>
      </w:r>
      <w:r>
        <w:t xml:space="preserve"> study</w:t>
      </w:r>
      <w:r w:rsidR="005E6E37">
        <w:t xml:space="preserve"> </w:t>
      </w:r>
      <w:r w:rsidR="005E6E37">
        <w:fldChar w:fldCharType="begin"/>
      </w:r>
      <w:r w:rsidR="009434B5">
        <w:instrText xml:space="preserve"> ADDIN EN.CITE &lt;EndNote&gt;&lt;Cite&gt;&lt;Author&gt;Roglic&lt;/Author&gt;&lt;Year&gt;2010&lt;/Year&gt;&lt;RecNum&gt;7&lt;/RecNum&gt;&lt;DisplayText&gt;(14)&lt;/DisplayText&gt;&lt;record&gt;&lt;rec-number&gt;7&lt;/rec-number&gt;&lt;foreign-keys&gt;&lt;key app="EN" db-id="s2da9xd045zxv3ez2aqxfpzmxv2dfzvvwxpw" timestamp="1651565165"&gt;7&lt;/key&gt;&lt;/foreign-keys&gt;&lt;ref-type name="Journal Article"&gt;17&lt;/ref-type&gt;&lt;contributors&gt;&lt;authors&gt;&lt;author&gt;Roglic, G.&lt;/author&gt;&lt;author&gt;Unwin, N.&lt;/author&gt;&lt;/authors&gt;&lt;/contributors&gt;&lt;auth-address&gt;Department of Chronic Diseases and Health Promotion, World Health Organization, Avenue Appia 20, 1211 Geneva, Switzerland. roglicg@who.int&lt;/auth-address&gt;&lt;titles&gt;&lt;title&gt;Mortality attributable to diabetes: estimates for the year 2010&lt;/title&gt;&lt;secondary-title&gt;Diabetes Res Clin Pract&lt;/secondary-title&gt;&lt;/titles&gt;&lt;periodical&gt;&lt;full-title&gt;Diabetes Res Clin Pract&lt;/full-title&gt;&lt;/periodical&gt;&lt;pages&gt;15-9&lt;/pages&gt;&lt;volume&gt;87&lt;/volume&gt;&lt;number&gt;1&lt;/number&gt;&lt;edition&gt;2009/11/17&lt;/edition&gt;&lt;keywords&gt;&lt;keyword&gt;Adult&lt;/keyword&gt;&lt;keyword&gt;Africa/epidemiology&lt;/keyword&gt;&lt;keyword&gt;Age Factors&lt;/keyword&gt;&lt;keyword&gt;Aged&lt;/keyword&gt;&lt;keyword&gt;Americas/epidemiology&lt;/keyword&gt;&lt;keyword&gt;Asia/epidemiology&lt;/keyword&gt;&lt;keyword&gt;Diabetes Mellitus/*mortality&lt;/keyword&gt;&lt;keyword&gt;Europe/epidemiology&lt;/keyword&gt;&lt;keyword&gt;Female&lt;/keyword&gt;&lt;keyword&gt;*Global Health&lt;/keyword&gt;&lt;keyword&gt;Humans&lt;/keyword&gt;&lt;keyword&gt;Male&lt;/keyword&gt;&lt;keyword&gt;Middle Aged&lt;/keyword&gt;&lt;keyword&gt;Middle East/epidemiology&lt;/keyword&gt;&lt;keyword&gt;Risk&lt;/keyword&gt;&lt;keyword&gt;Sex Characteristics&lt;/keyword&gt;&lt;keyword&gt;Young Adult&lt;/keyword&gt;&lt;/keywords&gt;&lt;dates&gt;&lt;year&gt;2010&lt;/year&gt;&lt;pub-dates&gt;&lt;date&gt;Jan&lt;/date&gt;&lt;/pub-dates&gt;&lt;/dates&gt;&lt;isbn&gt;0168-8227&lt;/isbn&gt;&lt;accession-num&gt;19914728&lt;/accession-num&gt;&lt;urls&gt;&lt;/urls&gt;&lt;electronic-resource-num&gt;10.1016/j.diabres.2009.10.006&lt;/electronic-resource-num&gt;&lt;remote-database-provider&gt;NLM&lt;/remote-database-provider&gt;&lt;language&gt;eng&lt;/language&gt;&lt;/record&gt;&lt;/Cite&gt;&lt;/EndNote&gt;</w:instrText>
      </w:r>
      <w:r w:rsidR="005E6E37">
        <w:fldChar w:fldCharType="separate"/>
      </w:r>
      <w:r w:rsidR="009434B5">
        <w:rPr>
          <w:noProof/>
        </w:rPr>
        <w:t>(14)</w:t>
      </w:r>
      <w:r w:rsidR="005E6E37">
        <w:fldChar w:fldCharType="end"/>
      </w:r>
      <w:r w:rsidR="00AC08E9">
        <w:t>, a large population-based cohort in European populations</w:t>
      </w:r>
      <w:r w:rsidR="00AD6691">
        <w:t xml:space="preserve">, </w:t>
      </w:r>
      <w:r>
        <w:t>to obtain a more realistic estimate of the mortality burden for individuals with T2D.</w:t>
      </w:r>
    </w:p>
    <w:p w14:paraId="16285924" w14:textId="77777777" w:rsidR="0044014B" w:rsidRDefault="0044014B" w:rsidP="0044014B">
      <w:pPr>
        <w:pStyle w:val="EM1"/>
        <w:spacing w:before="240"/>
      </w:pPr>
    </w:p>
    <w:p w14:paraId="6F4B6C53" w14:textId="3E15E0D9" w:rsidR="003012D3" w:rsidRDefault="00110A47" w:rsidP="008120A7">
      <w:pPr>
        <w:pStyle w:val="Ttulo1"/>
      </w:pPr>
      <w:bookmarkStart w:id="14" w:name="_Toc135306318"/>
      <w:r>
        <w:t>Generation of the s</w:t>
      </w:r>
      <w:r w:rsidR="003012D3">
        <w:t>ynthetic population</w:t>
      </w:r>
      <w:bookmarkEnd w:id="14"/>
    </w:p>
    <w:p w14:paraId="45F2F51E" w14:textId="46D94066" w:rsidR="00B55C76" w:rsidRDefault="00FB3EE7" w:rsidP="008120A7">
      <w:pPr>
        <w:pStyle w:val="EM1"/>
        <w:spacing w:before="240"/>
        <w:ind w:firstLine="360"/>
      </w:pPr>
      <w:r>
        <w:t xml:space="preserve">The generation of the synthetic population </w:t>
      </w:r>
      <w:r w:rsidR="007C3F3D">
        <w:t xml:space="preserve">is based </w:t>
      </w:r>
      <w:r>
        <w:t xml:space="preserve">on the census data for the reference population structure </w:t>
      </w:r>
      <w:r w:rsidR="00855F58">
        <w:t xml:space="preserve">needed </w:t>
      </w:r>
      <w:r>
        <w:t>to produce margins of relevant categorical socio-demographic variables of age, sex, and province</w:t>
      </w:r>
      <w:r w:rsidR="00BB5ADE">
        <w:t>. Further,</w:t>
      </w:r>
      <w:r>
        <w:t xml:space="preserve"> the survey </w:t>
      </w:r>
      <w:r w:rsidR="00A54D8C">
        <w:t xml:space="preserve">data </w:t>
      </w:r>
      <w:r w:rsidR="00BB5ADE">
        <w:t xml:space="preserve">are used </w:t>
      </w:r>
      <w:r w:rsidR="00DF5041">
        <w:t>as input</w:t>
      </w:r>
      <w:r w:rsidR="00BB5ADE">
        <w:t>s</w:t>
      </w:r>
      <w:r w:rsidR="00DF5041">
        <w:t xml:space="preserve"> for generating </w:t>
      </w:r>
      <w:r w:rsidR="00A25E02">
        <w:t xml:space="preserve">a close-to-reality </w:t>
      </w:r>
      <w:r w:rsidR="00DF5041">
        <w:t>synthetic population</w:t>
      </w:r>
      <w:r w:rsidR="00BB5ADE">
        <w:t xml:space="preserve"> </w:t>
      </w:r>
      <w:r w:rsidR="00870B5C">
        <w:t>follow</w:t>
      </w:r>
      <w:r w:rsidR="00BB5ADE">
        <w:t>ing</w:t>
      </w:r>
      <w:r w:rsidR="00870B5C">
        <w:t xml:space="preserve"> the algorithm implemented in the R package </w:t>
      </w:r>
      <w:r w:rsidR="00870B5C" w:rsidRPr="00BD7AE2">
        <w:rPr>
          <w:i/>
          <w:iCs/>
        </w:rPr>
        <w:t>SimPop</w:t>
      </w:r>
      <w:r w:rsidR="005C037B" w:rsidRPr="005C037B">
        <w:t xml:space="preserve"> </w:t>
      </w:r>
      <w:r w:rsidR="005C037B" w:rsidRPr="005C037B">
        <w:fldChar w:fldCharType="begin"/>
      </w:r>
      <w:r w:rsidR="004D4F25">
        <w:instrText xml:space="preserve"> ADDIN EN.CITE &lt;EndNote&gt;&lt;Cite&gt;&lt;Author&gt;Templ&lt;/Author&gt;&lt;Year&gt;2017&lt;/Year&gt;&lt;RecNum&gt;7562&lt;/RecNum&gt;&lt;DisplayText&gt;(3)&lt;/DisplayText&gt;&lt;record&gt;&lt;rec-number&gt;7562&lt;/rec-number&gt;&lt;foreign-keys&gt;&lt;key app="EN" db-id="ave52a2080v92kerxe4prsx90dzps2fsfzre" timestamp="1683207093"&gt;7562&lt;/key&gt;&lt;/foreign-keys&gt;&lt;ref-type name="Journal Article"&gt;17&lt;/ref-type&gt;&lt;contributors&gt;&lt;authors&gt;&lt;author&gt;Templ, Matthias&lt;/author&gt;&lt;author&gt;Meindl, Bernhard&lt;/author&gt;&lt;author&gt;Kowarik, Alexander&lt;/author&gt;&lt;author&gt;Dupriez, Olivier&lt;/author&gt;&lt;/authors&gt;&lt;/contributors&gt;&lt;titles&gt;&lt;title&gt;Simulation of Synthetic Complex Data: The R Package simPop&lt;/title&gt;&lt;secondary-title&gt;Journal of Statistical Software&lt;/secondary-title&gt;&lt;/titles&gt;&lt;periodical&gt;&lt;full-title&gt;Journal of Statistical Software&lt;/full-title&gt;&lt;/periodical&gt;&lt;pages&gt;1 - 38&lt;/pages&gt;&lt;volume&gt;79&lt;/volume&gt;&lt;number&gt;10&lt;/number&gt;&lt;section&gt;Articles&lt;/section&gt;&lt;dates&gt;&lt;year&gt;2017&lt;/year&gt;&lt;pub-dates&gt;&lt;date&gt;08/10&lt;/date&gt;&lt;/pub-dates&gt;&lt;/dates&gt;&lt;urls&gt;&lt;related-urls&gt;&lt;url&gt;https://www.jstatsoft.org/index.php/jss/article/view/v079i10&lt;/url&gt;&lt;/related-urls&gt;&lt;/urls&gt;&lt;electronic-resource-num&gt;10.18637/jss.v079.i10&lt;/electronic-resource-num&gt;&lt;access-date&gt;2023/05/04&lt;/access-date&gt;&lt;/record&gt;&lt;/Cite&gt;&lt;/EndNote&gt;</w:instrText>
      </w:r>
      <w:r w:rsidR="005C037B" w:rsidRPr="005C037B">
        <w:fldChar w:fldCharType="separate"/>
      </w:r>
      <w:r w:rsidR="00522135">
        <w:rPr>
          <w:noProof/>
        </w:rPr>
        <w:t>(3)</w:t>
      </w:r>
      <w:r w:rsidR="005C037B" w:rsidRPr="005C037B">
        <w:fldChar w:fldCharType="end"/>
      </w:r>
      <w:r w:rsidR="00DF5041" w:rsidRPr="005C037B">
        <w:t>.</w:t>
      </w:r>
    </w:p>
    <w:p w14:paraId="3F05E76A" w14:textId="77777777" w:rsidR="008120A7" w:rsidRDefault="008120A7" w:rsidP="008120A7">
      <w:pPr>
        <w:pStyle w:val="EM1"/>
        <w:spacing w:before="240"/>
        <w:ind w:firstLine="360"/>
      </w:pPr>
    </w:p>
    <w:p w14:paraId="233F1F5C" w14:textId="03FD471A" w:rsidR="00B55C76" w:rsidRDefault="00AC239C" w:rsidP="008120A7">
      <w:pPr>
        <w:pStyle w:val="Ttulo2"/>
      </w:pPr>
      <w:bookmarkStart w:id="15" w:name="_Toc135306319"/>
      <w:r>
        <w:t>Use</w:t>
      </w:r>
      <w:r w:rsidR="00B55C76">
        <w:t xml:space="preserve"> </w:t>
      </w:r>
      <w:r>
        <w:t>of</w:t>
      </w:r>
      <w:r w:rsidR="00B55C76">
        <w:t xml:space="preserve"> survey data for informing the synthetic population</w:t>
      </w:r>
      <w:bookmarkEnd w:id="15"/>
    </w:p>
    <w:p w14:paraId="2AD08808" w14:textId="73D7D1A6" w:rsidR="00FB3EE7" w:rsidRDefault="00A54D8C" w:rsidP="008120A7">
      <w:pPr>
        <w:pStyle w:val="EM1"/>
        <w:spacing w:before="240"/>
        <w:ind w:firstLine="360"/>
      </w:pPr>
      <w:r>
        <w:t>T</w:t>
      </w:r>
      <w:r w:rsidR="00DF5041">
        <w:t>he BHIS</w:t>
      </w:r>
      <w:r w:rsidR="00BB5ADE">
        <w:t>-2018</w:t>
      </w:r>
      <w:r w:rsidR="00DF5041">
        <w:t xml:space="preserve"> was the basis to extract </w:t>
      </w:r>
      <w:r w:rsidR="00A87507">
        <w:t xml:space="preserve">the </w:t>
      </w:r>
      <w:r w:rsidR="00DF5041">
        <w:t>variables necessary for the generation of the synthetic population</w:t>
      </w:r>
      <w:r w:rsidR="00A87507">
        <w:t xml:space="preserve"> (all ages). </w:t>
      </w:r>
      <w:r>
        <w:t>Next</w:t>
      </w:r>
      <w:r w:rsidR="00A87507">
        <w:t xml:space="preserve">, the </w:t>
      </w:r>
      <w:r>
        <w:t>subsample</w:t>
      </w:r>
      <w:r w:rsidR="00A87507">
        <w:t xml:space="preserve"> BELHES</w:t>
      </w:r>
      <w:r w:rsidR="004B50DE">
        <w:t>-2018</w:t>
      </w:r>
      <w:r w:rsidR="00A87507">
        <w:t xml:space="preserve"> </w:t>
      </w:r>
      <w:r w:rsidR="00A15808">
        <w:t xml:space="preserve">(18+ years old) </w:t>
      </w:r>
      <w:r w:rsidR="00A87507">
        <w:t>was used to inform the synthetic population with</w:t>
      </w:r>
      <w:r w:rsidR="00DF5041">
        <w:t xml:space="preserve"> </w:t>
      </w:r>
      <w:r w:rsidR="00CA1103">
        <w:t xml:space="preserve">objectively measured </w:t>
      </w:r>
      <w:r w:rsidR="00DF5041">
        <w:t xml:space="preserve">risk factors </w:t>
      </w:r>
      <w:r w:rsidR="00A87507">
        <w:t xml:space="preserve">needed for the </w:t>
      </w:r>
      <w:r>
        <w:t>utili</w:t>
      </w:r>
      <w:r w:rsidR="009C0489">
        <w:t>s</w:t>
      </w:r>
      <w:r>
        <w:t xml:space="preserve">ation of </w:t>
      </w:r>
      <w:r w:rsidR="00A87507">
        <w:t>FIN</w:t>
      </w:r>
      <w:r w:rsidR="00A14032">
        <w:t>D</w:t>
      </w:r>
      <w:r w:rsidR="00A87507">
        <w:t>RISC</w:t>
      </w:r>
      <w:r>
        <w:t xml:space="preserve"> </w:t>
      </w:r>
      <w:r w:rsidR="00DF5041">
        <w:t>afford</w:t>
      </w:r>
      <w:r w:rsidR="008634AA">
        <w:t>ing</w:t>
      </w:r>
      <w:r w:rsidR="00DF5041">
        <w:t xml:space="preserve"> </w:t>
      </w:r>
      <w:r w:rsidR="008634AA">
        <w:t>fully informed</w:t>
      </w:r>
      <w:r w:rsidR="00DF5041">
        <w:t xml:space="preserve"> survey </w:t>
      </w:r>
      <w:r w:rsidR="008634AA">
        <w:t xml:space="preserve">data </w:t>
      </w:r>
      <w:r w:rsidR="00DF5041">
        <w:t xml:space="preserve">to be used </w:t>
      </w:r>
      <w:r w:rsidR="00870B5C">
        <w:t xml:space="preserve">in </w:t>
      </w:r>
      <w:r w:rsidRPr="00BD7AE2">
        <w:rPr>
          <w:i/>
          <w:iCs/>
        </w:rPr>
        <w:t>SimPop</w:t>
      </w:r>
      <w:r w:rsidRPr="005C037B">
        <w:t xml:space="preserve"> </w:t>
      </w:r>
      <w:r w:rsidRPr="005C037B">
        <w:fldChar w:fldCharType="begin"/>
      </w:r>
      <w:r w:rsidR="004D4F25">
        <w:instrText xml:space="preserve"> ADDIN EN.CITE &lt;EndNote&gt;&lt;Cite&gt;&lt;Author&gt;Templ&lt;/Author&gt;&lt;Year&gt;2017&lt;/Year&gt;&lt;RecNum&gt;7562&lt;/RecNum&gt;&lt;DisplayText&gt;(3)&lt;/DisplayText&gt;&lt;record&gt;&lt;rec-number&gt;7562&lt;/rec-number&gt;&lt;foreign-keys&gt;&lt;key app="EN" db-id="ave52a2080v92kerxe4prsx90dzps2fsfzre" timestamp="1683207093"&gt;7562&lt;/key&gt;&lt;/foreign-keys&gt;&lt;ref-type name="Journal Article"&gt;17&lt;/ref-type&gt;&lt;contributors&gt;&lt;authors&gt;&lt;author&gt;Templ, Matthias&lt;/author&gt;&lt;author&gt;Meindl, Bernhard&lt;/author&gt;&lt;author&gt;Kowarik, Alexander&lt;/author&gt;&lt;author&gt;Dupriez, Olivier&lt;/author&gt;&lt;/authors&gt;&lt;/contributors&gt;&lt;titles&gt;&lt;title&gt;Simulation of Synthetic Complex Data: The R Package simPop&lt;/title&gt;&lt;secondary-title&gt;Journal of Statistical Software&lt;/secondary-title&gt;&lt;/titles&gt;&lt;periodical&gt;&lt;full-title&gt;Journal of Statistical Software&lt;/full-title&gt;&lt;/periodical&gt;&lt;pages&gt;1 - 38&lt;/pages&gt;&lt;volume&gt;79&lt;/volume&gt;&lt;number&gt;10&lt;/number&gt;&lt;section&gt;Articles&lt;/section&gt;&lt;dates&gt;&lt;year&gt;2017&lt;/year&gt;&lt;pub-dates&gt;&lt;date&gt;08/10&lt;/date&gt;&lt;/pub-dates&gt;&lt;/dates&gt;&lt;urls&gt;&lt;related-urls&gt;&lt;url&gt;https://www.jstatsoft.org/index.php/jss/article/view/v079i10&lt;/url&gt;&lt;/related-urls&gt;&lt;/urls&gt;&lt;electronic-resource-num&gt;10.18637/jss.v079.i10&lt;/electronic-resource-num&gt;&lt;access-date&gt;2023/05/04&lt;/access-date&gt;&lt;/record&gt;&lt;/Cite&gt;&lt;/EndNote&gt;</w:instrText>
      </w:r>
      <w:r w:rsidRPr="005C037B">
        <w:fldChar w:fldCharType="separate"/>
      </w:r>
      <w:r w:rsidR="00522135">
        <w:rPr>
          <w:noProof/>
        </w:rPr>
        <w:t>(3)</w:t>
      </w:r>
      <w:r w:rsidRPr="005C037B">
        <w:fldChar w:fldCharType="end"/>
      </w:r>
      <w:r w:rsidRPr="005C037B">
        <w:t>.</w:t>
      </w:r>
    </w:p>
    <w:p w14:paraId="7AE59D56" w14:textId="77777777" w:rsidR="00535414" w:rsidRDefault="00535414" w:rsidP="00263024">
      <w:pPr>
        <w:pStyle w:val="EM1"/>
        <w:spacing w:before="240"/>
      </w:pPr>
    </w:p>
    <w:p w14:paraId="27B09DFF" w14:textId="72D85701" w:rsidR="00B55C76" w:rsidRPr="004E54C5" w:rsidRDefault="00E358E9" w:rsidP="004E54C5">
      <w:pPr>
        <w:pStyle w:val="Ttulo3"/>
      </w:pPr>
      <w:bookmarkStart w:id="16" w:name="_Toc135306320"/>
      <w:r w:rsidRPr="004E54C5">
        <w:t>Step 1: BELHES</w:t>
      </w:r>
      <w:r w:rsidR="004B50DE" w:rsidRPr="004E54C5">
        <w:t>-</w:t>
      </w:r>
      <w:r w:rsidR="00FB3EE7" w:rsidRPr="004E54C5">
        <w:t xml:space="preserve">2018 as donor data </w:t>
      </w:r>
      <w:r w:rsidR="008634AA" w:rsidRPr="004E54C5">
        <w:t xml:space="preserve">to </w:t>
      </w:r>
      <w:r w:rsidR="00A25E02" w:rsidRPr="004E54C5">
        <w:t xml:space="preserve">recipient </w:t>
      </w:r>
      <w:r w:rsidR="00FB3EE7" w:rsidRPr="004E54C5">
        <w:t>BHIS</w:t>
      </w:r>
      <w:r w:rsidR="004B50DE" w:rsidRPr="004E54C5">
        <w:t>-</w:t>
      </w:r>
      <w:r w:rsidR="00FB3EE7" w:rsidRPr="004E54C5">
        <w:t>2018</w:t>
      </w:r>
      <w:bookmarkEnd w:id="16"/>
    </w:p>
    <w:p w14:paraId="1230D135" w14:textId="077FE544" w:rsidR="00DF5041" w:rsidRDefault="00A80DEB" w:rsidP="00700E32">
      <w:pPr>
        <w:pStyle w:val="EM1"/>
        <w:spacing w:before="240"/>
        <w:ind w:firstLine="708"/>
      </w:pPr>
      <w:r>
        <w:t xml:space="preserve">In the </w:t>
      </w:r>
      <w:r w:rsidR="00BB5EAA">
        <w:t>T2D-M</w:t>
      </w:r>
      <w:r>
        <w:t xml:space="preserve">, </w:t>
      </w:r>
      <w:r w:rsidR="009C0489">
        <w:t xml:space="preserve">of the </w:t>
      </w:r>
      <w:r>
        <w:t xml:space="preserve">relevant variables to calculate </w:t>
      </w:r>
      <w:r w:rsidR="004B50DE">
        <w:t xml:space="preserve">the </w:t>
      </w:r>
      <w:r w:rsidR="00A14032">
        <w:t xml:space="preserve">risk </w:t>
      </w:r>
      <w:r>
        <w:t xml:space="preserve">of </w:t>
      </w:r>
      <w:r w:rsidR="00A14032">
        <w:t xml:space="preserve">incident </w:t>
      </w:r>
      <w:r w:rsidR="003244AE">
        <w:t>T2D</w:t>
      </w:r>
      <w:r>
        <w:t xml:space="preserve"> according to the concise FIN</w:t>
      </w:r>
      <w:r w:rsidR="00D844D0">
        <w:t>D</w:t>
      </w:r>
      <w:r>
        <w:t>RIS</w:t>
      </w:r>
      <w:r w:rsidR="00A14032">
        <w:t>C</w:t>
      </w:r>
      <w:r w:rsidR="009C0489">
        <w:t xml:space="preserve">, </w:t>
      </w:r>
      <w:r w:rsidR="00870B5C">
        <w:t xml:space="preserve">age, BMI and use of </w:t>
      </w:r>
      <w:r w:rsidR="005E02BE">
        <w:t>BP</w:t>
      </w:r>
      <w:r w:rsidR="00870B5C">
        <w:t xml:space="preserve"> medication were available in BHIS, but </w:t>
      </w:r>
      <w:r>
        <w:t xml:space="preserve">waist circumference and history of high blood glucose (as </w:t>
      </w:r>
      <w:r w:rsidR="00A14032">
        <w:t xml:space="preserve">objectively </w:t>
      </w:r>
      <w:r>
        <w:t xml:space="preserve">measured by either fasting plasma blood glucose or </w:t>
      </w:r>
      <w:r w:rsidR="00811790">
        <w:t>HbA</w:t>
      </w:r>
      <w:r w:rsidR="00A93A55">
        <w:t>1c</w:t>
      </w:r>
      <w:r>
        <w:t xml:space="preserve">) </w:t>
      </w:r>
      <w:r w:rsidR="00CE14F5">
        <w:t xml:space="preserve">was </w:t>
      </w:r>
      <w:r>
        <w:t>collected in BELHES only</w:t>
      </w:r>
      <w:r w:rsidR="00870B5C">
        <w:t xml:space="preserve">. Because of the relatively small sample size of BELHES, it </w:t>
      </w:r>
      <w:r w:rsidR="00934DD5">
        <w:t xml:space="preserve">was </w:t>
      </w:r>
      <w:r w:rsidR="00870B5C">
        <w:t xml:space="preserve">necessary to </w:t>
      </w:r>
      <w:r>
        <w:t xml:space="preserve">generate </w:t>
      </w:r>
      <w:r w:rsidR="00870B5C">
        <w:t xml:space="preserve">these variables </w:t>
      </w:r>
      <w:r>
        <w:t xml:space="preserve">for all BHIS participants </w:t>
      </w:r>
      <w:r w:rsidR="00934DD5">
        <w:t xml:space="preserve">using </w:t>
      </w:r>
      <w:r w:rsidR="00D844D0">
        <w:t xml:space="preserve">a </w:t>
      </w:r>
      <w:r w:rsidR="00934DD5">
        <w:t>regression</w:t>
      </w:r>
      <w:r w:rsidR="00A14032">
        <w:t>-based</w:t>
      </w:r>
      <w:r w:rsidR="00934DD5">
        <w:t xml:space="preserve"> approach </w:t>
      </w:r>
      <w:r w:rsidR="00870B5C">
        <w:t xml:space="preserve">with BELHES </w:t>
      </w:r>
      <w:r w:rsidR="00934DD5">
        <w:t xml:space="preserve">serving </w:t>
      </w:r>
      <w:r w:rsidR="00870B5C">
        <w:t xml:space="preserve">as donor data and </w:t>
      </w:r>
      <w:r w:rsidR="00934DD5">
        <w:t>BHIS as recipient data</w:t>
      </w:r>
      <w:r w:rsidR="000F0865">
        <w:t xml:space="preserve"> </w:t>
      </w:r>
      <w:r w:rsidR="000F0865">
        <w:fldChar w:fldCharType="begin">
          <w:fldData xml:space="preserve">PEVuZE5vdGU+PENpdGU+PEF1dGhvcj5BbGZvbnM8L0F1dGhvcj48WWVhcj4yMDExPC9ZZWFyPjxS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==
</w:fldData>
        </w:fldChar>
      </w:r>
      <w:r w:rsidR="004D4F25">
        <w:instrText xml:space="preserve"> ADDIN EN.CITE </w:instrText>
      </w:r>
      <w:r w:rsidR="004D4F25">
        <w:fldChar w:fldCharType="begin">
          <w:fldData xml:space="preserve">PEVuZE5vdGU+PENpdGU+PEF1dGhvcj5BbGZvbnM8L0F1dGhvcj48WWVhcj4yMDExPC9ZZWFyPjxS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==
</w:fldData>
        </w:fldChar>
      </w:r>
      <w:r w:rsidR="004D4F25">
        <w:instrText xml:space="preserve"> ADDIN EN.CITE.DATA </w:instrText>
      </w:r>
      <w:r w:rsidR="004D4F25">
        <w:fldChar w:fldCharType="end"/>
      </w:r>
      <w:r w:rsidR="000F0865">
        <w:fldChar w:fldCharType="separate"/>
      </w:r>
      <w:r w:rsidR="00C929B7">
        <w:rPr>
          <w:noProof/>
        </w:rPr>
        <w:t>(3, 19)</w:t>
      </w:r>
      <w:r w:rsidR="000F0865">
        <w:fldChar w:fldCharType="end"/>
      </w:r>
      <w:r w:rsidR="00934DD5">
        <w:t>. For the regression models,</w:t>
      </w:r>
      <w:r w:rsidR="000F0865">
        <w:t xml:space="preserve"> </w:t>
      </w:r>
      <w:r w:rsidR="00934DD5">
        <w:t xml:space="preserve">a list of variables considered relevant </w:t>
      </w:r>
      <w:r w:rsidR="00D41DAA">
        <w:t xml:space="preserve">and available in BHIS </w:t>
      </w:r>
      <w:r w:rsidR="000F0865">
        <w:t xml:space="preserve">was pre-selected in order to </w:t>
      </w:r>
      <w:r w:rsidR="00934DD5">
        <w:t>generat</w:t>
      </w:r>
      <w:r w:rsidR="000F0865">
        <w:t>e</w:t>
      </w:r>
      <w:r w:rsidR="00934DD5">
        <w:t xml:space="preserve"> the logarithm of waist circumference</w:t>
      </w:r>
      <w:r w:rsidR="00A14032">
        <w:t xml:space="preserve"> (i.e. </w:t>
      </w:r>
      <w:r w:rsidR="00934DD5">
        <w:t>age, sex, province, educational level and BMI</w:t>
      </w:r>
      <w:r w:rsidR="00A14032">
        <w:t>)</w:t>
      </w:r>
      <w:r w:rsidR="00934DD5">
        <w:t>, and</w:t>
      </w:r>
      <w:r w:rsidR="00D675AE">
        <w:t xml:space="preserve"> </w:t>
      </w:r>
      <w:r w:rsidR="00A14032">
        <w:t xml:space="preserve">fasting plasma blood glucose and HbA1c (i.e. </w:t>
      </w:r>
      <w:r w:rsidR="00934DD5">
        <w:t>additional</w:t>
      </w:r>
      <w:r w:rsidR="004341F4">
        <w:t>ly</w:t>
      </w:r>
      <w:r w:rsidR="00934DD5">
        <w:t xml:space="preserve"> including </w:t>
      </w:r>
      <w:r w:rsidR="003244AE">
        <w:t>T2D</w:t>
      </w:r>
      <w:r w:rsidR="00934DD5">
        <w:t xml:space="preserve"> status, and </w:t>
      </w:r>
      <w:r w:rsidR="00A14032">
        <w:t xml:space="preserve">a variable indicating currently </w:t>
      </w:r>
      <w:r w:rsidR="00934DD5">
        <w:t>diet</w:t>
      </w:r>
      <w:r w:rsidR="00A14032">
        <w:t>ing</w:t>
      </w:r>
      <w:r w:rsidR="00934DD5">
        <w:t xml:space="preserve"> and/or taking medication</w:t>
      </w:r>
      <w:r w:rsidR="00D675AE">
        <w:t>s</w:t>
      </w:r>
      <w:r w:rsidR="00A14032">
        <w:t>)</w:t>
      </w:r>
      <w:r w:rsidR="00934DD5">
        <w:t xml:space="preserve">. </w:t>
      </w:r>
      <w:r w:rsidR="00A14032">
        <w:t xml:space="preserve">Unavailable </w:t>
      </w:r>
      <w:r w:rsidR="00D41DAA">
        <w:t xml:space="preserve">data in the BELHES survey were handled by ten-fold multiple imputation </w:t>
      </w:r>
      <w:r w:rsidR="00F2013C">
        <w:t xml:space="preserve">by chained equations (MICE) </w:t>
      </w:r>
      <w:r w:rsidR="00D41DAA">
        <w:t xml:space="preserve">from the R package </w:t>
      </w:r>
      <w:r w:rsidR="00D41DAA" w:rsidRPr="0014048B">
        <w:rPr>
          <w:i/>
          <w:iCs/>
        </w:rPr>
        <w:t>mice</w:t>
      </w:r>
      <w:r w:rsidR="005C037B">
        <w:t xml:space="preserve"> </w:t>
      </w:r>
      <w:r w:rsidR="005C037B">
        <w:fldChar w:fldCharType="begin"/>
      </w:r>
      <w:r w:rsidR="00522135">
        <w:instrText xml:space="preserve"> ADDIN EN.CITE &lt;EndNote&gt;&lt;Cite&gt;&lt;Author&gt;van Buuren&lt;/Author&gt;&lt;Year&gt;2011&lt;/Year&gt;&lt;RecNum&gt;13&lt;/RecNum&gt;&lt;DisplayText&gt;(2)&lt;/DisplayText&gt;&lt;record&gt;&lt;rec-number&gt;13&lt;/rec-number&gt;&lt;foreign-keys&gt;&lt;key app="EN" db-id="s2da9xd045zxv3ez2aqxfpzmxv2dfzvvwxpw" timestamp="1651580236"&gt;13&lt;/key&gt;&lt;/foreign-keys&gt;&lt;ref-type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 - 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2022/05/03&lt;/access-date&gt;&lt;/record&gt;&lt;/Cite&gt;&lt;/EndNote&gt;</w:instrText>
      </w:r>
      <w:r w:rsidR="005C037B">
        <w:fldChar w:fldCharType="separate"/>
      </w:r>
      <w:r w:rsidR="00522135">
        <w:rPr>
          <w:noProof/>
        </w:rPr>
        <w:t>(2)</w:t>
      </w:r>
      <w:r w:rsidR="005C037B">
        <w:fldChar w:fldCharType="end"/>
      </w:r>
      <w:r w:rsidR="00D41DAA">
        <w:t xml:space="preserve">. Univariate imputation model of each incomplete variable was specified as linear regression for numerical variables, logistic regression for two-level </w:t>
      </w:r>
      <w:r w:rsidR="000277E2">
        <w:t xml:space="preserve">categorical </w:t>
      </w:r>
      <w:r w:rsidR="00D41DAA">
        <w:t>variables and multinomial logi</w:t>
      </w:r>
      <w:r w:rsidR="00D844D0">
        <w:t>stic</w:t>
      </w:r>
      <w:r w:rsidR="00D41DAA">
        <w:t xml:space="preserve"> </w:t>
      </w:r>
      <w:r w:rsidR="000277E2">
        <w:t xml:space="preserve">regression </w:t>
      </w:r>
      <w:r w:rsidR="00D41DAA">
        <w:t xml:space="preserve">model for multiple-level </w:t>
      </w:r>
      <w:r w:rsidR="000277E2">
        <w:t xml:space="preserve">categorical </w:t>
      </w:r>
      <w:r w:rsidR="00D41DAA">
        <w:t>variables with predictors selected based on the minimum proportion of usable cases of 25% and an absolute correction with the target variable or with the response indicator of at least 20%, and ever including age, sex and province</w:t>
      </w:r>
      <w:r w:rsidR="005E0296">
        <w:t xml:space="preserve"> (</w:t>
      </w:r>
      <w:r w:rsidR="004B50DE" w:rsidRPr="004B50DE">
        <w:rPr>
          <w:b/>
        </w:rPr>
        <w:t xml:space="preserve">Table </w:t>
      </w:r>
      <w:r w:rsidR="009C0489">
        <w:rPr>
          <w:b/>
        </w:rPr>
        <w:t>2</w:t>
      </w:r>
      <w:r w:rsidR="005E0296">
        <w:t>)</w:t>
      </w:r>
      <w:r w:rsidR="00D41DAA">
        <w:t xml:space="preserve">, and </w:t>
      </w:r>
      <w:r w:rsidR="00F2013C">
        <w:t>with the variables visiting in increasing order of the number of missing data</w:t>
      </w:r>
      <w:r w:rsidR="00D41DAA">
        <w:t>.</w:t>
      </w:r>
      <w:r w:rsidR="00F2013C">
        <w:t xml:space="preserve"> This MICE-approach implies that </w:t>
      </w:r>
      <w:r w:rsidR="00B141F5">
        <w:t xml:space="preserve">the regression models were fitted </w:t>
      </w:r>
      <w:r w:rsidR="00F2013C">
        <w:t xml:space="preserve">for each imputed dataset </w:t>
      </w:r>
      <w:r w:rsidR="000277E2">
        <w:t xml:space="preserve">for a total of </w:t>
      </w:r>
      <w:r w:rsidR="00A25E02">
        <w:t>ten</w:t>
      </w:r>
      <w:r w:rsidR="00F2013C">
        <w:t xml:space="preserve"> </w:t>
      </w:r>
      <w:r w:rsidR="000277E2">
        <w:t>intermediate datasets</w:t>
      </w:r>
      <w:r w:rsidR="00F2013C">
        <w:t xml:space="preserve">. </w:t>
      </w:r>
    </w:p>
    <w:p w14:paraId="21B2FFDF" w14:textId="77777777" w:rsidR="00700E32" w:rsidRDefault="00700E32" w:rsidP="00700E32">
      <w:pPr>
        <w:pStyle w:val="EM1"/>
        <w:spacing w:before="240"/>
        <w:ind w:firstLine="708"/>
      </w:pPr>
    </w:p>
    <w:p w14:paraId="0D6E462F" w14:textId="77777777" w:rsidR="00700E32" w:rsidRPr="00A4600C" w:rsidRDefault="00700E32" w:rsidP="004E54C5">
      <w:pPr>
        <w:pStyle w:val="Ttulo3"/>
      </w:pPr>
      <w:bookmarkStart w:id="17" w:name="_Toc135306321"/>
      <w:r w:rsidRPr="00A4600C">
        <w:t>Step 2: BHIS-2018 complemented with BELHES-2018</w:t>
      </w:r>
      <w:bookmarkEnd w:id="17"/>
    </w:p>
    <w:p w14:paraId="5A873684" w14:textId="59F5F6C4" w:rsidR="00700E32" w:rsidRDefault="00700E32" w:rsidP="00700E32">
      <w:pPr>
        <w:pStyle w:val="EM1"/>
        <w:spacing w:before="240"/>
        <w:ind w:firstLine="708"/>
      </w:pPr>
      <w:r>
        <w:t xml:space="preserve">The model coefficients, obtained from the fitted regressions in the BELHES, are used to predict the values for those variables for all the individuals of the BHIS data. To avoid all individuals with the same variable-mix for the independent variables having the same predicted value, a distinct random value was added to the predicted value for each individual. These random values (or error terms) were drawn from the distribution of the residuals of the prediction models. In our case, obtaining the error from a normal distribution of the residuals was preferred because each individual would have his/her own distinct error values, as illustrated in Templ et al. </w:t>
      </w:r>
      <w:r>
        <w:fldChar w:fldCharType="begin"/>
      </w:r>
      <w:r w:rsidR="004D4F25">
        <w:instrText xml:space="preserve"> ADDIN EN.CITE &lt;EndNote&gt;&lt;Cite&gt;&lt;Author&gt;Templ&lt;/Author&gt;&lt;Year&gt;2017&lt;/Year&gt;&lt;RecNum&gt;7562&lt;/RecNum&gt;&lt;DisplayText&gt;(3)&lt;/DisplayText&gt;&lt;record&gt;&lt;rec-number&gt;7562&lt;/rec-number&gt;&lt;foreign-keys&gt;&lt;key app="EN" db-id="ave52a2080v92kerxe4prsx90dzps2fsfzre" timestamp="1683207093"&gt;7562&lt;/key&gt;&lt;/foreign-keys&gt;&lt;ref-type name="Journal Article"&gt;17&lt;/ref-type&gt;&lt;contributors&gt;&lt;authors&gt;&lt;author&gt;Templ, Matthias&lt;/author&gt;&lt;author&gt;Meindl, Bernhard&lt;/author&gt;&lt;author&gt;Kowarik, Alexander&lt;/author&gt;&lt;author&gt;Dupriez, Olivier&lt;/author&gt;&lt;/authors&gt;&lt;/contributors&gt;&lt;titles&gt;&lt;title&gt;Simulation of Synthetic Complex Data: The R Package simPop&lt;/title&gt;&lt;secondary-title&gt;Journal of Statistical Software&lt;/secondary-title&gt;&lt;/titles&gt;&lt;periodical&gt;&lt;full-title&gt;Journal of Statistical Software&lt;/full-title&gt;&lt;/periodical&gt;&lt;pages&gt;1 - 38&lt;/pages&gt;&lt;volume&gt;79&lt;/volume&gt;&lt;number&gt;10&lt;/number&gt;&lt;section&gt;Articles&lt;/section&gt;&lt;dates&gt;&lt;year&gt;2017&lt;/year&gt;&lt;pub-dates&gt;&lt;date&gt;08/10&lt;/date&gt;&lt;/pub-dates&gt;&lt;/dates&gt;&lt;urls&gt;&lt;related-urls&gt;&lt;url&gt;https://www.jstatsoft.org/index.php/jss/article/view/v079i10&lt;/url&gt;&lt;/related-urls&gt;&lt;/urls&gt;&lt;electronic-resource-num&gt;10.18637/jss.v079.i10&lt;/electronic-resource-num&gt;&lt;access-date&gt;2023/05/04&lt;/access-date&gt;&lt;/record&gt;&lt;/Cite&gt;&lt;/EndNote&gt;</w:instrText>
      </w:r>
      <w:r>
        <w:fldChar w:fldCharType="separate"/>
      </w:r>
      <w:r>
        <w:rPr>
          <w:noProof/>
        </w:rPr>
        <w:t>(3)</w:t>
      </w:r>
      <w:r>
        <w:fldChar w:fldCharType="end"/>
      </w:r>
      <w:r>
        <w:t xml:space="preserve">. The normal distribution was fitted with the median of the residuals as the mean and the absolute median deviation around the median (MAD) as the variance, and in this way non-sensitive to outliers and not dependent on sample size </w:t>
      </w:r>
      <w:r>
        <w:fldChar w:fldCharType="begin"/>
      </w:r>
      <w:r>
        <w:instrText xml:space="preserve"> ADDIN EN.CITE &lt;EndNote&gt;&lt;Cite&gt;&lt;Author&gt;Leys&lt;/Author&gt;&lt;Year&gt;2013&lt;/Year&gt;&lt;RecNum&gt;19&lt;/RecNum&gt;&lt;DisplayText&gt;(20)&lt;/DisplayText&gt;&lt;record&gt;&lt;rec-number&gt;19&lt;/rec-number&gt;&lt;foreign-keys&gt;&lt;key app="EN" db-id="s2da9xd045zxv3ez2aqxfpzmxv2dfzvvwxpw" timestamp="1651650264"&gt;19&lt;/key&gt;&lt;/foreign-keys&gt;&lt;ref-type name="Journal Article"&gt;17&lt;/ref-type&gt;&lt;contributors&gt;&lt;authors&gt;&lt;author&gt;Leys, Christophe&lt;/author&gt;&lt;author&gt;Ley, Christophe&lt;/author&gt;&lt;author&gt;Klein, Olivier&lt;/author&gt;&lt;author&gt;Bernard, Philippe&lt;/author&gt;&lt;author&gt;Licata, Laurent&lt;/author&gt;&lt;/authors&gt;&lt;/contributors&gt;&lt;titles&gt;&lt;title&gt;Detecting outliers: Do not use standard deviation around the mean, use absolute deviation around the median&lt;/title&gt;&lt;secondary-title&gt;Journal of Experimental Social Psychology&lt;/secondary-title&gt;&lt;/titles&gt;&lt;periodical&gt;&lt;full-title&gt;Journal of Experimental Social Psychology&lt;/full-title&gt;&lt;/periodical&gt;&lt;pages&gt;764-766&lt;/pages&gt;&lt;volume&gt;49&lt;/volume&gt;&lt;number&gt;4&lt;/number&gt;&lt;keywords&gt;&lt;keyword&gt;Median absolute deviation&lt;/keyword&gt;&lt;keyword&gt;Outlier&lt;/keyword&gt;&lt;keyword&gt;MAD&lt;/keyword&gt;&lt;/keywords&gt;&lt;dates&gt;&lt;year&gt;2013&lt;/year&gt;&lt;pub-dates&gt;&lt;date&gt;2013/07/01/&lt;/date&gt;&lt;/pub-dates&gt;&lt;/dates&gt;&lt;isbn&gt;0022-1031&lt;/isbn&gt;&lt;urls&gt;&lt;related-urls&gt;&lt;url&gt;https://www.sciencedirect.com/science/article/pii/S0022103113000668&lt;/url&gt;&lt;/related-urls&gt;&lt;/urls&gt;&lt;electronic-resource-num&gt;https://doi.org/10.1016/j.jesp.2013.03.013&lt;/electronic-resource-num&gt;&lt;/record&gt;&lt;/Cite&gt;&lt;/EndNote&gt;</w:instrText>
      </w:r>
      <w:r>
        <w:fldChar w:fldCharType="separate"/>
      </w:r>
      <w:r>
        <w:rPr>
          <w:noProof/>
        </w:rPr>
        <w:t>(20)</w:t>
      </w:r>
      <w:r>
        <w:fldChar w:fldCharType="end"/>
      </w:r>
      <w:r>
        <w:t xml:space="preserve">. The predicted value from the regression model added with a distinct error term for each individual becomes the predicted value for the particular continuous variable of interest, i.e. waist circumference, and fasting plasma blood glucose and HbA1c. Similar to the BELHES survey, missing data in the BHIS were handled by ten-fold MICE </w:t>
      </w:r>
      <w:r>
        <w:fldChar w:fldCharType="begin"/>
      </w:r>
      <w:r>
        <w:instrText xml:space="preserve"> ADDIN EN.CITE &lt;EndNote&gt;&lt;Cite&gt;&lt;Author&gt;van Buuren&lt;/Author&gt;&lt;Year&gt;2011&lt;/Year&gt;&lt;RecNum&gt;13&lt;/RecNum&gt;&lt;DisplayText&gt;(2)&lt;/DisplayText&gt;&lt;record&gt;&lt;rec-number&gt;13&lt;/rec-number&gt;&lt;foreign-keys&gt;&lt;key app="EN" db-id="s2da9xd045zxv3ez2aqxfpzmxv2dfzvvwxpw" timestamp="1651580236"&gt;13&lt;/key&gt;&lt;/foreign-keys&gt;&lt;ref-type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 - 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2022/05/03&lt;/access-date&gt;&lt;/record&gt;&lt;/Cite&gt;&lt;/EndNote&gt;</w:instrText>
      </w:r>
      <w:r>
        <w:fldChar w:fldCharType="separate"/>
      </w:r>
      <w:r>
        <w:rPr>
          <w:noProof/>
        </w:rPr>
        <w:t>(2)</w:t>
      </w:r>
      <w:r>
        <w:fldChar w:fldCharType="end"/>
      </w:r>
      <w:r>
        <w:t>, and following a similar approach for imputation (</w:t>
      </w:r>
      <w:r w:rsidRPr="004B50DE">
        <w:rPr>
          <w:b/>
        </w:rPr>
        <w:t xml:space="preserve">Table </w:t>
      </w:r>
      <w:r>
        <w:rPr>
          <w:b/>
        </w:rPr>
        <w:t>3</w:t>
      </w:r>
      <w:r>
        <w:t>)</w:t>
      </w:r>
      <w:r w:rsidRPr="00A0089C">
        <w:t>.</w:t>
      </w:r>
      <w:r>
        <w:t xml:space="preserve"> The ten imputed datasets were stacked together to create a large dataset, and this dataset with the stacked multiple </w:t>
      </w:r>
      <w:r>
        <w:lastRenderedPageBreak/>
        <w:t xml:space="preserve">imputation was the recipient data for the additional variables as collected by BELHES. As missing data of BELHES were also handled by MICE, the additional variables were generated for each set of the regression coefficients, as obtained from the regression models fitted for each imputed dataset of BELHES, and subsequently the predicted values were pooled following Rubin’s rule to have one predicted value for each individual in the dataset of BHIS with the stacked multiple imputation. This dataset with the stacked multiple imputation including original variables as collected by the BHIS and complemented with additional variables from BELHES allows for generating a fully informed adult synthetic population after dividing the survey weights by ten, the number of imputed datasets. </w:t>
      </w:r>
    </w:p>
    <w:p w14:paraId="10433DB3" w14:textId="77777777" w:rsidR="00700E32" w:rsidRDefault="00700E32" w:rsidP="00700E32">
      <w:pPr>
        <w:pStyle w:val="EM1"/>
        <w:spacing w:before="240"/>
        <w:ind w:firstLine="708"/>
      </w:pPr>
    </w:p>
    <w:p w14:paraId="7EA2A409" w14:textId="69E835B2" w:rsidR="00700E32" w:rsidRPr="004E54C5" w:rsidRDefault="004E54C5" w:rsidP="004E54C5">
      <w:pPr>
        <w:pStyle w:val="Ttulo3"/>
      </w:pPr>
      <w:bookmarkStart w:id="18" w:name="_Toc135306322"/>
      <w:r>
        <w:t xml:space="preserve">Step 3: </w:t>
      </w:r>
      <w:r w:rsidR="00700E32" w:rsidRPr="004E54C5">
        <w:t>BHIS 2018 as the survey micro-dataset for the child population</w:t>
      </w:r>
      <w:bookmarkEnd w:id="18"/>
    </w:p>
    <w:p w14:paraId="407BED53" w14:textId="36B478B4" w:rsidR="00700E32" w:rsidRDefault="00700E32" w:rsidP="00D152BB">
      <w:pPr>
        <w:pStyle w:val="EM1"/>
        <w:spacing w:before="240"/>
        <w:ind w:firstLine="708"/>
      </w:pPr>
      <w:r>
        <w:t xml:space="preserve">Similar to the survey micro-dataset for the adult population, missing data on the child population in the BHIS 2018 were handled by ten-fold MICE using the R package </w:t>
      </w:r>
      <w:r w:rsidRPr="00811790">
        <w:rPr>
          <w:i/>
          <w:iCs/>
        </w:rPr>
        <w:t>mice</w:t>
      </w:r>
      <w:r>
        <w:t xml:space="preserve"> </w:t>
      </w:r>
      <w:r>
        <w:fldChar w:fldCharType="begin"/>
      </w:r>
      <w:r>
        <w:instrText xml:space="preserve"> ADDIN EN.CITE &lt;EndNote&gt;&lt;Cite&gt;&lt;Author&gt;van Buuren&lt;/Author&gt;&lt;Year&gt;2011&lt;/Year&gt;&lt;RecNum&gt;13&lt;/RecNum&gt;&lt;DisplayText&gt;(2)&lt;/DisplayText&gt;&lt;record&gt;&lt;rec-number&gt;13&lt;/rec-number&gt;&lt;foreign-keys&gt;&lt;key app="EN" db-id="s2da9xd045zxv3ez2aqxfpzmxv2dfzvvwxpw" timestamp="1651580236"&gt;13&lt;/key&gt;&lt;/foreign-keys&gt;&lt;ref-type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 - 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2022/05/03&lt;/access-date&gt;&lt;/record&gt;&lt;/Cite&gt;&lt;/EndNote&gt;</w:instrText>
      </w:r>
      <w:r>
        <w:fldChar w:fldCharType="separate"/>
      </w:r>
      <w:r>
        <w:rPr>
          <w:noProof/>
        </w:rPr>
        <w:t>(2)</w:t>
      </w:r>
      <w:r>
        <w:fldChar w:fldCharType="end"/>
      </w:r>
      <w:r>
        <w:t>, and following a similar approach for imputation (</w:t>
      </w:r>
      <w:r w:rsidRPr="004B50DE">
        <w:rPr>
          <w:b/>
        </w:rPr>
        <w:t xml:space="preserve">Table </w:t>
      </w:r>
      <w:r>
        <w:rPr>
          <w:b/>
        </w:rPr>
        <w:t>4</w:t>
      </w:r>
      <w:r>
        <w:t>)</w:t>
      </w:r>
      <w:r w:rsidRPr="00A0089C">
        <w:t>.</w:t>
      </w:r>
      <w:r>
        <w:t xml:space="preserve"> The ten imputed datasets were stacked together to create a large dataset and afford generating a fully informed child synthetic population after dividing the survey weights by ten, the number of imputed datasets. In addition, with regard to the variable BMI in this population, the child growth standard BMI-for-age with associated z-scores taken from the WHO Growth Standards </w:t>
      </w:r>
      <w:r>
        <w:fldChar w:fldCharType="begin">
          <w:fldData xml:space="preserve">PEVuZE5vdGU+PENpdGU+PEF1dGhvcj5Xb3JsZCBIZWFsdGggT3JnYW5pc2F0aW9uIChXSE8pIE11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</w:fldData>
        </w:fldChar>
      </w:r>
      <w:r>
        <w:instrText xml:space="preserve"> ADDIN EN.CITE </w:instrText>
      </w:r>
      <w:r>
        <w:fldChar w:fldCharType="begin">
          <w:fldData xml:space="preserve">PEVuZE5vdGU+PENpdGU+PEF1dGhvcj5Xb3JsZCBIZWFsdGggT3JnYW5pc2F0aW9uIChXSE8pIE11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</w:fldData>
        </w:fldChar>
      </w:r>
      <w:r>
        <w:instrText xml:space="preserve"> ADDIN EN.CITE.DATA </w:instrText>
      </w:r>
      <w:r>
        <w:fldChar w:fldCharType="end"/>
      </w:r>
      <w:r>
        <w:fldChar w:fldCharType="separate"/>
      </w:r>
      <w:r>
        <w:rPr>
          <w:noProof/>
        </w:rPr>
        <w:t>(21, 22)</w:t>
      </w:r>
      <w:r>
        <w:fldChar w:fldCharType="end"/>
      </w:r>
      <w:r>
        <w:t xml:space="preserve"> w</w:t>
      </w:r>
      <w:r w:rsidR="0014048B">
        <w:t>ere</w:t>
      </w:r>
      <w:r>
        <w:t xml:space="preserve"> used to stratify the child population according to BMI status, and hence measure prevalence estimates of childhood overweight/obesity.</w:t>
      </w:r>
    </w:p>
    <w:p w14:paraId="267AC865" w14:textId="77777777" w:rsidR="00D675AE" w:rsidRDefault="00D675AE" w:rsidP="00263024">
      <w:pPr>
        <w:pStyle w:val="EM1"/>
        <w:spacing w:before="240"/>
        <w:rPr>
          <w:b/>
          <w:bCs/>
        </w:rPr>
      </w:pPr>
    </w:p>
    <w:p w14:paraId="4F66A222" w14:textId="77777777" w:rsidR="004E54C5" w:rsidRDefault="004E54C5" w:rsidP="004E54C5">
      <w:pPr>
        <w:pStyle w:val="Ttulo2"/>
      </w:pPr>
      <w:bookmarkStart w:id="19" w:name="_Toc135306323"/>
      <w:r>
        <w:t>Algorithm for generating the synthetic population</w:t>
      </w:r>
      <w:bookmarkEnd w:id="19"/>
    </w:p>
    <w:p w14:paraId="58136397" w14:textId="01C0289E" w:rsidR="004E54C5" w:rsidRDefault="004E54C5" w:rsidP="00D152BB">
      <w:pPr>
        <w:pStyle w:val="EM1"/>
        <w:spacing w:before="240"/>
        <w:ind w:firstLine="360"/>
      </w:pPr>
      <w:r>
        <w:t>Using the fully-informed Belgian survey data from 2018, (i.e. the stacked imputed BHIS, and for adults complemented with additional BELHES variables), a synthetic population was generated with a ‘close-to-reality’ distribution of the Belgian population structure of 2018 using the model-based algorithm implemented in R package S</w:t>
      </w:r>
      <w:r w:rsidRPr="00211B9E">
        <w:rPr>
          <w:i/>
          <w:iCs/>
        </w:rPr>
        <w:t>imPop</w:t>
      </w:r>
      <w:r>
        <w:t xml:space="preserve"> </w:t>
      </w:r>
      <w:r>
        <w:fldChar w:fldCharType="begin">
          <w:fldData xml:space="preserve">PEVuZE5vdGU+PENpdGU+PEF1dGhvcj5UZW1wbDwvQXV0aG9yPjxZZWFyPjIwMTc8L1llYXI+PFJl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==
</w:fldData>
        </w:fldChar>
      </w:r>
      <w:r w:rsidR="004D4F25">
        <w:instrText xml:space="preserve"> ADDIN EN.CITE </w:instrText>
      </w:r>
      <w:r w:rsidR="004D4F25">
        <w:fldChar w:fldCharType="begin">
          <w:fldData xml:space="preserve">PEVuZE5vdGU+PENpdGU+PEF1dGhvcj5UZW1wbDwvQXV0aG9yPjxZZWFyPjIwMTc8L1llYXI+PFJl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==
</w:fldData>
        </w:fldChar>
      </w:r>
      <w:r w:rsidR="004D4F25">
        <w:instrText xml:space="preserve"> ADDIN EN.CITE.DATA </w:instrText>
      </w:r>
      <w:r w:rsidR="004D4F25">
        <w:fldChar w:fldCharType="end"/>
      </w:r>
      <w:r>
        <w:fldChar w:fldCharType="separate"/>
      </w:r>
      <w:r>
        <w:rPr>
          <w:noProof/>
        </w:rPr>
        <w:t>(3, 19)</w:t>
      </w:r>
      <w:r>
        <w:fldChar w:fldCharType="end"/>
      </w:r>
      <w:r>
        <w:t>. A detailed</w:t>
      </w:r>
      <w:r w:rsidRPr="00E84572">
        <w:t xml:space="preserve"> description of this procedure has been previously reporte</w:t>
      </w:r>
      <w:r w:rsidRPr="00C3458F">
        <w:t xml:space="preserve">d </w:t>
      </w:r>
      <w:r w:rsidRPr="00C3458F">
        <w:fldChar w:fldCharType="begin"/>
      </w:r>
      <w:r w:rsidR="004D4F25">
        <w:instrText xml:space="preserve"> ADDIN EN.CITE &lt;EndNote&gt;&lt;Cite&gt;&lt;Author&gt;Templ&lt;/Author&gt;&lt;Year&gt;2017&lt;/Year&gt;&lt;RecNum&gt;7562&lt;/RecNum&gt;&lt;DisplayText&gt;(3)&lt;/DisplayText&gt;&lt;record&gt;&lt;rec-number&gt;7562&lt;/rec-number&gt;&lt;foreign-keys&gt;&lt;key app="EN" db-id="ave52a2080v92kerxe4prsx90dzps2fsfzre" timestamp="1683207093"&gt;7562&lt;/key&gt;&lt;/foreign-keys&gt;&lt;ref-type name="Journal Article"&gt;17&lt;/ref-type&gt;&lt;contributors&gt;&lt;authors&gt;&lt;author&gt;Templ, Matthias&lt;/author&gt;&lt;author&gt;Meindl, Bernhard&lt;/author&gt;&lt;author&gt;Kowarik, Alexander&lt;/author&gt;&lt;author&gt;Dupriez, Olivier&lt;/author&gt;&lt;/authors&gt;&lt;/contributors&gt;&lt;titles&gt;&lt;title&gt;Simulation of Synthetic Complex Data: The R Package simPop&lt;/title&gt;&lt;secondary-title&gt;Journal of Statistical Software&lt;/secondary-title&gt;&lt;/titles&gt;&lt;periodical&gt;&lt;full-title&gt;Journal of Statistical Software&lt;/full-title&gt;&lt;/periodical&gt;&lt;pages&gt;1 - 38&lt;/pages&gt;&lt;volume&gt;79&lt;/volume&gt;&lt;number&gt;10&lt;/number&gt;&lt;section&gt;Articles&lt;/section&gt;&lt;dates&gt;&lt;year&gt;2017&lt;/year&gt;&lt;pub-dates&gt;&lt;date&gt;08/10&lt;/date&gt;&lt;/pub-dates&gt;&lt;/dates&gt;&lt;urls&gt;&lt;related-urls&gt;&lt;url&gt;https://www.jstatsoft.org/index.php/jss/article/view/v079i10&lt;/url&gt;&lt;/related-urls&gt;&lt;/urls&gt;&lt;electronic-resource-num&gt;10.18637/jss.v079.i10&lt;/electronic-resource-num&gt;&lt;access-date&gt;2023/05/04&lt;/access-date&gt;&lt;/record&gt;&lt;/Cite&gt;&lt;/EndNote&gt;</w:instrText>
      </w:r>
      <w:r w:rsidRPr="00C3458F">
        <w:fldChar w:fldCharType="separate"/>
      </w:r>
      <w:r>
        <w:rPr>
          <w:noProof/>
        </w:rPr>
        <w:t>(3)</w:t>
      </w:r>
      <w:r w:rsidRPr="00C3458F">
        <w:fldChar w:fldCharType="end"/>
      </w:r>
      <w:r w:rsidRPr="00C3458F">
        <w:t xml:space="preserve">. </w:t>
      </w:r>
      <w:r>
        <w:t>Briefly</w:t>
      </w:r>
      <w:r w:rsidRPr="00E84572">
        <w:t xml:space="preserve">, the individual level data from the representative survey and the country-level demographics </w:t>
      </w:r>
      <w:r>
        <w:t>(census data) were</w:t>
      </w:r>
      <w:r w:rsidRPr="00E84572">
        <w:t xml:space="preserve"> taken as input</w:t>
      </w:r>
      <w:r>
        <w:t>s</w:t>
      </w:r>
      <w:r w:rsidRPr="00E84572">
        <w:t xml:space="preserve"> to generate population level data in stages. </w:t>
      </w:r>
      <w:r>
        <w:t>I</w:t>
      </w:r>
      <w:r w:rsidRPr="00E84572">
        <w:t xml:space="preserve">ndividual sampling weights </w:t>
      </w:r>
      <w:r>
        <w:t>of</w:t>
      </w:r>
      <w:r w:rsidRPr="00E84572">
        <w:t xml:space="preserve"> the survey were </w:t>
      </w:r>
      <w:r>
        <w:t>re</w:t>
      </w:r>
      <w:r w:rsidRPr="00E84572">
        <w:t>calibrated using the generali</w:t>
      </w:r>
      <w:r>
        <w:t>s</w:t>
      </w:r>
      <w:r w:rsidRPr="00E84572">
        <w:t xml:space="preserve">ed raking procedure to match the aggregate totals from the </w:t>
      </w:r>
      <w:r>
        <w:t>country’s</w:t>
      </w:r>
      <w:r w:rsidRPr="00E84572">
        <w:t xml:space="preserve"> population structure of 2018 by age, sex and </w:t>
      </w:r>
      <w:r>
        <w:t xml:space="preserve">Belgian </w:t>
      </w:r>
      <w:r w:rsidRPr="00E84572">
        <w:t xml:space="preserve">province. </w:t>
      </w:r>
      <w:r>
        <w:t>Further</w:t>
      </w:r>
      <w:r w:rsidRPr="00E84572">
        <w:t>, the household size in each stratum (</w:t>
      </w:r>
      <w:r w:rsidRPr="00763F5F">
        <w:t xml:space="preserve">province) was estimated and then using a weighted sampling, households were sampled (carrying their respective basic variables, such as age and sex distribution) in each stratum (province) to match the marginal totals. Finally, categorical variables and continuous variables were estimated. </w:t>
      </w:r>
      <w:bookmarkStart w:id="20" w:name="_Hlk117667373"/>
      <w:r w:rsidRPr="00763F5F">
        <w:t>In our implementation, household weights were not available from BHIS, and hence the synthetic population was generated under the assumption of a household of size one, implying all individuals are independent and used the available individual weights instead of household weights</w:t>
      </w:r>
      <w:bookmarkEnd w:id="20"/>
      <w:r w:rsidR="00763F5F" w:rsidRPr="00763F5F">
        <w:t xml:space="preserve"> (see heading 8, list of assumptions)</w:t>
      </w:r>
      <w:r w:rsidR="000847D0">
        <w:t>.</w:t>
      </w:r>
    </w:p>
    <w:p w14:paraId="4218A6D8" w14:textId="77777777" w:rsidR="00AC239C" w:rsidRDefault="00AC239C" w:rsidP="00D152BB">
      <w:pPr>
        <w:pStyle w:val="EM1"/>
        <w:spacing w:before="240"/>
        <w:ind w:firstLine="360"/>
      </w:pPr>
    </w:p>
    <w:p w14:paraId="7AE06F98" w14:textId="18AAE93F" w:rsidR="00AC239C" w:rsidRDefault="00AC239C" w:rsidP="00AC239C">
      <w:pPr>
        <w:pStyle w:val="EM1"/>
        <w:spacing w:before="240"/>
        <w:ind w:firstLine="360"/>
      </w:pPr>
      <w:r w:rsidRPr="00E84572">
        <w:t xml:space="preserve">To subsequently generate the categorical and continuous variables, all relevant variables as basic household variables were included and used in the sampling, so that all of them were represented (instead of only age and sex), and therefore including also province, </w:t>
      </w:r>
      <w:r>
        <w:t xml:space="preserve">nationality, </w:t>
      </w:r>
      <w:r w:rsidRPr="00E84572">
        <w:t xml:space="preserve">education level, income quintile group, BMI, waist circumference, use of </w:t>
      </w:r>
      <w:r>
        <w:t>BP</w:t>
      </w:r>
      <w:r w:rsidRPr="00E84572">
        <w:t xml:space="preserve"> medication, history of high blood glucose, </w:t>
      </w:r>
      <w:r>
        <w:t xml:space="preserve">other major </w:t>
      </w:r>
      <w:r w:rsidRPr="00E84572">
        <w:t>lifestyle variables</w:t>
      </w:r>
      <w:r>
        <w:t xml:space="preserve"> (alcohol consumption distribution, smoking status, physical activity level, and diet; consumption frequencies of fruit, vegetables, sugar-sweetened beverages and snacking) </w:t>
      </w:r>
      <w:r w:rsidRPr="00E84572">
        <w:t xml:space="preserve">and </w:t>
      </w:r>
      <w:r>
        <w:t>T2D</w:t>
      </w:r>
      <w:r w:rsidRPr="00E84572">
        <w:t xml:space="preserve"> status. This allowed us to maintain the correlation structure between these variables that </w:t>
      </w:r>
      <w:r w:rsidR="00CE051D">
        <w:t>could</w:t>
      </w:r>
      <w:r w:rsidRPr="00E84572">
        <w:t xml:space="preserve"> have been </w:t>
      </w:r>
      <w:r w:rsidR="00CE051D">
        <w:t>missed</w:t>
      </w:r>
      <w:r w:rsidRPr="00E84572">
        <w:t xml:space="preserve"> i</w:t>
      </w:r>
      <w:r w:rsidR="00CE051D">
        <w:t>n</w:t>
      </w:r>
      <w:r w:rsidRPr="00E84572">
        <w:t xml:space="preserve"> the modelling approach </w:t>
      </w:r>
      <w:r w:rsidR="00CE051D">
        <w:t xml:space="preserve">used </w:t>
      </w:r>
      <w:r w:rsidRPr="00E84572">
        <w:t xml:space="preserve">in </w:t>
      </w:r>
      <w:r w:rsidRPr="00634A97">
        <w:rPr>
          <w:i/>
          <w:iCs/>
        </w:rPr>
        <w:t>SimPop</w:t>
      </w:r>
      <w:r w:rsidRPr="00E84572">
        <w:t>.</w:t>
      </w:r>
    </w:p>
    <w:p w14:paraId="455F90A4" w14:textId="77777777" w:rsidR="00AC239C" w:rsidRDefault="00AC239C" w:rsidP="00D152BB">
      <w:pPr>
        <w:pStyle w:val="EM1"/>
        <w:spacing w:before="240"/>
        <w:ind w:firstLine="360"/>
        <w:rPr>
          <w:b/>
          <w:bCs/>
        </w:rPr>
      </w:pPr>
    </w:p>
    <w:p w14:paraId="7E3CC116" w14:textId="77777777" w:rsidR="00AC239C" w:rsidRDefault="00AC239C" w:rsidP="00AC239C">
      <w:pPr>
        <w:pStyle w:val="Ttulo2"/>
      </w:pPr>
      <w:bookmarkStart w:id="21" w:name="_Toc135306324"/>
      <w:r>
        <w:t>Follow-up of the synthetic population</w:t>
      </w:r>
      <w:bookmarkEnd w:id="21"/>
    </w:p>
    <w:p w14:paraId="7BC85D34" w14:textId="77777777" w:rsidR="00AC239C" w:rsidRDefault="00AC239C" w:rsidP="00AC239C">
      <w:pPr>
        <w:pStyle w:val="EM1"/>
        <w:spacing w:before="240"/>
        <w:ind w:firstLine="360"/>
      </w:pPr>
      <w:r>
        <w:t xml:space="preserve">In the current implementation, the synthetic population is followed-up as an open cohort of individuals (all ages) from 2018 until 2030, monitoring the transitions of risk factors and the occurrence of events. In each annual cycle, the model incorporates newborns based on the number of births per year as reported by the Belgian census national population projections for sex and province </w:t>
      </w:r>
      <w:r>
        <w:fldChar w:fldCharType="begin"/>
      </w:r>
      <w:r>
        <w:instrText xml:space="preserve"> ADDIN EN.CITE &lt;EndNote&gt;&lt;Cite&gt;&lt;Author&gt;Statbel (the Belgian Statistical Office)&lt;/Author&gt;&lt;Year&gt;2020&lt;/Year&gt;&lt;RecNum&gt;33&lt;/RecNum&gt;&lt;DisplayText&gt;(23)&lt;/DisplayText&gt;&lt;record&gt;&lt;rec-number&gt;33&lt;/rec-number&gt;&lt;foreign-keys&gt;&lt;key app="EN" db-id="s2da9xd045zxv3ez2aqxfpzmxv2dfzvvwxpw" timestamp="1655112306"&gt;33&lt;/key&gt;&lt;/foreign-keys&gt;&lt;ref-type name="Aggregated Database"&gt;55&lt;/ref-type&gt;&lt;contributors&gt;&lt;authors&gt;&lt;author&gt;Statbel (the Belgian Statistical Office), &lt;/author&gt;&lt;/authors&gt;&lt;/contributors&gt;&lt;titles&gt;&lt;title&gt;Population Projections: population trends per province 1992-2070 (in Dutch: Bevolkingsvooruitzichting: loop van de bevolking per provincie 1992-2070)&lt;/title&gt;&lt;/titles&gt;&lt;dates&gt;&lt;year&gt;2020&lt;/year&gt;&lt;/dates&gt;&lt;pub-location&gt;Brussels , Belgium&lt;/pub-location&gt;&lt;urls&gt;&lt;related-urls&gt;&lt;url&gt;https://statbel.fgov.be/nl/themas/bevolking/bevolkingsvooruitzichten#figures&lt;/url&gt;&lt;/related-urls&gt;&lt;/urls&gt;&lt;/record&gt;&lt;/Cite&gt;&lt;/EndNote&gt;</w:instrText>
      </w:r>
      <w:r>
        <w:fldChar w:fldCharType="separate"/>
      </w:r>
      <w:r>
        <w:rPr>
          <w:noProof/>
        </w:rPr>
        <w:t>(23)</w:t>
      </w:r>
      <w:r>
        <w:fldChar w:fldCharType="end"/>
      </w:r>
      <w:r>
        <w:t xml:space="preserve">. Information on newborns was incorporated by bootstrapping existing model individuals aged 0-2 years of the same sex and province in </w:t>
      </w:r>
      <w:r w:rsidRPr="000847D0">
        <w:t>order to maintain the covariance of demographic, anthropometric and major lifestyle-related characteristics. ‘New-migrated’ synthetic individuals, however, cannot enter the simulation after initiation, nor ‘existing’ synthetic individuals leave due to migration, but synthetic individuals will however leave the microsimulation when they die or the simulation period ends (see heading 8, list of assumptions).</w:t>
      </w:r>
    </w:p>
    <w:p w14:paraId="2F66CB38" w14:textId="3E079EB0" w:rsidR="00AC239C" w:rsidRDefault="00AC239C" w:rsidP="00D152BB">
      <w:pPr>
        <w:pStyle w:val="EM1"/>
        <w:spacing w:before="240"/>
        <w:ind w:firstLine="360"/>
        <w:rPr>
          <w:b/>
          <w:bCs/>
        </w:rPr>
        <w:sectPr w:rsidR="00AC239C" w:rsidSect="00D675AE">
          <w:pgSz w:w="11906" w:h="16838"/>
          <w:pgMar w:top="1417" w:right="1417" w:bottom="1417" w:left="1417" w:header="708" w:footer="708" w:gutter="0"/>
          <w:cols w:space="708"/>
          <w:docGrid w:linePitch="360"/>
        </w:sectPr>
      </w:pPr>
    </w:p>
    <w:p w14:paraId="3C3A1203" w14:textId="76A4B293" w:rsidR="00B141F5" w:rsidRPr="00DE5DE7" w:rsidRDefault="004B50DE" w:rsidP="008120A7">
      <w:pPr>
        <w:pStyle w:val="EM1"/>
        <w:spacing w:before="240"/>
        <w:jc w:val="center"/>
        <w:rPr>
          <w:sz w:val="18"/>
          <w:szCs w:val="21"/>
        </w:rPr>
      </w:pPr>
      <w:r w:rsidRPr="00DE5DE7">
        <w:rPr>
          <w:b/>
          <w:bCs/>
          <w:sz w:val="18"/>
          <w:szCs w:val="21"/>
        </w:rPr>
        <w:lastRenderedPageBreak/>
        <w:t xml:space="preserve">Table </w:t>
      </w:r>
      <w:r w:rsidR="009C0489">
        <w:rPr>
          <w:b/>
          <w:bCs/>
          <w:sz w:val="18"/>
          <w:szCs w:val="21"/>
        </w:rPr>
        <w:t>2</w:t>
      </w:r>
      <w:r w:rsidR="00565F02" w:rsidRPr="00DE5DE7">
        <w:rPr>
          <w:sz w:val="18"/>
          <w:szCs w:val="21"/>
        </w:rPr>
        <w:t xml:space="preserve"> Missing </w:t>
      </w:r>
      <w:r w:rsidR="008120A7">
        <w:rPr>
          <w:sz w:val="18"/>
          <w:szCs w:val="21"/>
        </w:rPr>
        <w:t xml:space="preserve">(%) </w:t>
      </w:r>
      <w:r w:rsidR="00565F02" w:rsidRPr="00DE5DE7">
        <w:rPr>
          <w:sz w:val="18"/>
          <w:szCs w:val="21"/>
        </w:rPr>
        <w:t xml:space="preserve">values in </w:t>
      </w:r>
      <w:r w:rsidR="008120A7">
        <w:rPr>
          <w:sz w:val="18"/>
          <w:szCs w:val="21"/>
        </w:rPr>
        <w:t>selected variables from</w:t>
      </w:r>
      <w:r w:rsidR="00565F02" w:rsidRPr="00DE5DE7">
        <w:rPr>
          <w:sz w:val="18"/>
          <w:szCs w:val="21"/>
        </w:rPr>
        <w:t xml:space="preserve"> BELHES</w:t>
      </w:r>
      <w:r w:rsidR="00D675AE" w:rsidRPr="00DE5DE7">
        <w:rPr>
          <w:sz w:val="18"/>
          <w:szCs w:val="21"/>
        </w:rPr>
        <w:t>-</w:t>
      </w:r>
      <w:r w:rsidR="00565F02" w:rsidRPr="00DE5DE7">
        <w:rPr>
          <w:sz w:val="18"/>
          <w:szCs w:val="21"/>
        </w:rPr>
        <w:t>2018,</w:t>
      </w:r>
      <w:r w:rsidR="008120A7">
        <w:rPr>
          <w:sz w:val="18"/>
          <w:szCs w:val="21"/>
        </w:rPr>
        <w:t xml:space="preserve"> </w:t>
      </w:r>
      <w:r w:rsidR="00565F02" w:rsidRPr="00DE5DE7">
        <w:rPr>
          <w:sz w:val="18"/>
          <w:szCs w:val="21"/>
        </w:rPr>
        <w:t xml:space="preserve">and predictors </w:t>
      </w:r>
      <w:r w:rsidR="000F0865" w:rsidRPr="00DE5DE7">
        <w:rPr>
          <w:sz w:val="18"/>
          <w:szCs w:val="21"/>
        </w:rPr>
        <w:t xml:space="preserve">selected </w:t>
      </w:r>
      <w:r w:rsidR="008120A7">
        <w:rPr>
          <w:sz w:val="18"/>
          <w:szCs w:val="21"/>
        </w:rPr>
        <w:t xml:space="preserve">for imputation using </w:t>
      </w:r>
      <w:r w:rsidR="000F0865" w:rsidRPr="00DE5DE7">
        <w:rPr>
          <w:sz w:val="18"/>
          <w:szCs w:val="21"/>
        </w:rPr>
        <w:t>the Predictor</w:t>
      </w:r>
      <w:r w:rsidR="000C7D7E" w:rsidRPr="00DE5DE7">
        <w:rPr>
          <w:sz w:val="18"/>
          <w:szCs w:val="21"/>
        </w:rPr>
        <w:t xml:space="preserve"> </w:t>
      </w:r>
      <w:r w:rsidR="000F0865" w:rsidRPr="00DE5DE7">
        <w:rPr>
          <w:sz w:val="18"/>
          <w:szCs w:val="21"/>
        </w:rPr>
        <w:t xml:space="preserve">Matrix function of the R package </w:t>
      </w:r>
      <w:r w:rsidR="00D844D0" w:rsidRPr="00DE5DE7">
        <w:rPr>
          <w:i/>
          <w:iCs/>
          <w:sz w:val="18"/>
          <w:szCs w:val="21"/>
        </w:rPr>
        <w:t>mice</w:t>
      </w:r>
    </w:p>
    <w:p w14:paraId="09751F1E" w14:textId="77777777" w:rsidR="00F71814" w:rsidRPr="00BD7AE2" w:rsidRDefault="00F71814" w:rsidP="00263024">
      <w:pPr>
        <w:pStyle w:val="EM1"/>
        <w:spacing w:before="240"/>
      </w:pPr>
    </w:p>
    <w:tbl>
      <w:tblPr>
        <w:tblStyle w:val="Tablaconcuadrcula"/>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127"/>
        <w:gridCol w:w="1417"/>
        <w:gridCol w:w="5245"/>
      </w:tblGrid>
      <w:tr w:rsidR="00AD01E5" w:rsidRPr="00634A97" w14:paraId="7BE4A0E8" w14:textId="77777777" w:rsidTr="00AD01E5">
        <w:tc>
          <w:tcPr>
            <w:tcW w:w="5103" w:type="dxa"/>
            <w:tcBorders>
              <w:top w:val="single" w:sz="12" w:space="0" w:color="auto"/>
              <w:bottom w:val="single" w:sz="12" w:space="0" w:color="auto"/>
            </w:tcBorders>
          </w:tcPr>
          <w:p w14:paraId="377CAC66" w14:textId="77777777" w:rsidR="00CE11EF" w:rsidRPr="00634A97" w:rsidRDefault="00CE11EF" w:rsidP="00526E6E">
            <w:pPr>
              <w:pStyle w:val="EM1"/>
              <w:jc w:val="left"/>
              <w:rPr>
                <w:b/>
                <w:bCs/>
                <w:sz w:val="16"/>
                <w:szCs w:val="16"/>
              </w:rPr>
            </w:pPr>
            <w:r w:rsidRPr="00634A97">
              <w:rPr>
                <w:b/>
                <w:bCs/>
                <w:sz w:val="16"/>
                <w:szCs w:val="16"/>
              </w:rPr>
              <w:t>Variable</w:t>
            </w:r>
          </w:p>
        </w:tc>
        <w:tc>
          <w:tcPr>
            <w:tcW w:w="2127" w:type="dxa"/>
            <w:tcBorders>
              <w:top w:val="single" w:sz="12" w:space="0" w:color="auto"/>
              <w:bottom w:val="single" w:sz="12" w:space="0" w:color="auto"/>
            </w:tcBorders>
          </w:tcPr>
          <w:p w14:paraId="44EE9FF1" w14:textId="39F9A4E8" w:rsidR="00CE11EF" w:rsidRPr="00634A97" w:rsidRDefault="00526E6E" w:rsidP="00526E6E">
            <w:pPr>
              <w:pStyle w:val="EM1"/>
              <w:rPr>
                <w:b/>
                <w:bCs/>
                <w:sz w:val="16"/>
                <w:szCs w:val="16"/>
              </w:rPr>
            </w:pPr>
            <w:r w:rsidRPr="00634A97">
              <w:rPr>
                <w:b/>
                <w:bCs/>
                <w:sz w:val="16"/>
                <w:szCs w:val="16"/>
              </w:rPr>
              <w:t>Variable type</w:t>
            </w:r>
          </w:p>
        </w:tc>
        <w:tc>
          <w:tcPr>
            <w:tcW w:w="1417" w:type="dxa"/>
            <w:tcBorders>
              <w:top w:val="single" w:sz="12" w:space="0" w:color="auto"/>
              <w:bottom w:val="single" w:sz="12" w:space="0" w:color="auto"/>
            </w:tcBorders>
          </w:tcPr>
          <w:p w14:paraId="117AC70E" w14:textId="4BC47C47" w:rsidR="00CE11EF" w:rsidRPr="00634A97" w:rsidRDefault="00F71814" w:rsidP="00526E6E">
            <w:pPr>
              <w:pStyle w:val="EM1"/>
              <w:rPr>
                <w:b/>
                <w:bCs/>
                <w:sz w:val="16"/>
                <w:szCs w:val="16"/>
              </w:rPr>
            </w:pPr>
            <w:r>
              <w:rPr>
                <w:b/>
                <w:bCs/>
                <w:sz w:val="16"/>
                <w:szCs w:val="16"/>
              </w:rPr>
              <w:t>M</w:t>
            </w:r>
            <w:r w:rsidR="00CE11EF" w:rsidRPr="00634A97">
              <w:rPr>
                <w:b/>
                <w:bCs/>
                <w:sz w:val="16"/>
                <w:szCs w:val="16"/>
              </w:rPr>
              <w:t>issing</w:t>
            </w:r>
            <w:r w:rsidR="00634A97">
              <w:rPr>
                <w:b/>
                <w:bCs/>
                <w:sz w:val="16"/>
                <w:szCs w:val="16"/>
              </w:rPr>
              <w:t xml:space="preserve"> (</w:t>
            </w:r>
            <w:r w:rsidR="00CE11EF" w:rsidRPr="00634A97">
              <w:rPr>
                <w:b/>
                <w:bCs/>
                <w:sz w:val="16"/>
                <w:szCs w:val="16"/>
              </w:rPr>
              <w:t>%)</w:t>
            </w:r>
          </w:p>
        </w:tc>
        <w:tc>
          <w:tcPr>
            <w:tcW w:w="5245" w:type="dxa"/>
            <w:tcBorders>
              <w:top w:val="single" w:sz="12" w:space="0" w:color="auto"/>
              <w:bottom w:val="single" w:sz="12" w:space="0" w:color="auto"/>
            </w:tcBorders>
          </w:tcPr>
          <w:p w14:paraId="2E332A25" w14:textId="04D1427A" w:rsidR="00CE11EF" w:rsidRPr="00634A97" w:rsidRDefault="00AD01E5" w:rsidP="00526E6E">
            <w:pPr>
              <w:pStyle w:val="EM1"/>
              <w:rPr>
                <w:b/>
                <w:bCs/>
                <w:sz w:val="16"/>
                <w:szCs w:val="16"/>
              </w:rPr>
            </w:pPr>
            <w:r w:rsidRPr="00634A97">
              <w:rPr>
                <w:b/>
                <w:bCs/>
                <w:sz w:val="16"/>
                <w:szCs w:val="16"/>
              </w:rPr>
              <w:t>Additional variables</w:t>
            </w:r>
            <w:r w:rsidR="00CE11EF" w:rsidRPr="00634A97">
              <w:rPr>
                <w:b/>
                <w:bCs/>
                <w:sz w:val="16"/>
                <w:szCs w:val="16"/>
              </w:rPr>
              <w:t xml:space="preserve">, other than age, sex, </w:t>
            </w:r>
            <w:r w:rsidR="000277E2" w:rsidRPr="00634A97">
              <w:rPr>
                <w:b/>
                <w:bCs/>
                <w:sz w:val="16"/>
                <w:szCs w:val="16"/>
              </w:rPr>
              <w:t xml:space="preserve">and </w:t>
            </w:r>
            <w:r w:rsidR="00CE11EF" w:rsidRPr="00634A97">
              <w:rPr>
                <w:b/>
                <w:bCs/>
                <w:sz w:val="16"/>
                <w:szCs w:val="16"/>
              </w:rPr>
              <w:t>province, to inform imputation</w:t>
            </w:r>
          </w:p>
        </w:tc>
      </w:tr>
      <w:tr w:rsidR="00AD01E5" w:rsidRPr="00634A97" w14:paraId="6F2BCBD0" w14:textId="77777777" w:rsidTr="00AD01E5">
        <w:tc>
          <w:tcPr>
            <w:tcW w:w="5103" w:type="dxa"/>
            <w:tcBorders>
              <w:top w:val="single" w:sz="12" w:space="0" w:color="auto"/>
            </w:tcBorders>
          </w:tcPr>
          <w:p w14:paraId="0CFDF1D3" w14:textId="77777777" w:rsidR="00CE11EF" w:rsidRPr="00634A97" w:rsidRDefault="00CE11EF" w:rsidP="00526E6E">
            <w:pPr>
              <w:pStyle w:val="EM1"/>
              <w:jc w:val="left"/>
              <w:rPr>
                <w:sz w:val="16"/>
                <w:szCs w:val="16"/>
              </w:rPr>
            </w:pPr>
            <w:r w:rsidRPr="00634A97">
              <w:rPr>
                <w:sz w:val="16"/>
                <w:szCs w:val="16"/>
              </w:rPr>
              <w:t>Nationality</w:t>
            </w:r>
          </w:p>
        </w:tc>
        <w:tc>
          <w:tcPr>
            <w:tcW w:w="2127" w:type="dxa"/>
            <w:tcBorders>
              <w:top w:val="single" w:sz="12" w:space="0" w:color="auto"/>
            </w:tcBorders>
          </w:tcPr>
          <w:p w14:paraId="0532E3C7" w14:textId="1AB937E2" w:rsidR="00CE11EF" w:rsidRPr="00634A97" w:rsidRDefault="00CE11EF" w:rsidP="00526E6E">
            <w:pPr>
              <w:pStyle w:val="EM1"/>
              <w:rPr>
                <w:sz w:val="16"/>
                <w:szCs w:val="16"/>
              </w:rPr>
            </w:pPr>
            <w:r w:rsidRPr="00634A97">
              <w:rPr>
                <w:sz w:val="16"/>
                <w:szCs w:val="16"/>
              </w:rPr>
              <w:t>Categor</w:t>
            </w:r>
            <w:r w:rsidR="00526E6E" w:rsidRPr="00634A97">
              <w:rPr>
                <w:sz w:val="16"/>
                <w:szCs w:val="16"/>
              </w:rPr>
              <w:t>ical</w:t>
            </w:r>
            <w:r w:rsidRPr="00634A97">
              <w:rPr>
                <w:sz w:val="16"/>
                <w:szCs w:val="16"/>
              </w:rPr>
              <w:t xml:space="preserve"> (3 levels)</w:t>
            </w:r>
          </w:p>
        </w:tc>
        <w:tc>
          <w:tcPr>
            <w:tcW w:w="1417" w:type="dxa"/>
            <w:tcBorders>
              <w:top w:val="single" w:sz="12" w:space="0" w:color="auto"/>
            </w:tcBorders>
          </w:tcPr>
          <w:p w14:paraId="0C58FEA5" w14:textId="37814EDE" w:rsidR="00CE11EF" w:rsidRPr="00634A97" w:rsidRDefault="00CE11EF" w:rsidP="00526E6E">
            <w:pPr>
              <w:pStyle w:val="EM1"/>
              <w:rPr>
                <w:sz w:val="16"/>
                <w:szCs w:val="16"/>
              </w:rPr>
            </w:pPr>
            <w:r w:rsidRPr="00634A97">
              <w:rPr>
                <w:sz w:val="16"/>
                <w:szCs w:val="16"/>
              </w:rPr>
              <w:t>1</w:t>
            </w:r>
            <w:r w:rsidR="00583D06" w:rsidRPr="00634A97">
              <w:rPr>
                <w:sz w:val="16"/>
                <w:szCs w:val="16"/>
              </w:rPr>
              <w:t xml:space="preserve"> (0.08%)</w:t>
            </w:r>
          </w:p>
        </w:tc>
        <w:tc>
          <w:tcPr>
            <w:tcW w:w="5245" w:type="dxa"/>
            <w:tcBorders>
              <w:top w:val="single" w:sz="12" w:space="0" w:color="auto"/>
            </w:tcBorders>
          </w:tcPr>
          <w:p w14:paraId="4D2DC001" w14:textId="77777777" w:rsidR="00CE11EF" w:rsidRPr="00634A97" w:rsidRDefault="00CE11EF" w:rsidP="00526E6E">
            <w:pPr>
              <w:pStyle w:val="EM1"/>
              <w:rPr>
                <w:sz w:val="16"/>
                <w:szCs w:val="16"/>
              </w:rPr>
            </w:pPr>
            <w:r w:rsidRPr="00634A97">
              <w:rPr>
                <w:sz w:val="16"/>
                <w:szCs w:val="16"/>
              </w:rPr>
              <w:t>-</w:t>
            </w:r>
          </w:p>
        </w:tc>
      </w:tr>
      <w:tr w:rsidR="00AD01E5" w:rsidRPr="00634A97" w14:paraId="08D851BE" w14:textId="77777777" w:rsidTr="00AD01E5">
        <w:tc>
          <w:tcPr>
            <w:tcW w:w="5103" w:type="dxa"/>
          </w:tcPr>
          <w:p w14:paraId="7E36E883" w14:textId="77777777" w:rsidR="00CE11EF" w:rsidRPr="00634A97" w:rsidRDefault="00CE11EF" w:rsidP="00526E6E">
            <w:pPr>
              <w:pStyle w:val="EM1"/>
              <w:jc w:val="left"/>
              <w:rPr>
                <w:sz w:val="16"/>
                <w:szCs w:val="16"/>
              </w:rPr>
            </w:pPr>
            <w:r w:rsidRPr="00634A97">
              <w:rPr>
                <w:sz w:val="16"/>
                <w:szCs w:val="16"/>
              </w:rPr>
              <w:t>Household education level</w:t>
            </w:r>
          </w:p>
        </w:tc>
        <w:tc>
          <w:tcPr>
            <w:tcW w:w="2127" w:type="dxa"/>
          </w:tcPr>
          <w:p w14:paraId="1B82F6D5" w14:textId="6F2A5C36" w:rsidR="00CE11EF" w:rsidRPr="00634A97" w:rsidRDefault="00CE11EF" w:rsidP="00526E6E">
            <w:pPr>
              <w:pStyle w:val="EM1"/>
              <w:rPr>
                <w:sz w:val="16"/>
                <w:szCs w:val="16"/>
              </w:rPr>
            </w:pPr>
            <w:r w:rsidRPr="00634A97">
              <w:rPr>
                <w:sz w:val="16"/>
                <w:szCs w:val="16"/>
              </w:rPr>
              <w:t>Catego</w:t>
            </w:r>
            <w:r w:rsidR="00526E6E" w:rsidRPr="00634A97">
              <w:rPr>
                <w:sz w:val="16"/>
                <w:szCs w:val="16"/>
              </w:rPr>
              <w:t>rical</w:t>
            </w:r>
            <w:r w:rsidRPr="00634A97">
              <w:rPr>
                <w:sz w:val="16"/>
                <w:szCs w:val="16"/>
              </w:rPr>
              <w:t xml:space="preserve"> (4 levels)</w:t>
            </w:r>
          </w:p>
        </w:tc>
        <w:tc>
          <w:tcPr>
            <w:tcW w:w="1417" w:type="dxa"/>
          </w:tcPr>
          <w:p w14:paraId="0A440BFE" w14:textId="20CC692D" w:rsidR="00CE11EF" w:rsidRPr="00634A97" w:rsidRDefault="00CE11EF" w:rsidP="00526E6E">
            <w:pPr>
              <w:pStyle w:val="EM1"/>
              <w:rPr>
                <w:sz w:val="16"/>
                <w:szCs w:val="16"/>
              </w:rPr>
            </w:pPr>
            <w:r w:rsidRPr="00634A97">
              <w:rPr>
                <w:sz w:val="16"/>
                <w:szCs w:val="16"/>
              </w:rPr>
              <w:t>22</w:t>
            </w:r>
            <w:r w:rsidR="00583D06" w:rsidRPr="00634A97">
              <w:rPr>
                <w:sz w:val="16"/>
                <w:szCs w:val="16"/>
              </w:rPr>
              <w:t xml:space="preserve"> (1.</w:t>
            </w:r>
            <w:r w:rsidR="00F06260" w:rsidRPr="00634A97">
              <w:rPr>
                <w:sz w:val="16"/>
                <w:szCs w:val="16"/>
              </w:rPr>
              <w:t>9</w:t>
            </w:r>
            <w:r w:rsidR="00583D06" w:rsidRPr="00634A97">
              <w:rPr>
                <w:sz w:val="16"/>
                <w:szCs w:val="16"/>
              </w:rPr>
              <w:t>%)</w:t>
            </w:r>
          </w:p>
        </w:tc>
        <w:tc>
          <w:tcPr>
            <w:tcW w:w="5245" w:type="dxa"/>
          </w:tcPr>
          <w:p w14:paraId="6F8CD51B" w14:textId="3ECD8211" w:rsidR="00CE11EF" w:rsidRPr="00634A97" w:rsidRDefault="000277E2" w:rsidP="00526E6E">
            <w:pPr>
              <w:pStyle w:val="EM1"/>
              <w:rPr>
                <w:sz w:val="16"/>
                <w:szCs w:val="16"/>
              </w:rPr>
            </w:pPr>
            <w:r w:rsidRPr="00634A97">
              <w:rPr>
                <w:sz w:val="16"/>
                <w:szCs w:val="16"/>
              </w:rPr>
              <w:t>in</w:t>
            </w:r>
            <w:r w:rsidR="00CE11EF" w:rsidRPr="00634A97">
              <w:rPr>
                <w:sz w:val="16"/>
                <w:szCs w:val="16"/>
              </w:rPr>
              <w:t xml:space="preserve">, ltpa, </w:t>
            </w:r>
            <w:r w:rsidRPr="00634A97">
              <w:rPr>
                <w:sz w:val="16"/>
                <w:szCs w:val="16"/>
              </w:rPr>
              <w:t>h</w:t>
            </w:r>
            <w:r w:rsidR="00CE11EF" w:rsidRPr="00634A97">
              <w:rPr>
                <w:sz w:val="16"/>
                <w:szCs w:val="16"/>
              </w:rPr>
              <w:t>b</w:t>
            </w:r>
            <w:r w:rsidRPr="00634A97">
              <w:rPr>
                <w:sz w:val="16"/>
                <w:szCs w:val="16"/>
              </w:rPr>
              <w:t>a</w:t>
            </w:r>
            <w:r w:rsidR="00CE11EF" w:rsidRPr="00634A97">
              <w:rPr>
                <w:sz w:val="16"/>
                <w:szCs w:val="16"/>
              </w:rPr>
              <w:t>1c</w:t>
            </w:r>
          </w:p>
        </w:tc>
      </w:tr>
      <w:tr w:rsidR="00AD01E5" w:rsidRPr="00634A97" w14:paraId="4A979DFD" w14:textId="77777777" w:rsidTr="00AD01E5">
        <w:tc>
          <w:tcPr>
            <w:tcW w:w="5103" w:type="dxa"/>
          </w:tcPr>
          <w:p w14:paraId="6DC48CE9" w14:textId="77777777" w:rsidR="00CE11EF" w:rsidRPr="00634A97" w:rsidRDefault="00CE11EF" w:rsidP="00526E6E">
            <w:pPr>
              <w:pStyle w:val="EM1"/>
              <w:jc w:val="left"/>
              <w:rPr>
                <w:sz w:val="16"/>
                <w:szCs w:val="16"/>
              </w:rPr>
            </w:pPr>
            <w:r w:rsidRPr="00634A97">
              <w:rPr>
                <w:sz w:val="16"/>
                <w:szCs w:val="16"/>
              </w:rPr>
              <w:t>Income quintile</w:t>
            </w:r>
          </w:p>
        </w:tc>
        <w:tc>
          <w:tcPr>
            <w:tcW w:w="2127" w:type="dxa"/>
          </w:tcPr>
          <w:p w14:paraId="285EAAE6" w14:textId="3D93EC96" w:rsidR="00CE11EF" w:rsidRPr="00634A97" w:rsidRDefault="00CE11EF" w:rsidP="00526E6E">
            <w:pPr>
              <w:pStyle w:val="EM1"/>
              <w:rPr>
                <w:sz w:val="16"/>
                <w:szCs w:val="16"/>
              </w:rPr>
            </w:pPr>
            <w:r w:rsidRPr="00634A97">
              <w:rPr>
                <w:sz w:val="16"/>
                <w:szCs w:val="16"/>
              </w:rPr>
              <w:t>Catego</w:t>
            </w:r>
            <w:r w:rsidR="00526E6E" w:rsidRPr="00634A97">
              <w:rPr>
                <w:sz w:val="16"/>
                <w:szCs w:val="16"/>
              </w:rPr>
              <w:t xml:space="preserve">rical </w:t>
            </w:r>
            <w:r w:rsidRPr="00634A97">
              <w:rPr>
                <w:sz w:val="16"/>
                <w:szCs w:val="16"/>
              </w:rPr>
              <w:t>(5 levels)</w:t>
            </w:r>
          </w:p>
        </w:tc>
        <w:tc>
          <w:tcPr>
            <w:tcW w:w="1417" w:type="dxa"/>
          </w:tcPr>
          <w:p w14:paraId="52CF14E4" w14:textId="71CEDFB4" w:rsidR="00CE11EF" w:rsidRPr="00634A97" w:rsidRDefault="00CE11EF" w:rsidP="00526E6E">
            <w:pPr>
              <w:pStyle w:val="EM1"/>
              <w:rPr>
                <w:sz w:val="16"/>
                <w:szCs w:val="16"/>
              </w:rPr>
            </w:pPr>
            <w:r w:rsidRPr="00634A97">
              <w:rPr>
                <w:sz w:val="16"/>
                <w:szCs w:val="16"/>
              </w:rPr>
              <w:t>103</w:t>
            </w:r>
            <w:r w:rsidR="00583D06" w:rsidRPr="00634A97">
              <w:rPr>
                <w:sz w:val="16"/>
                <w:szCs w:val="16"/>
              </w:rPr>
              <w:t xml:space="preserve"> (8.7%)</w:t>
            </w:r>
          </w:p>
        </w:tc>
        <w:tc>
          <w:tcPr>
            <w:tcW w:w="5245" w:type="dxa"/>
          </w:tcPr>
          <w:p w14:paraId="6D6158C6" w14:textId="77777777" w:rsidR="00CE11EF" w:rsidRPr="00634A97" w:rsidRDefault="00CE11EF" w:rsidP="00526E6E">
            <w:pPr>
              <w:pStyle w:val="EM1"/>
              <w:rPr>
                <w:sz w:val="16"/>
                <w:szCs w:val="16"/>
              </w:rPr>
            </w:pPr>
            <w:r w:rsidRPr="00634A97">
              <w:rPr>
                <w:sz w:val="16"/>
                <w:szCs w:val="16"/>
              </w:rPr>
              <w:t>edu, ltpa, height</w:t>
            </w:r>
          </w:p>
        </w:tc>
      </w:tr>
      <w:tr w:rsidR="00AD01E5" w:rsidRPr="00634A97" w14:paraId="4F434986" w14:textId="77777777" w:rsidTr="00AD01E5">
        <w:tc>
          <w:tcPr>
            <w:tcW w:w="5103" w:type="dxa"/>
          </w:tcPr>
          <w:p w14:paraId="3594C8B4" w14:textId="77777777" w:rsidR="00CE11EF" w:rsidRPr="00634A97" w:rsidRDefault="00CE11EF" w:rsidP="00526E6E">
            <w:pPr>
              <w:pStyle w:val="EM1"/>
              <w:jc w:val="left"/>
              <w:rPr>
                <w:sz w:val="16"/>
                <w:szCs w:val="16"/>
              </w:rPr>
            </w:pPr>
            <w:r w:rsidRPr="00634A97">
              <w:rPr>
                <w:sz w:val="16"/>
                <w:szCs w:val="16"/>
              </w:rPr>
              <w:t>Frequency of fruit consumption</w:t>
            </w:r>
          </w:p>
        </w:tc>
        <w:tc>
          <w:tcPr>
            <w:tcW w:w="2127" w:type="dxa"/>
          </w:tcPr>
          <w:p w14:paraId="27E47A68" w14:textId="010447FB" w:rsidR="00CE11EF" w:rsidRPr="00634A97" w:rsidRDefault="00CE11EF" w:rsidP="00526E6E">
            <w:pPr>
              <w:pStyle w:val="EM1"/>
              <w:rPr>
                <w:sz w:val="16"/>
                <w:szCs w:val="16"/>
              </w:rPr>
            </w:pPr>
            <w:r w:rsidRPr="00634A97">
              <w:rPr>
                <w:sz w:val="16"/>
                <w:szCs w:val="16"/>
              </w:rPr>
              <w:t>Categor</w:t>
            </w:r>
            <w:r w:rsidR="00526E6E" w:rsidRPr="00634A97">
              <w:rPr>
                <w:sz w:val="16"/>
                <w:szCs w:val="16"/>
              </w:rPr>
              <w:t>ical</w:t>
            </w:r>
            <w:r w:rsidRPr="00634A97">
              <w:rPr>
                <w:sz w:val="16"/>
                <w:szCs w:val="16"/>
              </w:rPr>
              <w:t xml:space="preserve"> (5 levels)</w:t>
            </w:r>
          </w:p>
        </w:tc>
        <w:tc>
          <w:tcPr>
            <w:tcW w:w="1417" w:type="dxa"/>
          </w:tcPr>
          <w:p w14:paraId="0338B988" w14:textId="2C787FB7" w:rsidR="00CE11EF" w:rsidRPr="00634A97" w:rsidRDefault="00CE11EF" w:rsidP="00526E6E">
            <w:pPr>
              <w:pStyle w:val="EM1"/>
              <w:rPr>
                <w:sz w:val="16"/>
                <w:szCs w:val="16"/>
              </w:rPr>
            </w:pPr>
            <w:r w:rsidRPr="00634A97">
              <w:rPr>
                <w:sz w:val="16"/>
                <w:szCs w:val="16"/>
              </w:rPr>
              <w:t>1</w:t>
            </w:r>
            <w:r w:rsidR="00583D06" w:rsidRPr="00634A97">
              <w:rPr>
                <w:sz w:val="16"/>
                <w:szCs w:val="16"/>
              </w:rPr>
              <w:t xml:space="preserve"> (0.08%)</w:t>
            </w:r>
          </w:p>
        </w:tc>
        <w:tc>
          <w:tcPr>
            <w:tcW w:w="5245" w:type="dxa"/>
          </w:tcPr>
          <w:p w14:paraId="32325067" w14:textId="77777777" w:rsidR="00CE11EF" w:rsidRPr="00634A97" w:rsidRDefault="00CE11EF" w:rsidP="00526E6E">
            <w:pPr>
              <w:pStyle w:val="EM1"/>
              <w:rPr>
                <w:sz w:val="16"/>
                <w:szCs w:val="16"/>
              </w:rPr>
            </w:pPr>
            <w:r w:rsidRPr="00634A97">
              <w:rPr>
                <w:sz w:val="16"/>
                <w:szCs w:val="16"/>
              </w:rPr>
              <w:t>smk</w:t>
            </w:r>
          </w:p>
        </w:tc>
      </w:tr>
      <w:tr w:rsidR="00AD01E5" w:rsidRPr="00634A97" w14:paraId="74D2FB9B" w14:textId="77777777" w:rsidTr="00AD01E5">
        <w:tc>
          <w:tcPr>
            <w:tcW w:w="5103" w:type="dxa"/>
          </w:tcPr>
          <w:p w14:paraId="63687CCF" w14:textId="77777777" w:rsidR="00CE11EF" w:rsidRPr="00634A97" w:rsidRDefault="00CE11EF" w:rsidP="00526E6E">
            <w:pPr>
              <w:pStyle w:val="EM1"/>
              <w:jc w:val="left"/>
              <w:rPr>
                <w:sz w:val="16"/>
                <w:szCs w:val="16"/>
              </w:rPr>
            </w:pPr>
            <w:r w:rsidRPr="00634A97">
              <w:rPr>
                <w:sz w:val="16"/>
                <w:szCs w:val="16"/>
              </w:rPr>
              <w:t>Frequency of vegetables consumption</w:t>
            </w:r>
          </w:p>
        </w:tc>
        <w:tc>
          <w:tcPr>
            <w:tcW w:w="2127" w:type="dxa"/>
          </w:tcPr>
          <w:p w14:paraId="3A88F6F4" w14:textId="16AAACAD" w:rsidR="00CE11EF" w:rsidRPr="00634A97" w:rsidRDefault="00CE11EF" w:rsidP="00526E6E">
            <w:pPr>
              <w:pStyle w:val="EM1"/>
              <w:rPr>
                <w:sz w:val="16"/>
                <w:szCs w:val="16"/>
              </w:rPr>
            </w:pPr>
            <w:r w:rsidRPr="00634A97">
              <w:rPr>
                <w:sz w:val="16"/>
                <w:szCs w:val="16"/>
              </w:rPr>
              <w:t>Categor</w:t>
            </w:r>
            <w:r w:rsidR="00526E6E" w:rsidRPr="00634A97">
              <w:rPr>
                <w:sz w:val="16"/>
                <w:szCs w:val="16"/>
              </w:rPr>
              <w:t>ical</w:t>
            </w:r>
            <w:r w:rsidRPr="00634A97">
              <w:rPr>
                <w:sz w:val="16"/>
                <w:szCs w:val="16"/>
              </w:rPr>
              <w:t xml:space="preserve"> (5 levels)</w:t>
            </w:r>
          </w:p>
        </w:tc>
        <w:tc>
          <w:tcPr>
            <w:tcW w:w="1417" w:type="dxa"/>
          </w:tcPr>
          <w:p w14:paraId="6D0D3E57" w14:textId="37B05EA0" w:rsidR="00CE11EF" w:rsidRPr="00634A97" w:rsidRDefault="00CE11EF" w:rsidP="00526E6E">
            <w:pPr>
              <w:pStyle w:val="EM1"/>
              <w:rPr>
                <w:sz w:val="16"/>
                <w:szCs w:val="16"/>
              </w:rPr>
            </w:pPr>
            <w:r w:rsidRPr="00634A97">
              <w:rPr>
                <w:sz w:val="16"/>
                <w:szCs w:val="16"/>
              </w:rPr>
              <w:t>1</w:t>
            </w:r>
            <w:r w:rsidR="00583D06" w:rsidRPr="00634A97">
              <w:rPr>
                <w:sz w:val="16"/>
                <w:szCs w:val="16"/>
              </w:rPr>
              <w:t xml:space="preserve"> (0.08%)</w:t>
            </w:r>
          </w:p>
        </w:tc>
        <w:tc>
          <w:tcPr>
            <w:tcW w:w="5245" w:type="dxa"/>
          </w:tcPr>
          <w:p w14:paraId="301D7309" w14:textId="77777777" w:rsidR="00CE11EF" w:rsidRPr="00634A97" w:rsidRDefault="00CE11EF" w:rsidP="00526E6E">
            <w:pPr>
              <w:pStyle w:val="EM1"/>
              <w:rPr>
                <w:sz w:val="16"/>
                <w:szCs w:val="16"/>
              </w:rPr>
            </w:pPr>
            <w:r w:rsidRPr="00634A97">
              <w:rPr>
                <w:sz w:val="16"/>
                <w:szCs w:val="16"/>
              </w:rPr>
              <w:t>-</w:t>
            </w:r>
          </w:p>
        </w:tc>
      </w:tr>
      <w:tr w:rsidR="00AD01E5" w:rsidRPr="00634A97" w14:paraId="3DF7EB76" w14:textId="77777777" w:rsidTr="00AD01E5">
        <w:tc>
          <w:tcPr>
            <w:tcW w:w="5103" w:type="dxa"/>
          </w:tcPr>
          <w:p w14:paraId="5D0B5341" w14:textId="77777777" w:rsidR="00CE11EF" w:rsidRPr="00634A97" w:rsidRDefault="00CE11EF" w:rsidP="00526E6E">
            <w:pPr>
              <w:pStyle w:val="EM1"/>
              <w:jc w:val="left"/>
              <w:rPr>
                <w:sz w:val="16"/>
                <w:szCs w:val="16"/>
              </w:rPr>
            </w:pPr>
            <w:r w:rsidRPr="00634A97">
              <w:rPr>
                <w:sz w:val="16"/>
                <w:szCs w:val="16"/>
              </w:rPr>
              <w:t>Frequency of SSBs consumption</w:t>
            </w:r>
          </w:p>
        </w:tc>
        <w:tc>
          <w:tcPr>
            <w:tcW w:w="2127" w:type="dxa"/>
          </w:tcPr>
          <w:p w14:paraId="1685DED3" w14:textId="7FF8A9EA" w:rsidR="00CE11EF" w:rsidRPr="00634A97" w:rsidRDefault="00CE11EF" w:rsidP="00526E6E">
            <w:pPr>
              <w:pStyle w:val="EM1"/>
              <w:rPr>
                <w:sz w:val="16"/>
                <w:szCs w:val="16"/>
              </w:rPr>
            </w:pPr>
            <w:r w:rsidRPr="00634A97">
              <w:rPr>
                <w:sz w:val="16"/>
                <w:szCs w:val="16"/>
              </w:rPr>
              <w:t>Categor</w:t>
            </w:r>
            <w:r w:rsidR="00526E6E" w:rsidRPr="00634A97">
              <w:rPr>
                <w:sz w:val="16"/>
                <w:szCs w:val="16"/>
              </w:rPr>
              <w:t>ical</w:t>
            </w:r>
            <w:r w:rsidRPr="00634A97">
              <w:rPr>
                <w:sz w:val="16"/>
                <w:szCs w:val="16"/>
              </w:rPr>
              <w:t xml:space="preserve"> (5 levels)</w:t>
            </w:r>
          </w:p>
        </w:tc>
        <w:tc>
          <w:tcPr>
            <w:tcW w:w="1417" w:type="dxa"/>
          </w:tcPr>
          <w:p w14:paraId="28C201F2" w14:textId="7F2F30AA" w:rsidR="00CE11EF" w:rsidRPr="00634A97" w:rsidRDefault="00CE11EF" w:rsidP="00526E6E">
            <w:pPr>
              <w:pStyle w:val="EM1"/>
              <w:rPr>
                <w:sz w:val="16"/>
                <w:szCs w:val="16"/>
              </w:rPr>
            </w:pPr>
            <w:r w:rsidRPr="00634A97">
              <w:rPr>
                <w:sz w:val="16"/>
                <w:szCs w:val="16"/>
              </w:rPr>
              <w:t>1</w:t>
            </w:r>
            <w:r w:rsidR="00583D06" w:rsidRPr="00634A97">
              <w:rPr>
                <w:sz w:val="16"/>
                <w:szCs w:val="16"/>
              </w:rPr>
              <w:t xml:space="preserve"> (0.08%)</w:t>
            </w:r>
          </w:p>
        </w:tc>
        <w:tc>
          <w:tcPr>
            <w:tcW w:w="5245" w:type="dxa"/>
          </w:tcPr>
          <w:p w14:paraId="35D16AB8" w14:textId="469D6247" w:rsidR="00CE11EF" w:rsidRPr="00634A97" w:rsidRDefault="00CE11EF" w:rsidP="00526E6E">
            <w:pPr>
              <w:pStyle w:val="EM1"/>
              <w:rPr>
                <w:sz w:val="16"/>
                <w:szCs w:val="16"/>
              </w:rPr>
            </w:pPr>
            <w:r w:rsidRPr="00634A97">
              <w:rPr>
                <w:sz w:val="16"/>
                <w:szCs w:val="16"/>
              </w:rPr>
              <w:t xml:space="preserve">smk, </w:t>
            </w:r>
            <w:r w:rsidR="00D844D0" w:rsidRPr="00634A97">
              <w:rPr>
                <w:sz w:val="16"/>
                <w:szCs w:val="16"/>
              </w:rPr>
              <w:t>hdl</w:t>
            </w:r>
          </w:p>
        </w:tc>
      </w:tr>
      <w:tr w:rsidR="00AD01E5" w:rsidRPr="00634A97" w14:paraId="2C7E1ED3" w14:textId="77777777" w:rsidTr="00AD01E5">
        <w:tc>
          <w:tcPr>
            <w:tcW w:w="5103" w:type="dxa"/>
          </w:tcPr>
          <w:p w14:paraId="6B10E6CE" w14:textId="77777777" w:rsidR="00CE11EF" w:rsidRPr="00634A97" w:rsidRDefault="00CE11EF" w:rsidP="00526E6E">
            <w:pPr>
              <w:pStyle w:val="EM1"/>
              <w:jc w:val="left"/>
              <w:rPr>
                <w:sz w:val="16"/>
                <w:szCs w:val="16"/>
              </w:rPr>
            </w:pPr>
            <w:r w:rsidRPr="00634A97">
              <w:rPr>
                <w:sz w:val="16"/>
                <w:szCs w:val="16"/>
              </w:rPr>
              <w:t>Frequency of snacking consumption</w:t>
            </w:r>
          </w:p>
        </w:tc>
        <w:tc>
          <w:tcPr>
            <w:tcW w:w="2127" w:type="dxa"/>
          </w:tcPr>
          <w:p w14:paraId="02735DFB" w14:textId="05E1C986"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(5 levels)</w:t>
            </w:r>
          </w:p>
        </w:tc>
        <w:tc>
          <w:tcPr>
            <w:tcW w:w="1417" w:type="dxa"/>
          </w:tcPr>
          <w:p w14:paraId="1EE92474" w14:textId="06A3770B" w:rsidR="00CE11EF" w:rsidRPr="00634A97" w:rsidRDefault="00CE11EF" w:rsidP="00526E6E">
            <w:pPr>
              <w:pStyle w:val="EM1"/>
              <w:rPr>
                <w:sz w:val="16"/>
                <w:szCs w:val="16"/>
              </w:rPr>
            </w:pPr>
            <w:r w:rsidRPr="00634A97">
              <w:rPr>
                <w:sz w:val="16"/>
                <w:szCs w:val="16"/>
              </w:rPr>
              <w:t>1</w:t>
            </w:r>
            <w:r w:rsidR="00583D06" w:rsidRPr="00634A97">
              <w:rPr>
                <w:sz w:val="16"/>
                <w:szCs w:val="16"/>
              </w:rPr>
              <w:t xml:space="preserve"> (0.08%)</w:t>
            </w:r>
          </w:p>
        </w:tc>
        <w:tc>
          <w:tcPr>
            <w:tcW w:w="5245" w:type="dxa"/>
          </w:tcPr>
          <w:p w14:paraId="71282771" w14:textId="77777777" w:rsidR="00CE11EF" w:rsidRPr="00634A97" w:rsidRDefault="00CE11EF" w:rsidP="00526E6E">
            <w:pPr>
              <w:pStyle w:val="EM1"/>
              <w:rPr>
                <w:sz w:val="16"/>
                <w:szCs w:val="16"/>
              </w:rPr>
            </w:pPr>
            <w:r w:rsidRPr="00634A97">
              <w:rPr>
                <w:sz w:val="16"/>
                <w:szCs w:val="16"/>
              </w:rPr>
              <w:t>-</w:t>
            </w:r>
          </w:p>
        </w:tc>
      </w:tr>
      <w:tr w:rsidR="00AD01E5" w:rsidRPr="00634A97" w14:paraId="1F7ACFC2" w14:textId="77777777" w:rsidTr="00AD01E5">
        <w:tc>
          <w:tcPr>
            <w:tcW w:w="5103" w:type="dxa"/>
          </w:tcPr>
          <w:p w14:paraId="7D715965" w14:textId="77777777" w:rsidR="00CE11EF" w:rsidRPr="00634A97" w:rsidRDefault="00CE11EF" w:rsidP="00526E6E">
            <w:pPr>
              <w:pStyle w:val="EM1"/>
              <w:jc w:val="left"/>
              <w:rPr>
                <w:sz w:val="16"/>
                <w:szCs w:val="16"/>
              </w:rPr>
            </w:pPr>
            <w:r w:rsidRPr="00634A97">
              <w:rPr>
                <w:sz w:val="16"/>
                <w:szCs w:val="16"/>
              </w:rPr>
              <w:t>Smoking status</w:t>
            </w:r>
          </w:p>
        </w:tc>
        <w:tc>
          <w:tcPr>
            <w:tcW w:w="2127" w:type="dxa"/>
          </w:tcPr>
          <w:p w14:paraId="007F623E" w14:textId="7F8A9E90"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(3 levels)</w:t>
            </w:r>
          </w:p>
        </w:tc>
        <w:tc>
          <w:tcPr>
            <w:tcW w:w="1417" w:type="dxa"/>
          </w:tcPr>
          <w:p w14:paraId="31E8A364" w14:textId="3921A2AD" w:rsidR="00CE11EF" w:rsidRPr="00634A97" w:rsidRDefault="00CE11EF" w:rsidP="00526E6E">
            <w:pPr>
              <w:pStyle w:val="EM1"/>
              <w:rPr>
                <w:sz w:val="16"/>
                <w:szCs w:val="16"/>
              </w:rPr>
            </w:pPr>
            <w:r w:rsidRPr="00634A97">
              <w:rPr>
                <w:sz w:val="16"/>
                <w:szCs w:val="16"/>
              </w:rPr>
              <w:t>80</w:t>
            </w:r>
            <w:r w:rsidR="00583D06" w:rsidRPr="00634A97">
              <w:rPr>
                <w:sz w:val="16"/>
                <w:szCs w:val="16"/>
              </w:rPr>
              <w:t xml:space="preserve"> (6.8%)</w:t>
            </w:r>
          </w:p>
        </w:tc>
        <w:tc>
          <w:tcPr>
            <w:tcW w:w="5245" w:type="dxa"/>
          </w:tcPr>
          <w:p w14:paraId="44D0F604" w14:textId="52E3F851" w:rsidR="00CE11EF" w:rsidRPr="00634A97" w:rsidRDefault="00CE11EF" w:rsidP="00526E6E">
            <w:pPr>
              <w:pStyle w:val="EM1"/>
              <w:rPr>
                <w:sz w:val="16"/>
                <w:szCs w:val="16"/>
              </w:rPr>
            </w:pPr>
            <w:r w:rsidRPr="00634A97">
              <w:rPr>
                <w:sz w:val="16"/>
                <w:szCs w:val="16"/>
              </w:rPr>
              <w:t xml:space="preserve">fr and </w:t>
            </w:r>
            <w:r w:rsidR="00D844D0" w:rsidRPr="00634A97">
              <w:rPr>
                <w:sz w:val="16"/>
                <w:szCs w:val="16"/>
              </w:rPr>
              <w:t>ssbs</w:t>
            </w:r>
          </w:p>
        </w:tc>
      </w:tr>
      <w:tr w:rsidR="00AD01E5" w:rsidRPr="00634A97" w14:paraId="36DCF28B" w14:textId="77777777" w:rsidTr="00AD01E5">
        <w:tc>
          <w:tcPr>
            <w:tcW w:w="5103" w:type="dxa"/>
          </w:tcPr>
          <w:p w14:paraId="45810E9B" w14:textId="77777777" w:rsidR="00CE11EF" w:rsidRPr="00634A97" w:rsidRDefault="00CE11EF" w:rsidP="00526E6E">
            <w:pPr>
              <w:pStyle w:val="EM1"/>
              <w:jc w:val="left"/>
              <w:rPr>
                <w:sz w:val="16"/>
                <w:szCs w:val="16"/>
              </w:rPr>
            </w:pPr>
            <w:r w:rsidRPr="00634A97">
              <w:rPr>
                <w:sz w:val="16"/>
                <w:szCs w:val="16"/>
              </w:rPr>
              <w:t>Distribution of alcohol consumption</w:t>
            </w:r>
          </w:p>
        </w:tc>
        <w:tc>
          <w:tcPr>
            <w:tcW w:w="2127" w:type="dxa"/>
          </w:tcPr>
          <w:p w14:paraId="031A34F1" w14:textId="3FFAFF5C"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(5 levels)</w:t>
            </w:r>
          </w:p>
        </w:tc>
        <w:tc>
          <w:tcPr>
            <w:tcW w:w="1417" w:type="dxa"/>
          </w:tcPr>
          <w:p w14:paraId="1F6DB2DB" w14:textId="0E24E7A6" w:rsidR="00CE11EF" w:rsidRPr="00634A97" w:rsidRDefault="00CE11EF" w:rsidP="00526E6E">
            <w:pPr>
              <w:pStyle w:val="EM1"/>
              <w:rPr>
                <w:sz w:val="16"/>
                <w:szCs w:val="16"/>
              </w:rPr>
            </w:pPr>
            <w:r w:rsidRPr="00634A97">
              <w:rPr>
                <w:sz w:val="16"/>
                <w:szCs w:val="16"/>
              </w:rPr>
              <w:t>94</w:t>
            </w:r>
            <w:r w:rsidR="00583D06" w:rsidRPr="00634A97">
              <w:rPr>
                <w:sz w:val="16"/>
                <w:szCs w:val="16"/>
              </w:rPr>
              <w:t xml:space="preserve"> (7.9%)</w:t>
            </w:r>
          </w:p>
        </w:tc>
        <w:tc>
          <w:tcPr>
            <w:tcW w:w="5245" w:type="dxa"/>
          </w:tcPr>
          <w:p w14:paraId="4E7342F8" w14:textId="77777777" w:rsidR="00CE11EF" w:rsidRPr="00634A97" w:rsidRDefault="00CE11EF" w:rsidP="00526E6E">
            <w:pPr>
              <w:pStyle w:val="EM1"/>
              <w:rPr>
                <w:sz w:val="16"/>
                <w:szCs w:val="16"/>
              </w:rPr>
            </w:pPr>
            <w:r w:rsidRPr="00634A97">
              <w:rPr>
                <w:sz w:val="16"/>
                <w:szCs w:val="16"/>
              </w:rPr>
              <w:t>-</w:t>
            </w:r>
          </w:p>
        </w:tc>
      </w:tr>
      <w:tr w:rsidR="00AD01E5" w:rsidRPr="00634A97" w14:paraId="3D28D57D" w14:textId="77777777" w:rsidTr="00AD01E5">
        <w:tc>
          <w:tcPr>
            <w:tcW w:w="5103" w:type="dxa"/>
          </w:tcPr>
          <w:p w14:paraId="55519F27" w14:textId="77777777" w:rsidR="00CE11EF" w:rsidRPr="00634A97" w:rsidRDefault="00CE11EF" w:rsidP="00526E6E">
            <w:pPr>
              <w:pStyle w:val="EM1"/>
              <w:jc w:val="left"/>
              <w:rPr>
                <w:sz w:val="16"/>
                <w:szCs w:val="16"/>
              </w:rPr>
            </w:pPr>
            <w:r w:rsidRPr="00634A97">
              <w:rPr>
                <w:sz w:val="16"/>
                <w:szCs w:val="16"/>
              </w:rPr>
              <w:t>Leisure-time physical activity</w:t>
            </w:r>
          </w:p>
        </w:tc>
        <w:tc>
          <w:tcPr>
            <w:tcW w:w="2127" w:type="dxa"/>
          </w:tcPr>
          <w:p w14:paraId="37538125" w14:textId="0D83D1C0"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(3 levels)</w:t>
            </w:r>
          </w:p>
        </w:tc>
        <w:tc>
          <w:tcPr>
            <w:tcW w:w="1417" w:type="dxa"/>
          </w:tcPr>
          <w:p w14:paraId="198E4A73" w14:textId="303CCF04" w:rsidR="00CE11EF" w:rsidRPr="00634A97" w:rsidRDefault="00CE11EF" w:rsidP="00526E6E">
            <w:pPr>
              <w:pStyle w:val="EM1"/>
              <w:rPr>
                <w:sz w:val="16"/>
                <w:szCs w:val="16"/>
              </w:rPr>
            </w:pPr>
            <w:r w:rsidRPr="00634A97">
              <w:rPr>
                <w:sz w:val="16"/>
                <w:szCs w:val="16"/>
              </w:rPr>
              <w:t>114</w:t>
            </w:r>
            <w:r w:rsidR="00583D06" w:rsidRPr="00634A97">
              <w:rPr>
                <w:sz w:val="16"/>
                <w:szCs w:val="16"/>
              </w:rPr>
              <w:t xml:space="preserve"> (</w:t>
            </w:r>
            <w:r w:rsidR="00F06260" w:rsidRPr="00634A97">
              <w:rPr>
                <w:sz w:val="16"/>
                <w:szCs w:val="16"/>
              </w:rPr>
              <w:t>9.6%)</w:t>
            </w:r>
          </w:p>
        </w:tc>
        <w:tc>
          <w:tcPr>
            <w:tcW w:w="5245" w:type="dxa"/>
          </w:tcPr>
          <w:p w14:paraId="02CAE7BC" w14:textId="0328C1EF"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in</w:t>
            </w:r>
            <w:r w:rsidRPr="00634A97">
              <w:rPr>
                <w:sz w:val="16"/>
                <w:szCs w:val="16"/>
              </w:rPr>
              <w:t>, height</w:t>
            </w:r>
          </w:p>
        </w:tc>
      </w:tr>
      <w:tr w:rsidR="00AD01E5" w:rsidRPr="00634A97" w14:paraId="6F40A42D" w14:textId="77777777" w:rsidTr="00AD01E5">
        <w:tc>
          <w:tcPr>
            <w:tcW w:w="5103" w:type="dxa"/>
          </w:tcPr>
          <w:p w14:paraId="6292ED1C" w14:textId="77777777" w:rsidR="00CE11EF" w:rsidRPr="00634A97" w:rsidRDefault="00CE11EF" w:rsidP="00526E6E">
            <w:pPr>
              <w:pStyle w:val="EM1"/>
              <w:jc w:val="left"/>
              <w:rPr>
                <w:sz w:val="16"/>
                <w:szCs w:val="16"/>
              </w:rPr>
            </w:pPr>
            <w:r w:rsidRPr="00634A97">
              <w:rPr>
                <w:sz w:val="16"/>
                <w:szCs w:val="16"/>
              </w:rPr>
              <w:t>Self-reported height</w:t>
            </w:r>
          </w:p>
        </w:tc>
        <w:tc>
          <w:tcPr>
            <w:tcW w:w="2127" w:type="dxa"/>
          </w:tcPr>
          <w:p w14:paraId="399F2DB4" w14:textId="77777777" w:rsidR="00CE11EF" w:rsidRPr="00634A97" w:rsidRDefault="00CE11EF" w:rsidP="00526E6E">
            <w:pPr>
              <w:pStyle w:val="EM1"/>
              <w:rPr>
                <w:sz w:val="16"/>
                <w:szCs w:val="16"/>
              </w:rPr>
            </w:pPr>
            <w:r w:rsidRPr="00634A97">
              <w:rPr>
                <w:sz w:val="16"/>
                <w:szCs w:val="16"/>
              </w:rPr>
              <w:t>Continuous</w:t>
            </w:r>
          </w:p>
        </w:tc>
        <w:tc>
          <w:tcPr>
            <w:tcW w:w="1417" w:type="dxa"/>
          </w:tcPr>
          <w:p w14:paraId="2AA926C3" w14:textId="29A789BA" w:rsidR="00CE11EF" w:rsidRPr="00634A97" w:rsidRDefault="00CE11EF" w:rsidP="00526E6E">
            <w:pPr>
              <w:pStyle w:val="EM1"/>
              <w:rPr>
                <w:sz w:val="16"/>
                <w:szCs w:val="16"/>
              </w:rPr>
            </w:pPr>
            <w:r w:rsidRPr="00634A97">
              <w:rPr>
                <w:sz w:val="16"/>
                <w:szCs w:val="16"/>
              </w:rPr>
              <w:t>5</w:t>
            </w:r>
            <w:r w:rsidR="00F06260" w:rsidRPr="00634A97">
              <w:rPr>
                <w:sz w:val="16"/>
                <w:szCs w:val="16"/>
              </w:rPr>
              <w:t xml:space="preserve"> (0.4%)</w:t>
            </w:r>
          </w:p>
        </w:tc>
        <w:tc>
          <w:tcPr>
            <w:tcW w:w="5245" w:type="dxa"/>
          </w:tcPr>
          <w:p w14:paraId="3640CE8C" w14:textId="3F78221F" w:rsidR="00CE11EF" w:rsidRPr="00634A97" w:rsidRDefault="000277E2" w:rsidP="00526E6E">
            <w:pPr>
              <w:pStyle w:val="EM1"/>
              <w:rPr>
                <w:sz w:val="16"/>
                <w:szCs w:val="16"/>
              </w:rPr>
            </w:pPr>
            <w:r w:rsidRPr="00634A97">
              <w:rPr>
                <w:sz w:val="16"/>
                <w:szCs w:val="16"/>
              </w:rPr>
              <w:t>in</w:t>
            </w:r>
            <w:r w:rsidR="00CE11EF" w:rsidRPr="00634A97">
              <w:rPr>
                <w:sz w:val="16"/>
                <w:szCs w:val="16"/>
              </w:rPr>
              <w:t xml:space="preserve">, ltpa, weight, waist, </w:t>
            </w:r>
            <w:r w:rsidR="00D844D0" w:rsidRPr="00634A97">
              <w:rPr>
                <w:sz w:val="16"/>
                <w:szCs w:val="16"/>
              </w:rPr>
              <w:t>hdl</w:t>
            </w:r>
          </w:p>
        </w:tc>
      </w:tr>
      <w:tr w:rsidR="00AD01E5" w:rsidRPr="00634A97" w14:paraId="3ACB0423" w14:textId="77777777" w:rsidTr="00AD01E5">
        <w:tc>
          <w:tcPr>
            <w:tcW w:w="5103" w:type="dxa"/>
          </w:tcPr>
          <w:p w14:paraId="1DE751F4" w14:textId="77777777" w:rsidR="00CE11EF" w:rsidRPr="00634A97" w:rsidRDefault="00CE11EF" w:rsidP="00526E6E">
            <w:pPr>
              <w:pStyle w:val="EM1"/>
              <w:jc w:val="left"/>
              <w:rPr>
                <w:sz w:val="16"/>
                <w:szCs w:val="16"/>
              </w:rPr>
            </w:pPr>
            <w:r w:rsidRPr="00634A97">
              <w:rPr>
                <w:sz w:val="16"/>
                <w:szCs w:val="16"/>
              </w:rPr>
              <w:t>Self-reported weight</w:t>
            </w:r>
          </w:p>
        </w:tc>
        <w:tc>
          <w:tcPr>
            <w:tcW w:w="2127" w:type="dxa"/>
          </w:tcPr>
          <w:p w14:paraId="4E3FBE01" w14:textId="77777777" w:rsidR="00CE11EF" w:rsidRPr="00634A97" w:rsidRDefault="00CE11EF" w:rsidP="00526E6E">
            <w:pPr>
              <w:pStyle w:val="EM1"/>
              <w:rPr>
                <w:sz w:val="16"/>
                <w:szCs w:val="16"/>
              </w:rPr>
            </w:pPr>
            <w:r w:rsidRPr="00634A97">
              <w:rPr>
                <w:sz w:val="16"/>
                <w:szCs w:val="16"/>
              </w:rPr>
              <w:t>Continuous</w:t>
            </w:r>
          </w:p>
        </w:tc>
        <w:tc>
          <w:tcPr>
            <w:tcW w:w="1417" w:type="dxa"/>
          </w:tcPr>
          <w:p w14:paraId="7E690753" w14:textId="6335FFE9" w:rsidR="00CE11EF" w:rsidRPr="00634A97" w:rsidRDefault="00CE11EF" w:rsidP="00526E6E">
            <w:pPr>
              <w:pStyle w:val="EM1"/>
              <w:rPr>
                <w:sz w:val="16"/>
                <w:szCs w:val="16"/>
              </w:rPr>
            </w:pPr>
            <w:r w:rsidRPr="00634A97">
              <w:rPr>
                <w:sz w:val="16"/>
                <w:szCs w:val="16"/>
              </w:rPr>
              <w:t>8</w:t>
            </w:r>
            <w:r w:rsidR="00F06260" w:rsidRPr="00634A97">
              <w:rPr>
                <w:sz w:val="16"/>
                <w:szCs w:val="16"/>
              </w:rPr>
              <w:t xml:space="preserve"> (0.7%)</w:t>
            </w:r>
          </w:p>
        </w:tc>
        <w:tc>
          <w:tcPr>
            <w:tcW w:w="5245" w:type="dxa"/>
          </w:tcPr>
          <w:p w14:paraId="1E4AE8A0" w14:textId="513DC11A" w:rsidR="00CE11EF" w:rsidRPr="00634A97" w:rsidRDefault="00CE11EF" w:rsidP="00526E6E">
            <w:pPr>
              <w:pStyle w:val="EM1"/>
              <w:rPr>
                <w:sz w:val="16"/>
                <w:szCs w:val="16"/>
              </w:rPr>
            </w:pPr>
            <w:r w:rsidRPr="00634A97">
              <w:rPr>
                <w:sz w:val="16"/>
                <w:szCs w:val="16"/>
              </w:rPr>
              <w:t xml:space="preserve">height, waist, </w:t>
            </w:r>
            <w:r w:rsidR="00D844D0" w:rsidRPr="00634A97">
              <w:rPr>
                <w:sz w:val="16"/>
                <w:szCs w:val="16"/>
              </w:rPr>
              <w:t>dbp</w:t>
            </w:r>
            <w:r w:rsidRPr="00634A97">
              <w:rPr>
                <w:sz w:val="16"/>
                <w:szCs w:val="16"/>
              </w:rPr>
              <w:t xml:space="preserve">, </w:t>
            </w:r>
            <w:r w:rsidR="00D844D0" w:rsidRPr="00634A97">
              <w:rPr>
                <w:sz w:val="16"/>
                <w:szCs w:val="16"/>
              </w:rPr>
              <w:t>sbp</w:t>
            </w:r>
            <w:r w:rsidRPr="00634A97">
              <w:rPr>
                <w:sz w:val="16"/>
                <w:szCs w:val="16"/>
              </w:rPr>
              <w:t>, fpg</w:t>
            </w:r>
          </w:p>
        </w:tc>
      </w:tr>
      <w:tr w:rsidR="00AD01E5" w:rsidRPr="00634A97" w14:paraId="3DC9206D" w14:textId="77777777" w:rsidTr="00AD01E5">
        <w:tc>
          <w:tcPr>
            <w:tcW w:w="5103" w:type="dxa"/>
          </w:tcPr>
          <w:p w14:paraId="196A8D88" w14:textId="77777777" w:rsidR="00CE11EF" w:rsidRPr="00634A97" w:rsidRDefault="00CE11EF" w:rsidP="00526E6E">
            <w:pPr>
              <w:pStyle w:val="EM1"/>
              <w:jc w:val="left"/>
              <w:rPr>
                <w:sz w:val="16"/>
                <w:szCs w:val="16"/>
              </w:rPr>
            </w:pPr>
            <w:r w:rsidRPr="00634A97">
              <w:rPr>
                <w:sz w:val="16"/>
                <w:szCs w:val="16"/>
              </w:rPr>
              <w:t>Self-reported BMI</w:t>
            </w:r>
          </w:p>
        </w:tc>
        <w:tc>
          <w:tcPr>
            <w:tcW w:w="2127" w:type="dxa"/>
          </w:tcPr>
          <w:p w14:paraId="27C45394" w14:textId="77777777" w:rsidR="00CE11EF" w:rsidRPr="00634A97" w:rsidRDefault="00CE11EF" w:rsidP="00526E6E">
            <w:pPr>
              <w:pStyle w:val="EM1"/>
              <w:rPr>
                <w:sz w:val="16"/>
                <w:szCs w:val="16"/>
              </w:rPr>
            </w:pPr>
            <w:r w:rsidRPr="00634A97">
              <w:rPr>
                <w:sz w:val="16"/>
                <w:szCs w:val="16"/>
              </w:rPr>
              <w:t>Continuous</w:t>
            </w:r>
          </w:p>
        </w:tc>
        <w:tc>
          <w:tcPr>
            <w:tcW w:w="1417" w:type="dxa"/>
          </w:tcPr>
          <w:p w14:paraId="31C71EF2" w14:textId="2B5989AF" w:rsidR="00CE11EF" w:rsidRPr="00634A97" w:rsidRDefault="00CE11EF" w:rsidP="00526E6E">
            <w:pPr>
              <w:pStyle w:val="EM1"/>
              <w:rPr>
                <w:sz w:val="16"/>
                <w:szCs w:val="16"/>
              </w:rPr>
            </w:pPr>
            <w:r w:rsidRPr="00634A97">
              <w:rPr>
                <w:sz w:val="16"/>
                <w:szCs w:val="16"/>
              </w:rPr>
              <w:t>11</w:t>
            </w:r>
            <w:r w:rsidR="00F06260" w:rsidRPr="00634A97">
              <w:rPr>
                <w:sz w:val="16"/>
                <w:szCs w:val="16"/>
              </w:rPr>
              <w:t xml:space="preserve"> (0.9%)</w:t>
            </w:r>
          </w:p>
        </w:tc>
        <w:tc>
          <w:tcPr>
            <w:tcW w:w="5245" w:type="dxa"/>
          </w:tcPr>
          <w:p w14:paraId="3EFAFD03" w14:textId="6AA67E6F" w:rsidR="00CE11EF" w:rsidRPr="00634A97" w:rsidRDefault="00CE11EF" w:rsidP="00526E6E">
            <w:pPr>
              <w:pStyle w:val="EM1"/>
              <w:rPr>
                <w:sz w:val="16"/>
                <w:szCs w:val="16"/>
              </w:rPr>
            </w:pPr>
            <w:r w:rsidRPr="00634A97">
              <w:rPr>
                <w:sz w:val="16"/>
                <w:szCs w:val="16"/>
              </w:rPr>
              <w:t xml:space="preserve">Calculated from </w:t>
            </w:r>
            <w:r w:rsidR="00D675AE" w:rsidRPr="00634A97">
              <w:rPr>
                <w:sz w:val="16"/>
                <w:szCs w:val="16"/>
              </w:rPr>
              <w:t>i</w:t>
            </w:r>
            <w:r w:rsidRPr="00634A97">
              <w:rPr>
                <w:sz w:val="16"/>
                <w:szCs w:val="16"/>
              </w:rPr>
              <w:t xml:space="preserve">mputed </w:t>
            </w:r>
            <w:r w:rsidR="005E0296" w:rsidRPr="00634A97">
              <w:rPr>
                <w:sz w:val="16"/>
                <w:szCs w:val="16"/>
              </w:rPr>
              <w:t xml:space="preserve">self-reported </w:t>
            </w:r>
            <w:r w:rsidRPr="00634A97">
              <w:rPr>
                <w:sz w:val="16"/>
                <w:szCs w:val="16"/>
              </w:rPr>
              <w:t>weight</w:t>
            </w:r>
            <w:r w:rsidR="00D675AE" w:rsidRPr="00634A97">
              <w:rPr>
                <w:sz w:val="16"/>
                <w:szCs w:val="16"/>
              </w:rPr>
              <w:t xml:space="preserve"> and height</w:t>
            </w:r>
          </w:p>
        </w:tc>
      </w:tr>
      <w:tr w:rsidR="00AD01E5" w:rsidRPr="00634A97" w14:paraId="3F5CA831" w14:textId="77777777" w:rsidTr="00AD01E5">
        <w:tc>
          <w:tcPr>
            <w:tcW w:w="5103" w:type="dxa"/>
          </w:tcPr>
          <w:p w14:paraId="67EDC23F" w14:textId="77777777" w:rsidR="00CE11EF" w:rsidRPr="00634A97" w:rsidRDefault="00CE11EF" w:rsidP="00526E6E">
            <w:pPr>
              <w:pStyle w:val="EM1"/>
              <w:jc w:val="left"/>
              <w:rPr>
                <w:sz w:val="16"/>
                <w:szCs w:val="16"/>
              </w:rPr>
            </w:pPr>
            <w:r w:rsidRPr="00634A97">
              <w:rPr>
                <w:sz w:val="16"/>
                <w:szCs w:val="16"/>
              </w:rPr>
              <w:t>Self-reported high cholesterol levels</w:t>
            </w:r>
          </w:p>
        </w:tc>
        <w:tc>
          <w:tcPr>
            <w:tcW w:w="2127" w:type="dxa"/>
          </w:tcPr>
          <w:p w14:paraId="2741E41F" w14:textId="04FFFA73"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(2 levels)</w:t>
            </w:r>
          </w:p>
        </w:tc>
        <w:tc>
          <w:tcPr>
            <w:tcW w:w="1417" w:type="dxa"/>
          </w:tcPr>
          <w:p w14:paraId="25D94F0E" w14:textId="6E2B430B" w:rsidR="00CE11EF" w:rsidRPr="00634A97" w:rsidRDefault="00CE11EF" w:rsidP="00526E6E">
            <w:pPr>
              <w:pStyle w:val="EM1"/>
              <w:rPr>
                <w:sz w:val="16"/>
                <w:szCs w:val="16"/>
              </w:rPr>
            </w:pPr>
            <w:r w:rsidRPr="00634A97">
              <w:rPr>
                <w:sz w:val="16"/>
                <w:szCs w:val="16"/>
              </w:rPr>
              <w:t>3</w:t>
            </w:r>
            <w:r w:rsidR="00F06260" w:rsidRPr="00634A97">
              <w:rPr>
                <w:sz w:val="16"/>
                <w:szCs w:val="16"/>
              </w:rPr>
              <w:t xml:space="preserve"> (0.3%)</w:t>
            </w:r>
          </w:p>
        </w:tc>
        <w:tc>
          <w:tcPr>
            <w:tcW w:w="5245" w:type="dxa"/>
          </w:tcPr>
          <w:p w14:paraId="1CBAA51A" w14:textId="2A5C55F1" w:rsidR="00CE11EF" w:rsidRPr="00634A97" w:rsidRDefault="00D844D0" w:rsidP="00526E6E">
            <w:pPr>
              <w:pStyle w:val="EM1"/>
              <w:rPr>
                <w:sz w:val="16"/>
                <w:szCs w:val="16"/>
              </w:rPr>
            </w:pPr>
            <w:r w:rsidRPr="00634A97">
              <w:rPr>
                <w:sz w:val="16"/>
                <w:szCs w:val="16"/>
              </w:rPr>
              <w:t>hbp</w:t>
            </w:r>
            <w:r w:rsidR="00CE11EF" w:rsidRPr="00634A97">
              <w:rPr>
                <w:sz w:val="16"/>
                <w:szCs w:val="16"/>
              </w:rPr>
              <w:t xml:space="preserve">, </w:t>
            </w:r>
            <w:r w:rsidRPr="00634A97">
              <w:rPr>
                <w:sz w:val="16"/>
                <w:szCs w:val="16"/>
              </w:rPr>
              <w:t>hbpm</w:t>
            </w:r>
            <w:r w:rsidR="00CE11EF" w:rsidRPr="00634A97">
              <w:rPr>
                <w:sz w:val="16"/>
                <w:szCs w:val="16"/>
              </w:rPr>
              <w:t xml:space="preserve">, </w:t>
            </w:r>
            <w:r w:rsidR="000277E2" w:rsidRPr="00634A97">
              <w:rPr>
                <w:sz w:val="16"/>
                <w:szCs w:val="16"/>
              </w:rPr>
              <w:t>hb1ac</w:t>
            </w:r>
            <w:r w:rsidR="00CE11EF" w:rsidRPr="00634A97">
              <w:rPr>
                <w:sz w:val="16"/>
                <w:szCs w:val="16"/>
              </w:rPr>
              <w:t>, tg</w:t>
            </w:r>
          </w:p>
        </w:tc>
      </w:tr>
      <w:tr w:rsidR="00AD01E5" w:rsidRPr="00634A97" w14:paraId="671A8AB0" w14:textId="77777777" w:rsidTr="00AD01E5">
        <w:tc>
          <w:tcPr>
            <w:tcW w:w="5103" w:type="dxa"/>
          </w:tcPr>
          <w:p w14:paraId="60AD4028" w14:textId="77777777" w:rsidR="00CE11EF" w:rsidRPr="00634A97" w:rsidRDefault="00CE11EF" w:rsidP="00526E6E">
            <w:pPr>
              <w:pStyle w:val="EM1"/>
              <w:jc w:val="left"/>
              <w:rPr>
                <w:sz w:val="16"/>
                <w:szCs w:val="16"/>
              </w:rPr>
            </w:pPr>
            <w:r w:rsidRPr="00634A97">
              <w:rPr>
                <w:sz w:val="16"/>
                <w:szCs w:val="16"/>
              </w:rPr>
              <w:t>Self-reported high cholesterol levels and following a diet</w:t>
            </w:r>
          </w:p>
        </w:tc>
        <w:tc>
          <w:tcPr>
            <w:tcW w:w="2127" w:type="dxa"/>
          </w:tcPr>
          <w:p w14:paraId="71832EFF" w14:textId="03B8BCE6"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(2 levels)</w:t>
            </w:r>
          </w:p>
        </w:tc>
        <w:tc>
          <w:tcPr>
            <w:tcW w:w="1417" w:type="dxa"/>
          </w:tcPr>
          <w:p w14:paraId="50AEDF20" w14:textId="17FAD06C" w:rsidR="00CE11EF" w:rsidRPr="00634A97" w:rsidRDefault="00CE11EF" w:rsidP="00526E6E">
            <w:pPr>
              <w:pStyle w:val="EM1"/>
              <w:rPr>
                <w:sz w:val="16"/>
                <w:szCs w:val="16"/>
              </w:rPr>
            </w:pPr>
            <w:r w:rsidRPr="00634A97">
              <w:rPr>
                <w:sz w:val="16"/>
                <w:szCs w:val="16"/>
              </w:rPr>
              <w:t>3</w:t>
            </w:r>
            <w:r w:rsidR="00F06260" w:rsidRPr="00634A97">
              <w:rPr>
                <w:sz w:val="16"/>
                <w:szCs w:val="16"/>
              </w:rPr>
              <w:t xml:space="preserve"> (0.3%)</w:t>
            </w:r>
          </w:p>
        </w:tc>
        <w:tc>
          <w:tcPr>
            <w:tcW w:w="5245" w:type="dxa"/>
          </w:tcPr>
          <w:p w14:paraId="5FB2BD71" w14:textId="76B5C669" w:rsidR="00CE11EF" w:rsidRPr="00634A97" w:rsidRDefault="00D844D0" w:rsidP="00526E6E">
            <w:pPr>
              <w:pStyle w:val="EM1"/>
              <w:rPr>
                <w:sz w:val="16"/>
                <w:szCs w:val="16"/>
              </w:rPr>
            </w:pPr>
            <w:r w:rsidRPr="00634A97">
              <w:rPr>
                <w:sz w:val="16"/>
                <w:szCs w:val="16"/>
              </w:rPr>
              <w:t>hbp</w:t>
            </w:r>
            <w:r w:rsidR="00CE11EF" w:rsidRPr="00634A97">
              <w:rPr>
                <w:sz w:val="16"/>
                <w:szCs w:val="16"/>
              </w:rPr>
              <w:t xml:space="preserve">d, </w:t>
            </w:r>
            <w:r w:rsidRPr="00634A97">
              <w:rPr>
                <w:sz w:val="16"/>
                <w:szCs w:val="16"/>
              </w:rPr>
              <w:t>dm</w:t>
            </w:r>
            <w:r w:rsidR="00CE11EF" w:rsidRPr="00634A97">
              <w:rPr>
                <w:sz w:val="16"/>
                <w:szCs w:val="16"/>
              </w:rPr>
              <w:t>d</w:t>
            </w:r>
          </w:p>
        </w:tc>
      </w:tr>
      <w:tr w:rsidR="00AD01E5" w:rsidRPr="00634A97" w14:paraId="27D33E49" w14:textId="77777777" w:rsidTr="00AD01E5">
        <w:tc>
          <w:tcPr>
            <w:tcW w:w="5103" w:type="dxa"/>
          </w:tcPr>
          <w:p w14:paraId="00477EB3" w14:textId="77777777" w:rsidR="00CE11EF" w:rsidRPr="00634A97" w:rsidRDefault="00CE11EF" w:rsidP="00526E6E">
            <w:pPr>
              <w:pStyle w:val="EM1"/>
              <w:jc w:val="left"/>
              <w:rPr>
                <w:sz w:val="16"/>
                <w:szCs w:val="16"/>
              </w:rPr>
            </w:pPr>
            <w:r w:rsidRPr="00634A97">
              <w:rPr>
                <w:sz w:val="16"/>
                <w:szCs w:val="16"/>
              </w:rPr>
              <w:t>Self-reported high cholesterol levels and taking medication</w:t>
            </w:r>
          </w:p>
        </w:tc>
        <w:tc>
          <w:tcPr>
            <w:tcW w:w="2127" w:type="dxa"/>
          </w:tcPr>
          <w:p w14:paraId="51D436B3" w14:textId="23279426"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(2 levels)</w:t>
            </w:r>
          </w:p>
        </w:tc>
        <w:tc>
          <w:tcPr>
            <w:tcW w:w="1417" w:type="dxa"/>
          </w:tcPr>
          <w:p w14:paraId="5543482B" w14:textId="6B95ADA8" w:rsidR="00CE11EF" w:rsidRPr="00634A97" w:rsidRDefault="00CE11EF" w:rsidP="00526E6E">
            <w:pPr>
              <w:pStyle w:val="EM1"/>
              <w:rPr>
                <w:sz w:val="16"/>
                <w:szCs w:val="16"/>
              </w:rPr>
            </w:pPr>
            <w:r w:rsidRPr="00634A97">
              <w:rPr>
                <w:sz w:val="16"/>
                <w:szCs w:val="16"/>
              </w:rPr>
              <w:t>3</w:t>
            </w:r>
            <w:r w:rsidR="00F06260" w:rsidRPr="00634A97">
              <w:rPr>
                <w:sz w:val="16"/>
                <w:szCs w:val="16"/>
              </w:rPr>
              <w:t xml:space="preserve"> (0.3%)</w:t>
            </w:r>
          </w:p>
        </w:tc>
        <w:tc>
          <w:tcPr>
            <w:tcW w:w="5245" w:type="dxa"/>
          </w:tcPr>
          <w:p w14:paraId="11348B5E" w14:textId="4EFE0665" w:rsidR="00CE11EF" w:rsidRPr="00634A97" w:rsidRDefault="00D844D0" w:rsidP="00526E6E">
            <w:pPr>
              <w:pStyle w:val="EM1"/>
              <w:rPr>
                <w:sz w:val="16"/>
                <w:szCs w:val="16"/>
              </w:rPr>
            </w:pPr>
            <w:r w:rsidRPr="00634A97">
              <w:rPr>
                <w:sz w:val="16"/>
                <w:szCs w:val="16"/>
              </w:rPr>
              <w:t>hbp</w:t>
            </w:r>
            <w:r w:rsidR="00CE11EF" w:rsidRPr="00634A97">
              <w:rPr>
                <w:sz w:val="16"/>
                <w:szCs w:val="16"/>
              </w:rPr>
              <w:t xml:space="preserve">, </w:t>
            </w:r>
            <w:r w:rsidRPr="00634A97">
              <w:rPr>
                <w:sz w:val="16"/>
                <w:szCs w:val="16"/>
              </w:rPr>
              <w:t>hbp</w:t>
            </w:r>
            <w:r w:rsidR="00CE11EF" w:rsidRPr="00634A97">
              <w:rPr>
                <w:sz w:val="16"/>
                <w:szCs w:val="16"/>
              </w:rPr>
              <w:t xml:space="preserve">m, </w:t>
            </w:r>
            <w:r w:rsidRPr="00634A97">
              <w:rPr>
                <w:sz w:val="16"/>
                <w:szCs w:val="16"/>
              </w:rPr>
              <w:t>dm</w:t>
            </w:r>
            <w:r w:rsidR="00CE11EF" w:rsidRPr="00634A97">
              <w:rPr>
                <w:sz w:val="16"/>
                <w:szCs w:val="16"/>
              </w:rPr>
              <w:t xml:space="preserve">, </w:t>
            </w:r>
            <w:r w:rsidRPr="00634A97">
              <w:rPr>
                <w:sz w:val="16"/>
                <w:szCs w:val="16"/>
              </w:rPr>
              <w:t>dmm</w:t>
            </w:r>
            <w:r w:rsidR="00CE11EF" w:rsidRPr="00634A97">
              <w:rPr>
                <w:sz w:val="16"/>
                <w:szCs w:val="16"/>
              </w:rPr>
              <w:t xml:space="preserve">, waist, </w:t>
            </w:r>
            <w:r w:rsidRPr="00634A97">
              <w:rPr>
                <w:sz w:val="16"/>
                <w:szCs w:val="16"/>
              </w:rPr>
              <w:t>sbp</w:t>
            </w:r>
            <w:r w:rsidR="00CE11EF" w:rsidRPr="00634A97">
              <w:rPr>
                <w:sz w:val="16"/>
                <w:szCs w:val="16"/>
              </w:rPr>
              <w:t xml:space="preserve">, </w:t>
            </w:r>
            <w:r w:rsidRPr="00634A97">
              <w:rPr>
                <w:sz w:val="16"/>
                <w:szCs w:val="16"/>
              </w:rPr>
              <w:t>h</w:t>
            </w:r>
            <w:r w:rsidR="00CE11EF" w:rsidRPr="00634A97">
              <w:rPr>
                <w:sz w:val="16"/>
                <w:szCs w:val="16"/>
              </w:rPr>
              <w:t>b</w:t>
            </w:r>
            <w:r w:rsidRPr="00634A97">
              <w:rPr>
                <w:sz w:val="16"/>
                <w:szCs w:val="16"/>
              </w:rPr>
              <w:t>a</w:t>
            </w:r>
            <w:r w:rsidR="00CE11EF" w:rsidRPr="00634A97">
              <w:rPr>
                <w:sz w:val="16"/>
                <w:szCs w:val="16"/>
              </w:rPr>
              <w:t>1c</w:t>
            </w:r>
          </w:p>
        </w:tc>
      </w:tr>
      <w:tr w:rsidR="00AD01E5" w:rsidRPr="00634A97" w14:paraId="4934E9CD" w14:textId="77777777" w:rsidTr="00AD01E5">
        <w:tc>
          <w:tcPr>
            <w:tcW w:w="5103" w:type="dxa"/>
          </w:tcPr>
          <w:p w14:paraId="6E0945A4" w14:textId="77777777" w:rsidR="00CE11EF" w:rsidRPr="00634A97" w:rsidRDefault="00CE11EF" w:rsidP="00526E6E">
            <w:pPr>
              <w:pStyle w:val="EM1"/>
              <w:jc w:val="left"/>
              <w:rPr>
                <w:sz w:val="16"/>
                <w:szCs w:val="16"/>
              </w:rPr>
            </w:pPr>
            <w:r w:rsidRPr="00634A97">
              <w:rPr>
                <w:sz w:val="16"/>
                <w:szCs w:val="16"/>
              </w:rPr>
              <w:t>Self-reported other serious heart disease</w:t>
            </w:r>
          </w:p>
        </w:tc>
        <w:tc>
          <w:tcPr>
            <w:tcW w:w="2127" w:type="dxa"/>
          </w:tcPr>
          <w:p w14:paraId="74C19D96" w14:textId="1E148CCD" w:rsidR="00CE11EF" w:rsidRPr="00634A97" w:rsidRDefault="00CE11EF" w:rsidP="00526E6E">
            <w:pPr>
              <w:pStyle w:val="EM1"/>
              <w:rPr>
                <w:sz w:val="16"/>
                <w:szCs w:val="16"/>
              </w:rPr>
            </w:pPr>
            <w:r w:rsidRPr="00634A97">
              <w:rPr>
                <w:sz w:val="16"/>
                <w:szCs w:val="16"/>
              </w:rPr>
              <w:t>Categor</w:t>
            </w:r>
            <w:r w:rsidR="000517D3" w:rsidRPr="00634A97">
              <w:rPr>
                <w:sz w:val="16"/>
                <w:szCs w:val="16"/>
              </w:rPr>
              <w:t>ical</w:t>
            </w:r>
            <w:r w:rsidRPr="00634A97">
              <w:rPr>
                <w:sz w:val="16"/>
                <w:szCs w:val="16"/>
              </w:rPr>
              <w:t xml:space="preserve"> (2 levels)</w:t>
            </w:r>
          </w:p>
        </w:tc>
        <w:tc>
          <w:tcPr>
            <w:tcW w:w="1417" w:type="dxa"/>
          </w:tcPr>
          <w:p w14:paraId="42C76AD2" w14:textId="67010BDB" w:rsidR="00CE11EF" w:rsidRPr="00634A97" w:rsidRDefault="00CE11EF" w:rsidP="00526E6E">
            <w:pPr>
              <w:pStyle w:val="EM1"/>
              <w:rPr>
                <w:sz w:val="16"/>
                <w:szCs w:val="16"/>
              </w:rPr>
            </w:pPr>
            <w:r w:rsidRPr="00634A97">
              <w:rPr>
                <w:sz w:val="16"/>
                <w:szCs w:val="16"/>
              </w:rPr>
              <w:t>1</w:t>
            </w:r>
            <w:r w:rsidR="00F06260" w:rsidRPr="00634A97">
              <w:rPr>
                <w:sz w:val="16"/>
                <w:szCs w:val="16"/>
              </w:rPr>
              <w:t xml:space="preserve"> (0.08%)</w:t>
            </w:r>
          </w:p>
        </w:tc>
        <w:tc>
          <w:tcPr>
            <w:tcW w:w="5245" w:type="dxa"/>
          </w:tcPr>
          <w:p w14:paraId="7759C058" w14:textId="452747B8" w:rsidR="00CE11EF" w:rsidRPr="00634A97" w:rsidRDefault="00CE11EF" w:rsidP="00526E6E">
            <w:pPr>
              <w:pStyle w:val="EM1"/>
              <w:rPr>
                <w:sz w:val="16"/>
                <w:szCs w:val="16"/>
              </w:rPr>
            </w:pPr>
            <w:r w:rsidRPr="00634A97">
              <w:rPr>
                <w:sz w:val="16"/>
                <w:szCs w:val="16"/>
              </w:rPr>
              <w:t xml:space="preserve">MI, </w:t>
            </w:r>
            <w:r w:rsidR="00D844D0" w:rsidRPr="00634A97">
              <w:rPr>
                <w:sz w:val="16"/>
                <w:szCs w:val="16"/>
              </w:rPr>
              <w:t>chd</w:t>
            </w:r>
          </w:p>
        </w:tc>
      </w:tr>
      <w:tr w:rsidR="00AD01E5" w:rsidRPr="00634A97" w14:paraId="70F4156D" w14:textId="77777777" w:rsidTr="00AD01E5">
        <w:tc>
          <w:tcPr>
            <w:tcW w:w="5103" w:type="dxa"/>
          </w:tcPr>
          <w:p w14:paraId="0DFA44CD" w14:textId="77777777" w:rsidR="00CE11EF" w:rsidRPr="00634A97" w:rsidRDefault="00CE11EF" w:rsidP="00526E6E">
            <w:pPr>
              <w:pStyle w:val="EM1"/>
              <w:jc w:val="left"/>
              <w:rPr>
                <w:sz w:val="16"/>
                <w:szCs w:val="16"/>
              </w:rPr>
            </w:pPr>
            <w:r w:rsidRPr="00634A97">
              <w:rPr>
                <w:sz w:val="16"/>
                <w:szCs w:val="16"/>
              </w:rPr>
              <w:t>Measured waist circumference</w:t>
            </w:r>
          </w:p>
        </w:tc>
        <w:tc>
          <w:tcPr>
            <w:tcW w:w="2127" w:type="dxa"/>
          </w:tcPr>
          <w:p w14:paraId="552E3274" w14:textId="77777777" w:rsidR="00CE11EF" w:rsidRPr="00634A97" w:rsidRDefault="00CE11EF" w:rsidP="00526E6E">
            <w:pPr>
              <w:pStyle w:val="EM1"/>
              <w:rPr>
                <w:sz w:val="16"/>
                <w:szCs w:val="16"/>
              </w:rPr>
            </w:pPr>
            <w:r w:rsidRPr="00634A97">
              <w:rPr>
                <w:sz w:val="16"/>
                <w:szCs w:val="16"/>
              </w:rPr>
              <w:t>Continuous</w:t>
            </w:r>
          </w:p>
        </w:tc>
        <w:tc>
          <w:tcPr>
            <w:tcW w:w="1417" w:type="dxa"/>
          </w:tcPr>
          <w:p w14:paraId="68527F01" w14:textId="047F0092" w:rsidR="00CE11EF" w:rsidRPr="00634A97" w:rsidRDefault="00CE11EF" w:rsidP="00526E6E">
            <w:pPr>
              <w:pStyle w:val="EM1"/>
              <w:rPr>
                <w:sz w:val="16"/>
                <w:szCs w:val="16"/>
              </w:rPr>
            </w:pPr>
            <w:r w:rsidRPr="00634A97">
              <w:rPr>
                <w:sz w:val="16"/>
                <w:szCs w:val="16"/>
              </w:rPr>
              <w:t>12</w:t>
            </w:r>
            <w:r w:rsidR="00F06260" w:rsidRPr="00634A97">
              <w:rPr>
                <w:sz w:val="16"/>
                <w:szCs w:val="16"/>
              </w:rPr>
              <w:t xml:space="preserve"> (1.0%)</w:t>
            </w:r>
          </w:p>
        </w:tc>
        <w:tc>
          <w:tcPr>
            <w:tcW w:w="5245" w:type="dxa"/>
          </w:tcPr>
          <w:p w14:paraId="3FDF34A9" w14:textId="7A79DB60"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bmi</w:t>
            </w:r>
            <w:r w:rsidRPr="00634A97">
              <w:rPr>
                <w:sz w:val="16"/>
                <w:szCs w:val="16"/>
              </w:rPr>
              <w:t xml:space="preserve">, </w:t>
            </w:r>
            <w:r w:rsidR="00D844D0" w:rsidRPr="00634A97">
              <w:rPr>
                <w:sz w:val="16"/>
                <w:szCs w:val="16"/>
              </w:rPr>
              <w:t>hbp</w:t>
            </w:r>
            <w:r w:rsidRPr="00634A97">
              <w:rPr>
                <w:sz w:val="16"/>
                <w:szCs w:val="16"/>
              </w:rPr>
              <w:t xml:space="preserve">, </w:t>
            </w:r>
            <w:r w:rsidR="00D844D0" w:rsidRPr="00634A97">
              <w:rPr>
                <w:sz w:val="16"/>
                <w:szCs w:val="16"/>
              </w:rPr>
              <w:t>hbp</w:t>
            </w:r>
            <w:r w:rsidRPr="00634A97">
              <w:rPr>
                <w:sz w:val="16"/>
                <w:szCs w:val="16"/>
              </w:rPr>
              <w:t xml:space="preserve">m, </w:t>
            </w:r>
            <w:r w:rsidR="00D844D0" w:rsidRPr="00634A97">
              <w:rPr>
                <w:sz w:val="16"/>
                <w:szCs w:val="16"/>
              </w:rPr>
              <w:t>dbp</w:t>
            </w:r>
            <w:r w:rsidRPr="00634A97">
              <w:rPr>
                <w:sz w:val="16"/>
                <w:szCs w:val="16"/>
              </w:rPr>
              <w:t xml:space="preserve">, </w:t>
            </w:r>
            <w:r w:rsidR="00D844D0" w:rsidRPr="00634A97">
              <w:rPr>
                <w:sz w:val="16"/>
                <w:szCs w:val="16"/>
              </w:rPr>
              <w:t>sbp</w:t>
            </w:r>
            <w:r w:rsidRPr="00634A97">
              <w:rPr>
                <w:sz w:val="16"/>
                <w:szCs w:val="16"/>
              </w:rPr>
              <w:t xml:space="preserve">, fpg, </w:t>
            </w:r>
            <w:r w:rsidR="00A93A55" w:rsidRPr="00634A97">
              <w:rPr>
                <w:sz w:val="16"/>
                <w:szCs w:val="16"/>
              </w:rPr>
              <w:t>hba1c</w:t>
            </w:r>
            <w:r w:rsidRPr="00634A97">
              <w:rPr>
                <w:sz w:val="16"/>
                <w:szCs w:val="16"/>
              </w:rPr>
              <w:t xml:space="preserve">, </w:t>
            </w:r>
            <w:r w:rsidR="00D844D0" w:rsidRPr="00634A97">
              <w:rPr>
                <w:sz w:val="16"/>
                <w:szCs w:val="16"/>
              </w:rPr>
              <w:t>hdl,</w:t>
            </w:r>
            <w:r w:rsidRPr="00634A97">
              <w:rPr>
                <w:sz w:val="16"/>
                <w:szCs w:val="16"/>
              </w:rPr>
              <w:t xml:space="preserve"> non</w:t>
            </w:r>
            <w:r w:rsidR="00D844D0" w:rsidRPr="00634A97">
              <w:rPr>
                <w:sz w:val="16"/>
                <w:szCs w:val="16"/>
              </w:rPr>
              <w:t>hdl</w:t>
            </w:r>
            <w:r w:rsidRPr="00634A97">
              <w:rPr>
                <w:sz w:val="16"/>
                <w:szCs w:val="16"/>
              </w:rPr>
              <w:t>, tg</w:t>
            </w:r>
          </w:p>
        </w:tc>
      </w:tr>
      <w:tr w:rsidR="00AD01E5" w:rsidRPr="00634A97" w14:paraId="7BB73CCA" w14:textId="77777777" w:rsidTr="00AD01E5">
        <w:tc>
          <w:tcPr>
            <w:tcW w:w="5103" w:type="dxa"/>
          </w:tcPr>
          <w:p w14:paraId="5EE6F53A" w14:textId="77777777" w:rsidR="00CE11EF" w:rsidRPr="00634A97" w:rsidRDefault="00CE11EF" w:rsidP="00526E6E">
            <w:pPr>
              <w:pStyle w:val="EM1"/>
              <w:jc w:val="left"/>
              <w:rPr>
                <w:sz w:val="16"/>
                <w:szCs w:val="16"/>
              </w:rPr>
            </w:pPr>
            <w:r w:rsidRPr="00634A97">
              <w:rPr>
                <w:sz w:val="16"/>
                <w:szCs w:val="16"/>
              </w:rPr>
              <w:t>Measured systolic blood pressure</w:t>
            </w:r>
          </w:p>
        </w:tc>
        <w:tc>
          <w:tcPr>
            <w:tcW w:w="2127" w:type="dxa"/>
          </w:tcPr>
          <w:p w14:paraId="5D5A8B02" w14:textId="77777777" w:rsidR="00CE11EF" w:rsidRPr="00634A97" w:rsidRDefault="00CE11EF" w:rsidP="00526E6E">
            <w:pPr>
              <w:pStyle w:val="EM1"/>
              <w:rPr>
                <w:sz w:val="16"/>
                <w:szCs w:val="16"/>
              </w:rPr>
            </w:pPr>
            <w:r w:rsidRPr="00634A97">
              <w:rPr>
                <w:sz w:val="16"/>
                <w:szCs w:val="16"/>
              </w:rPr>
              <w:t>Continuous</w:t>
            </w:r>
          </w:p>
        </w:tc>
        <w:tc>
          <w:tcPr>
            <w:tcW w:w="1417" w:type="dxa"/>
          </w:tcPr>
          <w:p w14:paraId="7593BCDE" w14:textId="35E6BE04" w:rsidR="00CE11EF" w:rsidRPr="00634A97" w:rsidRDefault="00CE11EF" w:rsidP="00526E6E">
            <w:pPr>
              <w:pStyle w:val="EM1"/>
              <w:rPr>
                <w:sz w:val="16"/>
                <w:szCs w:val="16"/>
              </w:rPr>
            </w:pPr>
            <w:r w:rsidRPr="00634A97">
              <w:rPr>
                <w:sz w:val="16"/>
                <w:szCs w:val="16"/>
              </w:rPr>
              <w:t>5</w:t>
            </w:r>
            <w:r w:rsidR="00F06260" w:rsidRPr="00634A97">
              <w:rPr>
                <w:sz w:val="16"/>
                <w:szCs w:val="16"/>
              </w:rPr>
              <w:t xml:space="preserve"> (0.4%)</w:t>
            </w:r>
          </w:p>
        </w:tc>
        <w:tc>
          <w:tcPr>
            <w:tcW w:w="5245" w:type="dxa"/>
          </w:tcPr>
          <w:p w14:paraId="3FC17521" w14:textId="11412529" w:rsidR="00CE11EF" w:rsidRPr="00634A97" w:rsidRDefault="00CE11EF" w:rsidP="00526E6E">
            <w:pPr>
              <w:pStyle w:val="EM1"/>
              <w:rPr>
                <w:sz w:val="16"/>
                <w:szCs w:val="16"/>
              </w:rPr>
            </w:pPr>
            <w:r w:rsidRPr="00634A97">
              <w:rPr>
                <w:sz w:val="16"/>
                <w:szCs w:val="16"/>
              </w:rPr>
              <w:t xml:space="preserve">edu, weight, </w:t>
            </w:r>
            <w:r w:rsidR="00D844D0" w:rsidRPr="00634A97">
              <w:rPr>
                <w:sz w:val="16"/>
                <w:szCs w:val="16"/>
              </w:rPr>
              <w:t>bmi</w:t>
            </w:r>
            <w:r w:rsidRPr="00634A97">
              <w:rPr>
                <w:sz w:val="16"/>
                <w:szCs w:val="16"/>
              </w:rPr>
              <w:t xml:space="preserve">, </w:t>
            </w:r>
            <w:r w:rsidR="00D844D0" w:rsidRPr="00634A97">
              <w:rPr>
                <w:sz w:val="16"/>
                <w:szCs w:val="16"/>
              </w:rPr>
              <w:t>hbp</w:t>
            </w:r>
            <w:r w:rsidRPr="00634A97">
              <w:rPr>
                <w:sz w:val="16"/>
                <w:szCs w:val="16"/>
              </w:rPr>
              <w:t xml:space="preserve">, </w:t>
            </w:r>
            <w:r w:rsidR="00D844D0" w:rsidRPr="00634A97">
              <w:rPr>
                <w:sz w:val="16"/>
                <w:szCs w:val="16"/>
              </w:rPr>
              <w:t>hbp</w:t>
            </w:r>
            <w:r w:rsidRPr="00634A97">
              <w:rPr>
                <w:sz w:val="16"/>
                <w:szCs w:val="16"/>
              </w:rPr>
              <w:t xml:space="preserve">d, </w:t>
            </w:r>
            <w:r w:rsidR="00D844D0" w:rsidRPr="00634A97">
              <w:rPr>
                <w:sz w:val="16"/>
                <w:szCs w:val="16"/>
              </w:rPr>
              <w:t>hbp</w:t>
            </w:r>
            <w:r w:rsidRPr="00634A97">
              <w:rPr>
                <w:sz w:val="16"/>
                <w:szCs w:val="16"/>
              </w:rPr>
              <w:t xml:space="preserve">m, </w:t>
            </w:r>
            <w:r w:rsidR="00D844D0" w:rsidRPr="00634A97">
              <w:rPr>
                <w:sz w:val="16"/>
                <w:szCs w:val="16"/>
              </w:rPr>
              <w:t>hcl</w:t>
            </w:r>
            <w:r w:rsidRPr="00634A97">
              <w:rPr>
                <w:sz w:val="16"/>
                <w:szCs w:val="16"/>
              </w:rPr>
              <w:t xml:space="preserve">m, waist, fpg, </w:t>
            </w:r>
            <w:r w:rsidR="00A93A55" w:rsidRPr="00634A97">
              <w:rPr>
                <w:sz w:val="16"/>
                <w:szCs w:val="16"/>
              </w:rPr>
              <w:t>hba1c</w:t>
            </w:r>
            <w:r w:rsidRPr="00634A97">
              <w:rPr>
                <w:sz w:val="16"/>
                <w:szCs w:val="16"/>
              </w:rPr>
              <w:t>, tg</w:t>
            </w:r>
          </w:p>
        </w:tc>
      </w:tr>
      <w:tr w:rsidR="00AD01E5" w:rsidRPr="00634A97" w14:paraId="0915D75F" w14:textId="77777777" w:rsidTr="00AD01E5">
        <w:tc>
          <w:tcPr>
            <w:tcW w:w="5103" w:type="dxa"/>
          </w:tcPr>
          <w:p w14:paraId="3FA40E5D" w14:textId="77777777" w:rsidR="00CE11EF" w:rsidRPr="00634A97" w:rsidRDefault="00CE11EF" w:rsidP="00526E6E">
            <w:pPr>
              <w:pStyle w:val="EM1"/>
              <w:jc w:val="left"/>
              <w:rPr>
                <w:sz w:val="16"/>
                <w:szCs w:val="16"/>
              </w:rPr>
            </w:pPr>
            <w:r w:rsidRPr="00634A97">
              <w:rPr>
                <w:sz w:val="16"/>
                <w:szCs w:val="16"/>
              </w:rPr>
              <w:t>Measured diastolic blood pressure</w:t>
            </w:r>
          </w:p>
        </w:tc>
        <w:tc>
          <w:tcPr>
            <w:tcW w:w="2127" w:type="dxa"/>
          </w:tcPr>
          <w:p w14:paraId="13C7DEBA" w14:textId="77777777" w:rsidR="00CE11EF" w:rsidRPr="00634A97" w:rsidRDefault="00CE11EF" w:rsidP="00526E6E">
            <w:pPr>
              <w:pStyle w:val="EM1"/>
              <w:rPr>
                <w:sz w:val="16"/>
                <w:szCs w:val="16"/>
              </w:rPr>
            </w:pPr>
            <w:r w:rsidRPr="00634A97">
              <w:rPr>
                <w:sz w:val="16"/>
                <w:szCs w:val="16"/>
              </w:rPr>
              <w:t>Continuous</w:t>
            </w:r>
          </w:p>
        </w:tc>
        <w:tc>
          <w:tcPr>
            <w:tcW w:w="1417" w:type="dxa"/>
          </w:tcPr>
          <w:p w14:paraId="75B85059" w14:textId="7A961E92" w:rsidR="00CE11EF" w:rsidRPr="00634A97" w:rsidRDefault="00CE11EF" w:rsidP="00526E6E">
            <w:pPr>
              <w:pStyle w:val="EM1"/>
              <w:rPr>
                <w:sz w:val="16"/>
                <w:szCs w:val="16"/>
              </w:rPr>
            </w:pPr>
            <w:r w:rsidRPr="00634A97">
              <w:rPr>
                <w:sz w:val="16"/>
                <w:szCs w:val="16"/>
              </w:rPr>
              <w:t>5</w:t>
            </w:r>
            <w:r w:rsidR="00F06260" w:rsidRPr="00634A97">
              <w:rPr>
                <w:sz w:val="16"/>
                <w:szCs w:val="16"/>
              </w:rPr>
              <w:t xml:space="preserve"> (0.4%)</w:t>
            </w:r>
          </w:p>
        </w:tc>
        <w:tc>
          <w:tcPr>
            <w:tcW w:w="5245" w:type="dxa"/>
          </w:tcPr>
          <w:p w14:paraId="3AEF4AD0" w14:textId="59D950F5" w:rsidR="00CE11EF" w:rsidRPr="00634A97" w:rsidRDefault="00CE11EF" w:rsidP="00526E6E">
            <w:pPr>
              <w:pStyle w:val="EM1"/>
              <w:rPr>
                <w:sz w:val="16"/>
                <w:szCs w:val="16"/>
              </w:rPr>
            </w:pPr>
            <w:r w:rsidRPr="00634A97">
              <w:rPr>
                <w:sz w:val="16"/>
                <w:szCs w:val="16"/>
              </w:rPr>
              <w:t xml:space="preserve">edu, weight, </w:t>
            </w:r>
            <w:r w:rsidR="00D844D0" w:rsidRPr="00634A97">
              <w:rPr>
                <w:sz w:val="16"/>
                <w:szCs w:val="16"/>
              </w:rPr>
              <w:t>bmi</w:t>
            </w:r>
            <w:r w:rsidRPr="00634A97">
              <w:rPr>
                <w:sz w:val="16"/>
                <w:szCs w:val="16"/>
              </w:rPr>
              <w:t xml:space="preserve">, </w:t>
            </w:r>
            <w:r w:rsidR="00D844D0" w:rsidRPr="00634A97">
              <w:rPr>
                <w:sz w:val="16"/>
                <w:szCs w:val="16"/>
              </w:rPr>
              <w:t>hbp</w:t>
            </w:r>
            <w:r w:rsidRPr="00634A97">
              <w:rPr>
                <w:sz w:val="16"/>
                <w:szCs w:val="16"/>
              </w:rPr>
              <w:t xml:space="preserve">, </w:t>
            </w:r>
            <w:r w:rsidR="00D844D0" w:rsidRPr="00634A97">
              <w:rPr>
                <w:sz w:val="16"/>
                <w:szCs w:val="16"/>
              </w:rPr>
              <w:t>hbp</w:t>
            </w:r>
            <w:r w:rsidRPr="00634A97">
              <w:rPr>
                <w:sz w:val="16"/>
                <w:szCs w:val="16"/>
              </w:rPr>
              <w:t xml:space="preserve">d, </w:t>
            </w:r>
            <w:r w:rsidR="00D844D0" w:rsidRPr="00634A97">
              <w:rPr>
                <w:sz w:val="16"/>
                <w:szCs w:val="16"/>
              </w:rPr>
              <w:t>hbp</w:t>
            </w:r>
            <w:r w:rsidRPr="00634A97">
              <w:rPr>
                <w:sz w:val="16"/>
                <w:szCs w:val="16"/>
              </w:rPr>
              <w:t>m, waist, tg</w:t>
            </w:r>
          </w:p>
        </w:tc>
      </w:tr>
      <w:tr w:rsidR="00AD01E5" w:rsidRPr="00634A97" w14:paraId="4618E575" w14:textId="77777777" w:rsidTr="00AD01E5">
        <w:tc>
          <w:tcPr>
            <w:tcW w:w="5103" w:type="dxa"/>
          </w:tcPr>
          <w:p w14:paraId="25F407C4" w14:textId="77777777" w:rsidR="00CE11EF" w:rsidRPr="00634A97" w:rsidRDefault="00CE11EF" w:rsidP="00526E6E">
            <w:pPr>
              <w:pStyle w:val="EM1"/>
              <w:jc w:val="left"/>
              <w:rPr>
                <w:sz w:val="16"/>
                <w:szCs w:val="16"/>
              </w:rPr>
            </w:pPr>
            <w:r w:rsidRPr="00634A97">
              <w:rPr>
                <w:sz w:val="16"/>
                <w:szCs w:val="16"/>
              </w:rPr>
              <w:t>Measured fasting plasma glucose</w:t>
            </w:r>
          </w:p>
        </w:tc>
        <w:tc>
          <w:tcPr>
            <w:tcW w:w="2127" w:type="dxa"/>
          </w:tcPr>
          <w:p w14:paraId="1DDAC325" w14:textId="77777777" w:rsidR="00CE11EF" w:rsidRPr="00634A97" w:rsidRDefault="00CE11EF" w:rsidP="00526E6E">
            <w:pPr>
              <w:pStyle w:val="EM1"/>
              <w:rPr>
                <w:sz w:val="16"/>
                <w:szCs w:val="16"/>
              </w:rPr>
            </w:pPr>
            <w:r w:rsidRPr="00634A97">
              <w:rPr>
                <w:sz w:val="16"/>
                <w:szCs w:val="16"/>
              </w:rPr>
              <w:t>Continuous</w:t>
            </w:r>
          </w:p>
        </w:tc>
        <w:tc>
          <w:tcPr>
            <w:tcW w:w="1417" w:type="dxa"/>
          </w:tcPr>
          <w:p w14:paraId="6C7D2D38" w14:textId="78AC2568" w:rsidR="00CE11EF" w:rsidRPr="00634A97" w:rsidRDefault="00CE11EF" w:rsidP="00526E6E">
            <w:pPr>
              <w:pStyle w:val="EM1"/>
              <w:rPr>
                <w:sz w:val="16"/>
                <w:szCs w:val="16"/>
              </w:rPr>
            </w:pPr>
            <w:r w:rsidRPr="00634A97">
              <w:rPr>
                <w:sz w:val="16"/>
                <w:szCs w:val="16"/>
              </w:rPr>
              <w:t>210</w:t>
            </w:r>
            <w:r w:rsidR="00F06260" w:rsidRPr="00634A97">
              <w:rPr>
                <w:sz w:val="16"/>
                <w:szCs w:val="16"/>
              </w:rPr>
              <w:t xml:space="preserve"> (18%)</w:t>
            </w:r>
          </w:p>
        </w:tc>
        <w:tc>
          <w:tcPr>
            <w:tcW w:w="5245" w:type="dxa"/>
          </w:tcPr>
          <w:p w14:paraId="193CA1D3" w14:textId="1A8C281A" w:rsidR="00CE11EF" w:rsidRPr="00634A97" w:rsidRDefault="00CE11EF" w:rsidP="00526E6E">
            <w:pPr>
              <w:pStyle w:val="EM1"/>
              <w:rPr>
                <w:sz w:val="16"/>
                <w:szCs w:val="16"/>
              </w:rPr>
            </w:pPr>
            <w:r w:rsidRPr="00634A97">
              <w:rPr>
                <w:sz w:val="16"/>
                <w:szCs w:val="16"/>
              </w:rPr>
              <w:t xml:space="preserve">edu, weight, </w:t>
            </w:r>
            <w:r w:rsidR="00D844D0" w:rsidRPr="00634A97">
              <w:rPr>
                <w:sz w:val="16"/>
                <w:szCs w:val="16"/>
              </w:rPr>
              <w:t>bmi</w:t>
            </w:r>
            <w:r w:rsidRPr="00634A97">
              <w:rPr>
                <w:sz w:val="16"/>
                <w:szCs w:val="16"/>
              </w:rPr>
              <w:t xml:space="preserve">, </w:t>
            </w:r>
            <w:r w:rsidR="00D844D0" w:rsidRPr="00634A97">
              <w:rPr>
                <w:sz w:val="16"/>
                <w:szCs w:val="16"/>
              </w:rPr>
              <w:t>dm</w:t>
            </w:r>
            <w:r w:rsidRPr="00634A97">
              <w:rPr>
                <w:sz w:val="16"/>
                <w:szCs w:val="16"/>
              </w:rPr>
              <w:t xml:space="preserve">, </w:t>
            </w:r>
            <w:r w:rsidR="00D844D0" w:rsidRPr="00634A97">
              <w:rPr>
                <w:sz w:val="16"/>
                <w:szCs w:val="16"/>
              </w:rPr>
              <w:t>dm</w:t>
            </w:r>
            <w:r w:rsidRPr="00634A97">
              <w:rPr>
                <w:sz w:val="16"/>
                <w:szCs w:val="16"/>
              </w:rPr>
              <w:t xml:space="preserve">d, </w:t>
            </w:r>
            <w:r w:rsidR="00D844D0" w:rsidRPr="00634A97">
              <w:rPr>
                <w:sz w:val="16"/>
                <w:szCs w:val="16"/>
              </w:rPr>
              <w:t>dm</w:t>
            </w:r>
            <w:r w:rsidRPr="00634A97">
              <w:rPr>
                <w:sz w:val="16"/>
                <w:szCs w:val="16"/>
              </w:rPr>
              <w:t xml:space="preserve">m, waist, </w:t>
            </w:r>
            <w:r w:rsidR="00D844D0" w:rsidRPr="00634A97">
              <w:rPr>
                <w:sz w:val="16"/>
                <w:szCs w:val="16"/>
              </w:rPr>
              <w:t>sbp</w:t>
            </w:r>
            <w:r w:rsidRPr="00634A97">
              <w:rPr>
                <w:sz w:val="16"/>
                <w:szCs w:val="16"/>
              </w:rPr>
              <w:t xml:space="preserve">, </w:t>
            </w:r>
            <w:r w:rsidR="00D844D0" w:rsidRPr="00634A97">
              <w:rPr>
                <w:sz w:val="16"/>
                <w:szCs w:val="16"/>
              </w:rPr>
              <w:t>h</w:t>
            </w:r>
            <w:r w:rsidR="00A93A55" w:rsidRPr="00634A97">
              <w:rPr>
                <w:sz w:val="16"/>
                <w:szCs w:val="16"/>
              </w:rPr>
              <w:t>ba1c</w:t>
            </w:r>
          </w:p>
        </w:tc>
      </w:tr>
      <w:tr w:rsidR="00AD01E5" w:rsidRPr="00634A97" w14:paraId="6AE7D4AC" w14:textId="77777777" w:rsidTr="00AD01E5">
        <w:tc>
          <w:tcPr>
            <w:tcW w:w="5103" w:type="dxa"/>
          </w:tcPr>
          <w:p w14:paraId="4427901F" w14:textId="77777777" w:rsidR="00CE11EF" w:rsidRPr="00634A97" w:rsidRDefault="00CE11EF" w:rsidP="00526E6E">
            <w:pPr>
              <w:pStyle w:val="EM1"/>
              <w:jc w:val="left"/>
              <w:rPr>
                <w:sz w:val="16"/>
                <w:szCs w:val="16"/>
              </w:rPr>
            </w:pPr>
            <w:r w:rsidRPr="00634A97">
              <w:rPr>
                <w:sz w:val="16"/>
                <w:szCs w:val="16"/>
              </w:rPr>
              <w:t>Measured haemoglobin A1c</w:t>
            </w:r>
          </w:p>
        </w:tc>
        <w:tc>
          <w:tcPr>
            <w:tcW w:w="2127" w:type="dxa"/>
          </w:tcPr>
          <w:p w14:paraId="3CD0CE34" w14:textId="77777777" w:rsidR="00CE11EF" w:rsidRPr="00634A97" w:rsidRDefault="00CE11EF" w:rsidP="00526E6E">
            <w:pPr>
              <w:pStyle w:val="EM1"/>
              <w:rPr>
                <w:sz w:val="16"/>
                <w:szCs w:val="16"/>
              </w:rPr>
            </w:pPr>
            <w:r w:rsidRPr="00634A97">
              <w:rPr>
                <w:sz w:val="16"/>
                <w:szCs w:val="16"/>
              </w:rPr>
              <w:t>Continuous</w:t>
            </w:r>
          </w:p>
        </w:tc>
        <w:tc>
          <w:tcPr>
            <w:tcW w:w="1417" w:type="dxa"/>
          </w:tcPr>
          <w:p w14:paraId="31836BAC" w14:textId="21A04094" w:rsidR="00CE11EF" w:rsidRPr="00634A97" w:rsidRDefault="00CE11EF" w:rsidP="00526E6E">
            <w:pPr>
              <w:pStyle w:val="EM1"/>
              <w:rPr>
                <w:sz w:val="16"/>
                <w:szCs w:val="16"/>
              </w:rPr>
            </w:pPr>
            <w:r w:rsidRPr="00634A97">
              <w:rPr>
                <w:sz w:val="16"/>
                <w:szCs w:val="16"/>
              </w:rPr>
              <w:t>119</w:t>
            </w:r>
            <w:r w:rsidR="00F06260" w:rsidRPr="00634A97">
              <w:rPr>
                <w:sz w:val="16"/>
                <w:szCs w:val="16"/>
              </w:rPr>
              <w:t xml:space="preserve"> (10%)</w:t>
            </w:r>
          </w:p>
        </w:tc>
        <w:tc>
          <w:tcPr>
            <w:tcW w:w="5245" w:type="dxa"/>
          </w:tcPr>
          <w:p w14:paraId="19C6639A" w14:textId="65DC5553"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bmi</w:t>
            </w:r>
            <w:r w:rsidRPr="00634A97">
              <w:rPr>
                <w:sz w:val="16"/>
                <w:szCs w:val="16"/>
              </w:rPr>
              <w:t xml:space="preserve">, </w:t>
            </w:r>
            <w:r w:rsidR="00D844D0" w:rsidRPr="00634A97">
              <w:rPr>
                <w:sz w:val="16"/>
                <w:szCs w:val="16"/>
              </w:rPr>
              <w:t>hbp</w:t>
            </w:r>
            <w:r w:rsidRPr="00634A97">
              <w:rPr>
                <w:sz w:val="16"/>
                <w:szCs w:val="16"/>
              </w:rPr>
              <w:t xml:space="preserve">, </w:t>
            </w:r>
            <w:r w:rsidR="00D844D0" w:rsidRPr="00634A97">
              <w:rPr>
                <w:sz w:val="16"/>
                <w:szCs w:val="16"/>
              </w:rPr>
              <w:t>hbp</w:t>
            </w:r>
            <w:r w:rsidRPr="00634A97">
              <w:rPr>
                <w:sz w:val="16"/>
                <w:szCs w:val="16"/>
              </w:rPr>
              <w:t xml:space="preserve">m, </w:t>
            </w:r>
            <w:r w:rsidR="00D844D0" w:rsidRPr="00634A97">
              <w:rPr>
                <w:sz w:val="16"/>
                <w:szCs w:val="16"/>
              </w:rPr>
              <w:t>dm</w:t>
            </w:r>
            <w:r w:rsidRPr="00634A97">
              <w:rPr>
                <w:sz w:val="16"/>
                <w:szCs w:val="16"/>
              </w:rPr>
              <w:t xml:space="preserve">, </w:t>
            </w:r>
            <w:r w:rsidR="00D844D0" w:rsidRPr="00634A97">
              <w:rPr>
                <w:sz w:val="16"/>
                <w:szCs w:val="16"/>
              </w:rPr>
              <w:t>dm</w:t>
            </w:r>
            <w:r w:rsidRPr="00634A97">
              <w:rPr>
                <w:sz w:val="16"/>
                <w:szCs w:val="16"/>
              </w:rPr>
              <w:t xml:space="preserve">d, </w:t>
            </w:r>
            <w:r w:rsidR="00D844D0" w:rsidRPr="00634A97">
              <w:rPr>
                <w:sz w:val="16"/>
                <w:szCs w:val="16"/>
              </w:rPr>
              <w:t>dm</w:t>
            </w:r>
            <w:r w:rsidRPr="00634A97">
              <w:rPr>
                <w:sz w:val="16"/>
                <w:szCs w:val="16"/>
              </w:rPr>
              <w:t xml:space="preserve">m, </w:t>
            </w:r>
            <w:r w:rsidR="00D844D0" w:rsidRPr="00634A97">
              <w:rPr>
                <w:sz w:val="16"/>
                <w:szCs w:val="16"/>
              </w:rPr>
              <w:t>hcl</w:t>
            </w:r>
            <w:r w:rsidRPr="00634A97">
              <w:rPr>
                <w:sz w:val="16"/>
                <w:szCs w:val="16"/>
              </w:rPr>
              <w:t xml:space="preserve">m, waist, </w:t>
            </w:r>
            <w:r w:rsidR="00D844D0" w:rsidRPr="00634A97">
              <w:rPr>
                <w:sz w:val="16"/>
                <w:szCs w:val="16"/>
              </w:rPr>
              <w:t>sbp</w:t>
            </w:r>
          </w:p>
        </w:tc>
      </w:tr>
      <w:tr w:rsidR="00AD01E5" w:rsidRPr="00634A97" w14:paraId="611C3E25" w14:textId="77777777" w:rsidTr="00AD01E5">
        <w:tc>
          <w:tcPr>
            <w:tcW w:w="5103" w:type="dxa"/>
          </w:tcPr>
          <w:p w14:paraId="5AD6C07F" w14:textId="77777777" w:rsidR="00CE11EF" w:rsidRPr="00634A97" w:rsidRDefault="00CE11EF" w:rsidP="00526E6E">
            <w:pPr>
              <w:pStyle w:val="EM1"/>
              <w:jc w:val="left"/>
              <w:rPr>
                <w:sz w:val="16"/>
                <w:szCs w:val="16"/>
              </w:rPr>
            </w:pPr>
            <w:r w:rsidRPr="00634A97">
              <w:rPr>
                <w:sz w:val="16"/>
                <w:szCs w:val="16"/>
              </w:rPr>
              <w:t>Measured total cholesterol plasma</w:t>
            </w:r>
          </w:p>
        </w:tc>
        <w:tc>
          <w:tcPr>
            <w:tcW w:w="2127" w:type="dxa"/>
          </w:tcPr>
          <w:p w14:paraId="7BA3A545" w14:textId="77777777" w:rsidR="00CE11EF" w:rsidRPr="00634A97" w:rsidRDefault="00CE11EF" w:rsidP="00526E6E">
            <w:pPr>
              <w:pStyle w:val="EM1"/>
              <w:rPr>
                <w:sz w:val="16"/>
                <w:szCs w:val="16"/>
              </w:rPr>
            </w:pPr>
            <w:r w:rsidRPr="00634A97">
              <w:rPr>
                <w:sz w:val="16"/>
                <w:szCs w:val="16"/>
              </w:rPr>
              <w:t>Continuous</w:t>
            </w:r>
          </w:p>
        </w:tc>
        <w:tc>
          <w:tcPr>
            <w:tcW w:w="1417" w:type="dxa"/>
          </w:tcPr>
          <w:p w14:paraId="50083FCD" w14:textId="1C62005E" w:rsidR="00CE11EF" w:rsidRPr="00634A97" w:rsidRDefault="00CE11EF" w:rsidP="00526E6E">
            <w:pPr>
              <w:pStyle w:val="EM1"/>
              <w:rPr>
                <w:sz w:val="16"/>
                <w:szCs w:val="16"/>
              </w:rPr>
            </w:pPr>
            <w:r w:rsidRPr="00634A97">
              <w:rPr>
                <w:sz w:val="16"/>
                <w:szCs w:val="16"/>
              </w:rPr>
              <w:t>189</w:t>
            </w:r>
            <w:r w:rsidR="00F06260" w:rsidRPr="00634A97">
              <w:rPr>
                <w:sz w:val="16"/>
                <w:szCs w:val="16"/>
              </w:rPr>
              <w:t xml:space="preserve"> (16%)</w:t>
            </w:r>
          </w:p>
        </w:tc>
        <w:tc>
          <w:tcPr>
            <w:tcW w:w="5245" w:type="dxa"/>
          </w:tcPr>
          <w:p w14:paraId="67847F80" w14:textId="508048D9"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bmi</w:t>
            </w:r>
            <w:r w:rsidRPr="00634A97">
              <w:rPr>
                <w:sz w:val="16"/>
                <w:szCs w:val="16"/>
              </w:rPr>
              <w:t xml:space="preserve">, </w:t>
            </w:r>
            <w:r w:rsidR="00D844D0" w:rsidRPr="00634A97">
              <w:rPr>
                <w:sz w:val="16"/>
                <w:szCs w:val="16"/>
              </w:rPr>
              <w:t>hcl</w:t>
            </w:r>
            <w:r w:rsidRPr="00634A97">
              <w:rPr>
                <w:sz w:val="16"/>
                <w:szCs w:val="16"/>
              </w:rPr>
              <w:t xml:space="preserve">, </w:t>
            </w:r>
            <w:r w:rsidR="00D844D0" w:rsidRPr="00634A97">
              <w:rPr>
                <w:sz w:val="16"/>
                <w:szCs w:val="16"/>
              </w:rPr>
              <w:t>hcl</w:t>
            </w:r>
            <w:r w:rsidRPr="00634A97">
              <w:rPr>
                <w:sz w:val="16"/>
                <w:szCs w:val="16"/>
              </w:rPr>
              <w:t xml:space="preserve">d, </w:t>
            </w:r>
            <w:r w:rsidR="00D844D0" w:rsidRPr="00634A97">
              <w:rPr>
                <w:sz w:val="16"/>
                <w:szCs w:val="16"/>
              </w:rPr>
              <w:t>hcl</w:t>
            </w:r>
            <w:r w:rsidRPr="00634A97">
              <w:rPr>
                <w:sz w:val="16"/>
                <w:szCs w:val="16"/>
              </w:rPr>
              <w:t>m, tg</w:t>
            </w:r>
          </w:p>
        </w:tc>
      </w:tr>
      <w:tr w:rsidR="00AD01E5" w:rsidRPr="00634A97" w14:paraId="7CA99210" w14:textId="77777777" w:rsidTr="00AD01E5">
        <w:tc>
          <w:tcPr>
            <w:tcW w:w="5103" w:type="dxa"/>
          </w:tcPr>
          <w:p w14:paraId="1388F9D2" w14:textId="19184DDC" w:rsidR="00CE11EF" w:rsidRPr="00634A97" w:rsidRDefault="00CE11EF" w:rsidP="00526E6E">
            <w:pPr>
              <w:pStyle w:val="EM1"/>
              <w:jc w:val="left"/>
              <w:rPr>
                <w:sz w:val="16"/>
                <w:szCs w:val="16"/>
              </w:rPr>
            </w:pPr>
            <w:r w:rsidRPr="00634A97">
              <w:rPr>
                <w:sz w:val="16"/>
                <w:szCs w:val="16"/>
              </w:rPr>
              <w:t xml:space="preserve">Measured </w:t>
            </w:r>
            <w:r w:rsidR="0044014B">
              <w:rPr>
                <w:sz w:val="16"/>
                <w:szCs w:val="16"/>
              </w:rPr>
              <w:t>HDL</w:t>
            </w:r>
            <w:r w:rsidR="00D844D0" w:rsidRPr="00634A97">
              <w:rPr>
                <w:sz w:val="16"/>
                <w:szCs w:val="16"/>
              </w:rPr>
              <w:t>-</w:t>
            </w:r>
            <w:r w:rsidRPr="00634A97">
              <w:rPr>
                <w:sz w:val="16"/>
                <w:szCs w:val="16"/>
              </w:rPr>
              <w:t xml:space="preserve">cholesterol </w:t>
            </w:r>
          </w:p>
        </w:tc>
        <w:tc>
          <w:tcPr>
            <w:tcW w:w="2127" w:type="dxa"/>
          </w:tcPr>
          <w:p w14:paraId="08E4A1BE" w14:textId="77777777" w:rsidR="00CE11EF" w:rsidRPr="00634A97" w:rsidRDefault="00CE11EF" w:rsidP="00526E6E">
            <w:pPr>
              <w:pStyle w:val="EM1"/>
              <w:rPr>
                <w:sz w:val="16"/>
                <w:szCs w:val="16"/>
              </w:rPr>
            </w:pPr>
            <w:r w:rsidRPr="00634A97">
              <w:rPr>
                <w:sz w:val="16"/>
                <w:szCs w:val="16"/>
              </w:rPr>
              <w:t>Continuous</w:t>
            </w:r>
          </w:p>
        </w:tc>
        <w:tc>
          <w:tcPr>
            <w:tcW w:w="1417" w:type="dxa"/>
          </w:tcPr>
          <w:p w14:paraId="461DAF32" w14:textId="798C7170" w:rsidR="00CE11EF" w:rsidRPr="00634A97" w:rsidRDefault="00CE11EF" w:rsidP="00526E6E">
            <w:pPr>
              <w:pStyle w:val="EM1"/>
              <w:rPr>
                <w:sz w:val="16"/>
                <w:szCs w:val="16"/>
              </w:rPr>
            </w:pPr>
            <w:r w:rsidRPr="00634A97">
              <w:rPr>
                <w:sz w:val="16"/>
                <w:szCs w:val="16"/>
              </w:rPr>
              <w:t>187</w:t>
            </w:r>
            <w:r w:rsidR="00F06260" w:rsidRPr="00634A97">
              <w:rPr>
                <w:sz w:val="16"/>
                <w:szCs w:val="16"/>
              </w:rPr>
              <w:t xml:space="preserve"> (16%)</w:t>
            </w:r>
          </w:p>
        </w:tc>
        <w:tc>
          <w:tcPr>
            <w:tcW w:w="5245" w:type="dxa"/>
          </w:tcPr>
          <w:p w14:paraId="7BD6DB57" w14:textId="0A796B8D"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ssbs</w:t>
            </w:r>
            <w:r w:rsidRPr="00634A97">
              <w:rPr>
                <w:sz w:val="16"/>
                <w:szCs w:val="16"/>
              </w:rPr>
              <w:t xml:space="preserve">, </w:t>
            </w:r>
            <w:r w:rsidR="00D844D0" w:rsidRPr="00634A97">
              <w:rPr>
                <w:sz w:val="16"/>
                <w:szCs w:val="16"/>
              </w:rPr>
              <w:t>bmi</w:t>
            </w:r>
            <w:r w:rsidRPr="00634A97">
              <w:rPr>
                <w:sz w:val="16"/>
                <w:szCs w:val="16"/>
              </w:rPr>
              <w:t xml:space="preserve">, </w:t>
            </w:r>
            <w:r w:rsidR="00D844D0" w:rsidRPr="00634A97">
              <w:rPr>
                <w:sz w:val="16"/>
                <w:szCs w:val="16"/>
              </w:rPr>
              <w:t>hcl</w:t>
            </w:r>
            <w:r w:rsidRPr="00634A97">
              <w:rPr>
                <w:sz w:val="16"/>
                <w:szCs w:val="16"/>
              </w:rPr>
              <w:t xml:space="preserve">, </w:t>
            </w:r>
            <w:r w:rsidR="00D844D0" w:rsidRPr="00634A97">
              <w:rPr>
                <w:sz w:val="16"/>
                <w:szCs w:val="16"/>
              </w:rPr>
              <w:t>hcl</w:t>
            </w:r>
            <w:r w:rsidRPr="00634A97">
              <w:rPr>
                <w:sz w:val="16"/>
                <w:szCs w:val="16"/>
              </w:rPr>
              <w:t xml:space="preserve">d, </w:t>
            </w:r>
            <w:r w:rsidR="00D844D0" w:rsidRPr="00634A97">
              <w:rPr>
                <w:sz w:val="16"/>
                <w:szCs w:val="16"/>
              </w:rPr>
              <w:t>hcl</w:t>
            </w:r>
            <w:r w:rsidRPr="00634A97">
              <w:rPr>
                <w:sz w:val="16"/>
                <w:szCs w:val="16"/>
              </w:rPr>
              <w:t>m, waist, tg</w:t>
            </w:r>
          </w:p>
        </w:tc>
      </w:tr>
      <w:tr w:rsidR="00AD01E5" w:rsidRPr="00634A97" w14:paraId="544212A2" w14:textId="77777777" w:rsidTr="00AD01E5">
        <w:tc>
          <w:tcPr>
            <w:tcW w:w="5103" w:type="dxa"/>
          </w:tcPr>
          <w:p w14:paraId="10555A97" w14:textId="44CBCE25" w:rsidR="00CE11EF" w:rsidRPr="00634A97" w:rsidRDefault="00CE11EF" w:rsidP="00526E6E">
            <w:pPr>
              <w:pStyle w:val="EM1"/>
              <w:jc w:val="left"/>
              <w:rPr>
                <w:sz w:val="16"/>
                <w:szCs w:val="16"/>
              </w:rPr>
            </w:pPr>
            <w:r w:rsidRPr="00634A97">
              <w:rPr>
                <w:sz w:val="16"/>
                <w:szCs w:val="16"/>
              </w:rPr>
              <w:t>Measured non</w:t>
            </w:r>
            <w:r w:rsidR="00D844D0" w:rsidRPr="00634A97">
              <w:rPr>
                <w:sz w:val="16"/>
                <w:szCs w:val="16"/>
              </w:rPr>
              <w:t>-</w:t>
            </w:r>
            <w:r w:rsidR="0044014B">
              <w:rPr>
                <w:sz w:val="16"/>
                <w:szCs w:val="16"/>
              </w:rPr>
              <w:t>HDL</w:t>
            </w:r>
            <w:r w:rsidRPr="00634A97">
              <w:rPr>
                <w:sz w:val="16"/>
                <w:szCs w:val="16"/>
              </w:rPr>
              <w:t>-cholesterol</w:t>
            </w:r>
          </w:p>
        </w:tc>
        <w:tc>
          <w:tcPr>
            <w:tcW w:w="2127" w:type="dxa"/>
          </w:tcPr>
          <w:p w14:paraId="35810030" w14:textId="77777777" w:rsidR="00CE11EF" w:rsidRPr="00634A97" w:rsidRDefault="00CE11EF" w:rsidP="00526E6E">
            <w:pPr>
              <w:pStyle w:val="EM1"/>
              <w:rPr>
                <w:sz w:val="16"/>
                <w:szCs w:val="16"/>
              </w:rPr>
            </w:pPr>
            <w:r w:rsidRPr="00634A97">
              <w:rPr>
                <w:sz w:val="16"/>
                <w:szCs w:val="16"/>
              </w:rPr>
              <w:t>Continuous</w:t>
            </w:r>
          </w:p>
        </w:tc>
        <w:tc>
          <w:tcPr>
            <w:tcW w:w="1417" w:type="dxa"/>
          </w:tcPr>
          <w:p w14:paraId="30F10728" w14:textId="48A7251E" w:rsidR="00CE11EF" w:rsidRPr="00634A97" w:rsidRDefault="00CE11EF" w:rsidP="00526E6E">
            <w:pPr>
              <w:pStyle w:val="EM1"/>
              <w:rPr>
                <w:sz w:val="16"/>
                <w:szCs w:val="16"/>
              </w:rPr>
            </w:pPr>
            <w:r w:rsidRPr="00634A97">
              <w:rPr>
                <w:sz w:val="16"/>
                <w:szCs w:val="16"/>
              </w:rPr>
              <w:t>187</w:t>
            </w:r>
            <w:r w:rsidR="00F06260" w:rsidRPr="00634A97">
              <w:rPr>
                <w:sz w:val="16"/>
                <w:szCs w:val="16"/>
              </w:rPr>
              <w:t xml:space="preserve"> (16%)</w:t>
            </w:r>
          </w:p>
        </w:tc>
        <w:tc>
          <w:tcPr>
            <w:tcW w:w="5245" w:type="dxa"/>
          </w:tcPr>
          <w:p w14:paraId="29AC5B94" w14:textId="69EA7073" w:rsidR="00CE11EF" w:rsidRPr="00634A97" w:rsidRDefault="00CE11EF" w:rsidP="00526E6E">
            <w:pPr>
              <w:pStyle w:val="EM1"/>
              <w:rPr>
                <w:sz w:val="16"/>
                <w:szCs w:val="16"/>
              </w:rPr>
            </w:pPr>
            <w:r w:rsidRPr="00634A97">
              <w:rPr>
                <w:sz w:val="16"/>
                <w:szCs w:val="16"/>
              </w:rPr>
              <w:t xml:space="preserve">edu, </w:t>
            </w:r>
            <w:r w:rsidR="00D844D0" w:rsidRPr="00634A97">
              <w:rPr>
                <w:sz w:val="16"/>
                <w:szCs w:val="16"/>
              </w:rPr>
              <w:t>bmi</w:t>
            </w:r>
            <w:r w:rsidRPr="00634A97">
              <w:rPr>
                <w:sz w:val="16"/>
                <w:szCs w:val="16"/>
              </w:rPr>
              <w:t xml:space="preserve">, </w:t>
            </w:r>
            <w:r w:rsidR="00D844D0" w:rsidRPr="00634A97">
              <w:rPr>
                <w:sz w:val="16"/>
                <w:szCs w:val="16"/>
              </w:rPr>
              <w:t>hcl</w:t>
            </w:r>
            <w:r w:rsidRPr="00634A97">
              <w:rPr>
                <w:sz w:val="16"/>
                <w:szCs w:val="16"/>
              </w:rPr>
              <w:t xml:space="preserve">, </w:t>
            </w:r>
            <w:r w:rsidR="00D844D0" w:rsidRPr="00634A97">
              <w:rPr>
                <w:sz w:val="16"/>
                <w:szCs w:val="16"/>
              </w:rPr>
              <w:t>hcl</w:t>
            </w:r>
            <w:r w:rsidRPr="00634A97">
              <w:rPr>
                <w:sz w:val="16"/>
                <w:szCs w:val="16"/>
              </w:rPr>
              <w:t xml:space="preserve">d, </w:t>
            </w:r>
            <w:r w:rsidR="00D844D0" w:rsidRPr="00634A97">
              <w:rPr>
                <w:sz w:val="16"/>
                <w:szCs w:val="16"/>
              </w:rPr>
              <w:t>hcl</w:t>
            </w:r>
            <w:r w:rsidRPr="00634A97">
              <w:rPr>
                <w:sz w:val="16"/>
                <w:szCs w:val="16"/>
              </w:rPr>
              <w:t>m, waist, tg</w:t>
            </w:r>
          </w:p>
        </w:tc>
      </w:tr>
      <w:tr w:rsidR="00AD01E5" w:rsidRPr="00634A97" w14:paraId="2252DC76" w14:textId="77777777" w:rsidTr="00AD01E5">
        <w:tc>
          <w:tcPr>
            <w:tcW w:w="5103" w:type="dxa"/>
          </w:tcPr>
          <w:p w14:paraId="05D1B0D7" w14:textId="77777777" w:rsidR="00CE11EF" w:rsidRPr="00634A97" w:rsidRDefault="00CE11EF" w:rsidP="00526E6E">
            <w:pPr>
              <w:pStyle w:val="EM1"/>
              <w:jc w:val="left"/>
              <w:rPr>
                <w:sz w:val="16"/>
                <w:szCs w:val="16"/>
              </w:rPr>
            </w:pPr>
            <w:r w:rsidRPr="00634A97">
              <w:rPr>
                <w:sz w:val="16"/>
                <w:szCs w:val="16"/>
              </w:rPr>
              <w:t>Measured triglycerides</w:t>
            </w:r>
          </w:p>
        </w:tc>
        <w:tc>
          <w:tcPr>
            <w:tcW w:w="2127" w:type="dxa"/>
          </w:tcPr>
          <w:p w14:paraId="5879CF5E" w14:textId="77777777" w:rsidR="00CE11EF" w:rsidRPr="00634A97" w:rsidRDefault="00CE11EF" w:rsidP="00526E6E">
            <w:pPr>
              <w:pStyle w:val="EM1"/>
              <w:rPr>
                <w:sz w:val="16"/>
                <w:szCs w:val="16"/>
              </w:rPr>
            </w:pPr>
            <w:r w:rsidRPr="00634A97">
              <w:rPr>
                <w:sz w:val="16"/>
                <w:szCs w:val="16"/>
              </w:rPr>
              <w:t>Continuous</w:t>
            </w:r>
          </w:p>
        </w:tc>
        <w:tc>
          <w:tcPr>
            <w:tcW w:w="1417" w:type="dxa"/>
          </w:tcPr>
          <w:p w14:paraId="541529E1" w14:textId="2B492CA5" w:rsidR="00CE11EF" w:rsidRPr="00634A97" w:rsidRDefault="00CE11EF" w:rsidP="00526E6E">
            <w:pPr>
              <w:pStyle w:val="EM1"/>
              <w:rPr>
                <w:sz w:val="16"/>
                <w:szCs w:val="16"/>
              </w:rPr>
            </w:pPr>
            <w:r w:rsidRPr="00634A97">
              <w:rPr>
                <w:sz w:val="16"/>
                <w:szCs w:val="16"/>
              </w:rPr>
              <w:t>177</w:t>
            </w:r>
            <w:r w:rsidR="00F06260" w:rsidRPr="00634A97">
              <w:rPr>
                <w:sz w:val="16"/>
                <w:szCs w:val="16"/>
              </w:rPr>
              <w:t xml:space="preserve"> (15%)</w:t>
            </w:r>
          </w:p>
        </w:tc>
        <w:tc>
          <w:tcPr>
            <w:tcW w:w="5245" w:type="dxa"/>
          </w:tcPr>
          <w:p w14:paraId="4AF489AF" w14:textId="45A2D47E" w:rsidR="00CE11EF" w:rsidRPr="00634A97" w:rsidRDefault="00CE11EF" w:rsidP="00526E6E">
            <w:pPr>
              <w:pStyle w:val="EM1"/>
              <w:rPr>
                <w:sz w:val="16"/>
                <w:szCs w:val="16"/>
              </w:rPr>
            </w:pPr>
            <w:r w:rsidRPr="00634A97">
              <w:rPr>
                <w:sz w:val="16"/>
                <w:szCs w:val="16"/>
              </w:rPr>
              <w:t xml:space="preserve">edu, weight, </w:t>
            </w:r>
            <w:r w:rsidR="00D844D0" w:rsidRPr="00634A97">
              <w:rPr>
                <w:sz w:val="16"/>
                <w:szCs w:val="16"/>
              </w:rPr>
              <w:t>bmi</w:t>
            </w:r>
            <w:r w:rsidRPr="00634A97">
              <w:rPr>
                <w:sz w:val="16"/>
                <w:szCs w:val="16"/>
              </w:rPr>
              <w:t xml:space="preserve">, </w:t>
            </w:r>
            <w:r w:rsidR="00D844D0" w:rsidRPr="00634A97">
              <w:rPr>
                <w:sz w:val="16"/>
                <w:szCs w:val="16"/>
              </w:rPr>
              <w:t>hcl</w:t>
            </w:r>
            <w:r w:rsidRPr="00634A97">
              <w:rPr>
                <w:sz w:val="16"/>
                <w:szCs w:val="16"/>
              </w:rPr>
              <w:t xml:space="preserve">, </w:t>
            </w:r>
            <w:r w:rsidR="00D844D0" w:rsidRPr="00634A97">
              <w:rPr>
                <w:sz w:val="16"/>
                <w:szCs w:val="16"/>
              </w:rPr>
              <w:t>hcl</w:t>
            </w:r>
            <w:r w:rsidRPr="00634A97">
              <w:rPr>
                <w:sz w:val="16"/>
                <w:szCs w:val="16"/>
              </w:rPr>
              <w:t xml:space="preserve">d, </w:t>
            </w:r>
            <w:r w:rsidR="00D844D0" w:rsidRPr="00634A97">
              <w:rPr>
                <w:sz w:val="16"/>
                <w:szCs w:val="16"/>
              </w:rPr>
              <w:t>hcl</w:t>
            </w:r>
            <w:r w:rsidRPr="00634A97">
              <w:rPr>
                <w:sz w:val="16"/>
                <w:szCs w:val="16"/>
              </w:rPr>
              <w:t xml:space="preserve">m, waist, </w:t>
            </w:r>
            <w:r w:rsidR="00D844D0" w:rsidRPr="00634A97">
              <w:rPr>
                <w:sz w:val="16"/>
                <w:szCs w:val="16"/>
              </w:rPr>
              <w:t>dbp</w:t>
            </w:r>
            <w:r w:rsidRPr="00634A97">
              <w:rPr>
                <w:sz w:val="16"/>
                <w:szCs w:val="16"/>
              </w:rPr>
              <w:t xml:space="preserve">, </w:t>
            </w:r>
            <w:r w:rsidR="00D844D0" w:rsidRPr="00634A97">
              <w:rPr>
                <w:sz w:val="16"/>
                <w:szCs w:val="16"/>
              </w:rPr>
              <w:t>sbp</w:t>
            </w:r>
            <w:r w:rsidRPr="00634A97">
              <w:rPr>
                <w:sz w:val="16"/>
                <w:szCs w:val="16"/>
              </w:rPr>
              <w:t xml:space="preserve">, tc, </w:t>
            </w:r>
            <w:r w:rsidR="00D844D0" w:rsidRPr="00634A97">
              <w:rPr>
                <w:sz w:val="16"/>
                <w:szCs w:val="16"/>
              </w:rPr>
              <w:t>hdl</w:t>
            </w:r>
            <w:r w:rsidRPr="00634A97">
              <w:rPr>
                <w:sz w:val="16"/>
                <w:szCs w:val="16"/>
              </w:rPr>
              <w:t>, non</w:t>
            </w:r>
            <w:r w:rsidR="00D844D0" w:rsidRPr="00634A97">
              <w:rPr>
                <w:sz w:val="16"/>
                <w:szCs w:val="16"/>
              </w:rPr>
              <w:t>hdl</w:t>
            </w:r>
          </w:p>
        </w:tc>
      </w:tr>
    </w:tbl>
    <w:p w14:paraId="64BAE6F3" w14:textId="77777777" w:rsidR="0044014B" w:rsidRDefault="0044014B" w:rsidP="009C0489">
      <w:pPr>
        <w:pStyle w:val="EM1"/>
        <w:rPr>
          <w:i/>
          <w:iCs/>
          <w:sz w:val="16"/>
          <w:szCs w:val="16"/>
        </w:rPr>
      </w:pPr>
    </w:p>
    <w:p w14:paraId="0B303AC4" w14:textId="69866AC5" w:rsidR="005E0296" w:rsidRPr="0044014B" w:rsidRDefault="00CE11EF" w:rsidP="009C0489">
      <w:pPr>
        <w:pStyle w:val="EM1"/>
        <w:rPr>
          <w:i/>
          <w:iCs/>
          <w:sz w:val="16"/>
          <w:szCs w:val="16"/>
        </w:rPr>
      </w:pPr>
      <w:r w:rsidRPr="0044014B">
        <w:rPr>
          <w:i/>
          <w:iCs/>
          <w:sz w:val="16"/>
          <w:szCs w:val="16"/>
        </w:rPr>
        <w:t xml:space="preserve">Abbreviations: </w:t>
      </w:r>
      <w:r w:rsidR="005E0296" w:rsidRPr="0044014B">
        <w:rPr>
          <w:i/>
          <w:iCs/>
          <w:sz w:val="16"/>
          <w:szCs w:val="16"/>
        </w:rPr>
        <w:t xml:space="preserve">alc, distribution of alcohol consumption; </w:t>
      </w:r>
      <w:r w:rsidR="00D844D0" w:rsidRPr="0044014B">
        <w:rPr>
          <w:i/>
          <w:iCs/>
          <w:sz w:val="16"/>
          <w:szCs w:val="16"/>
        </w:rPr>
        <w:t>chd</w:t>
      </w:r>
      <w:r w:rsidR="005E0296" w:rsidRPr="0044014B">
        <w:rPr>
          <w:i/>
          <w:iCs/>
          <w:sz w:val="16"/>
          <w:szCs w:val="16"/>
        </w:rPr>
        <w:t xml:space="preserve">, self-reported coronary heart disease; </w:t>
      </w:r>
      <w:r w:rsidR="00811790" w:rsidRPr="0044014B">
        <w:rPr>
          <w:i/>
          <w:iCs/>
          <w:sz w:val="16"/>
          <w:szCs w:val="16"/>
        </w:rPr>
        <w:t>dbp</w:t>
      </w:r>
      <w:r w:rsidR="005E0296" w:rsidRPr="0044014B">
        <w:rPr>
          <w:i/>
          <w:iCs/>
          <w:sz w:val="16"/>
          <w:szCs w:val="16"/>
        </w:rPr>
        <w:t xml:space="preserve">, logarithm of diastolic blood pressure; </w:t>
      </w:r>
      <w:r w:rsidR="00811790" w:rsidRPr="0044014B">
        <w:rPr>
          <w:i/>
          <w:iCs/>
          <w:sz w:val="16"/>
          <w:szCs w:val="16"/>
        </w:rPr>
        <w:t>dm</w:t>
      </w:r>
      <w:r w:rsidR="005E0296" w:rsidRPr="0044014B">
        <w:rPr>
          <w:i/>
          <w:iCs/>
          <w:sz w:val="16"/>
          <w:szCs w:val="16"/>
        </w:rPr>
        <w:t xml:space="preserve">, self-reported diabetes; </w:t>
      </w:r>
      <w:r w:rsidR="00811790" w:rsidRPr="0044014B">
        <w:rPr>
          <w:i/>
          <w:iCs/>
          <w:sz w:val="16"/>
          <w:szCs w:val="16"/>
        </w:rPr>
        <w:t>dm</w:t>
      </w:r>
      <w:r w:rsidR="005E0296" w:rsidRPr="0044014B">
        <w:rPr>
          <w:i/>
          <w:iCs/>
          <w:sz w:val="16"/>
          <w:szCs w:val="16"/>
        </w:rPr>
        <w:t xml:space="preserve">d, self-reported diabetes and following a diet; </w:t>
      </w:r>
      <w:r w:rsidR="00811790" w:rsidRPr="0044014B">
        <w:rPr>
          <w:i/>
          <w:iCs/>
          <w:sz w:val="16"/>
          <w:szCs w:val="16"/>
        </w:rPr>
        <w:t>dm</w:t>
      </w:r>
      <w:r w:rsidR="005E0296" w:rsidRPr="0044014B">
        <w:rPr>
          <w:i/>
          <w:iCs/>
          <w:sz w:val="16"/>
          <w:szCs w:val="16"/>
        </w:rPr>
        <w:t xml:space="preserve">m, self-reported diabetes and taking medication; edu, education; fpg, logarithm of fasting plasma glucose; fr, frequency of fruit consumption; </w:t>
      </w:r>
      <w:r w:rsidR="00A93A55" w:rsidRPr="0044014B">
        <w:rPr>
          <w:i/>
          <w:iCs/>
          <w:sz w:val="16"/>
          <w:szCs w:val="16"/>
        </w:rPr>
        <w:t>hba1c</w:t>
      </w:r>
      <w:r w:rsidR="005E0296" w:rsidRPr="0044014B">
        <w:rPr>
          <w:i/>
          <w:iCs/>
          <w:sz w:val="16"/>
          <w:szCs w:val="16"/>
        </w:rPr>
        <w:t xml:space="preserve">, logarithm of Haemoglobin A1c in %; </w:t>
      </w:r>
      <w:r w:rsidR="00811790" w:rsidRPr="0044014B">
        <w:rPr>
          <w:i/>
          <w:iCs/>
          <w:sz w:val="16"/>
          <w:szCs w:val="16"/>
        </w:rPr>
        <w:t>hbp</w:t>
      </w:r>
      <w:r w:rsidR="005E0296" w:rsidRPr="0044014B">
        <w:rPr>
          <w:i/>
          <w:iCs/>
          <w:sz w:val="16"/>
          <w:szCs w:val="16"/>
        </w:rPr>
        <w:t xml:space="preserve">, self-reported high blood pressure; </w:t>
      </w:r>
      <w:r w:rsidR="00811790" w:rsidRPr="0044014B">
        <w:rPr>
          <w:i/>
          <w:iCs/>
          <w:sz w:val="16"/>
          <w:szCs w:val="16"/>
        </w:rPr>
        <w:t>hbp</w:t>
      </w:r>
      <w:r w:rsidR="005E0296" w:rsidRPr="0044014B">
        <w:rPr>
          <w:i/>
          <w:iCs/>
          <w:sz w:val="16"/>
          <w:szCs w:val="16"/>
        </w:rPr>
        <w:t xml:space="preserve">d, self-reported high blood pressure and following a diet; </w:t>
      </w:r>
      <w:r w:rsidR="00811790" w:rsidRPr="0044014B">
        <w:rPr>
          <w:i/>
          <w:iCs/>
          <w:sz w:val="16"/>
          <w:szCs w:val="16"/>
        </w:rPr>
        <w:t>hbp</w:t>
      </w:r>
      <w:r w:rsidR="005E0296" w:rsidRPr="0044014B">
        <w:rPr>
          <w:i/>
          <w:iCs/>
          <w:sz w:val="16"/>
          <w:szCs w:val="16"/>
        </w:rPr>
        <w:t xml:space="preserve">m, self-reported high blood pressure and taking medication; </w:t>
      </w:r>
      <w:r w:rsidR="00811790" w:rsidRPr="0044014B">
        <w:rPr>
          <w:i/>
          <w:iCs/>
          <w:sz w:val="16"/>
          <w:szCs w:val="16"/>
        </w:rPr>
        <w:t>hcl</w:t>
      </w:r>
      <w:r w:rsidR="005E0296" w:rsidRPr="0044014B">
        <w:rPr>
          <w:i/>
          <w:iCs/>
          <w:sz w:val="16"/>
          <w:szCs w:val="16"/>
        </w:rPr>
        <w:t xml:space="preserve">, self-reported hypercholesterolemia (high cholesterol levels); </w:t>
      </w:r>
      <w:r w:rsidR="00811790" w:rsidRPr="0044014B">
        <w:rPr>
          <w:i/>
          <w:iCs/>
          <w:sz w:val="16"/>
          <w:szCs w:val="16"/>
        </w:rPr>
        <w:t>hcl</w:t>
      </w:r>
      <w:r w:rsidR="005E0296" w:rsidRPr="0044014B">
        <w:rPr>
          <w:i/>
          <w:iCs/>
          <w:sz w:val="16"/>
          <w:szCs w:val="16"/>
        </w:rPr>
        <w:t xml:space="preserve">d, self-reported hypercholesterolemia and following a diet; </w:t>
      </w:r>
      <w:r w:rsidR="00811790" w:rsidRPr="0044014B">
        <w:rPr>
          <w:i/>
          <w:iCs/>
          <w:sz w:val="16"/>
          <w:szCs w:val="16"/>
        </w:rPr>
        <w:t>hcl</w:t>
      </w:r>
      <w:r w:rsidR="005E0296" w:rsidRPr="0044014B">
        <w:rPr>
          <w:i/>
          <w:iCs/>
          <w:sz w:val="16"/>
          <w:szCs w:val="16"/>
        </w:rPr>
        <w:t xml:space="preserve">m, self-reported hypercholesterolemia and taking medication; </w:t>
      </w:r>
      <w:r w:rsidR="00811790" w:rsidRPr="0044014B">
        <w:rPr>
          <w:i/>
          <w:iCs/>
          <w:sz w:val="16"/>
          <w:szCs w:val="16"/>
        </w:rPr>
        <w:t>hdl</w:t>
      </w:r>
      <w:r w:rsidR="005E0296" w:rsidRPr="0044014B">
        <w:rPr>
          <w:i/>
          <w:iCs/>
          <w:sz w:val="16"/>
          <w:szCs w:val="16"/>
        </w:rPr>
        <w:t xml:space="preserve"> logarithm of High Density Lipoprotein cholesterol in mg/dl; </w:t>
      </w:r>
      <w:r w:rsidR="004D25CE" w:rsidRPr="0044014B">
        <w:rPr>
          <w:i/>
          <w:iCs/>
          <w:sz w:val="16"/>
          <w:szCs w:val="16"/>
        </w:rPr>
        <w:t>in</w:t>
      </w:r>
      <w:r w:rsidR="005E0296" w:rsidRPr="0044014B">
        <w:rPr>
          <w:i/>
          <w:iCs/>
          <w:sz w:val="16"/>
          <w:szCs w:val="16"/>
        </w:rPr>
        <w:t xml:space="preserve">, income; ltpa, leisure-time physical activity; </w:t>
      </w:r>
      <w:r w:rsidR="004D25CE" w:rsidRPr="0044014B">
        <w:rPr>
          <w:i/>
          <w:iCs/>
          <w:sz w:val="16"/>
          <w:szCs w:val="16"/>
        </w:rPr>
        <w:t>mi</w:t>
      </w:r>
      <w:r w:rsidR="005E0296" w:rsidRPr="0044014B">
        <w:rPr>
          <w:i/>
          <w:iCs/>
          <w:sz w:val="16"/>
          <w:szCs w:val="16"/>
        </w:rPr>
        <w:t>, self-reported myocardial infarction; nat, nationality; non</w:t>
      </w:r>
      <w:r w:rsidR="00811790" w:rsidRPr="0044014B">
        <w:rPr>
          <w:i/>
          <w:iCs/>
          <w:sz w:val="16"/>
          <w:szCs w:val="16"/>
        </w:rPr>
        <w:t>hdl</w:t>
      </w:r>
      <w:r w:rsidR="005E0296" w:rsidRPr="0044014B">
        <w:rPr>
          <w:i/>
          <w:iCs/>
          <w:sz w:val="16"/>
          <w:szCs w:val="16"/>
        </w:rPr>
        <w:t>, logarithm of non-High Density Lipoprotein cholesterol in mg/dl; oshd, self-reported other serious heart disease;</w:t>
      </w:r>
      <w:r w:rsidR="004D25CE" w:rsidRPr="0044014B">
        <w:rPr>
          <w:i/>
          <w:iCs/>
          <w:sz w:val="16"/>
          <w:szCs w:val="16"/>
        </w:rPr>
        <w:t xml:space="preserve"> </w:t>
      </w:r>
      <w:r w:rsidR="00811790" w:rsidRPr="0044014B">
        <w:rPr>
          <w:i/>
          <w:iCs/>
          <w:sz w:val="16"/>
          <w:szCs w:val="16"/>
        </w:rPr>
        <w:t>sbp</w:t>
      </w:r>
      <w:r w:rsidR="005E0296" w:rsidRPr="0044014B">
        <w:rPr>
          <w:i/>
          <w:iCs/>
          <w:sz w:val="16"/>
          <w:szCs w:val="16"/>
        </w:rPr>
        <w:t xml:space="preserve">, logarithm of systolic blood pressure; smk, smoking status; snck, frequency of snacking; </w:t>
      </w:r>
      <w:r w:rsidR="00811790" w:rsidRPr="0044014B">
        <w:rPr>
          <w:i/>
          <w:iCs/>
          <w:sz w:val="16"/>
          <w:szCs w:val="16"/>
        </w:rPr>
        <w:t>ssb</w:t>
      </w:r>
      <w:r w:rsidR="005E0296" w:rsidRPr="0044014B">
        <w:rPr>
          <w:i/>
          <w:iCs/>
          <w:sz w:val="16"/>
          <w:szCs w:val="16"/>
        </w:rPr>
        <w:t>s, frequency of sugar-sweetened beverage consumption; strk, self-reported stroke; tc, logarithm of total cholesterol in mg/dl; tg, logarithm of triglycerides in mg/dl; veg, frequency of vegetable consumption; waist, logarithm of waist circumference in cm.</w:t>
      </w:r>
    </w:p>
    <w:p w14:paraId="2FCB5C8E" w14:textId="77777777" w:rsidR="00D675AE" w:rsidRDefault="00D675AE" w:rsidP="00263024">
      <w:pPr>
        <w:pStyle w:val="EM21"/>
        <w:numPr>
          <w:ilvl w:val="0"/>
          <w:numId w:val="0"/>
        </w:numPr>
        <w:spacing w:before="240"/>
        <w:sectPr w:rsidR="00D675AE" w:rsidSect="00D675AE">
          <w:pgSz w:w="16838" w:h="11906" w:orient="landscape"/>
          <w:pgMar w:top="1417" w:right="1417" w:bottom="1417" w:left="1417" w:header="708" w:footer="708" w:gutter="0"/>
          <w:cols w:space="708"/>
          <w:docGrid w:linePitch="360"/>
        </w:sectPr>
      </w:pPr>
    </w:p>
    <w:p w14:paraId="282BD6F8" w14:textId="77777777" w:rsidR="00B141F5" w:rsidRDefault="00B141F5" w:rsidP="00263024">
      <w:pPr>
        <w:pStyle w:val="EM21"/>
        <w:numPr>
          <w:ilvl w:val="0"/>
          <w:numId w:val="0"/>
        </w:numPr>
        <w:spacing w:before="240"/>
      </w:pPr>
    </w:p>
    <w:p w14:paraId="4E7B23B0" w14:textId="77777777" w:rsidR="00700E32" w:rsidRDefault="00700E32" w:rsidP="00263024">
      <w:pPr>
        <w:pStyle w:val="EM1"/>
        <w:spacing w:before="240"/>
      </w:pPr>
    </w:p>
    <w:p w14:paraId="3689B7C3" w14:textId="1EDFF948" w:rsidR="00BA3580" w:rsidRDefault="004B50DE" w:rsidP="0014048B">
      <w:pPr>
        <w:pStyle w:val="EM1"/>
        <w:spacing w:before="240"/>
        <w:jc w:val="center"/>
        <w:rPr>
          <w:i/>
          <w:iCs/>
          <w:sz w:val="18"/>
          <w:szCs w:val="21"/>
        </w:rPr>
      </w:pPr>
      <w:r w:rsidRPr="00DE5DE7">
        <w:rPr>
          <w:b/>
          <w:bCs/>
          <w:sz w:val="18"/>
          <w:szCs w:val="21"/>
        </w:rPr>
        <w:t xml:space="preserve">Table </w:t>
      </w:r>
      <w:r w:rsidR="009C0489">
        <w:rPr>
          <w:b/>
          <w:bCs/>
          <w:sz w:val="18"/>
          <w:szCs w:val="21"/>
        </w:rPr>
        <w:t>3</w:t>
      </w:r>
      <w:r w:rsidR="00C54423" w:rsidRPr="00DE5DE7">
        <w:rPr>
          <w:sz w:val="18"/>
          <w:szCs w:val="21"/>
        </w:rPr>
        <w:t xml:space="preserve"> </w:t>
      </w:r>
      <w:r w:rsidR="005E0296" w:rsidRPr="00DE5DE7">
        <w:rPr>
          <w:sz w:val="18"/>
          <w:szCs w:val="21"/>
        </w:rPr>
        <w:t xml:space="preserve">Missing </w:t>
      </w:r>
      <w:r w:rsidR="0014048B">
        <w:rPr>
          <w:sz w:val="18"/>
          <w:szCs w:val="21"/>
        </w:rPr>
        <w:t xml:space="preserve">(%) </w:t>
      </w:r>
      <w:r w:rsidR="005E0296" w:rsidRPr="00DE5DE7">
        <w:rPr>
          <w:sz w:val="18"/>
          <w:szCs w:val="21"/>
        </w:rPr>
        <w:t xml:space="preserve">values in </w:t>
      </w:r>
      <w:r w:rsidR="0014048B">
        <w:rPr>
          <w:sz w:val="18"/>
          <w:szCs w:val="21"/>
        </w:rPr>
        <w:t xml:space="preserve">selected variables from </w:t>
      </w:r>
      <w:r w:rsidR="005E0296" w:rsidRPr="00DE5DE7">
        <w:rPr>
          <w:sz w:val="18"/>
          <w:szCs w:val="21"/>
        </w:rPr>
        <w:t>the B</w:t>
      </w:r>
      <w:r w:rsidR="00385F21" w:rsidRPr="00DE5DE7">
        <w:rPr>
          <w:sz w:val="18"/>
          <w:szCs w:val="21"/>
        </w:rPr>
        <w:t>HIS</w:t>
      </w:r>
      <w:r w:rsidR="005E0296" w:rsidRPr="00DE5DE7">
        <w:rPr>
          <w:sz w:val="18"/>
          <w:szCs w:val="21"/>
        </w:rPr>
        <w:t>2018</w:t>
      </w:r>
      <w:r w:rsidR="0014048B">
        <w:rPr>
          <w:sz w:val="18"/>
          <w:szCs w:val="21"/>
        </w:rPr>
        <w:t xml:space="preserve"> (adults)</w:t>
      </w:r>
      <w:r w:rsidR="005E0296" w:rsidRPr="00DE5DE7">
        <w:rPr>
          <w:sz w:val="18"/>
          <w:szCs w:val="21"/>
        </w:rPr>
        <w:t xml:space="preserve">, </w:t>
      </w:r>
      <w:r w:rsidR="0014048B" w:rsidRPr="00DE5DE7">
        <w:rPr>
          <w:sz w:val="18"/>
          <w:szCs w:val="21"/>
        </w:rPr>
        <w:t xml:space="preserve">and predictors selected </w:t>
      </w:r>
      <w:r w:rsidR="0014048B">
        <w:rPr>
          <w:sz w:val="18"/>
          <w:szCs w:val="21"/>
        </w:rPr>
        <w:t xml:space="preserve">for imputation using </w:t>
      </w:r>
      <w:r w:rsidR="0014048B" w:rsidRPr="00DE5DE7">
        <w:rPr>
          <w:sz w:val="18"/>
          <w:szCs w:val="21"/>
        </w:rPr>
        <w:t xml:space="preserve">the Predictor Matrix function of the R package </w:t>
      </w:r>
      <w:r w:rsidR="0014048B" w:rsidRPr="00DE5DE7">
        <w:rPr>
          <w:i/>
          <w:iCs/>
          <w:sz w:val="18"/>
          <w:szCs w:val="21"/>
        </w:rPr>
        <w:t>mice</w:t>
      </w:r>
    </w:p>
    <w:p w14:paraId="6812A1EC" w14:textId="77777777" w:rsidR="0014048B" w:rsidRPr="005E0296" w:rsidRDefault="0014048B" w:rsidP="0014048B">
      <w:pPr>
        <w:pStyle w:val="EM1"/>
        <w:spacing w:before="240"/>
        <w:jc w:val="center"/>
      </w:pPr>
    </w:p>
    <w:tbl>
      <w:tblPr>
        <w:tblStyle w:val="Tablaconcuadrcula"/>
        <w:tblW w:w="1403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808"/>
        <w:gridCol w:w="1301"/>
        <w:gridCol w:w="6247"/>
      </w:tblGrid>
      <w:tr w:rsidR="00BA3580" w:rsidRPr="00634A97" w14:paraId="7ACADA04" w14:textId="77777777" w:rsidTr="00F71814">
        <w:tc>
          <w:tcPr>
            <w:tcW w:w="4678" w:type="dxa"/>
            <w:tcBorders>
              <w:top w:val="single" w:sz="12" w:space="0" w:color="auto"/>
              <w:bottom w:val="single" w:sz="12" w:space="0" w:color="auto"/>
            </w:tcBorders>
          </w:tcPr>
          <w:p w14:paraId="7EE5BF15" w14:textId="77777777" w:rsidR="005E0296" w:rsidRPr="00634A97" w:rsidRDefault="005E0296" w:rsidP="00BA3580">
            <w:pPr>
              <w:pStyle w:val="EM1"/>
              <w:jc w:val="left"/>
              <w:rPr>
                <w:b/>
                <w:bCs/>
                <w:sz w:val="16"/>
                <w:szCs w:val="16"/>
              </w:rPr>
            </w:pPr>
            <w:r w:rsidRPr="00634A97">
              <w:rPr>
                <w:b/>
                <w:bCs/>
                <w:sz w:val="16"/>
                <w:szCs w:val="16"/>
              </w:rPr>
              <w:t>Variable</w:t>
            </w:r>
          </w:p>
        </w:tc>
        <w:tc>
          <w:tcPr>
            <w:tcW w:w="1808" w:type="dxa"/>
            <w:tcBorders>
              <w:top w:val="single" w:sz="12" w:space="0" w:color="auto"/>
              <w:bottom w:val="single" w:sz="12" w:space="0" w:color="auto"/>
            </w:tcBorders>
          </w:tcPr>
          <w:p w14:paraId="4EE07D24" w14:textId="3E673318" w:rsidR="005E0296" w:rsidRPr="00634A97" w:rsidRDefault="00634A97" w:rsidP="00BA3580">
            <w:pPr>
              <w:pStyle w:val="EM1"/>
              <w:rPr>
                <w:b/>
                <w:bCs/>
                <w:sz w:val="16"/>
                <w:szCs w:val="16"/>
              </w:rPr>
            </w:pPr>
            <w:r w:rsidRPr="00634A97">
              <w:rPr>
                <w:b/>
                <w:bCs/>
                <w:sz w:val="16"/>
                <w:szCs w:val="16"/>
              </w:rPr>
              <w:t>Variable type</w:t>
            </w:r>
          </w:p>
        </w:tc>
        <w:tc>
          <w:tcPr>
            <w:tcW w:w="1301" w:type="dxa"/>
            <w:tcBorders>
              <w:top w:val="single" w:sz="12" w:space="0" w:color="auto"/>
              <w:bottom w:val="single" w:sz="12" w:space="0" w:color="auto"/>
            </w:tcBorders>
          </w:tcPr>
          <w:p w14:paraId="47D98F3B" w14:textId="77777777" w:rsidR="005E0296" w:rsidRDefault="00F71814" w:rsidP="00BA3580">
            <w:pPr>
              <w:pStyle w:val="EM1"/>
              <w:rPr>
                <w:b/>
                <w:bCs/>
                <w:sz w:val="16"/>
                <w:szCs w:val="16"/>
              </w:rPr>
            </w:pPr>
            <w:r>
              <w:rPr>
                <w:b/>
                <w:bCs/>
                <w:sz w:val="16"/>
                <w:szCs w:val="16"/>
              </w:rPr>
              <w:t>M</w:t>
            </w:r>
            <w:r w:rsidR="005E0296" w:rsidRPr="00634A97">
              <w:rPr>
                <w:b/>
                <w:bCs/>
                <w:sz w:val="16"/>
                <w:szCs w:val="16"/>
              </w:rPr>
              <w:t>issing (%)</w:t>
            </w:r>
          </w:p>
          <w:p w14:paraId="152DB94E" w14:textId="00F165C3" w:rsidR="00F71814" w:rsidRPr="00634A97" w:rsidRDefault="00F71814" w:rsidP="00BA3580">
            <w:pPr>
              <w:pStyle w:val="EM1"/>
              <w:rPr>
                <w:b/>
                <w:bCs/>
                <w:sz w:val="16"/>
                <w:szCs w:val="16"/>
              </w:rPr>
            </w:pPr>
          </w:p>
        </w:tc>
        <w:tc>
          <w:tcPr>
            <w:tcW w:w="6247" w:type="dxa"/>
            <w:tcBorders>
              <w:top w:val="single" w:sz="12" w:space="0" w:color="auto"/>
              <w:bottom w:val="single" w:sz="12" w:space="0" w:color="auto"/>
            </w:tcBorders>
          </w:tcPr>
          <w:p w14:paraId="162A960B" w14:textId="3BF826B8" w:rsidR="005E0296" w:rsidRPr="00634A97" w:rsidRDefault="00634A97" w:rsidP="00BA3580">
            <w:pPr>
              <w:pStyle w:val="EM1"/>
              <w:rPr>
                <w:b/>
                <w:bCs/>
                <w:sz w:val="16"/>
                <w:szCs w:val="16"/>
              </w:rPr>
            </w:pPr>
            <w:r w:rsidRPr="00634A97">
              <w:rPr>
                <w:b/>
                <w:bCs/>
                <w:sz w:val="16"/>
                <w:szCs w:val="16"/>
              </w:rPr>
              <w:t>Additional variables, other than age, sex, and province, to inform imputation</w:t>
            </w:r>
          </w:p>
        </w:tc>
      </w:tr>
      <w:tr w:rsidR="00BA3580" w:rsidRPr="00BA3580" w14:paraId="4C352ED8" w14:textId="77777777" w:rsidTr="00F71814">
        <w:tc>
          <w:tcPr>
            <w:tcW w:w="4678" w:type="dxa"/>
            <w:tcBorders>
              <w:top w:val="single" w:sz="12" w:space="0" w:color="auto"/>
            </w:tcBorders>
          </w:tcPr>
          <w:p w14:paraId="531ACA3B" w14:textId="77777777" w:rsidR="005E0296" w:rsidRPr="00BA3580" w:rsidRDefault="005E0296" w:rsidP="00BA3580">
            <w:pPr>
              <w:pStyle w:val="EM1"/>
              <w:jc w:val="left"/>
              <w:rPr>
                <w:sz w:val="16"/>
                <w:szCs w:val="16"/>
              </w:rPr>
            </w:pPr>
            <w:r w:rsidRPr="00BA3580">
              <w:rPr>
                <w:sz w:val="16"/>
                <w:szCs w:val="16"/>
              </w:rPr>
              <w:t>Nationality</w:t>
            </w:r>
          </w:p>
        </w:tc>
        <w:tc>
          <w:tcPr>
            <w:tcW w:w="1808" w:type="dxa"/>
            <w:tcBorders>
              <w:top w:val="single" w:sz="12" w:space="0" w:color="auto"/>
            </w:tcBorders>
          </w:tcPr>
          <w:p w14:paraId="45CD2029" w14:textId="652C0790"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(3 levels)</w:t>
            </w:r>
          </w:p>
        </w:tc>
        <w:tc>
          <w:tcPr>
            <w:tcW w:w="1301" w:type="dxa"/>
            <w:tcBorders>
              <w:top w:val="single" w:sz="12" w:space="0" w:color="auto"/>
            </w:tcBorders>
          </w:tcPr>
          <w:p w14:paraId="69579FDB" w14:textId="3C9F72D7" w:rsidR="005E0296" w:rsidRPr="00BA3580" w:rsidRDefault="005E0296" w:rsidP="00BA3580">
            <w:pPr>
              <w:pStyle w:val="EM1"/>
              <w:rPr>
                <w:sz w:val="16"/>
                <w:szCs w:val="16"/>
              </w:rPr>
            </w:pPr>
            <w:r w:rsidRPr="00BA3580">
              <w:rPr>
                <w:sz w:val="16"/>
                <w:szCs w:val="16"/>
              </w:rPr>
              <w:t>4</w:t>
            </w:r>
            <w:r w:rsidR="00F06260" w:rsidRPr="00BA3580">
              <w:rPr>
                <w:sz w:val="16"/>
                <w:szCs w:val="16"/>
              </w:rPr>
              <w:t xml:space="preserve"> (0.04%)</w:t>
            </w:r>
          </w:p>
        </w:tc>
        <w:tc>
          <w:tcPr>
            <w:tcW w:w="6247" w:type="dxa"/>
            <w:tcBorders>
              <w:top w:val="single" w:sz="12" w:space="0" w:color="auto"/>
            </w:tcBorders>
          </w:tcPr>
          <w:p w14:paraId="619C8207" w14:textId="77777777" w:rsidR="005E0296" w:rsidRPr="00BA3580" w:rsidRDefault="005E0296" w:rsidP="00BA3580">
            <w:pPr>
              <w:pStyle w:val="EM1"/>
              <w:rPr>
                <w:sz w:val="16"/>
                <w:szCs w:val="16"/>
              </w:rPr>
            </w:pPr>
            <w:r w:rsidRPr="00BA3580">
              <w:rPr>
                <w:sz w:val="16"/>
                <w:szCs w:val="16"/>
              </w:rPr>
              <w:t>-</w:t>
            </w:r>
          </w:p>
        </w:tc>
      </w:tr>
      <w:tr w:rsidR="00BA3580" w:rsidRPr="00BA3580" w14:paraId="680758AC" w14:textId="77777777" w:rsidTr="00F71814">
        <w:tc>
          <w:tcPr>
            <w:tcW w:w="4678" w:type="dxa"/>
          </w:tcPr>
          <w:p w14:paraId="2F52E851" w14:textId="77777777" w:rsidR="005E0296" w:rsidRPr="00BA3580" w:rsidRDefault="005E0296" w:rsidP="00BA3580">
            <w:pPr>
              <w:pStyle w:val="EM1"/>
              <w:jc w:val="left"/>
              <w:rPr>
                <w:sz w:val="16"/>
                <w:szCs w:val="16"/>
              </w:rPr>
            </w:pPr>
            <w:r w:rsidRPr="00BA3580">
              <w:rPr>
                <w:sz w:val="16"/>
                <w:szCs w:val="16"/>
              </w:rPr>
              <w:t>Household education level</w:t>
            </w:r>
          </w:p>
        </w:tc>
        <w:tc>
          <w:tcPr>
            <w:tcW w:w="1808" w:type="dxa"/>
          </w:tcPr>
          <w:p w14:paraId="1AA728B8" w14:textId="33E4E32C"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(4 levels)</w:t>
            </w:r>
          </w:p>
        </w:tc>
        <w:tc>
          <w:tcPr>
            <w:tcW w:w="1301" w:type="dxa"/>
          </w:tcPr>
          <w:p w14:paraId="19D1E4A7" w14:textId="3116FFA3" w:rsidR="005E0296" w:rsidRPr="00BA3580" w:rsidRDefault="005E0296" w:rsidP="00BA3580">
            <w:pPr>
              <w:pStyle w:val="EM1"/>
              <w:rPr>
                <w:sz w:val="16"/>
                <w:szCs w:val="16"/>
              </w:rPr>
            </w:pPr>
            <w:r w:rsidRPr="00BA3580">
              <w:rPr>
                <w:sz w:val="16"/>
                <w:szCs w:val="16"/>
              </w:rPr>
              <w:t>179</w:t>
            </w:r>
            <w:r w:rsidR="00F06260" w:rsidRPr="00BA3580">
              <w:rPr>
                <w:sz w:val="16"/>
                <w:szCs w:val="16"/>
              </w:rPr>
              <w:t xml:space="preserve"> (1.9%)</w:t>
            </w:r>
          </w:p>
        </w:tc>
        <w:tc>
          <w:tcPr>
            <w:tcW w:w="6247" w:type="dxa"/>
          </w:tcPr>
          <w:p w14:paraId="243D8AEC" w14:textId="7AD83F4F" w:rsidR="005E0296" w:rsidRPr="00BA3580" w:rsidRDefault="00562270" w:rsidP="00BA3580">
            <w:pPr>
              <w:pStyle w:val="EM1"/>
              <w:rPr>
                <w:sz w:val="16"/>
                <w:szCs w:val="16"/>
              </w:rPr>
            </w:pPr>
            <w:r w:rsidRPr="00BA3580">
              <w:rPr>
                <w:sz w:val="16"/>
                <w:szCs w:val="16"/>
              </w:rPr>
              <w:t>in</w:t>
            </w:r>
            <w:r w:rsidR="005E0296" w:rsidRPr="00BA3580">
              <w:rPr>
                <w:sz w:val="16"/>
                <w:szCs w:val="16"/>
              </w:rPr>
              <w:t xml:space="preserve">, fr, veg, alc, ltpa, height, bmi, </w:t>
            </w:r>
            <w:r w:rsidR="004D25CE" w:rsidRPr="00BA3580">
              <w:rPr>
                <w:sz w:val="16"/>
                <w:szCs w:val="16"/>
              </w:rPr>
              <w:t>hbp</w:t>
            </w:r>
            <w:r w:rsidR="005E0296" w:rsidRPr="00BA3580">
              <w:rPr>
                <w:sz w:val="16"/>
                <w:szCs w:val="16"/>
              </w:rPr>
              <w:t xml:space="preserve">, </w:t>
            </w:r>
            <w:r w:rsidR="004D25CE" w:rsidRPr="00BA3580">
              <w:rPr>
                <w:sz w:val="16"/>
                <w:szCs w:val="16"/>
              </w:rPr>
              <w:t>hbp</w:t>
            </w:r>
            <w:r w:rsidR="005E0296" w:rsidRPr="00BA3580">
              <w:rPr>
                <w:sz w:val="16"/>
                <w:szCs w:val="16"/>
              </w:rPr>
              <w:t xml:space="preserve">m, </w:t>
            </w:r>
            <w:r w:rsidR="004D25CE" w:rsidRPr="00BA3580">
              <w:rPr>
                <w:sz w:val="16"/>
                <w:szCs w:val="16"/>
              </w:rPr>
              <w:t>dm,</w:t>
            </w:r>
            <w:r w:rsidR="005E0296" w:rsidRPr="00BA3580">
              <w:rPr>
                <w:sz w:val="16"/>
                <w:szCs w:val="16"/>
              </w:rPr>
              <w:t xml:space="preserve"> </w:t>
            </w:r>
            <w:r w:rsidR="004D25CE" w:rsidRPr="00BA3580">
              <w:rPr>
                <w:sz w:val="16"/>
                <w:szCs w:val="16"/>
              </w:rPr>
              <w:t>dm</w:t>
            </w:r>
            <w:r w:rsidR="005E0296" w:rsidRPr="00BA3580">
              <w:rPr>
                <w:sz w:val="16"/>
                <w:szCs w:val="16"/>
              </w:rPr>
              <w:t>m,</w:t>
            </w:r>
            <w:r w:rsidR="004D25CE" w:rsidRPr="00BA3580">
              <w:rPr>
                <w:sz w:val="16"/>
                <w:szCs w:val="16"/>
              </w:rPr>
              <w:t>hcl</w:t>
            </w:r>
            <w:r w:rsidR="005E0296" w:rsidRPr="00BA3580">
              <w:rPr>
                <w:sz w:val="16"/>
                <w:szCs w:val="16"/>
              </w:rPr>
              <w:t xml:space="preserve">, </w:t>
            </w:r>
            <w:r w:rsidR="004D25CE" w:rsidRPr="00BA3580">
              <w:rPr>
                <w:sz w:val="16"/>
                <w:szCs w:val="16"/>
              </w:rPr>
              <w:t>hcl</w:t>
            </w:r>
            <w:r w:rsidR="005E0296" w:rsidRPr="00BA3580">
              <w:rPr>
                <w:sz w:val="16"/>
                <w:szCs w:val="16"/>
              </w:rPr>
              <w:t>m</w:t>
            </w:r>
          </w:p>
        </w:tc>
      </w:tr>
      <w:tr w:rsidR="00BA3580" w:rsidRPr="00BA3580" w14:paraId="5059FCFA" w14:textId="77777777" w:rsidTr="00F71814">
        <w:tc>
          <w:tcPr>
            <w:tcW w:w="4678" w:type="dxa"/>
          </w:tcPr>
          <w:p w14:paraId="7CE1AF9F" w14:textId="77777777" w:rsidR="005E0296" w:rsidRPr="00BA3580" w:rsidRDefault="005E0296" w:rsidP="00BA3580">
            <w:pPr>
              <w:pStyle w:val="EM1"/>
              <w:jc w:val="left"/>
              <w:rPr>
                <w:sz w:val="16"/>
                <w:szCs w:val="16"/>
              </w:rPr>
            </w:pPr>
            <w:r w:rsidRPr="00BA3580">
              <w:rPr>
                <w:sz w:val="16"/>
                <w:szCs w:val="16"/>
              </w:rPr>
              <w:t>income quintile</w:t>
            </w:r>
          </w:p>
        </w:tc>
        <w:tc>
          <w:tcPr>
            <w:tcW w:w="1808" w:type="dxa"/>
          </w:tcPr>
          <w:p w14:paraId="791B719A" w14:textId="6D498C83"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2CE2111D" w14:textId="10834A86" w:rsidR="005E0296" w:rsidRPr="00BA3580" w:rsidRDefault="005E0296" w:rsidP="00BA3580">
            <w:pPr>
              <w:pStyle w:val="EM1"/>
              <w:rPr>
                <w:sz w:val="16"/>
                <w:szCs w:val="16"/>
              </w:rPr>
            </w:pPr>
            <w:r w:rsidRPr="00BA3580">
              <w:rPr>
                <w:sz w:val="16"/>
                <w:szCs w:val="16"/>
              </w:rPr>
              <w:t>1,527</w:t>
            </w:r>
            <w:r w:rsidR="00F06260" w:rsidRPr="00BA3580">
              <w:rPr>
                <w:sz w:val="16"/>
                <w:szCs w:val="16"/>
              </w:rPr>
              <w:t xml:space="preserve"> (16%)</w:t>
            </w:r>
          </w:p>
        </w:tc>
        <w:tc>
          <w:tcPr>
            <w:tcW w:w="6247" w:type="dxa"/>
          </w:tcPr>
          <w:p w14:paraId="77B75C39" w14:textId="059A1B79"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veg, snck, alc, ltpa, height,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m, </w:t>
            </w:r>
            <w:r w:rsidRPr="00BA3580">
              <w:rPr>
                <w:sz w:val="16"/>
                <w:szCs w:val="16"/>
              </w:rPr>
              <w:t>hcl</w:t>
            </w:r>
            <w:r w:rsidR="005E0296" w:rsidRPr="00BA3580">
              <w:rPr>
                <w:sz w:val="16"/>
                <w:szCs w:val="16"/>
              </w:rPr>
              <w:t>,</w:t>
            </w:r>
            <w:r w:rsidRPr="00BA3580">
              <w:rPr>
                <w:sz w:val="16"/>
                <w:szCs w:val="16"/>
              </w:rPr>
              <w:t>hcl</w:t>
            </w:r>
            <w:r w:rsidR="005E0296" w:rsidRPr="00BA3580">
              <w:rPr>
                <w:sz w:val="16"/>
                <w:szCs w:val="16"/>
              </w:rPr>
              <w:t>m</w:t>
            </w:r>
          </w:p>
        </w:tc>
      </w:tr>
      <w:tr w:rsidR="00BA3580" w:rsidRPr="00BA3580" w14:paraId="35B1DDA3" w14:textId="77777777" w:rsidTr="00F71814">
        <w:tc>
          <w:tcPr>
            <w:tcW w:w="4678" w:type="dxa"/>
          </w:tcPr>
          <w:p w14:paraId="274AEFD8" w14:textId="77777777" w:rsidR="005E0296" w:rsidRPr="00BA3580" w:rsidRDefault="005E0296" w:rsidP="00BA3580">
            <w:pPr>
              <w:pStyle w:val="EM1"/>
              <w:jc w:val="left"/>
              <w:rPr>
                <w:sz w:val="16"/>
                <w:szCs w:val="16"/>
              </w:rPr>
            </w:pPr>
            <w:r w:rsidRPr="00BA3580">
              <w:rPr>
                <w:sz w:val="16"/>
                <w:szCs w:val="16"/>
              </w:rPr>
              <w:t>Frequency of fruit consumption</w:t>
            </w:r>
          </w:p>
        </w:tc>
        <w:tc>
          <w:tcPr>
            <w:tcW w:w="1808" w:type="dxa"/>
          </w:tcPr>
          <w:p w14:paraId="00DFEFF7" w14:textId="3ED04400"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2A057694" w14:textId="400285C1" w:rsidR="005E0296" w:rsidRPr="00BA3580" w:rsidRDefault="005E0296" w:rsidP="00BA3580">
            <w:pPr>
              <w:pStyle w:val="EM1"/>
              <w:rPr>
                <w:sz w:val="16"/>
                <w:szCs w:val="16"/>
              </w:rPr>
            </w:pPr>
            <w:r w:rsidRPr="00BA3580">
              <w:rPr>
                <w:sz w:val="16"/>
                <w:szCs w:val="16"/>
              </w:rPr>
              <w:t>7</w:t>
            </w:r>
            <w:r w:rsidR="00F06260" w:rsidRPr="00BA3580">
              <w:rPr>
                <w:sz w:val="16"/>
                <w:szCs w:val="16"/>
              </w:rPr>
              <w:t xml:space="preserve"> (0.07%)</w:t>
            </w:r>
          </w:p>
        </w:tc>
        <w:tc>
          <w:tcPr>
            <w:tcW w:w="6247" w:type="dxa"/>
          </w:tcPr>
          <w:p w14:paraId="2EA2C6D0" w14:textId="0FDDF1CA"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veg, </w:t>
            </w:r>
            <w:r w:rsidRPr="00BA3580">
              <w:rPr>
                <w:sz w:val="16"/>
                <w:szCs w:val="16"/>
              </w:rPr>
              <w:t>ssbs</w:t>
            </w:r>
            <w:r w:rsidR="005E0296" w:rsidRPr="00BA3580">
              <w:rPr>
                <w:sz w:val="16"/>
                <w:szCs w:val="16"/>
              </w:rPr>
              <w:t>, smk, alc, ltpa</w:t>
            </w:r>
          </w:p>
        </w:tc>
      </w:tr>
      <w:tr w:rsidR="00BA3580" w:rsidRPr="00BA3580" w14:paraId="6F2ADAEF" w14:textId="77777777" w:rsidTr="00F71814">
        <w:tc>
          <w:tcPr>
            <w:tcW w:w="4678" w:type="dxa"/>
          </w:tcPr>
          <w:p w14:paraId="03907DAA" w14:textId="77777777" w:rsidR="005E0296" w:rsidRPr="00BA3580" w:rsidRDefault="005E0296" w:rsidP="00BA3580">
            <w:pPr>
              <w:pStyle w:val="EM1"/>
              <w:jc w:val="left"/>
              <w:rPr>
                <w:sz w:val="16"/>
                <w:szCs w:val="16"/>
              </w:rPr>
            </w:pPr>
            <w:r w:rsidRPr="00BA3580">
              <w:rPr>
                <w:sz w:val="16"/>
                <w:szCs w:val="16"/>
              </w:rPr>
              <w:t>Frequency of vegetable consumption</w:t>
            </w:r>
          </w:p>
        </w:tc>
        <w:tc>
          <w:tcPr>
            <w:tcW w:w="1808" w:type="dxa"/>
          </w:tcPr>
          <w:p w14:paraId="59318A78" w14:textId="2F495631"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5C9A01C5" w14:textId="48D14F9A" w:rsidR="005E0296" w:rsidRPr="00BA3580" w:rsidRDefault="005E0296" w:rsidP="00BA3580">
            <w:pPr>
              <w:pStyle w:val="EM1"/>
              <w:rPr>
                <w:sz w:val="16"/>
                <w:szCs w:val="16"/>
              </w:rPr>
            </w:pPr>
            <w:r w:rsidRPr="00BA3580">
              <w:rPr>
                <w:sz w:val="16"/>
                <w:szCs w:val="16"/>
              </w:rPr>
              <w:t>5</w:t>
            </w:r>
            <w:r w:rsidR="00F06260" w:rsidRPr="00BA3580">
              <w:rPr>
                <w:sz w:val="16"/>
                <w:szCs w:val="16"/>
              </w:rPr>
              <w:t xml:space="preserve"> (0.05%)</w:t>
            </w:r>
          </w:p>
        </w:tc>
        <w:tc>
          <w:tcPr>
            <w:tcW w:w="6247" w:type="dxa"/>
          </w:tcPr>
          <w:p w14:paraId="1B42DD27" w14:textId="0CFB5B2D" w:rsidR="005E0296" w:rsidRPr="00BA3580" w:rsidRDefault="004D25CE" w:rsidP="00BA3580">
            <w:pPr>
              <w:pStyle w:val="EM1"/>
              <w:rPr>
                <w:sz w:val="16"/>
                <w:szCs w:val="16"/>
              </w:rPr>
            </w:pPr>
            <w:r w:rsidRPr="00BA3580">
              <w:rPr>
                <w:sz w:val="16"/>
                <w:szCs w:val="16"/>
              </w:rPr>
              <w:t>e</w:t>
            </w:r>
            <w:r w:rsidR="005E0296" w:rsidRPr="00BA3580">
              <w:rPr>
                <w:sz w:val="16"/>
                <w:szCs w:val="16"/>
              </w:rPr>
              <w:t>du, smk, ltpa</w:t>
            </w:r>
          </w:p>
        </w:tc>
      </w:tr>
      <w:tr w:rsidR="00BA3580" w:rsidRPr="00BA3580" w14:paraId="7178924D" w14:textId="77777777" w:rsidTr="00F71814">
        <w:tc>
          <w:tcPr>
            <w:tcW w:w="4678" w:type="dxa"/>
          </w:tcPr>
          <w:p w14:paraId="5A1E04C0" w14:textId="77777777" w:rsidR="005E0296" w:rsidRPr="00BA3580" w:rsidRDefault="005E0296" w:rsidP="00BA3580">
            <w:pPr>
              <w:pStyle w:val="EM1"/>
              <w:jc w:val="left"/>
              <w:rPr>
                <w:sz w:val="16"/>
                <w:szCs w:val="16"/>
              </w:rPr>
            </w:pPr>
            <w:r w:rsidRPr="00BA3580">
              <w:rPr>
                <w:sz w:val="16"/>
                <w:szCs w:val="16"/>
              </w:rPr>
              <w:t>Frequency of sugar-sweetened beverage consumption</w:t>
            </w:r>
          </w:p>
        </w:tc>
        <w:tc>
          <w:tcPr>
            <w:tcW w:w="1808" w:type="dxa"/>
          </w:tcPr>
          <w:p w14:paraId="4CA91264" w14:textId="4E533206"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0D335B9A" w14:textId="158F7D7E" w:rsidR="005E0296" w:rsidRPr="00BA3580" w:rsidRDefault="005E0296" w:rsidP="00BA3580">
            <w:pPr>
              <w:pStyle w:val="EM1"/>
              <w:rPr>
                <w:sz w:val="16"/>
                <w:szCs w:val="16"/>
              </w:rPr>
            </w:pPr>
            <w:r w:rsidRPr="00BA3580">
              <w:rPr>
                <w:sz w:val="16"/>
                <w:szCs w:val="16"/>
              </w:rPr>
              <w:t>6</w:t>
            </w:r>
            <w:r w:rsidR="00F06260" w:rsidRPr="00BA3580">
              <w:rPr>
                <w:sz w:val="16"/>
                <w:szCs w:val="16"/>
              </w:rPr>
              <w:t xml:space="preserve"> (0.06%)</w:t>
            </w:r>
          </w:p>
        </w:tc>
        <w:tc>
          <w:tcPr>
            <w:tcW w:w="6247" w:type="dxa"/>
          </w:tcPr>
          <w:p w14:paraId="064DCB30" w14:textId="609D3E75" w:rsidR="005E0296" w:rsidRPr="00BA3580" w:rsidRDefault="004D25CE" w:rsidP="00BA3580">
            <w:pPr>
              <w:pStyle w:val="EM1"/>
              <w:rPr>
                <w:sz w:val="16"/>
                <w:szCs w:val="16"/>
              </w:rPr>
            </w:pPr>
            <w:r w:rsidRPr="00BA3580">
              <w:rPr>
                <w:sz w:val="16"/>
                <w:szCs w:val="16"/>
              </w:rPr>
              <w:t>s</w:t>
            </w:r>
            <w:r w:rsidR="005E0296" w:rsidRPr="00BA3580">
              <w:rPr>
                <w:sz w:val="16"/>
                <w:szCs w:val="16"/>
              </w:rPr>
              <w:t xml:space="preserve">mk, height,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m</w:t>
            </w:r>
          </w:p>
        </w:tc>
      </w:tr>
      <w:tr w:rsidR="00BA3580" w:rsidRPr="00BA3580" w14:paraId="62E471D3" w14:textId="77777777" w:rsidTr="00F71814">
        <w:tc>
          <w:tcPr>
            <w:tcW w:w="4678" w:type="dxa"/>
          </w:tcPr>
          <w:p w14:paraId="39919812" w14:textId="77777777" w:rsidR="005E0296" w:rsidRPr="00BA3580" w:rsidRDefault="005E0296" w:rsidP="00BA3580">
            <w:pPr>
              <w:pStyle w:val="EM1"/>
              <w:jc w:val="left"/>
              <w:rPr>
                <w:sz w:val="16"/>
                <w:szCs w:val="16"/>
              </w:rPr>
            </w:pPr>
            <w:r w:rsidRPr="00BA3580">
              <w:rPr>
                <w:sz w:val="16"/>
                <w:szCs w:val="16"/>
              </w:rPr>
              <w:t>Frequency of snacking</w:t>
            </w:r>
          </w:p>
        </w:tc>
        <w:tc>
          <w:tcPr>
            <w:tcW w:w="1808" w:type="dxa"/>
          </w:tcPr>
          <w:p w14:paraId="2183CD5F" w14:textId="7D459D96"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586A7F64" w14:textId="102C880C" w:rsidR="005E0296" w:rsidRPr="00BA3580" w:rsidRDefault="005E0296" w:rsidP="00BA3580">
            <w:pPr>
              <w:pStyle w:val="EM1"/>
              <w:rPr>
                <w:sz w:val="16"/>
                <w:szCs w:val="16"/>
              </w:rPr>
            </w:pPr>
            <w:r w:rsidRPr="00BA3580">
              <w:rPr>
                <w:sz w:val="16"/>
                <w:szCs w:val="16"/>
              </w:rPr>
              <w:t>8</w:t>
            </w:r>
            <w:r w:rsidR="00F06260" w:rsidRPr="00BA3580">
              <w:rPr>
                <w:sz w:val="16"/>
                <w:szCs w:val="16"/>
              </w:rPr>
              <w:t xml:space="preserve"> (0.08%)</w:t>
            </w:r>
          </w:p>
        </w:tc>
        <w:tc>
          <w:tcPr>
            <w:tcW w:w="6247" w:type="dxa"/>
          </w:tcPr>
          <w:p w14:paraId="08A5FCEB" w14:textId="4E1F5B57" w:rsidR="005E0296" w:rsidRPr="00BA3580" w:rsidRDefault="004D25CE" w:rsidP="00BA3580">
            <w:pPr>
              <w:pStyle w:val="EM1"/>
              <w:rPr>
                <w:sz w:val="16"/>
                <w:szCs w:val="16"/>
              </w:rPr>
            </w:pPr>
            <w:r w:rsidRPr="00BA3580">
              <w:rPr>
                <w:sz w:val="16"/>
                <w:szCs w:val="16"/>
              </w:rPr>
              <w:t>in</w:t>
            </w:r>
            <w:r w:rsidR="005E0296" w:rsidRPr="00BA3580">
              <w:rPr>
                <w:sz w:val="16"/>
                <w:szCs w:val="16"/>
              </w:rPr>
              <w:t xml:space="preserve">, </w:t>
            </w:r>
            <w:r w:rsidRPr="00BA3580">
              <w:rPr>
                <w:sz w:val="16"/>
                <w:szCs w:val="16"/>
              </w:rPr>
              <w:t>ssbs</w:t>
            </w:r>
            <w:r w:rsidR="005E0296" w:rsidRPr="00BA3580">
              <w:rPr>
                <w:sz w:val="16"/>
                <w:szCs w:val="16"/>
              </w:rPr>
              <w:t xml:space="preserve">,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m</w:t>
            </w:r>
          </w:p>
        </w:tc>
      </w:tr>
      <w:tr w:rsidR="00BA3580" w:rsidRPr="00BA3580" w14:paraId="7C6CA8F2" w14:textId="77777777" w:rsidTr="00F71814">
        <w:tc>
          <w:tcPr>
            <w:tcW w:w="4678" w:type="dxa"/>
          </w:tcPr>
          <w:p w14:paraId="70EF9D2B" w14:textId="77777777" w:rsidR="005E0296" w:rsidRPr="00BA3580" w:rsidRDefault="005E0296" w:rsidP="00BA3580">
            <w:pPr>
              <w:pStyle w:val="EM1"/>
              <w:jc w:val="left"/>
              <w:rPr>
                <w:sz w:val="16"/>
                <w:szCs w:val="16"/>
              </w:rPr>
            </w:pPr>
            <w:r w:rsidRPr="00BA3580">
              <w:rPr>
                <w:sz w:val="16"/>
                <w:szCs w:val="16"/>
              </w:rPr>
              <w:t>Smoking status</w:t>
            </w:r>
          </w:p>
        </w:tc>
        <w:tc>
          <w:tcPr>
            <w:tcW w:w="1808" w:type="dxa"/>
          </w:tcPr>
          <w:p w14:paraId="336D5B94" w14:textId="55FF3753"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(3 levels)</w:t>
            </w:r>
          </w:p>
        </w:tc>
        <w:tc>
          <w:tcPr>
            <w:tcW w:w="1301" w:type="dxa"/>
          </w:tcPr>
          <w:p w14:paraId="055F1868" w14:textId="35FC13F5" w:rsidR="005E0296" w:rsidRPr="00BA3580" w:rsidRDefault="005E0296" w:rsidP="00BA3580">
            <w:pPr>
              <w:pStyle w:val="EM1"/>
              <w:rPr>
                <w:sz w:val="16"/>
                <w:szCs w:val="16"/>
              </w:rPr>
            </w:pPr>
            <w:r w:rsidRPr="00BA3580">
              <w:rPr>
                <w:sz w:val="16"/>
                <w:szCs w:val="16"/>
              </w:rPr>
              <w:t>1,823</w:t>
            </w:r>
            <w:r w:rsidR="00F06260" w:rsidRPr="00BA3580">
              <w:rPr>
                <w:sz w:val="16"/>
                <w:szCs w:val="16"/>
              </w:rPr>
              <w:t xml:space="preserve"> (19%)</w:t>
            </w:r>
          </w:p>
        </w:tc>
        <w:tc>
          <w:tcPr>
            <w:tcW w:w="6247" w:type="dxa"/>
          </w:tcPr>
          <w:p w14:paraId="2C3806E1" w14:textId="44559CC7" w:rsidR="005E0296" w:rsidRPr="00BA3580" w:rsidRDefault="004D25CE" w:rsidP="00BA3580">
            <w:pPr>
              <w:pStyle w:val="EM1"/>
              <w:rPr>
                <w:sz w:val="16"/>
                <w:szCs w:val="16"/>
              </w:rPr>
            </w:pPr>
            <w:r w:rsidRPr="00BA3580">
              <w:rPr>
                <w:sz w:val="16"/>
                <w:szCs w:val="16"/>
              </w:rPr>
              <w:t>n</w:t>
            </w:r>
            <w:r w:rsidR="005E0296" w:rsidRPr="00BA3580">
              <w:rPr>
                <w:sz w:val="16"/>
                <w:szCs w:val="16"/>
              </w:rPr>
              <w:t xml:space="preserve">at, edu, fr, veg, </w:t>
            </w:r>
            <w:r w:rsidRPr="00BA3580">
              <w:rPr>
                <w:sz w:val="16"/>
                <w:szCs w:val="16"/>
              </w:rPr>
              <w:t>ssbs</w:t>
            </w:r>
            <w:r w:rsidR="005E0296" w:rsidRPr="00BA3580">
              <w:rPr>
                <w:sz w:val="16"/>
                <w:szCs w:val="16"/>
              </w:rPr>
              <w:t>, height</w:t>
            </w:r>
          </w:p>
        </w:tc>
      </w:tr>
      <w:tr w:rsidR="00BA3580" w:rsidRPr="00BA3580" w14:paraId="3AF57D2B" w14:textId="77777777" w:rsidTr="00F71814">
        <w:tc>
          <w:tcPr>
            <w:tcW w:w="4678" w:type="dxa"/>
          </w:tcPr>
          <w:p w14:paraId="6F9A497E" w14:textId="77777777" w:rsidR="005E0296" w:rsidRPr="00BA3580" w:rsidRDefault="005E0296" w:rsidP="00BA3580">
            <w:pPr>
              <w:pStyle w:val="EM1"/>
              <w:jc w:val="left"/>
              <w:rPr>
                <w:sz w:val="16"/>
                <w:szCs w:val="16"/>
              </w:rPr>
            </w:pPr>
            <w:r w:rsidRPr="00BA3580">
              <w:rPr>
                <w:sz w:val="16"/>
                <w:szCs w:val="16"/>
              </w:rPr>
              <w:t>Distribution of alcohol consumption</w:t>
            </w:r>
          </w:p>
        </w:tc>
        <w:tc>
          <w:tcPr>
            <w:tcW w:w="1808" w:type="dxa"/>
          </w:tcPr>
          <w:p w14:paraId="0D02511A" w14:textId="5B398788"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(5 levels)</w:t>
            </w:r>
          </w:p>
        </w:tc>
        <w:tc>
          <w:tcPr>
            <w:tcW w:w="1301" w:type="dxa"/>
          </w:tcPr>
          <w:p w14:paraId="2CEDFC55" w14:textId="35FEF982" w:rsidR="005E0296" w:rsidRPr="00BA3580" w:rsidRDefault="005E0296" w:rsidP="00BA3580">
            <w:pPr>
              <w:pStyle w:val="EM1"/>
              <w:rPr>
                <w:sz w:val="16"/>
                <w:szCs w:val="16"/>
              </w:rPr>
            </w:pPr>
            <w:r w:rsidRPr="00BA3580">
              <w:rPr>
                <w:sz w:val="16"/>
                <w:szCs w:val="16"/>
              </w:rPr>
              <w:t>1,954</w:t>
            </w:r>
            <w:r w:rsidR="00F06260" w:rsidRPr="00BA3580">
              <w:rPr>
                <w:sz w:val="16"/>
                <w:szCs w:val="16"/>
              </w:rPr>
              <w:t xml:space="preserve"> (21%)</w:t>
            </w:r>
          </w:p>
        </w:tc>
        <w:tc>
          <w:tcPr>
            <w:tcW w:w="6247" w:type="dxa"/>
          </w:tcPr>
          <w:p w14:paraId="40F610F6" w14:textId="0ED14E00" w:rsidR="005E0296" w:rsidRPr="00BA3580" w:rsidRDefault="004D25CE" w:rsidP="00BA3580">
            <w:pPr>
              <w:pStyle w:val="EM1"/>
              <w:rPr>
                <w:sz w:val="16"/>
                <w:szCs w:val="16"/>
              </w:rPr>
            </w:pPr>
            <w:r w:rsidRPr="00BA3580">
              <w:rPr>
                <w:sz w:val="16"/>
                <w:szCs w:val="16"/>
              </w:rPr>
              <w:t>n</w:t>
            </w:r>
            <w:r w:rsidR="005E0296" w:rsidRPr="00BA3580">
              <w:rPr>
                <w:sz w:val="16"/>
                <w:szCs w:val="16"/>
              </w:rPr>
              <w:t xml:space="preserve">at, edu, </w:t>
            </w:r>
            <w:r w:rsidRPr="00BA3580">
              <w:rPr>
                <w:sz w:val="16"/>
                <w:szCs w:val="16"/>
              </w:rPr>
              <w:t>in</w:t>
            </w:r>
            <w:r w:rsidR="005E0296" w:rsidRPr="00BA3580">
              <w:rPr>
                <w:sz w:val="16"/>
                <w:szCs w:val="16"/>
              </w:rPr>
              <w:t>, fr, height, weight</w:t>
            </w:r>
          </w:p>
        </w:tc>
      </w:tr>
      <w:tr w:rsidR="00BA3580" w:rsidRPr="00BA3580" w14:paraId="25BA7180" w14:textId="77777777" w:rsidTr="00F71814">
        <w:tc>
          <w:tcPr>
            <w:tcW w:w="4678" w:type="dxa"/>
          </w:tcPr>
          <w:p w14:paraId="76CF9F41" w14:textId="77777777" w:rsidR="005E0296" w:rsidRPr="00BA3580" w:rsidRDefault="005E0296" w:rsidP="00BA3580">
            <w:pPr>
              <w:pStyle w:val="EM1"/>
              <w:jc w:val="left"/>
              <w:rPr>
                <w:sz w:val="16"/>
                <w:szCs w:val="16"/>
              </w:rPr>
            </w:pPr>
            <w:r w:rsidRPr="00BA3580">
              <w:rPr>
                <w:sz w:val="16"/>
                <w:szCs w:val="16"/>
              </w:rPr>
              <w:t>Leisure-time physical activity</w:t>
            </w:r>
          </w:p>
        </w:tc>
        <w:tc>
          <w:tcPr>
            <w:tcW w:w="1808" w:type="dxa"/>
          </w:tcPr>
          <w:p w14:paraId="161D6924" w14:textId="75010DD6"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(3 levels)</w:t>
            </w:r>
          </w:p>
        </w:tc>
        <w:tc>
          <w:tcPr>
            <w:tcW w:w="1301" w:type="dxa"/>
          </w:tcPr>
          <w:p w14:paraId="01574C8B" w14:textId="385063CC" w:rsidR="005E0296" w:rsidRPr="00BA3580" w:rsidRDefault="005E0296" w:rsidP="00BA3580">
            <w:pPr>
              <w:pStyle w:val="EM1"/>
              <w:rPr>
                <w:sz w:val="16"/>
                <w:szCs w:val="16"/>
              </w:rPr>
            </w:pPr>
            <w:r w:rsidRPr="00BA3580">
              <w:rPr>
                <w:sz w:val="16"/>
                <w:szCs w:val="16"/>
              </w:rPr>
              <w:t>2,183</w:t>
            </w:r>
            <w:r w:rsidR="00F06260" w:rsidRPr="00BA3580">
              <w:rPr>
                <w:sz w:val="16"/>
                <w:szCs w:val="16"/>
              </w:rPr>
              <w:t xml:space="preserve"> (23%)</w:t>
            </w:r>
          </w:p>
        </w:tc>
        <w:tc>
          <w:tcPr>
            <w:tcW w:w="6247" w:type="dxa"/>
          </w:tcPr>
          <w:p w14:paraId="0D202865" w14:textId="2733BA15" w:rsidR="005E0296" w:rsidRPr="00BA3580" w:rsidRDefault="004D25CE" w:rsidP="00BA3580">
            <w:pPr>
              <w:pStyle w:val="EM1"/>
              <w:rPr>
                <w:sz w:val="16"/>
                <w:szCs w:val="16"/>
              </w:rPr>
            </w:pPr>
            <w:r w:rsidRPr="00BA3580">
              <w:rPr>
                <w:sz w:val="16"/>
                <w:szCs w:val="16"/>
              </w:rPr>
              <w:t>n</w:t>
            </w:r>
            <w:r w:rsidR="005E0296" w:rsidRPr="00BA3580">
              <w:rPr>
                <w:sz w:val="16"/>
                <w:szCs w:val="16"/>
              </w:rPr>
              <w:t xml:space="preserve">at, edu, </w:t>
            </w:r>
            <w:r w:rsidRPr="00BA3580">
              <w:rPr>
                <w:sz w:val="16"/>
                <w:szCs w:val="16"/>
              </w:rPr>
              <w:t>in</w:t>
            </w:r>
            <w:r w:rsidR="005E0296" w:rsidRPr="00BA3580">
              <w:rPr>
                <w:sz w:val="16"/>
                <w:szCs w:val="16"/>
              </w:rPr>
              <w:t xml:space="preserve">, fr, veg, height,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m</w:t>
            </w:r>
          </w:p>
        </w:tc>
      </w:tr>
      <w:tr w:rsidR="00BA3580" w:rsidRPr="00BA3580" w14:paraId="2A30E6A7" w14:textId="77777777" w:rsidTr="00F71814">
        <w:tc>
          <w:tcPr>
            <w:tcW w:w="4678" w:type="dxa"/>
          </w:tcPr>
          <w:p w14:paraId="7CA1136D" w14:textId="77777777" w:rsidR="005E0296" w:rsidRPr="00BA3580" w:rsidRDefault="005E0296" w:rsidP="00BA3580">
            <w:pPr>
              <w:pStyle w:val="EM1"/>
              <w:jc w:val="left"/>
              <w:rPr>
                <w:sz w:val="16"/>
                <w:szCs w:val="16"/>
              </w:rPr>
            </w:pPr>
            <w:r w:rsidRPr="00BA3580">
              <w:rPr>
                <w:sz w:val="16"/>
                <w:szCs w:val="16"/>
              </w:rPr>
              <w:t>Self-reported height</w:t>
            </w:r>
          </w:p>
        </w:tc>
        <w:tc>
          <w:tcPr>
            <w:tcW w:w="1808" w:type="dxa"/>
          </w:tcPr>
          <w:p w14:paraId="4A732F93" w14:textId="77777777" w:rsidR="005E0296" w:rsidRPr="00BA3580" w:rsidRDefault="005E0296" w:rsidP="00BA3580">
            <w:pPr>
              <w:pStyle w:val="EM1"/>
              <w:rPr>
                <w:sz w:val="16"/>
                <w:szCs w:val="16"/>
              </w:rPr>
            </w:pPr>
            <w:r w:rsidRPr="00BA3580">
              <w:rPr>
                <w:sz w:val="16"/>
                <w:szCs w:val="16"/>
              </w:rPr>
              <w:t>Continuous</w:t>
            </w:r>
          </w:p>
        </w:tc>
        <w:tc>
          <w:tcPr>
            <w:tcW w:w="1301" w:type="dxa"/>
          </w:tcPr>
          <w:p w14:paraId="3FF4FD15" w14:textId="7C9B450D" w:rsidR="005E0296" w:rsidRPr="00BA3580" w:rsidRDefault="005E0296" w:rsidP="00BA3580">
            <w:pPr>
              <w:pStyle w:val="EM1"/>
              <w:rPr>
                <w:sz w:val="16"/>
                <w:szCs w:val="16"/>
              </w:rPr>
            </w:pPr>
            <w:r w:rsidRPr="00BA3580">
              <w:rPr>
                <w:sz w:val="16"/>
                <w:szCs w:val="16"/>
              </w:rPr>
              <w:t>49</w:t>
            </w:r>
            <w:r w:rsidR="00F06260" w:rsidRPr="00BA3580">
              <w:rPr>
                <w:sz w:val="16"/>
                <w:szCs w:val="16"/>
              </w:rPr>
              <w:t xml:space="preserve"> (0.52%)</w:t>
            </w:r>
          </w:p>
        </w:tc>
        <w:tc>
          <w:tcPr>
            <w:tcW w:w="6247" w:type="dxa"/>
          </w:tcPr>
          <w:p w14:paraId="349DF0F0" w14:textId="5255312D"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00BA2291" w:rsidRPr="00BA3580">
              <w:rPr>
                <w:sz w:val="16"/>
                <w:szCs w:val="16"/>
              </w:rPr>
              <w:t>in</w:t>
            </w:r>
            <w:r w:rsidR="005E0296" w:rsidRPr="00BA3580">
              <w:rPr>
                <w:sz w:val="16"/>
                <w:szCs w:val="16"/>
              </w:rPr>
              <w:t xml:space="preserve">, </w:t>
            </w:r>
            <w:r w:rsidR="00BA2291" w:rsidRPr="00BA3580">
              <w:rPr>
                <w:sz w:val="16"/>
                <w:szCs w:val="16"/>
              </w:rPr>
              <w:t>ssb</w:t>
            </w:r>
            <w:r w:rsidR="005E0296" w:rsidRPr="00BA3580">
              <w:rPr>
                <w:sz w:val="16"/>
                <w:szCs w:val="16"/>
              </w:rPr>
              <w:t>s, smk, alc, ltpa, weight</w:t>
            </w:r>
          </w:p>
        </w:tc>
      </w:tr>
      <w:tr w:rsidR="00BA3580" w:rsidRPr="00BA3580" w14:paraId="56A10D6B" w14:textId="77777777" w:rsidTr="00F71814">
        <w:tc>
          <w:tcPr>
            <w:tcW w:w="4678" w:type="dxa"/>
          </w:tcPr>
          <w:p w14:paraId="310D68BD" w14:textId="77777777" w:rsidR="005E0296" w:rsidRPr="00BA3580" w:rsidRDefault="005E0296" w:rsidP="00BA3580">
            <w:pPr>
              <w:pStyle w:val="EM1"/>
              <w:jc w:val="left"/>
              <w:rPr>
                <w:sz w:val="16"/>
                <w:szCs w:val="16"/>
              </w:rPr>
            </w:pPr>
            <w:r w:rsidRPr="00BA3580">
              <w:rPr>
                <w:sz w:val="16"/>
                <w:szCs w:val="16"/>
              </w:rPr>
              <w:t>Self-reported weight</w:t>
            </w:r>
          </w:p>
        </w:tc>
        <w:tc>
          <w:tcPr>
            <w:tcW w:w="1808" w:type="dxa"/>
          </w:tcPr>
          <w:p w14:paraId="6A77ECDB" w14:textId="77777777" w:rsidR="005E0296" w:rsidRPr="00BA3580" w:rsidRDefault="005E0296" w:rsidP="00BA3580">
            <w:pPr>
              <w:pStyle w:val="EM1"/>
              <w:rPr>
                <w:sz w:val="16"/>
                <w:szCs w:val="16"/>
              </w:rPr>
            </w:pPr>
            <w:r w:rsidRPr="00BA3580">
              <w:rPr>
                <w:sz w:val="16"/>
                <w:szCs w:val="16"/>
              </w:rPr>
              <w:t>Continuous</w:t>
            </w:r>
          </w:p>
        </w:tc>
        <w:tc>
          <w:tcPr>
            <w:tcW w:w="1301" w:type="dxa"/>
          </w:tcPr>
          <w:p w14:paraId="15C6715E" w14:textId="6A9A1B09" w:rsidR="005E0296" w:rsidRPr="00BA3580" w:rsidRDefault="005E0296" w:rsidP="00BA3580">
            <w:pPr>
              <w:pStyle w:val="EM1"/>
              <w:rPr>
                <w:sz w:val="16"/>
                <w:szCs w:val="16"/>
              </w:rPr>
            </w:pPr>
            <w:r w:rsidRPr="00BA3580">
              <w:rPr>
                <w:sz w:val="16"/>
                <w:szCs w:val="16"/>
              </w:rPr>
              <w:t>119</w:t>
            </w:r>
            <w:r w:rsidR="00F06260" w:rsidRPr="00BA3580">
              <w:rPr>
                <w:sz w:val="16"/>
                <w:szCs w:val="16"/>
              </w:rPr>
              <w:t xml:space="preserve"> (</w:t>
            </w:r>
            <w:r w:rsidR="0023485A" w:rsidRPr="00BA3580">
              <w:rPr>
                <w:sz w:val="16"/>
                <w:szCs w:val="16"/>
              </w:rPr>
              <w:t>1.</w:t>
            </w:r>
            <w:r w:rsidR="00204A79" w:rsidRPr="00BA3580">
              <w:rPr>
                <w:sz w:val="16"/>
                <w:szCs w:val="16"/>
              </w:rPr>
              <w:t>3</w:t>
            </w:r>
            <w:r w:rsidR="00F06260" w:rsidRPr="00BA3580">
              <w:rPr>
                <w:sz w:val="16"/>
                <w:szCs w:val="16"/>
              </w:rPr>
              <w:t>%)</w:t>
            </w:r>
          </w:p>
        </w:tc>
        <w:tc>
          <w:tcPr>
            <w:tcW w:w="6247" w:type="dxa"/>
          </w:tcPr>
          <w:p w14:paraId="78F7D486" w14:textId="1B613E71" w:rsidR="005E0296" w:rsidRPr="00BA3580" w:rsidRDefault="004D25CE" w:rsidP="00BA3580">
            <w:pPr>
              <w:pStyle w:val="EM1"/>
              <w:rPr>
                <w:sz w:val="16"/>
                <w:szCs w:val="16"/>
              </w:rPr>
            </w:pPr>
            <w:r w:rsidRPr="00BA3580">
              <w:rPr>
                <w:sz w:val="16"/>
                <w:szCs w:val="16"/>
              </w:rPr>
              <w:t>a</w:t>
            </w:r>
            <w:r w:rsidR="005E0296" w:rsidRPr="00BA3580">
              <w:rPr>
                <w:sz w:val="16"/>
                <w:szCs w:val="16"/>
              </w:rPr>
              <w:t xml:space="preserve">lc, height,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m</w:t>
            </w:r>
          </w:p>
        </w:tc>
      </w:tr>
      <w:tr w:rsidR="00BA3580" w:rsidRPr="00BA3580" w14:paraId="4F127C11" w14:textId="77777777" w:rsidTr="00F71814">
        <w:tc>
          <w:tcPr>
            <w:tcW w:w="4678" w:type="dxa"/>
          </w:tcPr>
          <w:p w14:paraId="7B8C9BB5" w14:textId="7F404875" w:rsidR="005E0296" w:rsidRPr="00BA3580" w:rsidRDefault="005E0296" w:rsidP="00BA3580">
            <w:pPr>
              <w:pStyle w:val="EM1"/>
              <w:jc w:val="left"/>
              <w:rPr>
                <w:sz w:val="16"/>
                <w:szCs w:val="16"/>
              </w:rPr>
            </w:pPr>
            <w:r w:rsidRPr="00BA3580">
              <w:rPr>
                <w:sz w:val="16"/>
                <w:szCs w:val="16"/>
              </w:rPr>
              <w:t>Self-reported</w:t>
            </w:r>
            <w:r w:rsidR="00811790" w:rsidRPr="00BA3580">
              <w:rPr>
                <w:sz w:val="16"/>
                <w:szCs w:val="16"/>
              </w:rPr>
              <w:t xml:space="preserve"> BMI</w:t>
            </w:r>
          </w:p>
        </w:tc>
        <w:tc>
          <w:tcPr>
            <w:tcW w:w="1808" w:type="dxa"/>
          </w:tcPr>
          <w:p w14:paraId="5C3E66CA" w14:textId="77777777" w:rsidR="005E0296" w:rsidRPr="00BA3580" w:rsidRDefault="005E0296" w:rsidP="00BA3580">
            <w:pPr>
              <w:pStyle w:val="EM1"/>
              <w:rPr>
                <w:sz w:val="16"/>
                <w:szCs w:val="16"/>
              </w:rPr>
            </w:pPr>
            <w:r w:rsidRPr="00BA3580">
              <w:rPr>
                <w:sz w:val="16"/>
                <w:szCs w:val="16"/>
              </w:rPr>
              <w:t>Continuous</w:t>
            </w:r>
          </w:p>
        </w:tc>
        <w:tc>
          <w:tcPr>
            <w:tcW w:w="1301" w:type="dxa"/>
          </w:tcPr>
          <w:p w14:paraId="60FA2CEC" w14:textId="351FAC32" w:rsidR="005E0296" w:rsidRPr="00BA3580" w:rsidRDefault="005E0296" w:rsidP="00BA3580">
            <w:pPr>
              <w:pStyle w:val="EM1"/>
              <w:rPr>
                <w:sz w:val="16"/>
                <w:szCs w:val="16"/>
              </w:rPr>
            </w:pPr>
            <w:r w:rsidRPr="00BA3580">
              <w:rPr>
                <w:sz w:val="16"/>
                <w:szCs w:val="16"/>
              </w:rPr>
              <w:t>144</w:t>
            </w:r>
            <w:r w:rsidR="00F06260" w:rsidRPr="00BA3580">
              <w:rPr>
                <w:sz w:val="16"/>
                <w:szCs w:val="16"/>
              </w:rPr>
              <w:t xml:space="preserve"> (</w:t>
            </w:r>
            <w:r w:rsidR="0023485A" w:rsidRPr="00BA3580">
              <w:rPr>
                <w:sz w:val="16"/>
                <w:szCs w:val="16"/>
              </w:rPr>
              <w:t>1.5</w:t>
            </w:r>
            <w:r w:rsidR="00F06260" w:rsidRPr="00BA3580">
              <w:rPr>
                <w:sz w:val="16"/>
                <w:szCs w:val="16"/>
              </w:rPr>
              <w:t>%)</w:t>
            </w:r>
          </w:p>
        </w:tc>
        <w:tc>
          <w:tcPr>
            <w:tcW w:w="6247" w:type="dxa"/>
          </w:tcPr>
          <w:p w14:paraId="789A35E5" w14:textId="1AB7550E" w:rsidR="005E0296" w:rsidRPr="00BA3580" w:rsidRDefault="005E0296" w:rsidP="00BA3580">
            <w:pPr>
              <w:pStyle w:val="EM1"/>
              <w:ind w:left="845" w:hanging="845"/>
              <w:rPr>
                <w:sz w:val="16"/>
                <w:szCs w:val="16"/>
              </w:rPr>
            </w:pPr>
            <w:r w:rsidRPr="00BA3580">
              <w:rPr>
                <w:sz w:val="16"/>
                <w:szCs w:val="16"/>
              </w:rPr>
              <w:t xml:space="preserve">Calculated </w:t>
            </w:r>
            <w:r w:rsidR="00BA3580">
              <w:rPr>
                <w:sz w:val="16"/>
                <w:szCs w:val="16"/>
              </w:rPr>
              <w:t xml:space="preserve">from self-reported </w:t>
            </w:r>
            <w:r w:rsidRPr="00BA3580">
              <w:rPr>
                <w:sz w:val="16"/>
                <w:szCs w:val="16"/>
              </w:rPr>
              <w:t xml:space="preserve">weight </w:t>
            </w:r>
            <w:r w:rsidR="00BA3580">
              <w:rPr>
                <w:sz w:val="16"/>
                <w:szCs w:val="16"/>
              </w:rPr>
              <w:t xml:space="preserve">and </w:t>
            </w:r>
            <w:r w:rsidRPr="00BA3580">
              <w:rPr>
                <w:sz w:val="16"/>
                <w:szCs w:val="16"/>
              </w:rPr>
              <w:t>height</w:t>
            </w:r>
          </w:p>
        </w:tc>
      </w:tr>
      <w:tr w:rsidR="00BA3580" w:rsidRPr="00BA3580" w14:paraId="1A4F7DA2" w14:textId="77777777" w:rsidTr="00F71814">
        <w:tc>
          <w:tcPr>
            <w:tcW w:w="4678" w:type="dxa"/>
          </w:tcPr>
          <w:p w14:paraId="132E64FB" w14:textId="77777777" w:rsidR="005E0296" w:rsidRPr="00BA3580" w:rsidRDefault="005E0296" w:rsidP="00BA3580">
            <w:pPr>
              <w:pStyle w:val="EM1"/>
              <w:jc w:val="left"/>
              <w:rPr>
                <w:sz w:val="16"/>
                <w:szCs w:val="16"/>
              </w:rPr>
            </w:pPr>
            <w:r w:rsidRPr="00BA3580">
              <w:rPr>
                <w:sz w:val="16"/>
                <w:szCs w:val="16"/>
              </w:rPr>
              <w:t>Self-reported high blood pressure</w:t>
            </w:r>
          </w:p>
        </w:tc>
        <w:tc>
          <w:tcPr>
            <w:tcW w:w="1808" w:type="dxa"/>
          </w:tcPr>
          <w:p w14:paraId="75E4ABA0" w14:textId="5C262419"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60990D0A" w14:textId="6F80E1F0" w:rsidR="005E0296" w:rsidRPr="00BA3580" w:rsidRDefault="005E0296" w:rsidP="00BA3580">
            <w:pPr>
              <w:pStyle w:val="EM1"/>
              <w:rPr>
                <w:sz w:val="16"/>
                <w:szCs w:val="16"/>
              </w:rPr>
            </w:pPr>
            <w:r w:rsidRPr="00BA3580">
              <w:rPr>
                <w:sz w:val="16"/>
                <w:szCs w:val="16"/>
              </w:rPr>
              <w:t>6</w:t>
            </w:r>
            <w:r w:rsidR="00F06260" w:rsidRPr="00BA3580">
              <w:rPr>
                <w:sz w:val="16"/>
                <w:szCs w:val="16"/>
              </w:rPr>
              <w:t xml:space="preserve"> (0.06%)</w:t>
            </w:r>
          </w:p>
        </w:tc>
        <w:tc>
          <w:tcPr>
            <w:tcW w:w="6247" w:type="dxa"/>
          </w:tcPr>
          <w:p w14:paraId="6A961278" w14:textId="7096ADE2"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ltpa, weight, bmi,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 oshd</w:t>
            </w:r>
          </w:p>
        </w:tc>
      </w:tr>
      <w:tr w:rsidR="00BA3580" w:rsidRPr="00BA3580" w14:paraId="085A2611" w14:textId="77777777" w:rsidTr="00F71814">
        <w:tc>
          <w:tcPr>
            <w:tcW w:w="4678" w:type="dxa"/>
          </w:tcPr>
          <w:p w14:paraId="769362E0" w14:textId="77777777" w:rsidR="005E0296" w:rsidRPr="00BA3580" w:rsidRDefault="005E0296" w:rsidP="00BA3580">
            <w:pPr>
              <w:pStyle w:val="EM1"/>
              <w:jc w:val="left"/>
              <w:rPr>
                <w:sz w:val="16"/>
                <w:szCs w:val="16"/>
              </w:rPr>
            </w:pPr>
            <w:r w:rsidRPr="00BA3580">
              <w:rPr>
                <w:sz w:val="16"/>
                <w:szCs w:val="16"/>
              </w:rPr>
              <w:t>Self-reported high blood pressure and following a diet</w:t>
            </w:r>
          </w:p>
        </w:tc>
        <w:tc>
          <w:tcPr>
            <w:tcW w:w="1808" w:type="dxa"/>
          </w:tcPr>
          <w:p w14:paraId="0F451FF7" w14:textId="039D3708"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69E8127B" w14:textId="5411C19B" w:rsidR="005E0296" w:rsidRPr="00BA3580" w:rsidRDefault="005E0296" w:rsidP="00BA3580">
            <w:pPr>
              <w:pStyle w:val="EM1"/>
              <w:rPr>
                <w:sz w:val="16"/>
                <w:szCs w:val="16"/>
              </w:rPr>
            </w:pPr>
            <w:r w:rsidRPr="00BA3580">
              <w:rPr>
                <w:sz w:val="16"/>
                <w:szCs w:val="16"/>
              </w:rPr>
              <w:t>6</w:t>
            </w:r>
            <w:r w:rsidR="00F06260" w:rsidRPr="00BA3580">
              <w:rPr>
                <w:sz w:val="16"/>
                <w:szCs w:val="16"/>
              </w:rPr>
              <w:t xml:space="preserve"> (0.06%)</w:t>
            </w:r>
          </w:p>
        </w:tc>
        <w:tc>
          <w:tcPr>
            <w:tcW w:w="6247" w:type="dxa"/>
          </w:tcPr>
          <w:p w14:paraId="0719EB07" w14:textId="763CB743" w:rsidR="005E0296" w:rsidRPr="00BA3580" w:rsidRDefault="004D25CE" w:rsidP="00BA3580">
            <w:pPr>
              <w:pStyle w:val="EM1"/>
              <w:rPr>
                <w:sz w:val="16"/>
                <w:szCs w:val="16"/>
              </w:rPr>
            </w:pPr>
            <w:r w:rsidRPr="00BA3580">
              <w:rPr>
                <w:sz w:val="16"/>
                <w:szCs w:val="16"/>
              </w:rPr>
              <w:t>b</w:t>
            </w:r>
            <w:r w:rsidR="005E0296" w:rsidRPr="00BA3580">
              <w:rPr>
                <w:sz w:val="16"/>
                <w:szCs w:val="16"/>
              </w:rPr>
              <w:t xml:space="preserve">mi,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 oshd</w:t>
            </w:r>
          </w:p>
        </w:tc>
      </w:tr>
      <w:tr w:rsidR="00BA3580" w:rsidRPr="00BA3580" w14:paraId="3784E9EA" w14:textId="77777777" w:rsidTr="00F71814">
        <w:tc>
          <w:tcPr>
            <w:tcW w:w="4678" w:type="dxa"/>
          </w:tcPr>
          <w:p w14:paraId="05730856" w14:textId="77777777" w:rsidR="005E0296" w:rsidRPr="00BA3580" w:rsidRDefault="005E0296" w:rsidP="00BA3580">
            <w:pPr>
              <w:pStyle w:val="EM1"/>
              <w:jc w:val="left"/>
              <w:rPr>
                <w:sz w:val="16"/>
                <w:szCs w:val="16"/>
              </w:rPr>
            </w:pPr>
            <w:r w:rsidRPr="00BA3580">
              <w:rPr>
                <w:sz w:val="16"/>
                <w:szCs w:val="16"/>
              </w:rPr>
              <w:t>Self-reported high blood pressure and taking medication</w:t>
            </w:r>
          </w:p>
        </w:tc>
        <w:tc>
          <w:tcPr>
            <w:tcW w:w="1808" w:type="dxa"/>
          </w:tcPr>
          <w:p w14:paraId="29137A86" w14:textId="0B2DB679"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6B5031C1" w14:textId="11D89367" w:rsidR="005E0296" w:rsidRPr="00BA3580" w:rsidRDefault="005E0296" w:rsidP="00BA3580">
            <w:pPr>
              <w:pStyle w:val="EM1"/>
              <w:rPr>
                <w:sz w:val="16"/>
                <w:szCs w:val="16"/>
              </w:rPr>
            </w:pPr>
            <w:r w:rsidRPr="00BA3580">
              <w:rPr>
                <w:sz w:val="16"/>
                <w:szCs w:val="16"/>
              </w:rPr>
              <w:t>6</w:t>
            </w:r>
            <w:r w:rsidR="00F06260" w:rsidRPr="00BA3580">
              <w:rPr>
                <w:sz w:val="16"/>
                <w:szCs w:val="16"/>
              </w:rPr>
              <w:t xml:space="preserve"> (0.06%)</w:t>
            </w:r>
          </w:p>
        </w:tc>
        <w:tc>
          <w:tcPr>
            <w:tcW w:w="6247" w:type="dxa"/>
          </w:tcPr>
          <w:p w14:paraId="7E91B976" w14:textId="4543A0A7"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w:t>
            </w:r>
            <w:r w:rsidRPr="00BA3580">
              <w:rPr>
                <w:sz w:val="16"/>
                <w:szCs w:val="16"/>
              </w:rPr>
              <w:t>ssb</w:t>
            </w:r>
            <w:r w:rsidR="005E0296" w:rsidRPr="00BA3580">
              <w:rPr>
                <w:sz w:val="16"/>
                <w:szCs w:val="16"/>
              </w:rPr>
              <w:t xml:space="preserve">s, ltpa, weight, bmi,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 oshd</w:t>
            </w:r>
          </w:p>
        </w:tc>
      </w:tr>
      <w:tr w:rsidR="00BA3580" w:rsidRPr="00BA3580" w14:paraId="089EC7E5" w14:textId="77777777" w:rsidTr="00F71814">
        <w:tc>
          <w:tcPr>
            <w:tcW w:w="4678" w:type="dxa"/>
          </w:tcPr>
          <w:p w14:paraId="010E8E34" w14:textId="77777777" w:rsidR="005E0296" w:rsidRPr="00BA3580" w:rsidRDefault="005E0296" w:rsidP="00BA3580">
            <w:pPr>
              <w:pStyle w:val="EM1"/>
              <w:jc w:val="left"/>
              <w:rPr>
                <w:sz w:val="16"/>
                <w:szCs w:val="16"/>
              </w:rPr>
            </w:pPr>
            <w:r w:rsidRPr="00BA3580">
              <w:rPr>
                <w:sz w:val="16"/>
                <w:szCs w:val="16"/>
              </w:rPr>
              <w:t>Self-reported diabetes</w:t>
            </w:r>
          </w:p>
        </w:tc>
        <w:tc>
          <w:tcPr>
            <w:tcW w:w="1808" w:type="dxa"/>
          </w:tcPr>
          <w:p w14:paraId="26720C5A" w14:textId="50FEE172"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005099AA" w14:textId="35B12303" w:rsidR="005E0296" w:rsidRPr="00BA3580" w:rsidRDefault="005E0296" w:rsidP="00BA3580">
            <w:pPr>
              <w:pStyle w:val="EM1"/>
              <w:rPr>
                <w:sz w:val="16"/>
                <w:szCs w:val="16"/>
              </w:rPr>
            </w:pPr>
            <w:r w:rsidRPr="00BA3580">
              <w:rPr>
                <w:sz w:val="16"/>
                <w:szCs w:val="16"/>
              </w:rPr>
              <w:t>3</w:t>
            </w:r>
            <w:r w:rsidR="00F06260" w:rsidRPr="00BA3580">
              <w:rPr>
                <w:sz w:val="16"/>
                <w:szCs w:val="16"/>
              </w:rPr>
              <w:t xml:space="preserve"> (0.03%)</w:t>
            </w:r>
          </w:p>
        </w:tc>
        <w:tc>
          <w:tcPr>
            <w:tcW w:w="6247" w:type="dxa"/>
          </w:tcPr>
          <w:p w14:paraId="2F23B9E1" w14:textId="1AA8B7B5"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w:t>
            </w:r>
            <w:r w:rsidRPr="00BA3580">
              <w:rPr>
                <w:sz w:val="16"/>
                <w:szCs w:val="16"/>
              </w:rPr>
              <w:t>ssb</w:t>
            </w:r>
            <w:r w:rsidR="005E0296" w:rsidRPr="00BA3580">
              <w:rPr>
                <w:sz w:val="16"/>
                <w:szCs w:val="16"/>
              </w:rPr>
              <w:t xml:space="preserve">s, snck, ltpa, weight,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w:t>
            </w:r>
          </w:p>
        </w:tc>
      </w:tr>
      <w:tr w:rsidR="00BA3580" w:rsidRPr="00BA3580" w14:paraId="2188CAAD" w14:textId="77777777" w:rsidTr="00F71814">
        <w:tc>
          <w:tcPr>
            <w:tcW w:w="4678" w:type="dxa"/>
          </w:tcPr>
          <w:p w14:paraId="4E67498F" w14:textId="77777777" w:rsidR="005E0296" w:rsidRPr="00BA3580" w:rsidRDefault="005E0296" w:rsidP="00BA3580">
            <w:pPr>
              <w:pStyle w:val="EM1"/>
              <w:jc w:val="left"/>
              <w:rPr>
                <w:sz w:val="16"/>
                <w:szCs w:val="16"/>
              </w:rPr>
            </w:pPr>
            <w:r w:rsidRPr="00BA3580">
              <w:rPr>
                <w:sz w:val="16"/>
                <w:szCs w:val="16"/>
              </w:rPr>
              <w:t>Self-reported diabetes and following a diet</w:t>
            </w:r>
          </w:p>
        </w:tc>
        <w:tc>
          <w:tcPr>
            <w:tcW w:w="1808" w:type="dxa"/>
          </w:tcPr>
          <w:p w14:paraId="6B7DDF55" w14:textId="4DB353D5"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56EDA315" w14:textId="21A2B6ED" w:rsidR="005E0296" w:rsidRPr="00BA3580" w:rsidRDefault="005E0296" w:rsidP="00BA3580">
            <w:pPr>
              <w:pStyle w:val="EM1"/>
              <w:rPr>
                <w:sz w:val="16"/>
                <w:szCs w:val="16"/>
              </w:rPr>
            </w:pPr>
            <w:r w:rsidRPr="00BA3580">
              <w:rPr>
                <w:sz w:val="16"/>
                <w:szCs w:val="16"/>
              </w:rPr>
              <w:t>3</w:t>
            </w:r>
            <w:r w:rsidR="00F06260" w:rsidRPr="00BA3580">
              <w:rPr>
                <w:sz w:val="16"/>
                <w:szCs w:val="16"/>
              </w:rPr>
              <w:t xml:space="preserve"> (0.03%)</w:t>
            </w:r>
          </w:p>
        </w:tc>
        <w:tc>
          <w:tcPr>
            <w:tcW w:w="6247" w:type="dxa"/>
          </w:tcPr>
          <w:p w14:paraId="75964959" w14:textId="7C569104" w:rsidR="005E0296" w:rsidRPr="00BA3580" w:rsidRDefault="004D25CE" w:rsidP="00BA3580">
            <w:pPr>
              <w:pStyle w:val="EM1"/>
              <w:rPr>
                <w:sz w:val="16"/>
                <w:szCs w:val="16"/>
              </w:rPr>
            </w:pPr>
            <w:r w:rsidRPr="00BA3580">
              <w:rPr>
                <w:sz w:val="16"/>
                <w:szCs w:val="16"/>
              </w:rPr>
              <w:t>s</w:t>
            </w:r>
            <w:r w:rsidR="005E0296" w:rsidRPr="00BA3580">
              <w:rPr>
                <w:sz w:val="16"/>
                <w:szCs w:val="16"/>
              </w:rPr>
              <w:t xml:space="preserve">nck,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 chd</w:t>
            </w:r>
          </w:p>
        </w:tc>
      </w:tr>
      <w:tr w:rsidR="00BA3580" w:rsidRPr="00BA3580" w14:paraId="55C6AFA0" w14:textId="77777777" w:rsidTr="00F71814">
        <w:tc>
          <w:tcPr>
            <w:tcW w:w="4678" w:type="dxa"/>
          </w:tcPr>
          <w:p w14:paraId="17D425B1" w14:textId="77777777" w:rsidR="005E0296" w:rsidRPr="00BA3580" w:rsidRDefault="005E0296" w:rsidP="00BA3580">
            <w:pPr>
              <w:pStyle w:val="EM1"/>
              <w:jc w:val="left"/>
              <w:rPr>
                <w:sz w:val="16"/>
                <w:szCs w:val="16"/>
              </w:rPr>
            </w:pPr>
            <w:r w:rsidRPr="00BA3580">
              <w:rPr>
                <w:sz w:val="16"/>
                <w:szCs w:val="16"/>
              </w:rPr>
              <w:t>Self-reported diabetes and taking medication</w:t>
            </w:r>
          </w:p>
        </w:tc>
        <w:tc>
          <w:tcPr>
            <w:tcW w:w="1808" w:type="dxa"/>
          </w:tcPr>
          <w:p w14:paraId="40B6BEC8" w14:textId="457E4870" w:rsidR="005E0296" w:rsidRPr="00BA3580" w:rsidRDefault="005E0296" w:rsidP="00BA3580">
            <w:pPr>
              <w:pStyle w:val="EM1"/>
              <w:rPr>
                <w:sz w:val="16"/>
                <w:szCs w:val="16"/>
              </w:rPr>
            </w:pPr>
            <w:r w:rsidRPr="00BA3580">
              <w:rPr>
                <w:sz w:val="16"/>
                <w:szCs w:val="16"/>
              </w:rPr>
              <w:t>Categor</w:t>
            </w:r>
            <w:r w:rsidR="00BA3580">
              <w:rPr>
                <w:sz w:val="16"/>
                <w:szCs w:val="16"/>
              </w:rPr>
              <w:t>ical</w:t>
            </w:r>
            <w:r w:rsidRPr="00BA3580">
              <w:rPr>
                <w:sz w:val="16"/>
                <w:szCs w:val="16"/>
              </w:rPr>
              <w:t xml:space="preserve"> (2 levels)</w:t>
            </w:r>
          </w:p>
        </w:tc>
        <w:tc>
          <w:tcPr>
            <w:tcW w:w="1301" w:type="dxa"/>
          </w:tcPr>
          <w:p w14:paraId="3DC1E36F" w14:textId="2CD7E2D9" w:rsidR="005E0296" w:rsidRPr="00BA3580" w:rsidRDefault="005E0296" w:rsidP="00BA3580">
            <w:pPr>
              <w:pStyle w:val="EM1"/>
              <w:rPr>
                <w:sz w:val="16"/>
                <w:szCs w:val="16"/>
              </w:rPr>
            </w:pPr>
            <w:r w:rsidRPr="00BA3580">
              <w:rPr>
                <w:sz w:val="16"/>
                <w:szCs w:val="16"/>
              </w:rPr>
              <w:t>3</w:t>
            </w:r>
            <w:r w:rsidR="00F06260" w:rsidRPr="00BA3580">
              <w:rPr>
                <w:sz w:val="16"/>
                <w:szCs w:val="16"/>
              </w:rPr>
              <w:t xml:space="preserve"> (0.03%)</w:t>
            </w:r>
          </w:p>
        </w:tc>
        <w:tc>
          <w:tcPr>
            <w:tcW w:w="6247" w:type="dxa"/>
          </w:tcPr>
          <w:p w14:paraId="523EFEED" w14:textId="2A6FDC9D"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w:t>
            </w:r>
            <w:r w:rsidRPr="00BA3580">
              <w:rPr>
                <w:sz w:val="16"/>
                <w:szCs w:val="16"/>
              </w:rPr>
              <w:t>ssb</w:t>
            </w:r>
            <w:r w:rsidR="005E0296" w:rsidRPr="00BA3580">
              <w:rPr>
                <w:sz w:val="16"/>
                <w:szCs w:val="16"/>
              </w:rPr>
              <w:t xml:space="preserve">s, snck, ltpa, weight,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d, </w:t>
            </w:r>
            <w:r w:rsidRPr="00BA3580">
              <w:rPr>
                <w:sz w:val="16"/>
                <w:szCs w:val="16"/>
              </w:rPr>
              <w:t>hcl</w:t>
            </w:r>
            <w:r w:rsidR="005E0296" w:rsidRPr="00BA3580">
              <w:rPr>
                <w:sz w:val="16"/>
                <w:szCs w:val="16"/>
              </w:rPr>
              <w:t>m</w:t>
            </w:r>
          </w:p>
        </w:tc>
      </w:tr>
      <w:tr w:rsidR="00BA3580" w:rsidRPr="00BA3580" w14:paraId="2216BF99" w14:textId="77777777" w:rsidTr="00F71814">
        <w:tc>
          <w:tcPr>
            <w:tcW w:w="4678" w:type="dxa"/>
          </w:tcPr>
          <w:p w14:paraId="424C6BAF" w14:textId="77777777" w:rsidR="005E0296" w:rsidRPr="00BA3580" w:rsidRDefault="005E0296" w:rsidP="00BA3580">
            <w:pPr>
              <w:pStyle w:val="EM1"/>
              <w:jc w:val="left"/>
              <w:rPr>
                <w:sz w:val="16"/>
                <w:szCs w:val="16"/>
              </w:rPr>
            </w:pPr>
            <w:r w:rsidRPr="00BA3580">
              <w:rPr>
                <w:sz w:val="16"/>
                <w:szCs w:val="16"/>
              </w:rPr>
              <w:t>Self-reported high cholesterol level</w:t>
            </w:r>
          </w:p>
        </w:tc>
        <w:tc>
          <w:tcPr>
            <w:tcW w:w="1808" w:type="dxa"/>
          </w:tcPr>
          <w:p w14:paraId="08CBFB42" w14:textId="429AAEBA"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1472CEEC" w14:textId="3DA750B6" w:rsidR="005E0296" w:rsidRPr="00BA3580" w:rsidRDefault="005E0296" w:rsidP="00BA3580">
            <w:pPr>
              <w:pStyle w:val="EM1"/>
              <w:rPr>
                <w:sz w:val="16"/>
                <w:szCs w:val="16"/>
              </w:rPr>
            </w:pPr>
            <w:r w:rsidRPr="00BA3580">
              <w:rPr>
                <w:sz w:val="16"/>
                <w:szCs w:val="16"/>
              </w:rPr>
              <w:t>33</w:t>
            </w:r>
            <w:r w:rsidR="00F06260" w:rsidRPr="00BA3580">
              <w:rPr>
                <w:sz w:val="16"/>
                <w:szCs w:val="16"/>
              </w:rPr>
              <w:t xml:space="preserve"> (0.35%)</w:t>
            </w:r>
          </w:p>
        </w:tc>
        <w:tc>
          <w:tcPr>
            <w:tcW w:w="6247" w:type="dxa"/>
          </w:tcPr>
          <w:p w14:paraId="1378F334" w14:textId="2991BDE9"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m, chd, oshd</w:t>
            </w:r>
          </w:p>
        </w:tc>
      </w:tr>
      <w:tr w:rsidR="00BA3580" w:rsidRPr="00BA3580" w14:paraId="6283953B" w14:textId="77777777" w:rsidTr="00F71814">
        <w:tc>
          <w:tcPr>
            <w:tcW w:w="4678" w:type="dxa"/>
          </w:tcPr>
          <w:p w14:paraId="5DC122C7" w14:textId="77777777" w:rsidR="005E0296" w:rsidRPr="00BA3580" w:rsidRDefault="005E0296" w:rsidP="00BA3580">
            <w:pPr>
              <w:pStyle w:val="EM1"/>
              <w:jc w:val="left"/>
              <w:rPr>
                <w:sz w:val="16"/>
                <w:szCs w:val="16"/>
              </w:rPr>
            </w:pPr>
            <w:r w:rsidRPr="00BA3580">
              <w:rPr>
                <w:sz w:val="16"/>
                <w:szCs w:val="16"/>
              </w:rPr>
              <w:t>Self-reported high cholesterol levels and following a diet</w:t>
            </w:r>
          </w:p>
        </w:tc>
        <w:tc>
          <w:tcPr>
            <w:tcW w:w="1808" w:type="dxa"/>
          </w:tcPr>
          <w:p w14:paraId="55601019" w14:textId="5285F4FE"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615666D2" w14:textId="492102D6" w:rsidR="005E0296" w:rsidRPr="00BA3580" w:rsidRDefault="005E0296" w:rsidP="00BA3580">
            <w:pPr>
              <w:pStyle w:val="EM1"/>
              <w:rPr>
                <w:sz w:val="16"/>
                <w:szCs w:val="16"/>
              </w:rPr>
            </w:pPr>
            <w:r w:rsidRPr="00BA3580">
              <w:rPr>
                <w:sz w:val="16"/>
                <w:szCs w:val="16"/>
              </w:rPr>
              <w:t>33</w:t>
            </w:r>
            <w:r w:rsidR="0023485A" w:rsidRPr="00BA3580">
              <w:rPr>
                <w:sz w:val="16"/>
                <w:szCs w:val="16"/>
              </w:rPr>
              <w:t xml:space="preserve"> (0.35%)</w:t>
            </w:r>
          </w:p>
        </w:tc>
        <w:tc>
          <w:tcPr>
            <w:tcW w:w="6247" w:type="dxa"/>
          </w:tcPr>
          <w:p w14:paraId="4AB37B07" w14:textId="41192A5F" w:rsidR="005E0296" w:rsidRPr="00BA3580" w:rsidRDefault="004D25CE" w:rsidP="00BA3580">
            <w:pPr>
              <w:pStyle w:val="EM1"/>
              <w:rPr>
                <w:sz w:val="16"/>
                <w:szCs w:val="16"/>
              </w:rPr>
            </w:pP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m</w:t>
            </w:r>
          </w:p>
        </w:tc>
      </w:tr>
      <w:tr w:rsidR="00BA3580" w:rsidRPr="00BA3580" w14:paraId="7AF71CCE" w14:textId="77777777" w:rsidTr="00F71814">
        <w:tc>
          <w:tcPr>
            <w:tcW w:w="4678" w:type="dxa"/>
          </w:tcPr>
          <w:p w14:paraId="6D00E288" w14:textId="77777777" w:rsidR="005E0296" w:rsidRPr="00BA3580" w:rsidRDefault="005E0296" w:rsidP="00BA3580">
            <w:pPr>
              <w:pStyle w:val="EM1"/>
              <w:jc w:val="left"/>
              <w:rPr>
                <w:sz w:val="16"/>
                <w:szCs w:val="16"/>
              </w:rPr>
            </w:pPr>
            <w:r w:rsidRPr="00BA3580">
              <w:rPr>
                <w:sz w:val="16"/>
                <w:szCs w:val="16"/>
              </w:rPr>
              <w:t>Self-reported high cholesterol levels and taking medication</w:t>
            </w:r>
          </w:p>
        </w:tc>
        <w:tc>
          <w:tcPr>
            <w:tcW w:w="1808" w:type="dxa"/>
          </w:tcPr>
          <w:p w14:paraId="55FF5D09" w14:textId="46271105"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40A1162F" w14:textId="6BCA1CE1" w:rsidR="005E0296" w:rsidRPr="00BA3580" w:rsidRDefault="005E0296" w:rsidP="00BA3580">
            <w:pPr>
              <w:pStyle w:val="EM1"/>
              <w:rPr>
                <w:sz w:val="16"/>
                <w:szCs w:val="16"/>
              </w:rPr>
            </w:pPr>
            <w:r w:rsidRPr="00BA3580">
              <w:rPr>
                <w:sz w:val="16"/>
                <w:szCs w:val="16"/>
              </w:rPr>
              <w:t>33</w:t>
            </w:r>
            <w:r w:rsidR="0023485A" w:rsidRPr="00BA3580">
              <w:rPr>
                <w:sz w:val="16"/>
                <w:szCs w:val="16"/>
              </w:rPr>
              <w:t xml:space="preserve"> (0.35%)</w:t>
            </w:r>
          </w:p>
        </w:tc>
        <w:tc>
          <w:tcPr>
            <w:tcW w:w="6247" w:type="dxa"/>
          </w:tcPr>
          <w:p w14:paraId="7EDCE2D6" w14:textId="30142DC2" w:rsidR="005E0296" w:rsidRPr="00BA3580" w:rsidRDefault="004D25CE" w:rsidP="00BA3580">
            <w:pPr>
              <w:pStyle w:val="EM1"/>
              <w:rPr>
                <w:sz w:val="16"/>
                <w:szCs w:val="16"/>
              </w:rPr>
            </w:pPr>
            <w:r w:rsidRPr="00BA3580">
              <w:rPr>
                <w:sz w:val="16"/>
                <w:szCs w:val="16"/>
              </w:rPr>
              <w:t>e</w:t>
            </w:r>
            <w:r w:rsidR="005E0296" w:rsidRPr="00BA3580">
              <w:rPr>
                <w:sz w:val="16"/>
                <w:szCs w:val="16"/>
              </w:rPr>
              <w:t xml:space="preserve">du, </w:t>
            </w:r>
            <w:r w:rsidRPr="00BA3580">
              <w:rPr>
                <w:sz w:val="16"/>
                <w:szCs w:val="16"/>
              </w:rPr>
              <w:t>in</w:t>
            </w:r>
            <w:r w:rsidR="005E0296" w:rsidRPr="00BA3580">
              <w:rPr>
                <w:sz w:val="16"/>
                <w:szCs w:val="16"/>
              </w:rPr>
              <w:t xml:space="preserve">, bmi, </w:t>
            </w: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dm</w:t>
            </w:r>
            <w:r w:rsidR="005E0296" w:rsidRPr="00BA3580">
              <w:rPr>
                <w:sz w:val="16"/>
                <w:szCs w:val="16"/>
              </w:rPr>
              <w:t xml:space="preserve">, </w:t>
            </w:r>
            <w:r w:rsidRPr="00BA3580">
              <w:rPr>
                <w:sz w:val="16"/>
                <w:szCs w:val="16"/>
              </w:rPr>
              <w:t>dm</w:t>
            </w:r>
            <w:r w:rsidR="005E0296" w:rsidRPr="00BA3580">
              <w:rPr>
                <w:sz w:val="16"/>
                <w:szCs w:val="16"/>
              </w:rPr>
              <w:t xml:space="preserve">d, </w:t>
            </w:r>
            <w:r w:rsidRPr="00BA3580">
              <w:rPr>
                <w:sz w:val="16"/>
                <w:szCs w:val="16"/>
              </w:rPr>
              <w:t>dm</w:t>
            </w:r>
            <w:r w:rsidR="005E0296" w:rsidRPr="00BA3580">
              <w:rPr>
                <w:sz w:val="16"/>
                <w:szCs w:val="16"/>
              </w:rPr>
              <w:t>m, MI, chd, oshd</w:t>
            </w:r>
          </w:p>
        </w:tc>
      </w:tr>
      <w:tr w:rsidR="00BA3580" w:rsidRPr="00BA3580" w14:paraId="60742267" w14:textId="77777777" w:rsidTr="00F71814">
        <w:tc>
          <w:tcPr>
            <w:tcW w:w="4678" w:type="dxa"/>
          </w:tcPr>
          <w:p w14:paraId="75190EC8" w14:textId="77777777" w:rsidR="005E0296" w:rsidRPr="00BA3580" w:rsidRDefault="005E0296" w:rsidP="00BA3580">
            <w:pPr>
              <w:pStyle w:val="EM1"/>
              <w:jc w:val="left"/>
              <w:rPr>
                <w:sz w:val="16"/>
                <w:szCs w:val="16"/>
              </w:rPr>
            </w:pPr>
            <w:r w:rsidRPr="00BA3580">
              <w:rPr>
                <w:sz w:val="16"/>
                <w:szCs w:val="16"/>
              </w:rPr>
              <w:t>Self-reported coronary heart disease</w:t>
            </w:r>
          </w:p>
        </w:tc>
        <w:tc>
          <w:tcPr>
            <w:tcW w:w="1808" w:type="dxa"/>
          </w:tcPr>
          <w:p w14:paraId="5D5909E9" w14:textId="0EC0EFCF"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3BDE2834" w14:textId="7D705CDD" w:rsidR="005E0296" w:rsidRPr="00BA3580" w:rsidRDefault="005E0296" w:rsidP="00BA3580">
            <w:pPr>
              <w:pStyle w:val="EM1"/>
              <w:rPr>
                <w:sz w:val="16"/>
                <w:szCs w:val="16"/>
              </w:rPr>
            </w:pPr>
            <w:r w:rsidRPr="00BA3580">
              <w:rPr>
                <w:sz w:val="16"/>
                <w:szCs w:val="16"/>
              </w:rPr>
              <w:t>2</w:t>
            </w:r>
            <w:r w:rsidR="0023485A" w:rsidRPr="00BA3580">
              <w:rPr>
                <w:sz w:val="16"/>
                <w:szCs w:val="16"/>
              </w:rPr>
              <w:t xml:space="preserve"> (0.02%)</w:t>
            </w:r>
          </w:p>
        </w:tc>
        <w:tc>
          <w:tcPr>
            <w:tcW w:w="6247" w:type="dxa"/>
          </w:tcPr>
          <w:p w14:paraId="54B936B2" w14:textId="01B8FF07" w:rsidR="005E0296" w:rsidRPr="00BA3580" w:rsidRDefault="004D25CE" w:rsidP="00BA3580">
            <w:pPr>
              <w:pStyle w:val="EM1"/>
              <w:rPr>
                <w:sz w:val="16"/>
                <w:szCs w:val="16"/>
              </w:rPr>
            </w:pPr>
            <w:r w:rsidRPr="00BA3580">
              <w:rPr>
                <w:sz w:val="16"/>
                <w:szCs w:val="16"/>
              </w:rPr>
              <w:t>dm</w:t>
            </w:r>
            <w:r w:rsidR="005E0296" w:rsidRPr="00BA3580">
              <w:rPr>
                <w:sz w:val="16"/>
                <w:szCs w:val="16"/>
              </w:rPr>
              <w:t xml:space="preserve">d,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m, </w:t>
            </w:r>
            <w:r w:rsidRPr="00BA3580">
              <w:rPr>
                <w:sz w:val="16"/>
                <w:szCs w:val="16"/>
              </w:rPr>
              <w:t>mi</w:t>
            </w:r>
            <w:r w:rsidR="005E0296" w:rsidRPr="00BA3580">
              <w:rPr>
                <w:sz w:val="16"/>
                <w:szCs w:val="16"/>
              </w:rPr>
              <w:t>, oshd, strk</w:t>
            </w:r>
          </w:p>
        </w:tc>
      </w:tr>
      <w:tr w:rsidR="00BA3580" w:rsidRPr="00BA3580" w14:paraId="192F3684" w14:textId="77777777" w:rsidTr="00F71814">
        <w:tc>
          <w:tcPr>
            <w:tcW w:w="4678" w:type="dxa"/>
          </w:tcPr>
          <w:p w14:paraId="6258BE28" w14:textId="77777777" w:rsidR="005E0296" w:rsidRPr="00BA3580" w:rsidRDefault="005E0296" w:rsidP="00BA3580">
            <w:pPr>
              <w:pStyle w:val="EM1"/>
              <w:jc w:val="left"/>
              <w:rPr>
                <w:sz w:val="16"/>
                <w:szCs w:val="16"/>
              </w:rPr>
            </w:pPr>
            <w:r w:rsidRPr="00BA3580">
              <w:rPr>
                <w:sz w:val="16"/>
                <w:szCs w:val="16"/>
              </w:rPr>
              <w:t>Self-reported other serious heart disease</w:t>
            </w:r>
          </w:p>
        </w:tc>
        <w:tc>
          <w:tcPr>
            <w:tcW w:w="1808" w:type="dxa"/>
          </w:tcPr>
          <w:p w14:paraId="0183DE39" w14:textId="5188D804"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3AF0F471" w14:textId="38D0EF47" w:rsidR="005E0296" w:rsidRPr="00BA3580" w:rsidRDefault="005E0296" w:rsidP="00BA3580">
            <w:pPr>
              <w:pStyle w:val="EM1"/>
              <w:rPr>
                <w:sz w:val="16"/>
                <w:szCs w:val="16"/>
              </w:rPr>
            </w:pPr>
            <w:r w:rsidRPr="00BA3580">
              <w:rPr>
                <w:sz w:val="16"/>
                <w:szCs w:val="16"/>
              </w:rPr>
              <w:t>1</w:t>
            </w:r>
            <w:r w:rsidR="0023485A" w:rsidRPr="00BA3580">
              <w:rPr>
                <w:sz w:val="16"/>
                <w:szCs w:val="16"/>
              </w:rPr>
              <w:t xml:space="preserve"> (0.01%)</w:t>
            </w:r>
          </w:p>
        </w:tc>
        <w:tc>
          <w:tcPr>
            <w:tcW w:w="6247" w:type="dxa"/>
          </w:tcPr>
          <w:p w14:paraId="48DE74AF" w14:textId="388456F3" w:rsidR="005E0296" w:rsidRPr="00BA3580" w:rsidRDefault="004D25CE" w:rsidP="00BA3580">
            <w:pPr>
              <w:pStyle w:val="EM1"/>
              <w:rPr>
                <w:sz w:val="16"/>
                <w:szCs w:val="16"/>
              </w:rPr>
            </w:pPr>
            <w:r w:rsidRPr="00BA3580">
              <w:rPr>
                <w:sz w:val="16"/>
                <w:szCs w:val="16"/>
              </w:rPr>
              <w:t>hbp</w:t>
            </w:r>
            <w:r w:rsidR="005E0296" w:rsidRPr="00BA3580">
              <w:rPr>
                <w:sz w:val="16"/>
                <w:szCs w:val="16"/>
              </w:rPr>
              <w:t xml:space="preserve">, </w:t>
            </w:r>
            <w:r w:rsidRPr="00BA3580">
              <w:rPr>
                <w:sz w:val="16"/>
                <w:szCs w:val="16"/>
              </w:rPr>
              <w:t>hbp</w:t>
            </w:r>
            <w:r w:rsidR="005E0296" w:rsidRPr="00BA3580">
              <w:rPr>
                <w:sz w:val="16"/>
                <w:szCs w:val="16"/>
              </w:rPr>
              <w:t xml:space="preserve">d, </w:t>
            </w:r>
            <w:r w:rsidRPr="00BA3580">
              <w:rPr>
                <w:sz w:val="16"/>
                <w:szCs w:val="16"/>
              </w:rPr>
              <w:t>hbp</w:t>
            </w:r>
            <w:r w:rsidR="005E0296" w:rsidRPr="00BA3580">
              <w:rPr>
                <w:sz w:val="16"/>
                <w:szCs w:val="16"/>
              </w:rPr>
              <w:t xml:space="preserve">m, </w:t>
            </w:r>
            <w:r w:rsidRPr="00BA3580">
              <w:rPr>
                <w:sz w:val="16"/>
                <w:szCs w:val="16"/>
              </w:rPr>
              <w:t>hcl</w:t>
            </w:r>
            <w:r w:rsidR="005E0296" w:rsidRPr="00BA3580">
              <w:rPr>
                <w:sz w:val="16"/>
                <w:szCs w:val="16"/>
              </w:rPr>
              <w:t xml:space="preserve">, </w:t>
            </w:r>
            <w:r w:rsidRPr="00BA3580">
              <w:rPr>
                <w:sz w:val="16"/>
                <w:szCs w:val="16"/>
              </w:rPr>
              <w:t>hcl</w:t>
            </w:r>
            <w:r w:rsidR="005E0296" w:rsidRPr="00BA3580">
              <w:rPr>
                <w:sz w:val="16"/>
                <w:szCs w:val="16"/>
              </w:rPr>
              <w:t xml:space="preserve">m, </w:t>
            </w:r>
            <w:r w:rsidRPr="00BA3580">
              <w:rPr>
                <w:sz w:val="16"/>
                <w:szCs w:val="16"/>
              </w:rPr>
              <w:t>mi</w:t>
            </w:r>
            <w:r w:rsidR="005E0296" w:rsidRPr="00BA3580">
              <w:rPr>
                <w:sz w:val="16"/>
                <w:szCs w:val="16"/>
              </w:rPr>
              <w:t>, chd, strk</w:t>
            </w:r>
          </w:p>
        </w:tc>
      </w:tr>
      <w:tr w:rsidR="00BA3580" w:rsidRPr="00BA3580" w14:paraId="0A04F744" w14:textId="77777777" w:rsidTr="00F71814">
        <w:tc>
          <w:tcPr>
            <w:tcW w:w="4678" w:type="dxa"/>
          </w:tcPr>
          <w:p w14:paraId="434B30BB" w14:textId="77777777" w:rsidR="005E0296" w:rsidRPr="00BA3580" w:rsidRDefault="005E0296" w:rsidP="00BA3580">
            <w:pPr>
              <w:pStyle w:val="EM1"/>
              <w:jc w:val="left"/>
              <w:rPr>
                <w:sz w:val="16"/>
                <w:szCs w:val="16"/>
              </w:rPr>
            </w:pPr>
            <w:r w:rsidRPr="00BA3580">
              <w:rPr>
                <w:sz w:val="16"/>
                <w:szCs w:val="16"/>
              </w:rPr>
              <w:t>Self-reported stroke</w:t>
            </w:r>
          </w:p>
        </w:tc>
        <w:tc>
          <w:tcPr>
            <w:tcW w:w="1808" w:type="dxa"/>
          </w:tcPr>
          <w:p w14:paraId="36995A6A" w14:textId="2104F8C9"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342E5E3D" w14:textId="29996FF7" w:rsidR="005E0296" w:rsidRPr="00BA3580" w:rsidRDefault="005E0296" w:rsidP="00BA3580">
            <w:pPr>
              <w:pStyle w:val="EM1"/>
              <w:rPr>
                <w:sz w:val="16"/>
                <w:szCs w:val="16"/>
              </w:rPr>
            </w:pPr>
            <w:r w:rsidRPr="00BA3580">
              <w:rPr>
                <w:sz w:val="16"/>
                <w:szCs w:val="16"/>
              </w:rPr>
              <w:t>1</w:t>
            </w:r>
            <w:r w:rsidR="0023485A" w:rsidRPr="00BA3580">
              <w:rPr>
                <w:sz w:val="16"/>
                <w:szCs w:val="16"/>
              </w:rPr>
              <w:t xml:space="preserve"> (0.01%)</w:t>
            </w:r>
          </w:p>
        </w:tc>
        <w:tc>
          <w:tcPr>
            <w:tcW w:w="6247" w:type="dxa"/>
          </w:tcPr>
          <w:p w14:paraId="71E219CE" w14:textId="2DADE6EA" w:rsidR="005E0296" w:rsidRPr="00BA3580" w:rsidRDefault="004D25CE" w:rsidP="00BA3580">
            <w:pPr>
              <w:pStyle w:val="EM1"/>
              <w:rPr>
                <w:sz w:val="16"/>
                <w:szCs w:val="16"/>
              </w:rPr>
            </w:pPr>
            <w:r w:rsidRPr="00BA3580">
              <w:rPr>
                <w:sz w:val="16"/>
                <w:szCs w:val="16"/>
              </w:rPr>
              <w:t>c</w:t>
            </w:r>
            <w:r w:rsidR="005E0296" w:rsidRPr="00BA3580">
              <w:rPr>
                <w:sz w:val="16"/>
                <w:szCs w:val="16"/>
              </w:rPr>
              <w:t>hd, oshd</w:t>
            </w:r>
          </w:p>
        </w:tc>
      </w:tr>
      <w:tr w:rsidR="00BA3580" w:rsidRPr="00BA3580" w14:paraId="42F0F9E9" w14:textId="77777777" w:rsidTr="00F71814">
        <w:tc>
          <w:tcPr>
            <w:tcW w:w="4678" w:type="dxa"/>
          </w:tcPr>
          <w:p w14:paraId="7B8E8FE4" w14:textId="77777777" w:rsidR="005E0296" w:rsidRPr="00BA3580" w:rsidRDefault="005E0296" w:rsidP="00BA3580">
            <w:pPr>
              <w:pStyle w:val="EM1"/>
              <w:jc w:val="left"/>
              <w:rPr>
                <w:sz w:val="16"/>
                <w:szCs w:val="16"/>
              </w:rPr>
            </w:pPr>
            <w:r w:rsidRPr="00BA3580">
              <w:rPr>
                <w:sz w:val="16"/>
                <w:szCs w:val="16"/>
              </w:rPr>
              <w:t>Self-reported cancer</w:t>
            </w:r>
          </w:p>
        </w:tc>
        <w:tc>
          <w:tcPr>
            <w:tcW w:w="1808" w:type="dxa"/>
          </w:tcPr>
          <w:p w14:paraId="273313C4" w14:textId="74EA1B08" w:rsidR="005E0296" w:rsidRPr="00BA3580" w:rsidRDefault="00BA3580" w:rsidP="00BA3580">
            <w:pPr>
              <w:pStyle w:val="EM1"/>
              <w:rPr>
                <w:sz w:val="16"/>
                <w:szCs w:val="16"/>
              </w:rPr>
            </w:pPr>
            <w:r w:rsidRPr="00BA3580">
              <w:rPr>
                <w:sz w:val="16"/>
                <w:szCs w:val="16"/>
              </w:rPr>
              <w:t>Categor</w:t>
            </w:r>
            <w:r>
              <w:rPr>
                <w:sz w:val="16"/>
                <w:szCs w:val="16"/>
              </w:rPr>
              <w:t>ical</w:t>
            </w:r>
            <w:r w:rsidRPr="00BA3580">
              <w:rPr>
                <w:sz w:val="16"/>
                <w:szCs w:val="16"/>
              </w:rPr>
              <w:t xml:space="preserve"> </w:t>
            </w:r>
            <w:r w:rsidR="005E0296" w:rsidRPr="00BA3580">
              <w:rPr>
                <w:sz w:val="16"/>
                <w:szCs w:val="16"/>
              </w:rPr>
              <w:t>(2 levels)</w:t>
            </w:r>
          </w:p>
        </w:tc>
        <w:tc>
          <w:tcPr>
            <w:tcW w:w="1301" w:type="dxa"/>
          </w:tcPr>
          <w:p w14:paraId="6D8A1C71" w14:textId="1D5B3636" w:rsidR="005E0296" w:rsidRPr="00BA3580" w:rsidRDefault="005E0296" w:rsidP="00BA3580">
            <w:pPr>
              <w:pStyle w:val="EM1"/>
              <w:rPr>
                <w:sz w:val="16"/>
                <w:szCs w:val="16"/>
              </w:rPr>
            </w:pPr>
            <w:r w:rsidRPr="00BA3580">
              <w:rPr>
                <w:sz w:val="16"/>
                <w:szCs w:val="16"/>
              </w:rPr>
              <w:t>1</w:t>
            </w:r>
            <w:r w:rsidR="0023485A" w:rsidRPr="00BA3580">
              <w:rPr>
                <w:sz w:val="16"/>
                <w:szCs w:val="16"/>
              </w:rPr>
              <w:t xml:space="preserve"> (0.01%)</w:t>
            </w:r>
          </w:p>
        </w:tc>
        <w:tc>
          <w:tcPr>
            <w:tcW w:w="6247" w:type="dxa"/>
          </w:tcPr>
          <w:p w14:paraId="66721DE0" w14:textId="77777777" w:rsidR="005E0296" w:rsidRPr="00BA3580" w:rsidRDefault="005E0296" w:rsidP="00BA3580">
            <w:pPr>
              <w:pStyle w:val="EM1"/>
              <w:rPr>
                <w:sz w:val="16"/>
                <w:szCs w:val="16"/>
              </w:rPr>
            </w:pPr>
            <w:r w:rsidRPr="00BA3580">
              <w:rPr>
                <w:sz w:val="16"/>
                <w:szCs w:val="16"/>
              </w:rPr>
              <w:t>-</w:t>
            </w:r>
          </w:p>
        </w:tc>
      </w:tr>
    </w:tbl>
    <w:p w14:paraId="63879666" w14:textId="77777777" w:rsidR="0044014B" w:rsidRDefault="0044014B" w:rsidP="009C0489">
      <w:pPr>
        <w:pStyle w:val="EM1"/>
        <w:rPr>
          <w:i/>
          <w:iCs/>
          <w:sz w:val="16"/>
          <w:szCs w:val="16"/>
        </w:rPr>
      </w:pPr>
    </w:p>
    <w:p w14:paraId="112068F0" w14:textId="1E41F603" w:rsidR="00211B9E" w:rsidRPr="00BA3580" w:rsidRDefault="00211B9E" w:rsidP="009C0489">
      <w:pPr>
        <w:pStyle w:val="EM1"/>
        <w:rPr>
          <w:i/>
          <w:iCs/>
          <w:sz w:val="16"/>
          <w:szCs w:val="16"/>
        </w:rPr>
      </w:pPr>
      <w:r w:rsidRPr="00BA3580">
        <w:rPr>
          <w:i/>
          <w:iCs/>
          <w:sz w:val="16"/>
          <w:szCs w:val="16"/>
        </w:rPr>
        <w:t>Abbreviations: alc, distribution of alcohol consumption; chd, self-reported coronary heart disease; dbp, logarithm of diastolic blood pressure; dm, self-reported diabetes; dmd, self-reported diabetes and following a diet; dmm, self-reported diabetes and taking medication; edu, education; fpg, logarithm of fasting plasma glucose; fr, frequency of fruit consumption; hba1c, logarithm of Haemoglobin A1c in %; hbp, self-reported high blood pressure; hbpd, self-reported high blood pressure and following a diet; hbpm, self-reported high blood pressure and taking medication; hcl, self-reported hypercholesterolemia (high cholesterol levels); hcld, self-reported hypercholesterolemia and following a diet; hclm, self-reported hypercholesterolemia and taking medication; hdl logarithm of High Density Lipoprotein cholesterol in mg/dl; in, income; ltpa, leisure-time physical activity; mi, self-reported myocardial infarction; nat, nationality; nonhdl, logarithm of non-High Density Lipoprotein cholesterol in mg/dl; oshd, self-reported other serious heart disease; sbp, logarithm of systolic blood pressure; smk, smoking status; snck, frequency of snacking; ssbs, frequency of sugar-sweetened beverage consumption; strk, self-reported stroke; tc, logarithm of total cholesterol in mg/dl; tg, logarithm of triglycerides in mg/dl; veg, frequency of vegetable consumption; waist, logarithm of waist circumference in cm.</w:t>
      </w:r>
    </w:p>
    <w:p w14:paraId="78BE98C1" w14:textId="236681CD" w:rsidR="00C54423" w:rsidRPr="00BA3580" w:rsidRDefault="00C54423" w:rsidP="00263024">
      <w:pPr>
        <w:pStyle w:val="EM21"/>
        <w:numPr>
          <w:ilvl w:val="0"/>
          <w:numId w:val="0"/>
        </w:numPr>
        <w:spacing w:before="240"/>
        <w:rPr>
          <w:i/>
          <w:iCs/>
        </w:rPr>
      </w:pPr>
    </w:p>
    <w:p w14:paraId="1BC421FC" w14:textId="77777777" w:rsidR="00BA3580" w:rsidRDefault="00BA3580" w:rsidP="00263024">
      <w:pPr>
        <w:pStyle w:val="EM1"/>
        <w:spacing w:before="240"/>
        <w:sectPr w:rsidR="00BA3580" w:rsidSect="00BA3580">
          <w:pgSz w:w="16838" w:h="11906" w:orient="landscape"/>
          <w:pgMar w:top="1417" w:right="1417" w:bottom="1417" w:left="1417" w:header="708" w:footer="708" w:gutter="0"/>
          <w:cols w:space="708"/>
          <w:docGrid w:linePitch="360"/>
        </w:sectPr>
      </w:pPr>
    </w:p>
    <w:p w14:paraId="238DCD6E" w14:textId="41A1D48F" w:rsidR="00634A97" w:rsidRDefault="004B50DE" w:rsidP="0014048B">
      <w:pPr>
        <w:pStyle w:val="EM1"/>
        <w:spacing w:before="240"/>
        <w:jc w:val="center"/>
        <w:rPr>
          <w:i/>
          <w:iCs/>
          <w:sz w:val="18"/>
          <w:szCs w:val="21"/>
        </w:rPr>
      </w:pPr>
      <w:r w:rsidRPr="00DE5DE7">
        <w:rPr>
          <w:b/>
          <w:bCs/>
          <w:sz w:val="18"/>
          <w:szCs w:val="21"/>
        </w:rPr>
        <w:lastRenderedPageBreak/>
        <w:t xml:space="preserve">Table </w:t>
      </w:r>
      <w:r w:rsidR="009C0489">
        <w:rPr>
          <w:b/>
          <w:bCs/>
          <w:sz w:val="18"/>
          <w:szCs w:val="21"/>
        </w:rPr>
        <w:t xml:space="preserve">4 </w:t>
      </w:r>
      <w:r w:rsidR="0014048B" w:rsidRPr="00DE5DE7">
        <w:rPr>
          <w:sz w:val="18"/>
          <w:szCs w:val="21"/>
        </w:rPr>
        <w:t xml:space="preserve">Missing </w:t>
      </w:r>
      <w:r w:rsidR="0014048B">
        <w:rPr>
          <w:sz w:val="18"/>
          <w:szCs w:val="21"/>
        </w:rPr>
        <w:t xml:space="preserve">(%) </w:t>
      </w:r>
      <w:r w:rsidR="0014048B" w:rsidRPr="00DE5DE7">
        <w:rPr>
          <w:sz w:val="18"/>
          <w:szCs w:val="21"/>
        </w:rPr>
        <w:t xml:space="preserve">values in </w:t>
      </w:r>
      <w:r w:rsidR="0014048B">
        <w:rPr>
          <w:sz w:val="18"/>
          <w:szCs w:val="21"/>
        </w:rPr>
        <w:t xml:space="preserve">selected variables from </w:t>
      </w:r>
      <w:r w:rsidR="0014048B" w:rsidRPr="00DE5DE7">
        <w:rPr>
          <w:sz w:val="18"/>
          <w:szCs w:val="21"/>
        </w:rPr>
        <w:t>the BHIS2018</w:t>
      </w:r>
      <w:r w:rsidR="0014048B">
        <w:rPr>
          <w:sz w:val="18"/>
          <w:szCs w:val="21"/>
        </w:rPr>
        <w:t xml:space="preserve"> (children)</w:t>
      </w:r>
      <w:r w:rsidR="0014048B" w:rsidRPr="00DE5DE7">
        <w:rPr>
          <w:sz w:val="18"/>
          <w:szCs w:val="21"/>
        </w:rPr>
        <w:t xml:space="preserve">, and predictors selected </w:t>
      </w:r>
      <w:r w:rsidR="0014048B">
        <w:rPr>
          <w:sz w:val="18"/>
          <w:szCs w:val="21"/>
        </w:rPr>
        <w:t xml:space="preserve">for imputation using </w:t>
      </w:r>
      <w:r w:rsidR="0014048B" w:rsidRPr="00DE5DE7">
        <w:rPr>
          <w:sz w:val="18"/>
          <w:szCs w:val="21"/>
        </w:rPr>
        <w:t xml:space="preserve">the Predictor Matrix function of the R package </w:t>
      </w:r>
      <w:r w:rsidR="0014048B" w:rsidRPr="00DE5DE7">
        <w:rPr>
          <w:i/>
          <w:iCs/>
          <w:sz w:val="18"/>
          <w:szCs w:val="21"/>
        </w:rPr>
        <w:t>mice</w:t>
      </w:r>
    </w:p>
    <w:p w14:paraId="4A13474D" w14:textId="77777777" w:rsidR="0014048B" w:rsidRPr="005E0296" w:rsidRDefault="0014048B" w:rsidP="0014048B">
      <w:pPr>
        <w:pStyle w:val="EM1"/>
        <w:spacing w:before="240"/>
        <w:jc w:val="center"/>
      </w:pPr>
    </w:p>
    <w:tbl>
      <w:tblPr>
        <w:tblStyle w:val="Tablaconcuadrcula"/>
        <w:tblW w:w="1403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2042"/>
        <w:gridCol w:w="1230"/>
        <w:gridCol w:w="6567"/>
      </w:tblGrid>
      <w:tr w:rsidR="00F71814" w:rsidRPr="00634A97" w14:paraId="1417F897" w14:textId="77777777" w:rsidTr="00F71814">
        <w:tc>
          <w:tcPr>
            <w:tcW w:w="4195" w:type="dxa"/>
            <w:tcBorders>
              <w:top w:val="single" w:sz="12" w:space="0" w:color="auto"/>
              <w:bottom w:val="single" w:sz="12" w:space="0" w:color="auto"/>
            </w:tcBorders>
          </w:tcPr>
          <w:p w14:paraId="678F7BA5" w14:textId="77777777" w:rsidR="00BA2291" w:rsidRPr="00634A97" w:rsidRDefault="00BA2291" w:rsidP="00634A97">
            <w:pPr>
              <w:pStyle w:val="EM1"/>
              <w:jc w:val="left"/>
              <w:rPr>
                <w:b/>
                <w:bCs/>
                <w:sz w:val="16"/>
                <w:szCs w:val="16"/>
              </w:rPr>
            </w:pPr>
            <w:r w:rsidRPr="00634A97">
              <w:rPr>
                <w:b/>
                <w:bCs/>
                <w:sz w:val="16"/>
                <w:szCs w:val="16"/>
              </w:rPr>
              <w:t>Variable</w:t>
            </w:r>
          </w:p>
        </w:tc>
        <w:tc>
          <w:tcPr>
            <w:tcW w:w="2042" w:type="dxa"/>
            <w:tcBorders>
              <w:top w:val="single" w:sz="12" w:space="0" w:color="auto"/>
              <w:bottom w:val="single" w:sz="12" w:space="0" w:color="auto"/>
            </w:tcBorders>
          </w:tcPr>
          <w:p w14:paraId="06876002" w14:textId="6CFE852D" w:rsidR="00BA2291" w:rsidRPr="00634A97" w:rsidRDefault="00634A97" w:rsidP="00634A97">
            <w:pPr>
              <w:pStyle w:val="EM1"/>
              <w:rPr>
                <w:b/>
                <w:bCs/>
                <w:sz w:val="16"/>
                <w:szCs w:val="16"/>
              </w:rPr>
            </w:pPr>
            <w:r w:rsidRPr="00634A97">
              <w:rPr>
                <w:b/>
                <w:bCs/>
                <w:sz w:val="16"/>
                <w:szCs w:val="16"/>
              </w:rPr>
              <w:t>Variable type</w:t>
            </w:r>
          </w:p>
        </w:tc>
        <w:tc>
          <w:tcPr>
            <w:tcW w:w="1230" w:type="dxa"/>
            <w:tcBorders>
              <w:top w:val="single" w:sz="12" w:space="0" w:color="auto"/>
              <w:bottom w:val="single" w:sz="12" w:space="0" w:color="auto"/>
            </w:tcBorders>
          </w:tcPr>
          <w:p w14:paraId="5EA16898" w14:textId="77777777" w:rsidR="00BA2291" w:rsidRDefault="00F71814" w:rsidP="00634A97">
            <w:pPr>
              <w:pStyle w:val="EM1"/>
              <w:rPr>
                <w:b/>
                <w:bCs/>
                <w:sz w:val="16"/>
                <w:szCs w:val="16"/>
              </w:rPr>
            </w:pPr>
            <w:r>
              <w:rPr>
                <w:b/>
                <w:bCs/>
                <w:sz w:val="16"/>
                <w:szCs w:val="16"/>
              </w:rPr>
              <w:t>M</w:t>
            </w:r>
            <w:r w:rsidRPr="00634A97">
              <w:rPr>
                <w:b/>
                <w:bCs/>
                <w:sz w:val="16"/>
                <w:szCs w:val="16"/>
              </w:rPr>
              <w:t>issing</w:t>
            </w:r>
            <w:r w:rsidR="00BA2291" w:rsidRPr="00634A97">
              <w:rPr>
                <w:b/>
                <w:bCs/>
                <w:sz w:val="16"/>
                <w:szCs w:val="16"/>
              </w:rPr>
              <w:t xml:space="preserve"> (%)</w:t>
            </w:r>
          </w:p>
          <w:p w14:paraId="127AD1E5" w14:textId="26AD3A46" w:rsidR="00F71814" w:rsidRPr="00634A97" w:rsidRDefault="00F71814" w:rsidP="00634A97">
            <w:pPr>
              <w:pStyle w:val="EM1"/>
              <w:rPr>
                <w:b/>
                <w:bCs/>
                <w:sz w:val="16"/>
                <w:szCs w:val="16"/>
              </w:rPr>
            </w:pPr>
          </w:p>
        </w:tc>
        <w:tc>
          <w:tcPr>
            <w:tcW w:w="6567" w:type="dxa"/>
            <w:tcBorders>
              <w:top w:val="single" w:sz="12" w:space="0" w:color="auto"/>
              <w:bottom w:val="single" w:sz="12" w:space="0" w:color="auto"/>
            </w:tcBorders>
          </w:tcPr>
          <w:p w14:paraId="0CD2F544" w14:textId="1A2FDADD" w:rsidR="00BA2291" w:rsidRPr="00634A97" w:rsidRDefault="00634A97" w:rsidP="00634A97">
            <w:pPr>
              <w:pStyle w:val="EM1"/>
              <w:rPr>
                <w:b/>
                <w:bCs/>
                <w:sz w:val="16"/>
                <w:szCs w:val="16"/>
              </w:rPr>
            </w:pPr>
            <w:r w:rsidRPr="00634A97">
              <w:rPr>
                <w:b/>
                <w:bCs/>
                <w:sz w:val="16"/>
                <w:szCs w:val="16"/>
              </w:rPr>
              <w:t>Additional variables, other than age, sex, and province, to inform imputation</w:t>
            </w:r>
          </w:p>
        </w:tc>
      </w:tr>
      <w:tr w:rsidR="00F71814" w:rsidRPr="00634A97" w14:paraId="3682995C" w14:textId="77777777" w:rsidTr="00F71814">
        <w:tc>
          <w:tcPr>
            <w:tcW w:w="4195" w:type="dxa"/>
            <w:tcBorders>
              <w:top w:val="single" w:sz="12" w:space="0" w:color="auto"/>
            </w:tcBorders>
          </w:tcPr>
          <w:p w14:paraId="76A865E2" w14:textId="77777777" w:rsidR="00BA2291" w:rsidRPr="00634A97" w:rsidRDefault="00BA2291" w:rsidP="00634A97">
            <w:pPr>
              <w:pStyle w:val="EM1"/>
              <w:jc w:val="left"/>
              <w:rPr>
                <w:sz w:val="16"/>
                <w:szCs w:val="16"/>
              </w:rPr>
            </w:pPr>
            <w:r w:rsidRPr="00634A97">
              <w:rPr>
                <w:sz w:val="16"/>
                <w:szCs w:val="16"/>
              </w:rPr>
              <w:t>Nationality</w:t>
            </w:r>
          </w:p>
        </w:tc>
        <w:tc>
          <w:tcPr>
            <w:tcW w:w="2042" w:type="dxa"/>
            <w:tcBorders>
              <w:top w:val="single" w:sz="12" w:space="0" w:color="auto"/>
            </w:tcBorders>
          </w:tcPr>
          <w:p w14:paraId="355995AC" w14:textId="6D30AA49"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(3 levels)</w:t>
            </w:r>
          </w:p>
        </w:tc>
        <w:tc>
          <w:tcPr>
            <w:tcW w:w="1230" w:type="dxa"/>
            <w:tcBorders>
              <w:top w:val="single" w:sz="12" w:space="0" w:color="auto"/>
            </w:tcBorders>
          </w:tcPr>
          <w:p w14:paraId="48CFCA04" w14:textId="3EB88825" w:rsidR="00BA2291" w:rsidRPr="00634A97" w:rsidRDefault="00204A79" w:rsidP="00634A97">
            <w:pPr>
              <w:pStyle w:val="EM1"/>
              <w:rPr>
                <w:sz w:val="16"/>
                <w:szCs w:val="16"/>
              </w:rPr>
            </w:pPr>
            <w:r w:rsidRPr="00634A97">
              <w:rPr>
                <w:sz w:val="16"/>
                <w:szCs w:val="16"/>
              </w:rPr>
              <w:t>1</w:t>
            </w:r>
            <w:r w:rsidR="00BA2291" w:rsidRPr="00634A97">
              <w:rPr>
                <w:sz w:val="16"/>
                <w:szCs w:val="16"/>
              </w:rPr>
              <w:t xml:space="preserve"> (0.0</w:t>
            </w:r>
            <w:r w:rsidRPr="00634A97">
              <w:rPr>
                <w:sz w:val="16"/>
                <w:szCs w:val="16"/>
              </w:rPr>
              <w:t>5</w:t>
            </w:r>
            <w:r w:rsidR="00BA2291" w:rsidRPr="00634A97">
              <w:rPr>
                <w:sz w:val="16"/>
                <w:szCs w:val="16"/>
              </w:rPr>
              <w:t>%)</w:t>
            </w:r>
          </w:p>
        </w:tc>
        <w:tc>
          <w:tcPr>
            <w:tcW w:w="6567" w:type="dxa"/>
            <w:tcBorders>
              <w:top w:val="single" w:sz="12" w:space="0" w:color="auto"/>
            </w:tcBorders>
          </w:tcPr>
          <w:p w14:paraId="6685CFD2" w14:textId="4C42BDFE" w:rsidR="00BA2291" w:rsidRPr="00634A97" w:rsidRDefault="00BA2291" w:rsidP="00634A97">
            <w:pPr>
              <w:pStyle w:val="EM1"/>
              <w:rPr>
                <w:sz w:val="16"/>
                <w:szCs w:val="16"/>
              </w:rPr>
            </w:pPr>
            <w:r w:rsidRPr="00634A97">
              <w:rPr>
                <w:sz w:val="16"/>
                <w:szCs w:val="16"/>
              </w:rPr>
              <w:t>edu, in, ltpa</w:t>
            </w:r>
          </w:p>
        </w:tc>
      </w:tr>
      <w:tr w:rsidR="00F71814" w:rsidRPr="00634A97" w14:paraId="673E014B" w14:textId="77777777" w:rsidTr="00F71814">
        <w:tc>
          <w:tcPr>
            <w:tcW w:w="4195" w:type="dxa"/>
          </w:tcPr>
          <w:p w14:paraId="4B4231BE" w14:textId="77777777" w:rsidR="00BA2291" w:rsidRPr="00634A97" w:rsidRDefault="00BA2291" w:rsidP="00634A97">
            <w:pPr>
              <w:pStyle w:val="EM1"/>
              <w:jc w:val="left"/>
              <w:rPr>
                <w:sz w:val="16"/>
                <w:szCs w:val="16"/>
              </w:rPr>
            </w:pPr>
            <w:r w:rsidRPr="00634A97">
              <w:rPr>
                <w:sz w:val="16"/>
                <w:szCs w:val="16"/>
              </w:rPr>
              <w:t>Household education level</w:t>
            </w:r>
          </w:p>
        </w:tc>
        <w:tc>
          <w:tcPr>
            <w:tcW w:w="2042" w:type="dxa"/>
          </w:tcPr>
          <w:p w14:paraId="457B1F43" w14:textId="64C4D395"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(4 levels)</w:t>
            </w:r>
          </w:p>
        </w:tc>
        <w:tc>
          <w:tcPr>
            <w:tcW w:w="1230" w:type="dxa"/>
          </w:tcPr>
          <w:p w14:paraId="1F6B33FE" w14:textId="1C3D954B" w:rsidR="00BA2291" w:rsidRPr="00634A97" w:rsidRDefault="00204A79" w:rsidP="00634A97">
            <w:pPr>
              <w:pStyle w:val="EM1"/>
              <w:rPr>
                <w:sz w:val="16"/>
                <w:szCs w:val="16"/>
              </w:rPr>
            </w:pPr>
            <w:r w:rsidRPr="00634A97">
              <w:rPr>
                <w:sz w:val="16"/>
                <w:szCs w:val="16"/>
              </w:rPr>
              <w:t>30</w:t>
            </w:r>
            <w:r w:rsidR="00BA2291" w:rsidRPr="00634A97">
              <w:rPr>
                <w:sz w:val="16"/>
                <w:szCs w:val="16"/>
              </w:rPr>
              <w:t xml:space="preserve"> (1.</w:t>
            </w:r>
            <w:r w:rsidRPr="00634A97">
              <w:rPr>
                <w:sz w:val="16"/>
                <w:szCs w:val="16"/>
              </w:rPr>
              <w:t>4</w:t>
            </w:r>
            <w:r w:rsidR="00BA2291" w:rsidRPr="00634A97">
              <w:rPr>
                <w:sz w:val="16"/>
                <w:szCs w:val="16"/>
              </w:rPr>
              <w:t>%)</w:t>
            </w:r>
          </w:p>
        </w:tc>
        <w:tc>
          <w:tcPr>
            <w:tcW w:w="6567" w:type="dxa"/>
          </w:tcPr>
          <w:p w14:paraId="6EB66B44" w14:textId="3B37800D" w:rsidR="00BA2291" w:rsidRPr="009C0489" w:rsidRDefault="00BA2291" w:rsidP="00634A97">
            <w:pPr>
              <w:pStyle w:val="EM1"/>
            </w:pPr>
            <w:r w:rsidRPr="009C0489">
              <w:t>nat, in, fr, veg, ssbs</w:t>
            </w:r>
          </w:p>
        </w:tc>
      </w:tr>
      <w:tr w:rsidR="00F71814" w:rsidRPr="00634A97" w14:paraId="174A1808" w14:textId="77777777" w:rsidTr="00F71814">
        <w:tc>
          <w:tcPr>
            <w:tcW w:w="4195" w:type="dxa"/>
          </w:tcPr>
          <w:p w14:paraId="50C4822C" w14:textId="77777777" w:rsidR="00BA2291" w:rsidRPr="00634A97" w:rsidRDefault="00BA2291" w:rsidP="00634A97">
            <w:pPr>
              <w:pStyle w:val="EM1"/>
              <w:jc w:val="left"/>
              <w:rPr>
                <w:sz w:val="16"/>
                <w:szCs w:val="16"/>
              </w:rPr>
            </w:pPr>
            <w:r w:rsidRPr="00634A97">
              <w:rPr>
                <w:sz w:val="16"/>
                <w:szCs w:val="16"/>
              </w:rPr>
              <w:t>income quintile</w:t>
            </w:r>
          </w:p>
        </w:tc>
        <w:tc>
          <w:tcPr>
            <w:tcW w:w="2042" w:type="dxa"/>
          </w:tcPr>
          <w:p w14:paraId="1DC2A95A" w14:textId="73D31CC0"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4FE7B397" w14:textId="2837F9E3" w:rsidR="00BA2291" w:rsidRPr="00634A97" w:rsidRDefault="00204A79" w:rsidP="00634A97">
            <w:pPr>
              <w:pStyle w:val="EM1"/>
              <w:rPr>
                <w:sz w:val="16"/>
                <w:szCs w:val="16"/>
              </w:rPr>
            </w:pPr>
            <w:r w:rsidRPr="00634A97">
              <w:rPr>
                <w:sz w:val="16"/>
                <w:szCs w:val="16"/>
              </w:rPr>
              <w:t>316</w:t>
            </w:r>
            <w:r w:rsidR="00BA2291" w:rsidRPr="00634A97">
              <w:rPr>
                <w:sz w:val="16"/>
                <w:szCs w:val="16"/>
              </w:rPr>
              <w:t>(</w:t>
            </w:r>
            <w:r w:rsidRPr="00634A97">
              <w:rPr>
                <w:sz w:val="16"/>
                <w:szCs w:val="16"/>
              </w:rPr>
              <w:t>15</w:t>
            </w:r>
            <w:r w:rsidR="00BA2291" w:rsidRPr="00634A97">
              <w:rPr>
                <w:sz w:val="16"/>
                <w:szCs w:val="16"/>
              </w:rPr>
              <w:t>%)</w:t>
            </w:r>
          </w:p>
        </w:tc>
        <w:tc>
          <w:tcPr>
            <w:tcW w:w="6567" w:type="dxa"/>
          </w:tcPr>
          <w:p w14:paraId="06E19627" w14:textId="0A1F3E8F" w:rsidR="00BA2291" w:rsidRPr="009C0489" w:rsidRDefault="00BA2291" w:rsidP="00634A97">
            <w:pPr>
              <w:pStyle w:val="EM1"/>
            </w:pPr>
            <w:r w:rsidRPr="009C0489">
              <w:t>nat, edu, veg, ssb, bmi</w:t>
            </w:r>
          </w:p>
        </w:tc>
      </w:tr>
      <w:tr w:rsidR="00F71814" w:rsidRPr="00634A97" w14:paraId="0BD43CCC" w14:textId="77777777" w:rsidTr="00F71814">
        <w:tc>
          <w:tcPr>
            <w:tcW w:w="4195" w:type="dxa"/>
          </w:tcPr>
          <w:p w14:paraId="1088B7C9" w14:textId="77777777" w:rsidR="00BA2291" w:rsidRPr="00634A97" w:rsidRDefault="00BA2291" w:rsidP="00634A97">
            <w:pPr>
              <w:pStyle w:val="EM1"/>
              <w:jc w:val="left"/>
              <w:rPr>
                <w:sz w:val="16"/>
                <w:szCs w:val="16"/>
              </w:rPr>
            </w:pPr>
            <w:r w:rsidRPr="00634A97">
              <w:rPr>
                <w:sz w:val="16"/>
                <w:szCs w:val="16"/>
              </w:rPr>
              <w:t>Frequency of fruit consumption</w:t>
            </w:r>
          </w:p>
        </w:tc>
        <w:tc>
          <w:tcPr>
            <w:tcW w:w="2042" w:type="dxa"/>
          </w:tcPr>
          <w:p w14:paraId="67FF5B6E" w14:textId="01A506E5"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4A637AC1" w14:textId="1ABB8CF7" w:rsidR="00BA2291" w:rsidRPr="00634A97" w:rsidRDefault="00204A79" w:rsidP="00634A97">
            <w:pPr>
              <w:pStyle w:val="EM1"/>
              <w:rPr>
                <w:sz w:val="16"/>
                <w:szCs w:val="16"/>
              </w:rPr>
            </w:pPr>
            <w:r w:rsidRPr="00634A97">
              <w:rPr>
                <w:sz w:val="16"/>
                <w:szCs w:val="16"/>
              </w:rPr>
              <w:t>2</w:t>
            </w:r>
            <w:r w:rsidR="00BA2291" w:rsidRPr="00634A97">
              <w:rPr>
                <w:sz w:val="16"/>
                <w:szCs w:val="16"/>
              </w:rPr>
              <w:t xml:space="preserve"> (0.0</w:t>
            </w:r>
            <w:r w:rsidRPr="00634A97">
              <w:rPr>
                <w:sz w:val="16"/>
                <w:szCs w:val="16"/>
              </w:rPr>
              <w:t>9</w:t>
            </w:r>
            <w:r w:rsidR="00BA2291" w:rsidRPr="00634A97">
              <w:rPr>
                <w:sz w:val="16"/>
                <w:szCs w:val="16"/>
              </w:rPr>
              <w:t>%)</w:t>
            </w:r>
          </w:p>
        </w:tc>
        <w:tc>
          <w:tcPr>
            <w:tcW w:w="6567" w:type="dxa"/>
          </w:tcPr>
          <w:p w14:paraId="65691840" w14:textId="455DD1CC" w:rsidR="00BA2291" w:rsidRPr="00634A97" w:rsidRDefault="00BA2291" w:rsidP="00634A97">
            <w:pPr>
              <w:pStyle w:val="EM1"/>
              <w:rPr>
                <w:sz w:val="16"/>
                <w:szCs w:val="16"/>
              </w:rPr>
            </w:pPr>
            <w:r w:rsidRPr="00634A97">
              <w:rPr>
                <w:sz w:val="16"/>
                <w:szCs w:val="16"/>
              </w:rPr>
              <w:t>edu, veg, ssbs</w:t>
            </w:r>
          </w:p>
        </w:tc>
      </w:tr>
      <w:tr w:rsidR="00F71814" w:rsidRPr="00634A97" w14:paraId="44A39FB1" w14:textId="77777777" w:rsidTr="00F71814">
        <w:tc>
          <w:tcPr>
            <w:tcW w:w="4195" w:type="dxa"/>
          </w:tcPr>
          <w:p w14:paraId="682D2703" w14:textId="77777777" w:rsidR="00BA2291" w:rsidRPr="00634A97" w:rsidRDefault="00BA2291" w:rsidP="00634A97">
            <w:pPr>
              <w:pStyle w:val="EM1"/>
              <w:jc w:val="left"/>
              <w:rPr>
                <w:sz w:val="16"/>
                <w:szCs w:val="16"/>
              </w:rPr>
            </w:pPr>
            <w:r w:rsidRPr="00634A97">
              <w:rPr>
                <w:sz w:val="16"/>
                <w:szCs w:val="16"/>
              </w:rPr>
              <w:t>Frequency of vegetable consumption</w:t>
            </w:r>
          </w:p>
        </w:tc>
        <w:tc>
          <w:tcPr>
            <w:tcW w:w="2042" w:type="dxa"/>
          </w:tcPr>
          <w:p w14:paraId="273E942E" w14:textId="4A695189"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26C76661" w14:textId="4410B3C1" w:rsidR="00BA2291" w:rsidRPr="00634A97" w:rsidRDefault="00204A79" w:rsidP="00634A97">
            <w:pPr>
              <w:pStyle w:val="EM1"/>
              <w:rPr>
                <w:sz w:val="16"/>
                <w:szCs w:val="16"/>
              </w:rPr>
            </w:pPr>
            <w:r w:rsidRPr="00634A97">
              <w:rPr>
                <w:sz w:val="16"/>
                <w:szCs w:val="16"/>
              </w:rPr>
              <w:t>2</w:t>
            </w:r>
            <w:r w:rsidR="00BA2291" w:rsidRPr="00634A97">
              <w:rPr>
                <w:sz w:val="16"/>
                <w:szCs w:val="16"/>
              </w:rPr>
              <w:t xml:space="preserve"> (0.0</w:t>
            </w:r>
            <w:r w:rsidRPr="00634A97">
              <w:rPr>
                <w:sz w:val="16"/>
                <w:szCs w:val="16"/>
              </w:rPr>
              <w:t>9</w:t>
            </w:r>
            <w:r w:rsidR="00BA2291" w:rsidRPr="00634A97">
              <w:rPr>
                <w:sz w:val="16"/>
                <w:szCs w:val="16"/>
              </w:rPr>
              <w:t>%)</w:t>
            </w:r>
          </w:p>
        </w:tc>
        <w:tc>
          <w:tcPr>
            <w:tcW w:w="6567" w:type="dxa"/>
          </w:tcPr>
          <w:p w14:paraId="4AAF5D85" w14:textId="5C8208C0" w:rsidR="00BA2291" w:rsidRPr="00634A97" w:rsidRDefault="00BA2291" w:rsidP="00634A97">
            <w:pPr>
              <w:pStyle w:val="EM1"/>
              <w:rPr>
                <w:sz w:val="16"/>
                <w:szCs w:val="16"/>
              </w:rPr>
            </w:pPr>
            <w:r w:rsidRPr="00634A97">
              <w:rPr>
                <w:sz w:val="16"/>
                <w:szCs w:val="16"/>
              </w:rPr>
              <w:t>edu, in, fr, ssbs, ltpa</w:t>
            </w:r>
          </w:p>
        </w:tc>
      </w:tr>
      <w:tr w:rsidR="00F71814" w:rsidRPr="00634A97" w14:paraId="36116AF6" w14:textId="77777777" w:rsidTr="00F71814">
        <w:tc>
          <w:tcPr>
            <w:tcW w:w="4195" w:type="dxa"/>
          </w:tcPr>
          <w:p w14:paraId="5432241D" w14:textId="77777777" w:rsidR="00BA2291" w:rsidRPr="00634A97" w:rsidRDefault="00BA2291" w:rsidP="00634A97">
            <w:pPr>
              <w:pStyle w:val="EM1"/>
              <w:jc w:val="left"/>
              <w:rPr>
                <w:sz w:val="16"/>
                <w:szCs w:val="16"/>
              </w:rPr>
            </w:pPr>
            <w:r w:rsidRPr="00634A97">
              <w:rPr>
                <w:sz w:val="16"/>
                <w:szCs w:val="16"/>
              </w:rPr>
              <w:t>Frequency of sugar-sweetened beverage consumption</w:t>
            </w:r>
          </w:p>
        </w:tc>
        <w:tc>
          <w:tcPr>
            <w:tcW w:w="2042" w:type="dxa"/>
          </w:tcPr>
          <w:p w14:paraId="22A04C12" w14:textId="428AF8E4"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7A9318B7" w14:textId="7FBFB439" w:rsidR="00BA2291" w:rsidRPr="00634A97" w:rsidRDefault="00204A79" w:rsidP="00634A97">
            <w:pPr>
              <w:pStyle w:val="EM1"/>
              <w:rPr>
                <w:sz w:val="16"/>
                <w:szCs w:val="16"/>
              </w:rPr>
            </w:pPr>
            <w:r w:rsidRPr="00634A97">
              <w:rPr>
                <w:sz w:val="16"/>
                <w:szCs w:val="16"/>
              </w:rPr>
              <w:t>1</w:t>
            </w:r>
            <w:r w:rsidR="00BA2291" w:rsidRPr="00634A97">
              <w:rPr>
                <w:sz w:val="16"/>
                <w:szCs w:val="16"/>
              </w:rPr>
              <w:t xml:space="preserve"> (0.0</w:t>
            </w:r>
            <w:r w:rsidRPr="00634A97">
              <w:rPr>
                <w:sz w:val="16"/>
                <w:szCs w:val="16"/>
              </w:rPr>
              <w:t>5</w:t>
            </w:r>
            <w:r w:rsidR="00BA2291" w:rsidRPr="00634A97">
              <w:rPr>
                <w:sz w:val="16"/>
                <w:szCs w:val="16"/>
              </w:rPr>
              <w:t>%)</w:t>
            </w:r>
          </w:p>
        </w:tc>
        <w:tc>
          <w:tcPr>
            <w:tcW w:w="6567" w:type="dxa"/>
          </w:tcPr>
          <w:p w14:paraId="78281DF0" w14:textId="7F35584F" w:rsidR="00BA2291" w:rsidRPr="00634A97" w:rsidRDefault="00BA2291" w:rsidP="00634A97">
            <w:pPr>
              <w:pStyle w:val="EM1"/>
              <w:rPr>
                <w:sz w:val="16"/>
                <w:szCs w:val="16"/>
              </w:rPr>
            </w:pPr>
            <w:r w:rsidRPr="00634A97">
              <w:rPr>
                <w:sz w:val="16"/>
                <w:szCs w:val="16"/>
              </w:rPr>
              <w:t>edu, in, fr, ltpa</w:t>
            </w:r>
          </w:p>
        </w:tc>
      </w:tr>
      <w:tr w:rsidR="00F71814" w:rsidRPr="00634A97" w14:paraId="123359B6" w14:textId="77777777" w:rsidTr="00F71814">
        <w:tc>
          <w:tcPr>
            <w:tcW w:w="4195" w:type="dxa"/>
          </w:tcPr>
          <w:p w14:paraId="55413310" w14:textId="77777777" w:rsidR="00BA2291" w:rsidRPr="00634A97" w:rsidRDefault="00BA2291" w:rsidP="00634A97">
            <w:pPr>
              <w:pStyle w:val="EM1"/>
              <w:jc w:val="left"/>
              <w:rPr>
                <w:sz w:val="16"/>
                <w:szCs w:val="16"/>
              </w:rPr>
            </w:pPr>
            <w:r w:rsidRPr="00634A97">
              <w:rPr>
                <w:sz w:val="16"/>
                <w:szCs w:val="16"/>
              </w:rPr>
              <w:t>Frequency of snacking</w:t>
            </w:r>
          </w:p>
        </w:tc>
        <w:tc>
          <w:tcPr>
            <w:tcW w:w="2042" w:type="dxa"/>
          </w:tcPr>
          <w:p w14:paraId="4150C288" w14:textId="0123A832"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5243AD74" w14:textId="43A84C42" w:rsidR="00BA2291" w:rsidRPr="00634A97" w:rsidRDefault="00204A79" w:rsidP="00634A97">
            <w:pPr>
              <w:pStyle w:val="EM1"/>
              <w:rPr>
                <w:sz w:val="16"/>
                <w:szCs w:val="16"/>
              </w:rPr>
            </w:pPr>
            <w:r w:rsidRPr="00634A97">
              <w:rPr>
                <w:sz w:val="16"/>
                <w:szCs w:val="16"/>
              </w:rPr>
              <w:t>1</w:t>
            </w:r>
            <w:r w:rsidR="00BA2291" w:rsidRPr="00634A97">
              <w:rPr>
                <w:sz w:val="16"/>
                <w:szCs w:val="16"/>
              </w:rPr>
              <w:t xml:space="preserve"> (0.0</w:t>
            </w:r>
            <w:r w:rsidRPr="00634A97">
              <w:rPr>
                <w:sz w:val="16"/>
                <w:szCs w:val="16"/>
              </w:rPr>
              <w:t>5</w:t>
            </w:r>
            <w:r w:rsidR="00BA2291" w:rsidRPr="00634A97">
              <w:rPr>
                <w:sz w:val="16"/>
                <w:szCs w:val="16"/>
              </w:rPr>
              <w:t>%)</w:t>
            </w:r>
          </w:p>
        </w:tc>
        <w:tc>
          <w:tcPr>
            <w:tcW w:w="6567" w:type="dxa"/>
          </w:tcPr>
          <w:p w14:paraId="09621103" w14:textId="7989040C" w:rsidR="00BA2291" w:rsidRPr="00634A97" w:rsidRDefault="00BA2291" w:rsidP="00634A97">
            <w:pPr>
              <w:pStyle w:val="EM1"/>
              <w:rPr>
                <w:sz w:val="16"/>
                <w:szCs w:val="16"/>
              </w:rPr>
            </w:pPr>
            <w:r w:rsidRPr="00634A97">
              <w:rPr>
                <w:sz w:val="16"/>
                <w:szCs w:val="16"/>
              </w:rPr>
              <w:t>ltpa</w:t>
            </w:r>
          </w:p>
        </w:tc>
      </w:tr>
      <w:tr w:rsidR="00F71814" w:rsidRPr="00634A97" w14:paraId="368E3C92" w14:textId="77777777" w:rsidTr="00F71814">
        <w:tc>
          <w:tcPr>
            <w:tcW w:w="4195" w:type="dxa"/>
          </w:tcPr>
          <w:p w14:paraId="570568BE" w14:textId="77777777" w:rsidR="00BA2291" w:rsidRPr="00634A97" w:rsidRDefault="00BA2291" w:rsidP="00634A97">
            <w:pPr>
              <w:pStyle w:val="EM1"/>
              <w:jc w:val="left"/>
              <w:rPr>
                <w:sz w:val="16"/>
                <w:szCs w:val="16"/>
              </w:rPr>
            </w:pPr>
            <w:r w:rsidRPr="00634A97">
              <w:rPr>
                <w:sz w:val="16"/>
                <w:szCs w:val="16"/>
              </w:rPr>
              <w:t>Smoking status</w:t>
            </w:r>
          </w:p>
        </w:tc>
        <w:tc>
          <w:tcPr>
            <w:tcW w:w="2042" w:type="dxa"/>
          </w:tcPr>
          <w:p w14:paraId="059021C2" w14:textId="5A7AE36A"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(3 levels)</w:t>
            </w:r>
          </w:p>
        </w:tc>
        <w:tc>
          <w:tcPr>
            <w:tcW w:w="1230" w:type="dxa"/>
          </w:tcPr>
          <w:p w14:paraId="056BD610" w14:textId="184D09DA" w:rsidR="00BA2291" w:rsidRPr="00634A97" w:rsidRDefault="00BA2291" w:rsidP="00634A97">
            <w:pPr>
              <w:pStyle w:val="EM1"/>
              <w:rPr>
                <w:sz w:val="16"/>
                <w:szCs w:val="16"/>
              </w:rPr>
            </w:pPr>
            <w:r w:rsidRPr="00634A97">
              <w:rPr>
                <w:sz w:val="16"/>
                <w:szCs w:val="16"/>
              </w:rPr>
              <w:t>1</w:t>
            </w:r>
            <w:r w:rsidR="00204A79" w:rsidRPr="00634A97">
              <w:rPr>
                <w:sz w:val="16"/>
                <w:szCs w:val="16"/>
              </w:rPr>
              <w:t>01 (4.7</w:t>
            </w:r>
            <w:r w:rsidRPr="00634A97">
              <w:rPr>
                <w:sz w:val="16"/>
                <w:szCs w:val="16"/>
              </w:rPr>
              <w:t>%)</w:t>
            </w:r>
            <w:r w:rsidR="00F8329F" w:rsidRPr="00634A97">
              <w:rPr>
                <w:sz w:val="16"/>
                <w:szCs w:val="16"/>
                <w:vertAlign w:val="superscript"/>
              </w:rPr>
              <w:t>1</w:t>
            </w:r>
          </w:p>
        </w:tc>
        <w:tc>
          <w:tcPr>
            <w:tcW w:w="6567" w:type="dxa"/>
          </w:tcPr>
          <w:p w14:paraId="14FFDB56" w14:textId="14595941" w:rsidR="00BA2291" w:rsidRPr="00634A97" w:rsidRDefault="00BA2291" w:rsidP="00634A97">
            <w:pPr>
              <w:pStyle w:val="EM1"/>
              <w:rPr>
                <w:sz w:val="16"/>
                <w:szCs w:val="16"/>
              </w:rPr>
            </w:pPr>
            <w:r w:rsidRPr="00634A97">
              <w:rPr>
                <w:sz w:val="16"/>
                <w:szCs w:val="16"/>
              </w:rPr>
              <w:t>fr, height, weight</w:t>
            </w:r>
          </w:p>
        </w:tc>
      </w:tr>
      <w:tr w:rsidR="00F71814" w:rsidRPr="00634A97" w14:paraId="5F8DB6D0" w14:textId="77777777" w:rsidTr="00F71814">
        <w:tc>
          <w:tcPr>
            <w:tcW w:w="4195" w:type="dxa"/>
          </w:tcPr>
          <w:p w14:paraId="09B68E13" w14:textId="77777777" w:rsidR="00BA2291" w:rsidRPr="00634A97" w:rsidRDefault="00BA2291" w:rsidP="00634A97">
            <w:pPr>
              <w:pStyle w:val="EM1"/>
              <w:jc w:val="left"/>
              <w:rPr>
                <w:sz w:val="16"/>
                <w:szCs w:val="16"/>
              </w:rPr>
            </w:pPr>
            <w:r w:rsidRPr="00634A97">
              <w:rPr>
                <w:sz w:val="16"/>
                <w:szCs w:val="16"/>
              </w:rPr>
              <w:t>Distribution of alcohol consumption</w:t>
            </w:r>
          </w:p>
        </w:tc>
        <w:tc>
          <w:tcPr>
            <w:tcW w:w="2042" w:type="dxa"/>
          </w:tcPr>
          <w:p w14:paraId="3B752AFF" w14:textId="7D768000"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(5 levels)</w:t>
            </w:r>
          </w:p>
        </w:tc>
        <w:tc>
          <w:tcPr>
            <w:tcW w:w="1230" w:type="dxa"/>
          </w:tcPr>
          <w:p w14:paraId="18FF460A" w14:textId="39D76BBD" w:rsidR="00BA2291" w:rsidRPr="00634A97" w:rsidRDefault="00204A79" w:rsidP="00634A97">
            <w:pPr>
              <w:pStyle w:val="EM1"/>
              <w:rPr>
                <w:sz w:val="16"/>
                <w:szCs w:val="16"/>
              </w:rPr>
            </w:pPr>
            <w:r w:rsidRPr="00634A97">
              <w:rPr>
                <w:sz w:val="16"/>
                <w:szCs w:val="16"/>
              </w:rPr>
              <w:t>99</w:t>
            </w:r>
            <w:r w:rsidR="00BA2291" w:rsidRPr="00634A97">
              <w:rPr>
                <w:sz w:val="16"/>
                <w:szCs w:val="16"/>
              </w:rPr>
              <w:t xml:space="preserve"> (</w:t>
            </w:r>
            <w:r w:rsidRPr="00634A97">
              <w:rPr>
                <w:sz w:val="16"/>
                <w:szCs w:val="16"/>
              </w:rPr>
              <w:t>4.6</w:t>
            </w:r>
            <w:r w:rsidR="00BA2291" w:rsidRPr="00634A97">
              <w:rPr>
                <w:sz w:val="16"/>
                <w:szCs w:val="16"/>
              </w:rPr>
              <w:t>%)</w:t>
            </w:r>
            <w:r w:rsidR="00F8329F" w:rsidRPr="00634A97">
              <w:rPr>
                <w:sz w:val="16"/>
                <w:szCs w:val="16"/>
                <w:vertAlign w:val="superscript"/>
              </w:rPr>
              <w:t>1</w:t>
            </w:r>
          </w:p>
        </w:tc>
        <w:tc>
          <w:tcPr>
            <w:tcW w:w="6567" w:type="dxa"/>
          </w:tcPr>
          <w:p w14:paraId="142EB977" w14:textId="515CBC8F" w:rsidR="00BA2291" w:rsidRPr="00634A97" w:rsidRDefault="00BA2291" w:rsidP="00634A97">
            <w:pPr>
              <w:pStyle w:val="EM1"/>
              <w:rPr>
                <w:sz w:val="16"/>
                <w:szCs w:val="16"/>
              </w:rPr>
            </w:pPr>
            <w:r w:rsidRPr="00634A97">
              <w:rPr>
                <w:sz w:val="16"/>
                <w:szCs w:val="16"/>
              </w:rPr>
              <w:t>fr, height, weight</w:t>
            </w:r>
          </w:p>
        </w:tc>
      </w:tr>
      <w:tr w:rsidR="00F71814" w:rsidRPr="00634A97" w14:paraId="4C2B762E" w14:textId="77777777" w:rsidTr="00F71814">
        <w:tc>
          <w:tcPr>
            <w:tcW w:w="4195" w:type="dxa"/>
          </w:tcPr>
          <w:p w14:paraId="5AAB2653" w14:textId="77777777" w:rsidR="00BA2291" w:rsidRPr="00634A97" w:rsidRDefault="00BA2291" w:rsidP="00634A97">
            <w:pPr>
              <w:pStyle w:val="EM1"/>
              <w:jc w:val="left"/>
              <w:rPr>
                <w:sz w:val="16"/>
                <w:szCs w:val="16"/>
              </w:rPr>
            </w:pPr>
            <w:r w:rsidRPr="00634A97">
              <w:rPr>
                <w:sz w:val="16"/>
                <w:szCs w:val="16"/>
              </w:rPr>
              <w:t>Leisure-time physical activity</w:t>
            </w:r>
          </w:p>
        </w:tc>
        <w:tc>
          <w:tcPr>
            <w:tcW w:w="2042" w:type="dxa"/>
          </w:tcPr>
          <w:p w14:paraId="72EA130B" w14:textId="6ABD4CDE" w:rsidR="00BA2291" w:rsidRPr="00634A97" w:rsidRDefault="00BA2291" w:rsidP="00634A97">
            <w:pPr>
              <w:pStyle w:val="EM1"/>
              <w:rPr>
                <w:sz w:val="16"/>
                <w:szCs w:val="16"/>
              </w:rPr>
            </w:pPr>
            <w:r w:rsidRPr="00634A97">
              <w:rPr>
                <w:sz w:val="16"/>
                <w:szCs w:val="16"/>
              </w:rPr>
              <w:t>Categor</w:t>
            </w:r>
            <w:r w:rsidR="00634A97">
              <w:rPr>
                <w:sz w:val="16"/>
                <w:szCs w:val="16"/>
              </w:rPr>
              <w:t>ical</w:t>
            </w:r>
            <w:r w:rsidRPr="00634A97">
              <w:rPr>
                <w:sz w:val="16"/>
                <w:szCs w:val="16"/>
              </w:rPr>
              <w:t xml:space="preserve"> (3 levels)</w:t>
            </w:r>
          </w:p>
        </w:tc>
        <w:tc>
          <w:tcPr>
            <w:tcW w:w="1230" w:type="dxa"/>
          </w:tcPr>
          <w:p w14:paraId="18E9857C" w14:textId="31A7E7CB" w:rsidR="00BA2291" w:rsidRPr="00634A97" w:rsidRDefault="00204A79" w:rsidP="00634A97">
            <w:pPr>
              <w:pStyle w:val="EM1"/>
              <w:rPr>
                <w:sz w:val="16"/>
                <w:szCs w:val="16"/>
                <w:vertAlign w:val="superscript"/>
              </w:rPr>
            </w:pPr>
            <w:r w:rsidRPr="00634A97">
              <w:rPr>
                <w:sz w:val="16"/>
                <w:szCs w:val="16"/>
              </w:rPr>
              <w:t>1,888</w:t>
            </w:r>
            <w:r w:rsidR="00BA2291" w:rsidRPr="00634A97">
              <w:rPr>
                <w:sz w:val="16"/>
                <w:szCs w:val="16"/>
              </w:rPr>
              <w:t xml:space="preserve"> (</w:t>
            </w:r>
            <w:r w:rsidRPr="00634A97">
              <w:rPr>
                <w:sz w:val="16"/>
                <w:szCs w:val="16"/>
              </w:rPr>
              <w:t>87</w:t>
            </w:r>
            <w:r w:rsidR="00BA2291" w:rsidRPr="00634A97">
              <w:rPr>
                <w:sz w:val="16"/>
                <w:szCs w:val="16"/>
              </w:rPr>
              <w:t>%)</w:t>
            </w:r>
            <w:r w:rsidR="00F8329F" w:rsidRPr="00634A97">
              <w:rPr>
                <w:sz w:val="16"/>
                <w:szCs w:val="16"/>
                <w:vertAlign w:val="superscript"/>
              </w:rPr>
              <w:t>1</w:t>
            </w:r>
          </w:p>
        </w:tc>
        <w:tc>
          <w:tcPr>
            <w:tcW w:w="6567" w:type="dxa"/>
          </w:tcPr>
          <w:p w14:paraId="51B29C85" w14:textId="28B2F007" w:rsidR="00BA2291" w:rsidRPr="00634A97" w:rsidRDefault="00BA2291" w:rsidP="00634A97">
            <w:pPr>
              <w:pStyle w:val="EM1"/>
              <w:rPr>
                <w:sz w:val="16"/>
                <w:szCs w:val="16"/>
              </w:rPr>
            </w:pPr>
            <w:r w:rsidRPr="00634A97">
              <w:rPr>
                <w:sz w:val="16"/>
                <w:szCs w:val="16"/>
              </w:rPr>
              <w:t>nat, edu, in, fr, veg, ssbs, smk, alc, bmi</w:t>
            </w:r>
          </w:p>
        </w:tc>
      </w:tr>
      <w:tr w:rsidR="00F71814" w:rsidRPr="00634A97" w14:paraId="08DCEC83" w14:textId="77777777" w:rsidTr="00F71814">
        <w:tc>
          <w:tcPr>
            <w:tcW w:w="4195" w:type="dxa"/>
          </w:tcPr>
          <w:p w14:paraId="3A6190B6" w14:textId="77777777" w:rsidR="00BA2291" w:rsidRPr="00634A97" w:rsidRDefault="00BA2291" w:rsidP="00634A97">
            <w:pPr>
              <w:pStyle w:val="EM1"/>
              <w:jc w:val="left"/>
              <w:rPr>
                <w:sz w:val="16"/>
                <w:szCs w:val="16"/>
              </w:rPr>
            </w:pPr>
            <w:r w:rsidRPr="00634A97">
              <w:rPr>
                <w:sz w:val="16"/>
                <w:szCs w:val="16"/>
              </w:rPr>
              <w:t>Self-reported height</w:t>
            </w:r>
          </w:p>
        </w:tc>
        <w:tc>
          <w:tcPr>
            <w:tcW w:w="2042" w:type="dxa"/>
          </w:tcPr>
          <w:p w14:paraId="4BF97354" w14:textId="77777777" w:rsidR="00BA2291" w:rsidRPr="00634A97" w:rsidRDefault="00BA2291" w:rsidP="00634A97">
            <w:pPr>
              <w:pStyle w:val="EM1"/>
              <w:rPr>
                <w:sz w:val="16"/>
                <w:szCs w:val="16"/>
              </w:rPr>
            </w:pPr>
            <w:r w:rsidRPr="00634A97">
              <w:rPr>
                <w:sz w:val="16"/>
                <w:szCs w:val="16"/>
              </w:rPr>
              <w:t>Continuous</w:t>
            </w:r>
          </w:p>
        </w:tc>
        <w:tc>
          <w:tcPr>
            <w:tcW w:w="1230" w:type="dxa"/>
          </w:tcPr>
          <w:p w14:paraId="3BCA35DB" w14:textId="281C2E93" w:rsidR="00BA2291" w:rsidRPr="00634A97" w:rsidRDefault="00204A79" w:rsidP="00634A97">
            <w:pPr>
              <w:pStyle w:val="EM1"/>
              <w:rPr>
                <w:sz w:val="16"/>
                <w:szCs w:val="16"/>
              </w:rPr>
            </w:pPr>
            <w:r w:rsidRPr="00634A97">
              <w:rPr>
                <w:sz w:val="16"/>
                <w:szCs w:val="16"/>
              </w:rPr>
              <w:t>73</w:t>
            </w:r>
            <w:r w:rsidR="00BA2291" w:rsidRPr="00634A97">
              <w:rPr>
                <w:sz w:val="16"/>
                <w:szCs w:val="16"/>
              </w:rPr>
              <w:t xml:space="preserve"> (</w:t>
            </w:r>
            <w:r w:rsidRPr="00634A97">
              <w:rPr>
                <w:sz w:val="16"/>
                <w:szCs w:val="16"/>
              </w:rPr>
              <w:t>3.4</w:t>
            </w:r>
            <w:r w:rsidR="00BA2291" w:rsidRPr="00634A97">
              <w:rPr>
                <w:sz w:val="16"/>
                <w:szCs w:val="16"/>
              </w:rPr>
              <w:t>%)</w:t>
            </w:r>
          </w:p>
        </w:tc>
        <w:tc>
          <w:tcPr>
            <w:tcW w:w="6567" w:type="dxa"/>
          </w:tcPr>
          <w:p w14:paraId="5780F251" w14:textId="3397574A" w:rsidR="00BA2291" w:rsidRPr="00634A97" w:rsidRDefault="00BA2291" w:rsidP="00634A97">
            <w:pPr>
              <w:pStyle w:val="EM1"/>
              <w:rPr>
                <w:sz w:val="16"/>
                <w:szCs w:val="16"/>
              </w:rPr>
            </w:pPr>
            <w:r w:rsidRPr="00634A97">
              <w:rPr>
                <w:sz w:val="16"/>
                <w:szCs w:val="16"/>
              </w:rPr>
              <w:t>fr, ssbs, snck, smk, alc, weight</w:t>
            </w:r>
          </w:p>
        </w:tc>
      </w:tr>
      <w:tr w:rsidR="00F71814" w:rsidRPr="00634A97" w14:paraId="0BE24A6A" w14:textId="77777777" w:rsidTr="00F71814">
        <w:tc>
          <w:tcPr>
            <w:tcW w:w="4195" w:type="dxa"/>
          </w:tcPr>
          <w:p w14:paraId="1E6A2453" w14:textId="77777777" w:rsidR="00BA2291" w:rsidRPr="00634A97" w:rsidRDefault="00BA2291" w:rsidP="00634A97">
            <w:pPr>
              <w:pStyle w:val="EM1"/>
              <w:jc w:val="left"/>
              <w:rPr>
                <w:sz w:val="16"/>
                <w:szCs w:val="16"/>
              </w:rPr>
            </w:pPr>
            <w:r w:rsidRPr="00634A97">
              <w:rPr>
                <w:sz w:val="16"/>
                <w:szCs w:val="16"/>
              </w:rPr>
              <w:t>Self-reported weight</w:t>
            </w:r>
          </w:p>
        </w:tc>
        <w:tc>
          <w:tcPr>
            <w:tcW w:w="2042" w:type="dxa"/>
          </w:tcPr>
          <w:p w14:paraId="6900499C" w14:textId="77777777" w:rsidR="00BA2291" w:rsidRPr="00634A97" w:rsidRDefault="00BA2291" w:rsidP="00634A97">
            <w:pPr>
              <w:pStyle w:val="EM1"/>
              <w:rPr>
                <w:sz w:val="16"/>
                <w:szCs w:val="16"/>
              </w:rPr>
            </w:pPr>
            <w:r w:rsidRPr="00634A97">
              <w:rPr>
                <w:sz w:val="16"/>
                <w:szCs w:val="16"/>
              </w:rPr>
              <w:t>Continuous</w:t>
            </w:r>
          </w:p>
        </w:tc>
        <w:tc>
          <w:tcPr>
            <w:tcW w:w="1230" w:type="dxa"/>
          </w:tcPr>
          <w:p w14:paraId="4B14CE1F" w14:textId="3807FAC7" w:rsidR="00BA2291" w:rsidRPr="00634A97" w:rsidRDefault="00204A79" w:rsidP="00634A97">
            <w:pPr>
              <w:pStyle w:val="EM1"/>
              <w:rPr>
                <w:sz w:val="16"/>
                <w:szCs w:val="16"/>
              </w:rPr>
            </w:pPr>
            <w:r w:rsidRPr="00634A97">
              <w:rPr>
                <w:sz w:val="16"/>
                <w:szCs w:val="16"/>
              </w:rPr>
              <w:t xml:space="preserve">68 </w:t>
            </w:r>
            <w:r w:rsidR="00BA2291" w:rsidRPr="00634A97">
              <w:rPr>
                <w:sz w:val="16"/>
                <w:szCs w:val="16"/>
              </w:rPr>
              <w:t>(</w:t>
            </w:r>
            <w:r w:rsidRPr="00634A97">
              <w:rPr>
                <w:sz w:val="16"/>
                <w:szCs w:val="16"/>
              </w:rPr>
              <w:t>3.1</w:t>
            </w:r>
            <w:r w:rsidR="00BA2291" w:rsidRPr="00634A97">
              <w:rPr>
                <w:sz w:val="16"/>
                <w:szCs w:val="16"/>
              </w:rPr>
              <w:t>%)</w:t>
            </w:r>
          </w:p>
        </w:tc>
        <w:tc>
          <w:tcPr>
            <w:tcW w:w="6567" w:type="dxa"/>
          </w:tcPr>
          <w:p w14:paraId="78345D0A" w14:textId="4FFC8367" w:rsidR="00BA2291" w:rsidRPr="00634A97" w:rsidRDefault="00BA2291" w:rsidP="00634A97">
            <w:pPr>
              <w:pStyle w:val="EM1"/>
              <w:rPr>
                <w:sz w:val="16"/>
                <w:szCs w:val="16"/>
              </w:rPr>
            </w:pPr>
            <w:r w:rsidRPr="00634A97">
              <w:rPr>
                <w:sz w:val="16"/>
                <w:szCs w:val="16"/>
              </w:rPr>
              <w:t>fr, ssbs, snck, smk, alc, height</w:t>
            </w:r>
          </w:p>
        </w:tc>
      </w:tr>
      <w:tr w:rsidR="00F71814" w:rsidRPr="00634A97" w14:paraId="56A08074" w14:textId="77777777" w:rsidTr="00F71814">
        <w:tc>
          <w:tcPr>
            <w:tcW w:w="4195" w:type="dxa"/>
          </w:tcPr>
          <w:p w14:paraId="034D68B4" w14:textId="77777777" w:rsidR="00634A97" w:rsidRPr="00634A97" w:rsidRDefault="00634A97" w:rsidP="00634A97">
            <w:pPr>
              <w:pStyle w:val="EM1"/>
              <w:jc w:val="left"/>
              <w:rPr>
                <w:sz w:val="16"/>
                <w:szCs w:val="16"/>
              </w:rPr>
            </w:pPr>
            <w:r w:rsidRPr="00634A97">
              <w:rPr>
                <w:sz w:val="16"/>
                <w:szCs w:val="16"/>
              </w:rPr>
              <w:t>Self-reported BMI</w:t>
            </w:r>
          </w:p>
        </w:tc>
        <w:tc>
          <w:tcPr>
            <w:tcW w:w="2042" w:type="dxa"/>
          </w:tcPr>
          <w:p w14:paraId="4BB66A9A" w14:textId="77777777" w:rsidR="00634A97" w:rsidRPr="00634A97" w:rsidRDefault="00634A97" w:rsidP="00634A97">
            <w:pPr>
              <w:pStyle w:val="EM1"/>
              <w:rPr>
                <w:sz w:val="16"/>
                <w:szCs w:val="16"/>
              </w:rPr>
            </w:pPr>
            <w:r w:rsidRPr="00634A97">
              <w:rPr>
                <w:sz w:val="16"/>
                <w:szCs w:val="16"/>
              </w:rPr>
              <w:t>Continuous</w:t>
            </w:r>
          </w:p>
        </w:tc>
        <w:tc>
          <w:tcPr>
            <w:tcW w:w="1230" w:type="dxa"/>
          </w:tcPr>
          <w:p w14:paraId="30246C0B" w14:textId="5327B38B" w:rsidR="00634A97" w:rsidRPr="00634A97" w:rsidRDefault="00634A97" w:rsidP="00634A97">
            <w:pPr>
              <w:pStyle w:val="EM1"/>
              <w:rPr>
                <w:sz w:val="16"/>
                <w:szCs w:val="16"/>
              </w:rPr>
            </w:pPr>
            <w:r w:rsidRPr="00634A97">
              <w:rPr>
                <w:sz w:val="16"/>
                <w:szCs w:val="16"/>
              </w:rPr>
              <w:t>108 (5.0%)</w:t>
            </w:r>
          </w:p>
        </w:tc>
        <w:tc>
          <w:tcPr>
            <w:tcW w:w="6567" w:type="dxa"/>
          </w:tcPr>
          <w:p w14:paraId="0051A12A" w14:textId="64643227" w:rsidR="00634A97" w:rsidRPr="00634A97" w:rsidRDefault="00634A97" w:rsidP="00634A97">
            <w:pPr>
              <w:pStyle w:val="EM1"/>
              <w:rPr>
                <w:sz w:val="16"/>
                <w:szCs w:val="16"/>
              </w:rPr>
            </w:pPr>
            <w:r w:rsidRPr="00BA3580">
              <w:rPr>
                <w:sz w:val="16"/>
                <w:szCs w:val="16"/>
              </w:rPr>
              <w:t xml:space="preserve">Calculated </w:t>
            </w:r>
            <w:r>
              <w:rPr>
                <w:sz w:val="16"/>
                <w:szCs w:val="16"/>
              </w:rPr>
              <w:t xml:space="preserve">from self-reported </w:t>
            </w:r>
            <w:r w:rsidRPr="00BA3580">
              <w:rPr>
                <w:sz w:val="16"/>
                <w:szCs w:val="16"/>
              </w:rPr>
              <w:t xml:space="preserve">weight </w:t>
            </w:r>
            <w:r>
              <w:rPr>
                <w:sz w:val="16"/>
                <w:szCs w:val="16"/>
              </w:rPr>
              <w:t xml:space="preserve">and </w:t>
            </w:r>
            <w:r w:rsidRPr="00BA3580">
              <w:rPr>
                <w:sz w:val="16"/>
                <w:szCs w:val="16"/>
              </w:rPr>
              <w:t>height</w:t>
            </w:r>
          </w:p>
        </w:tc>
      </w:tr>
    </w:tbl>
    <w:p w14:paraId="20E30CC6" w14:textId="77777777" w:rsidR="0044014B" w:rsidRDefault="0044014B" w:rsidP="004B352A">
      <w:pPr>
        <w:pStyle w:val="EM1"/>
        <w:rPr>
          <w:i/>
          <w:iCs/>
          <w:sz w:val="16"/>
          <w:szCs w:val="16"/>
        </w:rPr>
      </w:pPr>
    </w:p>
    <w:p w14:paraId="4D40C9E4" w14:textId="7C53409F" w:rsidR="00BB736C" w:rsidRPr="00634A97" w:rsidRDefault="00BA2291" w:rsidP="004B352A">
      <w:pPr>
        <w:pStyle w:val="EM1"/>
        <w:rPr>
          <w:i/>
          <w:iCs/>
          <w:sz w:val="16"/>
          <w:szCs w:val="18"/>
        </w:rPr>
      </w:pPr>
      <w:r w:rsidRPr="00634A97">
        <w:rPr>
          <w:i/>
          <w:iCs/>
          <w:sz w:val="16"/>
          <w:szCs w:val="16"/>
        </w:rPr>
        <w:t>Abbreviations: alc, distribution of alcohol consumption; fr, frequency of fruit consumption; in, income; ltpa, leisure-time physical activity; nat, nationality; smk, smoking status; snck, frequency of snacking; ssbs, frequency of sugar-sweetened beverage consumption; veg, frequency of vegetable consumption.</w:t>
      </w:r>
      <w:r w:rsidR="00D675AE" w:rsidRPr="00634A97">
        <w:rPr>
          <w:i/>
          <w:iCs/>
          <w:sz w:val="16"/>
          <w:szCs w:val="16"/>
        </w:rPr>
        <w:t xml:space="preserve"> </w:t>
      </w:r>
      <w:r w:rsidR="00F8329F" w:rsidRPr="00634A97">
        <w:rPr>
          <w:i/>
          <w:iCs/>
          <w:sz w:val="16"/>
          <w:szCs w:val="18"/>
          <w:vertAlign w:val="superscript"/>
        </w:rPr>
        <w:t xml:space="preserve">1 </w:t>
      </w:r>
      <w:r w:rsidR="00F8329F" w:rsidRPr="00634A97">
        <w:rPr>
          <w:i/>
          <w:iCs/>
          <w:sz w:val="16"/>
          <w:szCs w:val="18"/>
        </w:rPr>
        <w:t xml:space="preserve">Information on smoking status, alcohol consumption and leisure-time physical activity was collected from the age of 15 years onwards, and therefore </w:t>
      </w:r>
      <w:r w:rsidR="00BB736C" w:rsidRPr="00634A97">
        <w:rPr>
          <w:i/>
          <w:iCs/>
          <w:sz w:val="16"/>
          <w:szCs w:val="18"/>
        </w:rPr>
        <w:t xml:space="preserve">smoking status </w:t>
      </w:r>
      <w:r w:rsidR="00F8329F" w:rsidRPr="00634A97">
        <w:rPr>
          <w:i/>
          <w:iCs/>
          <w:sz w:val="16"/>
          <w:szCs w:val="18"/>
        </w:rPr>
        <w:t xml:space="preserve">was </w:t>
      </w:r>
      <w:r w:rsidR="00BB736C" w:rsidRPr="00634A97">
        <w:rPr>
          <w:i/>
          <w:iCs/>
          <w:sz w:val="16"/>
          <w:szCs w:val="18"/>
        </w:rPr>
        <w:t>set to “never smoked” and distribution of alcohol consumption to “abstainers” for the ages 0 to 14 years of age, while leisure-time physical activity was imputed for those ages, except for the age of 0 where it was set to sedentary.</w:t>
      </w:r>
    </w:p>
    <w:p w14:paraId="34B2B992" w14:textId="77777777" w:rsidR="00BB736C" w:rsidRDefault="00BB736C" w:rsidP="00263024">
      <w:pPr>
        <w:pStyle w:val="EM21"/>
        <w:numPr>
          <w:ilvl w:val="0"/>
          <w:numId w:val="0"/>
        </w:numPr>
        <w:spacing w:before="240"/>
        <w:rPr>
          <w:sz w:val="16"/>
          <w:szCs w:val="18"/>
        </w:rPr>
      </w:pPr>
    </w:p>
    <w:p w14:paraId="7336EB3E" w14:textId="77777777" w:rsidR="008C5C66" w:rsidRDefault="008C5C66" w:rsidP="00263024">
      <w:pPr>
        <w:pStyle w:val="EM21"/>
        <w:numPr>
          <w:ilvl w:val="0"/>
          <w:numId w:val="0"/>
        </w:numPr>
        <w:spacing w:before="240"/>
      </w:pPr>
    </w:p>
    <w:p w14:paraId="6ADE67D9" w14:textId="77777777" w:rsidR="001210E8" w:rsidRDefault="001210E8" w:rsidP="00263024">
      <w:pPr>
        <w:pStyle w:val="EM1"/>
        <w:spacing w:before="240"/>
      </w:pPr>
    </w:p>
    <w:p w14:paraId="2E4DE955" w14:textId="77777777" w:rsidR="00634A97" w:rsidRDefault="00634A97" w:rsidP="00263024">
      <w:pPr>
        <w:pStyle w:val="EM2"/>
        <w:spacing w:before="240"/>
        <w:sectPr w:rsidR="00634A97" w:rsidSect="00634A97">
          <w:pgSz w:w="16838" w:h="11906" w:orient="landscape"/>
          <w:pgMar w:top="1417" w:right="1417" w:bottom="1417" w:left="1417" w:header="708" w:footer="708" w:gutter="0"/>
          <w:cols w:space="708"/>
          <w:docGrid w:linePitch="360"/>
        </w:sectPr>
      </w:pPr>
    </w:p>
    <w:p w14:paraId="7895AA48" w14:textId="7AC89BDB" w:rsidR="003B35DE" w:rsidRDefault="003012D3" w:rsidP="000847D0">
      <w:pPr>
        <w:pStyle w:val="Ttulo1"/>
      </w:pPr>
      <w:bookmarkStart w:id="22" w:name="_Toc135306325"/>
      <w:r>
        <w:lastRenderedPageBreak/>
        <w:t>Model structure</w:t>
      </w:r>
      <w:bookmarkEnd w:id="22"/>
    </w:p>
    <w:p w14:paraId="7380DD11" w14:textId="092A55C3" w:rsidR="00C73984" w:rsidRDefault="003B35DE" w:rsidP="000847D0">
      <w:pPr>
        <w:pStyle w:val="EM1"/>
        <w:spacing w:before="240"/>
        <w:ind w:firstLine="360"/>
      </w:pPr>
      <w:r w:rsidRPr="00E968EA">
        <w:t xml:space="preserve">The </w:t>
      </w:r>
      <w:r w:rsidR="008B081A">
        <w:t>T2D-M</w:t>
      </w:r>
      <w:r w:rsidRPr="00E968EA">
        <w:t xml:space="preserve"> is implemented as a discrete-event state transition model with two events, i.e., incident </w:t>
      </w:r>
      <w:r w:rsidR="003244AE" w:rsidRPr="00B82B23">
        <w:t>T2D</w:t>
      </w:r>
      <w:r w:rsidRPr="00B82B23">
        <w:t xml:space="preserve"> or death, updated </w:t>
      </w:r>
      <w:r w:rsidR="00E968EA" w:rsidRPr="00B82B23">
        <w:t>annually</w:t>
      </w:r>
      <w:r w:rsidR="006C0C87" w:rsidRPr="00B82B23">
        <w:t>, while assuming hierarchy of events</w:t>
      </w:r>
      <w:r w:rsidRPr="00B82B23">
        <w:t xml:space="preserve">. In each </w:t>
      </w:r>
      <w:r w:rsidR="00BD0719" w:rsidRPr="00B82B23">
        <w:t xml:space="preserve">annual </w:t>
      </w:r>
      <w:r w:rsidRPr="00B82B23">
        <w:t xml:space="preserve">cycle, </w:t>
      </w:r>
      <w:r w:rsidR="006C0C87" w:rsidRPr="00B82B23">
        <w:t>after</w:t>
      </w:r>
      <w:r w:rsidR="006C0C87">
        <w:t xml:space="preserve"> updating age and the </w:t>
      </w:r>
      <w:r w:rsidR="00BD0719">
        <w:t xml:space="preserve">prevalence of </w:t>
      </w:r>
      <w:r w:rsidR="006C0C87">
        <w:t>risk factor</w:t>
      </w:r>
      <w:r w:rsidR="001D78D5">
        <w:t>s</w:t>
      </w:r>
      <w:r w:rsidR="006C0C87">
        <w:t xml:space="preserve">, </w:t>
      </w:r>
      <w:r w:rsidRPr="00E968EA">
        <w:t>each synthetic individual</w:t>
      </w:r>
      <w:r w:rsidR="006C0C87">
        <w:t xml:space="preserve"> </w:t>
      </w:r>
      <w:r w:rsidRPr="00E968EA">
        <w:t>can transition from non-</w:t>
      </w:r>
      <w:r w:rsidR="003244AE">
        <w:t>T2D</w:t>
      </w:r>
      <w:r w:rsidRPr="00E968EA">
        <w:t xml:space="preserve"> to </w:t>
      </w:r>
      <w:r w:rsidR="003244AE">
        <w:t>T2D</w:t>
      </w:r>
      <w:r w:rsidRPr="00E968EA">
        <w:t xml:space="preserve"> and/or</w:t>
      </w:r>
      <w:r w:rsidR="00E968EA" w:rsidRPr="00E968EA">
        <w:t xml:space="preserve"> to</w:t>
      </w:r>
      <w:r w:rsidRPr="00E968EA">
        <w:t xml:space="preserve"> death, or from </w:t>
      </w:r>
      <w:r w:rsidR="003244AE">
        <w:t>T2D</w:t>
      </w:r>
      <w:r w:rsidRPr="00E968EA">
        <w:t xml:space="preserve"> to death. Transition probabilities</w:t>
      </w:r>
      <w:r w:rsidR="007A4CCD">
        <w:t xml:space="preserve"> for </w:t>
      </w:r>
      <w:r w:rsidR="003244AE">
        <w:t>T2D</w:t>
      </w:r>
      <w:r w:rsidR="007A4CCD">
        <w:t xml:space="preserve"> </w:t>
      </w:r>
      <w:r w:rsidRPr="00E968EA">
        <w:t>are estimated based on individual socio-demographic characteristics and prevalent risk factors updated yearly</w:t>
      </w:r>
      <w:r w:rsidR="007A4CCD">
        <w:t xml:space="preserve"> via </w:t>
      </w:r>
      <w:r w:rsidR="00C73984">
        <w:t>strata</w:t>
      </w:r>
      <w:r w:rsidR="007A4CCD">
        <w:t>-specific transition probabilities</w:t>
      </w:r>
      <w:r w:rsidRPr="00E968EA">
        <w:t>.</w:t>
      </w:r>
      <w:r w:rsidR="007A4CCD">
        <w:t xml:space="preserve"> Transition probabilities for death are estimated based on </w:t>
      </w:r>
      <w:r w:rsidR="00D63D41">
        <w:t>strata</w:t>
      </w:r>
      <w:r w:rsidR="007A4CCD">
        <w:t xml:space="preserve">-specific transition probabilities adjusted for </w:t>
      </w:r>
      <w:r w:rsidR="003244AE">
        <w:t>T2D</w:t>
      </w:r>
      <w:r w:rsidR="00DD1D6E">
        <w:t xml:space="preserve"> status. </w:t>
      </w:r>
      <w:r w:rsidR="008B081A">
        <w:t>Throughout</w:t>
      </w:r>
      <w:r w:rsidR="00E968EA">
        <w:t xml:space="preserve"> the simulation period, </w:t>
      </w:r>
      <w:r w:rsidR="008B081A">
        <w:t xml:space="preserve">and </w:t>
      </w:r>
      <w:r w:rsidR="00686AF0">
        <w:t xml:space="preserve">in each annual cycle, </w:t>
      </w:r>
      <w:r w:rsidR="008B081A">
        <w:t xml:space="preserve">the level of </w:t>
      </w:r>
      <w:r w:rsidR="00E968EA">
        <w:t>risk factor</w:t>
      </w:r>
      <w:r w:rsidR="008B081A">
        <w:t>s</w:t>
      </w:r>
      <w:r w:rsidR="00DD1D6E">
        <w:t>,</w:t>
      </w:r>
      <w:r w:rsidR="00E968EA">
        <w:t xml:space="preserve"> </w:t>
      </w:r>
      <w:r w:rsidR="003244AE">
        <w:t>T2D</w:t>
      </w:r>
      <w:r w:rsidR="00E968EA">
        <w:t xml:space="preserve"> and survival status </w:t>
      </w:r>
      <w:r w:rsidR="005228F6">
        <w:t xml:space="preserve">are tracked </w:t>
      </w:r>
      <w:r w:rsidR="00E968EA">
        <w:t xml:space="preserve">for each </w:t>
      </w:r>
      <w:r w:rsidR="00686AF0">
        <w:t>individual</w:t>
      </w:r>
      <w:r w:rsidR="00E968EA">
        <w:t xml:space="preserve">. </w:t>
      </w:r>
    </w:p>
    <w:p w14:paraId="3828D21D" w14:textId="77777777" w:rsidR="000847D0" w:rsidRDefault="000847D0" w:rsidP="000847D0">
      <w:pPr>
        <w:pStyle w:val="EM1"/>
        <w:spacing w:before="240"/>
        <w:ind w:firstLine="360"/>
      </w:pPr>
    </w:p>
    <w:p w14:paraId="47E82D2A" w14:textId="326D2555" w:rsidR="00110A47" w:rsidRDefault="00750B22" w:rsidP="000847D0">
      <w:pPr>
        <w:pStyle w:val="Ttulo2"/>
      </w:pPr>
      <w:bookmarkStart w:id="23" w:name="_Toc135306326"/>
      <w:r>
        <w:t>A</w:t>
      </w:r>
      <w:r w:rsidR="00110A47">
        <w:t>ge</w:t>
      </w:r>
      <w:r>
        <w:t xml:space="preserve"> update</w:t>
      </w:r>
      <w:bookmarkEnd w:id="23"/>
    </w:p>
    <w:p w14:paraId="41A9236C" w14:textId="1EF72560" w:rsidR="00DD1D6E" w:rsidRDefault="00686AF0" w:rsidP="000847D0">
      <w:pPr>
        <w:pStyle w:val="EM1"/>
        <w:spacing w:before="240"/>
        <w:ind w:firstLine="360"/>
      </w:pPr>
      <w:r w:rsidRPr="000847D0">
        <w:t>As</w:t>
      </w:r>
      <w:r w:rsidR="007A4CCD" w:rsidRPr="000847D0">
        <w:t xml:space="preserve"> simulation progress</w:t>
      </w:r>
      <w:r w:rsidRPr="000847D0">
        <w:t>es</w:t>
      </w:r>
      <w:r w:rsidR="007A4CCD" w:rsidRPr="000847D0">
        <w:t xml:space="preserve"> in annual cycles, the age of </w:t>
      </w:r>
      <w:r w:rsidRPr="000847D0">
        <w:t>each</w:t>
      </w:r>
      <w:r w:rsidR="007A4CCD" w:rsidRPr="000847D0">
        <w:t xml:space="preserve"> synthetic individual in the cohort increases by one year in each model cycle, </w:t>
      </w:r>
      <w:bookmarkStart w:id="24" w:name="_Hlk117667711"/>
      <w:r w:rsidR="007A4CCD" w:rsidRPr="000847D0">
        <w:t>but all other socio-demographics characteristics (including sex, province of residence, educational level and income level) remain the same</w:t>
      </w:r>
      <w:r w:rsidR="00DD1D6E" w:rsidRPr="000847D0">
        <w:t xml:space="preserve"> over the simulation period</w:t>
      </w:r>
      <w:r w:rsidR="007A4CCD" w:rsidRPr="000847D0">
        <w:t xml:space="preserve">. </w:t>
      </w:r>
      <w:r w:rsidR="00DD1D6E" w:rsidRPr="000847D0">
        <w:t xml:space="preserve">Therefore, the current implementation of the </w:t>
      </w:r>
      <w:r w:rsidR="00BB5EAA" w:rsidRPr="000847D0">
        <w:t>T2D-M</w:t>
      </w:r>
      <w:r w:rsidR="00DD1D6E" w:rsidRPr="000847D0">
        <w:t xml:space="preserve"> simulates the result of aging, disregarding any potential influence of socio-demographical movements</w:t>
      </w:r>
      <w:r w:rsidR="000847D0" w:rsidRPr="000847D0">
        <w:t xml:space="preserve"> due to the lack of details to inform the model inputs ((see heading 8, list of assumptions).</w:t>
      </w:r>
      <w:bookmarkEnd w:id="24"/>
    </w:p>
    <w:p w14:paraId="0A619345" w14:textId="77777777" w:rsidR="000847D0" w:rsidRDefault="000847D0" w:rsidP="000847D0">
      <w:pPr>
        <w:pStyle w:val="EM1"/>
        <w:spacing w:before="240"/>
        <w:ind w:firstLine="360"/>
      </w:pPr>
    </w:p>
    <w:p w14:paraId="53ADE0E2" w14:textId="6A22B89A" w:rsidR="00110A47" w:rsidRDefault="00750B22" w:rsidP="000847D0">
      <w:pPr>
        <w:pStyle w:val="Ttulo2"/>
      </w:pPr>
      <w:bookmarkStart w:id="25" w:name="_Toc135306327"/>
      <w:r>
        <w:t>R</w:t>
      </w:r>
      <w:r w:rsidR="00110A47">
        <w:t>isk factors</w:t>
      </w:r>
      <w:r>
        <w:t xml:space="preserve"> update</w:t>
      </w:r>
      <w:bookmarkEnd w:id="25"/>
    </w:p>
    <w:p w14:paraId="7D8EC8D7" w14:textId="77777777" w:rsidR="000847D0" w:rsidRDefault="00DD1D6E" w:rsidP="000847D0">
      <w:pPr>
        <w:pStyle w:val="EM1"/>
        <w:spacing w:before="240"/>
        <w:ind w:firstLine="360"/>
      </w:pPr>
      <w:r>
        <w:t xml:space="preserve">The relevant risk factors for predicting </w:t>
      </w:r>
      <w:r w:rsidR="003244AE">
        <w:t>T2D</w:t>
      </w:r>
      <w:r>
        <w:t xml:space="preserve"> status</w:t>
      </w:r>
      <w:r w:rsidR="00837156">
        <w:t xml:space="preserve"> (</w:t>
      </w:r>
      <w:r>
        <w:t xml:space="preserve">BMI, waist circumference, use of </w:t>
      </w:r>
      <w:r w:rsidR="005E02BE">
        <w:t>BP</w:t>
      </w:r>
      <w:r>
        <w:t xml:space="preserve"> medication and history of high blood glucose levels</w:t>
      </w:r>
      <w:r w:rsidR="00837156">
        <w:t xml:space="preserve">) </w:t>
      </w:r>
      <w:r>
        <w:t>are considered modifiable risk factors</w:t>
      </w:r>
      <w:r w:rsidR="00837156">
        <w:t>, and are assumed to evolve over</w:t>
      </w:r>
      <w:r w:rsidR="00414B0F">
        <w:t xml:space="preserve"> </w:t>
      </w:r>
      <w:r w:rsidR="00837156">
        <w:t>time</w:t>
      </w:r>
      <w:r>
        <w:t xml:space="preserve">. To account for the possibility of an individual moving from one risk factor level (state) to another in a year, the transition probabilities of each risk factor were estimated using the methodology developed by van de Kassteele et al. </w:t>
      </w:r>
      <w:r w:rsidR="00C3458F">
        <w:fldChar w:fldCharType="begin"/>
      </w:r>
      <w:r w:rsidR="00C929B7">
        <w:instrText xml:space="preserve"> ADDIN EN.CITE &lt;EndNote&gt;&lt;Cite&gt;&lt;Author&gt;Kassteele&lt;/Author&gt;&lt;Year&gt;2012&lt;/Year&gt;&lt;RecNum&gt;20&lt;/RecNum&gt;&lt;DisplayText&gt;(24)&lt;/DisplayText&gt;&lt;record&gt;&lt;rec-number&gt;20&lt;/rec-number&gt;&lt;foreign-keys&gt;&lt;key app="EN" db-id="s2da9xd045zxv3ez2aqxfpzmxv2dfzvvwxpw" timestamp="1651650954"&gt;20&lt;/key&gt;&lt;/foreign-keys&gt;&lt;ref-type name="Journal Article"&gt;17&lt;/ref-type&gt;&lt;contributors&gt;&lt;authors&gt;&lt;author&gt;Kassteele, Jv&lt;/author&gt;&lt;author&gt;Hoogenveen, R. T.&lt;/author&gt;&lt;author&gt;Engelfriet, P. M.&lt;/author&gt;&lt;author&gt;Baal, P. H.&lt;/author&gt;&lt;author&gt;Boshuizen, H. C.&lt;/author&gt;&lt;/authors&gt;&lt;/contributors&gt;&lt;auth-address&gt;National Institute for Public Health and the Environment (RIVM), PO Box 1, 3720 BA Bilthoven, the Netherlands. jan.van.de.kassteele@rivm.nl&lt;/auth-address&gt;&lt;titles&gt;&lt;title&gt;Estimating net transition probabilities from cross-sectional data with application to risk factors in chronic disease modeling&lt;/title&gt;&lt;secondary-title&gt;Stat Med&lt;/secondary-title&gt;&lt;/titles&gt;&lt;periodical&gt;&lt;full-title&gt;Stat Med&lt;/full-title&gt;&lt;/periodical&gt;&lt;pages&gt;533-43&lt;/pages&gt;&lt;volume&gt;31&lt;/volume&gt;&lt;number&gt;6&lt;/number&gt;&lt;edition&gt;2011/12/06&lt;/edition&gt;&lt;keywords&gt;&lt;keyword&gt;Adolescent&lt;/keyword&gt;&lt;keyword&gt;Adult&lt;/keyword&gt;&lt;keyword&gt;Aged&lt;/keyword&gt;&lt;keyword&gt;Aged, 80 and over&lt;/keyword&gt;&lt;keyword&gt;Body Mass Index&lt;/keyword&gt;&lt;keyword&gt;Child&lt;/keyword&gt;&lt;keyword&gt;Child, Preschool&lt;/keyword&gt;&lt;keyword&gt;Chronic Disease/*epidemiology&lt;/keyword&gt;&lt;keyword&gt;Cross-Sectional Studies/*statistics &amp;amp; numerical data&lt;/keyword&gt;&lt;keyword&gt;Humans&lt;/keyword&gt;&lt;keyword&gt;Infant&lt;/keyword&gt;&lt;keyword&gt;Male&lt;/keyword&gt;&lt;keyword&gt;Middle Aged&lt;/keyword&gt;&lt;keyword&gt;*Models, Biological&lt;/keyword&gt;&lt;keyword&gt;Netherlands/epidemiology&lt;/keyword&gt;&lt;keyword&gt;Overweight/epidemiology&lt;/keyword&gt;&lt;keyword&gt;Prevalence&lt;/keyword&gt;&lt;keyword&gt;*Risk Factors&lt;/keyword&gt;&lt;keyword&gt;Young Adult&lt;/keyword&gt;&lt;/keywords&gt;&lt;dates&gt;&lt;year&gt;2012&lt;/year&gt;&lt;pub-dates&gt;&lt;date&gt;Mar 15&lt;/date&gt;&lt;/pub-dates&gt;&lt;/dates&gt;&lt;isbn&gt;0277-6715&lt;/isbn&gt;&lt;accession-num&gt;22139860&lt;/accession-num&gt;&lt;urls&gt;&lt;/urls&gt;&lt;electronic-resource-num&gt;10.1002/sim.4423&lt;/electronic-resource-num&gt;&lt;remote-database-provider&gt;NLM&lt;/remote-database-provider&gt;&lt;language&gt;eng&lt;/language&gt;&lt;/record&gt;&lt;/Cite&gt;&lt;/EndNote&gt;</w:instrText>
      </w:r>
      <w:r w:rsidR="00C3458F">
        <w:fldChar w:fldCharType="separate"/>
      </w:r>
      <w:r w:rsidR="00C929B7">
        <w:rPr>
          <w:noProof/>
        </w:rPr>
        <w:t>(24)</w:t>
      </w:r>
      <w:r w:rsidR="00C3458F">
        <w:fldChar w:fldCharType="end"/>
      </w:r>
      <w:r w:rsidR="002A7C2E">
        <w:rPr>
          <w:color w:val="FF0000"/>
        </w:rPr>
        <w:t xml:space="preserve"> </w:t>
      </w:r>
      <w:r>
        <w:t>that allows the estimation of net-transition probabilities for categorical variables from survey data.</w:t>
      </w:r>
      <w:r w:rsidR="00D24E3D">
        <w:t xml:space="preserve"> Relevant r</w:t>
      </w:r>
      <w:r w:rsidR="00FA0667">
        <w:t xml:space="preserve">isk factors </w:t>
      </w:r>
      <w:r w:rsidR="00D24E3D">
        <w:t xml:space="preserve">in the </w:t>
      </w:r>
      <w:r w:rsidR="00BB5EAA">
        <w:t>T2D-M</w:t>
      </w:r>
      <w:r w:rsidR="00D24E3D">
        <w:t xml:space="preserve"> </w:t>
      </w:r>
      <w:r w:rsidR="00FA0667">
        <w:t xml:space="preserve">were </w:t>
      </w:r>
      <w:r w:rsidR="00686AF0">
        <w:t>recoded</w:t>
      </w:r>
      <w:r w:rsidR="00FA0667">
        <w:t xml:space="preserve"> categorically matching the risk factors levels (states) of FIN</w:t>
      </w:r>
      <w:r w:rsidR="00D75F1D">
        <w:t>D</w:t>
      </w:r>
      <w:r w:rsidR="00FA0667">
        <w:t>RISC</w:t>
      </w:r>
      <w:r w:rsidR="00C73984">
        <w:t xml:space="preserve"> </w:t>
      </w:r>
      <w:r w:rsidR="00C73984" w:rsidRPr="00F92731">
        <w:fldChar w:fldCharType="begin"/>
      </w:r>
      <w:r w:rsidR="009434B5">
        <w:instrText xml:space="preserve"> ADDIN EN.CITE &lt;EndNote&gt;&lt;Cite&gt;&lt;Author&gt;Lindström&lt;/Author&gt;&lt;Year&gt;2003&lt;/Year&gt;&lt;RecNum&gt;6&lt;/RecNum&gt;&lt;DisplayText&gt;(13)&lt;/DisplayText&gt;&lt;record&gt;&lt;rec-number&gt;6&lt;/rec-number&gt;&lt;foreign-keys&gt;&lt;key app="EN" db-id="s2da9xd045zxv3ez2aqxfpzmxv2dfzvvwxpw" timestamp="1651565097"&gt;6&lt;/key&gt;&lt;/foreign-keys&gt;&lt;ref-type name="Journal Article"&gt;17&lt;/ref-type&gt;&lt;contributors&gt;&lt;authors&gt;&lt;author&gt;Lindström, J.&lt;/author&gt;&lt;author&gt;Tuomilehto, J.&lt;/author&gt;&lt;/authors&gt;&lt;/contributors&gt;&lt;auth-address&gt;Department of Epidemiology and Health Promotion, National Public Health Institute, Helsinki, Finland. jaana.lindstrom@ktl.fi&lt;/auth-address&gt;&lt;titles&gt;&lt;title&gt;The diabetes risk score: a practical tool to predict type 2 diabetes risk&lt;/title&gt;&lt;secondary-title&gt;Diabetes Care&lt;/secondary-title&gt;&lt;/titles&gt;&lt;periodical&gt;&lt;full-title&gt;Diabetes Care&lt;/full-title&gt;&lt;/periodical&gt;&lt;pages&gt;725-31&lt;/pages&gt;&lt;volume&gt;26&lt;/volume&gt;&lt;number&gt;3&lt;/number&gt;&lt;edition&gt;2003/03/01&lt;/edition&gt;&lt;keywords&gt;&lt;keyword&gt;Cross-Sectional Studies&lt;/keyword&gt;&lt;keyword&gt;Diabetes Mellitus, Type 2/diagnosis/*epidemiology&lt;/keyword&gt;&lt;keyword&gt;Female&lt;/keyword&gt;&lt;keyword&gt;Humans&lt;/keyword&gt;&lt;keyword&gt;Incidence&lt;/keyword&gt;&lt;keyword&gt;Logistic Models&lt;/keyword&gt;&lt;keyword&gt;Male&lt;/keyword&gt;&lt;keyword&gt;Middle Aged&lt;/keyword&gt;&lt;keyword&gt;Multivariate Analysis&lt;/keyword&gt;&lt;keyword&gt;Predictive Value of Tests&lt;/keyword&gt;&lt;keyword&gt;Registries&lt;/keyword&gt;&lt;keyword&gt;Risk Assessment&lt;/keyword&gt;&lt;keyword&gt;Risk Factors&lt;/keyword&gt;&lt;/keywords&gt;&lt;dates&gt;&lt;year&gt;2003&lt;/year&gt;&lt;pub-dates&gt;&lt;date&gt;Mar&lt;/date&gt;&lt;/pub-dates&gt;&lt;/dates&gt;&lt;isbn&gt;0149-5992 (Print)&amp;#xD;0149-5992&lt;/isbn&gt;&lt;accession-num&gt;12610029&lt;/accession-num&gt;&lt;urls&gt;&lt;/urls&gt;&lt;electronic-resource-num&gt;10.2337/diacare.26.3.725&lt;/electronic-resource-num&gt;&lt;remote-database-provider&gt;NLM&lt;/remote-database-provider&gt;&lt;language&gt;eng&lt;/language&gt;&lt;/record&gt;&lt;/Cite&gt;&lt;/EndNote&gt;</w:instrText>
      </w:r>
      <w:r w:rsidR="00C73984" w:rsidRPr="00F92731">
        <w:fldChar w:fldCharType="separate"/>
      </w:r>
      <w:r w:rsidR="009434B5">
        <w:rPr>
          <w:noProof/>
        </w:rPr>
        <w:t>(13)</w:t>
      </w:r>
      <w:r w:rsidR="00C73984" w:rsidRPr="00F92731">
        <w:fldChar w:fldCharType="end"/>
      </w:r>
      <w:r w:rsidR="00FA0667" w:rsidRPr="00F92731">
        <w:t>.</w:t>
      </w:r>
      <w:r w:rsidR="00D562DB" w:rsidRPr="00F92731">
        <w:t xml:space="preserve"> </w:t>
      </w:r>
      <w:bookmarkStart w:id="26" w:name="_Hlk117667934"/>
      <w:r w:rsidR="00686AF0" w:rsidRPr="00F92731">
        <w:t>F</w:t>
      </w:r>
      <w:r w:rsidR="00D562DB" w:rsidRPr="00F92731">
        <w:t xml:space="preserve">or children </w:t>
      </w:r>
      <w:r w:rsidR="00686AF0" w:rsidRPr="00F92731">
        <w:t>(</w:t>
      </w:r>
      <w:r w:rsidR="00D562DB" w:rsidRPr="00F92731">
        <w:t>aged 0-17 years</w:t>
      </w:r>
      <w:r w:rsidR="00686AF0" w:rsidRPr="00F92731">
        <w:t>)</w:t>
      </w:r>
      <w:r w:rsidR="00D562DB" w:rsidRPr="00F92731">
        <w:t xml:space="preserve"> the current implementation of the model only considers updating BMI yearly with risk factors levels (states) based on Z-scores </w:t>
      </w:r>
      <w:r w:rsidR="00D562DB" w:rsidRPr="00F92731">
        <w:fldChar w:fldCharType="begin">
          <w:fldData xml:space="preserve">PEVuZE5vdGU+PENpdGU+PEF1dGhvcj5kZSBPbmlzPC9BdXRob3I+PFllYXI+MjAwNzwvWWVhcj48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</w:fldData>
        </w:fldChar>
      </w:r>
      <w:r w:rsidR="00C929B7">
        <w:instrText xml:space="preserve"> ADDIN EN.CITE </w:instrText>
      </w:r>
      <w:r w:rsidR="00C929B7">
        <w:fldChar w:fldCharType="begin">
          <w:fldData xml:space="preserve">PEVuZE5vdGU+PENpdGU+PEF1dGhvcj5kZSBPbmlzPC9BdXRob3I+PFllYXI+MjAwNzwvWWVhcj48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</w:fldData>
        </w:fldChar>
      </w:r>
      <w:r w:rsidR="00C929B7">
        <w:instrText xml:space="preserve"> ADDIN EN.CITE.DATA </w:instrText>
      </w:r>
      <w:r w:rsidR="00C929B7">
        <w:fldChar w:fldCharType="end"/>
      </w:r>
      <w:r w:rsidR="00D562DB" w:rsidRPr="00F92731">
        <w:fldChar w:fldCharType="separate"/>
      </w:r>
      <w:r w:rsidR="00C929B7">
        <w:rPr>
          <w:noProof/>
        </w:rPr>
        <w:t>(21, 22)</w:t>
      </w:r>
      <w:r w:rsidR="00D562DB" w:rsidRPr="00F92731">
        <w:fldChar w:fldCharType="end"/>
      </w:r>
      <w:r w:rsidR="00D562DB" w:rsidRPr="00F92731">
        <w:t xml:space="preserve"> to categorise overweight and obesity</w:t>
      </w:r>
      <w:r w:rsidR="000D3DE4" w:rsidRPr="00F92731">
        <w:t xml:space="preserve">. However, </w:t>
      </w:r>
      <w:r w:rsidR="00D562DB" w:rsidRPr="00F92731">
        <w:t xml:space="preserve">when becoming the age of 18, an update of the waist circumference </w:t>
      </w:r>
      <w:r w:rsidR="000D3DE4" w:rsidRPr="00F92731">
        <w:t>wa</w:t>
      </w:r>
      <w:r w:rsidR="00D562DB" w:rsidRPr="00F92731">
        <w:t>s based on a sex-</w:t>
      </w:r>
      <w:r w:rsidR="000D3DE4" w:rsidRPr="00F92731">
        <w:t>BMI</w:t>
      </w:r>
      <w:r w:rsidR="00D562DB" w:rsidRPr="00F92731">
        <w:t>-specific transition probabilit</w:t>
      </w:r>
      <w:r w:rsidR="000D3DE4" w:rsidRPr="00F92731">
        <w:t xml:space="preserve">ies, while </w:t>
      </w:r>
      <w:r w:rsidR="00D562DB" w:rsidRPr="00F92731">
        <w:t>use of BP medication and history of high blood glucose levels w</w:t>
      </w:r>
      <w:r w:rsidR="000D3DE4" w:rsidRPr="00F92731">
        <w:t xml:space="preserve">ere </w:t>
      </w:r>
      <w:r w:rsidR="00D562DB" w:rsidRPr="00F92731">
        <w:t>assumed to be not present.</w:t>
      </w:r>
      <w:bookmarkEnd w:id="26"/>
      <w:r w:rsidR="000847D0">
        <w:t xml:space="preserve"> </w:t>
      </w:r>
      <w:r>
        <w:t xml:space="preserve">The </w:t>
      </w:r>
      <w:r w:rsidR="00BC6118">
        <w:t xml:space="preserve">annual </w:t>
      </w:r>
      <w:r>
        <w:t xml:space="preserve">update of a given categorical risk factor described, for example, according to </w:t>
      </w:r>
      <w:r w:rsidR="00D24E3D">
        <w:t xml:space="preserve">three </w:t>
      </w:r>
      <w:r>
        <w:t>states (normal, medium, and high</w:t>
      </w:r>
      <w:r w:rsidR="008A1E3C">
        <w:t>-</w:t>
      </w:r>
      <w:r>
        <w:t>risk</w:t>
      </w:r>
      <w:r w:rsidR="003D3BD5">
        <w:t xml:space="preserve"> factor levels</w:t>
      </w:r>
      <w:r>
        <w:t>) is carried out in two steps using the following notation</w:t>
      </w:r>
      <w:r w:rsidR="002A7C2E">
        <w:t>:</w:t>
      </w:r>
      <w:r w:rsidR="0044014B">
        <w:t xml:space="preserve"> </w:t>
      </w:r>
    </w:p>
    <w:p w14:paraId="1EA06F17" w14:textId="0F67009A" w:rsidR="002A7C2E" w:rsidRDefault="00DD1D6E" w:rsidP="000847D0">
      <w:pPr>
        <w:pStyle w:val="EM1"/>
        <w:spacing w:before="240"/>
        <w:ind w:firstLine="360"/>
      </w:pPr>
      <w:r>
        <w:t>Let k represent the total number of states (risk factor</w:t>
      </w:r>
      <w:r w:rsidR="00D24E3D">
        <w:t xml:space="preserve"> levels</w:t>
      </w:r>
      <w:r>
        <w:t xml:space="preserve">), </w:t>
      </w:r>
      <w:r w:rsidRPr="002A7C2E">
        <w:rPr>
          <w:i/>
          <w:iCs/>
        </w:rPr>
        <w:t>a</w:t>
      </w:r>
      <w:r>
        <w:t xml:space="preserve"> </w:t>
      </w:r>
      <w:r w:rsidR="002A7C2E">
        <w:t xml:space="preserve">denote </w:t>
      </w:r>
      <w:r>
        <w:t xml:space="preserve">age, </w:t>
      </w:r>
      <w:r w:rsidRPr="002A7C2E">
        <w:rPr>
          <w:i/>
          <w:iCs/>
        </w:rPr>
        <w:t>i</w:t>
      </w:r>
      <w:r>
        <w:t xml:space="preserve"> state at age a-1; </w:t>
      </w:r>
      <w:r w:rsidRPr="002A7C2E">
        <w:rPr>
          <w:i/>
          <w:iCs/>
        </w:rPr>
        <w:t>j</w:t>
      </w:r>
      <w:r>
        <w:t xml:space="preserve"> state at age a;</w:t>
      </w:r>
      <w:r w:rsidRPr="002A7C2E">
        <w:rPr>
          <w:i/>
          <w:iCs/>
        </w:rPr>
        <w:t xml:space="preserve"> τ</w:t>
      </w:r>
      <w:r w:rsidRPr="002A7C2E">
        <w:rPr>
          <w:i/>
          <w:iCs/>
          <w:vertAlign w:val="subscript"/>
        </w:rPr>
        <w:t>ij</w:t>
      </w:r>
      <w:r w:rsidRPr="002A7C2E">
        <w:rPr>
          <w:i/>
          <w:iCs/>
        </w:rPr>
        <w:t>(a)</w:t>
      </w:r>
      <w:r>
        <w:t xml:space="preserve"> the transition (in prevalence) from state</w:t>
      </w:r>
      <w:r w:rsidRPr="002A7C2E">
        <w:rPr>
          <w:i/>
          <w:iCs/>
        </w:rPr>
        <w:t xml:space="preserve"> i</w:t>
      </w:r>
      <w:r>
        <w:t xml:space="preserve"> at age </w:t>
      </w:r>
      <w:r w:rsidRPr="002A7C2E">
        <w:rPr>
          <w:i/>
          <w:iCs/>
        </w:rPr>
        <w:t>a-1</w:t>
      </w:r>
      <w:r>
        <w:t xml:space="preserve"> into state</w:t>
      </w:r>
      <w:r w:rsidRPr="002A7C2E">
        <w:rPr>
          <w:i/>
          <w:iCs/>
        </w:rPr>
        <w:t xml:space="preserve"> j</w:t>
      </w:r>
      <w:r>
        <w:t xml:space="preserve"> at age</w:t>
      </w:r>
      <w:r w:rsidRPr="002A7C2E">
        <w:rPr>
          <w:i/>
          <w:iCs/>
        </w:rPr>
        <w:t xml:space="preserve"> a</w:t>
      </w:r>
      <w:r>
        <w:t xml:space="preserve">; </w:t>
      </w:r>
      <w:r w:rsidRPr="002A7C2E">
        <w:rPr>
          <w:rFonts w:ascii="Calibri" w:hAnsi="Calibri" w:cs="Calibri"/>
        </w:rPr>
        <w:t>τ</w:t>
      </w:r>
      <w:r w:rsidR="002A7C2E" w:rsidRPr="002A7C2E">
        <w:t>’</w:t>
      </w:r>
      <w:r w:rsidRPr="002A7C2E">
        <w:rPr>
          <w:vertAlign w:val="subscript"/>
        </w:rPr>
        <w:t>ij</w:t>
      </w:r>
      <w:r w:rsidRPr="002A7C2E">
        <w:t>(a)</w:t>
      </w:r>
      <w:r>
        <w:t xml:space="preserve"> the net transition from state </w:t>
      </w:r>
      <w:r w:rsidRPr="002A7C2E">
        <w:rPr>
          <w:i/>
          <w:iCs/>
        </w:rPr>
        <w:t>i</w:t>
      </w:r>
      <w:r>
        <w:t xml:space="preserve"> at age </w:t>
      </w:r>
      <w:r w:rsidRPr="002A7C2E">
        <w:rPr>
          <w:i/>
          <w:iCs/>
        </w:rPr>
        <w:t>a-1</w:t>
      </w:r>
      <w:r>
        <w:t xml:space="preserve"> into state </w:t>
      </w:r>
      <w:r w:rsidRPr="002A7C2E">
        <w:rPr>
          <w:i/>
          <w:iCs/>
        </w:rPr>
        <w:t>j</w:t>
      </w:r>
      <w:r>
        <w:t xml:space="preserve"> at age </w:t>
      </w:r>
      <w:r w:rsidRPr="002A7C2E">
        <w:rPr>
          <w:i/>
          <w:iCs/>
        </w:rPr>
        <w:t>a</w:t>
      </w:r>
      <w:r>
        <w:t xml:space="preserve">; </w:t>
      </w:r>
      <w:r w:rsidRPr="002A7C2E">
        <w:rPr>
          <w:i/>
          <w:iCs/>
        </w:rPr>
        <w:t>π</w:t>
      </w:r>
      <w:r w:rsidRPr="002A7C2E">
        <w:rPr>
          <w:i/>
          <w:iCs/>
          <w:vertAlign w:val="subscript"/>
        </w:rPr>
        <w:t>j</w:t>
      </w:r>
      <w:r w:rsidRPr="002A7C2E">
        <w:rPr>
          <w:i/>
          <w:iCs/>
        </w:rPr>
        <w:t>(a)</w:t>
      </w:r>
      <w:r>
        <w:t xml:space="preserve"> and </w:t>
      </w:r>
      <w:r w:rsidRPr="002A7C2E">
        <w:rPr>
          <w:i/>
          <w:iCs/>
        </w:rPr>
        <w:t>π</w:t>
      </w:r>
      <w:r w:rsidRPr="002A7C2E">
        <w:rPr>
          <w:i/>
          <w:iCs/>
          <w:vertAlign w:val="subscript"/>
        </w:rPr>
        <w:t>i</w:t>
      </w:r>
      <w:r w:rsidRPr="002A7C2E">
        <w:rPr>
          <w:i/>
          <w:iCs/>
        </w:rPr>
        <w:t>(a-1)</w:t>
      </w:r>
      <w:r>
        <w:t xml:space="preserve"> are how likely an individual is in state</w:t>
      </w:r>
      <w:r w:rsidRPr="002A7C2E">
        <w:rPr>
          <w:i/>
          <w:iCs/>
        </w:rPr>
        <w:t xml:space="preserve"> j</w:t>
      </w:r>
      <w:r>
        <w:t xml:space="preserve"> at age</w:t>
      </w:r>
      <w:r w:rsidRPr="002A7C2E">
        <w:rPr>
          <w:i/>
          <w:iCs/>
        </w:rPr>
        <w:t xml:space="preserve"> a</w:t>
      </w:r>
      <w:r>
        <w:t>, or state</w:t>
      </w:r>
      <w:r w:rsidRPr="002A7C2E">
        <w:rPr>
          <w:i/>
          <w:iCs/>
        </w:rPr>
        <w:t xml:space="preserve"> i</w:t>
      </w:r>
      <w:r>
        <w:t xml:space="preserve"> at age </w:t>
      </w:r>
      <w:r w:rsidRPr="002A7C2E">
        <w:rPr>
          <w:i/>
          <w:iCs/>
        </w:rPr>
        <w:t>a-1</w:t>
      </w:r>
      <w:r>
        <w:t xml:space="preserve"> respectively; </w:t>
      </w:r>
      <w:r w:rsidRPr="002A7C2E">
        <w:rPr>
          <w:i/>
          <w:iCs/>
        </w:rPr>
        <w:t>p</w:t>
      </w:r>
      <w:r w:rsidRPr="002A7C2E">
        <w:rPr>
          <w:i/>
          <w:iCs/>
          <w:vertAlign w:val="subscript"/>
        </w:rPr>
        <w:t>ij</w:t>
      </w:r>
      <w:r w:rsidRPr="002A7C2E">
        <w:rPr>
          <w:i/>
          <w:iCs/>
        </w:rPr>
        <w:t>(a)</w:t>
      </w:r>
      <w:r>
        <w:t xml:space="preserve">  is the transition probability from state </w:t>
      </w:r>
      <w:r w:rsidRPr="002A7C2E">
        <w:rPr>
          <w:i/>
          <w:iCs/>
        </w:rPr>
        <w:t>i</w:t>
      </w:r>
      <w:r>
        <w:t xml:space="preserve"> at age </w:t>
      </w:r>
      <w:r w:rsidRPr="002A7C2E">
        <w:rPr>
          <w:i/>
          <w:iCs/>
        </w:rPr>
        <w:t>a-1</w:t>
      </w:r>
      <w:r>
        <w:t xml:space="preserve"> to state </w:t>
      </w:r>
      <w:r w:rsidRPr="002A7C2E">
        <w:rPr>
          <w:i/>
          <w:iCs/>
        </w:rPr>
        <w:t>j</w:t>
      </w:r>
      <w:r w:rsidRPr="002A7C2E">
        <w:t xml:space="preserve"> </w:t>
      </w:r>
      <w:r>
        <w:t xml:space="preserve">at age </w:t>
      </w:r>
      <w:r w:rsidRPr="002A7C2E">
        <w:rPr>
          <w:i/>
          <w:iCs/>
        </w:rPr>
        <w:t>a</w:t>
      </w:r>
      <w:r>
        <w:t>;</w:t>
      </w:r>
      <w:r w:rsidRPr="002A7C2E">
        <w:rPr>
          <w:i/>
          <w:iCs/>
        </w:rPr>
        <w:t xml:space="preserve"> p'</w:t>
      </w:r>
      <w:r w:rsidRPr="002A7C2E">
        <w:rPr>
          <w:i/>
          <w:iCs/>
          <w:vertAlign w:val="subscript"/>
        </w:rPr>
        <w:t>ij</w:t>
      </w:r>
      <w:r w:rsidRPr="002A7C2E">
        <w:rPr>
          <w:i/>
          <w:iCs/>
        </w:rPr>
        <w:t xml:space="preserve">(a) </w:t>
      </w:r>
      <w:r>
        <w:t xml:space="preserve">is the net transition probability from state </w:t>
      </w:r>
      <w:r w:rsidRPr="002A7C2E">
        <w:rPr>
          <w:i/>
          <w:iCs/>
        </w:rPr>
        <w:t>i</w:t>
      </w:r>
      <w:r>
        <w:t xml:space="preserve"> at age</w:t>
      </w:r>
      <w:r w:rsidRPr="002A7C2E">
        <w:rPr>
          <w:i/>
          <w:iCs/>
        </w:rPr>
        <w:t xml:space="preserve"> a-1</w:t>
      </w:r>
      <w:r>
        <w:t xml:space="preserve"> to state </w:t>
      </w:r>
      <w:r w:rsidRPr="002A7C2E">
        <w:rPr>
          <w:i/>
          <w:iCs/>
        </w:rPr>
        <w:t>j</w:t>
      </w:r>
      <w:r>
        <w:t xml:space="preserve"> at age</w:t>
      </w:r>
      <w:r w:rsidRPr="002A7C2E">
        <w:rPr>
          <w:i/>
          <w:iCs/>
        </w:rPr>
        <w:t xml:space="preserve"> a</w:t>
      </w:r>
      <w:r>
        <w:t xml:space="preserve">. </w:t>
      </w:r>
    </w:p>
    <w:p w14:paraId="5A7481D7" w14:textId="77777777" w:rsidR="00CB754A" w:rsidRDefault="00CB754A" w:rsidP="00CB754A">
      <w:pPr>
        <w:pStyle w:val="EM1"/>
        <w:spacing w:before="240"/>
      </w:pPr>
    </w:p>
    <w:p w14:paraId="45592932" w14:textId="65509726" w:rsidR="00F71814" w:rsidRDefault="00DD1D6E" w:rsidP="000847D0">
      <w:pPr>
        <w:pStyle w:val="EM1"/>
        <w:spacing w:before="240"/>
        <w:ind w:firstLine="360"/>
      </w:pPr>
      <w:r>
        <w:t xml:space="preserve">In step 1, the prevalence (proportion)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π</m:t>
                </m:r>
              </m:e>
            </m:acc>
          </m:e>
          <m:sub>
            <m:r>
              <w:rPr>
                <w:rFonts w:ascii="Cambria Math" w:hAnsi="Cambria Math" w:cs="Times New Roman"/>
              </w:rPr>
              <m:t>j</m:t>
            </m:r>
          </m:sub>
        </m:sSub>
        <m:r>
          <w:rPr>
            <w:rFonts w:ascii="Cambria Math" w:hAnsi="Cambria Math" w:cs="Times New Roman"/>
          </w:rPr>
          <m:t>(a)</m:t>
        </m:r>
      </m:oMath>
      <w:r w:rsidR="002A7C2E">
        <w:t xml:space="preserve"> </w:t>
      </w:r>
      <w:r>
        <w:t xml:space="preserve">of individuals in the different states (normal, medium and high-risk) by </w:t>
      </w:r>
      <w:r w:rsidR="00CB754A">
        <w:t>strata</w:t>
      </w:r>
      <w:r>
        <w:t xml:space="preserve"> is estimated and smoothened using a binomial or multinomial P-spline, dependent </w:t>
      </w:r>
      <w:r w:rsidR="00F71814">
        <w:t xml:space="preserve">on </w:t>
      </w:r>
      <w:r>
        <w:t>the number of states of the risk factor</w:t>
      </w:r>
      <w:r w:rsidR="003D3BD5">
        <w:t xml:space="preserve"> (</w:t>
      </w:r>
      <w:r>
        <w:t>i.e. dichotomous or multiple states</w:t>
      </w:r>
      <w:r w:rsidR="003D3BD5">
        <w:t>)</w:t>
      </w:r>
      <w:r>
        <w:t xml:space="preserve">, </w:t>
      </w:r>
      <w:r w:rsidR="003D3BD5">
        <w:t>using the</w:t>
      </w:r>
      <w:r>
        <w:t xml:space="preserve"> R package </w:t>
      </w:r>
      <w:r w:rsidR="00D63D41">
        <w:t>“</w:t>
      </w:r>
      <w:r w:rsidRPr="00D63D41">
        <w:rPr>
          <w:i/>
          <w:iCs/>
        </w:rPr>
        <w:t>mgcv</w:t>
      </w:r>
      <w:r w:rsidR="00D63D41">
        <w:rPr>
          <w:i/>
          <w:iCs/>
        </w:rPr>
        <w:t>”</w:t>
      </w:r>
      <w:r>
        <w:t xml:space="preserve"> </w:t>
      </w:r>
      <w:r w:rsidR="00C3458F">
        <w:fldChar w:fldCharType="begin"/>
      </w:r>
      <w:r w:rsidR="00522135">
        <w:instrText xml:space="preserve"> ADDIN EN.CITE &lt;EndNote&gt;&lt;Cite&gt;&lt;Author&gt;Eilers&lt;/Author&gt;&lt;Year&gt;1996&lt;/Year&gt;&lt;RecNum&gt;21&lt;/RecNum&gt;&lt;DisplayText&gt;(5)&lt;/DisplayText&gt;&lt;record&gt;&lt;rec-number&gt;21&lt;/rec-number&gt;&lt;foreign-keys&gt;&lt;key app="EN" db-id="s2da9xd045zxv3ez2aqxfpzmxv2dfzvvwxpw" timestamp="1651651771"&gt;21&lt;/key&gt;&lt;/foreign-keys&gt;&lt;ref-type name="Journal Article"&gt;17&lt;/ref-type&gt;&lt;contributors&gt;&lt;authors&gt;&lt;author&gt;Eilers, Paul H. C.&lt;/author&gt;&lt;author&gt;Marx, Brian D.&lt;/author&gt;&lt;/authors&gt;&lt;/contributors&gt;&lt;titles&gt;&lt;title&gt;Flexible smoothing with &amp;lt;i&amp;gt;B&amp;lt;/i&amp;gt;-splines and penalties&lt;/title&gt;&lt;secondary-title&gt;Statistical Science&lt;/secondary-title&gt;&lt;/titles&gt;&lt;periodical&gt;&lt;full-title&gt;Statistical Science&lt;/full-title&gt;&lt;/periodical&gt;&lt;pages&gt;89-121, 33&lt;/pages&gt;&lt;volume&gt;11&lt;/volume&gt;&lt;number&gt;2&lt;/number&gt;&lt;dates&gt;&lt;year&gt;1996&lt;/year&gt;&lt;/dates&gt;&lt;urls&gt;&lt;related-urls&gt;&lt;url&gt;https://doi.org/10.1214/ss/1038425655&lt;/url&gt;&lt;/related-urls&gt;&lt;/urls&gt;&lt;/record&gt;&lt;/Cite&gt;&lt;/EndNote&gt;</w:instrText>
      </w:r>
      <w:r w:rsidR="00C3458F">
        <w:fldChar w:fldCharType="separate"/>
      </w:r>
      <w:r w:rsidR="00522135">
        <w:rPr>
          <w:noProof/>
        </w:rPr>
        <w:t>(5)</w:t>
      </w:r>
      <w:r w:rsidR="00C3458F">
        <w:fldChar w:fldCharType="end"/>
      </w:r>
      <w:r>
        <w:t xml:space="preserve">. In step 2, the net-transitions between states,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e>
          <m:sub>
            <m:r>
              <w:rPr>
                <w:rFonts w:ascii="Cambria Math" w:hAnsi="Cambria Math" w:cs="Times New Roman"/>
              </w:rPr>
              <m:t>ij</m:t>
            </m:r>
          </m:sub>
        </m:sSub>
        <m:r>
          <w:rPr>
            <w:rFonts w:ascii="Cambria Math" w:hAnsi="Cambria Math" w:cs="Times New Roman"/>
          </w:rPr>
          <m:t>(a)</m:t>
        </m:r>
      </m:oMath>
      <w:r>
        <w:t xml:space="preserve">, are estimated through a transportation </w:t>
      </w:r>
      <w:r w:rsidR="00D63D41">
        <w:t>optimisation</w:t>
      </w:r>
      <w:r>
        <w:t xml:space="preserve"> algorithm</w:t>
      </w:r>
      <w:r w:rsidR="00C83741">
        <w:t xml:space="preserve"> in the R package </w:t>
      </w:r>
      <w:r w:rsidR="00D63D41">
        <w:rPr>
          <w:i/>
          <w:iCs/>
        </w:rPr>
        <w:t>“</w:t>
      </w:r>
      <w:r w:rsidR="00C83741" w:rsidRPr="00D63D41">
        <w:rPr>
          <w:i/>
          <w:iCs/>
        </w:rPr>
        <w:t>lpSolve</w:t>
      </w:r>
      <w:r w:rsidR="00D63D41">
        <w:t>”</w:t>
      </w:r>
      <w:r w:rsidR="00C83741">
        <w:t xml:space="preserve"> </w:t>
      </w:r>
      <w:r w:rsidR="00C83741">
        <w:fldChar w:fldCharType="begin"/>
      </w:r>
      <w:r w:rsidR="00522135">
        <w:instrText xml:space="preserve"> ADDIN EN.CITE &lt;EndNote&gt;&lt;Cite&gt;&lt;Author&gt;Buttrey&lt;/Author&gt;&lt;Year&gt;2005&lt;/Year&gt;&lt;RecNum&gt;16&lt;/RecNum&gt;&lt;DisplayText&gt;(4)&lt;/DisplayText&gt;&lt;record&gt;&lt;rec-number&gt;16&lt;/rec-number&gt;&lt;foreign-keys&gt;&lt;key app="EN" db-id="s2da9xd045zxv3ez2aqxfpzmxv2dfzvvwxpw" timestamp="1651580682"&gt;16&lt;/key&gt;&lt;/foreign-keys&gt;&lt;ref-type name="Journal Article"&gt;17&lt;/ref-type&gt;&lt;contributors&gt;&lt;authors&gt;&lt;author&gt;Buttrey, Samuel E.&lt;/author&gt;&lt;/authors&gt;&lt;/contributors&gt;&lt;titles&gt;&lt;title&gt;Calling the lp_solve Linear Program Software from R, S-PLUS and Excel&lt;/title&gt;&lt;secondary-title&gt;Journal of Statistical Software&lt;/secondary-title&gt;&lt;/titles&gt;&lt;periodical&gt;&lt;full-title&gt;Journal of Statistical Software&lt;/full-title&gt;&lt;/periodical&gt;&lt;pages&gt;1 - 13&lt;/pages&gt;&lt;volume&gt;14&lt;/volume&gt;&lt;number&gt;4&lt;/number&gt;&lt;section&gt;Articles&lt;/section&gt;&lt;dates&gt;&lt;year&gt;2005&lt;/year&gt;&lt;pub-dates&gt;&lt;date&gt;05/01&lt;/date&gt;&lt;/pub-dates&gt;&lt;/dates&gt;&lt;urls&gt;&lt;related-urls&gt;&lt;url&gt;https://www.jstatsoft.org/index.php/jss/article/view/v014i04&lt;/url&gt;&lt;/related-urls&gt;&lt;/urls&gt;&lt;electronic-resource-num&gt;10.18637/jss.v014.i04&lt;/electronic-resource-num&gt;&lt;access-date&gt;2022/05/03&lt;/access-date&gt;&lt;/record&gt;&lt;/Cite&gt;&lt;/EndNote&gt;</w:instrText>
      </w:r>
      <w:r w:rsidR="00C83741">
        <w:fldChar w:fldCharType="separate"/>
      </w:r>
      <w:r w:rsidR="00522135">
        <w:rPr>
          <w:noProof/>
        </w:rPr>
        <w:t>(4)</w:t>
      </w:r>
      <w:r w:rsidR="00C83741">
        <w:fldChar w:fldCharType="end"/>
      </w:r>
      <w:r>
        <w:t xml:space="preserve">. Here, the prevalence at the current age provides demand,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π</m:t>
                </m:r>
              </m:e>
            </m:acc>
          </m:e>
          <m:sub>
            <m:r>
              <w:rPr>
                <w:rFonts w:ascii="Cambria Math" w:hAnsi="Cambria Math" w:cs="Times New Roman"/>
              </w:rPr>
              <m:t>j</m:t>
            </m:r>
          </m:sub>
        </m:sSub>
        <m:r>
          <w:rPr>
            <w:rFonts w:ascii="Cambria Math" w:hAnsi="Cambria Math" w:cs="Times New Roman"/>
          </w:rPr>
          <m:t>(a)</m:t>
        </m:r>
      </m:oMath>
      <w:r>
        <w:t xml:space="preserve">,  that is supplied by the prevalence in the previous age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π</m:t>
                </m:r>
              </m:e>
            </m:acc>
          </m:e>
          <m:sub>
            <m:r>
              <w:rPr>
                <w:rFonts w:ascii="Cambria Math" w:hAnsi="Cambria Math" w:cs="Times New Roman"/>
              </w:rPr>
              <m:t>i</m:t>
            </m:r>
          </m:sub>
        </m:sSub>
        <m:r>
          <w:rPr>
            <w:rFonts w:ascii="Cambria Math" w:hAnsi="Cambria Math" w:cs="Times New Roman"/>
          </w:rPr>
          <m:t>(a-1)</m:t>
        </m:r>
      </m:oMath>
      <w:r>
        <w:t xml:space="preserve"> at a cost c</w:t>
      </w:r>
      <w:r w:rsidRPr="002A7C2E">
        <w:rPr>
          <w:vertAlign w:val="subscript"/>
        </w:rPr>
        <w:t>i</w:t>
      </w:r>
      <w:r w:rsidR="002A7C2E">
        <w:rPr>
          <w:vertAlign w:val="subscript"/>
        </w:rPr>
        <w:t>j</w:t>
      </w:r>
      <w:r>
        <w:t xml:space="preserve">. This variable indicates the cost for an individual to move from one state to another in the next year. A symmetric k by k Toeplitz matrix (where k is the total risk factor level) is used as a cost matrix. In this matrix, the cost of remaining in the same state is zero, the cost of moving to one state up or down is </w:t>
      </w:r>
      <w:r w:rsidR="002A7C2E">
        <w:t>one</w:t>
      </w:r>
      <w:r>
        <w:t xml:space="preserve"> unit and cost of moving two states up or down is </w:t>
      </w:r>
      <w:r w:rsidR="002A7C2E">
        <w:t xml:space="preserve">three </w:t>
      </w:r>
      <w:r>
        <w:t xml:space="preserve">units. With this setting, it is more likely (e.g. </w:t>
      </w:r>
      <w:r w:rsidR="003D3BD5">
        <w:t>inexpensive</w:t>
      </w:r>
      <w:r>
        <w:t>) for an individual to remain in his/her current risk factor state than moving one state up or down, and very unlikely (e.g. expensive) to move two states up or down (that is from normal to high risk, or vice versa)</w:t>
      </w:r>
      <w:r w:rsidR="0050392E">
        <w:t xml:space="preserve"> in only one annual cycle</w:t>
      </w:r>
      <w:r>
        <w:t xml:space="preserve">. In addition, </w:t>
      </w:r>
      <w:r w:rsidR="004B4EE7">
        <w:t xml:space="preserve">due to the small probabilities </w:t>
      </w:r>
      <w:r w:rsidR="0052580C">
        <w:t xml:space="preserve">for </w:t>
      </w:r>
      <w:r w:rsidR="004B4EE7">
        <w:t xml:space="preserve">individuals to change </w:t>
      </w:r>
      <w:r w:rsidR="0052580C">
        <w:t xml:space="preserve">BMI </w:t>
      </w:r>
      <w:r w:rsidR="004B4EE7">
        <w:t>or</w:t>
      </w:r>
      <w:r w:rsidR="0052580C">
        <w:t xml:space="preserve"> waist circumference</w:t>
      </w:r>
      <w:bookmarkStart w:id="27" w:name="_Hlk117668200"/>
      <w:r w:rsidR="004B4EE7">
        <w:t xml:space="preserve"> categories </w:t>
      </w:r>
      <w:r>
        <w:t xml:space="preserve">(from normal to medium to high risk, and vice versa) </w:t>
      </w:r>
      <w:r w:rsidR="004B4EE7">
        <w:t>in one year, a transition if at least 2.5% of the indivudals was forced to make this change in risk factors more notable</w:t>
      </w:r>
      <w:r w:rsidR="000847D0">
        <w:rPr>
          <w:highlight w:val="yellow"/>
        </w:rPr>
        <w:t xml:space="preserve"> </w:t>
      </w:r>
      <w:r w:rsidR="000847D0" w:rsidRPr="000847D0">
        <w:t>(see heading 8, list of assumptions</w:t>
      </w:r>
      <w:r w:rsidR="000847D0" w:rsidRPr="004B4EE7">
        <w:t>).</w:t>
      </w:r>
      <w:r w:rsidR="00F71814" w:rsidRPr="004B4EE7">
        <w:t xml:space="preserve"> F</w:t>
      </w:r>
      <w:r w:rsidR="0056111F" w:rsidRPr="004B4EE7">
        <w:t xml:space="preserve">or the use of </w:t>
      </w:r>
      <w:r w:rsidR="005E02BE" w:rsidRPr="004B4EE7">
        <w:t xml:space="preserve">BP </w:t>
      </w:r>
      <w:r w:rsidR="0056111F" w:rsidRPr="004B4EE7">
        <w:t>medication and history of high blood glucose, no transition to “risk factors not present”</w:t>
      </w:r>
      <w:r w:rsidR="00D24E3D" w:rsidRPr="004B4EE7">
        <w:t xml:space="preserve"> </w:t>
      </w:r>
      <w:r w:rsidR="004B4EE7">
        <w:t xml:space="preserve">was allowed </w:t>
      </w:r>
      <w:r w:rsidR="00D24E3D" w:rsidRPr="004B4EE7">
        <w:t>once “on medication” or “having history”</w:t>
      </w:r>
      <w:r w:rsidR="00427A7A" w:rsidRPr="004B4EE7">
        <w:t>, respectively,</w:t>
      </w:r>
      <w:r w:rsidR="00F71814" w:rsidRPr="004B4EE7">
        <w:t xml:space="preserve"> </w:t>
      </w:r>
      <w:r w:rsidR="00427A7A" w:rsidRPr="004B4EE7">
        <w:t>occurred</w:t>
      </w:r>
      <w:r w:rsidR="0056111F" w:rsidRPr="004B4EE7">
        <w:t xml:space="preserve">. </w:t>
      </w:r>
      <w:bookmarkEnd w:id="27"/>
      <w:r w:rsidR="0056111F" w:rsidRPr="004B4EE7">
        <w:t>These extra restrictions for</w:t>
      </w:r>
      <w:r w:rsidR="0056111F">
        <w:t xml:space="preserve"> estimating the transition probabilities were added as an additional </w:t>
      </w:r>
      <w:r w:rsidR="0056111F">
        <w:lastRenderedPageBreak/>
        <w:t xml:space="preserve">constraint to the respective transportation optimisation algorithm. </w:t>
      </w:r>
      <w:r>
        <w:t>The net transitions are then estimated by minimi</w:t>
      </w:r>
      <w:r w:rsidR="0052580C">
        <w:t>s</w:t>
      </w:r>
      <w:r>
        <w:t>ing the objective function</w:t>
      </w:r>
      <w:r w:rsidR="0052580C">
        <w:t xml:space="preserve"> </w:t>
      </w:r>
      <w:r w:rsidR="0052580C" w:rsidRPr="0052580C">
        <w:rPr>
          <w:i/>
          <w:iCs/>
        </w:rPr>
        <w:t>J</w:t>
      </w:r>
      <w:r>
        <w:t xml:space="preserve"> using simplex method in linear programming, as follows:</w:t>
      </w:r>
      <w:r w:rsidR="002A7C2E">
        <w:t xml:space="preserve"> </w:t>
      </w:r>
    </w:p>
    <w:p w14:paraId="3B86005D" w14:textId="77777777" w:rsidR="00A4600C" w:rsidRPr="00A4600C" w:rsidRDefault="002A7C2E" w:rsidP="00A4600C">
      <w:pPr>
        <w:pStyle w:val="EM1"/>
        <w:spacing w:before="240"/>
        <w:ind w:left="708"/>
        <w:jc w:val="left"/>
        <w:rPr>
          <w:rFonts w:ascii="Cambria Math" w:hAnsi="Cambria Math" w:cs="Times New Roman"/>
          <w:i/>
          <w:sz w:val="22"/>
          <w:szCs w:val="22"/>
        </w:rPr>
      </w:pPr>
      <w:r w:rsidRPr="002A7C2E">
        <w:rPr>
          <w:rFonts w:ascii="Cambria Math" w:hAnsi="Cambria Math" w:cs="Times New Roman"/>
          <w:i/>
          <w:sz w:val="24"/>
          <w:szCs w:val="24"/>
        </w:rPr>
        <w:br/>
      </w:r>
      <m:oMathPara>
        <m:oMath>
          <m:func>
            <m:funcPr>
              <m:ctrlPr>
                <w:rPr>
                  <w:rFonts w:ascii="Cambria Math" w:hAnsi="Cambria Math" w:cs="Arial"/>
                  <w:i/>
                  <w:sz w:val="22"/>
                  <w:szCs w:val="22"/>
                </w:rPr>
              </m:ctrlPr>
            </m:funcPr>
            <m:fName>
              <m:r>
                <m:rPr>
                  <m:sty m:val="p"/>
                </m:rPr>
                <w:rPr>
                  <w:rFonts w:ascii="Cambria Math" w:hAnsi="Cambria Math" w:cs="Arial"/>
                  <w:sz w:val="22"/>
                  <w:szCs w:val="22"/>
                </w:rPr>
                <m:t>min</m:t>
              </m:r>
            </m:fName>
            <m:e>
              <m:r>
                <w:rPr>
                  <w:rFonts w:ascii="Cambria Math" w:hAnsi="Cambria Math" w:cs="Arial"/>
                  <w:sz w:val="22"/>
                  <w:szCs w:val="22"/>
                </w:rPr>
                <m:t>J=</m:t>
              </m:r>
              <m:nary>
                <m:naryPr>
                  <m:chr m:val="∑"/>
                  <m:limLoc m:val="undOvr"/>
                  <m:ctrlPr>
                    <w:rPr>
                      <w:rFonts w:ascii="Cambria Math" w:hAnsi="Cambria Math" w:cs="Arial"/>
                      <w:i/>
                      <w:sz w:val="18"/>
                      <w:szCs w:val="18"/>
                    </w:rPr>
                  </m:ctrlPr>
                </m:naryPr>
                <m:sub>
                  <m:r>
                    <w:rPr>
                      <w:rFonts w:ascii="Cambria Math" w:hAnsi="Cambria Math" w:cs="Arial"/>
                      <w:sz w:val="18"/>
                      <w:szCs w:val="18"/>
                    </w:rPr>
                    <m:t>i =1</m:t>
                  </m:r>
                </m:sub>
                <m:sup>
                  <m:r>
                    <w:rPr>
                      <w:rFonts w:ascii="Cambria Math" w:hAnsi="Cambria Math" w:cs="Arial"/>
                      <w:sz w:val="18"/>
                      <w:szCs w:val="18"/>
                    </w:rPr>
                    <m:t>k</m:t>
                  </m:r>
                </m:sup>
                <m:e>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k</m:t>
                      </m:r>
                    </m:sup>
                    <m:e>
                      <m:r>
                        <w:rPr>
                          <w:rFonts w:ascii="Cambria Math" w:hAnsi="Cambria Math" w:cs="Arial"/>
                          <w:sz w:val="18"/>
                          <w:szCs w:val="18"/>
                        </w:rPr>
                        <m:t>A=</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ij</m:t>
                          </m:r>
                        </m:sub>
                      </m:sSub>
                      <m:r>
                        <w:rPr>
                          <w:rFonts w:ascii="Cambria Math" w:hAnsi="Cambria Math" w:cs="Arial"/>
                          <w:sz w:val="18"/>
                          <w:szCs w:val="18"/>
                        </w:rPr>
                        <m:t xml:space="preserve"> </m:t>
                      </m:r>
                      <m:sSub>
                        <m:sSubPr>
                          <m:ctrlPr>
                            <w:rPr>
                              <w:rFonts w:ascii="Cambria Math" w:hAnsi="Cambria Math" w:cs="Arial"/>
                              <w:i/>
                              <w:sz w:val="18"/>
                              <w:szCs w:val="18"/>
                            </w:rPr>
                          </m:ctrlPr>
                        </m:sSubPr>
                        <m:e>
                          <m:sSup>
                            <m:sSupPr>
                              <m:ctrlPr>
                                <w:rPr>
                                  <w:rFonts w:ascii="Cambria Math" w:hAnsi="Cambria Math" w:cs="Arial"/>
                                  <w:i/>
                                  <w:sz w:val="18"/>
                                  <w:szCs w:val="18"/>
                                </w:rPr>
                              </m:ctrlPr>
                            </m:sSupPr>
                            <m:e>
                              <m:r>
                                <w:rPr>
                                  <w:rFonts w:ascii="Cambria Math" w:hAnsi="Cambria Math" w:cs="Arial"/>
                                  <w:sz w:val="18"/>
                                  <w:szCs w:val="18"/>
                                </w:rPr>
                                <m:t>τ</m:t>
                              </m:r>
                            </m:e>
                            <m:sup>
                              <m:r>
                                <w:rPr>
                                  <w:rFonts w:ascii="Cambria Math" w:hAnsi="Cambria Math" w:cs="Arial"/>
                                  <w:sz w:val="18"/>
                                  <w:szCs w:val="18"/>
                                </w:rPr>
                                <m:t>'</m:t>
                              </m:r>
                            </m:sup>
                          </m:sSup>
                        </m:e>
                        <m:sub>
                          <m:r>
                            <w:rPr>
                              <w:rFonts w:ascii="Cambria Math" w:hAnsi="Cambria Math" w:cs="Arial"/>
                              <w:sz w:val="18"/>
                              <w:szCs w:val="18"/>
                            </w:rPr>
                            <m:t>ij</m:t>
                          </m:r>
                        </m:sub>
                      </m:sSub>
                      <m:d>
                        <m:dPr>
                          <m:ctrlPr>
                            <w:rPr>
                              <w:rFonts w:ascii="Cambria Math" w:hAnsi="Cambria Math" w:cs="Arial"/>
                              <w:i/>
                              <w:sz w:val="18"/>
                              <w:szCs w:val="18"/>
                            </w:rPr>
                          </m:ctrlPr>
                        </m:dPr>
                        <m:e>
                          <m:r>
                            <w:rPr>
                              <w:rFonts w:ascii="Cambria Math" w:hAnsi="Cambria Math" w:cs="Arial"/>
                              <w:sz w:val="18"/>
                              <w:szCs w:val="18"/>
                            </w:rPr>
                            <m:t>a</m:t>
                          </m:r>
                        </m:e>
                      </m:d>
                    </m:e>
                  </m:nary>
                </m:e>
              </m:nary>
            </m:e>
          </m:func>
        </m:oMath>
      </m:oMathPara>
    </w:p>
    <w:p w14:paraId="5B65E7A9" w14:textId="186D7DF6" w:rsidR="00A4600C" w:rsidRPr="00A4600C" w:rsidRDefault="00DD1D6E" w:rsidP="00A4600C">
      <w:pPr>
        <w:pStyle w:val="EM1"/>
        <w:spacing w:before="240"/>
        <w:ind w:left="708"/>
        <w:jc w:val="left"/>
        <w:rPr>
          <w:rStyle w:val="EM1Char"/>
          <w:rFonts w:ascii="Cambria Math" w:hAnsi="Cambria Math" w:cs="Times New Roman"/>
          <w:i/>
          <w:lang w:val="nl-BE"/>
        </w:rPr>
      </w:pPr>
      <w:r w:rsidRPr="00A4600C">
        <w:rPr>
          <w:rStyle w:val="EM1Char"/>
        </w:rPr>
        <w:t>subject to</w:t>
      </w:r>
      <w:r w:rsidR="002A7C2E" w:rsidRPr="00A4600C">
        <w:rPr>
          <w:rStyle w:val="EM1Char"/>
        </w:rPr>
        <w:t>:</w:t>
      </w:r>
    </w:p>
    <w:p w14:paraId="0FB07222" w14:textId="6F7533BB" w:rsidR="002A7C2E" w:rsidRPr="00A4600C" w:rsidRDefault="00000000" w:rsidP="00A4600C">
      <w:pPr>
        <w:spacing w:before="240" w:line="240" w:lineRule="auto"/>
        <w:ind w:firstLine="708"/>
        <w:jc w:val="center"/>
        <w:rPr>
          <w:rFonts w:ascii="Times New Roman" w:hAnsi="Times New Roman" w:cs="Times New Roman"/>
          <w:sz w:val="22"/>
          <w:szCs w:val="22"/>
        </w:rPr>
      </w:pP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k</m:t>
            </m:r>
          </m:sup>
          <m:e>
            <m:sSub>
              <m:sSubPr>
                <m:ctrlPr>
                  <w:rPr>
                    <w:rFonts w:ascii="Cambria Math" w:hAnsi="Cambria Math" w:cs="Times New Roman"/>
                    <w:i/>
                    <w:sz w:val="22"/>
                    <w:szCs w:val="22"/>
                  </w:rPr>
                </m:ctrlPr>
              </m:sSubPr>
              <m:e>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m:t>
                    </m:r>
                  </m:sup>
                </m:sSup>
              </m:e>
              <m:sub>
                <m:r>
                  <w:rPr>
                    <w:rFonts w:ascii="Cambria Math" w:hAnsi="Cambria Math" w:cs="Times New Roman"/>
                    <w:sz w:val="22"/>
                    <w:szCs w:val="22"/>
                  </w:rPr>
                  <m:t>ij</m:t>
                </m:r>
              </m:sub>
            </m:sSub>
            <m:r>
              <w:rPr>
                <w:rFonts w:ascii="Cambria Math" w:hAnsi="Cambria Math" w:cs="Times New Roman"/>
                <w:sz w:val="22"/>
                <w:szCs w:val="22"/>
              </w:rPr>
              <m:t>(a)</m:t>
            </m:r>
          </m:e>
        </m:nary>
        <m:r>
          <w:rPr>
            <w:rFonts w:ascii="Cambria Math" w:hAnsi="Cambria Math" w:cs="Times New Roman"/>
            <w:sz w:val="22"/>
            <w:szCs w:val="22"/>
          </w:rPr>
          <m:t xml:space="preserve">= </m:t>
        </m:r>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w:rPr>
                    <w:rFonts w:ascii="Cambria Math" w:hAnsi="Cambria Math" w:cs="Times New Roman"/>
                    <w:sz w:val="22"/>
                    <w:szCs w:val="22"/>
                  </w:rPr>
                  <m:t>π</m:t>
                </m:r>
              </m:e>
            </m:acc>
          </m:e>
          <m:sub>
            <m:r>
              <w:rPr>
                <w:rFonts w:ascii="Cambria Math" w:hAnsi="Cambria Math" w:cs="Times New Roman"/>
                <w:sz w:val="22"/>
                <w:szCs w:val="22"/>
              </w:rPr>
              <m:t>i</m:t>
            </m:r>
          </m:sub>
        </m:sSub>
        <m:r>
          <w:rPr>
            <w:rFonts w:ascii="Cambria Math" w:hAnsi="Cambria Math" w:cs="Times New Roman"/>
            <w:sz w:val="22"/>
            <w:szCs w:val="22"/>
          </w:rPr>
          <m:t xml:space="preserve"> (a-1)</m:t>
        </m:r>
      </m:oMath>
      <w:r w:rsidR="002A7C2E" w:rsidRPr="00A4600C">
        <w:rPr>
          <w:rFonts w:ascii="Times New Roman" w:hAnsi="Times New Roman" w:cs="Times New Roman"/>
          <w:sz w:val="22"/>
          <w:szCs w:val="22"/>
        </w:rPr>
        <w:t xml:space="preserve">, </w:t>
      </w: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r>
              <w:rPr>
                <w:rFonts w:ascii="Cambria Math" w:hAnsi="Cambria Math" w:cs="Times New Roman"/>
                <w:sz w:val="22"/>
                <w:szCs w:val="22"/>
              </w:rPr>
              <m:t>k</m:t>
            </m:r>
          </m:sup>
          <m:e>
            <m:sSub>
              <m:sSubPr>
                <m:ctrlPr>
                  <w:rPr>
                    <w:rFonts w:ascii="Cambria Math" w:hAnsi="Cambria Math" w:cs="Times New Roman"/>
                    <w:i/>
                    <w:sz w:val="22"/>
                    <w:szCs w:val="22"/>
                  </w:rPr>
                </m:ctrlPr>
              </m:sSubPr>
              <m:e>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m:t>
                    </m:r>
                  </m:sup>
                </m:sSup>
              </m:e>
              <m:sub>
                <m:r>
                  <w:rPr>
                    <w:rFonts w:ascii="Cambria Math" w:hAnsi="Cambria Math" w:cs="Times New Roman"/>
                    <w:sz w:val="22"/>
                    <w:szCs w:val="22"/>
                  </w:rPr>
                  <m:t>ij</m:t>
                </m:r>
              </m:sub>
            </m:sSub>
            <m:r>
              <w:rPr>
                <w:rFonts w:ascii="Cambria Math" w:hAnsi="Cambria Math" w:cs="Times New Roman"/>
                <w:sz w:val="22"/>
                <w:szCs w:val="22"/>
              </w:rPr>
              <m:t>(a)</m:t>
            </m:r>
          </m:e>
        </m:nary>
        <m:r>
          <w:rPr>
            <w:rFonts w:ascii="Cambria Math" w:hAnsi="Cambria Math" w:cs="Times New Roman"/>
            <w:sz w:val="22"/>
            <w:szCs w:val="22"/>
          </w:rPr>
          <m:t xml:space="preserve">= </m:t>
        </m:r>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w:rPr>
                    <w:rFonts w:ascii="Cambria Math" w:hAnsi="Cambria Math" w:cs="Times New Roman"/>
                    <w:sz w:val="22"/>
                    <w:szCs w:val="22"/>
                  </w:rPr>
                  <m:t>π</m:t>
                </m:r>
              </m:e>
            </m:acc>
          </m:e>
          <m:sub>
            <m:r>
              <w:rPr>
                <w:rFonts w:ascii="Cambria Math" w:hAnsi="Cambria Math" w:cs="Times New Roman"/>
                <w:sz w:val="22"/>
                <w:szCs w:val="22"/>
              </w:rPr>
              <m:t>j</m:t>
            </m:r>
          </m:sub>
        </m:sSub>
        <m:r>
          <w:rPr>
            <w:rFonts w:ascii="Cambria Math" w:hAnsi="Cambria Math" w:cs="Times New Roman"/>
            <w:sz w:val="22"/>
            <w:szCs w:val="22"/>
          </w:rPr>
          <m:t xml:space="preserve"> </m:t>
        </m:r>
        <m:d>
          <m:dPr>
            <m:ctrlPr>
              <w:rPr>
                <w:rFonts w:ascii="Cambria Math" w:hAnsi="Cambria Math" w:cs="Times New Roman"/>
                <w:i/>
                <w:sz w:val="22"/>
                <w:szCs w:val="22"/>
              </w:rPr>
            </m:ctrlPr>
          </m:dPr>
          <m:e>
            <m:r>
              <w:rPr>
                <w:rFonts w:ascii="Cambria Math" w:hAnsi="Cambria Math" w:cs="Times New Roman"/>
                <w:sz w:val="22"/>
                <w:szCs w:val="22"/>
              </w:rPr>
              <m:t>a</m:t>
            </m:r>
          </m:e>
        </m:d>
        <m:r>
          <w:rPr>
            <w:rFonts w:ascii="Cambria Math" w:hAnsi="Cambria Math" w:cs="Times New Roman"/>
            <w:sz w:val="22"/>
            <w:szCs w:val="22"/>
          </w:rPr>
          <m:t>,</m:t>
        </m:r>
      </m:oMath>
      <w:r w:rsidR="002A7C2E" w:rsidRPr="00A4600C">
        <w:rPr>
          <w:rFonts w:ascii="Times New Roman" w:hAnsi="Times New Roman" w:cs="Times New Roman"/>
          <w:sz w:val="22"/>
          <w:szCs w:val="22"/>
        </w:rPr>
        <w:t xml:space="preserve"> and </w:t>
      </w:r>
      <m:oMath>
        <m:sSub>
          <m:sSubPr>
            <m:ctrlPr>
              <w:rPr>
                <w:rFonts w:ascii="Cambria Math" w:hAnsi="Cambria Math" w:cs="Times New Roman"/>
                <w:i/>
                <w:sz w:val="22"/>
                <w:szCs w:val="22"/>
              </w:rPr>
            </m:ctrlPr>
          </m:sSubPr>
          <m:e>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m:t>
                </m:r>
              </m:sup>
            </m:sSup>
          </m:e>
          <m:sub>
            <m:r>
              <w:rPr>
                <w:rFonts w:ascii="Cambria Math" w:hAnsi="Cambria Math" w:cs="Times New Roman"/>
                <w:sz w:val="22"/>
                <w:szCs w:val="22"/>
              </w:rPr>
              <m:t>ij</m:t>
            </m:r>
          </m:sub>
        </m:sSub>
        <m:r>
          <w:rPr>
            <w:rFonts w:ascii="Cambria Math" w:hAnsi="Cambria Math" w:cs="Times New Roman"/>
            <w:sz w:val="22"/>
            <w:szCs w:val="22"/>
          </w:rPr>
          <m:t>(a)≥0</m:t>
        </m:r>
      </m:oMath>
    </w:p>
    <w:p w14:paraId="74CF08C4" w14:textId="7F1747E2" w:rsidR="00DD1D6E" w:rsidRDefault="00DD1D6E" w:rsidP="00263024">
      <w:pPr>
        <w:pStyle w:val="EM1"/>
        <w:spacing w:before="240"/>
      </w:pPr>
    </w:p>
    <w:p w14:paraId="45903B0B" w14:textId="76A6CC7A" w:rsidR="00DD1D6E" w:rsidRDefault="00DD1D6E" w:rsidP="004B4EE7">
      <w:pPr>
        <w:pStyle w:val="EM1"/>
        <w:spacing w:before="240"/>
        <w:ind w:firstLine="426"/>
      </w:pPr>
      <w:r>
        <w:t xml:space="preserve">By using the simplex method, net transitions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e>
          <m:sub>
            <m:r>
              <w:rPr>
                <w:rFonts w:ascii="Cambria Math" w:hAnsi="Cambria Math" w:cs="Times New Roman"/>
              </w:rPr>
              <m:t>ij</m:t>
            </m:r>
          </m:sub>
        </m:sSub>
        <m:r>
          <w:rPr>
            <w:rFonts w:ascii="Cambria Math" w:hAnsi="Cambria Math" w:cs="Times New Roman"/>
          </w:rPr>
          <m:t>(a)</m:t>
        </m:r>
      </m:oMath>
      <w:r w:rsidR="00D63D41">
        <w:rPr>
          <w:rFonts w:ascii="Times New Roman" w:hAnsi="Times New Roman" w:cs="Times New Roman"/>
        </w:rPr>
        <w:t xml:space="preserve"> </w:t>
      </w:r>
      <w:r>
        <w:t>are obtained where for i ≠j</w:t>
      </w:r>
    </w:p>
    <w:p w14:paraId="235EADEF" w14:textId="79468F19" w:rsidR="00A4600C" w:rsidRPr="004B4EE7" w:rsidRDefault="00000000" w:rsidP="004B4EE7">
      <w:pPr>
        <w:spacing w:before="240" w:line="24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m:t>
                  </m:r>
                </m:sup>
              </m:sSup>
            </m:e>
            <m:sub>
              <m:r>
                <w:rPr>
                  <w:rFonts w:ascii="Cambria Math" w:hAnsi="Cambria Math" w:cs="Times New Roman"/>
                  <w:sz w:val="24"/>
                  <w:szCs w:val="24"/>
                </w:rPr>
                <m:t>ij</m:t>
              </m:r>
            </m:sub>
          </m:sSub>
          <m:r>
            <w:rPr>
              <w:rFonts w:ascii="Cambria Math" w:hAnsi="Cambria Math" w:cs="Times New Roman"/>
              <w:sz w:val="24"/>
              <w:szCs w:val="24"/>
            </w:rPr>
            <m:t>(a)=</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r>
                    <w:rPr>
                      <w:rFonts w:ascii="Cambria Math" w:hAnsi="Cambria Math" w:cs="Times New Roman"/>
                      <w:sz w:val="24"/>
                      <w:szCs w:val="24"/>
                    </w:rPr>
                    <m:t>(a),  &amp;</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ij</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e>
                <m:e>
                  <m:r>
                    <w:rPr>
                      <w:rFonts w:ascii="Cambria Math" w:hAnsi="Cambria Math" w:cs="Times New Roman"/>
                      <w:sz w:val="24"/>
                      <w:szCs w:val="24"/>
                    </w:rPr>
                    <m:t>0,  &amp;otherwise</m:t>
                  </m:r>
                </m:e>
              </m:eqArr>
            </m:e>
          </m:d>
        </m:oMath>
      </m:oMathPara>
    </w:p>
    <w:p w14:paraId="700B45DD" w14:textId="72143988" w:rsidR="00A4600C" w:rsidRDefault="00A4600C" w:rsidP="00410726">
      <w:pPr>
        <w:pStyle w:val="EM1"/>
        <w:spacing w:before="240"/>
        <w:ind w:firstLine="708"/>
      </w:pPr>
      <w:r>
        <w:t>f</w:t>
      </w:r>
      <w:r w:rsidR="00DD1D6E">
        <w:t>or</w:t>
      </w:r>
    </w:p>
    <w:p w14:paraId="340FE550" w14:textId="7B84194F" w:rsidR="00DD1D6E" w:rsidRDefault="00DD1D6E" w:rsidP="00A4600C">
      <w:pPr>
        <w:pStyle w:val="EM1"/>
        <w:spacing w:before="240"/>
        <w:ind w:firstLine="708"/>
        <w:jc w:val="center"/>
        <w:rPr>
          <w:rFonts w:ascii="Times New Roman" w:hAnsi="Times New Roman" w:cs="Times New Roman"/>
          <w:sz w:val="24"/>
          <w:szCs w:val="24"/>
        </w:rPr>
      </w:pPr>
      <m:oMath>
        <m:r>
          <w:rPr>
            <w:rFonts w:ascii="Cambria Math" w:hAnsi="Cambria Math" w:cs="Times New Roman"/>
            <w:sz w:val="24"/>
            <w:szCs w:val="24"/>
          </w:rPr>
          <m:t>i=j</m:t>
        </m:r>
      </m:oMath>
      <w:r w:rsidR="0052580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m:t>
                </m:r>
              </m:sup>
            </m:sSup>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a-1</m:t>
            </m:r>
          </m:e>
        </m:d>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j≠i</m:t>
            </m:r>
          </m:sub>
          <m:sup>
            <m:r>
              <w:rPr>
                <w:rFonts w:ascii="Cambria Math" w:hAnsi="Cambria Math" w:cs="Times New Roman"/>
                <w:sz w:val="24"/>
                <w:szCs w:val="24"/>
              </w:rPr>
              <m:t>k</m:t>
            </m:r>
          </m:sup>
          <m:e>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m:t>
                    </m:r>
                  </m:sup>
                </m:sSup>
              </m:e>
              <m:sub>
                <m:r>
                  <w:rPr>
                    <w:rFonts w:ascii="Cambria Math" w:hAnsi="Cambria Math" w:cs="Times New Roman"/>
                    <w:sz w:val="24"/>
                    <w:szCs w:val="24"/>
                  </w:rPr>
                  <m:t>ij</m:t>
                </m:r>
              </m:sub>
            </m:sSub>
            <m:r>
              <w:rPr>
                <w:rFonts w:ascii="Cambria Math" w:hAnsi="Cambria Math" w:cs="Times New Roman"/>
                <w:sz w:val="24"/>
                <w:szCs w:val="24"/>
              </w:rPr>
              <m:t>(a)</m:t>
            </m:r>
          </m:e>
        </m:nary>
      </m:oMath>
    </w:p>
    <w:p w14:paraId="33D14037" w14:textId="292D8ED7" w:rsidR="00CB754A" w:rsidRDefault="00CB754A" w:rsidP="00CB754A">
      <w:pPr>
        <w:pStyle w:val="EM1"/>
        <w:spacing w:before="240"/>
      </w:pPr>
    </w:p>
    <w:p w14:paraId="53CDA818" w14:textId="77777777" w:rsidR="00A4600C" w:rsidRDefault="00A4600C" w:rsidP="00CB754A">
      <w:pPr>
        <w:pStyle w:val="EM1"/>
        <w:spacing w:before="240"/>
      </w:pPr>
    </w:p>
    <w:p w14:paraId="30BBFD72" w14:textId="77777777" w:rsidR="00A4600C" w:rsidRDefault="00DD1D6E" w:rsidP="004B4EE7">
      <w:pPr>
        <w:pStyle w:val="EM1"/>
        <w:spacing w:before="240"/>
        <w:ind w:firstLine="426"/>
      </w:pPr>
      <w:r>
        <w:t xml:space="preserve">The net transition probabilities at age </w:t>
      </w:r>
      <w:r w:rsidRPr="0052580C">
        <w:rPr>
          <w:i/>
          <w:iCs/>
        </w:rPr>
        <w:t>a</w:t>
      </w:r>
      <w:r>
        <w:t xml:space="preserve"> </w:t>
      </w:r>
      <w:r w:rsidR="0052580C">
        <w:t xml:space="preserve">are </w:t>
      </w:r>
      <w:r>
        <w:t xml:space="preserve">then </w:t>
      </w:r>
      <w:r w:rsidR="00FD356F">
        <w:t>estimated by</w:t>
      </w:r>
      <w:r>
        <w:t xml:space="preserve"> dividing the net transitions at age </w:t>
      </w:r>
      <w:r w:rsidR="0052580C" w:rsidRPr="0052580C">
        <w:rPr>
          <w:i/>
          <w:iCs/>
        </w:rPr>
        <w:t>a</w:t>
      </w:r>
      <w:r>
        <w:t xml:space="preserve"> by the smoothened prevalence at age </w:t>
      </w:r>
      <w:r w:rsidRPr="0052580C">
        <w:rPr>
          <w:i/>
          <w:iCs/>
        </w:rPr>
        <w:t>a-1</w:t>
      </w:r>
      <w:r>
        <w:t xml:space="preserve"> that is</w:t>
      </w:r>
    </w:p>
    <w:p w14:paraId="35887629" w14:textId="77777777" w:rsidR="00A4600C" w:rsidRDefault="00A4600C" w:rsidP="00CB754A">
      <w:pPr>
        <w:pStyle w:val="EM1"/>
        <w:spacing w:before="240"/>
      </w:pPr>
    </w:p>
    <w:p w14:paraId="5B641EE9" w14:textId="4F29C37B" w:rsidR="0052580C" w:rsidRPr="00A4600C" w:rsidRDefault="00000000" w:rsidP="00A4600C">
      <w:pPr>
        <w:pStyle w:val="EM1"/>
        <w:spacing w:before="240"/>
        <w:jc w:val="center"/>
        <w:rPr>
          <w:rFonts w:ascii="Cambria Math" w:hAnsi="Cambria Math"/>
          <w:sz w:val="24"/>
          <w:szCs w:val="24"/>
        </w:rPr>
      </w:pPr>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m:t>
                    </m:r>
                  </m:sup>
                </m:sSup>
              </m:e>
              <m:sub>
                <m:r>
                  <w:rPr>
                    <w:rFonts w:ascii="Cambria Math" w:hAnsi="Cambria Math" w:cs="Times New Roman"/>
                    <w:sz w:val="24"/>
                    <w:szCs w:val="24"/>
                  </w:rPr>
                  <m:t>ij</m:t>
                </m:r>
              </m:sub>
            </m:sSub>
            <m:r>
              <w:rPr>
                <w:rFonts w:ascii="Cambria Math" w:hAnsi="Cambria Math" w:cs="Times New Roman"/>
                <w:sz w:val="24"/>
                <w:szCs w:val="24"/>
              </w:rPr>
              <m:t>(a)</m:t>
            </m:r>
          </m:num>
          <m:den>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π</m:t>
                    </m:r>
                  </m:e>
                </m:acc>
              </m:e>
              <m:sub>
                <m:r>
                  <w:rPr>
                    <w:rFonts w:ascii="Cambria Math" w:hAnsi="Cambria Math" w:cs="Times New Roman"/>
                    <w:sz w:val="24"/>
                    <w:szCs w:val="24"/>
                  </w:rPr>
                  <m:t>i</m:t>
                </m:r>
              </m:sub>
            </m:sSub>
            <m:r>
              <w:rPr>
                <w:rFonts w:ascii="Cambria Math" w:hAnsi="Cambria Math" w:cs="Times New Roman"/>
                <w:sz w:val="24"/>
                <w:szCs w:val="24"/>
              </w:rPr>
              <m:t xml:space="preserve"> (a-1)</m:t>
            </m:r>
          </m:den>
        </m:f>
      </m:oMath>
      <w:r w:rsidR="0052580C" w:rsidRPr="00A4600C">
        <w:rPr>
          <w:rFonts w:ascii="Cambria Math" w:hAnsi="Cambria Math"/>
          <w:sz w:val="24"/>
          <w:szCs w:val="24"/>
        </w:rPr>
        <w:t xml:space="preserve"> .</w:t>
      </w:r>
    </w:p>
    <w:p w14:paraId="7F6BDDB7" w14:textId="77777777" w:rsidR="00CB754A" w:rsidRDefault="00CB754A" w:rsidP="00410726">
      <w:pPr>
        <w:pStyle w:val="EM1"/>
        <w:spacing w:before="240"/>
      </w:pPr>
    </w:p>
    <w:p w14:paraId="0BD3C970" w14:textId="48BBC88E" w:rsidR="008A1E3C" w:rsidRDefault="00DD1D6E" w:rsidP="004B4EE7">
      <w:pPr>
        <w:pStyle w:val="EM1"/>
        <w:spacing w:before="240"/>
        <w:ind w:firstLine="426"/>
      </w:pPr>
      <w:r>
        <w:t>The net transition probabilities for each risk factor are estimated with corresponding 95% confidence interval</w:t>
      </w:r>
      <w:r w:rsidR="00AC239C">
        <w:t>s</w:t>
      </w:r>
      <w:r>
        <w:t>, by generating 1,000 parameter values from a multivariate normal distribution with mean and covariance equals to the coefficients and variance covariance matrix of the multinomial P-spline model fitted on the risk factor categories in step 1 respectively.</w:t>
      </w:r>
      <w:r w:rsidR="008A1E3C">
        <w:t xml:space="preserve"> Subsequently, with these 1,000 parameter values, 1,000 transition probabilities are generated, and the lower and upper confidence interval calculated by taking the 2.5% and 97.5% quantiles</w:t>
      </w:r>
      <w:r w:rsidR="004B4EE7">
        <w:t>,</w:t>
      </w:r>
      <w:r w:rsidR="008A1E3C">
        <w:t xml:space="preserve"> </w:t>
      </w:r>
      <w:r w:rsidR="008A1E3C" w:rsidRPr="004B4EE7">
        <w:t>respectively (</w:t>
      </w:r>
      <w:r w:rsidR="008A1E3C" w:rsidRPr="004B4EE7">
        <w:rPr>
          <w:b/>
          <w:bCs/>
        </w:rPr>
        <w:t>Figures</w:t>
      </w:r>
      <w:r w:rsidR="00DA3F80" w:rsidRPr="004B4EE7">
        <w:rPr>
          <w:b/>
          <w:bCs/>
        </w:rPr>
        <w:t xml:space="preserve"> </w:t>
      </w:r>
      <w:r w:rsidR="00CB754A" w:rsidRPr="004B4EE7">
        <w:rPr>
          <w:b/>
          <w:bCs/>
        </w:rPr>
        <w:t>2</w:t>
      </w:r>
      <w:r w:rsidR="00DA3F80" w:rsidRPr="004B4EE7">
        <w:rPr>
          <w:b/>
          <w:bCs/>
        </w:rPr>
        <w:t>-</w:t>
      </w:r>
      <w:r w:rsidR="00CB754A" w:rsidRPr="004B4EE7">
        <w:rPr>
          <w:b/>
          <w:bCs/>
        </w:rPr>
        <w:t>5</w:t>
      </w:r>
      <w:r w:rsidR="008A1E3C" w:rsidRPr="004B4EE7">
        <w:t>). For the</w:t>
      </w:r>
      <w:r w:rsidR="008A1E3C">
        <w:t xml:space="preserve"> current implementation of the T2D-M, the mean of the 1,000 transition probabilities generated was taken to simulate the update of the risk factor states.</w:t>
      </w:r>
    </w:p>
    <w:p w14:paraId="07093DD3" w14:textId="77777777" w:rsidR="00F71814" w:rsidRDefault="00F71814" w:rsidP="00DE5DE7">
      <w:pPr>
        <w:pStyle w:val="EM1"/>
        <w:spacing w:before="240"/>
        <w:rPr>
          <w:color w:val="FF0000"/>
        </w:rPr>
      </w:pPr>
    </w:p>
    <w:p w14:paraId="6572851F" w14:textId="77777777" w:rsidR="00AC239C" w:rsidRDefault="00AC239C" w:rsidP="00AC239C">
      <w:pPr>
        <w:pStyle w:val="EM1"/>
        <w:spacing w:before="240"/>
        <w:ind w:firstLine="567"/>
      </w:pPr>
      <w:r w:rsidRPr="00642837">
        <w:t>The net transition probabilities were estimated using the BHIS</w:t>
      </w:r>
      <w:r>
        <w:t>-</w:t>
      </w:r>
      <w:r w:rsidRPr="00642837">
        <w:t>2018 and BHES</w:t>
      </w:r>
      <w:r>
        <w:t>-</w:t>
      </w:r>
      <w:r w:rsidRPr="00642837">
        <w:t xml:space="preserve">2018, and </w:t>
      </w:r>
      <w:r>
        <w:t>incorporated</w:t>
      </w:r>
      <w:r w:rsidRPr="00642837">
        <w:t xml:space="preserve"> </w:t>
      </w:r>
      <w:r>
        <w:t xml:space="preserve">time-trends as estimated from the repeated cross-sectional survey data [BHIS 1997, 2001, 2004, 2008, 2013 and 2018]. Hence transition probabilities for risk factors were inflated for time following the approach of </w:t>
      </w:r>
      <w:proofErr w:type="spellStart"/>
      <w:r>
        <w:rPr>
          <w:rStyle w:val="EM1Char"/>
        </w:rPr>
        <w:t>Fleurence</w:t>
      </w:r>
      <w:proofErr w:type="spellEnd"/>
      <w:r>
        <w:rPr>
          <w:rStyle w:val="EM1Char"/>
        </w:rPr>
        <w:t xml:space="preserve"> et al. </w:t>
      </w:r>
      <w:r>
        <w:rPr>
          <w:rStyle w:val="EM1Char"/>
        </w:rPr>
        <w:fldChar w:fldCharType="begin"/>
      </w:r>
      <w:r>
        <w:rPr>
          <w:rStyle w:val="EM1Char"/>
        </w:rPr>
        <w:instrText xml:space="preserve"> ADDIN EN.CITE &lt;EndNote&gt;&lt;Cite&gt;&lt;Author&gt;Fleurence&lt;/Author&gt;&lt;Year&gt;2007&lt;/Year&gt;&lt;RecNum&gt;25&lt;/RecNum&gt;&lt;DisplayText&gt;(25)&lt;/DisplayText&gt;&lt;record&gt;&lt;rec-number&gt;25&lt;/rec-number&gt;&lt;foreign-keys&gt;&lt;key app="EN" db-id="s2da9xd045zxv3ez2aqxfpzmxv2dfzvvwxpw" timestamp="1651654107"&gt;25&lt;/key&gt;&lt;/foreign-keys&gt;&lt;ref-type name="Journal Article"&gt;17&lt;/ref-type&gt;&lt;contributors&gt;&lt;authors&gt;&lt;author&gt;Fleurence, R. L.&lt;/author&gt;&lt;author&gt;Hollenbeak, C. S.&lt;/author&gt;&lt;/authors&gt;&lt;/contributors&gt;&lt;auth-address&gt;United BioSource Corporation, Health Care Analytics Group, Bethesda, Maryland 20814, USA. rachael.fleurence@unitedbiosource.com&lt;/auth-address&gt;&lt;titles&gt;&lt;title&gt;Rates and probabilities in economic modelling: transformation, translation and appropriate application&lt;/title&gt;&lt;secondary-title&gt;Pharmacoeconomics&lt;/secondary-title&gt;&lt;/titles&gt;&lt;periodical&gt;&lt;full-title&gt;Pharmacoeconomics&lt;/full-title&gt;&lt;/periodical&gt;&lt;pages&gt;3-6&lt;/pages&gt;&lt;volume&gt;25&lt;/volume&gt;&lt;number&gt;1&lt;/number&gt;&lt;edition&gt;2006/12/29&lt;/edition&gt;&lt;keywords&gt;&lt;keyword&gt;*Models, Economic&lt;/keyword&gt;&lt;keyword&gt;*Probability&lt;/keyword&gt;&lt;keyword&gt;Technology Assessment, Biomedical/economics/statistics &amp;amp; numerical data&lt;/keyword&gt;&lt;/keywords&gt;&lt;dates&gt;&lt;year&gt;2007&lt;/year&gt;&lt;/dates&gt;&lt;isbn&gt;1170-7690 (Print)&amp;#xD;1170-7690&lt;/isbn&gt;&lt;accession-num&gt;17192114&lt;/accession-num&gt;&lt;urls&gt;&lt;/urls&gt;&lt;electronic-resource-num&gt;10.2165/00019053-200725010-00002&lt;/electronic-resource-num&gt;&lt;remote-database-provider&gt;NLM&lt;/remote-database-provider&gt;&lt;language&gt;eng&lt;/language&gt;&lt;/record&gt;&lt;/Cite&gt;&lt;/EndNote&gt;</w:instrText>
      </w:r>
      <w:r>
        <w:rPr>
          <w:rStyle w:val="EM1Char"/>
        </w:rPr>
        <w:fldChar w:fldCharType="separate"/>
      </w:r>
      <w:r>
        <w:rPr>
          <w:rStyle w:val="EM1Char"/>
          <w:noProof/>
        </w:rPr>
        <w:t>(25)</w:t>
      </w:r>
      <w:r>
        <w:rPr>
          <w:rStyle w:val="EM1Char"/>
        </w:rPr>
        <w:fldChar w:fldCharType="end"/>
      </w:r>
      <w:r>
        <w:rPr>
          <w:rStyle w:val="EM1Char"/>
        </w:rPr>
        <w:t>. After transforming the risk factor transition probabilities to rates, rates are multiplied by the strata-specific relative risks of time calculated as the exponentiated beta that corresponds to the simulation year of interest (</w:t>
      </w:r>
      <w:r w:rsidRPr="004B50DE">
        <w:rPr>
          <w:rStyle w:val="EM1Char"/>
          <w:b/>
        </w:rPr>
        <w:t xml:space="preserve">Table </w:t>
      </w:r>
      <w:r>
        <w:rPr>
          <w:rStyle w:val="EM1Char"/>
          <w:b/>
        </w:rPr>
        <w:t>5</w:t>
      </w:r>
      <w:r>
        <w:rPr>
          <w:rStyle w:val="EM1Char"/>
        </w:rPr>
        <w:t xml:space="preserve"> and </w:t>
      </w:r>
      <w:r w:rsidRPr="004B50DE">
        <w:rPr>
          <w:rStyle w:val="EM1Char"/>
          <w:b/>
        </w:rPr>
        <w:t xml:space="preserve">Table </w:t>
      </w:r>
      <w:r>
        <w:rPr>
          <w:rStyle w:val="EM1Char"/>
          <w:b/>
        </w:rPr>
        <w:t>6</w:t>
      </w:r>
      <w:r>
        <w:rPr>
          <w:rStyle w:val="EM1Char"/>
        </w:rPr>
        <w:t>)</w:t>
      </w:r>
      <w:r w:rsidRPr="00426217">
        <w:rPr>
          <w:rStyle w:val="EM1Char"/>
        </w:rPr>
        <w:t>,</w:t>
      </w:r>
      <w:r>
        <w:rPr>
          <w:rStyle w:val="EM1Char"/>
        </w:rPr>
        <w:t xml:space="preserve"> and then transformed back to a one-year risk factor transition probabilities adjusted for time. </w:t>
      </w:r>
      <w:r w:rsidRPr="00642837">
        <w:t xml:space="preserve">In each simulation year and for each risk factor, the risk factor state update is based on drawing from a bi- or multinomial distribution using the </w:t>
      </w:r>
      <w:r>
        <w:t>strata</w:t>
      </w:r>
      <w:r w:rsidRPr="00642837">
        <w:t>-specific net-transition probabilities</w:t>
      </w:r>
      <w:r>
        <w:t xml:space="preserve"> adjusted for the simulation year of interest</w:t>
      </w:r>
      <w:r w:rsidRPr="00642837">
        <w:t xml:space="preserve">. </w:t>
      </w:r>
      <w:r>
        <w:t>I</w:t>
      </w:r>
      <w:r w:rsidRPr="00A23F56">
        <w:t xml:space="preserve">n R, this is modelled using </w:t>
      </w:r>
      <w:r w:rsidRPr="001A2CF8">
        <w:rPr>
          <w:i/>
          <w:iCs/>
        </w:rPr>
        <w:t>rbinom</w:t>
      </w:r>
      <w:r>
        <w:t xml:space="preserve"> </w:t>
      </w:r>
      <w:r w:rsidRPr="00A23F56">
        <w:t xml:space="preserve">or </w:t>
      </w:r>
      <w:r w:rsidRPr="001A2CF8">
        <w:rPr>
          <w:i/>
          <w:iCs/>
        </w:rPr>
        <w:t>rmultinom</w:t>
      </w:r>
      <w:r>
        <w:t>.</w:t>
      </w:r>
    </w:p>
    <w:p w14:paraId="7B3ED1B6" w14:textId="21850478" w:rsidR="00AC239C" w:rsidRDefault="00AC239C" w:rsidP="00DE5DE7">
      <w:pPr>
        <w:pStyle w:val="EM1"/>
        <w:spacing w:before="240"/>
        <w:rPr>
          <w:color w:val="FF0000"/>
        </w:rPr>
        <w:sectPr w:rsidR="00AC239C" w:rsidSect="00634A97">
          <w:pgSz w:w="11906" w:h="16838"/>
          <w:pgMar w:top="1417" w:right="1417" w:bottom="1417" w:left="1417" w:header="708" w:footer="708" w:gutter="0"/>
          <w:cols w:space="708"/>
          <w:docGrid w:linePitch="360"/>
        </w:sectPr>
      </w:pPr>
    </w:p>
    <w:p w14:paraId="3EB3EAC2" w14:textId="77777777" w:rsidR="00DE5DE7" w:rsidRDefault="00DE5DE7" w:rsidP="00DE5DE7">
      <w:pPr>
        <w:pStyle w:val="EM1"/>
        <w:spacing w:before="240"/>
        <w:rPr>
          <w:b/>
          <w:bCs/>
          <w:color w:val="000000" w:themeColor="text1"/>
          <w:sz w:val="18"/>
          <w:szCs w:val="21"/>
        </w:rPr>
        <w:sectPr w:rsidR="00DE5DE7" w:rsidSect="00F71814">
          <w:type w:val="continuous"/>
          <w:pgSz w:w="11906" w:h="16838"/>
          <w:pgMar w:top="1417" w:right="1417" w:bottom="1417" w:left="1417" w:header="708" w:footer="708" w:gutter="0"/>
          <w:cols w:space="708"/>
          <w:docGrid w:linePitch="360"/>
        </w:sectPr>
      </w:pPr>
    </w:p>
    <w:p w14:paraId="4416C1FD" w14:textId="22ECB030" w:rsidR="007F33A0" w:rsidRDefault="00F71814" w:rsidP="004B4EE7">
      <w:pPr>
        <w:pStyle w:val="EM1"/>
        <w:spacing w:before="240"/>
        <w:jc w:val="center"/>
        <w:rPr>
          <w:color w:val="000000" w:themeColor="text1"/>
          <w:sz w:val="18"/>
          <w:szCs w:val="21"/>
        </w:rPr>
      </w:pPr>
      <w:r w:rsidRPr="00DE5DE7">
        <w:rPr>
          <w:b/>
          <w:bCs/>
          <w:color w:val="000000" w:themeColor="text1"/>
          <w:sz w:val="18"/>
          <w:szCs w:val="21"/>
        </w:rPr>
        <w:lastRenderedPageBreak/>
        <w:t xml:space="preserve">Figure </w:t>
      </w:r>
      <w:r w:rsidR="00CB754A">
        <w:rPr>
          <w:b/>
          <w:bCs/>
          <w:color w:val="000000" w:themeColor="text1"/>
          <w:sz w:val="18"/>
          <w:szCs w:val="21"/>
        </w:rPr>
        <w:t>2</w:t>
      </w:r>
      <w:r w:rsidRPr="00DE5DE7">
        <w:rPr>
          <w:color w:val="000000" w:themeColor="text1"/>
          <w:sz w:val="18"/>
          <w:szCs w:val="21"/>
        </w:rPr>
        <w:t xml:space="preserve"> </w:t>
      </w:r>
      <w:r w:rsidR="00CB754A">
        <w:rPr>
          <w:color w:val="000000" w:themeColor="text1"/>
          <w:sz w:val="18"/>
          <w:szCs w:val="21"/>
        </w:rPr>
        <w:t>S</w:t>
      </w:r>
      <w:r w:rsidR="00DE5DE7">
        <w:rPr>
          <w:color w:val="000000" w:themeColor="text1"/>
          <w:sz w:val="18"/>
          <w:szCs w:val="21"/>
        </w:rPr>
        <w:t>tratified n</w:t>
      </w:r>
      <w:r w:rsidRPr="00DE5DE7">
        <w:rPr>
          <w:color w:val="000000" w:themeColor="text1"/>
          <w:sz w:val="18"/>
          <w:szCs w:val="21"/>
        </w:rPr>
        <w:t>et transition probabilities and corresponding 95% confidence intervals for BMI groups:</w:t>
      </w:r>
      <w:r w:rsidR="0044014B">
        <w:rPr>
          <w:color w:val="000000" w:themeColor="text1"/>
          <w:sz w:val="18"/>
          <w:szCs w:val="21"/>
        </w:rPr>
        <w:t xml:space="preserve"> </w:t>
      </w:r>
      <w:r w:rsidRPr="00DE5DE7">
        <w:rPr>
          <w:color w:val="000000" w:themeColor="text1"/>
          <w:sz w:val="18"/>
          <w:szCs w:val="21"/>
        </w:rPr>
        <w:t xml:space="preserve">normal (BMI &lt;25 </w:t>
      </w:r>
      <w:r w:rsidR="00CB754A">
        <w:rPr>
          <w:color w:val="000000" w:themeColor="text1"/>
          <w:sz w:val="18"/>
          <w:szCs w:val="21"/>
        </w:rPr>
        <w:t>k</w:t>
      </w:r>
      <w:r w:rsidRPr="00DE5DE7">
        <w:rPr>
          <w:color w:val="000000" w:themeColor="text1"/>
          <w:sz w:val="18"/>
          <w:szCs w:val="21"/>
        </w:rPr>
        <w:t>g</w:t>
      </w:r>
      <w:r w:rsidR="00DE5DE7" w:rsidRPr="00DE5DE7">
        <w:rPr>
          <w:color w:val="000000" w:themeColor="text1"/>
          <w:sz w:val="18"/>
          <w:szCs w:val="21"/>
        </w:rPr>
        <w:t>/m</w:t>
      </w:r>
      <w:r w:rsidR="00CB754A">
        <w:rPr>
          <w:color w:val="000000" w:themeColor="text1"/>
          <w:sz w:val="18"/>
          <w:szCs w:val="21"/>
        </w:rPr>
        <w:t>²</w:t>
      </w:r>
      <w:r w:rsidR="00DE5DE7" w:rsidRPr="00DE5DE7">
        <w:rPr>
          <w:color w:val="000000" w:themeColor="text1"/>
          <w:sz w:val="18"/>
          <w:szCs w:val="21"/>
        </w:rPr>
        <w:t>)</w:t>
      </w:r>
      <w:r w:rsidRPr="00DE5DE7">
        <w:rPr>
          <w:color w:val="000000" w:themeColor="text1"/>
          <w:sz w:val="18"/>
          <w:szCs w:val="21"/>
        </w:rPr>
        <w:t>, overweight</w:t>
      </w:r>
      <w:r w:rsidR="00DE5DE7" w:rsidRPr="00DE5DE7">
        <w:rPr>
          <w:color w:val="000000" w:themeColor="text1"/>
          <w:sz w:val="18"/>
          <w:szCs w:val="21"/>
        </w:rPr>
        <w:t xml:space="preserve"> (BMI 25-30 </w:t>
      </w:r>
      <w:r w:rsidR="00CB754A">
        <w:rPr>
          <w:color w:val="000000" w:themeColor="text1"/>
          <w:sz w:val="18"/>
          <w:szCs w:val="21"/>
        </w:rPr>
        <w:t>k</w:t>
      </w:r>
      <w:r w:rsidR="00DE5DE7" w:rsidRPr="00DE5DE7">
        <w:rPr>
          <w:color w:val="000000" w:themeColor="text1"/>
          <w:sz w:val="18"/>
          <w:szCs w:val="21"/>
        </w:rPr>
        <w:t>g/m</w:t>
      </w:r>
      <w:r w:rsidR="00CB754A">
        <w:rPr>
          <w:color w:val="000000" w:themeColor="text1"/>
          <w:sz w:val="18"/>
          <w:szCs w:val="21"/>
        </w:rPr>
        <w:t>²</w:t>
      </w:r>
      <w:r w:rsidR="00DE5DE7" w:rsidRPr="00DE5DE7">
        <w:rPr>
          <w:color w:val="000000" w:themeColor="text1"/>
          <w:sz w:val="18"/>
          <w:szCs w:val="21"/>
        </w:rPr>
        <w:t>)</w:t>
      </w:r>
      <w:r w:rsidRPr="00DE5DE7">
        <w:rPr>
          <w:color w:val="000000" w:themeColor="text1"/>
          <w:sz w:val="18"/>
          <w:szCs w:val="21"/>
        </w:rPr>
        <w:t>, or obese</w:t>
      </w:r>
      <w:r w:rsidR="00DE5DE7" w:rsidRPr="00DE5DE7">
        <w:rPr>
          <w:color w:val="000000" w:themeColor="text1"/>
          <w:sz w:val="18"/>
          <w:szCs w:val="21"/>
        </w:rPr>
        <w:t xml:space="preserve"> (BMI &gt;30 </w:t>
      </w:r>
      <w:r w:rsidR="00CB754A">
        <w:rPr>
          <w:color w:val="000000" w:themeColor="text1"/>
          <w:sz w:val="18"/>
          <w:szCs w:val="21"/>
        </w:rPr>
        <w:t>k</w:t>
      </w:r>
      <w:r w:rsidR="00DE5DE7" w:rsidRPr="00DE5DE7">
        <w:rPr>
          <w:color w:val="000000" w:themeColor="text1"/>
          <w:sz w:val="18"/>
          <w:szCs w:val="21"/>
        </w:rPr>
        <w:t>g/m</w:t>
      </w:r>
      <w:r w:rsidR="00CB754A">
        <w:rPr>
          <w:color w:val="000000" w:themeColor="text1"/>
          <w:sz w:val="18"/>
          <w:szCs w:val="21"/>
        </w:rPr>
        <w:t>²</w:t>
      </w:r>
      <w:r w:rsidR="00DE5DE7" w:rsidRPr="00DE5DE7">
        <w:rPr>
          <w:color w:val="000000" w:themeColor="text1"/>
          <w:sz w:val="18"/>
          <w:szCs w:val="21"/>
        </w:rPr>
        <w:t>)</w:t>
      </w:r>
    </w:p>
    <w:p w14:paraId="0204FC73" w14:textId="77777777" w:rsidR="0044014B" w:rsidRPr="00DE5DE7" w:rsidRDefault="0044014B" w:rsidP="0044014B">
      <w:pPr>
        <w:pStyle w:val="EM1"/>
        <w:spacing w:before="240"/>
        <w:jc w:val="center"/>
        <w:rPr>
          <w:color w:val="000000" w:themeColor="text1"/>
          <w:sz w:val="18"/>
          <w:szCs w:val="21"/>
        </w:rPr>
      </w:pPr>
    </w:p>
    <w:p w14:paraId="57C88375" w14:textId="017EC938" w:rsidR="007F33A0" w:rsidRDefault="007F33A0" w:rsidP="00263024">
      <w:pPr>
        <w:pStyle w:val="EM1"/>
        <w:spacing w:before="240"/>
        <w:rPr>
          <w:color w:val="FF0000"/>
        </w:rPr>
      </w:pPr>
      <w:r w:rsidRPr="00DE5DE7">
        <w:rPr>
          <w:noProof/>
          <w:lang w:val="fr-BE"/>
        </w:rPr>
        <w:drawing>
          <wp:inline distT="0" distB="0" distL="0" distR="0" wp14:anchorId="387475B3" wp14:editId="11F13729">
            <wp:extent cx="3848400" cy="46153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400" cy="4615387"/>
                    </a:xfrm>
                    <a:prstGeom prst="rect">
                      <a:avLst/>
                    </a:prstGeom>
                    <a:noFill/>
                    <a:ln>
                      <a:noFill/>
                    </a:ln>
                  </pic:spPr>
                </pic:pic>
              </a:graphicData>
            </a:graphic>
          </wp:inline>
        </w:drawing>
      </w:r>
      <w:r>
        <w:rPr>
          <w:color w:val="FF0000"/>
        </w:rPr>
        <w:tab/>
      </w:r>
      <w:r>
        <w:rPr>
          <w:color w:val="FF0000"/>
        </w:rPr>
        <w:tab/>
      </w:r>
      <w:r w:rsidRPr="00DE5DE7">
        <w:rPr>
          <w:noProof/>
          <w:lang w:val="fr-BE"/>
        </w:rPr>
        <w:drawing>
          <wp:inline distT="0" distB="0" distL="0" distR="0" wp14:anchorId="7D963ED4" wp14:editId="107F0A08">
            <wp:extent cx="3846951" cy="4613649"/>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60564" cy="4629975"/>
                    </a:xfrm>
                    <a:prstGeom prst="rect">
                      <a:avLst/>
                    </a:prstGeom>
                    <a:noFill/>
                    <a:ln>
                      <a:noFill/>
                    </a:ln>
                  </pic:spPr>
                </pic:pic>
              </a:graphicData>
            </a:graphic>
          </wp:inline>
        </w:drawing>
      </w:r>
    </w:p>
    <w:p w14:paraId="09203EA6" w14:textId="35102D1D" w:rsidR="00951045" w:rsidRDefault="00951045" w:rsidP="00263024">
      <w:pPr>
        <w:pStyle w:val="EM1"/>
        <w:spacing w:before="240"/>
        <w:rPr>
          <w:color w:val="FF0000"/>
        </w:rPr>
      </w:pPr>
    </w:p>
    <w:p w14:paraId="7610F086" w14:textId="77777777" w:rsidR="00DE5DE7" w:rsidRDefault="00DE5DE7" w:rsidP="00DE5DE7">
      <w:pPr>
        <w:pStyle w:val="EM1"/>
        <w:spacing w:before="240"/>
        <w:rPr>
          <w:b/>
          <w:bCs/>
          <w:color w:val="000000" w:themeColor="text1"/>
        </w:rPr>
      </w:pPr>
      <w:r>
        <w:rPr>
          <w:b/>
          <w:bCs/>
          <w:color w:val="000000" w:themeColor="text1"/>
        </w:rPr>
        <w:br w:type="page"/>
      </w:r>
    </w:p>
    <w:p w14:paraId="1AE4FA94" w14:textId="66497C88" w:rsidR="00DE5DE7" w:rsidRPr="004B4EE7" w:rsidRDefault="00DE5DE7" w:rsidP="004B4EE7">
      <w:pPr>
        <w:pStyle w:val="EM1"/>
        <w:spacing w:before="240"/>
        <w:jc w:val="center"/>
        <w:rPr>
          <w:color w:val="000000" w:themeColor="text1"/>
          <w:sz w:val="18"/>
          <w:szCs w:val="18"/>
        </w:rPr>
      </w:pPr>
      <w:r w:rsidRPr="004B4EE7">
        <w:rPr>
          <w:b/>
          <w:bCs/>
          <w:color w:val="000000" w:themeColor="text1"/>
          <w:sz w:val="18"/>
          <w:szCs w:val="18"/>
        </w:rPr>
        <w:lastRenderedPageBreak/>
        <w:t xml:space="preserve">Figure </w:t>
      </w:r>
      <w:r w:rsidR="00CB754A" w:rsidRPr="004B4EE7">
        <w:rPr>
          <w:b/>
          <w:bCs/>
          <w:color w:val="000000" w:themeColor="text1"/>
          <w:sz w:val="18"/>
          <w:szCs w:val="18"/>
        </w:rPr>
        <w:t>3</w:t>
      </w:r>
      <w:r w:rsidRPr="004B4EE7">
        <w:rPr>
          <w:color w:val="000000" w:themeColor="text1"/>
          <w:sz w:val="18"/>
          <w:szCs w:val="18"/>
        </w:rPr>
        <w:t xml:space="preserve"> </w:t>
      </w:r>
      <w:r w:rsidR="00CB754A" w:rsidRPr="004B4EE7">
        <w:rPr>
          <w:color w:val="000000" w:themeColor="text1"/>
          <w:sz w:val="18"/>
          <w:szCs w:val="18"/>
        </w:rPr>
        <w:t>Stratified</w:t>
      </w:r>
      <w:r w:rsidRPr="004B4EE7">
        <w:rPr>
          <w:color w:val="000000" w:themeColor="text1"/>
          <w:sz w:val="18"/>
          <w:szCs w:val="18"/>
        </w:rPr>
        <w:t xml:space="preserve"> net transition probabilities and corresponding 95% confidence intervals for waist circumference groups:</w:t>
      </w:r>
      <w:r w:rsidR="0044014B" w:rsidRPr="004B4EE7">
        <w:rPr>
          <w:color w:val="000000" w:themeColor="text1"/>
          <w:sz w:val="18"/>
          <w:szCs w:val="18"/>
        </w:rPr>
        <w:t xml:space="preserve"> </w:t>
      </w:r>
      <w:r w:rsidRPr="004B4EE7">
        <w:rPr>
          <w:color w:val="000000" w:themeColor="text1"/>
          <w:sz w:val="18"/>
          <w:szCs w:val="18"/>
        </w:rPr>
        <w:t>normal (</w:t>
      </w:r>
      <w:r w:rsidRPr="004B4EE7">
        <w:rPr>
          <w:sz w:val="18"/>
          <w:szCs w:val="18"/>
        </w:rPr>
        <w:t>men: &lt;94 cm; women: &lt;80 cm), medium risk (men: 94-102 cm; women: 80-88 cm), or high risk (men: ≥102 cm; women: ≥88 cm)</w:t>
      </w:r>
    </w:p>
    <w:p w14:paraId="33CBF4E7" w14:textId="58825432" w:rsidR="007F33A0" w:rsidRDefault="007F33A0" w:rsidP="00263024">
      <w:pPr>
        <w:pStyle w:val="EM1"/>
        <w:spacing w:before="240"/>
        <w:rPr>
          <w:color w:val="FF0000"/>
        </w:rPr>
      </w:pPr>
    </w:p>
    <w:p w14:paraId="460F6514" w14:textId="795A8858" w:rsidR="007F33A0" w:rsidRDefault="007F33A0" w:rsidP="00263024">
      <w:pPr>
        <w:pStyle w:val="EM1"/>
        <w:spacing w:before="240"/>
        <w:rPr>
          <w:color w:val="FF0000"/>
        </w:rPr>
      </w:pPr>
      <w:r w:rsidRPr="00DE5DE7">
        <w:rPr>
          <w:noProof/>
          <w:lang w:val="fr-BE"/>
        </w:rPr>
        <w:drawing>
          <wp:inline distT="0" distB="0" distL="0" distR="0" wp14:anchorId="1C1F6E60" wp14:editId="1E8A7DB3">
            <wp:extent cx="3851245" cy="461880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1245" cy="4618800"/>
                    </a:xfrm>
                    <a:prstGeom prst="rect">
                      <a:avLst/>
                    </a:prstGeom>
                    <a:noFill/>
                    <a:ln>
                      <a:noFill/>
                    </a:ln>
                  </pic:spPr>
                </pic:pic>
              </a:graphicData>
            </a:graphic>
          </wp:inline>
        </w:drawing>
      </w:r>
      <w:r>
        <w:rPr>
          <w:color w:val="FF0000"/>
        </w:rPr>
        <w:tab/>
      </w:r>
      <w:r>
        <w:rPr>
          <w:color w:val="FF0000"/>
        </w:rPr>
        <w:tab/>
      </w:r>
      <w:r w:rsidRPr="00DE5DE7">
        <w:rPr>
          <w:noProof/>
          <w:lang w:val="fr-BE"/>
        </w:rPr>
        <w:drawing>
          <wp:inline distT="0" distB="0" distL="0" distR="0" wp14:anchorId="523BB382" wp14:editId="79E2969D">
            <wp:extent cx="3851245" cy="461880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1245" cy="4618800"/>
                    </a:xfrm>
                    <a:prstGeom prst="rect">
                      <a:avLst/>
                    </a:prstGeom>
                    <a:noFill/>
                    <a:ln>
                      <a:noFill/>
                    </a:ln>
                  </pic:spPr>
                </pic:pic>
              </a:graphicData>
            </a:graphic>
          </wp:inline>
        </w:drawing>
      </w:r>
    </w:p>
    <w:p w14:paraId="62C9C28C" w14:textId="77777777" w:rsidR="00DE5DE7" w:rsidRDefault="00DE5DE7">
      <w:pPr>
        <w:rPr>
          <w:rFonts w:ascii="Arial" w:hAnsi="Arial"/>
          <w:color w:val="FF0000"/>
        </w:rPr>
      </w:pPr>
      <w:r>
        <w:rPr>
          <w:color w:val="FF0000"/>
        </w:rPr>
        <w:br w:type="page"/>
      </w:r>
    </w:p>
    <w:p w14:paraId="4013E91C" w14:textId="623A379D" w:rsidR="00DE5DE7" w:rsidRPr="004B4EE7" w:rsidRDefault="00DE5DE7" w:rsidP="004B4EE7">
      <w:pPr>
        <w:pStyle w:val="EM1"/>
        <w:spacing w:before="240"/>
        <w:jc w:val="center"/>
        <w:rPr>
          <w:color w:val="000000" w:themeColor="text1"/>
          <w:sz w:val="18"/>
          <w:szCs w:val="18"/>
        </w:rPr>
      </w:pPr>
      <w:r w:rsidRPr="004B4EE7">
        <w:rPr>
          <w:b/>
          <w:bCs/>
          <w:color w:val="000000" w:themeColor="text1"/>
          <w:sz w:val="18"/>
          <w:szCs w:val="18"/>
        </w:rPr>
        <w:lastRenderedPageBreak/>
        <w:t xml:space="preserve">Figure </w:t>
      </w:r>
      <w:r w:rsidR="00CB754A" w:rsidRPr="004B4EE7">
        <w:rPr>
          <w:b/>
          <w:bCs/>
          <w:color w:val="000000" w:themeColor="text1"/>
          <w:sz w:val="18"/>
          <w:szCs w:val="18"/>
        </w:rPr>
        <w:t>4</w:t>
      </w:r>
      <w:r w:rsidRPr="004B4EE7">
        <w:rPr>
          <w:color w:val="000000" w:themeColor="text1"/>
          <w:sz w:val="18"/>
          <w:szCs w:val="18"/>
        </w:rPr>
        <w:t xml:space="preserve"> </w:t>
      </w:r>
      <w:r w:rsidR="00CB754A" w:rsidRPr="004B4EE7">
        <w:rPr>
          <w:color w:val="000000" w:themeColor="text1"/>
          <w:sz w:val="18"/>
          <w:szCs w:val="18"/>
        </w:rPr>
        <w:t>Stratified</w:t>
      </w:r>
      <w:r w:rsidRPr="004B4EE7">
        <w:rPr>
          <w:color w:val="000000" w:themeColor="text1"/>
          <w:sz w:val="18"/>
          <w:szCs w:val="18"/>
        </w:rPr>
        <w:t xml:space="preserve"> net transition probabilities and corresponding 95% confidence intervals for </w:t>
      </w:r>
      <w:r w:rsidR="00427A7A" w:rsidRPr="004B4EE7">
        <w:rPr>
          <w:color w:val="000000" w:themeColor="text1"/>
          <w:sz w:val="18"/>
          <w:szCs w:val="18"/>
        </w:rPr>
        <w:t>blood pressure</w:t>
      </w:r>
      <w:r w:rsidRPr="004B4EE7">
        <w:rPr>
          <w:color w:val="000000" w:themeColor="text1"/>
          <w:sz w:val="18"/>
          <w:szCs w:val="18"/>
        </w:rPr>
        <w:t xml:space="preserve"> </w:t>
      </w:r>
      <w:r w:rsidR="00427A7A" w:rsidRPr="004B4EE7">
        <w:rPr>
          <w:color w:val="000000" w:themeColor="text1"/>
          <w:sz w:val="18"/>
          <w:szCs w:val="18"/>
        </w:rPr>
        <w:t>based on reports of current medication</w:t>
      </w:r>
    </w:p>
    <w:p w14:paraId="6E745F78" w14:textId="77777777" w:rsidR="0044014B" w:rsidRDefault="0044014B" w:rsidP="00DE5DE7">
      <w:pPr>
        <w:pStyle w:val="EM1"/>
        <w:spacing w:before="240"/>
        <w:rPr>
          <w:color w:val="FF0000"/>
        </w:rPr>
      </w:pPr>
    </w:p>
    <w:p w14:paraId="455235AC" w14:textId="017F6BD8" w:rsidR="007F33A0" w:rsidRDefault="007F33A0" w:rsidP="0044014B">
      <w:pPr>
        <w:pStyle w:val="EM1"/>
        <w:spacing w:before="240"/>
        <w:jc w:val="center"/>
        <w:rPr>
          <w:color w:val="FF0000"/>
        </w:rPr>
      </w:pPr>
      <w:r w:rsidRPr="00427A7A">
        <w:rPr>
          <w:noProof/>
          <w:lang w:val="fr-BE"/>
        </w:rPr>
        <w:drawing>
          <wp:inline distT="0" distB="0" distL="0" distR="0" wp14:anchorId="319B6754" wp14:editId="30182F2B">
            <wp:extent cx="3011214" cy="18322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9265"/>
                    <a:stretch/>
                  </pic:blipFill>
                  <pic:spPr bwMode="auto">
                    <a:xfrm>
                      <a:off x="0" y="0"/>
                      <a:ext cx="3028082" cy="1842481"/>
                    </a:xfrm>
                    <a:prstGeom prst="rect">
                      <a:avLst/>
                    </a:prstGeom>
                    <a:noFill/>
                    <a:ln>
                      <a:noFill/>
                    </a:ln>
                    <a:extLst>
                      <a:ext uri="{53640926-AAD7-44D8-BBD7-CCE9431645EC}">
                        <a14:shadowObscured xmlns:a14="http://schemas.microsoft.com/office/drawing/2010/main"/>
                      </a:ext>
                    </a:extLst>
                  </pic:spPr>
                </pic:pic>
              </a:graphicData>
            </a:graphic>
          </wp:inline>
        </w:drawing>
      </w:r>
      <w:r w:rsidRPr="00427A7A">
        <w:rPr>
          <w:noProof/>
          <w:lang w:val="fr-BE"/>
        </w:rPr>
        <w:drawing>
          <wp:inline distT="0" distB="0" distL="0" distR="0" wp14:anchorId="5ACEB712" wp14:editId="0CCC1BF2">
            <wp:extent cx="3005597" cy="18288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49265"/>
                    <a:stretch/>
                  </pic:blipFill>
                  <pic:spPr bwMode="auto">
                    <a:xfrm>
                      <a:off x="0" y="0"/>
                      <a:ext cx="3005597"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6A9179D5" w14:textId="77777777" w:rsidR="007F33A0" w:rsidRDefault="007F33A0" w:rsidP="00263024">
      <w:pPr>
        <w:pStyle w:val="EM1"/>
        <w:spacing w:before="240"/>
        <w:rPr>
          <w:color w:val="FF0000"/>
        </w:rPr>
      </w:pPr>
    </w:p>
    <w:p w14:paraId="24FFB192" w14:textId="77777777" w:rsidR="0044014B" w:rsidRDefault="0044014B" w:rsidP="0044014B">
      <w:pPr>
        <w:pStyle w:val="EM1"/>
        <w:spacing w:before="240"/>
        <w:jc w:val="center"/>
        <w:rPr>
          <w:b/>
          <w:bCs/>
          <w:color w:val="000000" w:themeColor="text1"/>
        </w:rPr>
      </w:pPr>
    </w:p>
    <w:p w14:paraId="7B95A56C" w14:textId="77777777" w:rsidR="0044014B" w:rsidRDefault="0044014B" w:rsidP="0044014B">
      <w:pPr>
        <w:pStyle w:val="EM1"/>
        <w:spacing w:before="240"/>
        <w:jc w:val="center"/>
        <w:rPr>
          <w:b/>
          <w:bCs/>
          <w:color w:val="000000" w:themeColor="text1"/>
        </w:rPr>
      </w:pPr>
    </w:p>
    <w:p w14:paraId="15193A38" w14:textId="004BEB7C" w:rsidR="00427A7A" w:rsidRPr="004B4EE7" w:rsidRDefault="00427A7A" w:rsidP="004B4EE7">
      <w:pPr>
        <w:pStyle w:val="EM1"/>
        <w:spacing w:before="240"/>
        <w:jc w:val="center"/>
        <w:rPr>
          <w:color w:val="FF0000"/>
          <w:sz w:val="18"/>
          <w:szCs w:val="18"/>
        </w:rPr>
      </w:pPr>
      <w:r w:rsidRPr="004B4EE7">
        <w:rPr>
          <w:b/>
          <w:bCs/>
          <w:color w:val="000000" w:themeColor="text1"/>
          <w:sz w:val="18"/>
          <w:szCs w:val="18"/>
        </w:rPr>
        <w:t xml:space="preserve">Figure </w:t>
      </w:r>
      <w:r w:rsidR="00CB754A" w:rsidRPr="004B4EE7">
        <w:rPr>
          <w:b/>
          <w:bCs/>
          <w:color w:val="000000" w:themeColor="text1"/>
          <w:sz w:val="18"/>
          <w:szCs w:val="18"/>
        </w:rPr>
        <w:t xml:space="preserve">5 </w:t>
      </w:r>
      <w:r w:rsidR="00CB754A" w:rsidRPr="004B4EE7">
        <w:rPr>
          <w:color w:val="000000" w:themeColor="text1"/>
          <w:sz w:val="18"/>
          <w:szCs w:val="18"/>
        </w:rPr>
        <w:t>S</w:t>
      </w:r>
      <w:r w:rsidRPr="004B4EE7">
        <w:rPr>
          <w:color w:val="000000" w:themeColor="text1"/>
          <w:sz w:val="18"/>
          <w:szCs w:val="18"/>
        </w:rPr>
        <w:t>tratified net transition probabilities and corresponding 95% confidence intervals for blood glucose based on reports of history of blood glucose</w:t>
      </w:r>
    </w:p>
    <w:p w14:paraId="500C96A9" w14:textId="275BA082" w:rsidR="007F33A0" w:rsidRDefault="007F33A0" w:rsidP="00263024">
      <w:pPr>
        <w:pStyle w:val="EM1"/>
        <w:spacing w:before="240"/>
        <w:rPr>
          <w:color w:val="FF0000"/>
        </w:rPr>
      </w:pPr>
    </w:p>
    <w:p w14:paraId="2CE1D158" w14:textId="1058EAA7" w:rsidR="007F33A0" w:rsidRPr="007F33A0" w:rsidRDefault="007F33A0" w:rsidP="0044014B">
      <w:pPr>
        <w:pStyle w:val="EM1"/>
        <w:spacing w:before="240"/>
        <w:jc w:val="center"/>
        <w:rPr>
          <w:color w:val="FF0000"/>
        </w:rPr>
      </w:pPr>
      <w:r w:rsidRPr="00427A7A">
        <w:rPr>
          <w:noProof/>
          <w:lang w:val="fr-BE"/>
        </w:rPr>
        <w:drawing>
          <wp:inline distT="0" distB="0" distL="0" distR="0" wp14:anchorId="50AB0F80" wp14:editId="5BA842A7">
            <wp:extent cx="2996897" cy="18288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9118"/>
                    <a:stretch/>
                  </pic:blipFill>
                  <pic:spPr bwMode="auto">
                    <a:xfrm>
                      <a:off x="0" y="0"/>
                      <a:ext cx="2996897"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427A7A">
        <w:rPr>
          <w:noProof/>
          <w:lang w:val="fr-BE"/>
        </w:rPr>
        <w:drawing>
          <wp:inline distT="0" distB="0" distL="0" distR="0" wp14:anchorId="74E6A6C7" wp14:editId="3A8E9DF1">
            <wp:extent cx="2979673" cy="18288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48823"/>
                    <a:stretch/>
                  </pic:blipFill>
                  <pic:spPr bwMode="auto">
                    <a:xfrm>
                      <a:off x="0" y="0"/>
                      <a:ext cx="2979673"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3376488A" w14:textId="77777777" w:rsidR="007F33A0" w:rsidRPr="007F33A0" w:rsidRDefault="007F33A0" w:rsidP="00263024">
      <w:pPr>
        <w:pStyle w:val="EM1"/>
        <w:spacing w:before="240"/>
      </w:pPr>
    </w:p>
    <w:p w14:paraId="2EDB70E9" w14:textId="77777777" w:rsidR="00427A7A" w:rsidRDefault="00427A7A" w:rsidP="00263024">
      <w:pPr>
        <w:pStyle w:val="EM1"/>
        <w:spacing w:before="240"/>
        <w:sectPr w:rsidR="00427A7A" w:rsidSect="00DE5DE7">
          <w:pgSz w:w="16838" w:h="11906" w:orient="landscape"/>
          <w:pgMar w:top="1417" w:right="1417" w:bottom="1417" w:left="1417" w:header="708" w:footer="708" w:gutter="0"/>
          <w:cols w:space="708"/>
          <w:docGrid w:linePitch="360"/>
        </w:sectPr>
      </w:pPr>
    </w:p>
    <w:p w14:paraId="4FB6A66C" w14:textId="6FB391FD" w:rsidR="0098429C" w:rsidRDefault="004B50DE" w:rsidP="004B4EE7">
      <w:pPr>
        <w:pStyle w:val="EM1"/>
        <w:spacing w:before="240"/>
        <w:jc w:val="center"/>
        <w:rPr>
          <w:sz w:val="18"/>
          <w:szCs w:val="21"/>
          <w:vertAlign w:val="superscript"/>
        </w:rPr>
      </w:pPr>
      <w:r w:rsidRPr="006A4D8A">
        <w:rPr>
          <w:b/>
          <w:bCs/>
          <w:sz w:val="18"/>
          <w:szCs w:val="21"/>
        </w:rPr>
        <w:lastRenderedPageBreak/>
        <w:t xml:space="preserve">Table </w:t>
      </w:r>
      <w:r w:rsidR="00CB754A">
        <w:rPr>
          <w:b/>
          <w:bCs/>
          <w:sz w:val="18"/>
          <w:szCs w:val="21"/>
        </w:rPr>
        <w:t>5</w:t>
      </w:r>
      <w:r w:rsidR="0098429C" w:rsidRPr="006A4D8A">
        <w:rPr>
          <w:sz w:val="18"/>
          <w:szCs w:val="21"/>
        </w:rPr>
        <w:t xml:space="preserve"> Strata-specific </w:t>
      </w:r>
      <w:r w:rsidR="00414B0F" w:rsidRPr="006A4D8A">
        <w:rPr>
          <w:sz w:val="18"/>
          <w:szCs w:val="21"/>
        </w:rPr>
        <w:t>beta</w:t>
      </w:r>
      <w:r w:rsidR="0044014B">
        <w:rPr>
          <w:sz w:val="18"/>
          <w:szCs w:val="21"/>
        </w:rPr>
        <w:t xml:space="preserve"> coefficients</w:t>
      </w:r>
      <w:r w:rsidR="00414B0F" w:rsidRPr="006A4D8A">
        <w:rPr>
          <w:sz w:val="18"/>
          <w:szCs w:val="21"/>
        </w:rPr>
        <w:t xml:space="preserve"> for time, as estimated from an age-adjusted survey-weighted logistic model using all available BHIS </w:t>
      </w:r>
      <w:r w:rsidR="006A4D8A">
        <w:rPr>
          <w:sz w:val="18"/>
          <w:szCs w:val="21"/>
        </w:rPr>
        <w:t>waves</w:t>
      </w:r>
      <w:r w:rsidR="00414B0F" w:rsidRPr="006A4D8A">
        <w:rPr>
          <w:sz w:val="18"/>
          <w:szCs w:val="21"/>
        </w:rPr>
        <w:t xml:space="preserve"> </w:t>
      </w:r>
      <w:r w:rsidR="00D024B8" w:rsidRPr="006A4D8A">
        <w:rPr>
          <w:sz w:val="18"/>
          <w:szCs w:val="21"/>
        </w:rPr>
        <w:t xml:space="preserve">to further </w:t>
      </w:r>
      <w:r w:rsidR="001C06B7" w:rsidRPr="006A4D8A">
        <w:rPr>
          <w:sz w:val="18"/>
          <w:szCs w:val="21"/>
        </w:rPr>
        <w:t>inflate</w:t>
      </w:r>
      <w:r w:rsidR="00D024B8" w:rsidRPr="006A4D8A">
        <w:rPr>
          <w:sz w:val="18"/>
          <w:szCs w:val="21"/>
        </w:rPr>
        <w:t xml:space="preserve"> the transition probabilities</w:t>
      </w:r>
      <w:r w:rsidR="00426217" w:rsidRPr="006A4D8A">
        <w:rPr>
          <w:sz w:val="18"/>
          <w:szCs w:val="21"/>
        </w:rPr>
        <w:t xml:space="preserve"> for adult population, aged 18 years and older</w:t>
      </w:r>
      <w:r w:rsidR="001C06B7" w:rsidRPr="006A4D8A">
        <w:rPr>
          <w:sz w:val="18"/>
          <w:szCs w:val="21"/>
        </w:rPr>
        <w:t xml:space="preserve">, </w:t>
      </w:r>
      <w:r w:rsidR="006A4D8A">
        <w:rPr>
          <w:sz w:val="18"/>
          <w:szCs w:val="21"/>
        </w:rPr>
        <w:t>accounting for</w:t>
      </w:r>
      <w:r w:rsidR="001C06B7" w:rsidRPr="006A4D8A">
        <w:rPr>
          <w:sz w:val="18"/>
          <w:szCs w:val="21"/>
        </w:rPr>
        <w:t xml:space="preserve"> time</w:t>
      </w:r>
      <w:r w:rsidR="006A4D8A">
        <w:rPr>
          <w:sz w:val="18"/>
          <w:szCs w:val="21"/>
        </w:rPr>
        <w:t xml:space="preserve"> trends</w:t>
      </w:r>
      <w:r w:rsidR="0080791C" w:rsidRPr="009E0383">
        <w:rPr>
          <w:i/>
          <w:iCs/>
          <w:sz w:val="18"/>
          <w:szCs w:val="21"/>
          <w:vertAlign w:val="superscript"/>
        </w:rPr>
        <w:t>1</w:t>
      </w:r>
      <w:r w:rsidR="004B7984" w:rsidRPr="009E0383">
        <w:rPr>
          <w:i/>
          <w:iCs/>
          <w:sz w:val="18"/>
          <w:szCs w:val="21"/>
          <w:vertAlign w:val="superscript"/>
        </w:rPr>
        <w:t>,2</w:t>
      </w:r>
    </w:p>
    <w:p w14:paraId="19312D99" w14:textId="77777777" w:rsidR="006A4D8A" w:rsidRPr="006A4D8A" w:rsidRDefault="006A4D8A" w:rsidP="00263024">
      <w:pPr>
        <w:pStyle w:val="EM1"/>
        <w:spacing w:before="240"/>
        <w:rPr>
          <w:sz w:val="18"/>
          <w:szCs w:val="21"/>
          <w:vertAlign w:val="superscript"/>
        </w:rPr>
      </w:pP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764"/>
        <w:gridCol w:w="846"/>
        <w:gridCol w:w="1178"/>
        <w:gridCol w:w="764"/>
        <w:gridCol w:w="1012"/>
        <w:gridCol w:w="765"/>
        <w:gridCol w:w="858"/>
        <w:gridCol w:w="869"/>
        <w:gridCol w:w="1010"/>
        <w:gridCol w:w="1006"/>
      </w:tblGrid>
      <w:tr w:rsidR="000D3DE4" w:rsidRPr="006A4D8A" w14:paraId="79D96B8C" w14:textId="77777777" w:rsidTr="000D3DE4">
        <w:trPr>
          <w:trHeight w:val="290"/>
        </w:trPr>
        <w:tc>
          <w:tcPr>
            <w:tcW w:w="462" w:type="pct"/>
            <w:vMerge w:val="restart"/>
            <w:tcBorders>
              <w:top w:val="single" w:sz="12" w:space="0" w:color="auto"/>
            </w:tcBorders>
            <w:shd w:val="clear" w:color="auto" w:fill="auto"/>
            <w:noWrap/>
            <w:vAlign w:val="bottom"/>
          </w:tcPr>
          <w:p w14:paraId="09DD47D5" w14:textId="6172503E" w:rsidR="000D3DE4" w:rsidRPr="006A4D8A" w:rsidRDefault="000D3DE4" w:rsidP="006A4D8A">
            <w:pPr>
              <w:pStyle w:val="EM1"/>
              <w:rPr>
                <w:b/>
                <w:bCs/>
                <w:sz w:val="16"/>
                <w:szCs w:val="16"/>
                <w:lang w:eastAsia="nl-BE"/>
              </w:rPr>
            </w:pPr>
            <w:r w:rsidRPr="006A4D8A">
              <w:rPr>
                <w:b/>
                <w:bCs/>
                <w:sz w:val="16"/>
                <w:szCs w:val="16"/>
                <w:lang w:eastAsia="nl-BE"/>
              </w:rPr>
              <w:t xml:space="preserve">Sex </w:t>
            </w:r>
          </w:p>
        </w:tc>
        <w:tc>
          <w:tcPr>
            <w:tcW w:w="507" w:type="pct"/>
            <w:vMerge w:val="restart"/>
            <w:tcBorders>
              <w:top w:val="single" w:sz="12" w:space="0" w:color="auto"/>
            </w:tcBorders>
            <w:shd w:val="clear" w:color="auto" w:fill="auto"/>
            <w:noWrap/>
            <w:vAlign w:val="bottom"/>
          </w:tcPr>
          <w:p w14:paraId="09196091" w14:textId="06E4167E" w:rsidR="000D3DE4" w:rsidRPr="006A4D8A" w:rsidRDefault="000D3DE4" w:rsidP="006A4D8A">
            <w:pPr>
              <w:pStyle w:val="EM1"/>
              <w:rPr>
                <w:b/>
                <w:bCs/>
                <w:sz w:val="16"/>
                <w:szCs w:val="16"/>
                <w:lang w:eastAsia="nl-BE"/>
              </w:rPr>
            </w:pPr>
            <w:r w:rsidRPr="006A4D8A">
              <w:rPr>
                <w:b/>
                <w:bCs/>
                <w:sz w:val="16"/>
                <w:szCs w:val="16"/>
                <w:lang w:eastAsia="nl-BE"/>
              </w:rPr>
              <w:t xml:space="preserve">Region </w:t>
            </w:r>
          </w:p>
        </w:tc>
        <w:tc>
          <w:tcPr>
            <w:tcW w:w="690" w:type="pct"/>
            <w:vMerge w:val="restart"/>
            <w:tcBorders>
              <w:top w:val="single" w:sz="12" w:space="0" w:color="auto"/>
            </w:tcBorders>
            <w:shd w:val="clear" w:color="auto" w:fill="auto"/>
            <w:noWrap/>
            <w:vAlign w:val="bottom"/>
          </w:tcPr>
          <w:p w14:paraId="2D9A5845" w14:textId="5CD4F8B8" w:rsidR="000D3DE4" w:rsidRPr="006A4D8A" w:rsidRDefault="000D3DE4" w:rsidP="006A4D8A">
            <w:pPr>
              <w:pStyle w:val="EM1"/>
              <w:rPr>
                <w:b/>
                <w:bCs/>
                <w:sz w:val="16"/>
                <w:szCs w:val="16"/>
                <w:lang w:eastAsia="nl-BE"/>
              </w:rPr>
            </w:pPr>
            <w:r w:rsidRPr="006A4D8A">
              <w:rPr>
                <w:b/>
                <w:bCs/>
                <w:sz w:val="16"/>
                <w:szCs w:val="16"/>
                <w:lang w:eastAsia="nl-BE"/>
              </w:rPr>
              <w:t xml:space="preserve">Education </w:t>
            </w:r>
          </w:p>
        </w:tc>
        <w:tc>
          <w:tcPr>
            <w:tcW w:w="1386" w:type="pct"/>
            <w:gridSpan w:val="3"/>
            <w:tcBorders>
              <w:top w:val="single" w:sz="12" w:space="0" w:color="auto"/>
              <w:bottom w:val="single" w:sz="12" w:space="0" w:color="auto"/>
            </w:tcBorders>
            <w:shd w:val="clear" w:color="auto" w:fill="auto"/>
            <w:noWrap/>
            <w:vAlign w:val="bottom"/>
          </w:tcPr>
          <w:p w14:paraId="42A285BC" w14:textId="0B6B0E35" w:rsidR="000D3DE4" w:rsidRPr="006A4D8A" w:rsidRDefault="000D3DE4" w:rsidP="006A4D8A">
            <w:pPr>
              <w:pStyle w:val="EM1"/>
              <w:jc w:val="center"/>
              <w:rPr>
                <w:b/>
                <w:bCs/>
                <w:sz w:val="16"/>
                <w:szCs w:val="16"/>
                <w:lang w:eastAsia="nl-BE"/>
              </w:rPr>
            </w:pPr>
            <w:r w:rsidRPr="006A4D8A">
              <w:rPr>
                <w:b/>
                <w:bCs/>
                <w:sz w:val="16"/>
                <w:szCs w:val="16"/>
                <w:lang w:eastAsia="nl-BE"/>
              </w:rPr>
              <w:t>BMI</w:t>
            </w:r>
          </w:p>
        </w:tc>
        <w:tc>
          <w:tcPr>
            <w:tcW w:w="1032" w:type="pct"/>
            <w:gridSpan w:val="2"/>
            <w:tcBorders>
              <w:top w:val="single" w:sz="12" w:space="0" w:color="auto"/>
              <w:bottom w:val="single" w:sz="12" w:space="0" w:color="auto"/>
            </w:tcBorders>
            <w:shd w:val="clear" w:color="auto" w:fill="auto"/>
            <w:noWrap/>
            <w:vAlign w:val="bottom"/>
          </w:tcPr>
          <w:p w14:paraId="1A0A3B7B" w14:textId="459C22EC" w:rsidR="000D3DE4" w:rsidRPr="006A4D8A" w:rsidRDefault="000D3DE4" w:rsidP="006A4D8A">
            <w:pPr>
              <w:pStyle w:val="EM1"/>
              <w:rPr>
                <w:b/>
                <w:bCs/>
                <w:sz w:val="16"/>
                <w:szCs w:val="16"/>
                <w:lang w:eastAsia="nl-BE"/>
              </w:rPr>
            </w:pPr>
            <w:r w:rsidRPr="006A4D8A">
              <w:rPr>
                <w:b/>
                <w:bCs/>
                <w:sz w:val="16"/>
                <w:szCs w:val="16"/>
                <w:lang w:eastAsia="nl-BE"/>
              </w:rPr>
              <w:t>Use BP medication</w:t>
            </w:r>
          </w:p>
        </w:tc>
        <w:tc>
          <w:tcPr>
            <w:tcW w:w="923" w:type="pct"/>
            <w:gridSpan w:val="2"/>
            <w:tcBorders>
              <w:top w:val="single" w:sz="12" w:space="0" w:color="auto"/>
              <w:bottom w:val="single" w:sz="12" w:space="0" w:color="auto"/>
            </w:tcBorders>
            <w:shd w:val="clear" w:color="auto" w:fill="auto"/>
            <w:noWrap/>
            <w:vAlign w:val="bottom"/>
          </w:tcPr>
          <w:p w14:paraId="1D7DB019" w14:textId="04BF7C36" w:rsidR="000D3DE4" w:rsidRPr="006A4D8A" w:rsidRDefault="006A4D8A" w:rsidP="006A4D8A">
            <w:pPr>
              <w:pStyle w:val="EM1"/>
              <w:rPr>
                <w:b/>
                <w:bCs/>
                <w:sz w:val="16"/>
                <w:szCs w:val="16"/>
                <w:lang w:eastAsia="nl-BE"/>
              </w:rPr>
            </w:pPr>
            <w:r>
              <w:rPr>
                <w:b/>
                <w:bCs/>
                <w:sz w:val="16"/>
                <w:szCs w:val="16"/>
                <w:lang w:eastAsia="nl-BE"/>
              </w:rPr>
              <w:t>History of blood glucose</w:t>
            </w:r>
          </w:p>
        </w:tc>
      </w:tr>
      <w:tr w:rsidR="006A4D8A" w:rsidRPr="006A4D8A" w14:paraId="6425ECA8" w14:textId="77777777" w:rsidTr="00C93020">
        <w:trPr>
          <w:trHeight w:val="290"/>
        </w:trPr>
        <w:tc>
          <w:tcPr>
            <w:tcW w:w="462" w:type="pct"/>
            <w:vMerge/>
            <w:tcBorders>
              <w:bottom w:val="single" w:sz="12" w:space="0" w:color="auto"/>
            </w:tcBorders>
            <w:shd w:val="clear" w:color="auto" w:fill="auto"/>
            <w:noWrap/>
            <w:vAlign w:val="bottom"/>
            <w:hideMark/>
          </w:tcPr>
          <w:p w14:paraId="5060FA11" w14:textId="445DED76" w:rsidR="000D3DE4" w:rsidRPr="006A4D8A" w:rsidRDefault="000D3DE4" w:rsidP="006A4D8A">
            <w:pPr>
              <w:pStyle w:val="EM1"/>
              <w:rPr>
                <w:b/>
                <w:bCs/>
                <w:sz w:val="16"/>
                <w:szCs w:val="16"/>
                <w:lang w:eastAsia="nl-BE"/>
              </w:rPr>
            </w:pPr>
          </w:p>
        </w:tc>
        <w:tc>
          <w:tcPr>
            <w:tcW w:w="507" w:type="pct"/>
            <w:vMerge/>
            <w:tcBorders>
              <w:bottom w:val="single" w:sz="12" w:space="0" w:color="auto"/>
            </w:tcBorders>
            <w:shd w:val="clear" w:color="auto" w:fill="auto"/>
            <w:noWrap/>
            <w:vAlign w:val="bottom"/>
            <w:hideMark/>
          </w:tcPr>
          <w:p w14:paraId="33662E33" w14:textId="2C8C9A23" w:rsidR="000D3DE4" w:rsidRPr="006A4D8A" w:rsidRDefault="000D3DE4" w:rsidP="006A4D8A">
            <w:pPr>
              <w:pStyle w:val="EM1"/>
              <w:rPr>
                <w:b/>
                <w:bCs/>
                <w:sz w:val="16"/>
                <w:szCs w:val="16"/>
                <w:lang w:eastAsia="nl-BE"/>
              </w:rPr>
            </w:pPr>
          </w:p>
        </w:tc>
        <w:tc>
          <w:tcPr>
            <w:tcW w:w="690" w:type="pct"/>
            <w:vMerge/>
            <w:tcBorders>
              <w:bottom w:val="single" w:sz="12" w:space="0" w:color="auto"/>
            </w:tcBorders>
            <w:shd w:val="clear" w:color="auto" w:fill="auto"/>
            <w:noWrap/>
            <w:vAlign w:val="bottom"/>
            <w:hideMark/>
          </w:tcPr>
          <w:p w14:paraId="72073410" w14:textId="1968997C" w:rsidR="000D3DE4" w:rsidRPr="006A4D8A" w:rsidRDefault="000D3DE4" w:rsidP="006A4D8A">
            <w:pPr>
              <w:pStyle w:val="EM1"/>
              <w:rPr>
                <w:b/>
                <w:bCs/>
                <w:sz w:val="16"/>
                <w:szCs w:val="16"/>
                <w:lang w:eastAsia="nl-BE"/>
              </w:rPr>
            </w:pPr>
          </w:p>
        </w:tc>
        <w:tc>
          <w:tcPr>
            <w:tcW w:w="462" w:type="pct"/>
            <w:tcBorders>
              <w:top w:val="single" w:sz="12" w:space="0" w:color="auto"/>
              <w:bottom w:val="single" w:sz="12" w:space="0" w:color="auto"/>
            </w:tcBorders>
            <w:shd w:val="clear" w:color="auto" w:fill="auto"/>
            <w:noWrap/>
            <w:vAlign w:val="bottom"/>
            <w:hideMark/>
          </w:tcPr>
          <w:p w14:paraId="19654C57" w14:textId="377AB01D" w:rsidR="000D3DE4" w:rsidRPr="006A4D8A" w:rsidRDefault="000D3DE4" w:rsidP="006A4D8A">
            <w:pPr>
              <w:pStyle w:val="EM1"/>
              <w:jc w:val="center"/>
              <w:rPr>
                <w:b/>
                <w:bCs/>
                <w:sz w:val="16"/>
                <w:szCs w:val="16"/>
                <w:lang w:eastAsia="nl-BE"/>
              </w:rPr>
            </w:pPr>
            <w:r w:rsidRPr="006A4D8A">
              <w:rPr>
                <w:b/>
                <w:bCs/>
                <w:sz w:val="16"/>
                <w:szCs w:val="16"/>
                <w:lang w:eastAsia="nl-BE"/>
              </w:rPr>
              <w:t>Normal</w:t>
            </w:r>
          </w:p>
        </w:tc>
        <w:tc>
          <w:tcPr>
            <w:tcW w:w="462" w:type="pct"/>
            <w:tcBorders>
              <w:top w:val="single" w:sz="12" w:space="0" w:color="auto"/>
              <w:bottom w:val="single" w:sz="12" w:space="0" w:color="auto"/>
            </w:tcBorders>
            <w:shd w:val="clear" w:color="auto" w:fill="auto"/>
            <w:noWrap/>
            <w:vAlign w:val="bottom"/>
            <w:hideMark/>
          </w:tcPr>
          <w:p w14:paraId="5E2E6944" w14:textId="56585D65" w:rsidR="000D3DE4" w:rsidRPr="006A4D8A" w:rsidRDefault="000D3DE4" w:rsidP="006A4D8A">
            <w:pPr>
              <w:pStyle w:val="EM1"/>
              <w:jc w:val="center"/>
              <w:rPr>
                <w:b/>
                <w:bCs/>
                <w:sz w:val="16"/>
                <w:szCs w:val="16"/>
                <w:lang w:eastAsia="nl-BE"/>
              </w:rPr>
            </w:pPr>
            <w:r w:rsidRPr="006A4D8A">
              <w:rPr>
                <w:b/>
                <w:bCs/>
                <w:sz w:val="16"/>
                <w:szCs w:val="16"/>
                <w:lang w:eastAsia="nl-BE"/>
              </w:rPr>
              <w:t>Overweight</w:t>
            </w:r>
          </w:p>
        </w:tc>
        <w:tc>
          <w:tcPr>
            <w:tcW w:w="462" w:type="pct"/>
            <w:tcBorders>
              <w:top w:val="single" w:sz="12" w:space="0" w:color="auto"/>
              <w:bottom w:val="single" w:sz="12" w:space="0" w:color="auto"/>
            </w:tcBorders>
            <w:shd w:val="clear" w:color="auto" w:fill="auto"/>
            <w:noWrap/>
            <w:vAlign w:val="bottom"/>
            <w:hideMark/>
          </w:tcPr>
          <w:p w14:paraId="3589305E" w14:textId="4C7857B7" w:rsidR="000D3DE4" w:rsidRPr="006A4D8A" w:rsidRDefault="000D3DE4" w:rsidP="006A4D8A">
            <w:pPr>
              <w:pStyle w:val="EM1"/>
              <w:jc w:val="center"/>
              <w:rPr>
                <w:b/>
                <w:bCs/>
                <w:sz w:val="16"/>
                <w:szCs w:val="16"/>
                <w:lang w:eastAsia="nl-BE"/>
              </w:rPr>
            </w:pPr>
            <w:r w:rsidRPr="006A4D8A">
              <w:rPr>
                <w:b/>
                <w:bCs/>
                <w:sz w:val="16"/>
                <w:szCs w:val="16"/>
                <w:lang w:eastAsia="nl-BE"/>
              </w:rPr>
              <w:t>Obesity</w:t>
            </w:r>
          </w:p>
        </w:tc>
        <w:tc>
          <w:tcPr>
            <w:tcW w:w="513" w:type="pct"/>
            <w:tcBorders>
              <w:top w:val="single" w:sz="12" w:space="0" w:color="auto"/>
              <w:bottom w:val="single" w:sz="12" w:space="0" w:color="auto"/>
            </w:tcBorders>
            <w:shd w:val="clear" w:color="auto" w:fill="auto"/>
            <w:noWrap/>
            <w:vAlign w:val="bottom"/>
            <w:hideMark/>
          </w:tcPr>
          <w:p w14:paraId="6B1157BE" w14:textId="52ECF8BF" w:rsidR="000D3DE4" w:rsidRPr="006A4D8A" w:rsidRDefault="000D3DE4" w:rsidP="006A4D8A">
            <w:pPr>
              <w:pStyle w:val="EM1"/>
              <w:jc w:val="center"/>
              <w:rPr>
                <w:b/>
                <w:bCs/>
                <w:sz w:val="16"/>
                <w:szCs w:val="16"/>
                <w:lang w:eastAsia="nl-BE"/>
              </w:rPr>
            </w:pPr>
            <w:r w:rsidRPr="006A4D8A">
              <w:rPr>
                <w:b/>
                <w:bCs/>
                <w:sz w:val="16"/>
                <w:szCs w:val="16"/>
                <w:lang w:eastAsia="nl-BE"/>
              </w:rPr>
              <w:t>Yes</w:t>
            </w:r>
          </w:p>
        </w:tc>
        <w:tc>
          <w:tcPr>
            <w:tcW w:w="519" w:type="pct"/>
            <w:tcBorders>
              <w:top w:val="single" w:sz="12" w:space="0" w:color="auto"/>
              <w:bottom w:val="single" w:sz="12" w:space="0" w:color="auto"/>
            </w:tcBorders>
            <w:shd w:val="clear" w:color="auto" w:fill="auto"/>
            <w:noWrap/>
            <w:vAlign w:val="bottom"/>
            <w:hideMark/>
          </w:tcPr>
          <w:p w14:paraId="13600CD0" w14:textId="2A0492CE" w:rsidR="000D3DE4" w:rsidRPr="006A4D8A" w:rsidRDefault="000D3DE4" w:rsidP="006A4D8A">
            <w:pPr>
              <w:pStyle w:val="EM1"/>
              <w:jc w:val="center"/>
              <w:rPr>
                <w:b/>
                <w:bCs/>
                <w:sz w:val="16"/>
                <w:szCs w:val="16"/>
                <w:lang w:eastAsia="nl-BE"/>
              </w:rPr>
            </w:pPr>
            <w:r w:rsidRPr="006A4D8A">
              <w:rPr>
                <w:b/>
                <w:bCs/>
                <w:sz w:val="16"/>
                <w:szCs w:val="16"/>
                <w:lang w:eastAsia="nl-BE"/>
              </w:rPr>
              <w:t>No</w:t>
            </w:r>
          </w:p>
        </w:tc>
        <w:tc>
          <w:tcPr>
            <w:tcW w:w="462" w:type="pct"/>
            <w:tcBorders>
              <w:top w:val="single" w:sz="12" w:space="0" w:color="auto"/>
              <w:bottom w:val="single" w:sz="12" w:space="0" w:color="auto"/>
            </w:tcBorders>
            <w:shd w:val="clear" w:color="auto" w:fill="auto"/>
            <w:noWrap/>
            <w:vAlign w:val="bottom"/>
            <w:hideMark/>
          </w:tcPr>
          <w:p w14:paraId="66D8338B" w14:textId="3EF6121F" w:rsidR="000D3DE4" w:rsidRPr="006A4D8A" w:rsidRDefault="000D3DE4" w:rsidP="006A4D8A">
            <w:pPr>
              <w:pStyle w:val="EM1"/>
              <w:jc w:val="center"/>
              <w:rPr>
                <w:b/>
                <w:bCs/>
                <w:sz w:val="16"/>
                <w:szCs w:val="16"/>
                <w:lang w:eastAsia="nl-BE"/>
              </w:rPr>
            </w:pPr>
            <w:r w:rsidRPr="006A4D8A">
              <w:rPr>
                <w:b/>
                <w:bCs/>
                <w:sz w:val="16"/>
                <w:szCs w:val="16"/>
                <w:lang w:eastAsia="nl-BE"/>
              </w:rPr>
              <w:t>Yes</w:t>
            </w:r>
          </w:p>
        </w:tc>
        <w:tc>
          <w:tcPr>
            <w:tcW w:w="461" w:type="pct"/>
            <w:tcBorders>
              <w:top w:val="single" w:sz="12" w:space="0" w:color="auto"/>
              <w:bottom w:val="single" w:sz="12" w:space="0" w:color="auto"/>
            </w:tcBorders>
            <w:shd w:val="clear" w:color="auto" w:fill="auto"/>
            <w:noWrap/>
            <w:vAlign w:val="bottom"/>
            <w:hideMark/>
          </w:tcPr>
          <w:p w14:paraId="0F3E4D3E" w14:textId="11A72216" w:rsidR="000D3DE4" w:rsidRPr="006A4D8A" w:rsidRDefault="000D3DE4" w:rsidP="006A4D8A">
            <w:pPr>
              <w:pStyle w:val="EM1"/>
              <w:jc w:val="center"/>
              <w:rPr>
                <w:b/>
                <w:bCs/>
                <w:sz w:val="16"/>
                <w:szCs w:val="16"/>
                <w:lang w:eastAsia="nl-BE"/>
              </w:rPr>
            </w:pPr>
            <w:r w:rsidRPr="006A4D8A">
              <w:rPr>
                <w:b/>
                <w:bCs/>
                <w:sz w:val="16"/>
                <w:szCs w:val="16"/>
                <w:lang w:eastAsia="nl-BE"/>
              </w:rPr>
              <w:t>No</w:t>
            </w:r>
          </w:p>
        </w:tc>
      </w:tr>
      <w:tr w:rsidR="006A4D8A" w:rsidRPr="006A4D8A" w14:paraId="196C3092" w14:textId="77777777" w:rsidTr="00C93020">
        <w:trPr>
          <w:trHeight w:val="290"/>
        </w:trPr>
        <w:tc>
          <w:tcPr>
            <w:tcW w:w="462" w:type="pct"/>
            <w:tcBorders>
              <w:top w:val="single" w:sz="12" w:space="0" w:color="auto"/>
            </w:tcBorders>
            <w:shd w:val="clear" w:color="auto" w:fill="auto"/>
            <w:noWrap/>
            <w:vAlign w:val="bottom"/>
            <w:hideMark/>
          </w:tcPr>
          <w:p w14:paraId="1DF4DE85" w14:textId="77777777" w:rsidR="00426217" w:rsidRPr="006A4D8A" w:rsidRDefault="00426217" w:rsidP="006A4D8A">
            <w:pPr>
              <w:pStyle w:val="EM1"/>
              <w:rPr>
                <w:sz w:val="16"/>
                <w:szCs w:val="16"/>
                <w:lang w:eastAsia="nl-BE"/>
              </w:rPr>
            </w:pPr>
            <w:r w:rsidRPr="006A4D8A">
              <w:rPr>
                <w:sz w:val="16"/>
                <w:szCs w:val="16"/>
                <w:lang w:eastAsia="nl-BE"/>
              </w:rPr>
              <w:t>Men</w:t>
            </w:r>
          </w:p>
        </w:tc>
        <w:tc>
          <w:tcPr>
            <w:tcW w:w="507" w:type="pct"/>
            <w:tcBorders>
              <w:top w:val="single" w:sz="12" w:space="0" w:color="auto"/>
            </w:tcBorders>
            <w:shd w:val="clear" w:color="auto" w:fill="auto"/>
            <w:noWrap/>
            <w:vAlign w:val="bottom"/>
          </w:tcPr>
          <w:p w14:paraId="560966F6" w14:textId="77777777" w:rsidR="00426217" w:rsidRPr="006A4D8A" w:rsidRDefault="00426217" w:rsidP="006A4D8A">
            <w:pPr>
              <w:pStyle w:val="EM1"/>
              <w:rPr>
                <w:sz w:val="16"/>
                <w:szCs w:val="16"/>
                <w:lang w:eastAsia="nl-BE"/>
              </w:rPr>
            </w:pPr>
            <w:r w:rsidRPr="006A4D8A">
              <w:rPr>
                <w:sz w:val="16"/>
                <w:szCs w:val="16"/>
                <w:lang w:eastAsia="nl-BE"/>
              </w:rPr>
              <w:t>Flanders</w:t>
            </w:r>
          </w:p>
        </w:tc>
        <w:tc>
          <w:tcPr>
            <w:tcW w:w="690" w:type="pct"/>
            <w:tcBorders>
              <w:top w:val="single" w:sz="12" w:space="0" w:color="auto"/>
            </w:tcBorders>
            <w:shd w:val="clear" w:color="auto" w:fill="auto"/>
            <w:noWrap/>
            <w:vAlign w:val="bottom"/>
            <w:hideMark/>
          </w:tcPr>
          <w:p w14:paraId="41BFD29E"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tcBorders>
              <w:top w:val="single" w:sz="12" w:space="0" w:color="auto"/>
            </w:tcBorders>
            <w:shd w:val="clear" w:color="auto" w:fill="auto"/>
            <w:noWrap/>
            <w:vAlign w:val="bottom"/>
            <w:hideMark/>
          </w:tcPr>
          <w:p w14:paraId="76FFDCC6" w14:textId="77777777" w:rsidR="00426217" w:rsidRPr="006A4D8A" w:rsidRDefault="00426217" w:rsidP="006A4D8A">
            <w:pPr>
              <w:pStyle w:val="EM1"/>
              <w:jc w:val="center"/>
              <w:rPr>
                <w:sz w:val="16"/>
                <w:szCs w:val="16"/>
                <w:lang w:eastAsia="nl-BE"/>
              </w:rPr>
            </w:pPr>
            <w:r w:rsidRPr="006A4D8A">
              <w:rPr>
                <w:sz w:val="16"/>
                <w:szCs w:val="16"/>
                <w:lang w:eastAsia="nl-BE"/>
              </w:rPr>
              <w:t>-0.081</w:t>
            </w:r>
          </w:p>
        </w:tc>
        <w:tc>
          <w:tcPr>
            <w:tcW w:w="462" w:type="pct"/>
            <w:tcBorders>
              <w:top w:val="single" w:sz="12" w:space="0" w:color="auto"/>
            </w:tcBorders>
            <w:shd w:val="clear" w:color="auto" w:fill="auto"/>
            <w:noWrap/>
            <w:vAlign w:val="bottom"/>
            <w:hideMark/>
          </w:tcPr>
          <w:p w14:paraId="50C58EEA" w14:textId="77777777" w:rsidR="00426217" w:rsidRPr="006A4D8A" w:rsidRDefault="00426217" w:rsidP="006A4D8A">
            <w:pPr>
              <w:pStyle w:val="EM1"/>
              <w:jc w:val="center"/>
              <w:rPr>
                <w:sz w:val="16"/>
                <w:szCs w:val="16"/>
                <w:lang w:eastAsia="nl-BE"/>
              </w:rPr>
            </w:pPr>
            <w:r w:rsidRPr="006A4D8A">
              <w:rPr>
                <w:sz w:val="16"/>
                <w:szCs w:val="16"/>
                <w:lang w:eastAsia="nl-BE"/>
              </w:rPr>
              <w:t>-0.029</w:t>
            </w:r>
          </w:p>
        </w:tc>
        <w:tc>
          <w:tcPr>
            <w:tcW w:w="462" w:type="pct"/>
            <w:tcBorders>
              <w:top w:val="single" w:sz="12" w:space="0" w:color="auto"/>
            </w:tcBorders>
            <w:shd w:val="clear" w:color="auto" w:fill="auto"/>
            <w:noWrap/>
            <w:vAlign w:val="bottom"/>
            <w:hideMark/>
          </w:tcPr>
          <w:p w14:paraId="460891EE" w14:textId="77777777" w:rsidR="00426217" w:rsidRPr="006A4D8A" w:rsidRDefault="00426217" w:rsidP="006A4D8A">
            <w:pPr>
              <w:pStyle w:val="EM1"/>
              <w:jc w:val="center"/>
              <w:rPr>
                <w:sz w:val="16"/>
                <w:szCs w:val="16"/>
                <w:lang w:eastAsia="nl-BE"/>
              </w:rPr>
            </w:pPr>
            <w:r w:rsidRPr="006A4D8A">
              <w:rPr>
                <w:sz w:val="16"/>
                <w:szCs w:val="16"/>
                <w:lang w:eastAsia="nl-BE"/>
              </w:rPr>
              <w:t>0.178</w:t>
            </w:r>
          </w:p>
        </w:tc>
        <w:tc>
          <w:tcPr>
            <w:tcW w:w="513" w:type="pct"/>
            <w:tcBorders>
              <w:top w:val="single" w:sz="12" w:space="0" w:color="auto"/>
            </w:tcBorders>
            <w:shd w:val="clear" w:color="auto" w:fill="auto"/>
            <w:noWrap/>
            <w:vAlign w:val="bottom"/>
            <w:hideMark/>
          </w:tcPr>
          <w:p w14:paraId="51D33904" w14:textId="77777777" w:rsidR="00426217" w:rsidRPr="006A4D8A" w:rsidRDefault="00426217" w:rsidP="006A4D8A">
            <w:pPr>
              <w:pStyle w:val="EM1"/>
              <w:jc w:val="center"/>
              <w:rPr>
                <w:sz w:val="16"/>
                <w:szCs w:val="16"/>
                <w:lang w:eastAsia="nl-BE"/>
              </w:rPr>
            </w:pPr>
            <w:r w:rsidRPr="006A4D8A">
              <w:rPr>
                <w:sz w:val="16"/>
                <w:szCs w:val="16"/>
                <w:lang w:eastAsia="nl-BE"/>
              </w:rPr>
              <w:t>0.195</w:t>
            </w:r>
          </w:p>
        </w:tc>
        <w:tc>
          <w:tcPr>
            <w:tcW w:w="519" w:type="pct"/>
            <w:tcBorders>
              <w:top w:val="single" w:sz="12" w:space="0" w:color="auto"/>
            </w:tcBorders>
            <w:shd w:val="clear" w:color="auto" w:fill="auto"/>
            <w:noWrap/>
            <w:vAlign w:val="bottom"/>
            <w:hideMark/>
          </w:tcPr>
          <w:p w14:paraId="2F3F3B53" w14:textId="77777777" w:rsidR="00426217" w:rsidRPr="006A4D8A" w:rsidRDefault="00426217" w:rsidP="006A4D8A">
            <w:pPr>
              <w:pStyle w:val="EM1"/>
              <w:jc w:val="center"/>
              <w:rPr>
                <w:sz w:val="16"/>
                <w:szCs w:val="16"/>
                <w:lang w:eastAsia="nl-BE"/>
              </w:rPr>
            </w:pPr>
            <w:r w:rsidRPr="006A4D8A">
              <w:rPr>
                <w:sz w:val="16"/>
                <w:szCs w:val="16"/>
                <w:lang w:eastAsia="nl-BE"/>
              </w:rPr>
              <w:t>-0.195</w:t>
            </w:r>
          </w:p>
        </w:tc>
        <w:tc>
          <w:tcPr>
            <w:tcW w:w="462" w:type="pct"/>
            <w:tcBorders>
              <w:top w:val="single" w:sz="12" w:space="0" w:color="auto"/>
            </w:tcBorders>
            <w:shd w:val="clear" w:color="auto" w:fill="auto"/>
            <w:noWrap/>
            <w:vAlign w:val="bottom"/>
            <w:hideMark/>
          </w:tcPr>
          <w:p w14:paraId="27D3B612" w14:textId="77777777" w:rsidR="00426217" w:rsidRPr="006A4D8A" w:rsidRDefault="00426217" w:rsidP="006A4D8A">
            <w:pPr>
              <w:pStyle w:val="EM1"/>
              <w:jc w:val="center"/>
              <w:rPr>
                <w:sz w:val="16"/>
                <w:szCs w:val="16"/>
                <w:lang w:eastAsia="nl-BE"/>
              </w:rPr>
            </w:pPr>
            <w:r w:rsidRPr="006A4D8A">
              <w:rPr>
                <w:sz w:val="16"/>
                <w:szCs w:val="16"/>
                <w:lang w:eastAsia="nl-BE"/>
              </w:rPr>
              <w:t>0.113</w:t>
            </w:r>
          </w:p>
        </w:tc>
        <w:tc>
          <w:tcPr>
            <w:tcW w:w="461" w:type="pct"/>
            <w:tcBorders>
              <w:top w:val="single" w:sz="12" w:space="0" w:color="auto"/>
            </w:tcBorders>
            <w:shd w:val="clear" w:color="auto" w:fill="auto"/>
            <w:noWrap/>
            <w:vAlign w:val="bottom"/>
            <w:hideMark/>
          </w:tcPr>
          <w:p w14:paraId="7FFC9EFC" w14:textId="77777777" w:rsidR="00426217" w:rsidRPr="006A4D8A" w:rsidRDefault="00426217" w:rsidP="006A4D8A">
            <w:pPr>
              <w:pStyle w:val="EM1"/>
              <w:jc w:val="center"/>
              <w:rPr>
                <w:sz w:val="16"/>
                <w:szCs w:val="16"/>
                <w:lang w:eastAsia="nl-BE"/>
              </w:rPr>
            </w:pPr>
            <w:r w:rsidRPr="006A4D8A">
              <w:rPr>
                <w:sz w:val="16"/>
                <w:szCs w:val="16"/>
                <w:lang w:eastAsia="nl-BE"/>
              </w:rPr>
              <w:t>-0.113</w:t>
            </w:r>
          </w:p>
        </w:tc>
      </w:tr>
      <w:tr w:rsidR="006A4D8A" w:rsidRPr="006A4D8A" w14:paraId="494375FC" w14:textId="77777777" w:rsidTr="00C93020">
        <w:trPr>
          <w:trHeight w:val="290"/>
        </w:trPr>
        <w:tc>
          <w:tcPr>
            <w:tcW w:w="462" w:type="pct"/>
            <w:shd w:val="clear" w:color="auto" w:fill="auto"/>
            <w:noWrap/>
            <w:vAlign w:val="bottom"/>
          </w:tcPr>
          <w:p w14:paraId="669010CD"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3FE1786A"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47D56295"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6033D36E" w14:textId="77777777" w:rsidR="00426217" w:rsidRPr="006A4D8A" w:rsidRDefault="00426217" w:rsidP="006A4D8A">
            <w:pPr>
              <w:pStyle w:val="EM1"/>
              <w:jc w:val="center"/>
              <w:rPr>
                <w:sz w:val="16"/>
                <w:szCs w:val="16"/>
                <w:lang w:eastAsia="nl-BE"/>
              </w:rPr>
            </w:pPr>
            <w:r w:rsidRPr="006A4D8A">
              <w:rPr>
                <w:sz w:val="16"/>
                <w:szCs w:val="16"/>
                <w:lang w:eastAsia="nl-BE"/>
              </w:rPr>
              <w:t>-0.050</w:t>
            </w:r>
          </w:p>
        </w:tc>
        <w:tc>
          <w:tcPr>
            <w:tcW w:w="462" w:type="pct"/>
            <w:shd w:val="clear" w:color="auto" w:fill="auto"/>
            <w:noWrap/>
            <w:vAlign w:val="bottom"/>
            <w:hideMark/>
          </w:tcPr>
          <w:p w14:paraId="3F4312FB" w14:textId="77777777" w:rsidR="00426217" w:rsidRPr="006A4D8A" w:rsidRDefault="00426217" w:rsidP="006A4D8A">
            <w:pPr>
              <w:pStyle w:val="EM1"/>
              <w:jc w:val="center"/>
              <w:rPr>
                <w:sz w:val="16"/>
                <w:szCs w:val="16"/>
                <w:lang w:eastAsia="nl-BE"/>
              </w:rPr>
            </w:pPr>
            <w:r w:rsidRPr="006A4D8A">
              <w:rPr>
                <w:sz w:val="16"/>
                <w:szCs w:val="16"/>
                <w:lang w:eastAsia="nl-BE"/>
              </w:rPr>
              <w:t>-0.011</w:t>
            </w:r>
          </w:p>
        </w:tc>
        <w:tc>
          <w:tcPr>
            <w:tcW w:w="462" w:type="pct"/>
            <w:shd w:val="clear" w:color="auto" w:fill="auto"/>
            <w:noWrap/>
            <w:vAlign w:val="bottom"/>
            <w:hideMark/>
          </w:tcPr>
          <w:p w14:paraId="0B3BEFDE" w14:textId="77777777" w:rsidR="00426217" w:rsidRPr="006A4D8A" w:rsidRDefault="00426217" w:rsidP="006A4D8A">
            <w:pPr>
              <w:pStyle w:val="EM1"/>
              <w:jc w:val="center"/>
              <w:rPr>
                <w:sz w:val="16"/>
                <w:szCs w:val="16"/>
                <w:lang w:eastAsia="nl-BE"/>
              </w:rPr>
            </w:pPr>
            <w:r w:rsidRPr="006A4D8A">
              <w:rPr>
                <w:sz w:val="16"/>
                <w:szCs w:val="16"/>
                <w:lang w:eastAsia="nl-BE"/>
              </w:rPr>
              <w:t>0.132</w:t>
            </w:r>
          </w:p>
        </w:tc>
        <w:tc>
          <w:tcPr>
            <w:tcW w:w="513" w:type="pct"/>
            <w:shd w:val="clear" w:color="auto" w:fill="auto"/>
            <w:noWrap/>
            <w:vAlign w:val="bottom"/>
            <w:hideMark/>
          </w:tcPr>
          <w:p w14:paraId="156DD278" w14:textId="77777777" w:rsidR="00426217" w:rsidRPr="006A4D8A" w:rsidRDefault="00426217" w:rsidP="006A4D8A">
            <w:pPr>
              <w:pStyle w:val="EM1"/>
              <w:jc w:val="center"/>
              <w:rPr>
                <w:sz w:val="16"/>
                <w:szCs w:val="16"/>
                <w:lang w:eastAsia="nl-BE"/>
              </w:rPr>
            </w:pPr>
            <w:r w:rsidRPr="006A4D8A">
              <w:rPr>
                <w:sz w:val="16"/>
                <w:szCs w:val="16"/>
                <w:lang w:eastAsia="nl-BE"/>
              </w:rPr>
              <w:t>0.230</w:t>
            </w:r>
          </w:p>
        </w:tc>
        <w:tc>
          <w:tcPr>
            <w:tcW w:w="519" w:type="pct"/>
            <w:shd w:val="clear" w:color="auto" w:fill="auto"/>
            <w:noWrap/>
            <w:vAlign w:val="bottom"/>
            <w:hideMark/>
          </w:tcPr>
          <w:p w14:paraId="31300FA0" w14:textId="77777777" w:rsidR="00426217" w:rsidRPr="006A4D8A" w:rsidRDefault="00426217" w:rsidP="006A4D8A">
            <w:pPr>
              <w:pStyle w:val="EM1"/>
              <w:jc w:val="center"/>
              <w:rPr>
                <w:sz w:val="16"/>
                <w:szCs w:val="16"/>
                <w:lang w:eastAsia="nl-BE"/>
              </w:rPr>
            </w:pPr>
            <w:r w:rsidRPr="006A4D8A">
              <w:rPr>
                <w:sz w:val="16"/>
                <w:szCs w:val="16"/>
                <w:lang w:eastAsia="nl-BE"/>
              </w:rPr>
              <w:t>-0.230</w:t>
            </w:r>
          </w:p>
        </w:tc>
        <w:tc>
          <w:tcPr>
            <w:tcW w:w="462" w:type="pct"/>
            <w:shd w:val="clear" w:color="auto" w:fill="auto"/>
            <w:noWrap/>
            <w:vAlign w:val="bottom"/>
            <w:hideMark/>
          </w:tcPr>
          <w:p w14:paraId="1BD43249" w14:textId="77777777" w:rsidR="00426217" w:rsidRPr="006A4D8A" w:rsidRDefault="00426217" w:rsidP="006A4D8A">
            <w:pPr>
              <w:pStyle w:val="EM1"/>
              <w:jc w:val="center"/>
              <w:rPr>
                <w:sz w:val="16"/>
                <w:szCs w:val="16"/>
                <w:lang w:eastAsia="nl-BE"/>
              </w:rPr>
            </w:pPr>
            <w:r w:rsidRPr="006A4D8A">
              <w:rPr>
                <w:sz w:val="16"/>
                <w:szCs w:val="16"/>
                <w:lang w:eastAsia="nl-BE"/>
              </w:rPr>
              <w:t>0.207</w:t>
            </w:r>
          </w:p>
        </w:tc>
        <w:tc>
          <w:tcPr>
            <w:tcW w:w="461" w:type="pct"/>
            <w:shd w:val="clear" w:color="auto" w:fill="auto"/>
            <w:noWrap/>
            <w:vAlign w:val="bottom"/>
            <w:hideMark/>
          </w:tcPr>
          <w:p w14:paraId="3699E719" w14:textId="77777777" w:rsidR="00426217" w:rsidRPr="006A4D8A" w:rsidRDefault="00426217" w:rsidP="006A4D8A">
            <w:pPr>
              <w:pStyle w:val="EM1"/>
              <w:jc w:val="center"/>
              <w:rPr>
                <w:sz w:val="16"/>
                <w:szCs w:val="16"/>
                <w:lang w:eastAsia="nl-BE"/>
              </w:rPr>
            </w:pPr>
            <w:r w:rsidRPr="006A4D8A">
              <w:rPr>
                <w:sz w:val="16"/>
                <w:szCs w:val="16"/>
                <w:lang w:eastAsia="nl-BE"/>
              </w:rPr>
              <w:t>-0.207</w:t>
            </w:r>
          </w:p>
        </w:tc>
      </w:tr>
      <w:tr w:rsidR="006A4D8A" w:rsidRPr="006A4D8A" w14:paraId="182B7D57" w14:textId="77777777" w:rsidTr="00C93020">
        <w:trPr>
          <w:trHeight w:val="290"/>
        </w:trPr>
        <w:tc>
          <w:tcPr>
            <w:tcW w:w="462" w:type="pct"/>
            <w:shd w:val="clear" w:color="auto" w:fill="auto"/>
            <w:noWrap/>
            <w:vAlign w:val="bottom"/>
          </w:tcPr>
          <w:p w14:paraId="3C121E76"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1E276D82"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69A0E97E"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5D2A7BBC" w14:textId="77777777" w:rsidR="00426217" w:rsidRPr="006A4D8A" w:rsidRDefault="00426217" w:rsidP="006A4D8A">
            <w:pPr>
              <w:pStyle w:val="EM1"/>
              <w:jc w:val="center"/>
              <w:rPr>
                <w:sz w:val="16"/>
                <w:szCs w:val="16"/>
                <w:lang w:eastAsia="nl-BE"/>
              </w:rPr>
            </w:pPr>
            <w:r w:rsidRPr="006A4D8A">
              <w:rPr>
                <w:sz w:val="16"/>
                <w:szCs w:val="16"/>
                <w:lang w:eastAsia="nl-BE"/>
              </w:rPr>
              <w:t>-0.074</w:t>
            </w:r>
          </w:p>
        </w:tc>
        <w:tc>
          <w:tcPr>
            <w:tcW w:w="462" w:type="pct"/>
            <w:shd w:val="clear" w:color="auto" w:fill="auto"/>
            <w:noWrap/>
            <w:vAlign w:val="bottom"/>
            <w:hideMark/>
          </w:tcPr>
          <w:p w14:paraId="41D9C9E4" w14:textId="77777777" w:rsidR="00426217" w:rsidRPr="006A4D8A" w:rsidRDefault="00426217" w:rsidP="006A4D8A">
            <w:pPr>
              <w:pStyle w:val="EM1"/>
              <w:jc w:val="center"/>
              <w:rPr>
                <w:sz w:val="16"/>
                <w:szCs w:val="16"/>
                <w:lang w:eastAsia="nl-BE"/>
              </w:rPr>
            </w:pPr>
            <w:r w:rsidRPr="006A4D8A">
              <w:rPr>
                <w:sz w:val="16"/>
                <w:szCs w:val="16"/>
                <w:lang w:eastAsia="nl-BE"/>
              </w:rPr>
              <w:t>0.044</w:t>
            </w:r>
          </w:p>
        </w:tc>
        <w:tc>
          <w:tcPr>
            <w:tcW w:w="462" w:type="pct"/>
            <w:shd w:val="clear" w:color="auto" w:fill="auto"/>
            <w:noWrap/>
            <w:vAlign w:val="bottom"/>
            <w:hideMark/>
          </w:tcPr>
          <w:p w14:paraId="5B230D90" w14:textId="77777777" w:rsidR="00426217" w:rsidRPr="006A4D8A" w:rsidRDefault="00426217" w:rsidP="006A4D8A">
            <w:pPr>
              <w:pStyle w:val="EM1"/>
              <w:jc w:val="center"/>
              <w:rPr>
                <w:sz w:val="16"/>
                <w:szCs w:val="16"/>
                <w:lang w:eastAsia="nl-BE"/>
              </w:rPr>
            </w:pPr>
            <w:r w:rsidRPr="006A4D8A">
              <w:rPr>
                <w:sz w:val="16"/>
                <w:szCs w:val="16"/>
                <w:lang w:eastAsia="nl-BE"/>
              </w:rPr>
              <w:t>0.103</w:t>
            </w:r>
          </w:p>
        </w:tc>
        <w:tc>
          <w:tcPr>
            <w:tcW w:w="513" w:type="pct"/>
            <w:shd w:val="clear" w:color="auto" w:fill="auto"/>
            <w:noWrap/>
            <w:vAlign w:val="bottom"/>
            <w:hideMark/>
          </w:tcPr>
          <w:p w14:paraId="6ACC3011" w14:textId="77777777" w:rsidR="00426217" w:rsidRPr="006A4D8A" w:rsidRDefault="00426217" w:rsidP="006A4D8A">
            <w:pPr>
              <w:pStyle w:val="EM1"/>
              <w:jc w:val="center"/>
              <w:rPr>
                <w:sz w:val="16"/>
                <w:szCs w:val="16"/>
                <w:lang w:eastAsia="nl-BE"/>
              </w:rPr>
            </w:pPr>
            <w:r w:rsidRPr="006A4D8A">
              <w:rPr>
                <w:sz w:val="16"/>
                <w:szCs w:val="16"/>
                <w:lang w:eastAsia="nl-BE"/>
              </w:rPr>
              <w:t>0.197</w:t>
            </w:r>
          </w:p>
        </w:tc>
        <w:tc>
          <w:tcPr>
            <w:tcW w:w="519" w:type="pct"/>
            <w:shd w:val="clear" w:color="auto" w:fill="auto"/>
            <w:noWrap/>
            <w:vAlign w:val="bottom"/>
            <w:hideMark/>
          </w:tcPr>
          <w:p w14:paraId="365CE573" w14:textId="77777777" w:rsidR="00426217" w:rsidRPr="006A4D8A" w:rsidRDefault="00426217" w:rsidP="006A4D8A">
            <w:pPr>
              <w:pStyle w:val="EM1"/>
              <w:jc w:val="center"/>
              <w:rPr>
                <w:sz w:val="16"/>
                <w:szCs w:val="16"/>
                <w:lang w:eastAsia="nl-BE"/>
              </w:rPr>
            </w:pPr>
            <w:r w:rsidRPr="006A4D8A">
              <w:rPr>
                <w:sz w:val="16"/>
                <w:szCs w:val="16"/>
                <w:lang w:eastAsia="nl-BE"/>
              </w:rPr>
              <w:t>-0.197</w:t>
            </w:r>
          </w:p>
        </w:tc>
        <w:tc>
          <w:tcPr>
            <w:tcW w:w="462" w:type="pct"/>
            <w:shd w:val="clear" w:color="auto" w:fill="auto"/>
            <w:noWrap/>
            <w:vAlign w:val="bottom"/>
            <w:hideMark/>
          </w:tcPr>
          <w:p w14:paraId="24DB4E90" w14:textId="77777777" w:rsidR="00426217" w:rsidRPr="006A4D8A" w:rsidRDefault="00426217" w:rsidP="006A4D8A">
            <w:pPr>
              <w:pStyle w:val="EM1"/>
              <w:jc w:val="center"/>
              <w:rPr>
                <w:sz w:val="16"/>
                <w:szCs w:val="16"/>
                <w:lang w:eastAsia="nl-BE"/>
              </w:rPr>
            </w:pPr>
            <w:r w:rsidRPr="006A4D8A">
              <w:rPr>
                <w:sz w:val="16"/>
                <w:szCs w:val="16"/>
                <w:lang w:eastAsia="nl-BE"/>
              </w:rPr>
              <w:t>0.319</w:t>
            </w:r>
          </w:p>
        </w:tc>
        <w:tc>
          <w:tcPr>
            <w:tcW w:w="461" w:type="pct"/>
            <w:shd w:val="clear" w:color="auto" w:fill="auto"/>
            <w:noWrap/>
            <w:vAlign w:val="bottom"/>
            <w:hideMark/>
          </w:tcPr>
          <w:p w14:paraId="0C619F5D" w14:textId="77777777" w:rsidR="00426217" w:rsidRPr="006A4D8A" w:rsidRDefault="00426217" w:rsidP="006A4D8A">
            <w:pPr>
              <w:pStyle w:val="EM1"/>
              <w:jc w:val="center"/>
              <w:rPr>
                <w:sz w:val="16"/>
                <w:szCs w:val="16"/>
                <w:lang w:eastAsia="nl-BE"/>
              </w:rPr>
            </w:pPr>
            <w:r w:rsidRPr="006A4D8A">
              <w:rPr>
                <w:sz w:val="16"/>
                <w:szCs w:val="16"/>
                <w:lang w:eastAsia="nl-BE"/>
              </w:rPr>
              <w:t>-0.319</w:t>
            </w:r>
          </w:p>
        </w:tc>
      </w:tr>
      <w:tr w:rsidR="006A4D8A" w:rsidRPr="006A4D8A" w14:paraId="17E8BFA5" w14:textId="77777777" w:rsidTr="00C93020">
        <w:trPr>
          <w:trHeight w:val="290"/>
        </w:trPr>
        <w:tc>
          <w:tcPr>
            <w:tcW w:w="462" w:type="pct"/>
            <w:shd w:val="clear" w:color="auto" w:fill="auto"/>
            <w:noWrap/>
            <w:vAlign w:val="bottom"/>
          </w:tcPr>
          <w:p w14:paraId="5774422E"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221BB4CE" w14:textId="77777777" w:rsidR="00426217" w:rsidRPr="006A4D8A" w:rsidRDefault="00426217" w:rsidP="006A4D8A">
            <w:pPr>
              <w:pStyle w:val="EM1"/>
              <w:rPr>
                <w:sz w:val="16"/>
                <w:szCs w:val="16"/>
                <w:lang w:eastAsia="nl-BE"/>
              </w:rPr>
            </w:pPr>
            <w:r w:rsidRPr="006A4D8A">
              <w:rPr>
                <w:sz w:val="16"/>
                <w:szCs w:val="16"/>
                <w:lang w:eastAsia="nl-BE"/>
              </w:rPr>
              <w:t>Brussels</w:t>
            </w:r>
          </w:p>
        </w:tc>
        <w:tc>
          <w:tcPr>
            <w:tcW w:w="690" w:type="pct"/>
            <w:shd w:val="clear" w:color="auto" w:fill="auto"/>
            <w:noWrap/>
            <w:vAlign w:val="bottom"/>
            <w:hideMark/>
          </w:tcPr>
          <w:p w14:paraId="1BF4115D"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shd w:val="clear" w:color="auto" w:fill="auto"/>
            <w:noWrap/>
            <w:vAlign w:val="bottom"/>
            <w:hideMark/>
          </w:tcPr>
          <w:p w14:paraId="7D4ADE0B" w14:textId="77777777" w:rsidR="00426217" w:rsidRPr="006A4D8A" w:rsidRDefault="00426217" w:rsidP="006A4D8A">
            <w:pPr>
              <w:pStyle w:val="EM1"/>
              <w:jc w:val="center"/>
              <w:rPr>
                <w:sz w:val="16"/>
                <w:szCs w:val="16"/>
                <w:lang w:eastAsia="nl-BE"/>
              </w:rPr>
            </w:pPr>
            <w:r w:rsidRPr="006A4D8A">
              <w:rPr>
                <w:sz w:val="16"/>
                <w:szCs w:val="16"/>
                <w:lang w:eastAsia="nl-BE"/>
              </w:rPr>
              <w:t>-0.079</w:t>
            </w:r>
          </w:p>
        </w:tc>
        <w:tc>
          <w:tcPr>
            <w:tcW w:w="462" w:type="pct"/>
            <w:shd w:val="clear" w:color="auto" w:fill="auto"/>
            <w:noWrap/>
            <w:vAlign w:val="bottom"/>
            <w:hideMark/>
          </w:tcPr>
          <w:p w14:paraId="3C355437" w14:textId="77777777" w:rsidR="00426217" w:rsidRPr="006A4D8A" w:rsidRDefault="00426217" w:rsidP="006A4D8A">
            <w:pPr>
              <w:pStyle w:val="EM1"/>
              <w:jc w:val="center"/>
              <w:rPr>
                <w:sz w:val="16"/>
                <w:szCs w:val="16"/>
                <w:lang w:eastAsia="nl-BE"/>
              </w:rPr>
            </w:pPr>
            <w:r w:rsidRPr="006A4D8A">
              <w:rPr>
                <w:sz w:val="16"/>
                <w:szCs w:val="16"/>
                <w:lang w:eastAsia="nl-BE"/>
              </w:rPr>
              <w:t>0.069</w:t>
            </w:r>
          </w:p>
        </w:tc>
        <w:tc>
          <w:tcPr>
            <w:tcW w:w="462" w:type="pct"/>
            <w:shd w:val="clear" w:color="auto" w:fill="auto"/>
            <w:noWrap/>
            <w:vAlign w:val="bottom"/>
            <w:hideMark/>
          </w:tcPr>
          <w:p w14:paraId="64ECA482" w14:textId="77777777" w:rsidR="00426217" w:rsidRPr="006A4D8A" w:rsidRDefault="00426217" w:rsidP="006A4D8A">
            <w:pPr>
              <w:pStyle w:val="EM1"/>
              <w:jc w:val="center"/>
              <w:rPr>
                <w:sz w:val="16"/>
                <w:szCs w:val="16"/>
                <w:lang w:eastAsia="nl-BE"/>
              </w:rPr>
            </w:pPr>
            <w:r w:rsidRPr="006A4D8A">
              <w:rPr>
                <w:sz w:val="16"/>
                <w:szCs w:val="16"/>
                <w:lang w:eastAsia="nl-BE"/>
              </w:rPr>
              <w:t>0.022</w:t>
            </w:r>
          </w:p>
        </w:tc>
        <w:tc>
          <w:tcPr>
            <w:tcW w:w="513" w:type="pct"/>
            <w:shd w:val="clear" w:color="auto" w:fill="auto"/>
            <w:noWrap/>
            <w:vAlign w:val="bottom"/>
            <w:hideMark/>
          </w:tcPr>
          <w:p w14:paraId="657009F5" w14:textId="77777777" w:rsidR="00426217" w:rsidRPr="006A4D8A" w:rsidRDefault="00426217" w:rsidP="006A4D8A">
            <w:pPr>
              <w:pStyle w:val="EM1"/>
              <w:jc w:val="center"/>
              <w:rPr>
                <w:sz w:val="16"/>
                <w:szCs w:val="16"/>
                <w:lang w:eastAsia="nl-BE"/>
              </w:rPr>
            </w:pPr>
            <w:r w:rsidRPr="006A4D8A">
              <w:rPr>
                <w:sz w:val="16"/>
                <w:szCs w:val="16"/>
                <w:lang w:eastAsia="nl-BE"/>
              </w:rPr>
              <w:t>0.028</w:t>
            </w:r>
          </w:p>
        </w:tc>
        <w:tc>
          <w:tcPr>
            <w:tcW w:w="519" w:type="pct"/>
            <w:shd w:val="clear" w:color="auto" w:fill="auto"/>
            <w:noWrap/>
            <w:vAlign w:val="bottom"/>
            <w:hideMark/>
          </w:tcPr>
          <w:p w14:paraId="163AEA14" w14:textId="77777777" w:rsidR="00426217" w:rsidRPr="006A4D8A" w:rsidRDefault="00426217" w:rsidP="006A4D8A">
            <w:pPr>
              <w:pStyle w:val="EM1"/>
              <w:jc w:val="center"/>
              <w:rPr>
                <w:sz w:val="16"/>
                <w:szCs w:val="16"/>
                <w:lang w:eastAsia="nl-BE"/>
              </w:rPr>
            </w:pPr>
            <w:r w:rsidRPr="006A4D8A">
              <w:rPr>
                <w:sz w:val="16"/>
                <w:szCs w:val="16"/>
                <w:lang w:eastAsia="nl-BE"/>
              </w:rPr>
              <w:t>-0.028</w:t>
            </w:r>
          </w:p>
        </w:tc>
        <w:tc>
          <w:tcPr>
            <w:tcW w:w="462" w:type="pct"/>
            <w:shd w:val="clear" w:color="auto" w:fill="auto"/>
            <w:noWrap/>
            <w:vAlign w:val="bottom"/>
            <w:hideMark/>
          </w:tcPr>
          <w:p w14:paraId="6D32AE38" w14:textId="77777777" w:rsidR="00426217" w:rsidRPr="006A4D8A" w:rsidRDefault="00426217" w:rsidP="006A4D8A">
            <w:pPr>
              <w:pStyle w:val="EM1"/>
              <w:jc w:val="center"/>
              <w:rPr>
                <w:sz w:val="16"/>
                <w:szCs w:val="16"/>
                <w:lang w:eastAsia="nl-BE"/>
              </w:rPr>
            </w:pPr>
            <w:r w:rsidRPr="006A4D8A">
              <w:rPr>
                <w:sz w:val="16"/>
                <w:szCs w:val="16"/>
                <w:lang w:eastAsia="nl-BE"/>
              </w:rPr>
              <w:t>0.222</w:t>
            </w:r>
          </w:p>
        </w:tc>
        <w:tc>
          <w:tcPr>
            <w:tcW w:w="461" w:type="pct"/>
            <w:shd w:val="clear" w:color="auto" w:fill="auto"/>
            <w:noWrap/>
            <w:vAlign w:val="bottom"/>
            <w:hideMark/>
          </w:tcPr>
          <w:p w14:paraId="4C5299F2" w14:textId="77777777" w:rsidR="00426217" w:rsidRPr="006A4D8A" w:rsidRDefault="00426217" w:rsidP="006A4D8A">
            <w:pPr>
              <w:pStyle w:val="EM1"/>
              <w:jc w:val="center"/>
              <w:rPr>
                <w:sz w:val="16"/>
                <w:szCs w:val="16"/>
                <w:lang w:eastAsia="nl-BE"/>
              </w:rPr>
            </w:pPr>
            <w:r w:rsidRPr="006A4D8A">
              <w:rPr>
                <w:sz w:val="16"/>
                <w:szCs w:val="16"/>
                <w:lang w:eastAsia="nl-BE"/>
              </w:rPr>
              <w:t>-0.222</w:t>
            </w:r>
          </w:p>
        </w:tc>
      </w:tr>
      <w:tr w:rsidR="006A4D8A" w:rsidRPr="006A4D8A" w14:paraId="43448ED1" w14:textId="77777777" w:rsidTr="00C93020">
        <w:trPr>
          <w:trHeight w:val="290"/>
        </w:trPr>
        <w:tc>
          <w:tcPr>
            <w:tcW w:w="462" w:type="pct"/>
            <w:shd w:val="clear" w:color="auto" w:fill="auto"/>
            <w:noWrap/>
            <w:vAlign w:val="bottom"/>
          </w:tcPr>
          <w:p w14:paraId="570CD18A"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21CF889B"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31B8643F"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09EA98BC" w14:textId="77777777" w:rsidR="00426217" w:rsidRPr="006A4D8A" w:rsidRDefault="00426217" w:rsidP="006A4D8A">
            <w:pPr>
              <w:pStyle w:val="EM1"/>
              <w:jc w:val="center"/>
              <w:rPr>
                <w:sz w:val="16"/>
                <w:szCs w:val="16"/>
                <w:lang w:eastAsia="nl-BE"/>
              </w:rPr>
            </w:pPr>
            <w:r w:rsidRPr="006A4D8A">
              <w:rPr>
                <w:sz w:val="16"/>
                <w:szCs w:val="16"/>
                <w:lang w:eastAsia="nl-BE"/>
              </w:rPr>
              <w:t>-0.157</w:t>
            </w:r>
          </w:p>
        </w:tc>
        <w:tc>
          <w:tcPr>
            <w:tcW w:w="462" w:type="pct"/>
            <w:shd w:val="clear" w:color="auto" w:fill="auto"/>
            <w:noWrap/>
            <w:vAlign w:val="bottom"/>
            <w:hideMark/>
          </w:tcPr>
          <w:p w14:paraId="07F22198" w14:textId="77777777" w:rsidR="00426217" w:rsidRPr="006A4D8A" w:rsidRDefault="00426217" w:rsidP="006A4D8A">
            <w:pPr>
              <w:pStyle w:val="EM1"/>
              <w:jc w:val="center"/>
              <w:rPr>
                <w:sz w:val="16"/>
                <w:szCs w:val="16"/>
                <w:lang w:eastAsia="nl-BE"/>
              </w:rPr>
            </w:pPr>
            <w:r w:rsidRPr="006A4D8A">
              <w:rPr>
                <w:sz w:val="16"/>
                <w:szCs w:val="16"/>
                <w:lang w:eastAsia="nl-BE"/>
              </w:rPr>
              <w:t>0.083</w:t>
            </w:r>
          </w:p>
        </w:tc>
        <w:tc>
          <w:tcPr>
            <w:tcW w:w="462" w:type="pct"/>
            <w:shd w:val="clear" w:color="auto" w:fill="auto"/>
            <w:noWrap/>
            <w:vAlign w:val="bottom"/>
            <w:hideMark/>
          </w:tcPr>
          <w:p w14:paraId="6EFF67A8" w14:textId="77777777" w:rsidR="00426217" w:rsidRPr="006A4D8A" w:rsidRDefault="00426217" w:rsidP="006A4D8A">
            <w:pPr>
              <w:pStyle w:val="EM1"/>
              <w:jc w:val="center"/>
              <w:rPr>
                <w:sz w:val="16"/>
                <w:szCs w:val="16"/>
                <w:lang w:eastAsia="nl-BE"/>
              </w:rPr>
            </w:pPr>
            <w:r w:rsidRPr="006A4D8A">
              <w:rPr>
                <w:sz w:val="16"/>
                <w:szCs w:val="16"/>
                <w:lang w:eastAsia="nl-BE"/>
              </w:rPr>
              <w:t>0.160</w:t>
            </w:r>
          </w:p>
        </w:tc>
        <w:tc>
          <w:tcPr>
            <w:tcW w:w="513" w:type="pct"/>
            <w:shd w:val="clear" w:color="auto" w:fill="auto"/>
            <w:noWrap/>
            <w:vAlign w:val="bottom"/>
            <w:hideMark/>
          </w:tcPr>
          <w:p w14:paraId="57389503" w14:textId="77777777" w:rsidR="00426217" w:rsidRPr="006A4D8A" w:rsidRDefault="00426217" w:rsidP="006A4D8A">
            <w:pPr>
              <w:pStyle w:val="EM1"/>
              <w:jc w:val="center"/>
              <w:rPr>
                <w:sz w:val="16"/>
                <w:szCs w:val="16"/>
                <w:lang w:eastAsia="nl-BE"/>
              </w:rPr>
            </w:pPr>
            <w:r w:rsidRPr="006A4D8A">
              <w:rPr>
                <w:sz w:val="16"/>
                <w:szCs w:val="16"/>
                <w:lang w:eastAsia="nl-BE"/>
              </w:rPr>
              <w:t>0.127</w:t>
            </w:r>
          </w:p>
        </w:tc>
        <w:tc>
          <w:tcPr>
            <w:tcW w:w="519" w:type="pct"/>
            <w:shd w:val="clear" w:color="auto" w:fill="auto"/>
            <w:noWrap/>
            <w:vAlign w:val="bottom"/>
            <w:hideMark/>
          </w:tcPr>
          <w:p w14:paraId="30B96D08" w14:textId="77777777" w:rsidR="00426217" w:rsidRPr="006A4D8A" w:rsidRDefault="00426217" w:rsidP="006A4D8A">
            <w:pPr>
              <w:pStyle w:val="EM1"/>
              <w:jc w:val="center"/>
              <w:rPr>
                <w:sz w:val="16"/>
                <w:szCs w:val="16"/>
                <w:lang w:eastAsia="nl-BE"/>
              </w:rPr>
            </w:pPr>
            <w:r w:rsidRPr="006A4D8A">
              <w:rPr>
                <w:sz w:val="16"/>
                <w:szCs w:val="16"/>
                <w:lang w:eastAsia="nl-BE"/>
              </w:rPr>
              <w:t>-0.127</w:t>
            </w:r>
          </w:p>
        </w:tc>
        <w:tc>
          <w:tcPr>
            <w:tcW w:w="462" w:type="pct"/>
            <w:shd w:val="clear" w:color="auto" w:fill="auto"/>
            <w:noWrap/>
            <w:vAlign w:val="bottom"/>
            <w:hideMark/>
          </w:tcPr>
          <w:p w14:paraId="549896AF" w14:textId="77777777" w:rsidR="00426217" w:rsidRPr="006A4D8A" w:rsidRDefault="00426217" w:rsidP="006A4D8A">
            <w:pPr>
              <w:pStyle w:val="EM1"/>
              <w:jc w:val="center"/>
              <w:rPr>
                <w:sz w:val="16"/>
                <w:szCs w:val="16"/>
                <w:lang w:eastAsia="nl-BE"/>
              </w:rPr>
            </w:pPr>
            <w:r w:rsidRPr="006A4D8A">
              <w:rPr>
                <w:sz w:val="16"/>
                <w:szCs w:val="16"/>
                <w:lang w:eastAsia="nl-BE"/>
              </w:rPr>
              <w:t>0.271</w:t>
            </w:r>
          </w:p>
        </w:tc>
        <w:tc>
          <w:tcPr>
            <w:tcW w:w="461" w:type="pct"/>
            <w:shd w:val="clear" w:color="auto" w:fill="auto"/>
            <w:noWrap/>
            <w:vAlign w:val="bottom"/>
            <w:hideMark/>
          </w:tcPr>
          <w:p w14:paraId="7CD99C0D" w14:textId="77777777" w:rsidR="00426217" w:rsidRPr="006A4D8A" w:rsidRDefault="00426217" w:rsidP="006A4D8A">
            <w:pPr>
              <w:pStyle w:val="EM1"/>
              <w:jc w:val="center"/>
              <w:rPr>
                <w:sz w:val="16"/>
                <w:szCs w:val="16"/>
                <w:lang w:eastAsia="nl-BE"/>
              </w:rPr>
            </w:pPr>
            <w:r w:rsidRPr="006A4D8A">
              <w:rPr>
                <w:sz w:val="16"/>
                <w:szCs w:val="16"/>
                <w:lang w:eastAsia="nl-BE"/>
              </w:rPr>
              <w:t>-0.271</w:t>
            </w:r>
          </w:p>
        </w:tc>
      </w:tr>
      <w:tr w:rsidR="006A4D8A" w:rsidRPr="006A4D8A" w14:paraId="60C609E9" w14:textId="77777777" w:rsidTr="00C93020">
        <w:trPr>
          <w:trHeight w:val="290"/>
        </w:trPr>
        <w:tc>
          <w:tcPr>
            <w:tcW w:w="462" w:type="pct"/>
            <w:shd w:val="clear" w:color="auto" w:fill="auto"/>
            <w:noWrap/>
            <w:vAlign w:val="bottom"/>
          </w:tcPr>
          <w:p w14:paraId="3827B793"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66BA5F76"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16ED22A3"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225688DB" w14:textId="77777777" w:rsidR="00426217" w:rsidRPr="006A4D8A" w:rsidRDefault="00426217" w:rsidP="006A4D8A">
            <w:pPr>
              <w:pStyle w:val="EM1"/>
              <w:jc w:val="center"/>
              <w:rPr>
                <w:sz w:val="16"/>
                <w:szCs w:val="16"/>
                <w:lang w:eastAsia="nl-BE"/>
              </w:rPr>
            </w:pPr>
            <w:r w:rsidRPr="006A4D8A">
              <w:rPr>
                <w:sz w:val="16"/>
                <w:szCs w:val="16"/>
                <w:lang w:eastAsia="nl-BE"/>
              </w:rPr>
              <w:t>-0.072</w:t>
            </w:r>
          </w:p>
        </w:tc>
        <w:tc>
          <w:tcPr>
            <w:tcW w:w="462" w:type="pct"/>
            <w:shd w:val="clear" w:color="auto" w:fill="auto"/>
            <w:noWrap/>
            <w:vAlign w:val="bottom"/>
            <w:hideMark/>
          </w:tcPr>
          <w:p w14:paraId="6CCCF187" w14:textId="77777777" w:rsidR="00426217" w:rsidRPr="006A4D8A" w:rsidRDefault="00426217" w:rsidP="006A4D8A">
            <w:pPr>
              <w:pStyle w:val="EM1"/>
              <w:jc w:val="center"/>
              <w:rPr>
                <w:sz w:val="16"/>
                <w:szCs w:val="16"/>
                <w:lang w:eastAsia="nl-BE"/>
              </w:rPr>
            </w:pPr>
            <w:r w:rsidRPr="006A4D8A">
              <w:rPr>
                <w:sz w:val="16"/>
                <w:szCs w:val="16"/>
                <w:lang w:eastAsia="nl-BE"/>
              </w:rPr>
              <w:t>0.022</w:t>
            </w:r>
          </w:p>
        </w:tc>
        <w:tc>
          <w:tcPr>
            <w:tcW w:w="462" w:type="pct"/>
            <w:shd w:val="clear" w:color="auto" w:fill="auto"/>
            <w:noWrap/>
            <w:vAlign w:val="bottom"/>
            <w:hideMark/>
          </w:tcPr>
          <w:p w14:paraId="0D5ABC2F" w14:textId="77777777" w:rsidR="00426217" w:rsidRPr="006A4D8A" w:rsidRDefault="00426217" w:rsidP="006A4D8A">
            <w:pPr>
              <w:pStyle w:val="EM1"/>
              <w:jc w:val="center"/>
              <w:rPr>
                <w:sz w:val="16"/>
                <w:szCs w:val="16"/>
                <w:lang w:eastAsia="nl-BE"/>
              </w:rPr>
            </w:pPr>
            <w:r w:rsidRPr="006A4D8A">
              <w:rPr>
                <w:sz w:val="16"/>
                <w:szCs w:val="16"/>
                <w:lang w:eastAsia="nl-BE"/>
              </w:rPr>
              <w:t>0.145</w:t>
            </w:r>
          </w:p>
        </w:tc>
        <w:tc>
          <w:tcPr>
            <w:tcW w:w="513" w:type="pct"/>
            <w:shd w:val="clear" w:color="auto" w:fill="auto"/>
            <w:noWrap/>
            <w:vAlign w:val="bottom"/>
            <w:hideMark/>
          </w:tcPr>
          <w:p w14:paraId="6CF21F87" w14:textId="77777777" w:rsidR="00426217" w:rsidRPr="006A4D8A" w:rsidRDefault="00426217" w:rsidP="006A4D8A">
            <w:pPr>
              <w:pStyle w:val="EM1"/>
              <w:jc w:val="center"/>
              <w:rPr>
                <w:sz w:val="16"/>
                <w:szCs w:val="16"/>
                <w:lang w:eastAsia="nl-BE"/>
              </w:rPr>
            </w:pPr>
            <w:r w:rsidRPr="006A4D8A">
              <w:rPr>
                <w:sz w:val="16"/>
                <w:szCs w:val="16"/>
                <w:lang w:eastAsia="nl-BE"/>
              </w:rPr>
              <w:t>0.211</w:t>
            </w:r>
          </w:p>
        </w:tc>
        <w:tc>
          <w:tcPr>
            <w:tcW w:w="519" w:type="pct"/>
            <w:shd w:val="clear" w:color="auto" w:fill="auto"/>
            <w:noWrap/>
            <w:vAlign w:val="bottom"/>
            <w:hideMark/>
          </w:tcPr>
          <w:p w14:paraId="1FB070B0" w14:textId="77777777" w:rsidR="00426217" w:rsidRPr="006A4D8A" w:rsidRDefault="00426217" w:rsidP="006A4D8A">
            <w:pPr>
              <w:pStyle w:val="EM1"/>
              <w:jc w:val="center"/>
              <w:rPr>
                <w:sz w:val="16"/>
                <w:szCs w:val="16"/>
                <w:lang w:eastAsia="nl-BE"/>
              </w:rPr>
            </w:pPr>
            <w:r w:rsidRPr="006A4D8A">
              <w:rPr>
                <w:sz w:val="16"/>
                <w:szCs w:val="16"/>
                <w:lang w:eastAsia="nl-BE"/>
              </w:rPr>
              <w:t>-0.211</w:t>
            </w:r>
          </w:p>
        </w:tc>
        <w:tc>
          <w:tcPr>
            <w:tcW w:w="462" w:type="pct"/>
            <w:shd w:val="clear" w:color="auto" w:fill="auto"/>
            <w:noWrap/>
            <w:vAlign w:val="bottom"/>
            <w:hideMark/>
          </w:tcPr>
          <w:p w14:paraId="4EDFC01E" w14:textId="77777777" w:rsidR="00426217" w:rsidRPr="006A4D8A" w:rsidRDefault="00426217" w:rsidP="006A4D8A">
            <w:pPr>
              <w:pStyle w:val="EM1"/>
              <w:jc w:val="center"/>
              <w:rPr>
                <w:sz w:val="16"/>
                <w:szCs w:val="16"/>
                <w:lang w:eastAsia="nl-BE"/>
              </w:rPr>
            </w:pPr>
            <w:r w:rsidRPr="006A4D8A">
              <w:rPr>
                <w:sz w:val="16"/>
                <w:szCs w:val="16"/>
                <w:lang w:eastAsia="nl-BE"/>
              </w:rPr>
              <w:t>0.140</w:t>
            </w:r>
          </w:p>
        </w:tc>
        <w:tc>
          <w:tcPr>
            <w:tcW w:w="461" w:type="pct"/>
            <w:shd w:val="clear" w:color="auto" w:fill="auto"/>
            <w:noWrap/>
            <w:vAlign w:val="bottom"/>
            <w:hideMark/>
          </w:tcPr>
          <w:p w14:paraId="78DA10DE" w14:textId="77777777" w:rsidR="00426217" w:rsidRPr="006A4D8A" w:rsidRDefault="00426217" w:rsidP="006A4D8A">
            <w:pPr>
              <w:pStyle w:val="EM1"/>
              <w:jc w:val="center"/>
              <w:rPr>
                <w:sz w:val="16"/>
                <w:szCs w:val="16"/>
                <w:lang w:eastAsia="nl-BE"/>
              </w:rPr>
            </w:pPr>
            <w:r w:rsidRPr="006A4D8A">
              <w:rPr>
                <w:sz w:val="16"/>
                <w:szCs w:val="16"/>
                <w:lang w:eastAsia="nl-BE"/>
              </w:rPr>
              <w:t>-0.140</w:t>
            </w:r>
          </w:p>
        </w:tc>
      </w:tr>
      <w:tr w:rsidR="006A4D8A" w:rsidRPr="006A4D8A" w14:paraId="20E961A0" w14:textId="77777777" w:rsidTr="00C93020">
        <w:trPr>
          <w:trHeight w:val="290"/>
        </w:trPr>
        <w:tc>
          <w:tcPr>
            <w:tcW w:w="462" w:type="pct"/>
            <w:shd w:val="clear" w:color="auto" w:fill="auto"/>
            <w:noWrap/>
            <w:vAlign w:val="bottom"/>
          </w:tcPr>
          <w:p w14:paraId="287713D3"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7B4059DE" w14:textId="77777777" w:rsidR="00426217" w:rsidRPr="006A4D8A" w:rsidRDefault="00426217" w:rsidP="006A4D8A">
            <w:pPr>
              <w:pStyle w:val="EM1"/>
              <w:rPr>
                <w:sz w:val="16"/>
                <w:szCs w:val="16"/>
                <w:lang w:eastAsia="nl-BE"/>
              </w:rPr>
            </w:pPr>
            <w:r w:rsidRPr="006A4D8A">
              <w:rPr>
                <w:sz w:val="16"/>
                <w:szCs w:val="16"/>
                <w:lang w:eastAsia="nl-BE"/>
              </w:rPr>
              <w:t>Wallonia</w:t>
            </w:r>
          </w:p>
        </w:tc>
        <w:tc>
          <w:tcPr>
            <w:tcW w:w="690" w:type="pct"/>
            <w:shd w:val="clear" w:color="auto" w:fill="auto"/>
            <w:noWrap/>
            <w:vAlign w:val="bottom"/>
            <w:hideMark/>
          </w:tcPr>
          <w:p w14:paraId="6EC4A024"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shd w:val="clear" w:color="auto" w:fill="auto"/>
            <w:noWrap/>
            <w:vAlign w:val="bottom"/>
            <w:hideMark/>
          </w:tcPr>
          <w:p w14:paraId="08408715" w14:textId="77777777" w:rsidR="00426217" w:rsidRPr="006A4D8A" w:rsidRDefault="00426217" w:rsidP="006A4D8A">
            <w:pPr>
              <w:pStyle w:val="EM1"/>
              <w:jc w:val="center"/>
              <w:rPr>
                <w:sz w:val="16"/>
                <w:szCs w:val="16"/>
                <w:lang w:eastAsia="nl-BE"/>
              </w:rPr>
            </w:pPr>
            <w:r w:rsidRPr="006A4D8A">
              <w:rPr>
                <w:sz w:val="16"/>
                <w:szCs w:val="16"/>
                <w:lang w:eastAsia="nl-BE"/>
              </w:rPr>
              <w:t>-0.052</w:t>
            </w:r>
          </w:p>
        </w:tc>
        <w:tc>
          <w:tcPr>
            <w:tcW w:w="462" w:type="pct"/>
            <w:shd w:val="clear" w:color="auto" w:fill="auto"/>
            <w:noWrap/>
            <w:vAlign w:val="bottom"/>
            <w:hideMark/>
          </w:tcPr>
          <w:p w14:paraId="2E8AE9CD" w14:textId="77777777" w:rsidR="00426217" w:rsidRPr="006A4D8A" w:rsidRDefault="00426217" w:rsidP="006A4D8A">
            <w:pPr>
              <w:pStyle w:val="EM1"/>
              <w:jc w:val="center"/>
              <w:rPr>
                <w:sz w:val="16"/>
                <w:szCs w:val="16"/>
                <w:lang w:eastAsia="nl-BE"/>
              </w:rPr>
            </w:pPr>
            <w:r w:rsidRPr="006A4D8A">
              <w:rPr>
                <w:sz w:val="16"/>
                <w:szCs w:val="16"/>
                <w:lang w:eastAsia="nl-BE"/>
              </w:rPr>
              <w:t>-0.006</w:t>
            </w:r>
          </w:p>
        </w:tc>
        <w:tc>
          <w:tcPr>
            <w:tcW w:w="462" w:type="pct"/>
            <w:shd w:val="clear" w:color="auto" w:fill="auto"/>
            <w:noWrap/>
            <w:vAlign w:val="bottom"/>
            <w:hideMark/>
          </w:tcPr>
          <w:p w14:paraId="223827A7" w14:textId="77777777" w:rsidR="00426217" w:rsidRPr="006A4D8A" w:rsidRDefault="00426217" w:rsidP="006A4D8A">
            <w:pPr>
              <w:pStyle w:val="EM1"/>
              <w:jc w:val="center"/>
              <w:rPr>
                <w:sz w:val="16"/>
                <w:szCs w:val="16"/>
                <w:lang w:eastAsia="nl-BE"/>
              </w:rPr>
            </w:pPr>
            <w:r w:rsidRPr="006A4D8A">
              <w:rPr>
                <w:sz w:val="16"/>
                <w:szCs w:val="16"/>
                <w:lang w:eastAsia="nl-BE"/>
              </w:rPr>
              <w:t>0.087</w:t>
            </w:r>
          </w:p>
        </w:tc>
        <w:tc>
          <w:tcPr>
            <w:tcW w:w="513" w:type="pct"/>
            <w:shd w:val="clear" w:color="auto" w:fill="auto"/>
            <w:noWrap/>
            <w:vAlign w:val="bottom"/>
            <w:hideMark/>
          </w:tcPr>
          <w:p w14:paraId="5F5604C3" w14:textId="77777777" w:rsidR="00426217" w:rsidRPr="006A4D8A" w:rsidRDefault="00426217" w:rsidP="006A4D8A">
            <w:pPr>
              <w:pStyle w:val="EM1"/>
              <w:jc w:val="center"/>
              <w:rPr>
                <w:sz w:val="16"/>
                <w:szCs w:val="16"/>
                <w:lang w:eastAsia="nl-BE"/>
              </w:rPr>
            </w:pPr>
            <w:r w:rsidRPr="006A4D8A">
              <w:rPr>
                <w:sz w:val="16"/>
                <w:szCs w:val="16"/>
                <w:lang w:eastAsia="nl-BE"/>
              </w:rPr>
              <w:t>0.122</w:t>
            </w:r>
          </w:p>
        </w:tc>
        <w:tc>
          <w:tcPr>
            <w:tcW w:w="519" w:type="pct"/>
            <w:shd w:val="clear" w:color="auto" w:fill="auto"/>
            <w:noWrap/>
            <w:vAlign w:val="bottom"/>
            <w:hideMark/>
          </w:tcPr>
          <w:p w14:paraId="0201978B" w14:textId="77777777" w:rsidR="00426217" w:rsidRPr="006A4D8A" w:rsidRDefault="00426217" w:rsidP="006A4D8A">
            <w:pPr>
              <w:pStyle w:val="EM1"/>
              <w:jc w:val="center"/>
              <w:rPr>
                <w:sz w:val="16"/>
                <w:szCs w:val="16"/>
                <w:lang w:eastAsia="nl-BE"/>
              </w:rPr>
            </w:pPr>
            <w:r w:rsidRPr="006A4D8A">
              <w:rPr>
                <w:sz w:val="16"/>
                <w:szCs w:val="16"/>
                <w:lang w:eastAsia="nl-BE"/>
              </w:rPr>
              <w:t>-0.122</w:t>
            </w:r>
          </w:p>
        </w:tc>
        <w:tc>
          <w:tcPr>
            <w:tcW w:w="462" w:type="pct"/>
            <w:shd w:val="clear" w:color="auto" w:fill="auto"/>
            <w:noWrap/>
            <w:vAlign w:val="bottom"/>
            <w:hideMark/>
          </w:tcPr>
          <w:p w14:paraId="121F55CA" w14:textId="77777777" w:rsidR="00426217" w:rsidRPr="006A4D8A" w:rsidRDefault="00426217" w:rsidP="006A4D8A">
            <w:pPr>
              <w:pStyle w:val="EM1"/>
              <w:jc w:val="center"/>
              <w:rPr>
                <w:sz w:val="16"/>
                <w:szCs w:val="16"/>
                <w:lang w:eastAsia="nl-BE"/>
              </w:rPr>
            </w:pPr>
            <w:r w:rsidRPr="006A4D8A">
              <w:rPr>
                <w:sz w:val="16"/>
                <w:szCs w:val="16"/>
                <w:lang w:eastAsia="nl-BE"/>
              </w:rPr>
              <w:t>0.083</w:t>
            </w:r>
          </w:p>
        </w:tc>
        <w:tc>
          <w:tcPr>
            <w:tcW w:w="461" w:type="pct"/>
            <w:shd w:val="clear" w:color="auto" w:fill="auto"/>
            <w:noWrap/>
            <w:vAlign w:val="bottom"/>
            <w:hideMark/>
          </w:tcPr>
          <w:p w14:paraId="572AD2E4" w14:textId="77777777" w:rsidR="00426217" w:rsidRPr="006A4D8A" w:rsidRDefault="00426217" w:rsidP="006A4D8A">
            <w:pPr>
              <w:pStyle w:val="EM1"/>
              <w:jc w:val="center"/>
              <w:rPr>
                <w:sz w:val="16"/>
                <w:szCs w:val="16"/>
                <w:lang w:eastAsia="nl-BE"/>
              </w:rPr>
            </w:pPr>
            <w:r w:rsidRPr="006A4D8A">
              <w:rPr>
                <w:sz w:val="16"/>
                <w:szCs w:val="16"/>
                <w:lang w:eastAsia="nl-BE"/>
              </w:rPr>
              <w:t>-0.083</w:t>
            </w:r>
          </w:p>
        </w:tc>
      </w:tr>
      <w:tr w:rsidR="006A4D8A" w:rsidRPr="006A4D8A" w14:paraId="5253E726" w14:textId="77777777" w:rsidTr="00C93020">
        <w:trPr>
          <w:trHeight w:val="290"/>
        </w:trPr>
        <w:tc>
          <w:tcPr>
            <w:tcW w:w="462" w:type="pct"/>
            <w:shd w:val="clear" w:color="auto" w:fill="auto"/>
            <w:noWrap/>
            <w:vAlign w:val="bottom"/>
          </w:tcPr>
          <w:p w14:paraId="34530713"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70433678"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5D8DA03D"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1D492DBD" w14:textId="77777777" w:rsidR="00426217" w:rsidRPr="006A4D8A" w:rsidRDefault="00426217" w:rsidP="006A4D8A">
            <w:pPr>
              <w:pStyle w:val="EM1"/>
              <w:jc w:val="center"/>
              <w:rPr>
                <w:sz w:val="16"/>
                <w:szCs w:val="16"/>
                <w:lang w:eastAsia="nl-BE"/>
              </w:rPr>
            </w:pPr>
            <w:r w:rsidRPr="006A4D8A">
              <w:rPr>
                <w:sz w:val="16"/>
                <w:szCs w:val="16"/>
                <w:lang w:eastAsia="nl-BE"/>
              </w:rPr>
              <w:t>-0.032</w:t>
            </w:r>
          </w:p>
        </w:tc>
        <w:tc>
          <w:tcPr>
            <w:tcW w:w="462" w:type="pct"/>
            <w:shd w:val="clear" w:color="auto" w:fill="auto"/>
            <w:noWrap/>
            <w:vAlign w:val="bottom"/>
            <w:hideMark/>
          </w:tcPr>
          <w:p w14:paraId="1B6C5C84" w14:textId="77777777" w:rsidR="00426217" w:rsidRPr="006A4D8A" w:rsidRDefault="00426217" w:rsidP="006A4D8A">
            <w:pPr>
              <w:pStyle w:val="EM1"/>
              <w:jc w:val="center"/>
              <w:rPr>
                <w:sz w:val="16"/>
                <w:szCs w:val="16"/>
                <w:lang w:eastAsia="nl-BE"/>
              </w:rPr>
            </w:pPr>
            <w:r w:rsidRPr="006A4D8A">
              <w:rPr>
                <w:sz w:val="16"/>
                <w:szCs w:val="16"/>
                <w:lang w:eastAsia="nl-BE"/>
              </w:rPr>
              <w:t>0.009</w:t>
            </w:r>
          </w:p>
        </w:tc>
        <w:tc>
          <w:tcPr>
            <w:tcW w:w="462" w:type="pct"/>
            <w:shd w:val="clear" w:color="auto" w:fill="auto"/>
            <w:noWrap/>
            <w:vAlign w:val="bottom"/>
            <w:hideMark/>
          </w:tcPr>
          <w:p w14:paraId="2725F7EA" w14:textId="77777777" w:rsidR="00426217" w:rsidRPr="006A4D8A" w:rsidRDefault="00426217" w:rsidP="006A4D8A">
            <w:pPr>
              <w:pStyle w:val="EM1"/>
              <w:jc w:val="center"/>
              <w:rPr>
                <w:sz w:val="16"/>
                <w:szCs w:val="16"/>
                <w:lang w:eastAsia="nl-BE"/>
              </w:rPr>
            </w:pPr>
            <w:r w:rsidRPr="006A4D8A">
              <w:rPr>
                <w:sz w:val="16"/>
                <w:szCs w:val="16"/>
                <w:lang w:eastAsia="nl-BE"/>
              </w:rPr>
              <w:t>0.038</w:t>
            </w:r>
          </w:p>
        </w:tc>
        <w:tc>
          <w:tcPr>
            <w:tcW w:w="513" w:type="pct"/>
            <w:shd w:val="clear" w:color="auto" w:fill="auto"/>
            <w:noWrap/>
            <w:vAlign w:val="bottom"/>
            <w:hideMark/>
          </w:tcPr>
          <w:p w14:paraId="76A49C2E" w14:textId="77777777" w:rsidR="00426217" w:rsidRPr="006A4D8A" w:rsidRDefault="00426217" w:rsidP="006A4D8A">
            <w:pPr>
              <w:pStyle w:val="EM1"/>
              <w:jc w:val="center"/>
              <w:rPr>
                <w:sz w:val="16"/>
                <w:szCs w:val="16"/>
                <w:lang w:eastAsia="nl-BE"/>
              </w:rPr>
            </w:pPr>
            <w:r w:rsidRPr="006A4D8A">
              <w:rPr>
                <w:sz w:val="16"/>
                <w:szCs w:val="16"/>
                <w:lang w:eastAsia="nl-BE"/>
              </w:rPr>
              <w:t>0.109</w:t>
            </w:r>
          </w:p>
        </w:tc>
        <w:tc>
          <w:tcPr>
            <w:tcW w:w="519" w:type="pct"/>
            <w:shd w:val="clear" w:color="auto" w:fill="auto"/>
            <w:noWrap/>
            <w:vAlign w:val="bottom"/>
            <w:hideMark/>
          </w:tcPr>
          <w:p w14:paraId="24087830" w14:textId="77777777" w:rsidR="00426217" w:rsidRPr="006A4D8A" w:rsidRDefault="00426217" w:rsidP="006A4D8A">
            <w:pPr>
              <w:pStyle w:val="EM1"/>
              <w:jc w:val="center"/>
              <w:rPr>
                <w:sz w:val="16"/>
                <w:szCs w:val="16"/>
                <w:lang w:eastAsia="nl-BE"/>
              </w:rPr>
            </w:pPr>
            <w:r w:rsidRPr="006A4D8A">
              <w:rPr>
                <w:sz w:val="16"/>
                <w:szCs w:val="16"/>
                <w:lang w:eastAsia="nl-BE"/>
              </w:rPr>
              <w:t>-0.109</w:t>
            </w:r>
          </w:p>
        </w:tc>
        <w:tc>
          <w:tcPr>
            <w:tcW w:w="462" w:type="pct"/>
            <w:shd w:val="clear" w:color="auto" w:fill="auto"/>
            <w:noWrap/>
            <w:vAlign w:val="bottom"/>
            <w:hideMark/>
          </w:tcPr>
          <w:p w14:paraId="73F79D6E" w14:textId="77777777" w:rsidR="00426217" w:rsidRPr="006A4D8A" w:rsidRDefault="00426217" w:rsidP="006A4D8A">
            <w:pPr>
              <w:pStyle w:val="EM1"/>
              <w:jc w:val="center"/>
              <w:rPr>
                <w:sz w:val="16"/>
                <w:szCs w:val="16"/>
                <w:lang w:eastAsia="nl-BE"/>
              </w:rPr>
            </w:pPr>
            <w:r w:rsidRPr="006A4D8A">
              <w:rPr>
                <w:sz w:val="16"/>
                <w:szCs w:val="16"/>
                <w:lang w:eastAsia="nl-BE"/>
              </w:rPr>
              <w:t>0.142</w:t>
            </w:r>
          </w:p>
        </w:tc>
        <w:tc>
          <w:tcPr>
            <w:tcW w:w="461" w:type="pct"/>
            <w:shd w:val="clear" w:color="auto" w:fill="auto"/>
            <w:noWrap/>
            <w:vAlign w:val="bottom"/>
            <w:hideMark/>
          </w:tcPr>
          <w:p w14:paraId="7D5F768C" w14:textId="77777777" w:rsidR="00426217" w:rsidRPr="006A4D8A" w:rsidRDefault="00426217" w:rsidP="006A4D8A">
            <w:pPr>
              <w:pStyle w:val="EM1"/>
              <w:jc w:val="center"/>
              <w:rPr>
                <w:sz w:val="16"/>
                <w:szCs w:val="16"/>
                <w:lang w:eastAsia="nl-BE"/>
              </w:rPr>
            </w:pPr>
            <w:r w:rsidRPr="006A4D8A">
              <w:rPr>
                <w:sz w:val="16"/>
                <w:szCs w:val="16"/>
                <w:lang w:eastAsia="nl-BE"/>
              </w:rPr>
              <w:t>-0.142</w:t>
            </w:r>
          </w:p>
        </w:tc>
      </w:tr>
      <w:tr w:rsidR="006A4D8A" w:rsidRPr="006A4D8A" w14:paraId="2F11BF39" w14:textId="77777777" w:rsidTr="00C93020">
        <w:trPr>
          <w:trHeight w:val="290"/>
        </w:trPr>
        <w:tc>
          <w:tcPr>
            <w:tcW w:w="462" w:type="pct"/>
            <w:shd w:val="clear" w:color="auto" w:fill="auto"/>
            <w:noWrap/>
            <w:vAlign w:val="bottom"/>
          </w:tcPr>
          <w:p w14:paraId="77D7743E" w14:textId="77777777" w:rsidR="00426217" w:rsidRPr="006A4D8A" w:rsidRDefault="00426217" w:rsidP="006A4D8A">
            <w:pPr>
              <w:pStyle w:val="EM1"/>
              <w:rPr>
                <w:sz w:val="16"/>
                <w:szCs w:val="16"/>
                <w:lang w:eastAsia="nl-BE"/>
              </w:rPr>
            </w:pPr>
          </w:p>
        </w:tc>
        <w:tc>
          <w:tcPr>
            <w:tcW w:w="507" w:type="pct"/>
            <w:shd w:val="clear" w:color="auto" w:fill="auto"/>
            <w:noWrap/>
            <w:vAlign w:val="bottom"/>
          </w:tcPr>
          <w:p w14:paraId="1F936DC1"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75E64912"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1E8E2E14" w14:textId="77777777" w:rsidR="00426217" w:rsidRPr="006A4D8A" w:rsidRDefault="00426217" w:rsidP="006A4D8A">
            <w:pPr>
              <w:pStyle w:val="EM1"/>
              <w:jc w:val="center"/>
              <w:rPr>
                <w:sz w:val="16"/>
                <w:szCs w:val="16"/>
                <w:lang w:eastAsia="nl-BE"/>
              </w:rPr>
            </w:pPr>
            <w:r w:rsidRPr="006A4D8A">
              <w:rPr>
                <w:sz w:val="16"/>
                <w:szCs w:val="16"/>
                <w:lang w:eastAsia="nl-BE"/>
              </w:rPr>
              <w:t>-0.044</w:t>
            </w:r>
          </w:p>
        </w:tc>
        <w:tc>
          <w:tcPr>
            <w:tcW w:w="462" w:type="pct"/>
            <w:shd w:val="clear" w:color="auto" w:fill="auto"/>
            <w:noWrap/>
            <w:vAlign w:val="bottom"/>
            <w:hideMark/>
          </w:tcPr>
          <w:p w14:paraId="4F8A7687" w14:textId="77777777" w:rsidR="00426217" w:rsidRPr="006A4D8A" w:rsidRDefault="00426217" w:rsidP="006A4D8A">
            <w:pPr>
              <w:pStyle w:val="EM1"/>
              <w:jc w:val="center"/>
              <w:rPr>
                <w:sz w:val="16"/>
                <w:szCs w:val="16"/>
                <w:lang w:eastAsia="nl-BE"/>
              </w:rPr>
            </w:pPr>
            <w:r w:rsidRPr="006A4D8A">
              <w:rPr>
                <w:sz w:val="16"/>
                <w:szCs w:val="16"/>
                <w:lang w:eastAsia="nl-BE"/>
              </w:rPr>
              <w:t>-0.003</w:t>
            </w:r>
          </w:p>
        </w:tc>
        <w:tc>
          <w:tcPr>
            <w:tcW w:w="462" w:type="pct"/>
            <w:shd w:val="clear" w:color="auto" w:fill="auto"/>
            <w:noWrap/>
            <w:vAlign w:val="bottom"/>
            <w:hideMark/>
          </w:tcPr>
          <w:p w14:paraId="0DF1FAE7" w14:textId="77777777" w:rsidR="00426217" w:rsidRPr="006A4D8A" w:rsidRDefault="00426217" w:rsidP="006A4D8A">
            <w:pPr>
              <w:pStyle w:val="EM1"/>
              <w:jc w:val="center"/>
              <w:rPr>
                <w:sz w:val="16"/>
                <w:szCs w:val="16"/>
                <w:lang w:eastAsia="nl-BE"/>
              </w:rPr>
            </w:pPr>
            <w:r w:rsidRPr="006A4D8A">
              <w:rPr>
                <w:sz w:val="16"/>
                <w:szCs w:val="16"/>
                <w:lang w:eastAsia="nl-BE"/>
              </w:rPr>
              <w:t>0.101</w:t>
            </w:r>
          </w:p>
        </w:tc>
        <w:tc>
          <w:tcPr>
            <w:tcW w:w="513" w:type="pct"/>
            <w:shd w:val="clear" w:color="auto" w:fill="auto"/>
            <w:noWrap/>
            <w:vAlign w:val="bottom"/>
            <w:hideMark/>
          </w:tcPr>
          <w:p w14:paraId="17332BF0" w14:textId="77777777" w:rsidR="00426217" w:rsidRPr="006A4D8A" w:rsidRDefault="00426217" w:rsidP="006A4D8A">
            <w:pPr>
              <w:pStyle w:val="EM1"/>
              <w:jc w:val="center"/>
              <w:rPr>
                <w:sz w:val="16"/>
                <w:szCs w:val="16"/>
                <w:lang w:eastAsia="nl-BE"/>
              </w:rPr>
            </w:pPr>
            <w:r w:rsidRPr="006A4D8A">
              <w:rPr>
                <w:sz w:val="16"/>
                <w:szCs w:val="16"/>
                <w:lang w:eastAsia="nl-BE"/>
              </w:rPr>
              <w:t>0.227</w:t>
            </w:r>
          </w:p>
        </w:tc>
        <w:tc>
          <w:tcPr>
            <w:tcW w:w="519" w:type="pct"/>
            <w:shd w:val="clear" w:color="auto" w:fill="auto"/>
            <w:noWrap/>
            <w:vAlign w:val="bottom"/>
            <w:hideMark/>
          </w:tcPr>
          <w:p w14:paraId="21295C9F" w14:textId="77777777" w:rsidR="00426217" w:rsidRPr="006A4D8A" w:rsidRDefault="00426217" w:rsidP="006A4D8A">
            <w:pPr>
              <w:pStyle w:val="EM1"/>
              <w:jc w:val="center"/>
              <w:rPr>
                <w:sz w:val="16"/>
                <w:szCs w:val="16"/>
                <w:lang w:eastAsia="nl-BE"/>
              </w:rPr>
            </w:pPr>
            <w:r w:rsidRPr="006A4D8A">
              <w:rPr>
                <w:sz w:val="16"/>
                <w:szCs w:val="16"/>
                <w:lang w:eastAsia="nl-BE"/>
              </w:rPr>
              <w:t>-0.227</w:t>
            </w:r>
          </w:p>
        </w:tc>
        <w:tc>
          <w:tcPr>
            <w:tcW w:w="462" w:type="pct"/>
            <w:shd w:val="clear" w:color="auto" w:fill="auto"/>
            <w:noWrap/>
            <w:vAlign w:val="bottom"/>
            <w:hideMark/>
          </w:tcPr>
          <w:p w14:paraId="4AD30FB6" w14:textId="77777777" w:rsidR="00426217" w:rsidRPr="006A4D8A" w:rsidRDefault="00426217" w:rsidP="006A4D8A">
            <w:pPr>
              <w:pStyle w:val="EM1"/>
              <w:jc w:val="center"/>
              <w:rPr>
                <w:sz w:val="16"/>
                <w:szCs w:val="16"/>
                <w:lang w:eastAsia="nl-BE"/>
              </w:rPr>
            </w:pPr>
            <w:r w:rsidRPr="006A4D8A">
              <w:rPr>
                <w:sz w:val="16"/>
                <w:szCs w:val="16"/>
                <w:lang w:eastAsia="nl-BE"/>
              </w:rPr>
              <w:t>0.063</w:t>
            </w:r>
          </w:p>
        </w:tc>
        <w:tc>
          <w:tcPr>
            <w:tcW w:w="461" w:type="pct"/>
            <w:shd w:val="clear" w:color="auto" w:fill="auto"/>
            <w:noWrap/>
            <w:vAlign w:val="bottom"/>
            <w:hideMark/>
          </w:tcPr>
          <w:p w14:paraId="1E0E8BB1" w14:textId="77777777" w:rsidR="00426217" w:rsidRPr="006A4D8A" w:rsidRDefault="00426217" w:rsidP="006A4D8A">
            <w:pPr>
              <w:pStyle w:val="EM1"/>
              <w:jc w:val="center"/>
              <w:rPr>
                <w:sz w:val="16"/>
                <w:szCs w:val="16"/>
                <w:lang w:eastAsia="nl-BE"/>
              </w:rPr>
            </w:pPr>
            <w:r w:rsidRPr="006A4D8A">
              <w:rPr>
                <w:sz w:val="16"/>
                <w:szCs w:val="16"/>
                <w:lang w:eastAsia="nl-BE"/>
              </w:rPr>
              <w:t>-0.063</w:t>
            </w:r>
          </w:p>
        </w:tc>
      </w:tr>
      <w:tr w:rsidR="006A4D8A" w:rsidRPr="006A4D8A" w14:paraId="7901B9E5" w14:textId="77777777" w:rsidTr="00C93020">
        <w:trPr>
          <w:trHeight w:val="290"/>
        </w:trPr>
        <w:tc>
          <w:tcPr>
            <w:tcW w:w="462" w:type="pct"/>
            <w:shd w:val="clear" w:color="auto" w:fill="auto"/>
            <w:noWrap/>
            <w:vAlign w:val="bottom"/>
          </w:tcPr>
          <w:p w14:paraId="56E1B0D7" w14:textId="77777777" w:rsidR="00426217" w:rsidRPr="006A4D8A" w:rsidRDefault="00426217" w:rsidP="006A4D8A">
            <w:pPr>
              <w:pStyle w:val="EM1"/>
              <w:rPr>
                <w:sz w:val="16"/>
                <w:szCs w:val="16"/>
                <w:lang w:eastAsia="nl-BE"/>
              </w:rPr>
            </w:pPr>
            <w:r w:rsidRPr="006A4D8A">
              <w:rPr>
                <w:sz w:val="16"/>
                <w:szCs w:val="16"/>
                <w:lang w:eastAsia="nl-BE"/>
              </w:rPr>
              <w:t>Women</w:t>
            </w:r>
          </w:p>
        </w:tc>
        <w:tc>
          <w:tcPr>
            <w:tcW w:w="507" w:type="pct"/>
            <w:shd w:val="clear" w:color="auto" w:fill="auto"/>
            <w:noWrap/>
            <w:vAlign w:val="bottom"/>
            <w:hideMark/>
          </w:tcPr>
          <w:p w14:paraId="2B4A1EB8" w14:textId="77777777" w:rsidR="00426217" w:rsidRPr="006A4D8A" w:rsidRDefault="00426217" w:rsidP="006A4D8A">
            <w:pPr>
              <w:pStyle w:val="EM1"/>
              <w:rPr>
                <w:sz w:val="16"/>
                <w:szCs w:val="16"/>
                <w:lang w:eastAsia="nl-BE"/>
              </w:rPr>
            </w:pPr>
            <w:r w:rsidRPr="006A4D8A">
              <w:rPr>
                <w:sz w:val="16"/>
                <w:szCs w:val="16"/>
                <w:lang w:eastAsia="nl-BE"/>
              </w:rPr>
              <w:t>Flanders</w:t>
            </w:r>
          </w:p>
        </w:tc>
        <w:tc>
          <w:tcPr>
            <w:tcW w:w="690" w:type="pct"/>
            <w:shd w:val="clear" w:color="auto" w:fill="auto"/>
            <w:noWrap/>
            <w:vAlign w:val="bottom"/>
            <w:hideMark/>
          </w:tcPr>
          <w:p w14:paraId="558940EC"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shd w:val="clear" w:color="auto" w:fill="auto"/>
            <w:noWrap/>
            <w:vAlign w:val="bottom"/>
            <w:hideMark/>
          </w:tcPr>
          <w:p w14:paraId="0D8C93E6" w14:textId="77777777" w:rsidR="00426217" w:rsidRPr="006A4D8A" w:rsidRDefault="00426217" w:rsidP="006A4D8A">
            <w:pPr>
              <w:pStyle w:val="EM1"/>
              <w:jc w:val="center"/>
              <w:rPr>
                <w:sz w:val="16"/>
                <w:szCs w:val="16"/>
                <w:lang w:eastAsia="nl-BE"/>
              </w:rPr>
            </w:pPr>
            <w:r w:rsidRPr="006A4D8A">
              <w:rPr>
                <w:sz w:val="16"/>
                <w:szCs w:val="16"/>
                <w:lang w:eastAsia="nl-BE"/>
              </w:rPr>
              <w:t>-0.086</w:t>
            </w:r>
          </w:p>
        </w:tc>
        <w:tc>
          <w:tcPr>
            <w:tcW w:w="462" w:type="pct"/>
            <w:shd w:val="clear" w:color="auto" w:fill="auto"/>
            <w:noWrap/>
            <w:vAlign w:val="bottom"/>
            <w:hideMark/>
          </w:tcPr>
          <w:p w14:paraId="6512A330" w14:textId="77777777" w:rsidR="00426217" w:rsidRPr="006A4D8A" w:rsidRDefault="00426217" w:rsidP="006A4D8A">
            <w:pPr>
              <w:pStyle w:val="EM1"/>
              <w:jc w:val="center"/>
              <w:rPr>
                <w:sz w:val="16"/>
                <w:szCs w:val="16"/>
                <w:lang w:eastAsia="nl-BE"/>
              </w:rPr>
            </w:pPr>
            <w:r w:rsidRPr="006A4D8A">
              <w:rPr>
                <w:sz w:val="16"/>
                <w:szCs w:val="16"/>
                <w:lang w:eastAsia="nl-BE"/>
              </w:rPr>
              <w:t>0.042</w:t>
            </w:r>
          </w:p>
        </w:tc>
        <w:tc>
          <w:tcPr>
            <w:tcW w:w="462" w:type="pct"/>
            <w:shd w:val="clear" w:color="auto" w:fill="auto"/>
            <w:noWrap/>
            <w:vAlign w:val="bottom"/>
            <w:hideMark/>
          </w:tcPr>
          <w:p w14:paraId="170B50F7" w14:textId="77777777" w:rsidR="00426217" w:rsidRPr="006A4D8A" w:rsidRDefault="00426217" w:rsidP="006A4D8A">
            <w:pPr>
              <w:pStyle w:val="EM1"/>
              <w:jc w:val="center"/>
              <w:rPr>
                <w:sz w:val="16"/>
                <w:szCs w:val="16"/>
                <w:lang w:eastAsia="nl-BE"/>
              </w:rPr>
            </w:pPr>
            <w:r w:rsidRPr="006A4D8A">
              <w:rPr>
                <w:sz w:val="16"/>
                <w:szCs w:val="16"/>
                <w:lang w:eastAsia="nl-BE"/>
              </w:rPr>
              <w:t>0.071</w:t>
            </w:r>
          </w:p>
        </w:tc>
        <w:tc>
          <w:tcPr>
            <w:tcW w:w="513" w:type="pct"/>
            <w:shd w:val="clear" w:color="auto" w:fill="auto"/>
            <w:noWrap/>
            <w:vAlign w:val="bottom"/>
            <w:hideMark/>
          </w:tcPr>
          <w:p w14:paraId="282DD61E" w14:textId="77777777" w:rsidR="00426217" w:rsidRPr="006A4D8A" w:rsidRDefault="00426217" w:rsidP="006A4D8A">
            <w:pPr>
              <w:pStyle w:val="EM1"/>
              <w:jc w:val="center"/>
              <w:rPr>
                <w:sz w:val="16"/>
                <w:szCs w:val="16"/>
                <w:lang w:eastAsia="nl-BE"/>
              </w:rPr>
            </w:pPr>
            <w:r w:rsidRPr="006A4D8A">
              <w:rPr>
                <w:sz w:val="16"/>
                <w:szCs w:val="16"/>
                <w:lang w:eastAsia="nl-BE"/>
              </w:rPr>
              <w:t>0.065</w:t>
            </w:r>
          </w:p>
        </w:tc>
        <w:tc>
          <w:tcPr>
            <w:tcW w:w="519" w:type="pct"/>
            <w:shd w:val="clear" w:color="auto" w:fill="auto"/>
            <w:noWrap/>
            <w:vAlign w:val="bottom"/>
            <w:hideMark/>
          </w:tcPr>
          <w:p w14:paraId="017C1432" w14:textId="77777777" w:rsidR="00426217" w:rsidRPr="006A4D8A" w:rsidRDefault="00426217" w:rsidP="006A4D8A">
            <w:pPr>
              <w:pStyle w:val="EM1"/>
              <w:jc w:val="center"/>
              <w:rPr>
                <w:sz w:val="16"/>
                <w:szCs w:val="16"/>
                <w:lang w:eastAsia="nl-BE"/>
              </w:rPr>
            </w:pPr>
            <w:r w:rsidRPr="006A4D8A">
              <w:rPr>
                <w:sz w:val="16"/>
                <w:szCs w:val="16"/>
                <w:lang w:eastAsia="nl-BE"/>
              </w:rPr>
              <w:t>-0.065</w:t>
            </w:r>
          </w:p>
        </w:tc>
        <w:tc>
          <w:tcPr>
            <w:tcW w:w="462" w:type="pct"/>
            <w:shd w:val="clear" w:color="auto" w:fill="auto"/>
            <w:noWrap/>
            <w:vAlign w:val="bottom"/>
            <w:hideMark/>
          </w:tcPr>
          <w:p w14:paraId="101F66BB" w14:textId="77777777" w:rsidR="00426217" w:rsidRPr="006A4D8A" w:rsidRDefault="00426217" w:rsidP="006A4D8A">
            <w:pPr>
              <w:pStyle w:val="EM1"/>
              <w:jc w:val="center"/>
              <w:rPr>
                <w:sz w:val="16"/>
                <w:szCs w:val="16"/>
                <w:lang w:eastAsia="nl-BE"/>
              </w:rPr>
            </w:pPr>
            <w:r w:rsidRPr="006A4D8A">
              <w:rPr>
                <w:sz w:val="16"/>
                <w:szCs w:val="16"/>
                <w:lang w:eastAsia="nl-BE"/>
              </w:rPr>
              <w:t>0.180</w:t>
            </w:r>
          </w:p>
        </w:tc>
        <w:tc>
          <w:tcPr>
            <w:tcW w:w="461" w:type="pct"/>
            <w:shd w:val="clear" w:color="auto" w:fill="auto"/>
            <w:noWrap/>
            <w:vAlign w:val="bottom"/>
            <w:hideMark/>
          </w:tcPr>
          <w:p w14:paraId="1FB4DFFD" w14:textId="77777777" w:rsidR="00426217" w:rsidRPr="006A4D8A" w:rsidRDefault="00426217" w:rsidP="006A4D8A">
            <w:pPr>
              <w:pStyle w:val="EM1"/>
              <w:jc w:val="center"/>
              <w:rPr>
                <w:sz w:val="16"/>
                <w:szCs w:val="16"/>
                <w:lang w:eastAsia="nl-BE"/>
              </w:rPr>
            </w:pPr>
            <w:r w:rsidRPr="006A4D8A">
              <w:rPr>
                <w:sz w:val="16"/>
                <w:szCs w:val="16"/>
                <w:lang w:eastAsia="nl-BE"/>
              </w:rPr>
              <w:t>-0.180</w:t>
            </w:r>
          </w:p>
        </w:tc>
      </w:tr>
      <w:tr w:rsidR="006A4D8A" w:rsidRPr="006A4D8A" w14:paraId="2E00660F" w14:textId="77777777" w:rsidTr="00C93020">
        <w:trPr>
          <w:trHeight w:val="290"/>
        </w:trPr>
        <w:tc>
          <w:tcPr>
            <w:tcW w:w="462" w:type="pct"/>
            <w:shd w:val="clear" w:color="auto" w:fill="auto"/>
            <w:noWrap/>
            <w:vAlign w:val="bottom"/>
          </w:tcPr>
          <w:p w14:paraId="52458B9A"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5109697D"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7120B261"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0E682881" w14:textId="77777777" w:rsidR="00426217" w:rsidRPr="006A4D8A" w:rsidRDefault="00426217" w:rsidP="006A4D8A">
            <w:pPr>
              <w:pStyle w:val="EM1"/>
              <w:jc w:val="center"/>
              <w:rPr>
                <w:sz w:val="16"/>
                <w:szCs w:val="16"/>
                <w:lang w:eastAsia="nl-BE"/>
              </w:rPr>
            </w:pPr>
            <w:r w:rsidRPr="006A4D8A">
              <w:rPr>
                <w:sz w:val="16"/>
                <w:szCs w:val="16"/>
                <w:lang w:eastAsia="nl-BE"/>
              </w:rPr>
              <w:t>-0.091</w:t>
            </w:r>
          </w:p>
        </w:tc>
        <w:tc>
          <w:tcPr>
            <w:tcW w:w="462" w:type="pct"/>
            <w:shd w:val="clear" w:color="auto" w:fill="auto"/>
            <w:noWrap/>
            <w:vAlign w:val="bottom"/>
            <w:hideMark/>
          </w:tcPr>
          <w:p w14:paraId="4CE69AAE" w14:textId="77777777" w:rsidR="00426217" w:rsidRPr="006A4D8A" w:rsidRDefault="00426217" w:rsidP="006A4D8A">
            <w:pPr>
              <w:pStyle w:val="EM1"/>
              <w:jc w:val="center"/>
              <w:rPr>
                <w:sz w:val="16"/>
                <w:szCs w:val="16"/>
                <w:lang w:eastAsia="nl-BE"/>
              </w:rPr>
            </w:pPr>
            <w:r w:rsidRPr="006A4D8A">
              <w:rPr>
                <w:sz w:val="16"/>
                <w:szCs w:val="16"/>
                <w:lang w:eastAsia="nl-BE"/>
              </w:rPr>
              <w:t>0.053</w:t>
            </w:r>
          </w:p>
        </w:tc>
        <w:tc>
          <w:tcPr>
            <w:tcW w:w="462" w:type="pct"/>
            <w:shd w:val="clear" w:color="auto" w:fill="auto"/>
            <w:noWrap/>
            <w:vAlign w:val="bottom"/>
            <w:hideMark/>
          </w:tcPr>
          <w:p w14:paraId="45C8D96E" w14:textId="77777777" w:rsidR="00426217" w:rsidRPr="006A4D8A" w:rsidRDefault="00426217" w:rsidP="006A4D8A">
            <w:pPr>
              <w:pStyle w:val="EM1"/>
              <w:jc w:val="center"/>
              <w:rPr>
                <w:sz w:val="16"/>
                <w:szCs w:val="16"/>
                <w:lang w:eastAsia="nl-BE"/>
              </w:rPr>
            </w:pPr>
            <w:r w:rsidRPr="006A4D8A">
              <w:rPr>
                <w:sz w:val="16"/>
                <w:szCs w:val="16"/>
                <w:lang w:eastAsia="nl-BE"/>
              </w:rPr>
              <w:t>0.096</w:t>
            </w:r>
          </w:p>
        </w:tc>
        <w:tc>
          <w:tcPr>
            <w:tcW w:w="513" w:type="pct"/>
            <w:shd w:val="clear" w:color="auto" w:fill="auto"/>
            <w:noWrap/>
            <w:vAlign w:val="bottom"/>
            <w:hideMark/>
          </w:tcPr>
          <w:p w14:paraId="454A3118" w14:textId="77777777" w:rsidR="00426217" w:rsidRPr="006A4D8A" w:rsidRDefault="00426217" w:rsidP="006A4D8A">
            <w:pPr>
              <w:pStyle w:val="EM1"/>
              <w:jc w:val="center"/>
              <w:rPr>
                <w:sz w:val="16"/>
                <w:szCs w:val="16"/>
                <w:lang w:eastAsia="nl-BE"/>
              </w:rPr>
            </w:pPr>
            <w:r w:rsidRPr="006A4D8A">
              <w:rPr>
                <w:sz w:val="16"/>
                <w:szCs w:val="16"/>
                <w:lang w:eastAsia="nl-BE"/>
              </w:rPr>
              <w:t>0.209</w:t>
            </w:r>
          </w:p>
        </w:tc>
        <w:tc>
          <w:tcPr>
            <w:tcW w:w="519" w:type="pct"/>
            <w:shd w:val="clear" w:color="auto" w:fill="auto"/>
            <w:noWrap/>
            <w:vAlign w:val="bottom"/>
            <w:hideMark/>
          </w:tcPr>
          <w:p w14:paraId="4A4A4148" w14:textId="77777777" w:rsidR="00426217" w:rsidRPr="006A4D8A" w:rsidRDefault="00426217" w:rsidP="006A4D8A">
            <w:pPr>
              <w:pStyle w:val="EM1"/>
              <w:jc w:val="center"/>
              <w:rPr>
                <w:sz w:val="16"/>
                <w:szCs w:val="16"/>
                <w:lang w:eastAsia="nl-BE"/>
              </w:rPr>
            </w:pPr>
            <w:r w:rsidRPr="006A4D8A">
              <w:rPr>
                <w:sz w:val="16"/>
                <w:szCs w:val="16"/>
                <w:lang w:eastAsia="nl-BE"/>
              </w:rPr>
              <w:t>-0.209</w:t>
            </w:r>
          </w:p>
        </w:tc>
        <w:tc>
          <w:tcPr>
            <w:tcW w:w="462" w:type="pct"/>
            <w:shd w:val="clear" w:color="auto" w:fill="auto"/>
            <w:noWrap/>
            <w:vAlign w:val="bottom"/>
            <w:hideMark/>
          </w:tcPr>
          <w:p w14:paraId="1DB73FA6" w14:textId="77777777" w:rsidR="00426217" w:rsidRPr="006A4D8A" w:rsidRDefault="00426217" w:rsidP="006A4D8A">
            <w:pPr>
              <w:pStyle w:val="EM1"/>
              <w:jc w:val="center"/>
              <w:rPr>
                <w:sz w:val="16"/>
                <w:szCs w:val="16"/>
                <w:lang w:eastAsia="nl-BE"/>
              </w:rPr>
            </w:pPr>
            <w:r w:rsidRPr="006A4D8A">
              <w:rPr>
                <w:sz w:val="16"/>
                <w:szCs w:val="16"/>
                <w:lang w:eastAsia="nl-BE"/>
              </w:rPr>
              <w:t>0.146</w:t>
            </w:r>
          </w:p>
        </w:tc>
        <w:tc>
          <w:tcPr>
            <w:tcW w:w="461" w:type="pct"/>
            <w:shd w:val="clear" w:color="auto" w:fill="auto"/>
            <w:noWrap/>
            <w:vAlign w:val="bottom"/>
            <w:hideMark/>
          </w:tcPr>
          <w:p w14:paraId="1A118AA4" w14:textId="77777777" w:rsidR="00426217" w:rsidRPr="006A4D8A" w:rsidRDefault="00426217" w:rsidP="006A4D8A">
            <w:pPr>
              <w:pStyle w:val="EM1"/>
              <w:jc w:val="center"/>
              <w:rPr>
                <w:sz w:val="16"/>
                <w:szCs w:val="16"/>
                <w:lang w:eastAsia="nl-BE"/>
              </w:rPr>
            </w:pPr>
            <w:r w:rsidRPr="006A4D8A">
              <w:rPr>
                <w:sz w:val="16"/>
                <w:szCs w:val="16"/>
                <w:lang w:eastAsia="nl-BE"/>
              </w:rPr>
              <w:t>-0.146</w:t>
            </w:r>
          </w:p>
        </w:tc>
      </w:tr>
      <w:tr w:rsidR="006A4D8A" w:rsidRPr="006A4D8A" w14:paraId="78B1E2B0" w14:textId="77777777" w:rsidTr="00C93020">
        <w:trPr>
          <w:trHeight w:val="290"/>
        </w:trPr>
        <w:tc>
          <w:tcPr>
            <w:tcW w:w="462" w:type="pct"/>
            <w:shd w:val="clear" w:color="auto" w:fill="auto"/>
            <w:noWrap/>
            <w:vAlign w:val="bottom"/>
          </w:tcPr>
          <w:p w14:paraId="605814EE"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2E27D33E"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48DFB0C3"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488D0E5E" w14:textId="77777777" w:rsidR="00426217" w:rsidRPr="006A4D8A" w:rsidRDefault="00426217" w:rsidP="006A4D8A">
            <w:pPr>
              <w:pStyle w:val="EM1"/>
              <w:jc w:val="center"/>
              <w:rPr>
                <w:sz w:val="16"/>
                <w:szCs w:val="16"/>
                <w:lang w:eastAsia="nl-BE"/>
              </w:rPr>
            </w:pPr>
            <w:r w:rsidRPr="006A4D8A">
              <w:rPr>
                <w:sz w:val="16"/>
                <w:szCs w:val="16"/>
                <w:lang w:eastAsia="nl-BE"/>
              </w:rPr>
              <w:t>-0.095</w:t>
            </w:r>
          </w:p>
        </w:tc>
        <w:tc>
          <w:tcPr>
            <w:tcW w:w="462" w:type="pct"/>
            <w:shd w:val="clear" w:color="auto" w:fill="auto"/>
            <w:noWrap/>
            <w:vAlign w:val="bottom"/>
            <w:hideMark/>
          </w:tcPr>
          <w:p w14:paraId="666D0AB5" w14:textId="77777777" w:rsidR="00426217" w:rsidRPr="006A4D8A" w:rsidRDefault="00426217" w:rsidP="006A4D8A">
            <w:pPr>
              <w:pStyle w:val="EM1"/>
              <w:jc w:val="center"/>
              <w:rPr>
                <w:sz w:val="16"/>
                <w:szCs w:val="16"/>
                <w:lang w:eastAsia="nl-BE"/>
              </w:rPr>
            </w:pPr>
            <w:r w:rsidRPr="006A4D8A">
              <w:rPr>
                <w:sz w:val="16"/>
                <w:szCs w:val="16"/>
                <w:lang w:eastAsia="nl-BE"/>
              </w:rPr>
              <w:t>0.062</w:t>
            </w:r>
          </w:p>
        </w:tc>
        <w:tc>
          <w:tcPr>
            <w:tcW w:w="462" w:type="pct"/>
            <w:shd w:val="clear" w:color="auto" w:fill="auto"/>
            <w:noWrap/>
            <w:vAlign w:val="bottom"/>
            <w:hideMark/>
          </w:tcPr>
          <w:p w14:paraId="0040A470" w14:textId="77777777" w:rsidR="00426217" w:rsidRPr="006A4D8A" w:rsidRDefault="00426217" w:rsidP="006A4D8A">
            <w:pPr>
              <w:pStyle w:val="EM1"/>
              <w:jc w:val="center"/>
              <w:rPr>
                <w:sz w:val="16"/>
                <w:szCs w:val="16"/>
                <w:lang w:eastAsia="nl-BE"/>
              </w:rPr>
            </w:pPr>
            <w:r w:rsidRPr="006A4D8A">
              <w:rPr>
                <w:sz w:val="16"/>
                <w:szCs w:val="16"/>
                <w:lang w:eastAsia="nl-BE"/>
              </w:rPr>
              <w:t>0.131</w:t>
            </w:r>
          </w:p>
        </w:tc>
        <w:tc>
          <w:tcPr>
            <w:tcW w:w="513" w:type="pct"/>
            <w:shd w:val="clear" w:color="auto" w:fill="auto"/>
            <w:noWrap/>
            <w:vAlign w:val="bottom"/>
            <w:hideMark/>
          </w:tcPr>
          <w:p w14:paraId="4AF118A1" w14:textId="77777777" w:rsidR="00426217" w:rsidRPr="006A4D8A" w:rsidRDefault="00426217" w:rsidP="006A4D8A">
            <w:pPr>
              <w:pStyle w:val="EM1"/>
              <w:jc w:val="center"/>
              <w:rPr>
                <w:sz w:val="16"/>
                <w:szCs w:val="16"/>
                <w:lang w:eastAsia="nl-BE"/>
              </w:rPr>
            </w:pPr>
            <w:r w:rsidRPr="006A4D8A">
              <w:rPr>
                <w:sz w:val="16"/>
                <w:szCs w:val="16"/>
                <w:lang w:eastAsia="nl-BE"/>
              </w:rPr>
              <w:t>0.213</w:t>
            </w:r>
          </w:p>
        </w:tc>
        <w:tc>
          <w:tcPr>
            <w:tcW w:w="519" w:type="pct"/>
            <w:shd w:val="clear" w:color="auto" w:fill="auto"/>
            <w:noWrap/>
            <w:vAlign w:val="bottom"/>
            <w:hideMark/>
          </w:tcPr>
          <w:p w14:paraId="1E4ABE52" w14:textId="77777777" w:rsidR="00426217" w:rsidRPr="006A4D8A" w:rsidRDefault="00426217" w:rsidP="006A4D8A">
            <w:pPr>
              <w:pStyle w:val="EM1"/>
              <w:jc w:val="center"/>
              <w:rPr>
                <w:sz w:val="16"/>
                <w:szCs w:val="16"/>
                <w:lang w:eastAsia="nl-BE"/>
              </w:rPr>
            </w:pPr>
            <w:r w:rsidRPr="006A4D8A">
              <w:rPr>
                <w:sz w:val="16"/>
                <w:szCs w:val="16"/>
                <w:lang w:eastAsia="nl-BE"/>
              </w:rPr>
              <w:t>-0.213</w:t>
            </w:r>
          </w:p>
        </w:tc>
        <w:tc>
          <w:tcPr>
            <w:tcW w:w="462" w:type="pct"/>
            <w:shd w:val="clear" w:color="auto" w:fill="auto"/>
            <w:noWrap/>
            <w:vAlign w:val="bottom"/>
            <w:hideMark/>
          </w:tcPr>
          <w:p w14:paraId="34740BE2" w14:textId="77777777" w:rsidR="00426217" w:rsidRPr="006A4D8A" w:rsidRDefault="00426217" w:rsidP="006A4D8A">
            <w:pPr>
              <w:pStyle w:val="EM1"/>
              <w:jc w:val="center"/>
              <w:rPr>
                <w:sz w:val="16"/>
                <w:szCs w:val="16"/>
                <w:lang w:eastAsia="nl-BE"/>
              </w:rPr>
            </w:pPr>
            <w:r w:rsidRPr="006A4D8A">
              <w:rPr>
                <w:sz w:val="16"/>
                <w:szCs w:val="16"/>
                <w:lang w:eastAsia="nl-BE"/>
              </w:rPr>
              <w:t>0.131</w:t>
            </w:r>
          </w:p>
        </w:tc>
        <w:tc>
          <w:tcPr>
            <w:tcW w:w="461" w:type="pct"/>
            <w:shd w:val="clear" w:color="auto" w:fill="auto"/>
            <w:noWrap/>
            <w:vAlign w:val="bottom"/>
            <w:hideMark/>
          </w:tcPr>
          <w:p w14:paraId="62F8AA80" w14:textId="77777777" w:rsidR="00426217" w:rsidRPr="006A4D8A" w:rsidRDefault="00426217" w:rsidP="006A4D8A">
            <w:pPr>
              <w:pStyle w:val="EM1"/>
              <w:jc w:val="center"/>
              <w:rPr>
                <w:sz w:val="16"/>
                <w:szCs w:val="16"/>
                <w:lang w:eastAsia="nl-BE"/>
              </w:rPr>
            </w:pPr>
            <w:r w:rsidRPr="006A4D8A">
              <w:rPr>
                <w:sz w:val="16"/>
                <w:szCs w:val="16"/>
                <w:lang w:eastAsia="nl-BE"/>
              </w:rPr>
              <w:t>-0.131</w:t>
            </w:r>
          </w:p>
        </w:tc>
      </w:tr>
      <w:tr w:rsidR="006A4D8A" w:rsidRPr="006A4D8A" w14:paraId="6A2F5F83" w14:textId="77777777" w:rsidTr="00C93020">
        <w:trPr>
          <w:trHeight w:val="290"/>
        </w:trPr>
        <w:tc>
          <w:tcPr>
            <w:tcW w:w="462" w:type="pct"/>
            <w:shd w:val="clear" w:color="auto" w:fill="auto"/>
            <w:noWrap/>
            <w:vAlign w:val="bottom"/>
          </w:tcPr>
          <w:p w14:paraId="5B52733F"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051C14BA" w14:textId="77777777" w:rsidR="00426217" w:rsidRPr="006A4D8A" w:rsidRDefault="00426217" w:rsidP="006A4D8A">
            <w:pPr>
              <w:pStyle w:val="EM1"/>
              <w:rPr>
                <w:sz w:val="16"/>
                <w:szCs w:val="16"/>
                <w:lang w:eastAsia="nl-BE"/>
              </w:rPr>
            </w:pPr>
            <w:r w:rsidRPr="006A4D8A">
              <w:rPr>
                <w:sz w:val="16"/>
                <w:szCs w:val="16"/>
                <w:lang w:eastAsia="nl-BE"/>
              </w:rPr>
              <w:t>Brussels</w:t>
            </w:r>
          </w:p>
        </w:tc>
        <w:tc>
          <w:tcPr>
            <w:tcW w:w="690" w:type="pct"/>
            <w:shd w:val="clear" w:color="auto" w:fill="auto"/>
            <w:noWrap/>
            <w:vAlign w:val="bottom"/>
            <w:hideMark/>
          </w:tcPr>
          <w:p w14:paraId="2153D912"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shd w:val="clear" w:color="auto" w:fill="auto"/>
            <w:noWrap/>
            <w:vAlign w:val="bottom"/>
            <w:hideMark/>
          </w:tcPr>
          <w:p w14:paraId="28BB558B" w14:textId="77777777" w:rsidR="00426217" w:rsidRPr="006A4D8A" w:rsidRDefault="00426217" w:rsidP="006A4D8A">
            <w:pPr>
              <w:pStyle w:val="EM1"/>
              <w:jc w:val="center"/>
              <w:rPr>
                <w:sz w:val="16"/>
                <w:szCs w:val="16"/>
                <w:lang w:eastAsia="nl-BE"/>
              </w:rPr>
            </w:pPr>
            <w:r w:rsidRPr="006A4D8A">
              <w:rPr>
                <w:sz w:val="16"/>
                <w:szCs w:val="16"/>
                <w:lang w:eastAsia="nl-BE"/>
              </w:rPr>
              <w:t>-0.137</w:t>
            </w:r>
          </w:p>
        </w:tc>
        <w:tc>
          <w:tcPr>
            <w:tcW w:w="462" w:type="pct"/>
            <w:shd w:val="clear" w:color="auto" w:fill="auto"/>
            <w:noWrap/>
            <w:vAlign w:val="bottom"/>
            <w:hideMark/>
          </w:tcPr>
          <w:p w14:paraId="35CD6C58" w14:textId="77777777" w:rsidR="00426217" w:rsidRPr="006A4D8A" w:rsidRDefault="00426217" w:rsidP="006A4D8A">
            <w:pPr>
              <w:pStyle w:val="EM1"/>
              <w:jc w:val="center"/>
              <w:rPr>
                <w:sz w:val="16"/>
                <w:szCs w:val="16"/>
                <w:lang w:eastAsia="nl-BE"/>
              </w:rPr>
            </w:pPr>
            <w:r w:rsidRPr="006A4D8A">
              <w:rPr>
                <w:sz w:val="16"/>
                <w:szCs w:val="16"/>
                <w:lang w:eastAsia="nl-BE"/>
              </w:rPr>
              <w:t>0.077</w:t>
            </w:r>
          </w:p>
        </w:tc>
        <w:tc>
          <w:tcPr>
            <w:tcW w:w="462" w:type="pct"/>
            <w:shd w:val="clear" w:color="auto" w:fill="auto"/>
            <w:noWrap/>
            <w:vAlign w:val="bottom"/>
            <w:hideMark/>
          </w:tcPr>
          <w:p w14:paraId="24C24450" w14:textId="77777777" w:rsidR="00426217" w:rsidRPr="006A4D8A" w:rsidRDefault="00426217" w:rsidP="006A4D8A">
            <w:pPr>
              <w:pStyle w:val="EM1"/>
              <w:jc w:val="center"/>
              <w:rPr>
                <w:sz w:val="16"/>
                <w:szCs w:val="16"/>
                <w:lang w:eastAsia="nl-BE"/>
              </w:rPr>
            </w:pPr>
            <w:r w:rsidRPr="006A4D8A">
              <w:rPr>
                <w:sz w:val="16"/>
                <w:szCs w:val="16"/>
                <w:lang w:eastAsia="nl-BE"/>
              </w:rPr>
              <w:t>0.100</w:t>
            </w:r>
          </w:p>
        </w:tc>
        <w:tc>
          <w:tcPr>
            <w:tcW w:w="513" w:type="pct"/>
            <w:shd w:val="clear" w:color="auto" w:fill="auto"/>
            <w:noWrap/>
            <w:vAlign w:val="bottom"/>
            <w:hideMark/>
          </w:tcPr>
          <w:p w14:paraId="4BC36A75" w14:textId="77777777" w:rsidR="00426217" w:rsidRPr="006A4D8A" w:rsidRDefault="00426217" w:rsidP="006A4D8A">
            <w:pPr>
              <w:pStyle w:val="EM1"/>
              <w:jc w:val="center"/>
              <w:rPr>
                <w:sz w:val="16"/>
                <w:szCs w:val="16"/>
                <w:lang w:eastAsia="nl-BE"/>
              </w:rPr>
            </w:pPr>
            <w:r w:rsidRPr="006A4D8A">
              <w:rPr>
                <w:sz w:val="16"/>
                <w:szCs w:val="16"/>
                <w:lang w:eastAsia="nl-BE"/>
              </w:rPr>
              <w:t>0.125</w:t>
            </w:r>
          </w:p>
        </w:tc>
        <w:tc>
          <w:tcPr>
            <w:tcW w:w="519" w:type="pct"/>
            <w:shd w:val="clear" w:color="auto" w:fill="auto"/>
            <w:noWrap/>
            <w:vAlign w:val="bottom"/>
            <w:hideMark/>
          </w:tcPr>
          <w:p w14:paraId="22D7E997" w14:textId="77777777" w:rsidR="00426217" w:rsidRPr="006A4D8A" w:rsidRDefault="00426217" w:rsidP="006A4D8A">
            <w:pPr>
              <w:pStyle w:val="EM1"/>
              <w:jc w:val="center"/>
              <w:rPr>
                <w:sz w:val="16"/>
                <w:szCs w:val="16"/>
                <w:lang w:eastAsia="nl-BE"/>
              </w:rPr>
            </w:pPr>
            <w:r w:rsidRPr="006A4D8A">
              <w:rPr>
                <w:sz w:val="16"/>
                <w:szCs w:val="16"/>
                <w:lang w:eastAsia="nl-BE"/>
              </w:rPr>
              <w:t>-0.125</w:t>
            </w:r>
          </w:p>
        </w:tc>
        <w:tc>
          <w:tcPr>
            <w:tcW w:w="462" w:type="pct"/>
            <w:shd w:val="clear" w:color="auto" w:fill="auto"/>
            <w:noWrap/>
            <w:vAlign w:val="bottom"/>
            <w:hideMark/>
          </w:tcPr>
          <w:p w14:paraId="50290C96" w14:textId="77777777" w:rsidR="00426217" w:rsidRPr="006A4D8A" w:rsidRDefault="00426217" w:rsidP="006A4D8A">
            <w:pPr>
              <w:pStyle w:val="EM1"/>
              <w:jc w:val="center"/>
              <w:rPr>
                <w:sz w:val="16"/>
                <w:szCs w:val="16"/>
                <w:lang w:eastAsia="nl-BE"/>
              </w:rPr>
            </w:pPr>
            <w:r w:rsidRPr="006A4D8A">
              <w:rPr>
                <w:sz w:val="16"/>
                <w:szCs w:val="16"/>
                <w:lang w:eastAsia="nl-BE"/>
              </w:rPr>
              <w:t>0.209</w:t>
            </w:r>
          </w:p>
        </w:tc>
        <w:tc>
          <w:tcPr>
            <w:tcW w:w="461" w:type="pct"/>
            <w:shd w:val="clear" w:color="auto" w:fill="auto"/>
            <w:noWrap/>
            <w:vAlign w:val="bottom"/>
            <w:hideMark/>
          </w:tcPr>
          <w:p w14:paraId="51D4C250" w14:textId="77777777" w:rsidR="00426217" w:rsidRPr="006A4D8A" w:rsidRDefault="00426217" w:rsidP="006A4D8A">
            <w:pPr>
              <w:pStyle w:val="EM1"/>
              <w:jc w:val="center"/>
              <w:rPr>
                <w:sz w:val="16"/>
                <w:szCs w:val="16"/>
                <w:lang w:eastAsia="nl-BE"/>
              </w:rPr>
            </w:pPr>
            <w:r w:rsidRPr="006A4D8A">
              <w:rPr>
                <w:sz w:val="16"/>
                <w:szCs w:val="16"/>
                <w:lang w:eastAsia="nl-BE"/>
              </w:rPr>
              <w:t>-0.209</w:t>
            </w:r>
          </w:p>
        </w:tc>
      </w:tr>
      <w:tr w:rsidR="006A4D8A" w:rsidRPr="006A4D8A" w14:paraId="078A5A1A" w14:textId="77777777" w:rsidTr="00C93020">
        <w:trPr>
          <w:trHeight w:val="290"/>
        </w:trPr>
        <w:tc>
          <w:tcPr>
            <w:tcW w:w="462" w:type="pct"/>
            <w:shd w:val="clear" w:color="auto" w:fill="auto"/>
            <w:noWrap/>
            <w:vAlign w:val="bottom"/>
          </w:tcPr>
          <w:p w14:paraId="3670065F"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02B145EE"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65D45FA6"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1F66593F" w14:textId="77777777" w:rsidR="00426217" w:rsidRPr="006A4D8A" w:rsidRDefault="00426217" w:rsidP="006A4D8A">
            <w:pPr>
              <w:pStyle w:val="EM1"/>
              <w:jc w:val="center"/>
              <w:rPr>
                <w:sz w:val="16"/>
                <w:szCs w:val="16"/>
                <w:lang w:eastAsia="nl-BE"/>
              </w:rPr>
            </w:pPr>
            <w:r w:rsidRPr="006A4D8A">
              <w:rPr>
                <w:sz w:val="16"/>
                <w:szCs w:val="16"/>
                <w:lang w:eastAsia="nl-BE"/>
              </w:rPr>
              <w:t>-0.191</w:t>
            </w:r>
          </w:p>
        </w:tc>
        <w:tc>
          <w:tcPr>
            <w:tcW w:w="462" w:type="pct"/>
            <w:shd w:val="clear" w:color="auto" w:fill="auto"/>
            <w:noWrap/>
            <w:vAlign w:val="bottom"/>
            <w:hideMark/>
          </w:tcPr>
          <w:p w14:paraId="347A8C9F" w14:textId="77777777" w:rsidR="00426217" w:rsidRPr="006A4D8A" w:rsidRDefault="00426217" w:rsidP="006A4D8A">
            <w:pPr>
              <w:pStyle w:val="EM1"/>
              <w:jc w:val="center"/>
              <w:rPr>
                <w:sz w:val="16"/>
                <w:szCs w:val="16"/>
                <w:lang w:eastAsia="nl-BE"/>
              </w:rPr>
            </w:pPr>
            <w:r w:rsidRPr="006A4D8A">
              <w:rPr>
                <w:sz w:val="16"/>
                <w:szCs w:val="16"/>
                <w:lang w:eastAsia="nl-BE"/>
              </w:rPr>
              <w:t>0.138</w:t>
            </w:r>
          </w:p>
        </w:tc>
        <w:tc>
          <w:tcPr>
            <w:tcW w:w="462" w:type="pct"/>
            <w:shd w:val="clear" w:color="auto" w:fill="auto"/>
            <w:noWrap/>
            <w:vAlign w:val="bottom"/>
            <w:hideMark/>
          </w:tcPr>
          <w:p w14:paraId="5C717538" w14:textId="77777777" w:rsidR="00426217" w:rsidRPr="006A4D8A" w:rsidRDefault="00426217" w:rsidP="006A4D8A">
            <w:pPr>
              <w:pStyle w:val="EM1"/>
              <w:jc w:val="center"/>
              <w:rPr>
                <w:sz w:val="16"/>
                <w:szCs w:val="16"/>
                <w:lang w:eastAsia="nl-BE"/>
              </w:rPr>
            </w:pPr>
            <w:r w:rsidRPr="006A4D8A">
              <w:rPr>
                <w:sz w:val="16"/>
                <w:szCs w:val="16"/>
                <w:lang w:eastAsia="nl-BE"/>
              </w:rPr>
              <w:t>0.160</w:t>
            </w:r>
          </w:p>
        </w:tc>
        <w:tc>
          <w:tcPr>
            <w:tcW w:w="513" w:type="pct"/>
            <w:shd w:val="clear" w:color="auto" w:fill="auto"/>
            <w:noWrap/>
            <w:vAlign w:val="bottom"/>
            <w:hideMark/>
          </w:tcPr>
          <w:p w14:paraId="07AACDCC" w14:textId="77777777" w:rsidR="00426217" w:rsidRPr="006A4D8A" w:rsidRDefault="00426217" w:rsidP="006A4D8A">
            <w:pPr>
              <w:pStyle w:val="EM1"/>
              <w:jc w:val="center"/>
              <w:rPr>
                <w:sz w:val="16"/>
                <w:szCs w:val="16"/>
                <w:lang w:eastAsia="nl-BE"/>
              </w:rPr>
            </w:pPr>
            <w:r w:rsidRPr="006A4D8A">
              <w:rPr>
                <w:sz w:val="16"/>
                <w:szCs w:val="16"/>
                <w:lang w:eastAsia="nl-BE"/>
              </w:rPr>
              <w:t>0.187</w:t>
            </w:r>
          </w:p>
        </w:tc>
        <w:tc>
          <w:tcPr>
            <w:tcW w:w="519" w:type="pct"/>
            <w:shd w:val="clear" w:color="auto" w:fill="auto"/>
            <w:noWrap/>
            <w:vAlign w:val="bottom"/>
            <w:hideMark/>
          </w:tcPr>
          <w:p w14:paraId="3EA5C687" w14:textId="77777777" w:rsidR="00426217" w:rsidRPr="006A4D8A" w:rsidRDefault="00426217" w:rsidP="006A4D8A">
            <w:pPr>
              <w:pStyle w:val="EM1"/>
              <w:jc w:val="center"/>
              <w:rPr>
                <w:sz w:val="16"/>
                <w:szCs w:val="16"/>
                <w:lang w:eastAsia="nl-BE"/>
              </w:rPr>
            </w:pPr>
            <w:r w:rsidRPr="006A4D8A">
              <w:rPr>
                <w:sz w:val="16"/>
                <w:szCs w:val="16"/>
                <w:lang w:eastAsia="nl-BE"/>
              </w:rPr>
              <w:t>-0.187</w:t>
            </w:r>
          </w:p>
        </w:tc>
        <w:tc>
          <w:tcPr>
            <w:tcW w:w="462" w:type="pct"/>
            <w:shd w:val="clear" w:color="auto" w:fill="auto"/>
            <w:noWrap/>
            <w:vAlign w:val="bottom"/>
            <w:hideMark/>
          </w:tcPr>
          <w:p w14:paraId="78BE0474" w14:textId="77777777" w:rsidR="00426217" w:rsidRPr="006A4D8A" w:rsidRDefault="00426217" w:rsidP="006A4D8A">
            <w:pPr>
              <w:pStyle w:val="EM1"/>
              <w:jc w:val="center"/>
              <w:rPr>
                <w:sz w:val="16"/>
                <w:szCs w:val="16"/>
                <w:lang w:eastAsia="nl-BE"/>
              </w:rPr>
            </w:pPr>
            <w:r w:rsidRPr="006A4D8A">
              <w:rPr>
                <w:sz w:val="16"/>
                <w:szCs w:val="16"/>
                <w:lang w:eastAsia="nl-BE"/>
              </w:rPr>
              <w:t>0.215</w:t>
            </w:r>
          </w:p>
        </w:tc>
        <w:tc>
          <w:tcPr>
            <w:tcW w:w="461" w:type="pct"/>
            <w:shd w:val="clear" w:color="auto" w:fill="auto"/>
            <w:noWrap/>
            <w:vAlign w:val="bottom"/>
            <w:hideMark/>
          </w:tcPr>
          <w:p w14:paraId="2CBDC70F" w14:textId="77777777" w:rsidR="00426217" w:rsidRPr="006A4D8A" w:rsidRDefault="00426217" w:rsidP="006A4D8A">
            <w:pPr>
              <w:pStyle w:val="EM1"/>
              <w:jc w:val="center"/>
              <w:rPr>
                <w:sz w:val="16"/>
                <w:szCs w:val="16"/>
                <w:lang w:eastAsia="nl-BE"/>
              </w:rPr>
            </w:pPr>
            <w:r w:rsidRPr="006A4D8A">
              <w:rPr>
                <w:sz w:val="16"/>
                <w:szCs w:val="16"/>
                <w:lang w:eastAsia="nl-BE"/>
              </w:rPr>
              <w:t>-0.215</w:t>
            </w:r>
          </w:p>
        </w:tc>
      </w:tr>
      <w:tr w:rsidR="006A4D8A" w:rsidRPr="006A4D8A" w14:paraId="1FBD6BCB" w14:textId="77777777" w:rsidTr="00C93020">
        <w:trPr>
          <w:trHeight w:val="290"/>
        </w:trPr>
        <w:tc>
          <w:tcPr>
            <w:tcW w:w="462" w:type="pct"/>
            <w:shd w:val="clear" w:color="auto" w:fill="auto"/>
            <w:noWrap/>
            <w:vAlign w:val="bottom"/>
          </w:tcPr>
          <w:p w14:paraId="61AF4E24"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1D55ABD9"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7AAE6577"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0F778AEF" w14:textId="77777777" w:rsidR="00426217" w:rsidRPr="006A4D8A" w:rsidRDefault="00426217" w:rsidP="006A4D8A">
            <w:pPr>
              <w:pStyle w:val="EM1"/>
              <w:jc w:val="center"/>
              <w:rPr>
                <w:sz w:val="16"/>
                <w:szCs w:val="16"/>
                <w:lang w:eastAsia="nl-BE"/>
              </w:rPr>
            </w:pPr>
            <w:r w:rsidRPr="006A4D8A">
              <w:rPr>
                <w:sz w:val="16"/>
                <w:szCs w:val="16"/>
                <w:lang w:eastAsia="nl-BE"/>
              </w:rPr>
              <w:t>-0.065</w:t>
            </w:r>
          </w:p>
        </w:tc>
        <w:tc>
          <w:tcPr>
            <w:tcW w:w="462" w:type="pct"/>
            <w:shd w:val="clear" w:color="auto" w:fill="auto"/>
            <w:noWrap/>
            <w:vAlign w:val="bottom"/>
            <w:hideMark/>
          </w:tcPr>
          <w:p w14:paraId="78199A4F" w14:textId="77777777" w:rsidR="00426217" w:rsidRPr="006A4D8A" w:rsidRDefault="00426217" w:rsidP="006A4D8A">
            <w:pPr>
              <w:pStyle w:val="EM1"/>
              <w:jc w:val="center"/>
              <w:rPr>
                <w:sz w:val="16"/>
                <w:szCs w:val="16"/>
                <w:lang w:eastAsia="nl-BE"/>
              </w:rPr>
            </w:pPr>
            <w:r w:rsidRPr="006A4D8A">
              <w:rPr>
                <w:sz w:val="16"/>
                <w:szCs w:val="16"/>
                <w:lang w:eastAsia="nl-BE"/>
              </w:rPr>
              <w:t>0.051</w:t>
            </w:r>
          </w:p>
        </w:tc>
        <w:tc>
          <w:tcPr>
            <w:tcW w:w="462" w:type="pct"/>
            <w:shd w:val="clear" w:color="auto" w:fill="auto"/>
            <w:noWrap/>
            <w:vAlign w:val="bottom"/>
            <w:hideMark/>
          </w:tcPr>
          <w:p w14:paraId="0941BE57" w14:textId="77777777" w:rsidR="00426217" w:rsidRPr="006A4D8A" w:rsidRDefault="00426217" w:rsidP="006A4D8A">
            <w:pPr>
              <w:pStyle w:val="EM1"/>
              <w:jc w:val="center"/>
              <w:rPr>
                <w:sz w:val="16"/>
                <w:szCs w:val="16"/>
                <w:lang w:eastAsia="nl-BE"/>
              </w:rPr>
            </w:pPr>
            <w:r w:rsidRPr="006A4D8A">
              <w:rPr>
                <w:sz w:val="16"/>
                <w:szCs w:val="16"/>
                <w:lang w:eastAsia="nl-BE"/>
              </w:rPr>
              <w:t>0.067</w:t>
            </w:r>
          </w:p>
        </w:tc>
        <w:tc>
          <w:tcPr>
            <w:tcW w:w="513" w:type="pct"/>
            <w:shd w:val="clear" w:color="auto" w:fill="auto"/>
            <w:noWrap/>
            <w:vAlign w:val="bottom"/>
            <w:hideMark/>
          </w:tcPr>
          <w:p w14:paraId="3A2FC9FA" w14:textId="77777777" w:rsidR="00426217" w:rsidRPr="006A4D8A" w:rsidRDefault="00426217" w:rsidP="006A4D8A">
            <w:pPr>
              <w:pStyle w:val="EM1"/>
              <w:jc w:val="center"/>
              <w:rPr>
                <w:sz w:val="16"/>
                <w:szCs w:val="16"/>
                <w:lang w:eastAsia="nl-BE"/>
              </w:rPr>
            </w:pPr>
            <w:r w:rsidRPr="006A4D8A">
              <w:rPr>
                <w:sz w:val="16"/>
                <w:szCs w:val="16"/>
                <w:lang w:eastAsia="nl-BE"/>
              </w:rPr>
              <w:t>0.111</w:t>
            </w:r>
          </w:p>
        </w:tc>
        <w:tc>
          <w:tcPr>
            <w:tcW w:w="519" w:type="pct"/>
            <w:shd w:val="clear" w:color="auto" w:fill="auto"/>
            <w:noWrap/>
            <w:vAlign w:val="bottom"/>
            <w:hideMark/>
          </w:tcPr>
          <w:p w14:paraId="56644267" w14:textId="77777777" w:rsidR="00426217" w:rsidRPr="006A4D8A" w:rsidRDefault="00426217" w:rsidP="006A4D8A">
            <w:pPr>
              <w:pStyle w:val="EM1"/>
              <w:jc w:val="center"/>
              <w:rPr>
                <w:sz w:val="16"/>
                <w:szCs w:val="16"/>
                <w:lang w:eastAsia="nl-BE"/>
              </w:rPr>
            </w:pPr>
            <w:r w:rsidRPr="006A4D8A">
              <w:rPr>
                <w:sz w:val="16"/>
                <w:szCs w:val="16"/>
                <w:lang w:eastAsia="nl-BE"/>
              </w:rPr>
              <w:t>-0.111</w:t>
            </w:r>
          </w:p>
        </w:tc>
        <w:tc>
          <w:tcPr>
            <w:tcW w:w="462" w:type="pct"/>
            <w:shd w:val="clear" w:color="auto" w:fill="auto"/>
            <w:noWrap/>
            <w:vAlign w:val="bottom"/>
            <w:hideMark/>
          </w:tcPr>
          <w:p w14:paraId="5F54474D" w14:textId="77777777" w:rsidR="00426217" w:rsidRPr="006A4D8A" w:rsidRDefault="00426217" w:rsidP="006A4D8A">
            <w:pPr>
              <w:pStyle w:val="EM1"/>
              <w:jc w:val="center"/>
              <w:rPr>
                <w:sz w:val="16"/>
                <w:szCs w:val="16"/>
                <w:lang w:eastAsia="nl-BE"/>
              </w:rPr>
            </w:pPr>
            <w:r w:rsidRPr="006A4D8A">
              <w:rPr>
                <w:sz w:val="16"/>
                <w:szCs w:val="16"/>
                <w:lang w:eastAsia="nl-BE"/>
              </w:rPr>
              <w:t>0.202</w:t>
            </w:r>
          </w:p>
        </w:tc>
        <w:tc>
          <w:tcPr>
            <w:tcW w:w="461" w:type="pct"/>
            <w:shd w:val="clear" w:color="auto" w:fill="auto"/>
            <w:noWrap/>
            <w:vAlign w:val="bottom"/>
            <w:hideMark/>
          </w:tcPr>
          <w:p w14:paraId="3F4045AA" w14:textId="77777777" w:rsidR="00426217" w:rsidRPr="006A4D8A" w:rsidRDefault="00426217" w:rsidP="006A4D8A">
            <w:pPr>
              <w:pStyle w:val="EM1"/>
              <w:jc w:val="center"/>
              <w:rPr>
                <w:sz w:val="16"/>
                <w:szCs w:val="16"/>
                <w:lang w:eastAsia="nl-BE"/>
              </w:rPr>
            </w:pPr>
            <w:r w:rsidRPr="006A4D8A">
              <w:rPr>
                <w:sz w:val="16"/>
                <w:szCs w:val="16"/>
                <w:lang w:eastAsia="nl-BE"/>
              </w:rPr>
              <w:t>-0.202</w:t>
            </w:r>
          </w:p>
        </w:tc>
      </w:tr>
      <w:tr w:rsidR="006A4D8A" w:rsidRPr="006A4D8A" w14:paraId="20E5CD38" w14:textId="77777777" w:rsidTr="00C93020">
        <w:trPr>
          <w:trHeight w:val="290"/>
        </w:trPr>
        <w:tc>
          <w:tcPr>
            <w:tcW w:w="462" w:type="pct"/>
            <w:shd w:val="clear" w:color="auto" w:fill="auto"/>
            <w:noWrap/>
            <w:vAlign w:val="bottom"/>
          </w:tcPr>
          <w:p w14:paraId="40DD06D7"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7A5C3381" w14:textId="77777777" w:rsidR="00426217" w:rsidRPr="006A4D8A" w:rsidRDefault="00426217" w:rsidP="006A4D8A">
            <w:pPr>
              <w:pStyle w:val="EM1"/>
              <w:rPr>
                <w:sz w:val="16"/>
                <w:szCs w:val="16"/>
                <w:lang w:eastAsia="nl-BE"/>
              </w:rPr>
            </w:pPr>
            <w:r w:rsidRPr="006A4D8A">
              <w:rPr>
                <w:sz w:val="16"/>
                <w:szCs w:val="16"/>
                <w:lang w:eastAsia="nl-BE"/>
              </w:rPr>
              <w:t>Wallonia</w:t>
            </w:r>
          </w:p>
        </w:tc>
        <w:tc>
          <w:tcPr>
            <w:tcW w:w="690" w:type="pct"/>
            <w:shd w:val="clear" w:color="auto" w:fill="auto"/>
            <w:noWrap/>
            <w:vAlign w:val="bottom"/>
            <w:hideMark/>
          </w:tcPr>
          <w:p w14:paraId="3E30CE0E" w14:textId="77777777" w:rsidR="00426217" w:rsidRPr="006A4D8A" w:rsidRDefault="00426217" w:rsidP="006A4D8A">
            <w:pPr>
              <w:pStyle w:val="EM1"/>
              <w:rPr>
                <w:sz w:val="16"/>
                <w:szCs w:val="16"/>
                <w:lang w:eastAsia="nl-BE"/>
              </w:rPr>
            </w:pPr>
            <w:r w:rsidRPr="006A4D8A">
              <w:rPr>
                <w:sz w:val="16"/>
                <w:szCs w:val="16"/>
                <w:lang w:eastAsia="nl-BE"/>
              </w:rPr>
              <w:t>Low</w:t>
            </w:r>
          </w:p>
        </w:tc>
        <w:tc>
          <w:tcPr>
            <w:tcW w:w="462" w:type="pct"/>
            <w:shd w:val="clear" w:color="auto" w:fill="auto"/>
            <w:noWrap/>
            <w:vAlign w:val="bottom"/>
            <w:hideMark/>
          </w:tcPr>
          <w:p w14:paraId="715DC207" w14:textId="77777777" w:rsidR="00426217" w:rsidRPr="006A4D8A" w:rsidRDefault="00426217" w:rsidP="006A4D8A">
            <w:pPr>
              <w:pStyle w:val="EM1"/>
              <w:jc w:val="center"/>
              <w:rPr>
                <w:sz w:val="16"/>
                <w:szCs w:val="16"/>
                <w:lang w:eastAsia="nl-BE"/>
              </w:rPr>
            </w:pPr>
            <w:r w:rsidRPr="006A4D8A">
              <w:rPr>
                <w:sz w:val="16"/>
                <w:szCs w:val="16"/>
                <w:lang w:eastAsia="nl-BE"/>
              </w:rPr>
              <w:t>-0.063</w:t>
            </w:r>
          </w:p>
        </w:tc>
        <w:tc>
          <w:tcPr>
            <w:tcW w:w="462" w:type="pct"/>
            <w:shd w:val="clear" w:color="auto" w:fill="auto"/>
            <w:noWrap/>
            <w:vAlign w:val="bottom"/>
            <w:hideMark/>
          </w:tcPr>
          <w:p w14:paraId="34E989AB" w14:textId="77777777" w:rsidR="00426217" w:rsidRPr="006A4D8A" w:rsidRDefault="00426217" w:rsidP="006A4D8A">
            <w:pPr>
              <w:pStyle w:val="EM1"/>
              <w:jc w:val="center"/>
              <w:rPr>
                <w:sz w:val="16"/>
                <w:szCs w:val="16"/>
                <w:lang w:eastAsia="nl-BE"/>
              </w:rPr>
            </w:pPr>
            <w:r w:rsidRPr="006A4D8A">
              <w:rPr>
                <w:sz w:val="16"/>
                <w:szCs w:val="16"/>
                <w:lang w:eastAsia="nl-BE"/>
              </w:rPr>
              <w:t>0.006</w:t>
            </w:r>
          </w:p>
        </w:tc>
        <w:tc>
          <w:tcPr>
            <w:tcW w:w="462" w:type="pct"/>
            <w:shd w:val="clear" w:color="auto" w:fill="auto"/>
            <w:noWrap/>
            <w:vAlign w:val="bottom"/>
            <w:hideMark/>
          </w:tcPr>
          <w:p w14:paraId="7E533A29" w14:textId="77777777" w:rsidR="00426217" w:rsidRPr="006A4D8A" w:rsidRDefault="00426217" w:rsidP="006A4D8A">
            <w:pPr>
              <w:pStyle w:val="EM1"/>
              <w:jc w:val="center"/>
              <w:rPr>
                <w:sz w:val="16"/>
                <w:szCs w:val="16"/>
                <w:lang w:eastAsia="nl-BE"/>
              </w:rPr>
            </w:pPr>
            <w:r w:rsidRPr="006A4D8A">
              <w:rPr>
                <w:sz w:val="16"/>
                <w:szCs w:val="16"/>
                <w:lang w:eastAsia="nl-BE"/>
              </w:rPr>
              <w:t>0.081</w:t>
            </w:r>
          </w:p>
        </w:tc>
        <w:tc>
          <w:tcPr>
            <w:tcW w:w="513" w:type="pct"/>
            <w:shd w:val="clear" w:color="auto" w:fill="auto"/>
            <w:noWrap/>
            <w:vAlign w:val="bottom"/>
            <w:hideMark/>
          </w:tcPr>
          <w:p w14:paraId="59EB3D51" w14:textId="77777777" w:rsidR="00426217" w:rsidRPr="006A4D8A" w:rsidRDefault="00426217" w:rsidP="006A4D8A">
            <w:pPr>
              <w:pStyle w:val="EM1"/>
              <w:jc w:val="center"/>
              <w:rPr>
                <w:sz w:val="16"/>
                <w:szCs w:val="16"/>
                <w:lang w:eastAsia="nl-BE"/>
              </w:rPr>
            </w:pPr>
            <w:r w:rsidRPr="006A4D8A">
              <w:rPr>
                <w:sz w:val="16"/>
                <w:szCs w:val="16"/>
                <w:lang w:eastAsia="nl-BE"/>
              </w:rPr>
              <w:t>0.108</w:t>
            </w:r>
          </w:p>
        </w:tc>
        <w:tc>
          <w:tcPr>
            <w:tcW w:w="519" w:type="pct"/>
            <w:shd w:val="clear" w:color="auto" w:fill="auto"/>
            <w:noWrap/>
            <w:vAlign w:val="bottom"/>
            <w:hideMark/>
          </w:tcPr>
          <w:p w14:paraId="309C212C" w14:textId="77777777" w:rsidR="00426217" w:rsidRPr="006A4D8A" w:rsidRDefault="00426217" w:rsidP="006A4D8A">
            <w:pPr>
              <w:pStyle w:val="EM1"/>
              <w:jc w:val="center"/>
              <w:rPr>
                <w:sz w:val="16"/>
                <w:szCs w:val="16"/>
                <w:lang w:eastAsia="nl-BE"/>
              </w:rPr>
            </w:pPr>
            <w:r w:rsidRPr="006A4D8A">
              <w:rPr>
                <w:sz w:val="16"/>
                <w:szCs w:val="16"/>
                <w:lang w:eastAsia="nl-BE"/>
              </w:rPr>
              <w:t>-0.108</w:t>
            </w:r>
          </w:p>
        </w:tc>
        <w:tc>
          <w:tcPr>
            <w:tcW w:w="462" w:type="pct"/>
            <w:shd w:val="clear" w:color="auto" w:fill="auto"/>
            <w:noWrap/>
            <w:vAlign w:val="bottom"/>
            <w:hideMark/>
          </w:tcPr>
          <w:p w14:paraId="70B1592B" w14:textId="77777777" w:rsidR="00426217" w:rsidRPr="006A4D8A" w:rsidRDefault="00426217" w:rsidP="006A4D8A">
            <w:pPr>
              <w:pStyle w:val="EM1"/>
              <w:jc w:val="center"/>
              <w:rPr>
                <w:sz w:val="16"/>
                <w:szCs w:val="16"/>
                <w:lang w:eastAsia="nl-BE"/>
              </w:rPr>
            </w:pPr>
            <w:r w:rsidRPr="006A4D8A">
              <w:rPr>
                <w:sz w:val="16"/>
                <w:szCs w:val="16"/>
                <w:lang w:eastAsia="nl-BE"/>
              </w:rPr>
              <w:t>0.013</w:t>
            </w:r>
          </w:p>
        </w:tc>
        <w:tc>
          <w:tcPr>
            <w:tcW w:w="461" w:type="pct"/>
            <w:shd w:val="clear" w:color="auto" w:fill="auto"/>
            <w:noWrap/>
            <w:vAlign w:val="bottom"/>
            <w:hideMark/>
          </w:tcPr>
          <w:p w14:paraId="5EB6ABB3" w14:textId="77777777" w:rsidR="00426217" w:rsidRPr="006A4D8A" w:rsidRDefault="00426217" w:rsidP="006A4D8A">
            <w:pPr>
              <w:pStyle w:val="EM1"/>
              <w:jc w:val="center"/>
              <w:rPr>
                <w:sz w:val="16"/>
                <w:szCs w:val="16"/>
                <w:lang w:eastAsia="nl-BE"/>
              </w:rPr>
            </w:pPr>
            <w:r w:rsidRPr="006A4D8A">
              <w:rPr>
                <w:sz w:val="16"/>
                <w:szCs w:val="16"/>
                <w:lang w:eastAsia="nl-BE"/>
              </w:rPr>
              <w:t>-0.013</w:t>
            </w:r>
          </w:p>
        </w:tc>
      </w:tr>
      <w:tr w:rsidR="006A4D8A" w:rsidRPr="006A4D8A" w14:paraId="2E051C26" w14:textId="77777777" w:rsidTr="00C93020">
        <w:trPr>
          <w:trHeight w:val="290"/>
        </w:trPr>
        <w:tc>
          <w:tcPr>
            <w:tcW w:w="462" w:type="pct"/>
            <w:shd w:val="clear" w:color="auto" w:fill="auto"/>
            <w:noWrap/>
            <w:vAlign w:val="bottom"/>
          </w:tcPr>
          <w:p w14:paraId="2AFE92FE"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0359F637"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2D474A96" w14:textId="77777777" w:rsidR="00426217" w:rsidRPr="006A4D8A" w:rsidRDefault="00426217" w:rsidP="006A4D8A">
            <w:pPr>
              <w:pStyle w:val="EM1"/>
              <w:rPr>
                <w:sz w:val="16"/>
                <w:szCs w:val="16"/>
                <w:lang w:eastAsia="nl-BE"/>
              </w:rPr>
            </w:pPr>
            <w:r w:rsidRPr="006A4D8A">
              <w:rPr>
                <w:sz w:val="16"/>
                <w:szCs w:val="16"/>
                <w:lang w:eastAsia="nl-BE"/>
              </w:rPr>
              <w:t>Intermediate</w:t>
            </w:r>
          </w:p>
        </w:tc>
        <w:tc>
          <w:tcPr>
            <w:tcW w:w="462" w:type="pct"/>
            <w:shd w:val="clear" w:color="auto" w:fill="auto"/>
            <w:noWrap/>
            <w:vAlign w:val="bottom"/>
            <w:hideMark/>
          </w:tcPr>
          <w:p w14:paraId="23053596" w14:textId="77777777" w:rsidR="00426217" w:rsidRPr="006A4D8A" w:rsidRDefault="00426217" w:rsidP="006A4D8A">
            <w:pPr>
              <w:pStyle w:val="EM1"/>
              <w:jc w:val="center"/>
              <w:rPr>
                <w:sz w:val="16"/>
                <w:szCs w:val="16"/>
                <w:lang w:eastAsia="nl-BE"/>
              </w:rPr>
            </w:pPr>
            <w:r w:rsidRPr="006A4D8A">
              <w:rPr>
                <w:sz w:val="16"/>
                <w:szCs w:val="16"/>
                <w:lang w:eastAsia="nl-BE"/>
              </w:rPr>
              <w:t>-0.077</w:t>
            </w:r>
          </w:p>
        </w:tc>
        <w:tc>
          <w:tcPr>
            <w:tcW w:w="462" w:type="pct"/>
            <w:shd w:val="clear" w:color="auto" w:fill="auto"/>
            <w:noWrap/>
            <w:vAlign w:val="bottom"/>
            <w:hideMark/>
          </w:tcPr>
          <w:p w14:paraId="19E56DD9" w14:textId="77777777" w:rsidR="00426217" w:rsidRPr="006A4D8A" w:rsidRDefault="00426217" w:rsidP="006A4D8A">
            <w:pPr>
              <w:pStyle w:val="EM1"/>
              <w:jc w:val="center"/>
              <w:rPr>
                <w:sz w:val="16"/>
                <w:szCs w:val="16"/>
                <w:lang w:eastAsia="nl-BE"/>
              </w:rPr>
            </w:pPr>
            <w:r w:rsidRPr="006A4D8A">
              <w:rPr>
                <w:sz w:val="16"/>
                <w:szCs w:val="16"/>
                <w:lang w:eastAsia="nl-BE"/>
              </w:rPr>
              <w:t>0.071</w:t>
            </w:r>
          </w:p>
        </w:tc>
        <w:tc>
          <w:tcPr>
            <w:tcW w:w="462" w:type="pct"/>
            <w:shd w:val="clear" w:color="auto" w:fill="auto"/>
            <w:noWrap/>
            <w:vAlign w:val="bottom"/>
            <w:hideMark/>
          </w:tcPr>
          <w:p w14:paraId="11B3D3B5" w14:textId="77777777" w:rsidR="00426217" w:rsidRPr="006A4D8A" w:rsidRDefault="00426217" w:rsidP="006A4D8A">
            <w:pPr>
              <w:pStyle w:val="EM1"/>
              <w:jc w:val="center"/>
              <w:rPr>
                <w:sz w:val="16"/>
                <w:szCs w:val="16"/>
                <w:lang w:eastAsia="nl-BE"/>
              </w:rPr>
            </w:pPr>
            <w:r w:rsidRPr="006A4D8A">
              <w:rPr>
                <w:sz w:val="16"/>
                <w:szCs w:val="16"/>
                <w:lang w:eastAsia="nl-BE"/>
              </w:rPr>
              <w:t>0.033</w:t>
            </w:r>
          </w:p>
        </w:tc>
        <w:tc>
          <w:tcPr>
            <w:tcW w:w="513" w:type="pct"/>
            <w:shd w:val="clear" w:color="auto" w:fill="auto"/>
            <w:noWrap/>
            <w:vAlign w:val="bottom"/>
            <w:hideMark/>
          </w:tcPr>
          <w:p w14:paraId="3ACD913C" w14:textId="77777777" w:rsidR="00426217" w:rsidRPr="006A4D8A" w:rsidRDefault="00426217" w:rsidP="006A4D8A">
            <w:pPr>
              <w:pStyle w:val="EM1"/>
              <w:jc w:val="center"/>
              <w:rPr>
                <w:sz w:val="16"/>
                <w:szCs w:val="16"/>
                <w:lang w:eastAsia="nl-BE"/>
              </w:rPr>
            </w:pPr>
            <w:r w:rsidRPr="006A4D8A">
              <w:rPr>
                <w:sz w:val="16"/>
                <w:szCs w:val="16"/>
                <w:lang w:eastAsia="nl-BE"/>
              </w:rPr>
              <w:t>0.059</w:t>
            </w:r>
          </w:p>
        </w:tc>
        <w:tc>
          <w:tcPr>
            <w:tcW w:w="519" w:type="pct"/>
            <w:shd w:val="clear" w:color="auto" w:fill="auto"/>
            <w:noWrap/>
            <w:vAlign w:val="bottom"/>
            <w:hideMark/>
          </w:tcPr>
          <w:p w14:paraId="7B497366" w14:textId="77777777" w:rsidR="00426217" w:rsidRPr="006A4D8A" w:rsidRDefault="00426217" w:rsidP="006A4D8A">
            <w:pPr>
              <w:pStyle w:val="EM1"/>
              <w:jc w:val="center"/>
              <w:rPr>
                <w:sz w:val="16"/>
                <w:szCs w:val="16"/>
                <w:lang w:eastAsia="nl-BE"/>
              </w:rPr>
            </w:pPr>
            <w:r w:rsidRPr="006A4D8A">
              <w:rPr>
                <w:sz w:val="16"/>
                <w:szCs w:val="16"/>
                <w:lang w:eastAsia="nl-BE"/>
              </w:rPr>
              <w:t>-0.059</w:t>
            </w:r>
          </w:p>
        </w:tc>
        <w:tc>
          <w:tcPr>
            <w:tcW w:w="462" w:type="pct"/>
            <w:shd w:val="clear" w:color="auto" w:fill="auto"/>
            <w:noWrap/>
            <w:vAlign w:val="bottom"/>
            <w:hideMark/>
          </w:tcPr>
          <w:p w14:paraId="4BDD10A2" w14:textId="77777777" w:rsidR="00426217" w:rsidRPr="006A4D8A" w:rsidRDefault="00426217" w:rsidP="006A4D8A">
            <w:pPr>
              <w:pStyle w:val="EM1"/>
              <w:jc w:val="center"/>
              <w:rPr>
                <w:sz w:val="16"/>
                <w:szCs w:val="16"/>
                <w:lang w:eastAsia="nl-BE"/>
              </w:rPr>
            </w:pPr>
            <w:r w:rsidRPr="006A4D8A">
              <w:rPr>
                <w:sz w:val="16"/>
                <w:szCs w:val="16"/>
                <w:lang w:eastAsia="nl-BE"/>
              </w:rPr>
              <w:t>0.071</w:t>
            </w:r>
          </w:p>
        </w:tc>
        <w:tc>
          <w:tcPr>
            <w:tcW w:w="461" w:type="pct"/>
            <w:shd w:val="clear" w:color="auto" w:fill="auto"/>
            <w:noWrap/>
            <w:vAlign w:val="bottom"/>
            <w:hideMark/>
          </w:tcPr>
          <w:p w14:paraId="7AD3E500" w14:textId="77777777" w:rsidR="00426217" w:rsidRPr="006A4D8A" w:rsidRDefault="00426217" w:rsidP="006A4D8A">
            <w:pPr>
              <w:pStyle w:val="EM1"/>
              <w:jc w:val="center"/>
              <w:rPr>
                <w:sz w:val="16"/>
                <w:szCs w:val="16"/>
                <w:lang w:eastAsia="nl-BE"/>
              </w:rPr>
            </w:pPr>
            <w:r w:rsidRPr="006A4D8A">
              <w:rPr>
                <w:sz w:val="16"/>
                <w:szCs w:val="16"/>
                <w:lang w:eastAsia="nl-BE"/>
              </w:rPr>
              <w:t>-0.071</w:t>
            </w:r>
          </w:p>
        </w:tc>
      </w:tr>
      <w:tr w:rsidR="006A4D8A" w:rsidRPr="006A4D8A" w14:paraId="42BC970C" w14:textId="77777777" w:rsidTr="00C93020">
        <w:trPr>
          <w:trHeight w:val="290"/>
        </w:trPr>
        <w:tc>
          <w:tcPr>
            <w:tcW w:w="462" w:type="pct"/>
            <w:shd w:val="clear" w:color="auto" w:fill="auto"/>
            <w:noWrap/>
            <w:vAlign w:val="bottom"/>
          </w:tcPr>
          <w:p w14:paraId="1515AE0E" w14:textId="77777777" w:rsidR="00426217" w:rsidRPr="006A4D8A" w:rsidRDefault="00426217" w:rsidP="006A4D8A">
            <w:pPr>
              <w:pStyle w:val="EM1"/>
              <w:rPr>
                <w:sz w:val="16"/>
                <w:szCs w:val="16"/>
                <w:lang w:eastAsia="nl-BE"/>
              </w:rPr>
            </w:pPr>
          </w:p>
        </w:tc>
        <w:tc>
          <w:tcPr>
            <w:tcW w:w="507" w:type="pct"/>
            <w:shd w:val="clear" w:color="auto" w:fill="auto"/>
            <w:noWrap/>
            <w:vAlign w:val="bottom"/>
            <w:hideMark/>
          </w:tcPr>
          <w:p w14:paraId="7BC3172A" w14:textId="77777777" w:rsidR="00426217" w:rsidRPr="006A4D8A" w:rsidRDefault="00426217" w:rsidP="006A4D8A">
            <w:pPr>
              <w:pStyle w:val="EM1"/>
              <w:rPr>
                <w:sz w:val="16"/>
                <w:szCs w:val="16"/>
                <w:lang w:eastAsia="nl-BE"/>
              </w:rPr>
            </w:pPr>
          </w:p>
        </w:tc>
        <w:tc>
          <w:tcPr>
            <w:tcW w:w="690" w:type="pct"/>
            <w:shd w:val="clear" w:color="auto" w:fill="auto"/>
            <w:noWrap/>
            <w:vAlign w:val="bottom"/>
            <w:hideMark/>
          </w:tcPr>
          <w:p w14:paraId="065C9C6C" w14:textId="77777777" w:rsidR="00426217" w:rsidRPr="006A4D8A" w:rsidRDefault="00426217" w:rsidP="006A4D8A">
            <w:pPr>
              <w:pStyle w:val="EM1"/>
              <w:rPr>
                <w:sz w:val="16"/>
                <w:szCs w:val="16"/>
                <w:lang w:eastAsia="nl-BE"/>
              </w:rPr>
            </w:pPr>
            <w:r w:rsidRPr="006A4D8A">
              <w:rPr>
                <w:sz w:val="16"/>
                <w:szCs w:val="16"/>
                <w:lang w:eastAsia="nl-BE"/>
              </w:rPr>
              <w:t>High</w:t>
            </w:r>
          </w:p>
        </w:tc>
        <w:tc>
          <w:tcPr>
            <w:tcW w:w="462" w:type="pct"/>
            <w:shd w:val="clear" w:color="auto" w:fill="auto"/>
            <w:noWrap/>
            <w:vAlign w:val="bottom"/>
            <w:hideMark/>
          </w:tcPr>
          <w:p w14:paraId="29E99FF2" w14:textId="77777777" w:rsidR="00426217" w:rsidRPr="006A4D8A" w:rsidRDefault="00426217" w:rsidP="006A4D8A">
            <w:pPr>
              <w:pStyle w:val="EM1"/>
              <w:jc w:val="center"/>
              <w:rPr>
                <w:sz w:val="16"/>
                <w:szCs w:val="16"/>
                <w:lang w:eastAsia="nl-BE"/>
              </w:rPr>
            </w:pPr>
            <w:r w:rsidRPr="006A4D8A">
              <w:rPr>
                <w:sz w:val="16"/>
                <w:szCs w:val="16"/>
                <w:lang w:eastAsia="nl-BE"/>
              </w:rPr>
              <w:t>-0.083</w:t>
            </w:r>
          </w:p>
        </w:tc>
        <w:tc>
          <w:tcPr>
            <w:tcW w:w="462" w:type="pct"/>
            <w:shd w:val="clear" w:color="auto" w:fill="auto"/>
            <w:noWrap/>
            <w:vAlign w:val="bottom"/>
            <w:hideMark/>
          </w:tcPr>
          <w:p w14:paraId="02A9D00C" w14:textId="77777777" w:rsidR="00426217" w:rsidRPr="006A4D8A" w:rsidRDefault="00426217" w:rsidP="006A4D8A">
            <w:pPr>
              <w:pStyle w:val="EM1"/>
              <w:jc w:val="center"/>
              <w:rPr>
                <w:sz w:val="16"/>
                <w:szCs w:val="16"/>
                <w:lang w:eastAsia="nl-BE"/>
              </w:rPr>
            </w:pPr>
            <w:r w:rsidRPr="006A4D8A">
              <w:rPr>
                <w:sz w:val="16"/>
                <w:szCs w:val="16"/>
                <w:lang w:eastAsia="nl-BE"/>
              </w:rPr>
              <w:t>0.015</w:t>
            </w:r>
          </w:p>
        </w:tc>
        <w:tc>
          <w:tcPr>
            <w:tcW w:w="462" w:type="pct"/>
            <w:shd w:val="clear" w:color="auto" w:fill="auto"/>
            <w:noWrap/>
            <w:vAlign w:val="bottom"/>
            <w:hideMark/>
          </w:tcPr>
          <w:p w14:paraId="479F1AA0" w14:textId="77777777" w:rsidR="00426217" w:rsidRPr="006A4D8A" w:rsidRDefault="00426217" w:rsidP="006A4D8A">
            <w:pPr>
              <w:pStyle w:val="EM1"/>
              <w:jc w:val="center"/>
              <w:rPr>
                <w:sz w:val="16"/>
                <w:szCs w:val="16"/>
                <w:lang w:eastAsia="nl-BE"/>
              </w:rPr>
            </w:pPr>
            <w:r w:rsidRPr="006A4D8A">
              <w:rPr>
                <w:sz w:val="16"/>
                <w:szCs w:val="16"/>
                <w:lang w:eastAsia="nl-BE"/>
              </w:rPr>
              <w:t>0.172</w:t>
            </w:r>
          </w:p>
        </w:tc>
        <w:tc>
          <w:tcPr>
            <w:tcW w:w="513" w:type="pct"/>
            <w:shd w:val="clear" w:color="auto" w:fill="auto"/>
            <w:noWrap/>
            <w:vAlign w:val="bottom"/>
            <w:hideMark/>
          </w:tcPr>
          <w:p w14:paraId="3DCD43CB" w14:textId="77777777" w:rsidR="00426217" w:rsidRPr="006A4D8A" w:rsidRDefault="00426217" w:rsidP="006A4D8A">
            <w:pPr>
              <w:pStyle w:val="EM1"/>
              <w:jc w:val="center"/>
              <w:rPr>
                <w:sz w:val="16"/>
                <w:szCs w:val="16"/>
                <w:lang w:eastAsia="nl-BE"/>
              </w:rPr>
            </w:pPr>
            <w:r w:rsidRPr="006A4D8A">
              <w:rPr>
                <w:sz w:val="16"/>
                <w:szCs w:val="16"/>
                <w:lang w:eastAsia="nl-BE"/>
              </w:rPr>
              <w:t>0.115</w:t>
            </w:r>
          </w:p>
        </w:tc>
        <w:tc>
          <w:tcPr>
            <w:tcW w:w="519" w:type="pct"/>
            <w:shd w:val="clear" w:color="auto" w:fill="auto"/>
            <w:noWrap/>
            <w:vAlign w:val="bottom"/>
            <w:hideMark/>
          </w:tcPr>
          <w:p w14:paraId="06AEA129" w14:textId="77777777" w:rsidR="00426217" w:rsidRPr="006A4D8A" w:rsidRDefault="00426217" w:rsidP="006A4D8A">
            <w:pPr>
              <w:pStyle w:val="EM1"/>
              <w:jc w:val="center"/>
              <w:rPr>
                <w:sz w:val="16"/>
                <w:szCs w:val="16"/>
                <w:lang w:eastAsia="nl-BE"/>
              </w:rPr>
            </w:pPr>
            <w:r w:rsidRPr="006A4D8A">
              <w:rPr>
                <w:sz w:val="16"/>
                <w:szCs w:val="16"/>
                <w:lang w:eastAsia="nl-BE"/>
              </w:rPr>
              <w:t>-0.115</w:t>
            </w:r>
          </w:p>
        </w:tc>
        <w:tc>
          <w:tcPr>
            <w:tcW w:w="462" w:type="pct"/>
            <w:shd w:val="clear" w:color="auto" w:fill="auto"/>
            <w:noWrap/>
            <w:vAlign w:val="bottom"/>
            <w:hideMark/>
          </w:tcPr>
          <w:p w14:paraId="74695046" w14:textId="77777777" w:rsidR="00426217" w:rsidRPr="006A4D8A" w:rsidRDefault="00426217" w:rsidP="006A4D8A">
            <w:pPr>
              <w:pStyle w:val="EM1"/>
              <w:jc w:val="center"/>
              <w:rPr>
                <w:sz w:val="16"/>
                <w:szCs w:val="16"/>
                <w:lang w:eastAsia="nl-BE"/>
              </w:rPr>
            </w:pPr>
            <w:r w:rsidRPr="006A4D8A">
              <w:rPr>
                <w:sz w:val="16"/>
                <w:szCs w:val="16"/>
                <w:lang w:eastAsia="nl-BE"/>
              </w:rPr>
              <w:t>0.252</w:t>
            </w:r>
          </w:p>
        </w:tc>
        <w:tc>
          <w:tcPr>
            <w:tcW w:w="461" w:type="pct"/>
            <w:shd w:val="clear" w:color="auto" w:fill="auto"/>
            <w:noWrap/>
            <w:vAlign w:val="bottom"/>
            <w:hideMark/>
          </w:tcPr>
          <w:p w14:paraId="073977FB" w14:textId="77777777" w:rsidR="00426217" w:rsidRPr="006A4D8A" w:rsidRDefault="00426217" w:rsidP="006A4D8A">
            <w:pPr>
              <w:pStyle w:val="EM1"/>
              <w:jc w:val="center"/>
              <w:rPr>
                <w:sz w:val="16"/>
                <w:szCs w:val="16"/>
                <w:lang w:eastAsia="nl-BE"/>
              </w:rPr>
            </w:pPr>
            <w:r w:rsidRPr="006A4D8A">
              <w:rPr>
                <w:sz w:val="16"/>
                <w:szCs w:val="16"/>
                <w:lang w:eastAsia="nl-BE"/>
              </w:rPr>
              <w:t>-0.252</w:t>
            </w:r>
          </w:p>
        </w:tc>
      </w:tr>
    </w:tbl>
    <w:p w14:paraId="3BA4A874" w14:textId="77777777" w:rsidR="0044014B" w:rsidRDefault="0044014B" w:rsidP="00CB754A">
      <w:pPr>
        <w:pStyle w:val="EM1"/>
        <w:rPr>
          <w:i/>
          <w:iCs/>
          <w:sz w:val="16"/>
          <w:szCs w:val="18"/>
          <w:vertAlign w:val="superscript"/>
        </w:rPr>
      </w:pPr>
    </w:p>
    <w:p w14:paraId="2FEE80A3" w14:textId="033DBB19" w:rsidR="00D024B8" w:rsidRPr="006A4D8A" w:rsidRDefault="0080791C" w:rsidP="00CB754A">
      <w:pPr>
        <w:pStyle w:val="EM1"/>
        <w:rPr>
          <w:i/>
          <w:iCs/>
          <w:sz w:val="16"/>
          <w:szCs w:val="18"/>
        </w:rPr>
      </w:pPr>
      <w:r w:rsidRPr="006A4D8A">
        <w:rPr>
          <w:i/>
          <w:iCs/>
          <w:sz w:val="16"/>
          <w:szCs w:val="18"/>
          <w:vertAlign w:val="superscript"/>
        </w:rPr>
        <w:t>1</w:t>
      </w:r>
      <w:r w:rsidR="004B7984" w:rsidRPr="006A4D8A">
        <w:rPr>
          <w:i/>
          <w:iCs/>
          <w:sz w:val="16"/>
          <w:szCs w:val="18"/>
          <w:vertAlign w:val="superscript"/>
        </w:rPr>
        <w:t xml:space="preserve"> </w:t>
      </w:r>
      <w:r w:rsidR="004B7984" w:rsidRPr="006A4D8A">
        <w:rPr>
          <w:i/>
          <w:iCs/>
          <w:sz w:val="16"/>
          <w:szCs w:val="18"/>
        </w:rPr>
        <w:t>Beta</w:t>
      </w:r>
      <w:r w:rsidR="0044014B">
        <w:rPr>
          <w:i/>
          <w:iCs/>
          <w:sz w:val="16"/>
          <w:szCs w:val="18"/>
        </w:rPr>
        <w:t xml:space="preserve"> </w:t>
      </w:r>
      <w:r w:rsidR="009E0383">
        <w:rPr>
          <w:i/>
          <w:iCs/>
          <w:sz w:val="16"/>
          <w:szCs w:val="18"/>
        </w:rPr>
        <w:t>coefficients</w:t>
      </w:r>
      <w:r w:rsidR="004B7984" w:rsidRPr="006A4D8A">
        <w:rPr>
          <w:i/>
          <w:iCs/>
          <w:sz w:val="16"/>
          <w:szCs w:val="18"/>
        </w:rPr>
        <w:t xml:space="preserve"> for time represents the expected change in log odds of having the outcome for a 5-year time change (i.e. time-interval between the BHIS survey cycles). </w:t>
      </w:r>
      <w:r w:rsidR="004B7984" w:rsidRPr="006A4D8A">
        <w:rPr>
          <w:i/>
          <w:iCs/>
          <w:sz w:val="16"/>
          <w:szCs w:val="18"/>
          <w:vertAlign w:val="superscript"/>
        </w:rPr>
        <w:t>2</w:t>
      </w:r>
      <w:r w:rsidRPr="006A4D8A">
        <w:rPr>
          <w:i/>
          <w:iCs/>
          <w:sz w:val="16"/>
          <w:szCs w:val="18"/>
        </w:rPr>
        <w:t xml:space="preserve">Strata-specific time-trends of BMI were assumed to be also applicable for </w:t>
      </w:r>
      <w:r w:rsidR="001C06B7" w:rsidRPr="006A4D8A">
        <w:rPr>
          <w:i/>
          <w:iCs/>
          <w:sz w:val="16"/>
          <w:szCs w:val="18"/>
        </w:rPr>
        <w:t>inflating</w:t>
      </w:r>
      <w:r w:rsidR="00616358" w:rsidRPr="006A4D8A">
        <w:rPr>
          <w:i/>
          <w:iCs/>
          <w:sz w:val="16"/>
          <w:szCs w:val="18"/>
        </w:rPr>
        <w:t xml:space="preserve"> transition probabilities of </w:t>
      </w:r>
      <w:r w:rsidRPr="006A4D8A">
        <w:rPr>
          <w:i/>
          <w:iCs/>
          <w:sz w:val="16"/>
          <w:szCs w:val="18"/>
        </w:rPr>
        <w:t>waist circumferences</w:t>
      </w:r>
      <w:r w:rsidR="00616358" w:rsidRPr="006A4D8A">
        <w:rPr>
          <w:i/>
          <w:iCs/>
          <w:sz w:val="16"/>
          <w:szCs w:val="18"/>
        </w:rPr>
        <w:t xml:space="preserve"> for time</w:t>
      </w:r>
      <w:r w:rsidRPr="006A4D8A">
        <w:rPr>
          <w:i/>
          <w:iCs/>
          <w:sz w:val="16"/>
          <w:szCs w:val="18"/>
        </w:rPr>
        <w:t>, and those of diabetes for history of high blood glucose.</w:t>
      </w:r>
    </w:p>
    <w:p w14:paraId="34516EDA" w14:textId="77777777" w:rsidR="001C06B7" w:rsidRPr="0080791C" w:rsidRDefault="001C06B7" w:rsidP="00263024">
      <w:pPr>
        <w:pStyle w:val="EM1"/>
        <w:spacing w:before="240"/>
      </w:pPr>
    </w:p>
    <w:p w14:paraId="01AE9DBC" w14:textId="77777777" w:rsidR="009E0383" w:rsidRDefault="009E0383" w:rsidP="00263024">
      <w:pPr>
        <w:pStyle w:val="EM1"/>
        <w:spacing w:before="240"/>
        <w:rPr>
          <w:b/>
          <w:bCs/>
          <w:sz w:val="18"/>
          <w:szCs w:val="21"/>
        </w:rPr>
      </w:pPr>
    </w:p>
    <w:p w14:paraId="54744DF6" w14:textId="77777777" w:rsidR="00A4600C" w:rsidRDefault="00A4600C">
      <w:pPr>
        <w:rPr>
          <w:rFonts w:ascii="Arial" w:hAnsi="Arial"/>
          <w:b/>
          <w:bCs/>
          <w:sz w:val="18"/>
          <w:szCs w:val="21"/>
        </w:rPr>
      </w:pPr>
      <w:r>
        <w:rPr>
          <w:b/>
          <w:bCs/>
          <w:sz w:val="18"/>
          <w:szCs w:val="21"/>
        </w:rPr>
        <w:br w:type="page"/>
      </w:r>
    </w:p>
    <w:p w14:paraId="47D39825" w14:textId="35889978" w:rsidR="0080791C" w:rsidRDefault="004B50DE" w:rsidP="001A2CF8">
      <w:pPr>
        <w:pStyle w:val="EM1"/>
        <w:spacing w:before="240"/>
        <w:jc w:val="center"/>
        <w:rPr>
          <w:sz w:val="18"/>
          <w:szCs w:val="21"/>
          <w:vertAlign w:val="superscript"/>
        </w:rPr>
      </w:pPr>
      <w:r w:rsidRPr="00DA3F80">
        <w:rPr>
          <w:b/>
          <w:bCs/>
          <w:sz w:val="18"/>
          <w:szCs w:val="21"/>
        </w:rPr>
        <w:lastRenderedPageBreak/>
        <w:t xml:space="preserve">Table </w:t>
      </w:r>
      <w:r w:rsidR="00CB754A">
        <w:rPr>
          <w:b/>
          <w:bCs/>
          <w:sz w:val="18"/>
          <w:szCs w:val="21"/>
        </w:rPr>
        <w:t>6</w:t>
      </w:r>
      <w:r w:rsidR="0080791C" w:rsidRPr="00DA3F80">
        <w:rPr>
          <w:sz w:val="18"/>
          <w:szCs w:val="21"/>
        </w:rPr>
        <w:t xml:space="preserve"> Strata-specific beta</w:t>
      </w:r>
      <w:r w:rsidR="009E0383">
        <w:rPr>
          <w:sz w:val="18"/>
          <w:szCs w:val="21"/>
        </w:rPr>
        <w:t xml:space="preserve"> coefficients </w:t>
      </w:r>
      <w:r w:rsidR="0080791C" w:rsidRPr="00DA3F80">
        <w:rPr>
          <w:sz w:val="18"/>
          <w:szCs w:val="21"/>
        </w:rPr>
        <w:t xml:space="preserve">for time, as estimated from an age-adjusted survey-weighted logistic model using all available BHIS data, to further </w:t>
      </w:r>
      <w:r w:rsidR="001C06B7" w:rsidRPr="00DA3F80">
        <w:rPr>
          <w:sz w:val="18"/>
          <w:szCs w:val="21"/>
        </w:rPr>
        <w:t>inflate</w:t>
      </w:r>
      <w:r w:rsidR="0080791C" w:rsidRPr="00DA3F80">
        <w:rPr>
          <w:sz w:val="18"/>
          <w:szCs w:val="21"/>
        </w:rPr>
        <w:t xml:space="preserve"> the transition probabilities for children</w:t>
      </w:r>
      <w:r w:rsidR="001C06B7" w:rsidRPr="00DA3F80">
        <w:rPr>
          <w:sz w:val="18"/>
          <w:szCs w:val="21"/>
        </w:rPr>
        <w:t xml:space="preserve">, </w:t>
      </w:r>
      <w:r w:rsidR="00DA3F80">
        <w:rPr>
          <w:sz w:val="18"/>
          <w:szCs w:val="21"/>
        </w:rPr>
        <w:t xml:space="preserve">accounting for </w:t>
      </w:r>
      <w:r w:rsidR="001C06B7" w:rsidRPr="00DA3F80">
        <w:rPr>
          <w:sz w:val="18"/>
          <w:szCs w:val="21"/>
        </w:rPr>
        <w:t>time</w:t>
      </w:r>
      <w:r w:rsidR="00DA3F80">
        <w:rPr>
          <w:sz w:val="18"/>
          <w:szCs w:val="21"/>
        </w:rPr>
        <w:t xml:space="preserve"> trends</w:t>
      </w:r>
      <w:r w:rsidR="0080791C" w:rsidRPr="009E0383">
        <w:rPr>
          <w:i/>
          <w:iCs/>
          <w:sz w:val="18"/>
          <w:szCs w:val="21"/>
          <w:vertAlign w:val="superscript"/>
        </w:rPr>
        <w:t>1</w:t>
      </w:r>
      <w:r w:rsidR="004B7984" w:rsidRPr="009E0383">
        <w:rPr>
          <w:i/>
          <w:iCs/>
          <w:sz w:val="18"/>
          <w:szCs w:val="21"/>
          <w:vertAlign w:val="superscript"/>
        </w:rPr>
        <w:t>,2</w:t>
      </w:r>
    </w:p>
    <w:p w14:paraId="22A50F48" w14:textId="77777777" w:rsidR="00DA3F80" w:rsidRPr="00DA3F80" w:rsidRDefault="00DA3F80" w:rsidP="00263024">
      <w:pPr>
        <w:pStyle w:val="EM1"/>
        <w:spacing w:before="240"/>
        <w:rPr>
          <w:sz w:val="18"/>
          <w:szCs w:val="21"/>
        </w:rPr>
      </w:pPr>
    </w:p>
    <w:tbl>
      <w:tblPr>
        <w:tblW w:w="5226"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308"/>
        <w:gridCol w:w="1451"/>
        <w:gridCol w:w="1972"/>
        <w:gridCol w:w="1648"/>
        <w:gridCol w:w="1817"/>
        <w:gridCol w:w="1286"/>
      </w:tblGrid>
      <w:tr w:rsidR="0080791C" w:rsidRPr="00DA3F80" w14:paraId="5499C6B0" w14:textId="77777777" w:rsidTr="00A4600C">
        <w:trPr>
          <w:trHeight w:val="290"/>
        </w:trPr>
        <w:tc>
          <w:tcPr>
            <w:tcW w:w="690" w:type="pct"/>
            <w:tcBorders>
              <w:top w:val="single" w:sz="12" w:space="0" w:color="auto"/>
              <w:bottom w:val="nil"/>
            </w:tcBorders>
            <w:shd w:val="clear" w:color="auto" w:fill="auto"/>
            <w:noWrap/>
            <w:vAlign w:val="bottom"/>
          </w:tcPr>
          <w:p w14:paraId="37C6D0DE" w14:textId="77777777" w:rsidR="0080791C" w:rsidRDefault="0080791C" w:rsidP="00DA3F80">
            <w:pPr>
              <w:pStyle w:val="EM1"/>
              <w:rPr>
                <w:rFonts w:cs="Arial"/>
                <w:b/>
                <w:bCs/>
                <w:sz w:val="16"/>
                <w:szCs w:val="16"/>
                <w:lang w:eastAsia="nl-BE"/>
              </w:rPr>
            </w:pPr>
            <w:r w:rsidRPr="00DA3F80">
              <w:rPr>
                <w:rFonts w:cs="Arial"/>
                <w:b/>
                <w:bCs/>
                <w:sz w:val="16"/>
                <w:szCs w:val="16"/>
                <w:lang w:eastAsia="nl-BE"/>
              </w:rPr>
              <w:t xml:space="preserve">Sex </w:t>
            </w:r>
          </w:p>
          <w:p w14:paraId="31707AB0" w14:textId="7FB75863" w:rsidR="00A4600C" w:rsidRPr="00DA3F80" w:rsidRDefault="00A4600C" w:rsidP="00DA3F80">
            <w:pPr>
              <w:pStyle w:val="EM1"/>
              <w:rPr>
                <w:rFonts w:cs="Arial"/>
                <w:b/>
                <w:bCs/>
                <w:sz w:val="16"/>
                <w:szCs w:val="16"/>
                <w:lang w:eastAsia="nl-BE"/>
              </w:rPr>
            </w:pPr>
          </w:p>
        </w:tc>
        <w:tc>
          <w:tcPr>
            <w:tcW w:w="765" w:type="pct"/>
            <w:tcBorders>
              <w:top w:val="single" w:sz="12" w:space="0" w:color="auto"/>
              <w:bottom w:val="nil"/>
            </w:tcBorders>
            <w:shd w:val="clear" w:color="auto" w:fill="auto"/>
            <w:noWrap/>
            <w:vAlign w:val="bottom"/>
          </w:tcPr>
          <w:p w14:paraId="48601D01" w14:textId="77777777" w:rsidR="0080791C" w:rsidRDefault="0080791C" w:rsidP="00DA3F80">
            <w:pPr>
              <w:pStyle w:val="EM1"/>
              <w:rPr>
                <w:rFonts w:cs="Arial"/>
                <w:b/>
                <w:bCs/>
                <w:sz w:val="16"/>
                <w:szCs w:val="16"/>
                <w:lang w:eastAsia="nl-BE"/>
              </w:rPr>
            </w:pPr>
            <w:r w:rsidRPr="00DA3F80">
              <w:rPr>
                <w:rFonts w:cs="Arial"/>
                <w:b/>
                <w:bCs/>
                <w:sz w:val="16"/>
                <w:szCs w:val="16"/>
                <w:lang w:eastAsia="nl-BE"/>
              </w:rPr>
              <w:t xml:space="preserve">Region </w:t>
            </w:r>
          </w:p>
          <w:p w14:paraId="431F79CB" w14:textId="48AA4D31" w:rsidR="000C1D68" w:rsidRPr="00DA3F80" w:rsidRDefault="000C1D68" w:rsidP="00DA3F80">
            <w:pPr>
              <w:pStyle w:val="EM1"/>
              <w:rPr>
                <w:rFonts w:cs="Arial"/>
                <w:b/>
                <w:bCs/>
                <w:sz w:val="16"/>
                <w:szCs w:val="16"/>
                <w:lang w:eastAsia="nl-BE"/>
              </w:rPr>
            </w:pPr>
          </w:p>
        </w:tc>
        <w:tc>
          <w:tcPr>
            <w:tcW w:w="1040" w:type="pct"/>
            <w:tcBorders>
              <w:top w:val="single" w:sz="12" w:space="0" w:color="auto"/>
              <w:bottom w:val="nil"/>
            </w:tcBorders>
            <w:shd w:val="clear" w:color="auto" w:fill="auto"/>
            <w:noWrap/>
            <w:vAlign w:val="bottom"/>
          </w:tcPr>
          <w:p w14:paraId="471DD38A" w14:textId="77777777" w:rsidR="0080791C" w:rsidRDefault="0080791C" w:rsidP="00DA3F80">
            <w:pPr>
              <w:pStyle w:val="EM1"/>
              <w:rPr>
                <w:rFonts w:cs="Arial"/>
                <w:b/>
                <w:bCs/>
                <w:sz w:val="16"/>
                <w:szCs w:val="16"/>
                <w:lang w:eastAsia="nl-BE"/>
              </w:rPr>
            </w:pPr>
            <w:r w:rsidRPr="00DA3F80">
              <w:rPr>
                <w:rFonts w:cs="Arial"/>
                <w:b/>
                <w:bCs/>
                <w:sz w:val="16"/>
                <w:szCs w:val="16"/>
                <w:lang w:eastAsia="nl-BE"/>
              </w:rPr>
              <w:t xml:space="preserve">Education </w:t>
            </w:r>
          </w:p>
          <w:p w14:paraId="29904201" w14:textId="2A457ECA" w:rsidR="000C1D68" w:rsidRPr="00DA3F80" w:rsidRDefault="000C1D68" w:rsidP="00DA3F80">
            <w:pPr>
              <w:pStyle w:val="EM1"/>
              <w:rPr>
                <w:rFonts w:cs="Arial"/>
                <w:b/>
                <w:bCs/>
                <w:sz w:val="16"/>
                <w:szCs w:val="16"/>
                <w:lang w:eastAsia="nl-BE"/>
              </w:rPr>
            </w:pPr>
          </w:p>
        </w:tc>
        <w:tc>
          <w:tcPr>
            <w:tcW w:w="869" w:type="pct"/>
            <w:tcBorders>
              <w:top w:val="single" w:sz="12" w:space="0" w:color="auto"/>
              <w:bottom w:val="nil"/>
            </w:tcBorders>
            <w:shd w:val="clear" w:color="auto" w:fill="auto"/>
            <w:noWrap/>
            <w:vAlign w:val="bottom"/>
          </w:tcPr>
          <w:p w14:paraId="3825FD6F" w14:textId="77777777" w:rsidR="0080791C" w:rsidRDefault="0080791C" w:rsidP="00DA3F80">
            <w:pPr>
              <w:pStyle w:val="EM1"/>
              <w:rPr>
                <w:rFonts w:cs="Arial"/>
                <w:b/>
                <w:bCs/>
                <w:sz w:val="16"/>
                <w:szCs w:val="16"/>
                <w:lang w:eastAsia="nl-BE"/>
              </w:rPr>
            </w:pPr>
            <w:r w:rsidRPr="00DA3F80">
              <w:rPr>
                <w:rFonts w:cs="Arial"/>
                <w:b/>
                <w:bCs/>
                <w:sz w:val="16"/>
                <w:szCs w:val="16"/>
                <w:lang w:eastAsia="nl-BE"/>
              </w:rPr>
              <w:t>BMI</w:t>
            </w:r>
            <w:r w:rsidR="00A4600C">
              <w:rPr>
                <w:rFonts w:cs="Arial"/>
                <w:b/>
                <w:bCs/>
                <w:sz w:val="16"/>
                <w:szCs w:val="16"/>
                <w:lang w:eastAsia="nl-BE"/>
              </w:rPr>
              <w:t xml:space="preserve"> normal</w:t>
            </w:r>
          </w:p>
          <w:p w14:paraId="1E40F15D" w14:textId="5E492BE6" w:rsidR="000C1D68" w:rsidRPr="00DA3F80" w:rsidRDefault="000C1D68" w:rsidP="00DA3F80">
            <w:pPr>
              <w:pStyle w:val="EM1"/>
              <w:rPr>
                <w:rFonts w:cs="Arial"/>
                <w:b/>
                <w:bCs/>
                <w:sz w:val="16"/>
                <w:szCs w:val="16"/>
                <w:lang w:eastAsia="nl-BE"/>
              </w:rPr>
            </w:pPr>
          </w:p>
        </w:tc>
        <w:tc>
          <w:tcPr>
            <w:tcW w:w="958" w:type="pct"/>
            <w:tcBorders>
              <w:top w:val="single" w:sz="12" w:space="0" w:color="auto"/>
              <w:bottom w:val="nil"/>
            </w:tcBorders>
            <w:shd w:val="clear" w:color="auto" w:fill="auto"/>
            <w:noWrap/>
            <w:vAlign w:val="bottom"/>
          </w:tcPr>
          <w:p w14:paraId="364FD627" w14:textId="77777777" w:rsidR="0080791C" w:rsidRDefault="00A4600C" w:rsidP="00DA3F80">
            <w:pPr>
              <w:pStyle w:val="EM1"/>
              <w:rPr>
                <w:rFonts w:cs="Arial"/>
                <w:b/>
                <w:bCs/>
                <w:sz w:val="16"/>
                <w:szCs w:val="16"/>
                <w:lang w:eastAsia="nl-BE"/>
              </w:rPr>
            </w:pPr>
            <w:r>
              <w:rPr>
                <w:rFonts w:cs="Arial"/>
                <w:b/>
                <w:bCs/>
                <w:sz w:val="16"/>
                <w:szCs w:val="16"/>
                <w:lang w:eastAsia="nl-BE"/>
              </w:rPr>
              <w:t>Overweight</w:t>
            </w:r>
          </w:p>
          <w:p w14:paraId="3C783DD3" w14:textId="24784DDD" w:rsidR="000C1D68" w:rsidRPr="00DA3F80" w:rsidRDefault="000C1D68" w:rsidP="00DA3F80">
            <w:pPr>
              <w:pStyle w:val="EM1"/>
              <w:rPr>
                <w:rFonts w:cs="Arial"/>
                <w:b/>
                <w:bCs/>
                <w:sz w:val="16"/>
                <w:szCs w:val="16"/>
                <w:lang w:eastAsia="nl-BE"/>
              </w:rPr>
            </w:pPr>
          </w:p>
        </w:tc>
        <w:tc>
          <w:tcPr>
            <w:tcW w:w="678" w:type="pct"/>
            <w:tcBorders>
              <w:top w:val="single" w:sz="12" w:space="0" w:color="auto"/>
              <w:bottom w:val="nil"/>
            </w:tcBorders>
            <w:shd w:val="clear" w:color="auto" w:fill="auto"/>
            <w:noWrap/>
            <w:vAlign w:val="bottom"/>
          </w:tcPr>
          <w:p w14:paraId="7378965B" w14:textId="77777777" w:rsidR="0080791C" w:rsidRDefault="00A4600C" w:rsidP="00DA3F80">
            <w:pPr>
              <w:pStyle w:val="EM1"/>
              <w:rPr>
                <w:rFonts w:cs="Arial"/>
                <w:b/>
                <w:bCs/>
                <w:sz w:val="16"/>
                <w:szCs w:val="16"/>
                <w:lang w:eastAsia="nl-BE"/>
              </w:rPr>
            </w:pPr>
            <w:r>
              <w:rPr>
                <w:rFonts w:cs="Arial"/>
                <w:b/>
                <w:bCs/>
                <w:sz w:val="16"/>
                <w:szCs w:val="16"/>
                <w:lang w:eastAsia="nl-BE"/>
              </w:rPr>
              <w:t>Obesity</w:t>
            </w:r>
          </w:p>
          <w:p w14:paraId="6BE8949A" w14:textId="2FD758DB" w:rsidR="000C1D68" w:rsidRPr="00DA3F80" w:rsidRDefault="000C1D68" w:rsidP="00DA3F80">
            <w:pPr>
              <w:pStyle w:val="EM1"/>
              <w:rPr>
                <w:rFonts w:cs="Arial"/>
                <w:b/>
                <w:bCs/>
                <w:sz w:val="16"/>
                <w:szCs w:val="16"/>
                <w:lang w:eastAsia="nl-BE"/>
              </w:rPr>
            </w:pPr>
          </w:p>
        </w:tc>
      </w:tr>
      <w:tr w:rsidR="0080791C" w:rsidRPr="00DA3F80" w14:paraId="501B874E" w14:textId="77777777" w:rsidTr="00A4600C">
        <w:trPr>
          <w:trHeight w:val="290"/>
        </w:trPr>
        <w:tc>
          <w:tcPr>
            <w:tcW w:w="690" w:type="pct"/>
            <w:tcBorders>
              <w:top w:val="single" w:sz="12" w:space="0" w:color="auto"/>
            </w:tcBorders>
            <w:shd w:val="clear" w:color="auto" w:fill="auto"/>
            <w:noWrap/>
            <w:vAlign w:val="bottom"/>
            <w:hideMark/>
          </w:tcPr>
          <w:p w14:paraId="23E11EEC" w14:textId="77777777" w:rsidR="0080791C" w:rsidRPr="00DA3F80" w:rsidRDefault="0080791C" w:rsidP="00DA3F80">
            <w:pPr>
              <w:pStyle w:val="EM1"/>
              <w:rPr>
                <w:rFonts w:cs="Arial"/>
                <w:sz w:val="16"/>
                <w:szCs w:val="16"/>
                <w:lang w:eastAsia="nl-BE"/>
              </w:rPr>
            </w:pPr>
            <w:r w:rsidRPr="00DA3F80">
              <w:rPr>
                <w:rFonts w:cs="Arial"/>
                <w:sz w:val="16"/>
                <w:szCs w:val="16"/>
                <w:lang w:eastAsia="nl-BE"/>
              </w:rPr>
              <w:t>Men</w:t>
            </w:r>
          </w:p>
        </w:tc>
        <w:tc>
          <w:tcPr>
            <w:tcW w:w="765" w:type="pct"/>
            <w:tcBorders>
              <w:top w:val="single" w:sz="12" w:space="0" w:color="auto"/>
            </w:tcBorders>
            <w:shd w:val="clear" w:color="auto" w:fill="auto"/>
            <w:noWrap/>
            <w:vAlign w:val="bottom"/>
            <w:hideMark/>
          </w:tcPr>
          <w:p w14:paraId="0E6C1A34" w14:textId="77777777" w:rsidR="0080791C" w:rsidRPr="00DA3F80" w:rsidRDefault="0080791C" w:rsidP="00DA3F80">
            <w:pPr>
              <w:pStyle w:val="EM1"/>
              <w:rPr>
                <w:rFonts w:cs="Arial"/>
                <w:sz w:val="16"/>
                <w:szCs w:val="16"/>
                <w:lang w:eastAsia="nl-BE"/>
              </w:rPr>
            </w:pPr>
            <w:r w:rsidRPr="00DA3F80">
              <w:rPr>
                <w:rFonts w:cs="Arial"/>
                <w:sz w:val="16"/>
                <w:szCs w:val="16"/>
                <w:lang w:eastAsia="nl-BE"/>
              </w:rPr>
              <w:t>Flanders</w:t>
            </w:r>
          </w:p>
        </w:tc>
        <w:tc>
          <w:tcPr>
            <w:tcW w:w="1040" w:type="pct"/>
            <w:tcBorders>
              <w:top w:val="single" w:sz="12" w:space="0" w:color="auto"/>
            </w:tcBorders>
            <w:shd w:val="clear" w:color="auto" w:fill="auto"/>
            <w:noWrap/>
            <w:vAlign w:val="bottom"/>
            <w:hideMark/>
          </w:tcPr>
          <w:p w14:paraId="643607E4"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tcBorders>
              <w:top w:val="single" w:sz="12" w:space="0" w:color="auto"/>
            </w:tcBorders>
            <w:shd w:val="clear" w:color="auto" w:fill="auto"/>
            <w:noWrap/>
            <w:vAlign w:val="bottom"/>
            <w:hideMark/>
          </w:tcPr>
          <w:p w14:paraId="07D9AF3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-0.098</w:t>
            </w:r>
          </w:p>
        </w:tc>
        <w:tc>
          <w:tcPr>
            <w:tcW w:w="958" w:type="pct"/>
            <w:tcBorders>
              <w:top w:val="single" w:sz="12" w:space="0" w:color="auto"/>
            </w:tcBorders>
            <w:shd w:val="clear" w:color="auto" w:fill="auto"/>
            <w:noWrap/>
            <w:vAlign w:val="bottom"/>
            <w:hideMark/>
          </w:tcPr>
          <w:p w14:paraId="45238E59"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-0.002</w:t>
            </w:r>
          </w:p>
        </w:tc>
        <w:tc>
          <w:tcPr>
            <w:tcW w:w="678" w:type="pct"/>
            <w:tcBorders>
              <w:top w:val="single" w:sz="12" w:space="0" w:color="auto"/>
            </w:tcBorders>
            <w:shd w:val="clear" w:color="auto" w:fill="auto"/>
            <w:noWrap/>
            <w:vAlign w:val="bottom"/>
            <w:hideMark/>
          </w:tcPr>
          <w:p w14:paraId="0018BD1C"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0.165</w:t>
            </w:r>
          </w:p>
        </w:tc>
      </w:tr>
      <w:tr w:rsidR="0080791C" w:rsidRPr="00DA3F80" w14:paraId="12EB799C" w14:textId="77777777" w:rsidTr="00A4600C">
        <w:trPr>
          <w:trHeight w:val="290"/>
        </w:trPr>
        <w:tc>
          <w:tcPr>
            <w:tcW w:w="690" w:type="pct"/>
            <w:shd w:val="clear" w:color="auto" w:fill="auto"/>
            <w:noWrap/>
            <w:vAlign w:val="bottom"/>
            <w:hideMark/>
          </w:tcPr>
          <w:p w14:paraId="4B2294A7"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08AD9F91"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07CF2970"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31756429"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-0.037</w:t>
            </w:r>
          </w:p>
        </w:tc>
        <w:tc>
          <w:tcPr>
            <w:tcW w:w="958" w:type="pct"/>
            <w:shd w:val="clear" w:color="auto" w:fill="auto"/>
            <w:noWrap/>
            <w:vAlign w:val="bottom"/>
            <w:hideMark/>
          </w:tcPr>
          <w:p w14:paraId="7F9054C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0.029</w:t>
            </w:r>
          </w:p>
        </w:tc>
        <w:tc>
          <w:tcPr>
            <w:tcW w:w="678" w:type="pct"/>
            <w:shd w:val="clear" w:color="auto" w:fill="auto"/>
            <w:noWrap/>
            <w:vAlign w:val="bottom"/>
            <w:hideMark/>
          </w:tcPr>
          <w:p w14:paraId="5F10647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0.037</w:t>
            </w:r>
          </w:p>
        </w:tc>
      </w:tr>
      <w:tr w:rsidR="0080791C" w:rsidRPr="00DA3F80" w14:paraId="39A96F9A" w14:textId="77777777" w:rsidTr="00A4600C">
        <w:trPr>
          <w:trHeight w:val="290"/>
        </w:trPr>
        <w:tc>
          <w:tcPr>
            <w:tcW w:w="690" w:type="pct"/>
            <w:shd w:val="clear" w:color="auto" w:fill="auto"/>
            <w:noWrap/>
            <w:vAlign w:val="bottom"/>
            <w:hideMark/>
          </w:tcPr>
          <w:p w14:paraId="6EA50E9D"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4D2E9F09"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1097FBCE"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shd w:val="clear" w:color="auto" w:fill="auto"/>
            <w:noWrap/>
            <w:vAlign w:val="bottom"/>
            <w:hideMark/>
          </w:tcPr>
          <w:p w14:paraId="31A3D804"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-0.058</w:t>
            </w:r>
          </w:p>
        </w:tc>
        <w:tc>
          <w:tcPr>
            <w:tcW w:w="958" w:type="pct"/>
            <w:shd w:val="clear" w:color="auto" w:fill="auto"/>
            <w:noWrap/>
            <w:vAlign w:val="bottom"/>
            <w:hideMark/>
          </w:tcPr>
          <w:p w14:paraId="75A2E48C"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0.101</w:t>
            </w:r>
          </w:p>
        </w:tc>
        <w:tc>
          <w:tcPr>
            <w:tcW w:w="678" w:type="pct"/>
            <w:shd w:val="clear" w:color="auto" w:fill="auto"/>
            <w:noWrap/>
            <w:vAlign w:val="bottom"/>
            <w:hideMark/>
          </w:tcPr>
          <w:p w14:paraId="0526B99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r>
      <w:tr w:rsidR="0080791C" w:rsidRPr="00DA3F80" w14:paraId="74D94766" w14:textId="77777777" w:rsidTr="00A4600C">
        <w:trPr>
          <w:trHeight w:val="290"/>
        </w:trPr>
        <w:tc>
          <w:tcPr>
            <w:tcW w:w="690" w:type="pct"/>
            <w:shd w:val="clear" w:color="auto" w:fill="auto"/>
            <w:noWrap/>
            <w:vAlign w:val="bottom"/>
            <w:hideMark/>
          </w:tcPr>
          <w:p w14:paraId="342B39D1"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7955DCB7" w14:textId="77777777" w:rsidR="0080791C" w:rsidRPr="00DA3F80" w:rsidRDefault="0080791C" w:rsidP="00DA3F80">
            <w:pPr>
              <w:pStyle w:val="EM1"/>
              <w:rPr>
                <w:rFonts w:cs="Arial"/>
                <w:sz w:val="16"/>
                <w:szCs w:val="16"/>
                <w:lang w:eastAsia="nl-BE"/>
              </w:rPr>
            </w:pPr>
            <w:r w:rsidRPr="00DA3F80">
              <w:rPr>
                <w:rFonts w:cs="Arial"/>
                <w:sz w:val="16"/>
                <w:szCs w:val="16"/>
                <w:lang w:eastAsia="nl-BE"/>
              </w:rPr>
              <w:t>Brussels</w:t>
            </w:r>
          </w:p>
        </w:tc>
        <w:tc>
          <w:tcPr>
            <w:tcW w:w="1040" w:type="pct"/>
            <w:shd w:val="clear" w:color="auto" w:fill="auto"/>
            <w:noWrap/>
            <w:vAlign w:val="bottom"/>
            <w:hideMark/>
          </w:tcPr>
          <w:p w14:paraId="6E0157DB"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shd w:val="clear" w:color="auto" w:fill="auto"/>
            <w:noWrap/>
            <w:vAlign w:val="bottom"/>
            <w:hideMark/>
          </w:tcPr>
          <w:p w14:paraId="449464AB"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-0.128</w:t>
            </w:r>
          </w:p>
        </w:tc>
        <w:tc>
          <w:tcPr>
            <w:tcW w:w="958" w:type="pct"/>
            <w:shd w:val="clear" w:color="auto" w:fill="auto"/>
            <w:noWrap/>
            <w:vAlign w:val="bottom"/>
            <w:hideMark/>
          </w:tcPr>
          <w:p w14:paraId="0BE6D48F"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0.132</w:t>
            </w:r>
          </w:p>
        </w:tc>
        <w:tc>
          <w:tcPr>
            <w:tcW w:w="678" w:type="pct"/>
            <w:shd w:val="clear" w:color="auto" w:fill="auto"/>
            <w:noWrap/>
            <w:vAlign w:val="bottom"/>
            <w:hideMark/>
          </w:tcPr>
          <w:p w14:paraId="31751CA9"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0.069</w:t>
            </w:r>
          </w:p>
        </w:tc>
      </w:tr>
      <w:tr w:rsidR="0080791C" w:rsidRPr="00DA3F80" w14:paraId="73BB3FA0" w14:textId="77777777" w:rsidTr="00A4600C">
        <w:trPr>
          <w:trHeight w:val="290"/>
        </w:trPr>
        <w:tc>
          <w:tcPr>
            <w:tcW w:w="690" w:type="pct"/>
            <w:shd w:val="clear" w:color="auto" w:fill="auto"/>
            <w:noWrap/>
            <w:vAlign w:val="bottom"/>
            <w:hideMark/>
          </w:tcPr>
          <w:p w14:paraId="4E95033F"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45AA7701"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37A44984"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34A512DD"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0.072</w:t>
            </w:r>
          </w:p>
        </w:tc>
        <w:tc>
          <w:tcPr>
            <w:tcW w:w="958" w:type="pct"/>
            <w:shd w:val="clear" w:color="auto" w:fill="auto"/>
            <w:noWrap/>
            <w:vAlign w:val="bottom"/>
            <w:hideMark/>
          </w:tcPr>
          <w:p w14:paraId="3BD16DD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-0.210</w:t>
            </w:r>
          </w:p>
        </w:tc>
        <w:tc>
          <w:tcPr>
            <w:tcW w:w="678" w:type="pct"/>
            <w:shd w:val="clear" w:color="auto" w:fill="auto"/>
            <w:noWrap/>
            <w:vAlign w:val="bottom"/>
            <w:hideMark/>
          </w:tcPr>
          <w:p w14:paraId="6C6EDA5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0.149</w:t>
            </w:r>
          </w:p>
        </w:tc>
      </w:tr>
      <w:tr w:rsidR="0080791C" w:rsidRPr="00DA3F80" w14:paraId="67910F8C" w14:textId="77777777" w:rsidTr="00A4600C">
        <w:trPr>
          <w:trHeight w:val="290"/>
        </w:trPr>
        <w:tc>
          <w:tcPr>
            <w:tcW w:w="690" w:type="pct"/>
            <w:shd w:val="clear" w:color="auto" w:fill="auto"/>
            <w:noWrap/>
            <w:vAlign w:val="bottom"/>
            <w:hideMark/>
          </w:tcPr>
          <w:p w14:paraId="7184DF6C"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117C2DA5"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63EFCCB6"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shd w:val="clear" w:color="auto" w:fill="auto"/>
            <w:noWrap/>
            <w:vAlign w:val="bottom"/>
            <w:hideMark/>
          </w:tcPr>
          <w:p w14:paraId="018D3DAF"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-0.041</w:t>
            </w:r>
          </w:p>
        </w:tc>
        <w:tc>
          <w:tcPr>
            <w:tcW w:w="958" w:type="pct"/>
            <w:shd w:val="clear" w:color="auto" w:fill="auto"/>
            <w:noWrap/>
            <w:vAlign w:val="bottom"/>
            <w:hideMark/>
          </w:tcPr>
          <w:p w14:paraId="228414B4"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0.076</w:t>
            </w:r>
          </w:p>
        </w:tc>
        <w:tc>
          <w:tcPr>
            <w:tcW w:w="678" w:type="pct"/>
            <w:shd w:val="clear" w:color="auto" w:fill="auto"/>
            <w:noWrap/>
            <w:vAlign w:val="bottom"/>
            <w:hideMark/>
          </w:tcPr>
          <w:p w14:paraId="401B04B9"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-0.009</w:t>
            </w:r>
          </w:p>
        </w:tc>
      </w:tr>
      <w:tr w:rsidR="0080791C" w:rsidRPr="00DA3F80" w14:paraId="3F466A21" w14:textId="77777777" w:rsidTr="00A4600C">
        <w:trPr>
          <w:trHeight w:val="290"/>
        </w:trPr>
        <w:tc>
          <w:tcPr>
            <w:tcW w:w="690" w:type="pct"/>
            <w:shd w:val="clear" w:color="auto" w:fill="auto"/>
            <w:noWrap/>
            <w:vAlign w:val="bottom"/>
            <w:hideMark/>
          </w:tcPr>
          <w:p w14:paraId="430E6A64"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1B1453D3" w14:textId="77777777" w:rsidR="0080791C" w:rsidRPr="00DA3F80" w:rsidRDefault="0080791C" w:rsidP="00DA3F80">
            <w:pPr>
              <w:pStyle w:val="EM1"/>
              <w:rPr>
                <w:rFonts w:cs="Arial"/>
                <w:sz w:val="16"/>
                <w:szCs w:val="16"/>
                <w:lang w:eastAsia="nl-BE"/>
              </w:rPr>
            </w:pPr>
            <w:r w:rsidRPr="00DA3F80">
              <w:rPr>
                <w:rFonts w:cs="Arial"/>
                <w:sz w:val="16"/>
                <w:szCs w:val="16"/>
                <w:lang w:eastAsia="nl-BE"/>
              </w:rPr>
              <w:t>Wallonia</w:t>
            </w:r>
          </w:p>
        </w:tc>
        <w:tc>
          <w:tcPr>
            <w:tcW w:w="1040" w:type="pct"/>
            <w:shd w:val="clear" w:color="auto" w:fill="auto"/>
            <w:noWrap/>
            <w:vAlign w:val="bottom"/>
            <w:hideMark/>
          </w:tcPr>
          <w:p w14:paraId="75E082CA"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shd w:val="clear" w:color="auto" w:fill="auto"/>
            <w:noWrap/>
            <w:vAlign w:val="bottom"/>
            <w:hideMark/>
          </w:tcPr>
          <w:p w14:paraId="410687F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-0.060</w:t>
            </w:r>
          </w:p>
        </w:tc>
        <w:tc>
          <w:tcPr>
            <w:tcW w:w="958" w:type="pct"/>
            <w:shd w:val="clear" w:color="auto" w:fill="auto"/>
            <w:noWrap/>
            <w:vAlign w:val="bottom"/>
            <w:hideMark/>
          </w:tcPr>
          <w:p w14:paraId="329B60C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0.028</w:t>
            </w:r>
          </w:p>
        </w:tc>
        <w:tc>
          <w:tcPr>
            <w:tcW w:w="678" w:type="pct"/>
            <w:shd w:val="clear" w:color="auto" w:fill="auto"/>
            <w:noWrap/>
            <w:vAlign w:val="bottom"/>
            <w:hideMark/>
          </w:tcPr>
          <w:p w14:paraId="0DDBAB4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0.068</w:t>
            </w:r>
          </w:p>
        </w:tc>
      </w:tr>
      <w:tr w:rsidR="0080791C" w:rsidRPr="00DA3F80" w14:paraId="78CBBE85" w14:textId="77777777" w:rsidTr="00A4600C">
        <w:trPr>
          <w:trHeight w:val="290"/>
        </w:trPr>
        <w:tc>
          <w:tcPr>
            <w:tcW w:w="690" w:type="pct"/>
            <w:shd w:val="clear" w:color="auto" w:fill="auto"/>
            <w:noWrap/>
            <w:vAlign w:val="bottom"/>
            <w:hideMark/>
          </w:tcPr>
          <w:p w14:paraId="0B625BB1"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576457C3"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3F87B21A"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53C8564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-0.055</w:t>
            </w:r>
          </w:p>
        </w:tc>
        <w:tc>
          <w:tcPr>
            <w:tcW w:w="958" w:type="pct"/>
            <w:shd w:val="clear" w:color="auto" w:fill="auto"/>
            <w:noWrap/>
            <w:vAlign w:val="bottom"/>
            <w:hideMark/>
          </w:tcPr>
          <w:p w14:paraId="47A1C80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-0.028</w:t>
            </w:r>
          </w:p>
        </w:tc>
        <w:tc>
          <w:tcPr>
            <w:tcW w:w="678" w:type="pct"/>
            <w:shd w:val="clear" w:color="auto" w:fill="auto"/>
            <w:noWrap/>
            <w:vAlign w:val="bottom"/>
            <w:hideMark/>
          </w:tcPr>
          <w:p w14:paraId="24840BF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0.174</w:t>
            </w:r>
          </w:p>
        </w:tc>
      </w:tr>
      <w:tr w:rsidR="0080791C" w:rsidRPr="00DA3F80" w14:paraId="79D92203" w14:textId="77777777" w:rsidTr="00A4600C">
        <w:trPr>
          <w:trHeight w:val="290"/>
        </w:trPr>
        <w:tc>
          <w:tcPr>
            <w:tcW w:w="690" w:type="pct"/>
            <w:shd w:val="clear" w:color="auto" w:fill="auto"/>
            <w:noWrap/>
            <w:vAlign w:val="bottom"/>
            <w:hideMark/>
          </w:tcPr>
          <w:p w14:paraId="3B58F292"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5E5EA76D"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7049D903"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shd w:val="clear" w:color="auto" w:fill="auto"/>
            <w:noWrap/>
            <w:vAlign w:val="bottom"/>
            <w:hideMark/>
          </w:tcPr>
          <w:p w14:paraId="5C172ED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-0.042</w:t>
            </w:r>
          </w:p>
        </w:tc>
        <w:tc>
          <w:tcPr>
            <w:tcW w:w="958" w:type="pct"/>
            <w:shd w:val="clear" w:color="auto" w:fill="auto"/>
            <w:noWrap/>
            <w:vAlign w:val="bottom"/>
            <w:hideMark/>
          </w:tcPr>
          <w:p w14:paraId="006BE2F8"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0.010</w:t>
            </w:r>
          </w:p>
        </w:tc>
        <w:tc>
          <w:tcPr>
            <w:tcW w:w="678" w:type="pct"/>
            <w:shd w:val="clear" w:color="auto" w:fill="auto"/>
            <w:noWrap/>
            <w:vAlign w:val="bottom"/>
            <w:hideMark/>
          </w:tcPr>
          <w:p w14:paraId="45EEEBC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0.104</w:t>
            </w:r>
          </w:p>
        </w:tc>
      </w:tr>
      <w:tr w:rsidR="0080791C" w:rsidRPr="00DA3F80" w14:paraId="30D39344" w14:textId="77777777" w:rsidTr="00A4600C">
        <w:trPr>
          <w:trHeight w:val="290"/>
        </w:trPr>
        <w:tc>
          <w:tcPr>
            <w:tcW w:w="690" w:type="pct"/>
            <w:shd w:val="clear" w:color="auto" w:fill="auto"/>
            <w:noWrap/>
            <w:vAlign w:val="bottom"/>
            <w:hideMark/>
          </w:tcPr>
          <w:p w14:paraId="19FAD324" w14:textId="77777777" w:rsidR="0080791C" w:rsidRPr="00DA3F80" w:rsidRDefault="0080791C" w:rsidP="00DA3F80">
            <w:pPr>
              <w:pStyle w:val="EM1"/>
              <w:rPr>
                <w:rFonts w:cs="Arial"/>
                <w:sz w:val="16"/>
                <w:szCs w:val="16"/>
                <w:lang w:eastAsia="nl-BE"/>
              </w:rPr>
            </w:pPr>
            <w:r w:rsidRPr="00DA3F80">
              <w:rPr>
                <w:rFonts w:cs="Arial"/>
                <w:sz w:val="16"/>
                <w:szCs w:val="16"/>
                <w:lang w:eastAsia="nl-BE"/>
              </w:rPr>
              <w:t>Women</w:t>
            </w:r>
          </w:p>
        </w:tc>
        <w:tc>
          <w:tcPr>
            <w:tcW w:w="765" w:type="pct"/>
            <w:shd w:val="clear" w:color="auto" w:fill="auto"/>
            <w:noWrap/>
            <w:vAlign w:val="bottom"/>
            <w:hideMark/>
          </w:tcPr>
          <w:p w14:paraId="4682BDE8" w14:textId="77777777" w:rsidR="0080791C" w:rsidRPr="00DA3F80" w:rsidRDefault="0080791C" w:rsidP="00DA3F80">
            <w:pPr>
              <w:pStyle w:val="EM1"/>
              <w:rPr>
                <w:rFonts w:cs="Arial"/>
                <w:sz w:val="16"/>
                <w:szCs w:val="16"/>
                <w:lang w:eastAsia="nl-BE"/>
              </w:rPr>
            </w:pPr>
            <w:r w:rsidRPr="00DA3F80">
              <w:rPr>
                <w:rFonts w:cs="Arial"/>
                <w:sz w:val="16"/>
                <w:szCs w:val="16"/>
                <w:lang w:eastAsia="nl-BE"/>
              </w:rPr>
              <w:t>Flanders</w:t>
            </w:r>
          </w:p>
        </w:tc>
        <w:tc>
          <w:tcPr>
            <w:tcW w:w="1040" w:type="pct"/>
            <w:shd w:val="clear" w:color="auto" w:fill="auto"/>
            <w:noWrap/>
            <w:vAlign w:val="bottom"/>
            <w:hideMark/>
          </w:tcPr>
          <w:p w14:paraId="20BC3F1B"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shd w:val="clear" w:color="auto" w:fill="auto"/>
            <w:noWrap/>
            <w:vAlign w:val="bottom"/>
            <w:hideMark/>
          </w:tcPr>
          <w:p w14:paraId="70CDAFC5"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-0.082</w:t>
            </w:r>
          </w:p>
        </w:tc>
        <w:tc>
          <w:tcPr>
            <w:tcW w:w="958" w:type="pct"/>
            <w:shd w:val="clear" w:color="auto" w:fill="auto"/>
            <w:noWrap/>
            <w:vAlign w:val="bottom"/>
            <w:hideMark/>
          </w:tcPr>
          <w:p w14:paraId="1DDD04E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-0.010</w:t>
            </w:r>
          </w:p>
        </w:tc>
        <w:tc>
          <w:tcPr>
            <w:tcW w:w="678" w:type="pct"/>
            <w:shd w:val="clear" w:color="auto" w:fill="auto"/>
            <w:noWrap/>
            <w:vAlign w:val="bottom"/>
            <w:hideMark/>
          </w:tcPr>
          <w:p w14:paraId="431251A9"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0.156</w:t>
            </w:r>
          </w:p>
        </w:tc>
      </w:tr>
      <w:tr w:rsidR="0080791C" w:rsidRPr="00DA3F80" w14:paraId="1D32867B" w14:textId="77777777" w:rsidTr="00A4600C">
        <w:trPr>
          <w:trHeight w:val="290"/>
        </w:trPr>
        <w:tc>
          <w:tcPr>
            <w:tcW w:w="690" w:type="pct"/>
            <w:shd w:val="clear" w:color="auto" w:fill="auto"/>
            <w:noWrap/>
            <w:vAlign w:val="bottom"/>
            <w:hideMark/>
          </w:tcPr>
          <w:p w14:paraId="3FC56D7F"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14067A28"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5788FBEA"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3D35205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-0.184</w:t>
            </w:r>
          </w:p>
        </w:tc>
        <w:tc>
          <w:tcPr>
            <w:tcW w:w="958" w:type="pct"/>
            <w:shd w:val="clear" w:color="auto" w:fill="auto"/>
            <w:noWrap/>
            <w:vAlign w:val="bottom"/>
            <w:hideMark/>
          </w:tcPr>
          <w:p w14:paraId="3A27804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0.141</w:t>
            </w:r>
          </w:p>
        </w:tc>
        <w:tc>
          <w:tcPr>
            <w:tcW w:w="678" w:type="pct"/>
            <w:shd w:val="clear" w:color="auto" w:fill="auto"/>
            <w:noWrap/>
            <w:vAlign w:val="bottom"/>
            <w:hideMark/>
          </w:tcPr>
          <w:p w14:paraId="187009B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0.223</w:t>
            </w:r>
          </w:p>
        </w:tc>
      </w:tr>
      <w:tr w:rsidR="0080791C" w:rsidRPr="00DA3F80" w14:paraId="17886924" w14:textId="77777777" w:rsidTr="00A4600C">
        <w:trPr>
          <w:trHeight w:val="290"/>
        </w:trPr>
        <w:tc>
          <w:tcPr>
            <w:tcW w:w="690" w:type="pct"/>
            <w:shd w:val="clear" w:color="auto" w:fill="auto"/>
            <w:noWrap/>
            <w:vAlign w:val="bottom"/>
            <w:hideMark/>
          </w:tcPr>
          <w:p w14:paraId="365DE8F6"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4BBEFBC2"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78CD2BDF"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shd w:val="clear" w:color="auto" w:fill="auto"/>
            <w:noWrap/>
            <w:vAlign w:val="bottom"/>
            <w:hideMark/>
          </w:tcPr>
          <w:p w14:paraId="72190784"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0.019</w:t>
            </w:r>
          </w:p>
        </w:tc>
        <w:tc>
          <w:tcPr>
            <w:tcW w:w="958" w:type="pct"/>
            <w:shd w:val="clear" w:color="auto" w:fill="auto"/>
            <w:noWrap/>
            <w:vAlign w:val="bottom"/>
            <w:hideMark/>
          </w:tcPr>
          <w:p w14:paraId="4542366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-0.031</w:t>
            </w:r>
          </w:p>
        </w:tc>
        <w:tc>
          <w:tcPr>
            <w:tcW w:w="678" w:type="pct"/>
            <w:shd w:val="clear" w:color="auto" w:fill="auto"/>
            <w:noWrap/>
            <w:vAlign w:val="bottom"/>
            <w:hideMark/>
          </w:tcPr>
          <w:p w14:paraId="182D28F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0.013</w:t>
            </w:r>
          </w:p>
        </w:tc>
      </w:tr>
      <w:tr w:rsidR="0080791C" w:rsidRPr="00DA3F80" w14:paraId="0842DE73" w14:textId="77777777" w:rsidTr="00A4600C">
        <w:trPr>
          <w:trHeight w:val="290"/>
        </w:trPr>
        <w:tc>
          <w:tcPr>
            <w:tcW w:w="690" w:type="pct"/>
            <w:shd w:val="clear" w:color="auto" w:fill="auto"/>
            <w:noWrap/>
            <w:vAlign w:val="bottom"/>
            <w:hideMark/>
          </w:tcPr>
          <w:p w14:paraId="67363768"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25F88CDD" w14:textId="77777777" w:rsidR="0080791C" w:rsidRPr="00DA3F80" w:rsidRDefault="0080791C" w:rsidP="00DA3F80">
            <w:pPr>
              <w:pStyle w:val="EM1"/>
              <w:rPr>
                <w:rFonts w:cs="Arial"/>
                <w:sz w:val="16"/>
                <w:szCs w:val="16"/>
                <w:lang w:eastAsia="nl-BE"/>
              </w:rPr>
            </w:pPr>
            <w:r w:rsidRPr="00DA3F80">
              <w:rPr>
                <w:rFonts w:cs="Arial"/>
                <w:sz w:val="16"/>
                <w:szCs w:val="16"/>
                <w:lang w:eastAsia="nl-BE"/>
              </w:rPr>
              <w:t>Brussels</w:t>
            </w:r>
          </w:p>
        </w:tc>
        <w:tc>
          <w:tcPr>
            <w:tcW w:w="1040" w:type="pct"/>
            <w:shd w:val="clear" w:color="auto" w:fill="auto"/>
            <w:noWrap/>
            <w:vAlign w:val="bottom"/>
            <w:hideMark/>
          </w:tcPr>
          <w:p w14:paraId="4B40CC55"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shd w:val="clear" w:color="auto" w:fill="auto"/>
            <w:noWrap/>
            <w:vAlign w:val="bottom"/>
            <w:hideMark/>
          </w:tcPr>
          <w:p w14:paraId="0FEBAEC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-0.048</w:t>
            </w:r>
          </w:p>
        </w:tc>
        <w:tc>
          <w:tcPr>
            <w:tcW w:w="958" w:type="pct"/>
            <w:shd w:val="clear" w:color="auto" w:fill="auto"/>
            <w:noWrap/>
            <w:vAlign w:val="bottom"/>
            <w:hideMark/>
          </w:tcPr>
          <w:p w14:paraId="5F9BB55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0.020</w:t>
            </w:r>
          </w:p>
        </w:tc>
        <w:tc>
          <w:tcPr>
            <w:tcW w:w="678" w:type="pct"/>
            <w:shd w:val="clear" w:color="auto" w:fill="auto"/>
            <w:noWrap/>
            <w:vAlign w:val="bottom"/>
            <w:hideMark/>
          </w:tcPr>
          <w:p w14:paraId="7389CB2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0.056</w:t>
            </w:r>
          </w:p>
        </w:tc>
      </w:tr>
      <w:tr w:rsidR="0080791C" w:rsidRPr="00DA3F80" w14:paraId="21A79323" w14:textId="77777777" w:rsidTr="00A4600C">
        <w:trPr>
          <w:trHeight w:val="290"/>
        </w:trPr>
        <w:tc>
          <w:tcPr>
            <w:tcW w:w="690" w:type="pct"/>
            <w:shd w:val="clear" w:color="auto" w:fill="auto"/>
            <w:noWrap/>
            <w:vAlign w:val="bottom"/>
            <w:hideMark/>
          </w:tcPr>
          <w:p w14:paraId="085CA870"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65B68F2D"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279F9DEC"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317A21C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-0.088</w:t>
            </w:r>
          </w:p>
        </w:tc>
        <w:tc>
          <w:tcPr>
            <w:tcW w:w="958" w:type="pct"/>
            <w:shd w:val="clear" w:color="auto" w:fill="auto"/>
            <w:noWrap/>
            <w:vAlign w:val="bottom"/>
            <w:hideMark/>
          </w:tcPr>
          <w:p w14:paraId="356EAE3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0.076</w:t>
            </w:r>
          </w:p>
        </w:tc>
        <w:tc>
          <w:tcPr>
            <w:tcW w:w="678" w:type="pct"/>
            <w:shd w:val="clear" w:color="auto" w:fill="auto"/>
            <w:noWrap/>
            <w:vAlign w:val="bottom"/>
            <w:hideMark/>
          </w:tcPr>
          <w:p w14:paraId="721EC63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0.070</w:t>
            </w:r>
          </w:p>
        </w:tc>
      </w:tr>
      <w:tr w:rsidR="0080791C" w:rsidRPr="00DA3F80" w14:paraId="2E523AB5" w14:textId="77777777" w:rsidTr="00A4600C">
        <w:trPr>
          <w:trHeight w:val="290"/>
        </w:trPr>
        <w:tc>
          <w:tcPr>
            <w:tcW w:w="690" w:type="pct"/>
            <w:shd w:val="clear" w:color="auto" w:fill="auto"/>
            <w:noWrap/>
            <w:vAlign w:val="bottom"/>
            <w:hideMark/>
          </w:tcPr>
          <w:p w14:paraId="34C46721"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6DB5266A"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598FB102"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shd w:val="clear" w:color="auto" w:fill="auto"/>
            <w:noWrap/>
            <w:vAlign w:val="bottom"/>
            <w:hideMark/>
          </w:tcPr>
          <w:p w14:paraId="78868758"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0.033</w:t>
            </w:r>
          </w:p>
        </w:tc>
        <w:tc>
          <w:tcPr>
            <w:tcW w:w="958" w:type="pct"/>
            <w:shd w:val="clear" w:color="auto" w:fill="auto"/>
            <w:noWrap/>
            <w:vAlign w:val="bottom"/>
            <w:hideMark/>
          </w:tcPr>
          <w:p w14:paraId="5C033134"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-0.026</w:t>
            </w:r>
          </w:p>
        </w:tc>
        <w:tc>
          <w:tcPr>
            <w:tcW w:w="678" w:type="pct"/>
            <w:shd w:val="clear" w:color="auto" w:fill="auto"/>
            <w:noWrap/>
            <w:vAlign w:val="bottom"/>
            <w:hideMark/>
          </w:tcPr>
          <w:p w14:paraId="01838A03"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-0.032</w:t>
            </w:r>
          </w:p>
        </w:tc>
      </w:tr>
      <w:tr w:rsidR="0080791C" w:rsidRPr="00DA3F80" w14:paraId="79382FC3" w14:textId="77777777" w:rsidTr="00A4600C">
        <w:trPr>
          <w:trHeight w:val="290"/>
        </w:trPr>
        <w:tc>
          <w:tcPr>
            <w:tcW w:w="690" w:type="pct"/>
            <w:shd w:val="clear" w:color="auto" w:fill="auto"/>
            <w:noWrap/>
            <w:vAlign w:val="bottom"/>
            <w:hideMark/>
          </w:tcPr>
          <w:p w14:paraId="23A2EC47"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3C4F1973" w14:textId="77777777" w:rsidR="0080791C" w:rsidRPr="00DA3F80" w:rsidRDefault="0080791C" w:rsidP="00DA3F80">
            <w:pPr>
              <w:pStyle w:val="EM1"/>
              <w:rPr>
                <w:rFonts w:cs="Arial"/>
                <w:sz w:val="16"/>
                <w:szCs w:val="16"/>
                <w:lang w:eastAsia="nl-BE"/>
              </w:rPr>
            </w:pPr>
            <w:r w:rsidRPr="00DA3F80">
              <w:rPr>
                <w:rFonts w:cs="Arial"/>
                <w:sz w:val="16"/>
                <w:szCs w:val="16"/>
                <w:lang w:eastAsia="nl-BE"/>
              </w:rPr>
              <w:t>Wallonia</w:t>
            </w:r>
          </w:p>
        </w:tc>
        <w:tc>
          <w:tcPr>
            <w:tcW w:w="1040" w:type="pct"/>
            <w:shd w:val="clear" w:color="auto" w:fill="auto"/>
            <w:noWrap/>
            <w:vAlign w:val="bottom"/>
            <w:hideMark/>
          </w:tcPr>
          <w:p w14:paraId="41903512" w14:textId="77777777" w:rsidR="0080791C" w:rsidRPr="00DA3F80" w:rsidRDefault="0080791C" w:rsidP="00DA3F80">
            <w:pPr>
              <w:pStyle w:val="EM1"/>
              <w:rPr>
                <w:rFonts w:cs="Arial"/>
                <w:sz w:val="16"/>
                <w:szCs w:val="16"/>
                <w:lang w:eastAsia="nl-BE"/>
              </w:rPr>
            </w:pPr>
            <w:r w:rsidRPr="00DA3F80">
              <w:rPr>
                <w:rFonts w:cs="Arial"/>
                <w:sz w:val="16"/>
                <w:szCs w:val="16"/>
                <w:lang w:eastAsia="nl-BE"/>
              </w:rPr>
              <w:t>Low</w:t>
            </w:r>
          </w:p>
        </w:tc>
        <w:tc>
          <w:tcPr>
            <w:tcW w:w="869" w:type="pct"/>
            <w:shd w:val="clear" w:color="auto" w:fill="auto"/>
            <w:noWrap/>
            <w:vAlign w:val="bottom"/>
            <w:hideMark/>
          </w:tcPr>
          <w:p w14:paraId="5450BF1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-0.149</w:t>
            </w:r>
          </w:p>
        </w:tc>
        <w:tc>
          <w:tcPr>
            <w:tcW w:w="958" w:type="pct"/>
            <w:shd w:val="clear" w:color="auto" w:fill="auto"/>
            <w:noWrap/>
            <w:vAlign w:val="bottom"/>
            <w:hideMark/>
          </w:tcPr>
          <w:p w14:paraId="38BECC9D" w14:textId="77777777" w:rsidR="0080791C" w:rsidRPr="00DA3F80" w:rsidRDefault="0080791C" w:rsidP="00DA3F80">
            <w:pPr>
              <w:pStyle w:val="EM1"/>
              <w:rPr>
                <w:rFonts w:cs="Arial"/>
                <w:sz w:val="16"/>
                <w:szCs w:val="16"/>
                <w:lang w:eastAsia="nl-BE"/>
              </w:rPr>
            </w:pPr>
            <w:r w:rsidRPr="00DA3F80">
              <w:rPr>
                <w:rFonts w:cs="Arial"/>
                <w:sz w:val="16"/>
                <w:szCs w:val="16"/>
                <w:lang w:eastAsia="nl-BE"/>
              </w:rPr>
              <w:t>0.205</w:t>
            </w:r>
          </w:p>
        </w:tc>
        <w:tc>
          <w:tcPr>
            <w:tcW w:w="678" w:type="pct"/>
            <w:shd w:val="clear" w:color="auto" w:fill="auto"/>
            <w:noWrap/>
            <w:vAlign w:val="bottom"/>
            <w:hideMark/>
          </w:tcPr>
          <w:p w14:paraId="0ABC69EC"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0.039</w:t>
            </w:r>
          </w:p>
        </w:tc>
      </w:tr>
      <w:tr w:rsidR="0080791C" w:rsidRPr="00DA3F80" w14:paraId="37F619C3" w14:textId="77777777" w:rsidTr="00A4600C">
        <w:trPr>
          <w:trHeight w:val="290"/>
        </w:trPr>
        <w:tc>
          <w:tcPr>
            <w:tcW w:w="690" w:type="pct"/>
            <w:shd w:val="clear" w:color="auto" w:fill="auto"/>
            <w:noWrap/>
            <w:vAlign w:val="bottom"/>
            <w:hideMark/>
          </w:tcPr>
          <w:p w14:paraId="7B8D5268"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hideMark/>
          </w:tcPr>
          <w:p w14:paraId="779F68AC" w14:textId="77777777" w:rsidR="0080791C" w:rsidRPr="00DA3F80" w:rsidRDefault="0080791C" w:rsidP="00DA3F80">
            <w:pPr>
              <w:pStyle w:val="EM1"/>
              <w:rPr>
                <w:rFonts w:cs="Arial"/>
                <w:sz w:val="16"/>
                <w:szCs w:val="16"/>
                <w:lang w:eastAsia="nl-BE"/>
              </w:rPr>
            </w:pPr>
          </w:p>
        </w:tc>
        <w:tc>
          <w:tcPr>
            <w:tcW w:w="1040" w:type="pct"/>
            <w:shd w:val="clear" w:color="auto" w:fill="auto"/>
            <w:noWrap/>
            <w:vAlign w:val="bottom"/>
            <w:hideMark/>
          </w:tcPr>
          <w:p w14:paraId="397F894B" w14:textId="77777777" w:rsidR="0080791C" w:rsidRPr="00DA3F80" w:rsidRDefault="0080791C" w:rsidP="00DA3F80">
            <w:pPr>
              <w:pStyle w:val="EM1"/>
              <w:rPr>
                <w:rFonts w:cs="Arial"/>
                <w:sz w:val="16"/>
                <w:szCs w:val="16"/>
                <w:lang w:eastAsia="nl-BE"/>
              </w:rPr>
            </w:pPr>
            <w:r w:rsidRPr="00DA3F80">
              <w:rPr>
                <w:rFonts w:cs="Arial"/>
                <w:sz w:val="16"/>
                <w:szCs w:val="16"/>
                <w:lang w:eastAsia="nl-BE"/>
              </w:rPr>
              <w:t>Intermediate</w:t>
            </w:r>
          </w:p>
        </w:tc>
        <w:tc>
          <w:tcPr>
            <w:tcW w:w="869" w:type="pct"/>
            <w:shd w:val="clear" w:color="auto" w:fill="auto"/>
            <w:noWrap/>
            <w:vAlign w:val="bottom"/>
            <w:hideMark/>
          </w:tcPr>
          <w:p w14:paraId="6CC2D0F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-0.181</w:t>
            </w:r>
          </w:p>
        </w:tc>
        <w:tc>
          <w:tcPr>
            <w:tcW w:w="958" w:type="pct"/>
            <w:shd w:val="clear" w:color="auto" w:fill="auto"/>
            <w:noWrap/>
            <w:vAlign w:val="bottom"/>
            <w:hideMark/>
          </w:tcPr>
          <w:p w14:paraId="08D89CCF"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0.170</w:t>
            </w:r>
          </w:p>
        </w:tc>
        <w:tc>
          <w:tcPr>
            <w:tcW w:w="678" w:type="pct"/>
            <w:shd w:val="clear" w:color="auto" w:fill="auto"/>
            <w:noWrap/>
            <w:vAlign w:val="bottom"/>
            <w:hideMark/>
          </w:tcPr>
          <w:p w14:paraId="7904607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0.133</w:t>
            </w:r>
          </w:p>
        </w:tc>
      </w:tr>
      <w:tr w:rsidR="0080791C" w:rsidRPr="00DA3F80" w14:paraId="644A47CB" w14:textId="77777777" w:rsidTr="00A4600C">
        <w:trPr>
          <w:trHeight w:val="290"/>
        </w:trPr>
        <w:tc>
          <w:tcPr>
            <w:tcW w:w="690" w:type="pct"/>
            <w:tcBorders>
              <w:bottom w:val="single" w:sz="12" w:space="0" w:color="auto"/>
            </w:tcBorders>
            <w:shd w:val="clear" w:color="auto" w:fill="auto"/>
            <w:noWrap/>
            <w:vAlign w:val="bottom"/>
            <w:hideMark/>
          </w:tcPr>
          <w:p w14:paraId="774727FA" w14:textId="77777777" w:rsidR="0080791C" w:rsidRPr="00DA3F80" w:rsidRDefault="0080791C" w:rsidP="00DA3F80">
            <w:pPr>
              <w:pStyle w:val="EM1"/>
              <w:rPr>
                <w:rFonts w:cs="Arial"/>
                <w:sz w:val="16"/>
                <w:szCs w:val="16"/>
                <w:lang w:eastAsia="nl-BE"/>
              </w:rPr>
            </w:pPr>
          </w:p>
        </w:tc>
        <w:tc>
          <w:tcPr>
            <w:tcW w:w="765" w:type="pct"/>
            <w:tcBorders>
              <w:bottom w:val="single" w:sz="12" w:space="0" w:color="auto"/>
            </w:tcBorders>
            <w:shd w:val="clear" w:color="auto" w:fill="auto"/>
            <w:noWrap/>
            <w:vAlign w:val="bottom"/>
            <w:hideMark/>
          </w:tcPr>
          <w:p w14:paraId="7FD58F5D" w14:textId="77777777" w:rsidR="0080791C" w:rsidRPr="00DA3F80" w:rsidRDefault="0080791C" w:rsidP="00DA3F80">
            <w:pPr>
              <w:pStyle w:val="EM1"/>
              <w:rPr>
                <w:rFonts w:cs="Arial"/>
                <w:sz w:val="16"/>
                <w:szCs w:val="16"/>
                <w:lang w:eastAsia="nl-BE"/>
              </w:rPr>
            </w:pPr>
          </w:p>
        </w:tc>
        <w:tc>
          <w:tcPr>
            <w:tcW w:w="1040" w:type="pct"/>
            <w:tcBorders>
              <w:bottom w:val="single" w:sz="12" w:space="0" w:color="auto"/>
            </w:tcBorders>
            <w:shd w:val="clear" w:color="auto" w:fill="auto"/>
            <w:noWrap/>
            <w:vAlign w:val="bottom"/>
            <w:hideMark/>
          </w:tcPr>
          <w:p w14:paraId="3EE9D234" w14:textId="77777777" w:rsidR="0080791C" w:rsidRPr="00DA3F80" w:rsidRDefault="0080791C" w:rsidP="00DA3F80">
            <w:pPr>
              <w:pStyle w:val="EM1"/>
              <w:rPr>
                <w:rFonts w:cs="Arial"/>
                <w:sz w:val="16"/>
                <w:szCs w:val="16"/>
                <w:lang w:eastAsia="nl-BE"/>
              </w:rPr>
            </w:pPr>
            <w:r w:rsidRPr="00DA3F80">
              <w:rPr>
                <w:rFonts w:cs="Arial"/>
                <w:sz w:val="16"/>
                <w:szCs w:val="16"/>
                <w:lang w:eastAsia="nl-BE"/>
              </w:rPr>
              <w:t>High</w:t>
            </w:r>
          </w:p>
        </w:tc>
        <w:tc>
          <w:tcPr>
            <w:tcW w:w="869" w:type="pct"/>
            <w:tcBorders>
              <w:bottom w:val="single" w:sz="12" w:space="0" w:color="auto"/>
            </w:tcBorders>
            <w:shd w:val="clear" w:color="auto" w:fill="auto"/>
            <w:noWrap/>
            <w:vAlign w:val="bottom"/>
            <w:hideMark/>
          </w:tcPr>
          <w:p w14:paraId="2B31F2A1"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0.035</w:t>
            </w:r>
          </w:p>
        </w:tc>
        <w:tc>
          <w:tcPr>
            <w:tcW w:w="958" w:type="pct"/>
            <w:tcBorders>
              <w:bottom w:val="single" w:sz="12" w:space="0" w:color="auto"/>
            </w:tcBorders>
            <w:shd w:val="clear" w:color="auto" w:fill="auto"/>
            <w:noWrap/>
            <w:vAlign w:val="bottom"/>
            <w:hideMark/>
          </w:tcPr>
          <w:p w14:paraId="3635C6E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-0.109</w:t>
            </w:r>
          </w:p>
        </w:tc>
        <w:tc>
          <w:tcPr>
            <w:tcW w:w="678" w:type="pct"/>
            <w:tcBorders>
              <w:bottom w:val="single" w:sz="12" w:space="0" w:color="auto"/>
            </w:tcBorders>
            <w:shd w:val="clear" w:color="auto" w:fill="auto"/>
            <w:noWrap/>
            <w:vAlign w:val="bottom"/>
            <w:hideMark/>
          </w:tcPr>
          <w:p w14:paraId="481B8F03" w14:textId="77777777" w:rsidR="0080791C" w:rsidRPr="00DA3F80" w:rsidRDefault="0080791C" w:rsidP="00DA3F80">
            <w:pPr>
              <w:pStyle w:val="EM1"/>
              <w:rPr>
                <w:rFonts w:cs="Arial"/>
                <w:sz w:val="16"/>
                <w:szCs w:val="16"/>
                <w:lang w:eastAsia="nl-BE"/>
              </w:rPr>
            </w:pPr>
            <w:r w:rsidRPr="00DA3F80">
              <w:rPr>
                <w:rFonts w:cs="Arial"/>
                <w:sz w:val="16"/>
                <w:szCs w:val="16"/>
                <w:lang w:eastAsia="nl-BE"/>
              </w:rPr>
              <w:t>0.243</w:t>
            </w:r>
          </w:p>
        </w:tc>
      </w:tr>
      <w:tr w:rsidR="0080791C" w:rsidRPr="00DA3F80" w14:paraId="6133E745" w14:textId="77777777" w:rsidTr="00A4600C">
        <w:trPr>
          <w:trHeight w:val="290"/>
        </w:trPr>
        <w:tc>
          <w:tcPr>
            <w:tcW w:w="690" w:type="pct"/>
            <w:vMerge w:val="restart"/>
            <w:tcBorders>
              <w:top w:val="single" w:sz="12" w:space="0" w:color="auto"/>
              <w:bottom w:val="nil"/>
            </w:tcBorders>
            <w:shd w:val="clear" w:color="auto" w:fill="auto"/>
            <w:noWrap/>
            <w:vAlign w:val="bottom"/>
          </w:tcPr>
          <w:p w14:paraId="10B1318F" w14:textId="1BADE7C4" w:rsidR="0080791C" w:rsidRPr="00DA3F80" w:rsidRDefault="0080791C" w:rsidP="00DA3F80">
            <w:pPr>
              <w:pStyle w:val="EM1"/>
              <w:rPr>
                <w:rFonts w:cs="Arial"/>
                <w:sz w:val="16"/>
                <w:szCs w:val="16"/>
                <w:lang w:eastAsia="nl-BE"/>
              </w:rPr>
            </w:pPr>
            <w:r w:rsidRPr="00DA3F80">
              <w:rPr>
                <w:rFonts w:cs="Arial"/>
                <w:sz w:val="16"/>
                <w:szCs w:val="16"/>
                <w:lang w:eastAsia="nl-BE"/>
              </w:rPr>
              <w:t>Sex</w:t>
            </w:r>
          </w:p>
        </w:tc>
        <w:tc>
          <w:tcPr>
            <w:tcW w:w="765" w:type="pct"/>
            <w:vMerge w:val="restart"/>
            <w:tcBorders>
              <w:top w:val="single" w:sz="12" w:space="0" w:color="auto"/>
              <w:bottom w:val="nil"/>
            </w:tcBorders>
            <w:shd w:val="clear" w:color="auto" w:fill="auto"/>
            <w:noWrap/>
            <w:vAlign w:val="bottom"/>
          </w:tcPr>
          <w:p w14:paraId="78C6E342" w14:textId="6F0E24BF" w:rsidR="0080791C" w:rsidRPr="00DA3F80" w:rsidRDefault="0080791C" w:rsidP="00DA3F80">
            <w:pPr>
              <w:pStyle w:val="EM1"/>
              <w:rPr>
                <w:rFonts w:cs="Arial"/>
                <w:sz w:val="16"/>
                <w:szCs w:val="16"/>
                <w:lang w:eastAsia="nl-BE"/>
              </w:rPr>
            </w:pPr>
            <w:r w:rsidRPr="00DA3F80">
              <w:rPr>
                <w:rFonts w:cs="Arial"/>
                <w:sz w:val="16"/>
                <w:szCs w:val="16"/>
                <w:lang w:eastAsia="nl-BE"/>
              </w:rPr>
              <w:t>BMI group</w:t>
            </w:r>
          </w:p>
        </w:tc>
        <w:tc>
          <w:tcPr>
            <w:tcW w:w="1040" w:type="pct"/>
            <w:tcBorders>
              <w:top w:val="single" w:sz="12" w:space="0" w:color="auto"/>
              <w:bottom w:val="nil"/>
            </w:tcBorders>
            <w:shd w:val="clear" w:color="auto" w:fill="auto"/>
            <w:noWrap/>
          </w:tcPr>
          <w:p w14:paraId="0109508B" w14:textId="77777777" w:rsidR="0080791C" w:rsidRPr="00DA3F80" w:rsidRDefault="0080791C" w:rsidP="00DA3F80">
            <w:pPr>
              <w:pStyle w:val="EM1"/>
              <w:rPr>
                <w:rFonts w:cs="Arial"/>
                <w:sz w:val="16"/>
                <w:szCs w:val="16"/>
                <w:lang w:eastAsia="nl-BE"/>
              </w:rPr>
            </w:pPr>
          </w:p>
        </w:tc>
        <w:tc>
          <w:tcPr>
            <w:tcW w:w="869" w:type="pct"/>
            <w:tcBorders>
              <w:top w:val="single" w:sz="12" w:space="0" w:color="auto"/>
              <w:bottom w:val="nil"/>
            </w:tcBorders>
            <w:shd w:val="clear" w:color="auto" w:fill="auto"/>
            <w:noWrap/>
            <w:vAlign w:val="bottom"/>
          </w:tcPr>
          <w:p w14:paraId="5D6397D2" w14:textId="77777777" w:rsidR="0080791C" w:rsidRPr="00DA3F80" w:rsidRDefault="0080791C" w:rsidP="00DA3F80">
            <w:pPr>
              <w:pStyle w:val="EM1"/>
              <w:rPr>
                <w:rFonts w:cs="Arial"/>
                <w:sz w:val="16"/>
                <w:szCs w:val="16"/>
                <w:lang w:eastAsia="nl-BE"/>
              </w:rPr>
            </w:pPr>
            <w:r w:rsidRPr="00DA3F80">
              <w:rPr>
                <w:rFonts w:cs="Arial"/>
                <w:sz w:val="16"/>
                <w:szCs w:val="16"/>
                <w:lang w:eastAsia="nl-BE"/>
              </w:rPr>
              <w:t>BMI</w:t>
            </w:r>
          </w:p>
        </w:tc>
        <w:tc>
          <w:tcPr>
            <w:tcW w:w="958" w:type="pct"/>
            <w:tcBorders>
              <w:top w:val="single" w:sz="12" w:space="0" w:color="auto"/>
              <w:bottom w:val="nil"/>
            </w:tcBorders>
            <w:shd w:val="clear" w:color="auto" w:fill="auto"/>
            <w:noWrap/>
            <w:vAlign w:val="bottom"/>
          </w:tcPr>
          <w:p w14:paraId="50C43D63" w14:textId="77777777" w:rsidR="0080791C" w:rsidRPr="00DA3F80" w:rsidRDefault="0080791C" w:rsidP="00DA3F80">
            <w:pPr>
              <w:pStyle w:val="EM1"/>
              <w:rPr>
                <w:rFonts w:cs="Arial"/>
                <w:sz w:val="16"/>
                <w:szCs w:val="16"/>
                <w:lang w:eastAsia="nl-BE"/>
              </w:rPr>
            </w:pPr>
          </w:p>
        </w:tc>
        <w:tc>
          <w:tcPr>
            <w:tcW w:w="678" w:type="pct"/>
            <w:tcBorders>
              <w:top w:val="single" w:sz="12" w:space="0" w:color="auto"/>
              <w:bottom w:val="nil"/>
            </w:tcBorders>
            <w:shd w:val="clear" w:color="auto" w:fill="auto"/>
            <w:noWrap/>
            <w:vAlign w:val="bottom"/>
          </w:tcPr>
          <w:p w14:paraId="1373EC10" w14:textId="77777777" w:rsidR="0080791C" w:rsidRPr="00DA3F80" w:rsidRDefault="0080791C" w:rsidP="00DA3F80">
            <w:pPr>
              <w:pStyle w:val="EM1"/>
              <w:rPr>
                <w:rFonts w:cs="Arial"/>
                <w:sz w:val="16"/>
                <w:szCs w:val="16"/>
                <w:lang w:eastAsia="nl-BE"/>
              </w:rPr>
            </w:pPr>
          </w:p>
        </w:tc>
      </w:tr>
      <w:tr w:rsidR="0080791C" w:rsidRPr="00DA3F80" w14:paraId="2FB4A006" w14:textId="77777777" w:rsidTr="00A4600C">
        <w:trPr>
          <w:trHeight w:val="290"/>
        </w:trPr>
        <w:tc>
          <w:tcPr>
            <w:tcW w:w="690" w:type="pct"/>
            <w:vMerge/>
            <w:tcBorders>
              <w:top w:val="nil"/>
              <w:bottom w:val="single" w:sz="12" w:space="0" w:color="auto"/>
            </w:tcBorders>
            <w:shd w:val="clear" w:color="auto" w:fill="auto"/>
            <w:noWrap/>
            <w:vAlign w:val="bottom"/>
          </w:tcPr>
          <w:p w14:paraId="1F3C2A85" w14:textId="38E7477A" w:rsidR="0080791C" w:rsidRPr="00DA3F80" w:rsidRDefault="0080791C" w:rsidP="00DA3F80">
            <w:pPr>
              <w:pStyle w:val="EM1"/>
              <w:rPr>
                <w:rFonts w:cs="Arial"/>
                <w:sz w:val="16"/>
                <w:szCs w:val="16"/>
                <w:lang w:eastAsia="nl-BE"/>
              </w:rPr>
            </w:pPr>
          </w:p>
        </w:tc>
        <w:tc>
          <w:tcPr>
            <w:tcW w:w="765" w:type="pct"/>
            <w:vMerge/>
            <w:tcBorders>
              <w:top w:val="nil"/>
              <w:bottom w:val="single" w:sz="12" w:space="0" w:color="auto"/>
            </w:tcBorders>
            <w:shd w:val="clear" w:color="auto" w:fill="auto"/>
            <w:noWrap/>
            <w:vAlign w:val="bottom"/>
          </w:tcPr>
          <w:p w14:paraId="6237EBBC" w14:textId="5B1C7DAC" w:rsidR="0080791C" w:rsidRPr="00DA3F80" w:rsidRDefault="0080791C" w:rsidP="00DA3F80">
            <w:pPr>
              <w:pStyle w:val="EM1"/>
              <w:rPr>
                <w:rFonts w:cs="Arial"/>
                <w:sz w:val="16"/>
                <w:szCs w:val="16"/>
                <w:lang w:eastAsia="nl-BE"/>
              </w:rPr>
            </w:pPr>
          </w:p>
        </w:tc>
        <w:tc>
          <w:tcPr>
            <w:tcW w:w="1040" w:type="pct"/>
            <w:tcBorders>
              <w:top w:val="nil"/>
              <w:bottom w:val="single" w:sz="12" w:space="0" w:color="auto"/>
            </w:tcBorders>
            <w:shd w:val="clear" w:color="auto" w:fill="auto"/>
            <w:noWrap/>
          </w:tcPr>
          <w:p w14:paraId="165B66B6" w14:textId="77777777" w:rsidR="0080791C" w:rsidRPr="00DA3F80" w:rsidRDefault="0080791C" w:rsidP="00DA3F80">
            <w:pPr>
              <w:pStyle w:val="EM1"/>
              <w:rPr>
                <w:rFonts w:cs="Arial"/>
                <w:sz w:val="16"/>
                <w:szCs w:val="16"/>
                <w:lang w:eastAsia="nl-BE"/>
              </w:rPr>
            </w:pPr>
          </w:p>
        </w:tc>
        <w:tc>
          <w:tcPr>
            <w:tcW w:w="869" w:type="pct"/>
            <w:tcBorders>
              <w:top w:val="nil"/>
              <w:bottom w:val="single" w:sz="12" w:space="0" w:color="auto"/>
            </w:tcBorders>
            <w:shd w:val="clear" w:color="auto" w:fill="auto"/>
            <w:noWrap/>
            <w:vAlign w:val="bottom"/>
          </w:tcPr>
          <w:p w14:paraId="4B801EAC" w14:textId="77777777" w:rsidR="0080791C" w:rsidRPr="00DA3F80" w:rsidRDefault="0080791C" w:rsidP="00DA3F80">
            <w:pPr>
              <w:pStyle w:val="EM1"/>
              <w:rPr>
                <w:rFonts w:cs="Arial"/>
                <w:sz w:val="16"/>
                <w:szCs w:val="16"/>
                <w:lang w:eastAsia="nl-BE"/>
              </w:rPr>
            </w:pPr>
            <w:r w:rsidRPr="00DA3F80">
              <w:rPr>
                <w:rFonts w:cs="Arial"/>
                <w:sz w:val="16"/>
                <w:szCs w:val="16"/>
                <w:lang w:eastAsia="nl-BE"/>
              </w:rPr>
              <w:t>Normal</w:t>
            </w:r>
          </w:p>
        </w:tc>
        <w:tc>
          <w:tcPr>
            <w:tcW w:w="958" w:type="pct"/>
            <w:tcBorders>
              <w:top w:val="nil"/>
              <w:bottom w:val="single" w:sz="12" w:space="0" w:color="auto"/>
            </w:tcBorders>
            <w:shd w:val="clear" w:color="auto" w:fill="auto"/>
            <w:noWrap/>
            <w:vAlign w:val="bottom"/>
          </w:tcPr>
          <w:p w14:paraId="0D257C10" w14:textId="77777777" w:rsidR="0080791C" w:rsidRPr="00DA3F80" w:rsidRDefault="0080791C" w:rsidP="00DA3F80">
            <w:pPr>
              <w:pStyle w:val="EM1"/>
              <w:rPr>
                <w:rFonts w:cs="Arial"/>
                <w:sz w:val="16"/>
                <w:szCs w:val="16"/>
                <w:lang w:eastAsia="nl-BE"/>
              </w:rPr>
            </w:pPr>
            <w:r w:rsidRPr="00DA3F80">
              <w:rPr>
                <w:rFonts w:cs="Arial"/>
                <w:sz w:val="16"/>
                <w:szCs w:val="16"/>
                <w:lang w:eastAsia="nl-BE"/>
              </w:rPr>
              <w:t>Overweight</w:t>
            </w:r>
          </w:p>
        </w:tc>
        <w:tc>
          <w:tcPr>
            <w:tcW w:w="678" w:type="pct"/>
            <w:tcBorders>
              <w:top w:val="nil"/>
              <w:bottom w:val="single" w:sz="12" w:space="0" w:color="auto"/>
            </w:tcBorders>
            <w:shd w:val="clear" w:color="auto" w:fill="auto"/>
            <w:noWrap/>
            <w:vAlign w:val="bottom"/>
          </w:tcPr>
          <w:p w14:paraId="7215218A" w14:textId="77777777" w:rsidR="0080791C" w:rsidRPr="00DA3F80" w:rsidRDefault="0080791C" w:rsidP="00DA3F80">
            <w:pPr>
              <w:pStyle w:val="EM1"/>
              <w:rPr>
                <w:rFonts w:cs="Arial"/>
                <w:sz w:val="16"/>
                <w:szCs w:val="16"/>
                <w:lang w:eastAsia="nl-BE"/>
              </w:rPr>
            </w:pPr>
            <w:r w:rsidRPr="00DA3F80">
              <w:rPr>
                <w:rFonts w:cs="Arial"/>
                <w:sz w:val="16"/>
                <w:szCs w:val="16"/>
                <w:lang w:eastAsia="nl-BE"/>
              </w:rPr>
              <w:t>Obesity</w:t>
            </w:r>
          </w:p>
        </w:tc>
      </w:tr>
      <w:tr w:rsidR="0080791C" w:rsidRPr="00DA3F80" w14:paraId="2F62D18A" w14:textId="77777777" w:rsidTr="00A4600C">
        <w:trPr>
          <w:trHeight w:val="290"/>
        </w:trPr>
        <w:tc>
          <w:tcPr>
            <w:tcW w:w="690" w:type="pct"/>
            <w:tcBorders>
              <w:top w:val="single" w:sz="12" w:space="0" w:color="auto"/>
            </w:tcBorders>
            <w:shd w:val="clear" w:color="auto" w:fill="auto"/>
            <w:noWrap/>
            <w:vAlign w:val="bottom"/>
          </w:tcPr>
          <w:p w14:paraId="3F6BC771" w14:textId="77777777" w:rsidR="0080791C" w:rsidRPr="00DA3F80" w:rsidRDefault="0080791C" w:rsidP="00DA3F80">
            <w:pPr>
              <w:pStyle w:val="EM1"/>
              <w:rPr>
                <w:rFonts w:cs="Arial"/>
                <w:sz w:val="16"/>
                <w:szCs w:val="16"/>
                <w:lang w:eastAsia="nl-BE"/>
              </w:rPr>
            </w:pPr>
            <w:r w:rsidRPr="00DA3F80">
              <w:rPr>
                <w:rFonts w:cs="Arial"/>
                <w:sz w:val="16"/>
                <w:szCs w:val="16"/>
                <w:lang w:eastAsia="nl-BE"/>
              </w:rPr>
              <w:t>Men</w:t>
            </w:r>
          </w:p>
        </w:tc>
        <w:tc>
          <w:tcPr>
            <w:tcW w:w="765" w:type="pct"/>
            <w:tcBorders>
              <w:top w:val="single" w:sz="12" w:space="0" w:color="auto"/>
            </w:tcBorders>
            <w:shd w:val="clear" w:color="auto" w:fill="auto"/>
            <w:noWrap/>
            <w:vAlign w:val="bottom"/>
          </w:tcPr>
          <w:p w14:paraId="24CF1BE9" w14:textId="77777777" w:rsidR="0080791C" w:rsidRPr="00DA3F80" w:rsidRDefault="0080791C" w:rsidP="00DA3F80">
            <w:pPr>
              <w:pStyle w:val="EM1"/>
              <w:rPr>
                <w:rFonts w:cs="Arial"/>
                <w:sz w:val="16"/>
                <w:szCs w:val="16"/>
                <w:lang w:eastAsia="nl-BE"/>
              </w:rPr>
            </w:pPr>
            <w:r w:rsidRPr="00DA3F80">
              <w:rPr>
                <w:rFonts w:cs="Arial"/>
                <w:sz w:val="16"/>
                <w:szCs w:val="16"/>
                <w:lang w:eastAsia="nl-BE"/>
              </w:rPr>
              <w:t>Normal</w:t>
            </w:r>
          </w:p>
        </w:tc>
        <w:tc>
          <w:tcPr>
            <w:tcW w:w="1040" w:type="pct"/>
            <w:tcBorders>
              <w:top w:val="single" w:sz="12" w:space="0" w:color="auto"/>
            </w:tcBorders>
            <w:shd w:val="clear" w:color="auto" w:fill="auto"/>
            <w:noWrap/>
          </w:tcPr>
          <w:p w14:paraId="386E75AA" w14:textId="77777777" w:rsidR="0080791C" w:rsidRPr="00DA3F80" w:rsidRDefault="0080791C" w:rsidP="00DA3F80">
            <w:pPr>
              <w:pStyle w:val="EM1"/>
              <w:rPr>
                <w:rFonts w:cs="Arial"/>
                <w:sz w:val="16"/>
                <w:szCs w:val="16"/>
                <w:lang w:eastAsia="nl-BE"/>
              </w:rPr>
            </w:pPr>
          </w:p>
        </w:tc>
        <w:tc>
          <w:tcPr>
            <w:tcW w:w="869" w:type="pct"/>
            <w:tcBorders>
              <w:top w:val="single" w:sz="12" w:space="0" w:color="auto"/>
            </w:tcBorders>
            <w:shd w:val="clear" w:color="auto" w:fill="auto"/>
            <w:noWrap/>
            <w:vAlign w:val="bottom"/>
          </w:tcPr>
          <w:p w14:paraId="00A4C13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c>
          <w:tcPr>
            <w:tcW w:w="958" w:type="pct"/>
            <w:tcBorders>
              <w:top w:val="single" w:sz="12" w:space="0" w:color="auto"/>
            </w:tcBorders>
            <w:shd w:val="clear" w:color="auto" w:fill="auto"/>
            <w:noWrap/>
            <w:vAlign w:val="bottom"/>
          </w:tcPr>
          <w:p w14:paraId="4B9444C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c>
          <w:tcPr>
            <w:tcW w:w="678" w:type="pct"/>
            <w:tcBorders>
              <w:top w:val="single" w:sz="12" w:space="0" w:color="auto"/>
            </w:tcBorders>
            <w:shd w:val="clear" w:color="auto" w:fill="auto"/>
            <w:noWrap/>
            <w:vAlign w:val="bottom"/>
          </w:tcPr>
          <w:p w14:paraId="121E4C53"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r>
      <w:tr w:rsidR="0080791C" w:rsidRPr="00DA3F80" w14:paraId="3FDBD92B" w14:textId="77777777" w:rsidTr="00A4600C">
        <w:trPr>
          <w:trHeight w:val="290"/>
        </w:trPr>
        <w:tc>
          <w:tcPr>
            <w:tcW w:w="690" w:type="pct"/>
            <w:shd w:val="clear" w:color="auto" w:fill="auto"/>
            <w:noWrap/>
            <w:vAlign w:val="bottom"/>
          </w:tcPr>
          <w:p w14:paraId="7D0D563F"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tcPr>
          <w:p w14:paraId="03B2BB28" w14:textId="77777777" w:rsidR="0080791C" w:rsidRPr="00DA3F80" w:rsidRDefault="0080791C" w:rsidP="00DA3F80">
            <w:pPr>
              <w:pStyle w:val="EM1"/>
              <w:rPr>
                <w:rFonts w:cs="Arial"/>
                <w:sz w:val="16"/>
                <w:szCs w:val="16"/>
                <w:lang w:eastAsia="nl-BE"/>
              </w:rPr>
            </w:pPr>
            <w:r w:rsidRPr="00DA3F80">
              <w:rPr>
                <w:rFonts w:cs="Arial"/>
                <w:sz w:val="16"/>
                <w:szCs w:val="16"/>
                <w:lang w:eastAsia="nl-BE"/>
              </w:rPr>
              <w:t>Overweight</w:t>
            </w:r>
          </w:p>
        </w:tc>
        <w:tc>
          <w:tcPr>
            <w:tcW w:w="1040" w:type="pct"/>
            <w:shd w:val="clear" w:color="auto" w:fill="auto"/>
            <w:noWrap/>
          </w:tcPr>
          <w:p w14:paraId="7AC2A234" w14:textId="77777777" w:rsidR="0080791C" w:rsidRPr="00DA3F80" w:rsidRDefault="0080791C" w:rsidP="00DA3F80">
            <w:pPr>
              <w:pStyle w:val="EM1"/>
              <w:rPr>
                <w:rFonts w:cs="Arial"/>
                <w:sz w:val="16"/>
                <w:szCs w:val="16"/>
                <w:lang w:eastAsia="nl-BE"/>
              </w:rPr>
            </w:pPr>
          </w:p>
        </w:tc>
        <w:tc>
          <w:tcPr>
            <w:tcW w:w="869" w:type="pct"/>
            <w:shd w:val="clear" w:color="auto" w:fill="auto"/>
            <w:noWrap/>
            <w:vAlign w:val="bottom"/>
          </w:tcPr>
          <w:p w14:paraId="17D59955"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c>
          <w:tcPr>
            <w:tcW w:w="958" w:type="pct"/>
            <w:shd w:val="clear" w:color="auto" w:fill="auto"/>
            <w:noWrap/>
            <w:vAlign w:val="bottom"/>
          </w:tcPr>
          <w:p w14:paraId="78680FD7"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c>
          <w:tcPr>
            <w:tcW w:w="678" w:type="pct"/>
            <w:shd w:val="clear" w:color="auto" w:fill="auto"/>
            <w:noWrap/>
            <w:vAlign w:val="bottom"/>
          </w:tcPr>
          <w:p w14:paraId="4B34B3A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-0.025</w:t>
            </w:r>
          </w:p>
        </w:tc>
      </w:tr>
      <w:tr w:rsidR="0080791C" w:rsidRPr="00DA3F80" w14:paraId="7733FDE1" w14:textId="77777777" w:rsidTr="00A4600C">
        <w:trPr>
          <w:trHeight w:val="290"/>
        </w:trPr>
        <w:tc>
          <w:tcPr>
            <w:tcW w:w="690" w:type="pct"/>
            <w:shd w:val="clear" w:color="auto" w:fill="auto"/>
            <w:noWrap/>
            <w:vAlign w:val="bottom"/>
          </w:tcPr>
          <w:p w14:paraId="70270A81"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tcPr>
          <w:p w14:paraId="24CAE66F" w14:textId="77777777" w:rsidR="0080791C" w:rsidRPr="00DA3F80" w:rsidRDefault="0080791C" w:rsidP="00DA3F80">
            <w:pPr>
              <w:pStyle w:val="EM1"/>
              <w:rPr>
                <w:rFonts w:cs="Arial"/>
                <w:sz w:val="16"/>
                <w:szCs w:val="16"/>
                <w:lang w:eastAsia="nl-BE"/>
              </w:rPr>
            </w:pPr>
            <w:r w:rsidRPr="00DA3F80">
              <w:rPr>
                <w:rFonts w:cs="Arial"/>
                <w:sz w:val="16"/>
                <w:szCs w:val="16"/>
                <w:lang w:eastAsia="nl-BE"/>
              </w:rPr>
              <w:t>Obesity</w:t>
            </w:r>
          </w:p>
        </w:tc>
        <w:tc>
          <w:tcPr>
            <w:tcW w:w="1040" w:type="pct"/>
            <w:shd w:val="clear" w:color="auto" w:fill="auto"/>
            <w:noWrap/>
          </w:tcPr>
          <w:p w14:paraId="16F6F5A3" w14:textId="77777777" w:rsidR="0080791C" w:rsidRPr="00DA3F80" w:rsidRDefault="0080791C" w:rsidP="00DA3F80">
            <w:pPr>
              <w:pStyle w:val="EM1"/>
              <w:rPr>
                <w:rFonts w:cs="Arial"/>
                <w:sz w:val="16"/>
                <w:szCs w:val="16"/>
                <w:lang w:eastAsia="nl-BE"/>
              </w:rPr>
            </w:pPr>
          </w:p>
        </w:tc>
        <w:tc>
          <w:tcPr>
            <w:tcW w:w="869" w:type="pct"/>
            <w:shd w:val="clear" w:color="auto" w:fill="auto"/>
            <w:noWrap/>
            <w:vAlign w:val="bottom"/>
          </w:tcPr>
          <w:p w14:paraId="1B3A225E"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-0.009</w:t>
            </w:r>
          </w:p>
        </w:tc>
        <w:tc>
          <w:tcPr>
            <w:tcW w:w="958" w:type="pct"/>
            <w:shd w:val="clear" w:color="auto" w:fill="auto"/>
            <w:noWrap/>
            <w:vAlign w:val="bottom"/>
          </w:tcPr>
          <w:p w14:paraId="204533D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-0.009</w:t>
            </w:r>
          </w:p>
        </w:tc>
        <w:tc>
          <w:tcPr>
            <w:tcW w:w="678" w:type="pct"/>
            <w:shd w:val="clear" w:color="auto" w:fill="auto"/>
            <w:noWrap/>
            <w:vAlign w:val="bottom"/>
          </w:tcPr>
          <w:p w14:paraId="19E166DD"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0.009</w:t>
            </w:r>
          </w:p>
        </w:tc>
      </w:tr>
      <w:tr w:rsidR="0080791C" w:rsidRPr="00DA3F80" w14:paraId="0CA2AA62" w14:textId="77777777" w:rsidTr="00A4600C">
        <w:trPr>
          <w:trHeight w:val="290"/>
        </w:trPr>
        <w:tc>
          <w:tcPr>
            <w:tcW w:w="690" w:type="pct"/>
            <w:shd w:val="clear" w:color="auto" w:fill="auto"/>
            <w:noWrap/>
            <w:vAlign w:val="bottom"/>
          </w:tcPr>
          <w:p w14:paraId="209F9986" w14:textId="77777777" w:rsidR="0080791C" w:rsidRPr="00DA3F80" w:rsidRDefault="0080791C" w:rsidP="00DA3F80">
            <w:pPr>
              <w:pStyle w:val="EM1"/>
              <w:rPr>
                <w:rFonts w:cs="Arial"/>
                <w:sz w:val="16"/>
                <w:szCs w:val="16"/>
                <w:lang w:eastAsia="nl-BE"/>
              </w:rPr>
            </w:pPr>
            <w:r w:rsidRPr="00DA3F80">
              <w:rPr>
                <w:rFonts w:cs="Arial"/>
                <w:sz w:val="16"/>
                <w:szCs w:val="16"/>
                <w:lang w:eastAsia="nl-BE"/>
              </w:rPr>
              <w:t>Women</w:t>
            </w:r>
          </w:p>
        </w:tc>
        <w:tc>
          <w:tcPr>
            <w:tcW w:w="765" w:type="pct"/>
            <w:shd w:val="clear" w:color="auto" w:fill="auto"/>
            <w:noWrap/>
            <w:vAlign w:val="bottom"/>
          </w:tcPr>
          <w:p w14:paraId="25D17C07" w14:textId="77777777" w:rsidR="0080791C" w:rsidRPr="00DA3F80" w:rsidRDefault="0080791C" w:rsidP="00DA3F80">
            <w:pPr>
              <w:pStyle w:val="EM1"/>
              <w:rPr>
                <w:rFonts w:cs="Arial"/>
                <w:sz w:val="16"/>
                <w:szCs w:val="16"/>
                <w:lang w:eastAsia="nl-BE"/>
              </w:rPr>
            </w:pPr>
            <w:r w:rsidRPr="00DA3F80">
              <w:rPr>
                <w:rFonts w:cs="Arial"/>
                <w:sz w:val="16"/>
                <w:szCs w:val="16"/>
                <w:lang w:eastAsia="nl-BE"/>
              </w:rPr>
              <w:t>Normal</w:t>
            </w:r>
          </w:p>
        </w:tc>
        <w:tc>
          <w:tcPr>
            <w:tcW w:w="1040" w:type="pct"/>
            <w:shd w:val="clear" w:color="auto" w:fill="auto"/>
            <w:noWrap/>
          </w:tcPr>
          <w:p w14:paraId="708FE3EB" w14:textId="77777777" w:rsidR="0080791C" w:rsidRPr="00DA3F80" w:rsidRDefault="0080791C" w:rsidP="00DA3F80">
            <w:pPr>
              <w:pStyle w:val="EM1"/>
              <w:rPr>
                <w:rFonts w:cs="Arial"/>
                <w:sz w:val="16"/>
                <w:szCs w:val="16"/>
                <w:lang w:eastAsia="nl-BE"/>
              </w:rPr>
            </w:pPr>
          </w:p>
        </w:tc>
        <w:tc>
          <w:tcPr>
            <w:tcW w:w="869" w:type="pct"/>
            <w:shd w:val="clear" w:color="auto" w:fill="auto"/>
            <w:noWrap/>
            <w:vAlign w:val="bottom"/>
          </w:tcPr>
          <w:p w14:paraId="5B27A43B"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0.022</w:t>
            </w:r>
          </w:p>
        </w:tc>
        <w:tc>
          <w:tcPr>
            <w:tcW w:w="958" w:type="pct"/>
            <w:shd w:val="clear" w:color="auto" w:fill="auto"/>
            <w:noWrap/>
            <w:vAlign w:val="bottom"/>
          </w:tcPr>
          <w:p w14:paraId="1AD4610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-0.022</w:t>
            </w:r>
          </w:p>
        </w:tc>
        <w:tc>
          <w:tcPr>
            <w:tcW w:w="678" w:type="pct"/>
            <w:shd w:val="clear" w:color="auto" w:fill="auto"/>
            <w:noWrap/>
            <w:vAlign w:val="bottom"/>
          </w:tcPr>
          <w:p w14:paraId="6099F040"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-0.022</w:t>
            </w:r>
          </w:p>
        </w:tc>
      </w:tr>
      <w:tr w:rsidR="0080791C" w:rsidRPr="00DA3F80" w14:paraId="291AFF80" w14:textId="77777777" w:rsidTr="00A4600C">
        <w:trPr>
          <w:trHeight w:val="290"/>
        </w:trPr>
        <w:tc>
          <w:tcPr>
            <w:tcW w:w="690" w:type="pct"/>
            <w:shd w:val="clear" w:color="auto" w:fill="auto"/>
            <w:noWrap/>
            <w:vAlign w:val="bottom"/>
          </w:tcPr>
          <w:p w14:paraId="576F30FD"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tcPr>
          <w:p w14:paraId="5FB74D5F" w14:textId="77777777" w:rsidR="0080791C" w:rsidRPr="00DA3F80" w:rsidRDefault="0080791C" w:rsidP="00DA3F80">
            <w:pPr>
              <w:pStyle w:val="EM1"/>
              <w:rPr>
                <w:rFonts w:cs="Arial"/>
                <w:sz w:val="16"/>
                <w:szCs w:val="16"/>
                <w:lang w:eastAsia="nl-BE"/>
              </w:rPr>
            </w:pPr>
            <w:r w:rsidRPr="00DA3F80">
              <w:rPr>
                <w:rFonts w:cs="Arial"/>
                <w:sz w:val="16"/>
                <w:szCs w:val="16"/>
                <w:lang w:eastAsia="nl-BE"/>
              </w:rPr>
              <w:t>Overweight</w:t>
            </w:r>
          </w:p>
        </w:tc>
        <w:tc>
          <w:tcPr>
            <w:tcW w:w="1040" w:type="pct"/>
            <w:shd w:val="clear" w:color="auto" w:fill="auto"/>
            <w:noWrap/>
          </w:tcPr>
          <w:p w14:paraId="16203232" w14:textId="77777777" w:rsidR="0080791C" w:rsidRPr="00DA3F80" w:rsidRDefault="0080791C" w:rsidP="00DA3F80">
            <w:pPr>
              <w:pStyle w:val="EM1"/>
              <w:rPr>
                <w:rFonts w:cs="Arial"/>
                <w:sz w:val="16"/>
                <w:szCs w:val="16"/>
                <w:lang w:eastAsia="nl-BE"/>
              </w:rPr>
            </w:pPr>
          </w:p>
        </w:tc>
        <w:tc>
          <w:tcPr>
            <w:tcW w:w="869" w:type="pct"/>
            <w:shd w:val="clear" w:color="auto" w:fill="auto"/>
            <w:noWrap/>
            <w:vAlign w:val="bottom"/>
          </w:tcPr>
          <w:p w14:paraId="6C32653A"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-0.028</w:t>
            </w:r>
          </w:p>
        </w:tc>
        <w:tc>
          <w:tcPr>
            <w:tcW w:w="958" w:type="pct"/>
            <w:shd w:val="clear" w:color="auto" w:fill="auto"/>
            <w:noWrap/>
            <w:vAlign w:val="bottom"/>
          </w:tcPr>
          <w:p w14:paraId="646263B2"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0.028</w:t>
            </w:r>
          </w:p>
        </w:tc>
        <w:tc>
          <w:tcPr>
            <w:tcW w:w="678" w:type="pct"/>
            <w:shd w:val="clear" w:color="auto" w:fill="auto"/>
            <w:noWrap/>
            <w:vAlign w:val="bottom"/>
          </w:tcPr>
          <w:p w14:paraId="2D9786CC"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-0.028</w:t>
            </w:r>
          </w:p>
        </w:tc>
      </w:tr>
      <w:tr w:rsidR="0080791C" w:rsidRPr="00DA3F80" w14:paraId="7A10B95A" w14:textId="77777777" w:rsidTr="00A4600C">
        <w:trPr>
          <w:trHeight w:val="290"/>
        </w:trPr>
        <w:tc>
          <w:tcPr>
            <w:tcW w:w="690" w:type="pct"/>
            <w:shd w:val="clear" w:color="auto" w:fill="auto"/>
            <w:noWrap/>
            <w:vAlign w:val="bottom"/>
          </w:tcPr>
          <w:p w14:paraId="0BC89E9B" w14:textId="77777777" w:rsidR="0080791C" w:rsidRPr="00DA3F80" w:rsidRDefault="0080791C" w:rsidP="00DA3F80">
            <w:pPr>
              <w:pStyle w:val="EM1"/>
              <w:rPr>
                <w:rFonts w:cs="Arial"/>
                <w:sz w:val="16"/>
                <w:szCs w:val="16"/>
                <w:lang w:eastAsia="nl-BE"/>
              </w:rPr>
            </w:pPr>
          </w:p>
        </w:tc>
        <w:tc>
          <w:tcPr>
            <w:tcW w:w="765" w:type="pct"/>
            <w:shd w:val="clear" w:color="auto" w:fill="auto"/>
            <w:noWrap/>
            <w:vAlign w:val="bottom"/>
          </w:tcPr>
          <w:p w14:paraId="2A795044" w14:textId="77777777" w:rsidR="0080791C" w:rsidRPr="00DA3F80" w:rsidRDefault="0080791C" w:rsidP="00DA3F80">
            <w:pPr>
              <w:pStyle w:val="EM1"/>
              <w:rPr>
                <w:rFonts w:cs="Arial"/>
                <w:sz w:val="16"/>
                <w:szCs w:val="16"/>
                <w:lang w:eastAsia="nl-BE"/>
              </w:rPr>
            </w:pPr>
            <w:r w:rsidRPr="00DA3F80">
              <w:rPr>
                <w:rFonts w:cs="Arial"/>
                <w:sz w:val="16"/>
                <w:szCs w:val="16"/>
                <w:lang w:eastAsia="nl-BE"/>
              </w:rPr>
              <w:t>Obesity</w:t>
            </w:r>
          </w:p>
        </w:tc>
        <w:tc>
          <w:tcPr>
            <w:tcW w:w="1040" w:type="pct"/>
            <w:shd w:val="clear" w:color="auto" w:fill="auto"/>
            <w:noWrap/>
          </w:tcPr>
          <w:p w14:paraId="0B08FDC6" w14:textId="77777777" w:rsidR="0080791C" w:rsidRPr="00DA3F80" w:rsidRDefault="0080791C" w:rsidP="00DA3F80">
            <w:pPr>
              <w:pStyle w:val="EM1"/>
              <w:rPr>
                <w:rFonts w:cs="Arial"/>
                <w:sz w:val="16"/>
                <w:szCs w:val="16"/>
                <w:lang w:eastAsia="nl-BE"/>
              </w:rPr>
            </w:pPr>
          </w:p>
        </w:tc>
        <w:tc>
          <w:tcPr>
            <w:tcW w:w="869" w:type="pct"/>
            <w:shd w:val="clear" w:color="auto" w:fill="auto"/>
            <w:noWrap/>
            <w:vAlign w:val="bottom"/>
          </w:tcPr>
          <w:p w14:paraId="72FC49D4"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-0.003</w:t>
            </w:r>
          </w:p>
        </w:tc>
        <w:tc>
          <w:tcPr>
            <w:tcW w:w="958" w:type="pct"/>
            <w:shd w:val="clear" w:color="auto" w:fill="auto"/>
            <w:noWrap/>
            <w:vAlign w:val="bottom"/>
          </w:tcPr>
          <w:p w14:paraId="53A92CFF"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-0.003</w:t>
            </w:r>
          </w:p>
        </w:tc>
        <w:tc>
          <w:tcPr>
            <w:tcW w:w="678" w:type="pct"/>
            <w:shd w:val="clear" w:color="auto" w:fill="auto"/>
            <w:noWrap/>
            <w:vAlign w:val="bottom"/>
          </w:tcPr>
          <w:p w14:paraId="1C300A88" w14:textId="77777777" w:rsidR="0080791C" w:rsidRPr="00DA3F80" w:rsidRDefault="0080791C" w:rsidP="00DA3F80">
            <w:pPr>
              <w:pStyle w:val="EM1"/>
              <w:rPr>
                <w:rFonts w:cs="Arial"/>
                <w:sz w:val="16"/>
                <w:szCs w:val="16"/>
                <w:lang w:eastAsia="nl-BE"/>
              </w:rPr>
            </w:pPr>
            <w:r w:rsidRPr="00DA3F80">
              <w:rPr>
                <w:rFonts w:cs="Arial"/>
                <w:sz w:val="16"/>
                <w:szCs w:val="16"/>
                <w:lang w:eastAsia="nl-BE"/>
              </w:rPr>
              <w:t>0.003</w:t>
            </w:r>
          </w:p>
        </w:tc>
      </w:tr>
    </w:tbl>
    <w:p w14:paraId="6982C047" w14:textId="77777777" w:rsidR="009E0383" w:rsidRDefault="009E0383" w:rsidP="00CB754A">
      <w:pPr>
        <w:pStyle w:val="EM1"/>
        <w:rPr>
          <w:i/>
          <w:iCs/>
          <w:vertAlign w:val="superscript"/>
        </w:rPr>
      </w:pPr>
    </w:p>
    <w:p w14:paraId="36279A6C" w14:textId="608859D5" w:rsidR="00616358" w:rsidRPr="00253F39" w:rsidRDefault="0080791C" w:rsidP="00CB754A">
      <w:pPr>
        <w:pStyle w:val="EM1"/>
        <w:rPr>
          <w:i/>
          <w:iCs/>
          <w:sz w:val="16"/>
          <w:szCs w:val="18"/>
        </w:rPr>
      </w:pPr>
      <w:r w:rsidRPr="00253F39">
        <w:rPr>
          <w:i/>
          <w:iCs/>
          <w:vertAlign w:val="superscript"/>
        </w:rPr>
        <w:t xml:space="preserve"> </w:t>
      </w:r>
      <w:r w:rsidRPr="00253F39">
        <w:rPr>
          <w:i/>
          <w:iCs/>
          <w:sz w:val="16"/>
          <w:szCs w:val="18"/>
          <w:vertAlign w:val="superscript"/>
        </w:rPr>
        <w:t>1</w:t>
      </w:r>
      <w:r w:rsidR="004B7984" w:rsidRPr="00253F39">
        <w:rPr>
          <w:i/>
          <w:iCs/>
          <w:sz w:val="16"/>
          <w:szCs w:val="18"/>
          <w:vertAlign w:val="superscript"/>
        </w:rPr>
        <w:t xml:space="preserve"> </w:t>
      </w:r>
      <w:r w:rsidR="004B7984" w:rsidRPr="00253F39">
        <w:rPr>
          <w:i/>
          <w:iCs/>
          <w:sz w:val="16"/>
          <w:szCs w:val="18"/>
        </w:rPr>
        <w:t>Beta</w:t>
      </w:r>
      <w:r w:rsidR="009E0383">
        <w:rPr>
          <w:i/>
          <w:iCs/>
          <w:sz w:val="16"/>
          <w:szCs w:val="18"/>
        </w:rPr>
        <w:t xml:space="preserve"> coefficients</w:t>
      </w:r>
      <w:r w:rsidR="004B7984" w:rsidRPr="00253F39">
        <w:rPr>
          <w:i/>
          <w:iCs/>
          <w:sz w:val="16"/>
          <w:szCs w:val="18"/>
        </w:rPr>
        <w:t xml:space="preserve"> for time represents the expected change in log odds of having the outcome for a 5-year time change (i.e. time-interval between the BHIS survey cycles). </w:t>
      </w:r>
      <w:r w:rsidR="004B7984" w:rsidRPr="00253F39">
        <w:rPr>
          <w:i/>
          <w:iCs/>
          <w:sz w:val="16"/>
          <w:szCs w:val="18"/>
          <w:vertAlign w:val="superscript"/>
        </w:rPr>
        <w:t xml:space="preserve"> 2</w:t>
      </w:r>
      <w:r w:rsidRPr="00253F39">
        <w:rPr>
          <w:i/>
          <w:iCs/>
          <w:sz w:val="16"/>
          <w:szCs w:val="18"/>
          <w:vertAlign w:val="superscript"/>
        </w:rPr>
        <w:t xml:space="preserve"> </w:t>
      </w:r>
      <w:r w:rsidR="00616358" w:rsidRPr="00253F39">
        <w:rPr>
          <w:i/>
          <w:iCs/>
          <w:sz w:val="16"/>
          <w:szCs w:val="18"/>
        </w:rPr>
        <w:t xml:space="preserve">Strata-specific time-trends of BMI were assumed to be also applicable for adjusting transition probabilities of waist circumferences for time, provided that they were estimated for the same strata in which the transition </w:t>
      </w:r>
      <w:r w:rsidR="004B7984" w:rsidRPr="00253F39">
        <w:rPr>
          <w:i/>
          <w:iCs/>
          <w:sz w:val="16"/>
          <w:szCs w:val="18"/>
        </w:rPr>
        <w:t>probabilities</w:t>
      </w:r>
      <w:r w:rsidR="00616358" w:rsidRPr="00253F39">
        <w:rPr>
          <w:i/>
          <w:iCs/>
          <w:sz w:val="16"/>
          <w:szCs w:val="18"/>
        </w:rPr>
        <w:t xml:space="preserve"> were calculated.</w:t>
      </w:r>
    </w:p>
    <w:p w14:paraId="2A76FA63" w14:textId="75E5909F" w:rsidR="0080791C" w:rsidRPr="0080791C" w:rsidRDefault="0080791C" w:rsidP="00263024">
      <w:pPr>
        <w:pStyle w:val="EM1"/>
        <w:spacing w:before="240"/>
      </w:pPr>
    </w:p>
    <w:p w14:paraId="1BEFA8C7" w14:textId="08C35C54" w:rsidR="00CB754A" w:rsidRDefault="00662E6F" w:rsidP="00263024">
      <w:pPr>
        <w:pStyle w:val="EM1"/>
        <w:spacing w:before="240"/>
      </w:pPr>
      <w:r>
        <w:tab/>
      </w:r>
    </w:p>
    <w:p w14:paraId="6B9A8174" w14:textId="029A6E36" w:rsidR="00110A47" w:rsidRDefault="003244AE" w:rsidP="001A2CF8">
      <w:pPr>
        <w:pStyle w:val="Ttulo2"/>
      </w:pPr>
      <w:bookmarkStart w:id="28" w:name="_Toc135306328"/>
      <w:r>
        <w:t>T2D</w:t>
      </w:r>
      <w:r w:rsidR="00110A47">
        <w:t xml:space="preserve"> status</w:t>
      </w:r>
      <w:r w:rsidR="005D697D">
        <w:t xml:space="preserve"> update</w:t>
      </w:r>
      <w:bookmarkEnd w:id="28"/>
    </w:p>
    <w:p w14:paraId="2BB63E0C" w14:textId="31901A06" w:rsidR="00EF1CFB" w:rsidRDefault="00642837" w:rsidP="001A2CF8">
      <w:pPr>
        <w:pStyle w:val="EM1"/>
        <w:spacing w:before="240"/>
        <w:ind w:firstLine="360"/>
      </w:pPr>
      <w:r>
        <w:t xml:space="preserve">In the </w:t>
      </w:r>
      <w:r w:rsidR="00BB5EAA">
        <w:t>T2D-M</w:t>
      </w:r>
      <w:r>
        <w:t>, the probability of developing diabetes is calculated</w:t>
      </w:r>
      <w:r w:rsidR="005D697D">
        <w:t xml:space="preserve"> for each individual, aged 18 years and older,</w:t>
      </w:r>
      <w:r>
        <w:t xml:space="preserve"> using the concise version of the FIN</w:t>
      </w:r>
      <w:r w:rsidR="005E6E37">
        <w:t>D</w:t>
      </w:r>
      <w:r>
        <w:t>RIS</w:t>
      </w:r>
      <w:r w:rsidR="00AB1678">
        <w:t>C</w:t>
      </w:r>
      <w:r>
        <w:t xml:space="preserve"> </w:t>
      </w:r>
      <w:r w:rsidR="00C2072E">
        <w:fldChar w:fldCharType="begin"/>
      </w:r>
      <w:r w:rsidR="009434B5">
        <w:instrText xml:space="preserve"> ADDIN EN.CITE &lt;EndNote&gt;&lt;Cite&gt;&lt;Author&gt;Lindström&lt;/Author&gt;&lt;Year&gt;2003&lt;/Year&gt;&lt;RecNum&gt;6&lt;/RecNum&gt;&lt;DisplayText&gt;(13)&lt;/DisplayText&gt;&lt;record&gt;&lt;rec-number&gt;6&lt;/rec-number&gt;&lt;foreign-keys&gt;&lt;key app="EN" db-id="s2da9xd045zxv3ez2aqxfpzmxv2dfzvvwxpw" timestamp="1651565097"&gt;6&lt;/key&gt;&lt;/foreign-keys&gt;&lt;ref-type name="Journal Article"&gt;17&lt;/ref-type&gt;&lt;contributors&gt;&lt;authors&gt;&lt;author&gt;Lindström, J.&lt;/author&gt;&lt;author&gt;Tuomilehto, J.&lt;/author&gt;&lt;/authors&gt;&lt;/contributors&gt;&lt;auth-address&gt;Department of Epidemiology and Health Promotion, National Public Health Institute, Helsinki, Finland. jaana.lindstrom@ktl.fi&lt;/auth-address&gt;&lt;titles&gt;&lt;title&gt;The diabetes risk score: a practical tool to predict type 2 diabetes risk&lt;/title&gt;&lt;secondary-title&gt;Diabetes Care&lt;/secondary-title&gt;&lt;/titles&gt;&lt;periodical&gt;&lt;full-title&gt;Diabetes Care&lt;/full-title&gt;&lt;/periodical&gt;&lt;pages&gt;725-31&lt;/pages&gt;&lt;volume&gt;26&lt;/volume&gt;&lt;number&gt;3&lt;/number&gt;&lt;edition&gt;2003/03/01&lt;/edition&gt;&lt;keywords&gt;&lt;keyword&gt;Cross-Sectional Studies&lt;/keyword&gt;&lt;keyword&gt;Diabetes Mellitus, Type 2/diagnosis/*epidemiology&lt;/keyword&gt;&lt;keyword&gt;Female&lt;/keyword&gt;&lt;keyword&gt;Humans&lt;/keyword&gt;&lt;keyword&gt;Incidence&lt;/keyword&gt;&lt;keyword&gt;Logistic Models&lt;/keyword&gt;&lt;keyword&gt;Male&lt;/keyword&gt;&lt;keyword&gt;Middle Aged&lt;/keyword&gt;&lt;keyword&gt;Multivariate Analysis&lt;/keyword&gt;&lt;keyword&gt;Predictive Value of Tests&lt;/keyword&gt;&lt;keyword&gt;Registries&lt;/keyword&gt;&lt;keyword&gt;Risk Assessment&lt;/keyword&gt;&lt;keyword&gt;Risk Factors&lt;/keyword&gt;&lt;/keywords&gt;&lt;dates&gt;&lt;year&gt;2003&lt;/year&gt;&lt;pub-dates&gt;&lt;date&gt;Mar&lt;/date&gt;&lt;/pub-dates&gt;&lt;/dates&gt;&lt;isbn&gt;0149-5992 (Print)&amp;#xD;0149-5992&lt;/isbn&gt;&lt;accession-num&gt;12610029&lt;/accession-num&gt;&lt;urls&gt;&lt;/urls&gt;&lt;electronic-resource-num&gt;10.2337/diacare.26.3.725&lt;/electronic-resource-num&gt;&lt;remote-database-provider&gt;NLM&lt;/remote-database-provider&gt;&lt;language&gt;eng&lt;/language&gt;&lt;/record&gt;&lt;/Cite&gt;&lt;/EndNote&gt;</w:instrText>
      </w:r>
      <w:r w:rsidR="00C2072E">
        <w:fldChar w:fldCharType="separate"/>
      </w:r>
      <w:r w:rsidR="009434B5">
        <w:rPr>
          <w:noProof/>
        </w:rPr>
        <w:t>(13)</w:t>
      </w:r>
      <w:r w:rsidR="00C2072E">
        <w:fldChar w:fldCharType="end"/>
      </w:r>
      <w:r w:rsidR="00C2072E">
        <w:t xml:space="preserve"> </w:t>
      </w:r>
      <w:r>
        <w:t xml:space="preserve">equation, a widely-used validated score to predict the 10-year </w:t>
      </w:r>
      <w:r w:rsidR="005D697D">
        <w:t xml:space="preserve">T2D </w:t>
      </w:r>
      <w:r>
        <w:t>incidence in European populations</w:t>
      </w:r>
      <w:r w:rsidR="00AB1678">
        <w:t xml:space="preserve">, including Belgium </w:t>
      </w:r>
      <w:r w:rsidR="00AB1678">
        <w:fldChar w:fldCharType="begin"/>
      </w:r>
      <w:r w:rsidR="00C929B7">
        <w:instrText xml:space="preserve"> ADDIN EN.CITE &lt;EndNote&gt;&lt;Cite&gt;&lt;Author&gt;De Cocker&lt;/Author&gt;&lt;Year&gt;2016&lt;/Year&gt;&lt;RecNum&gt;11&lt;/RecNum&gt;&lt;DisplayText&gt;(18)&lt;/DisplayText&gt;&lt;record&gt;&lt;rec-number&gt;11&lt;/rec-number&gt;&lt;foreign-keys&gt;&lt;key app="EN" db-id="s2da9xd045zxv3ez2aqxfpzmxv2dfzvvwxpw" timestamp="1651571966"&gt;11&lt;/key&gt;&lt;/foreign-keys&gt;&lt;ref-type name="Thesis"&gt;32&lt;/ref-type&gt;&lt;contributors&gt;&lt;authors&gt;&lt;author&gt;De Cocker, J.&lt;/author&gt;&lt;author&gt;Rietzschel, E.&lt;/author&gt;&lt;/authors&gt;&lt;/contributors&gt;&lt;titles&gt;&lt;title&gt;Validation of the Finnish diabetes risk score (FINDRISC) for diabetes screening in the Belgian population [MSc thesis]&lt;/title&gt;&lt;secondary-title&gt;Geneeskunde en Gezondheidswetenschappen&lt;/secondary-title&gt;&lt;/titles&gt;&lt;dates&gt;&lt;year&gt;2016&lt;/year&gt;&lt;/dates&gt;&lt;pub-location&gt;Gent, Belgium&lt;/pub-location&gt;&lt;publisher&gt;Ghent University&lt;/publisher&gt;&lt;urls&gt;&lt;related-urls&gt;&lt;url&gt;https://libstore.ugent.be/fulltxt/RUG01/002/304/550/RUG01-002304550_2016_0001_AC.pdf&lt;/url&gt;&lt;/related-urls&gt;&lt;/urls&gt;&lt;/record&gt;&lt;/Cite&gt;&lt;/EndNote&gt;</w:instrText>
      </w:r>
      <w:r w:rsidR="00AB1678">
        <w:fldChar w:fldCharType="separate"/>
      </w:r>
      <w:r w:rsidR="00C929B7">
        <w:rPr>
          <w:noProof/>
        </w:rPr>
        <w:t>(18)</w:t>
      </w:r>
      <w:r w:rsidR="00AB1678">
        <w:fldChar w:fldCharType="end"/>
      </w:r>
      <w:r>
        <w:t xml:space="preserve">. </w:t>
      </w:r>
      <w:r w:rsidR="00EF1CFB">
        <w:t xml:space="preserve">The point estimates of the coefficients of the respective risk factors fitted in a logistic regression to estimate an individual’s 10-year probability: </w:t>
      </w:r>
    </w:p>
    <w:p w14:paraId="74104EA4" w14:textId="77777777" w:rsidR="00C2072E" w:rsidRDefault="00C2072E" w:rsidP="00263024">
      <w:pPr>
        <w:pStyle w:val="EM1"/>
        <w:spacing w:before="240"/>
      </w:pPr>
    </w:p>
    <w:p w14:paraId="0E5894D4" w14:textId="3B37B7BD" w:rsidR="00EF1CFB" w:rsidRPr="000C1D68" w:rsidRDefault="00EF1CFB" w:rsidP="00C2072E">
      <w:pPr>
        <w:pStyle w:val="EM1"/>
        <w:spacing w:before="240"/>
        <w:jc w:val="center"/>
        <w:rPr>
          <w:sz w:val="18"/>
          <w:szCs w:val="18"/>
        </w:rPr>
      </w:pPr>
      <m:oMathPara>
        <m:oMath>
          <m:r>
            <w:rPr>
              <w:rFonts w:ascii="Cambria Math" w:hAnsi="Cambria Math" w:cs="Times New Roman"/>
              <w:sz w:val="22"/>
              <w:szCs w:val="22"/>
            </w:rPr>
            <m:t>p</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diabetes</m:t>
                  </m:r>
                </m:e>
                <m:sub>
                  <m:r>
                    <w:rPr>
                      <w:rFonts w:ascii="Cambria Math" w:hAnsi="Cambria Math" w:cs="Times New Roman"/>
                      <w:sz w:val="22"/>
                      <w:szCs w:val="22"/>
                    </w:rPr>
                    <m:t>i</m:t>
                  </m:r>
                </m:sub>
              </m:sSub>
            </m:e>
          </m:d>
          <m:r>
            <w:rPr>
              <w:rFonts w:ascii="Cambria Math" w:hAnsi="Cambria Math" w:cs="Times New Roman"/>
              <w:sz w:val="22"/>
              <w:szCs w:val="22"/>
            </w:rPr>
            <m:t xml:space="preserve">= </m:t>
          </m:r>
          <m:f>
            <m:fPr>
              <m:ctrlPr>
                <w:rPr>
                  <w:rFonts w:ascii="Cambria Math" w:hAnsi="Cambria Math" w:cs="Times New Roman"/>
                  <w:i/>
                  <w:sz w:val="22"/>
                  <w:szCs w:val="22"/>
                </w:rPr>
              </m:ctrlPr>
            </m:fPr>
            <m:num>
              <m:sSup>
                <m:sSupPr>
                  <m:ctrlPr>
                    <w:rPr>
                      <w:rFonts w:ascii="Cambria Math" w:hAnsi="Cambria Math" w:cs="Times New Roman"/>
                      <w:i/>
                      <w:sz w:val="22"/>
                      <w:szCs w:val="22"/>
                    </w:rPr>
                  </m:ctrlPr>
                </m:sSupPr>
                <m:e>
                  <m:r>
                    <w:rPr>
                      <w:rFonts w:ascii="Cambria Math" w:hAnsi="Cambria Math" w:cs="Times New Roman"/>
                      <w:sz w:val="22"/>
                      <w:szCs w:val="22"/>
                    </w:rPr>
                    <m:t>e</m:t>
                  </m:r>
                </m:e>
                <m:sup>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0</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1</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i1</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2</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i2</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p</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ip</m:t>
                      </m:r>
                    </m:sub>
                  </m:sSub>
                  <m:r>
                    <w:rPr>
                      <w:rFonts w:ascii="Cambria Math" w:hAnsi="Cambria Math" w:cs="Times New Roman"/>
                      <w:sz w:val="22"/>
                      <w:szCs w:val="22"/>
                    </w:rPr>
                    <m:t>)</m:t>
                  </m:r>
                </m:sup>
              </m:sSup>
            </m:num>
            <m:den>
              <m:r>
                <w:rPr>
                  <w:rFonts w:ascii="Cambria Math" w:hAnsi="Cambria Math" w:cs="Times New Roman"/>
                  <w:sz w:val="22"/>
                  <w:szCs w:val="22"/>
                </w:rPr>
                <m:t xml:space="preserve">1+ </m:t>
              </m:r>
              <m:sSup>
                <m:sSupPr>
                  <m:ctrlPr>
                    <w:rPr>
                      <w:rFonts w:ascii="Cambria Math" w:hAnsi="Cambria Math" w:cs="Times New Roman"/>
                      <w:i/>
                      <w:sz w:val="22"/>
                      <w:szCs w:val="22"/>
                    </w:rPr>
                  </m:ctrlPr>
                </m:sSupPr>
                <m:e>
                  <m:r>
                    <w:rPr>
                      <w:rFonts w:ascii="Cambria Math" w:hAnsi="Cambria Math" w:cs="Times New Roman"/>
                      <w:sz w:val="22"/>
                      <w:szCs w:val="22"/>
                    </w:rPr>
                    <m:t>e</m:t>
                  </m:r>
                </m:e>
                <m:sup>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0</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1</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i1</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2</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i2</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p</m:t>
                      </m:r>
                    </m:sub>
                  </m:sSub>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ip</m:t>
                      </m:r>
                    </m:sub>
                  </m:sSub>
                  <m:r>
                    <w:rPr>
                      <w:rFonts w:ascii="Cambria Math" w:hAnsi="Cambria Math" w:cs="Times New Roman"/>
                      <w:sz w:val="22"/>
                      <w:szCs w:val="22"/>
                    </w:rPr>
                    <m:t>)</m:t>
                  </m:r>
                </m:sup>
              </m:sSup>
            </m:den>
          </m:f>
        </m:oMath>
      </m:oMathPara>
    </w:p>
    <w:p w14:paraId="6C2D7C4C" w14:textId="2500A71A" w:rsidR="00EF1CFB" w:rsidRPr="00E97DA8" w:rsidRDefault="00EF1CFB" w:rsidP="00263024">
      <w:pPr>
        <w:spacing w:before="240" w:line="240" w:lineRule="auto"/>
        <w:rPr>
          <w:rFonts w:ascii="Times New Roman" w:hAnsi="Times New Roman" w:cs="Times New Roman"/>
        </w:rPr>
      </w:pPr>
      <w:r w:rsidRPr="00EF1CFB">
        <w:rPr>
          <w:rStyle w:val="EM1Char"/>
        </w:rPr>
        <w:t>where</w:t>
      </w:r>
      <w:r w:rsidRPr="00E97DA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oMath>
      <w:r w:rsidRPr="00E97DA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Pr="00E97DA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sidRPr="00E97DA8">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p</m:t>
            </m:r>
          </m:sub>
        </m:sSub>
      </m:oMath>
      <w:r w:rsidRPr="00E97DA8">
        <w:rPr>
          <w:rFonts w:ascii="Times New Roman" w:hAnsi="Times New Roman" w:cs="Times New Roman"/>
        </w:rPr>
        <w:t xml:space="preserve"> </w:t>
      </w:r>
      <w:r w:rsidRPr="00EF1CFB">
        <w:rPr>
          <w:rStyle w:val="EM1Char"/>
        </w:rPr>
        <w:t xml:space="preserve">are the regression coefficients for the </w:t>
      </w:r>
      <m:oMath>
        <m:r>
          <w:rPr>
            <w:rStyle w:val="EM1Char"/>
            <w:rFonts w:ascii="Cambria Math" w:hAnsi="Cambria Math"/>
          </w:rPr>
          <m:t>p</m:t>
        </m:r>
      </m:oMath>
      <w:r w:rsidRPr="00EF1CFB">
        <w:rPr>
          <w:rStyle w:val="EM1Char"/>
        </w:rPr>
        <w:t xml:space="preserve"> risk factors represented by</w:t>
      </w:r>
      <w:r w:rsidRPr="00E97DA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E97DA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Pr="00E97DA8">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p</m:t>
            </m:r>
          </m:sub>
        </m:sSub>
        <m:r>
          <w:rPr>
            <w:rFonts w:ascii="Cambria Math" w:hAnsi="Cambria Math" w:cs="Times New Roman"/>
          </w:rPr>
          <m:t xml:space="preserve"> </m:t>
        </m:r>
      </m:oMath>
      <w:r w:rsidRPr="00EF1CFB">
        <w:rPr>
          <w:rStyle w:val="EM1Char"/>
        </w:rPr>
        <w:t>and</w:t>
      </w:r>
      <w:r w:rsidRPr="00E97DA8">
        <w:rPr>
          <w:rFonts w:ascii="Times New Roman" w:hAnsi="Times New Roman" w:cs="Times New Roman"/>
        </w:rPr>
        <w:t xml:space="preserve"> </w:t>
      </w:r>
      <m:oMath>
        <m:r>
          <w:rPr>
            <w:rFonts w:ascii="Cambria Math" w:hAnsi="Cambria Math" w:cs="Times New Roman"/>
          </w:rPr>
          <m:t>i=1,2,3,…, n</m:t>
        </m:r>
      </m:oMath>
      <w:r w:rsidRPr="00E97DA8">
        <w:rPr>
          <w:rFonts w:ascii="Times New Roman" w:hAnsi="Times New Roman" w:cs="Times New Roman"/>
        </w:rPr>
        <w:t xml:space="preserve"> </w:t>
      </w:r>
      <w:r w:rsidRPr="00EF1CFB">
        <w:rPr>
          <w:rStyle w:val="EM1Char"/>
        </w:rPr>
        <w:t xml:space="preserve">refers to the </w:t>
      </w:r>
      <m:oMath>
        <m:sSup>
          <m:sSupPr>
            <m:ctrlPr>
              <w:rPr>
                <w:rStyle w:val="EM1Char"/>
                <w:rFonts w:ascii="Cambria Math" w:hAnsi="Cambria Math"/>
              </w:rPr>
            </m:ctrlPr>
          </m:sSupPr>
          <m:e>
            <m:sSup>
              <m:sSupPr>
                <m:ctrlPr>
                  <w:rPr>
                    <w:rStyle w:val="EM1Char"/>
                    <w:rFonts w:ascii="Cambria Math" w:hAnsi="Cambria Math"/>
                  </w:rPr>
                </m:ctrlPr>
              </m:sSupPr>
              <m:e>
                <m:r>
                  <w:rPr>
                    <w:rStyle w:val="EM1Char"/>
                    <w:rFonts w:ascii="Cambria Math" w:hAnsi="Cambria Math"/>
                  </w:rPr>
                  <m:t>i</m:t>
                </m:r>
              </m:e>
              <m:sup>
                <m:r>
                  <w:rPr>
                    <w:rStyle w:val="EM1Char"/>
                    <w:rFonts w:ascii="Cambria Math" w:hAnsi="Cambria Math"/>
                  </w:rPr>
                  <m:t>th</m:t>
                </m:r>
              </m:sup>
            </m:sSup>
          </m:e>
          <m:sup>
            <m:r>
              <w:rPr>
                <w:rStyle w:val="EM1Char"/>
                <w:rFonts w:ascii="Cambria Math" w:hAnsi="Cambria Math"/>
              </w:rPr>
              <m:t>'</m:t>
            </m:r>
          </m:sup>
        </m:sSup>
        <m:r>
          <m:rPr>
            <m:sty m:val="p"/>
          </m:rPr>
          <w:rPr>
            <w:rStyle w:val="EM1Char"/>
            <w:rFonts w:ascii="Cambria Math" w:hAnsi="Cambria Math"/>
          </w:rPr>
          <m:t>s</m:t>
        </m:r>
      </m:oMath>
      <w:r w:rsidRPr="00EF1CFB">
        <w:rPr>
          <w:rStyle w:val="EM1Char"/>
        </w:rPr>
        <w:t xml:space="preserve"> individual</w:t>
      </w:r>
      <w:r w:rsidRPr="00E97DA8">
        <w:rPr>
          <w:rFonts w:ascii="Times New Roman" w:hAnsi="Times New Roman" w:cs="Times New Roman"/>
        </w:rPr>
        <w:t xml:space="preserve">. </w:t>
      </w:r>
    </w:p>
    <w:p w14:paraId="376D34D6" w14:textId="032FBAB9" w:rsidR="00EF1CFB" w:rsidRDefault="00EF1CFB" w:rsidP="00263024">
      <w:pPr>
        <w:pStyle w:val="EM1"/>
        <w:spacing w:before="240"/>
      </w:pPr>
    </w:p>
    <w:p w14:paraId="7DBA8377" w14:textId="7F7F3BE6" w:rsidR="00BE3063" w:rsidRDefault="00EF1CFB" w:rsidP="001A2CF8">
      <w:pPr>
        <w:pStyle w:val="EM1"/>
        <w:spacing w:before="240"/>
        <w:ind w:firstLine="360"/>
      </w:pPr>
      <w:bookmarkStart w:id="29" w:name="_Hlk117668610"/>
      <w:r w:rsidRPr="001A2CF8">
        <w:lastRenderedPageBreak/>
        <w:t xml:space="preserve">This 10-year probability </w:t>
      </w:r>
      <w:r w:rsidR="003B2B86" w:rsidRPr="001A2CF8">
        <w:t xml:space="preserve">is transformed to a one-year probability using the method described by Fleurence et al. </w:t>
      </w:r>
      <w:r w:rsidR="00AB1678" w:rsidRPr="001A2CF8">
        <w:fldChar w:fldCharType="begin"/>
      </w:r>
      <w:r w:rsidR="00C929B7" w:rsidRPr="001A2CF8">
        <w:instrText xml:space="preserve"> ADDIN EN.CITE &lt;EndNote&gt;&lt;Cite&gt;&lt;Author&gt;Fleurence&lt;/Author&gt;&lt;Year&gt;2007&lt;/Year&gt;&lt;RecNum&gt;25&lt;/RecNum&gt;&lt;DisplayText&gt;(25)&lt;/DisplayText&gt;&lt;record&gt;&lt;rec-number&gt;25&lt;/rec-number&gt;&lt;foreign-keys&gt;&lt;key app="EN" db-id="s2da9xd045zxv3ez2aqxfpzmxv2dfzvvwxpw" timestamp="1651654107"&gt;25&lt;/key&gt;&lt;/foreign-keys&gt;&lt;ref-type name="Journal Article"&gt;17&lt;/ref-type&gt;&lt;contributors&gt;&lt;authors&gt;&lt;author&gt;Fleurence, R. L.&lt;/author&gt;&lt;author&gt;Hollenbeak, C. S.&lt;/author&gt;&lt;/authors&gt;&lt;/contributors&gt;&lt;auth-address&gt;United BioSource Corporation, Health Care Analytics Group, Bethesda, Maryland 20814, USA. rachael.fleurence@unitedbiosource.com&lt;/auth-address&gt;&lt;titles&gt;&lt;title&gt;Rates and probabilities in economic modelling: transformation, translation and appropriate application&lt;/title&gt;&lt;secondary-title&gt;Pharmacoeconomics&lt;/secondary-title&gt;&lt;/titles&gt;&lt;periodical&gt;&lt;full-title&gt;Pharmacoeconomics&lt;/full-title&gt;&lt;/periodical&gt;&lt;pages&gt;3-6&lt;/pages&gt;&lt;volume&gt;25&lt;/volume&gt;&lt;number&gt;1&lt;/number&gt;&lt;edition&gt;2006/12/29&lt;/edition&gt;&lt;keywords&gt;&lt;keyword&gt;*Models, Economic&lt;/keyword&gt;&lt;keyword&gt;*Probability&lt;/keyword&gt;&lt;keyword&gt;Technology Assessment, Biomedical/economics/statistics &amp;amp; numerical data&lt;/keyword&gt;&lt;/keywords&gt;&lt;dates&gt;&lt;year&gt;2007&lt;/year&gt;&lt;/dates&gt;&lt;isbn&gt;1170-7690 (Print)&amp;#xD;1170-7690&lt;/isbn&gt;&lt;accession-num&gt;17192114&lt;/accession-num&gt;&lt;urls&gt;&lt;/urls&gt;&lt;electronic-resource-num&gt;10.2165/00019053-200725010-00002&lt;/electronic-resource-num&gt;&lt;remote-database-provider&gt;NLM&lt;/remote-database-provider&gt;&lt;language&gt;eng&lt;/language&gt;&lt;/record&gt;&lt;/Cite&gt;&lt;/EndNote&gt;</w:instrText>
      </w:r>
      <w:r w:rsidR="00AB1678" w:rsidRPr="001A2CF8">
        <w:fldChar w:fldCharType="separate"/>
      </w:r>
      <w:r w:rsidR="00C929B7" w:rsidRPr="001A2CF8">
        <w:rPr>
          <w:noProof/>
        </w:rPr>
        <w:t>(25)</w:t>
      </w:r>
      <w:r w:rsidR="00AB1678" w:rsidRPr="001A2CF8">
        <w:fldChar w:fldCharType="end"/>
      </w:r>
      <w:r w:rsidR="003B2B86" w:rsidRPr="001A2CF8">
        <w:t>. Under the assumption of no competing risks</w:t>
      </w:r>
      <w:r w:rsidR="001A2CF8">
        <w:t xml:space="preserve"> (see heading 8, list of assumptions)</w:t>
      </w:r>
      <w:r w:rsidR="003B2B86" w:rsidRPr="001A2CF8">
        <w:t xml:space="preserve">, the 10-year probability is transformed to annual rates using the formula </w:t>
      </w:r>
      <m:oMath>
        <m:r>
          <w:rPr>
            <w:rFonts w:ascii="Cambria Math" w:hAnsi="Cambria Math"/>
          </w:rPr>
          <m:t>r= -</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1-p</m:t>
                </m:r>
                <m:d>
                  <m:dPr>
                    <m:ctrlPr>
                      <w:rPr>
                        <w:rFonts w:ascii="Cambria Math" w:hAnsi="Cambria Math"/>
                        <w:i/>
                      </w:rPr>
                    </m:ctrlPr>
                  </m:dPr>
                  <m:e>
                    <m:sSub>
                      <m:sSubPr>
                        <m:ctrlPr>
                          <w:rPr>
                            <w:rFonts w:ascii="Cambria Math" w:hAnsi="Cambria Math"/>
                            <w:i/>
                          </w:rPr>
                        </m:ctrlPr>
                      </m:sSubPr>
                      <m:e>
                        <m:r>
                          <w:rPr>
                            <w:rFonts w:ascii="Cambria Math" w:hAnsi="Cambria Math"/>
                          </w:rPr>
                          <m:t>diabetes</m:t>
                        </m:r>
                      </m:e>
                      <m:sub>
                        <m:r>
                          <w:rPr>
                            <w:rFonts w:ascii="Cambria Math" w:hAnsi="Cambria Math"/>
                          </w:rPr>
                          <m:t>i</m:t>
                        </m:r>
                      </m:sub>
                    </m:sSub>
                  </m:e>
                </m:d>
              </m:e>
            </m:d>
          </m:e>
        </m:func>
      </m:oMath>
      <w:r w:rsidR="003B2B86" w:rsidRPr="001A2CF8">
        <w:t xml:space="preserve">, where </w:t>
      </w: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diabetes</m:t>
                </m:r>
              </m:e>
              <m:sub>
                <m:r>
                  <w:rPr>
                    <w:rFonts w:ascii="Cambria Math" w:hAnsi="Cambria Math"/>
                  </w:rPr>
                  <m:t>i</m:t>
                </m:r>
              </m:sub>
            </m:sSub>
          </m:e>
        </m:d>
      </m:oMath>
      <w:r w:rsidR="003B2B86" w:rsidRPr="001A2CF8">
        <w:t xml:space="preserve"> is the 10-year probability and r the annual rate, and then the annual rates transformed to annual probability using the formula </w:t>
      </w: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diabetes</m:t>
                </m:r>
              </m:e>
              <m:sub>
                <m:r>
                  <w:rPr>
                    <w:rFonts w:ascii="Cambria Math" w:hAnsi="Cambria Math"/>
                  </w:rPr>
                  <m:t>i1yr</m:t>
                </m:r>
              </m:sub>
            </m:sSub>
          </m:e>
        </m:d>
        <m:r>
          <w:rPr>
            <w:rFonts w:ascii="Cambria Math" w:hAnsi="Cambria Math"/>
          </w:rPr>
          <m:t xml:space="preserve">=1- </m:t>
        </m:r>
        <m:sSup>
          <m:sSupPr>
            <m:ctrlPr>
              <w:rPr>
                <w:rFonts w:ascii="Cambria Math" w:hAnsi="Cambria Math"/>
                <w:i/>
              </w:rPr>
            </m:ctrlPr>
          </m:sSupPr>
          <m:e>
            <m:r>
              <w:rPr>
                <w:rFonts w:ascii="Cambria Math" w:hAnsi="Cambria Math"/>
              </w:rPr>
              <m:t>e</m:t>
            </m:r>
          </m:e>
          <m:sup>
            <m:r>
              <w:rPr>
                <w:rFonts w:ascii="Cambria Math" w:hAnsi="Cambria Math"/>
              </w:rPr>
              <m:t>-r*t</m:t>
            </m:r>
          </m:sup>
        </m:sSup>
      </m:oMath>
      <w:r w:rsidR="003B2B86" w:rsidRPr="001A2CF8">
        <w:t xml:space="preserve"> where </w:t>
      </w: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diabetes</m:t>
                </m:r>
              </m:e>
              <m:sub>
                <m:r>
                  <w:rPr>
                    <w:rFonts w:ascii="Cambria Math" w:hAnsi="Cambria Math"/>
                  </w:rPr>
                  <m:t>i1yr</m:t>
                </m:r>
              </m:sub>
            </m:sSub>
          </m:e>
        </m:d>
      </m:oMath>
      <w:r w:rsidR="003B2B86" w:rsidRPr="001A2CF8">
        <w:t xml:space="preserve"> is the annual probability and t = 1</w:t>
      </w:r>
      <w:r w:rsidR="003B2B86" w:rsidRPr="001A2CF8">
        <w:rPr>
          <w:rFonts w:ascii="Times New Roman" w:hAnsi="Times New Roman" w:cs="Times New Roman"/>
        </w:rPr>
        <w:t>.</w:t>
      </w:r>
      <w:r w:rsidR="00CB754A" w:rsidRPr="001A2CF8">
        <w:rPr>
          <w:rFonts w:ascii="Times New Roman" w:hAnsi="Times New Roman" w:cs="Times New Roman"/>
        </w:rPr>
        <w:t xml:space="preserve"> </w:t>
      </w:r>
      <w:r w:rsidR="003B2B86" w:rsidRPr="001A2CF8">
        <w:t xml:space="preserve">Subsequently, the incidence of </w:t>
      </w:r>
      <w:r w:rsidR="003244AE" w:rsidRPr="001A2CF8">
        <w:t>T2D</w:t>
      </w:r>
      <w:r w:rsidR="003B2B86" w:rsidRPr="001A2CF8">
        <w:t xml:space="preserve"> </w:t>
      </w:r>
      <w:r w:rsidR="00A23F56" w:rsidRPr="001A2CF8">
        <w:t xml:space="preserve">is based on drawing from a binomial distribution using the one-year probability. </w:t>
      </w:r>
      <w:r w:rsidR="007A4CCD" w:rsidRPr="001A2CF8">
        <w:t xml:space="preserve">Once an individual </w:t>
      </w:r>
      <w:r w:rsidR="00A23F56" w:rsidRPr="001A2CF8">
        <w:t xml:space="preserve">has </w:t>
      </w:r>
      <w:r w:rsidR="007A4CCD" w:rsidRPr="001A2CF8">
        <w:t>diabet</w:t>
      </w:r>
      <w:r w:rsidR="00A23F56" w:rsidRPr="001A2CF8">
        <w:t>es</w:t>
      </w:r>
      <w:r w:rsidR="007A4CCD" w:rsidRPr="001A2CF8">
        <w:t xml:space="preserve">, either at baseline or developed over the simulation period, they </w:t>
      </w:r>
      <w:r w:rsidR="00BE3063" w:rsidRPr="001A2CF8">
        <w:t xml:space="preserve">will have diabetes </w:t>
      </w:r>
      <w:r w:rsidR="007A4CCD" w:rsidRPr="001A2CF8">
        <w:t>over the whole simulation period or until they die.</w:t>
      </w:r>
    </w:p>
    <w:p w14:paraId="224C9965" w14:textId="77777777" w:rsidR="00CB754A" w:rsidRDefault="00CB754A" w:rsidP="00CB754A">
      <w:pPr>
        <w:pStyle w:val="EM1"/>
        <w:spacing w:before="240"/>
      </w:pPr>
    </w:p>
    <w:p w14:paraId="7B18838C" w14:textId="06792A29" w:rsidR="00110A47" w:rsidRDefault="005D697D" w:rsidP="00682E04">
      <w:pPr>
        <w:pStyle w:val="Ttulo2"/>
      </w:pPr>
      <w:bookmarkStart w:id="30" w:name="_Toc135306329"/>
      <w:bookmarkEnd w:id="29"/>
      <w:r>
        <w:t>S</w:t>
      </w:r>
      <w:r w:rsidR="00110A47">
        <w:t>urvival status</w:t>
      </w:r>
      <w:r>
        <w:t xml:space="preserve"> update</w:t>
      </w:r>
      <w:bookmarkEnd w:id="30"/>
    </w:p>
    <w:p w14:paraId="5F37822B" w14:textId="042A902C" w:rsidR="00362F22" w:rsidRDefault="00BE3063" w:rsidP="00682E04">
      <w:pPr>
        <w:pStyle w:val="EM1"/>
        <w:spacing w:before="240"/>
        <w:ind w:firstLine="360"/>
        <w:rPr>
          <w:rStyle w:val="EM1Char"/>
          <w:rFonts w:cs="Arial"/>
        </w:rPr>
      </w:pPr>
      <w:r w:rsidRPr="00362F22">
        <w:rPr>
          <w:rStyle w:val="EM1Char"/>
          <w:rFonts w:cs="Arial"/>
        </w:rPr>
        <w:t>All individuals in the model are exposed to the risk of dying in each model cycle. Data on diabetes-specific and all-cause mortality in Belgium was obtained from SPMA</w:t>
      </w:r>
      <w:r w:rsidR="00352942" w:rsidRPr="00362F22">
        <w:rPr>
          <w:rStyle w:val="EM1Char"/>
          <w:rFonts w:cs="Arial"/>
        </w:rPr>
        <w:t xml:space="preserve"> </w:t>
      </w:r>
      <w:r w:rsidR="00352942" w:rsidRPr="00362F22">
        <w:rPr>
          <w:rStyle w:val="EM1Char"/>
          <w:rFonts w:cs="Arial"/>
        </w:rPr>
        <w:fldChar w:fldCharType="begin"/>
      </w:r>
      <w:r w:rsidR="009434B5">
        <w:rPr>
          <w:rStyle w:val="EM1Char"/>
          <w:rFonts w:cs="Arial"/>
        </w:rPr>
        <w:instrText xml:space="preserve"> ADDIN EN.CITE &lt;EndNote&gt;&lt;Cite&gt;&lt;Author&gt;Sciensano&lt;/Author&gt;&lt;Year&gt;2018&lt;/Year&gt;&lt;RecNum&gt;3&lt;/RecNum&gt;&lt;DisplayText&gt;(11)&lt;/DisplayText&gt;&lt;record&gt;&lt;rec-number&gt;3&lt;/rec-number&gt;&lt;foreign-keys&gt;&lt;key app="EN" db-id="s2da9xd045zxv3ez2aqxfpzmxv2dfzvvwxpw" timestamp="1651564316"&gt;3&lt;/key&gt;&lt;/foreign-keys&gt;&lt;ref-type name="Dataset"&gt;59&lt;/ref-type&gt;&lt;contributors&gt;&lt;authors&gt;&lt;author&gt;Sciensano, &lt;/author&gt;&lt;/authors&gt;&lt;/contributors&gt;&lt;titles&gt;&lt;title&gt;SPMA: Standardised Procedures for Mortality Analysis - Belgium&lt;/title&gt;&lt;/titles&gt;&lt;dates&gt;&lt;year&gt;2018&lt;/year&gt;&lt;/dates&gt;&lt;pub-location&gt;Brussels, Belgium&lt;/pub-location&gt;&lt;urls&gt;&lt;related-urls&gt;&lt;url&gt;https://www.sciensano.be/en/projects/standardized-procedures-mortality-analysis/spma&lt;/url&gt;&lt;/related-urls&gt;&lt;/urls&gt;&lt;/record&gt;&lt;/Cite&gt;&lt;/EndNote&gt;</w:instrText>
      </w:r>
      <w:r w:rsidR="00352942" w:rsidRPr="00362F22">
        <w:rPr>
          <w:rStyle w:val="EM1Char"/>
          <w:rFonts w:cs="Arial"/>
        </w:rPr>
        <w:fldChar w:fldCharType="separate"/>
      </w:r>
      <w:r w:rsidR="009434B5">
        <w:rPr>
          <w:rStyle w:val="EM1Char"/>
          <w:rFonts w:cs="Arial"/>
          <w:noProof/>
        </w:rPr>
        <w:t>(11)</w:t>
      </w:r>
      <w:r w:rsidR="00352942" w:rsidRPr="00362F22">
        <w:rPr>
          <w:rStyle w:val="EM1Char"/>
          <w:rFonts w:cs="Arial"/>
        </w:rPr>
        <w:fldChar w:fldCharType="end"/>
      </w:r>
      <w:r w:rsidR="00362F22" w:rsidRPr="00362F22">
        <w:rPr>
          <w:rStyle w:val="EM1Char"/>
          <w:rFonts w:cs="Arial"/>
        </w:rPr>
        <w:t xml:space="preserve"> for the years 1987-2018</w:t>
      </w:r>
      <w:r w:rsidRPr="00362F22">
        <w:rPr>
          <w:rStyle w:val="EM1Char"/>
          <w:rFonts w:cs="Arial"/>
        </w:rPr>
        <w:t xml:space="preserve">, with total number of death and population stratified by five-years age groups, sex and province. The mortality rates for each population stratum </w:t>
      </w:r>
      <w:r w:rsidR="00362F22" w:rsidRPr="00362F22">
        <w:rPr>
          <w:rStyle w:val="EM1Char"/>
          <w:rFonts w:cs="Arial"/>
        </w:rPr>
        <w:t xml:space="preserve">were </w:t>
      </w:r>
      <w:r w:rsidRPr="00362F22">
        <w:rPr>
          <w:rStyle w:val="EM1Char"/>
          <w:rFonts w:cs="Arial"/>
        </w:rPr>
        <w:t>calculated by dividing total deaths by total population (all-causes) or total non-diabetes death (calculated as all cause minus diabetes-specific cause) by total population (other cause). In the first step, we estimate the age-specific (0-100</w:t>
      </w:r>
      <w:r w:rsidR="00362F22" w:rsidRPr="00362F22">
        <w:rPr>
          <w:rStyle w:val="EM1Char"/>
          <w:rFonts w:cs="Arial"/>
        </w:rPr>
        <w:t xml:space="preserve"> years old</w:t>
      </w:r>
      <w:r w:rsidRPr="00362F22">
        <w:rPr>
          <w:rStyle w:val="EM1Char"/>
          <w:rFonts w:cs="Arial"/>
        </w:rPr>
        <w:t>) mortality rates from the five year age group mortality rates by using the monotonic smoothing spline method implemented in the R package</w:t>
      </w:r>
      <w:r w:rsidR="00AB1678" w:rsidRPr="00362F22">
        <w:rPr>
          <w:rStyle w:val="EM1Char"/>
          <w:rFonts w:cs="Arial"/>
        </w:rPr>
        <w:t xml:space="preserve"> </w:t>
      </w:r>
      <w:r w:rsidR="00AB1678" w:rsidRPr="005D697D">
        <w:rPr>
          <w:rStyle w:val="EM1Char"/>
          <w:rFonts w:cs="Arial"/>
          <w:i/>
          <w:iCs/>
        </w:rPr>
        <w:t>demography</w:t>
      </w:r>
      <w:r w:rsidRPr="00362F22">
        <w:rPr>
          <w:rStyle w:val="EM1Char"/>
          <w:rFonts w:cs="Arial"/>
        </w:rPr>
        <w:t xml:space="preserve"> </w:t>
      </w:r>
      <w:r w:rsidR="00267C4B" w:rsidRPr="00362F22">
        <w:rPr>
          <w:rStyle w:val="EM1Char"/>
          <w:rFonts w:cs="Arial"/>
        </w:rPr>
        <w:fldChar w:fldCharType="begin"/>
      </w:r>
      <w:r w:rsidR="00522135">
        <w:rPr>
          <w:rStyle w:val="EM1Char"/>
          <w:rFonts w:cs="Arial"/>
        </w:rPr>
        <w:instrText xml:space="preserve"> ADDIN EN.CITE &lt;EndNote&gt;&lt;Cite&gt;&lt;Author&gt;Hyndman&lt;/Author&gt;&lt;Year&gt;2012&lt;/Year&gt;&lt;RecNum&gt;22&lt;/RecNum&gt;&lt;DisplayText&gt;(6)&lt;/DisplayText&gt;&lt;record&gt;&lt;rec-number&gt;22&lt;/rec-number&gt;&lt;foreign-keys&gt;&lt;key app="EN" db-id="s2da9xd045zxv3ez2aqxfpzmxv2dfzvvwxpw" timestamp="1651652319"&gt;22&lt;/key&gt;&lt;/foreign-keys&gt;&lt;ref-type name="Journal Article"&gt;17&lt;/ref-type&gt;&lt;contributors&gt;&lt;authors&gt;&lt;author&gt;Hyndman, Maintainer Rob J&lt;/author&gt;&lt;author&gt;Booth, Heather&lt;/author&gt;&lt;author&gt;Tickle, Leonie&lt;/author&gt;&lt;author&gt;Maindonald, John&lt;/author&gt;&lt;/authors&gt;&lt;/contributors&gt;&lt;titles&gt;&lt;title&gt;Package ‘demography’: Forecasting Mortality, Fertility, Migration and Population Data&lt;/title&gt;&lt;/titles&gt;&lt;dates&gt;&lt;year&gt;2012&lt;/year&gt;&lt;/dates&gt;&lt;urls&gt;&lt;/urls&gt;&lt;/record&gt;&lt;/Cite&gt;&lt;/EndNote&gt;</w:instrText>
      </w:r>
      <w:r w:rsidR="00267C4B" w:rsidRPr="00362F22">
        <w:rPr>
          <w:rStyle w:val="EM1Char"/>
          <w:rFonts w:cs="Arial"/>
        </w:rPr>
        <w:fldChar w:fldCharType="separate"/>
      </w:r>
      <w:r w:rsidR="00522135">
        <w:rPr>
          <w:rStyle w:val="EM1Char"/>
          <w:rFonts w:cs="Arial"/>
          <w:noProof/>
        </w:rPr>
        <w:t>(6)</w:t>
      </w:r>
      <w:r w:rsidR="00267C4B" w:rsidRPr="00362F22">
        <w:rPr>
          <w:rStyle w:val="EM1Char"/>
          <w:rFonts w:cs="Arial"/>
        </w:rPr>
        <w:fldChar w:fldCharType="end"/>
      </w:r>
      <w:r w:rsidRPr="00362F22">
        <w:rPr>
          <w:rStyle w:val="EM1Char"/>
          <w:rFonts w:cs="Arial"/>
        </w:rPr>
        <w:t xml:space="preserve">. In </w:t>
      </w:r>
      <w:r w:rsidR="00362F22" w:rsidRPr="00362F22">
        <w:rPr>
          <w:rStyle w:val="EM1Char"/>
          <w:rFonts w:cs="Arial"/>
        </w:rPr>
        <w:t xml:space="preserve">a </w:t>
      </w:r>
      <w:r w:rsidRPr="00362F22">
        <w:rPr>
          <w:rStyle w:val="EM1Char"/>
          <w:rFonts w:cs="Arial"/>
        </w:rPr>
        <w:t>second step, forecasting the age-specific mortality rates (201</w:t>
      </w:r>
      <w:r w:rsidR="00CE051D">
        <w:rPr>
          <w:rStyle w:val="EM1Char"/>
          <w:rFonts w:cs="Arial"/>
        </w:rPr>
        <w:t>9</w:t>
      </w:r>
      <w:r w:rsidRPr="00362F22">
        <w:rPr>
          <w:rStyle w:val="EM1Char"/>
          <w:rFonts w:cs="Arial"/>
        </w:rPr>
        <w:t>-20</w:t>
      </w:r>
      <w:r w:rsidR="00CE051D">
        <w:rPr>
          <w:rStyle w:val="EM1Char"/>
          <w:rFonts w:cs="Arial"/>
        </w:rPr>
        <w:t>30</w:t>
      </w:r>
      <w:r w:rsidRPr="00362F22">
        <w:rPr>
          <w:rStyle w:val="EM1Char"/>
          <w:rFonts w:cs="Arial"/>
        </w:rPr>
        <w:t>) is performed using the smoothened age-specific mortality rates as input in a functional demographic model</w:t>
      </w:r>
      <w:r w:rsidR="00267C4B" w:rsidRPr="00362F22">
        <w:rPr>
          <w:rStyle w:val="EM1Char"/>
          <w:rFonts w:cs="Arial"/>
        </w:rPr>
        <w:t xml:space="preserve"> </w:t>
      </w:r>
      <w:r w:rsidR="00267C4B" w:rsidRPr="00362F22">
        <w:rPr>
          <w:rStyle w:val="EM1Char"/>
          <w:rFonts w:cs="Arial"/>
        </w:rPr>
        <w:fldChar w:fldCharType="begin"/>
      </w:r>
      <w:r w:rsidR="00C929B7">
        <w:rPr>
          <w:rStyle w:val="EM1Char"/>
          <w:rFonts w:cs="Arial"/>
        </w:rPr>
        <w:instrText xml:space="preserve"> ADDIN EN.CITE &lt;EndNote&gt;&lt;Cite&gt;&lt;Author&gt;Hyndman&lt;/Author&gt;&lt;Year&gt;2007&lt;/Year&gt;&lt;RecNum&gt;23&lt;/RecNum&gt;&lt;DisplayText&gt;(26)&lt;/DisplayText&gt;&lt;record&gt;&lt;rec-number&gt;23&lt;/rec-number&gt;&lt;foreign-keys&gt;&lt;key app="EN" db-id="s2da9xd045zxv3ez2aqxfpzmxv2dfzvvwxpw" timestamp="1651652511"&gt;23&lt;/key&gt;&lt;/foreign-keys&gt;&lt;ref-type name="Journal Article"&gt;17&lt;/ref-type&gt;&lt;contributors&gt;&lt;authors&gt;&lt;author&gt;Rob J. Hyndman&lt;/author&gt;&lt;author&gt;Md. Shahid Ullah&lt;/author&gt;&lt;/authors&gt;&lt;/contributors&gt;&lt;titles&gt;&lt;title&gt;Robust forecasting of mortality and fertility rates: A functional data approach&lt;/title&gt;&lt;secondary-title&gt;Comput. Stat. Data Anal.&lt;/secondary-title&gt;&lt;/titles&gt;&lt;periodical&gt;&lt;full-title&gt;Comput. Stat. Data Anal.&lt;/full-title&gt;&lt;/periodical&gt;&lt;pages&gt;4942–4956&lt;/pages&gt;&lt;volume&gt;51&lt;/volume&gt;&lt;number&gt;10&lt;/number&gt;&lt;keywords&gt;&lt;keyword&gt;Robustness, Nonparametric smoothing, Mortality forecasting, Functional data, Principal components, Fertility forecasting&lt;/keyword&gt;&lt;/keywords&gt;&lt;dates&gt;&lt;year&gt;2007&lt;/year&gt;&lt;/dates&gt;&lt;isbn&gt;0167-9473&lt;/isbn&gt;&lt;urls&gt;&lt;related-urls&gt;&lt;url&gt;https://doi.org/10.1016/j.csda.2006.07.028&lt;/url&gt;&lt;/related-urls&gt;&lt;/urls&gt;&lt;electronic-resource-num&gt;10.1016/j.csda.2006.07.028&lt;/electronic-resource-num&gt;&lt;/record&gt;&lt;/Cite&gt;&lt;/EndNote&gt;</w:instrText>
      </w:r>
      <w:r w:rsidR="00267C4B" w:rsidRPr="00362F22">
        <w:rPr>
          <w:rStyle w:val="EM1Char"/>
          <w:rFonts w:cs="Arial"/>
        </w:rPr>
        <w:fldChar w:fldCharType="separate"/>
      </w:r>
      <w:r w:rsidR="00C929B7">
        <w:rPr>
          <w:rStyle w:val="EM1Char"/>
          <w:rFonts w:cs="Arial"/>
          <w:noProof/>
        </w:rPr>
        <w:t>(26)</w:t>
      </w:r>
      <w:r w:rsidR="00267C4B" w:rsidRPr="00362F22">
        <w:rPr>
          <w:rStyle w:val="EM1Char"/>
          <w:rFonts w:cs="Arial"/>
        </w:rPr>
        <w:fldChar w:fldCharType="end"/>
      </w:r>
      <w:r w:rsidRPr="00362F22">
        <w:rPr>
          <w:rStyle w:val="EM1Char"/>
          <w:rFonts w:cs="Arial"/>
        </w:rPr>
        <w:t xml:space="preserve"> implemented in the R package</w:t>
      </w:r>
      <w:r w:rsidR="00AB1678" w:rsidRPr="00362F22">
        <w:rPr>
          <w:rStyle w:val="EM1Char"/>
          <w:rFonts w:cs="Arial"/>
        </w:rPr>
        <w:t xml:space="preserve"> </w:t>
      </w:r>
      <w:r w:rsidR="00AB1678" w:rsidRPr="005D697D">
        <w:rPr>
          <w:rStyle w:val="EM1Char"/>
          <w:rFonts w:cs="Arial"/>
          <w:i/>
          <w:iCs/>
        </w:rPr>
        <w:t>demography</w:t>
      </w:r>
      <w:r w:rsidR="00AB1678" w:rsidRPr="00362F22">
        <w:rPr>
          <w:rStyle w:val="EM1Char"/>
          <w:rFonts w:cs="Arial"/>
        </w:rPr>
        <w:t xml:space="preserve"> </w:t>
      </w:r>
      <w:r w:rsidR="00267C4B" w:rsidRPr="00362F22">
        <w:rPr>
          <w:rStyle w:val="EM1Char"/>
          <w:rFonts w:cs="Arial"/>
        </w:rPr>
        <w:fldChar w:fldCharType="begin"/>
      </w:r>
      <w:r w:rsidR="00522135">
        <w:rPr>
          <w:rStyle w:val="EM1Char"/>
          <w:rFonts w:cs="Arial"/>
        </w:rPr>
        <w:instrText xml:space="preserve"> ADDIN EN.CITE &lt;EndNote&gt;&lt;Cite&gt;&lt;Author&gt;Hyndman&lt;/Author&gt;&lt;Year&gt;2012&lt;/Year&gt;&lt;RecNum&gt;22&lt;/RecNum&gt;&lt;DisplayText&gt;(6)&lt;/DisplayText&gt;&lt;record&gt;&lt;rec-number&gt;22&lt;/rec-number&gt;&lt;foreign-keys&gt;&lt;key app="EN" db-id="s2da9xd045zxv3ez2aqxfpzmxv2dfzvvwxpw" timestamp="1651652319"&gt;22&lt;/key&gt;&lt;/foreign-keys&gt;&lt;ref-type name="Journal Article"&gt;17&lt;/ref-type&gt;&lt;contributors&gt;&lt;authors&gt;&lt;author&gt;Hyndman, Maintainer Rob J&lt;/author&gt;&lt;author&gt;Booth, Heather&lt;/author&gt;&lt;author&gt;Tickle, Leonie&lt;/author&gt;&lt;author&gt;Maindonald, John&lt;/author&gt;&lt;/authors&gt;&lt;/contributors&gt;&lt;titles&gt;&lt;title&gt;Package ‘demography’: Forecasting Mortality, Fertility, Migration and Population Data&lt;/title&gt;&lt;/titles&gt;&lt;dates&gt;&lt;year&gt;2012&lt;/year&gt;&lt;/dates&gt;&lt;urls&gt;&lt;/urls&gt;&lt;/record&gt;&lt;/Cite&gt;&lt;/EndNote&gt;</w:instrText>
      </w:r>
      <w:r w:rsidR="00267C4B" w:rsidRPr="00362F22">
        <w:rPr>
          <w:rStyle w:val="EM1Char"/>
          <w:rFonts w:cs="Arial"/>
        </w:rPr>
        <w:fldChar w:fldCharType="separate"/>
      </w:r>
      <w:r w:rsidR="00522135">
        <w:rPr>
          <w:rStyle w:val="EM1Char"/>
          <w:rFonts w:cs="Arial"/>
          <w:noProof/>
        </w:rPr>
        <w:t>(6)</w:t>
      </w:r>
      <w:r w:rsidR="00267C4B" w:rsidRPr="00362F22">
        <w:rPr>
          <w:rStyle w:val="EM1Char"/>
          <w:rFonts w:cs="Arial"/>
        </w:rPr>
        <w:fldChar w:fldCharType="end"/>
      </w:r>
      <w:r w:rsidRPr="00362F22">
        <w:rPr>
          <w:rStyle w:val="EM1Char"/>
          <w:rFonts w:cs="Arial"/>
        </w:rPr>
        <w:fldChar w:fldCharType="begin" w:fldLock="1"/>
      </w:r>
      <w:r w:rsidRPr="00362F22">
        <w:rPr>
          <w:rStyle w:val="EM1Char"/>
          <w:rFonts w:cs="Arial"/>
        </w:rPr>
        <w:instrText>ADDIN CSL_CITATION {"citationItems":[{"id":"ITEM-1","itemData":{"author":[{"dropping-particle":"","family":"Hyndman, Rob J, Booth, Heather, Tickle, Leonie, Maindonald","given":"John","non-dropping-particle":"","parse-names":false,"suffix":""}],"id":"ITEM-1","issued":{"date-parts":[["2019"]]},"title":"Package 'demography'","type":"report"},"uris":["http://www.mendeley.com/documents/?uuid=c054985e-24e9-3b74-8cf5-5a73c95e62b2","http://www.mendeley.com/documents/?uuid=450800b1-3aae-459f-9a2b-aab078d3eeb3"]}],"mendeley":{"formattedCitation":"(27)","plainTextFormattedCitation":"(27)","previouslyFormattedCitation":"(27)"},"properties":{"noteIndex":0},"schema":"https://github.com/citation-style-language/schema/raw/master/csl-citation.json"}</w:instrText>
      </w:r>
      <w:r w:rsidR="00000000">
        <w:rPr>
          <w:rStyle w:val="EM1Char"/>
          <w:rFonts w:cs="Arial"/>
        </w:rPr>
        <w:fldChar w:fldCharType="separate"/>
      </w:r>
      <w:r w:rsidRPr="00362F22">
        <w:rPr>
          <w:rStyle w:val="EM1Char"/>
          <w:rFonts w:cs="Arial"/>
        </w:rPr>
        <w:fldChar w:fldCharType="end"/>
      </w:r>
      <w:r w:rsidRPr="00362F22">
        <w:rPr>
          <w:rStyle w:val="EM1Char"/>
          <w:rFonts w:cs="Arial"/>
        </w:rPr>
        <w:t>. In the third step, we estimate the age-specific probability of death stratified by province</w:t>
      </w:r>
      <w:r w:rsidRPr="00362F22">
        <w:rPr>
          <w:rStyle w:val="EM1Char"/>
          <w:rFonts w:cs="Arial"/>
          <w:i/>
          <w:iCs/>
        </w:rPr>
        <w:t xml:space="preserve"> p</w:t>
      </w:r>
      <w:r w:rsidRPr="00362F22">
        <w:rPr>
          <w:rStyle w:val="EM1Char"/>
          <w:rFonts w:cs="Arial"/>
        </w:rPr>
        <w:t xml:space="preserve"> and sex </w:t>
      </w:r>
      <w:r w:rsidRPr="00362F22">
        <w:rPr>
          <w:rStyle w:val="EM1Char"/>
          <w:rFonts w:cs="Arial"/>
          <w:i/>
          <w:iCs/>
        </w:rPr>
        <w:t>s</w:t>
      </w:r>
      <w:r w:rsidRPr="00362F22">
        <w:rPr>
          <w:rStyle w:val="EM1Char"/>
          <w:rFonts w:cs="Arial"/>
        </w:rPr>
        <w:t xml:space="preserve"> by using the resulting age-specific, sex, province mortality rates (</w:t>
      </w:r>
      <m:oMath>
        <m:sSub>
          <m:sSubPr>
            <m:ctrlPr>
              <w:rPr>
                <w:rStyle w:val="EM1Char"/>
                <w:rFonts w:ascii="Cambria Math" w:hAnsi="Cambria Math" w:cs="Arial"/>
              </w:rPr>
            </m:ctrlPr>
          </m:sSubPr>
          <m:e>
            <m:r>
              <w:rPr>
                <w:rStyle w:val="EM1Char"/>
                <w:rFonts w:ascii="Cambria Math" w:hAnsi="Cambria Math" w:cs="Arial"/>
              </w:rPr>
              <m:t>smoothMR</m:t>
            </m:r>
          </m:e>
          <m:sub>
            <m:r>
              <w:rPr>
                <w:rStyle w:val="EM1Char"/>
                <w:rFonts w:ascii="Cambria Math" w:hAnsi="Cambria Math" w:cs="Arial"/>
              </w:rPr>
              <m:t>asp</m:t>
            </m:r>
          </m:sub>
        </m:sSub>
      </m:oMath>
      <w:r w:rsidRPr="00362F22">
        <w:rPr>
          <w:rStyle w:val="EM1Char"/>
          <w:rFonts w:cs="Arial"/>
        </w:rPr>
        <w:t>) as input in the formula</w:t>
      </w:r>
      <w:r w:rsidR="005D697D">
        <w:rPr>
          <w:rStyle w:val="EM1Char"/>
          <w:rFonts w:cs="Arial"/>
        </w:rPr>
        <w:t xml:space="preserve"> </w:t>
      </w:r>
      <w:r w:rsidR="00362F22" w:rsidRPr="005D697D">
        <w:rPr>
          <w:rFonts w:cs="Arial"/>
        </w:rPr>
        <w:fldChar w:fldCharType="begin" w:fldLock="1"/>
      </w:r>
      <w:r w:rsidR="00362F22" w:rsidRPr="005D697D">
        <w:rPr>
          <w:rFonts w:cs="Arial"/>
        </w:rPr>
        <w:instrText>ADDIN CSL_CITATION {"citationItems":[{"id":"ITEM-1","itemData":{"DOI":"10.2165/00019053-200725010-00002","ISSN":"11707690","PMID":"17192114","abstract":"Economic modelling is increasingly being used to evaluate the cost effectiveness of health technologies. One of the requirements for good practice in modelling is appropriate application of rates and probabilities. In spite of previous descriptions of appropriate use of rates and probabilities, confusions persist beyond a simple understanding of their definitions. The objective of this article is to provide a concise guide to understanding the issues surrounding the use of rates and probabilities reported in the literature in economic models, and an understanding of when and how to transform them appropriately. The article begins by defining rates and probabilities and shows the essential difference between the two measures. Appropriate conversions between rates and probabilities are discussed, and simple examples are provided to illustrate the techniques and pitfalls. How the transformed rates and probabilities may be used in economic models is then described and some recommendations are suggested. © 2007 Adis Data Information BV. All rights reserved.","author":[{"dropping-particle":"","family":"Fleurence","given":"Rachael L.","non-dropping-particle":"","parse-names":false,"suffix":""},{"dropping-particle":"","family":"Hollenbeak","given":"Christopher S.","non-dropping-particle":"","parse-names":false,"suffix":""}],"container-title":"PharmacoEconomics","id":"ITEM-1","issue":"1","issued":{"date-parts":[["2007"]]},"page":"3-6","publisher":"Adis International Ltd","title":"Rates and probabilities in economic modelling: Transformation, translation and appropriate application","type":"article","volume":"25"},"uris":["http://www.mendeley.com/documents/?uuid=f7c58739-c403-4775-9a35-af04d8639e52","http://www.mendeley.com/documents/?uuid=72ca3144-721e-31be-a35e-c37b7e3db404"]}],"mendeley":{"formattedCitation":"(25)","plainTextFormattedCitation":"(25)","previouslyFormattedCitation":"(25)"},"properties":{"noteIndex":0},"schema":"https://github.com/citation-style-language/schema/raw/master/csl-citation.json"}</w:instrText>
      </w:r>
      <w:r w:rsidR="00362F22" w:rsidRPr="005D697D">
        <w:rPr>
          <w:rFonts w:cs="Arial"/>
        </w:rPr>
        <w:fldChar w:fldCharType="separate"/>
      </w:r>
      <w:r w:rsidR="00362F22" w:rsidRPr="005D697D">
        <w:rPr>
          <w:rFonts w:cs="Arial"/>
          <w:noProof/>
        </w:rPr>
        <w:t>(25)</w:t>
      </w:r>
      <w:r w:rsidR="00362F22" w:rsidRPr="005D697D">
        <w:rPr>
          <w:rFonts w:cs="Arial"/>
        </w:rPr>
        <w:fldChar w:fldCharType="end"/>
      </w:r>
      <w:r w:rsidRPr="00362F22">
        <w:rPr>
          <w:rStyle w:val="EM1Char"/>
          <w:rFonts w:cs="Arial"/>
        </w:rPr>
        <w:t>:</w:t>
      </w:r>
    </w:p>
    <w:p w14:paraId="3C65EE7A" w14:textId="77777777" w:rsidR="00C2072E" w:rsidRPr="00C2072E" w:rsidRDefault="00C2072E" w:rsidP="00263024">
      <w:pPr>
        <w:pStyle w:val="EM1"/>
        <w:spacing w:before="240"/>
        <w:rPr>
          <w:rStyle w:val="EM1Char"/>
          <w:rFonts w:cs="Arial"/>
        </w:rPr>
      </w:pPr>
    </w:p>
    <w:p w14:paraId="2C939F53" w14:textId="53456EBB" w:rsidR="00BE3063" w:rsidRPr="00C2072E" w:rsidRDefault="00BE3063" w:rsidP="00C2072E">
      <w:pPr>
        <w:spacing w:before="240" w:line="240" w:lineRule="auto"/>
        <w:jc w:val="center"/>
        <w:rPr>
          <w:rStyle w:val="EM1Char"/>
          <w:rFonts w:ascii="Times New Roman" w:hAnsi="Times New Roman" w:cs="Times New Roman"/>
          <w:sz w:val="22"/>
        </w:rPr>
      </w:pPr>
      <m:oMathPara>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death</m:t>
                  </m:r>
                </m:e>
                <m:sub>
                  <m:r>
                    <w:rPr>
                      <w:rFonts w:ascii="Cambria Math" w:hAnsi="Cambria Math"/>
                    </w:rPr>
                    <m:t>asp</m:t>
                  </m:r>
                </m:sub>
              </m:sSub>
            </m:e>
          </m:d>
          <m:r>
            <w:rPr>
              <w:rFonts w:ascii="Cambria Math" w:hAnsi="Cambria Math"/>
            </w:rPr>
            <m:t xml:space="preserve">=1- </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 xml:space="preserve"> smoothMR</m:t>
                  </m:r>
                </m:e>
                <m:sub>
                  <m:r>
                    <w:rPr>
                      <w:rFonts w:ascii="Cambria Math" w:hAnsi="Cambria Math"/>
                    </w:rPr>
                    <m:t>asp</m:t>
                  </m:r>
                </m:sub>
              </m:sSub>
              <m:r>
                <w:rPr>
                  <w:rFonts w:ascii="Cambria Math" w:hAnsi="Cambria Math"/>
                </w:rPr>
                <m:t xml:space="preserve"> *1</m:t>
              </m:r>
            </m:sup>
          </m:sSup>
        </m:oMath>
      </m:oMathPara>
    </w:p>
    <w:p w14:paraId="49F46D3C" w14:textId="091F75B2" w:rsidR="00BE3063" w:rsidRDefault="00F005C0" w:rsidP="00F722B7">
      <w:pPr>
        <w:pStyle w:val="EM1"/>
        <w:spacing w:before="240"/>
        <w:ind w:firstLine="360"/>
        <w:rPr>
          <w:rStyle w:val="EM1Char"/>
        </w:rPr>
      </w:pPr>
      <w:r w:rsidRPr="00682E04">
        <w:rPr>
          <w:rStyle w:val="EM1Char"/>
        </w:rPr>
        <w:t>Accounting</w:t>
      </w:r>
      <w:r w:rsidR="00BE3063" w:rsidRPr="00682E04">
        <w:rPr>
          <w:rStyle w:val="EM1Char"/>
        </w:rPr>
        <w:t xml:space="preserve"> </w:t>
      </w:r>
      <w:r w:rsidRPr="00682E04">
        <w:rPr>
          <w:rStyle w:val="EM1Char"/>
        </w:rPr>
        <w:t>for the</w:t>
      </w:r>
      <w:r w:rsidR="00BE3063" w:rsidRPr="00682E04">
        <w:rPr>
          <w:rStyle w:val="EM1Char"/>
        </w:rPr>
        <w:t xml:space="preserve"> increased risk of all-cause mortality </w:t>
      </w:r>
      <w:r w:rsidRPr="00682E04">
        <w:rPr>
          <w:rStyle w:val="EM1Char"/>
        </w:rPr>
        <w:t xml:space="preserve">of people with T2D, </w:t>
      </w:r>
      <w:bookmarkStart w:id="31" w:name="_Hlk117668702"/>
      <w:r w:rsidRPr="00682E04">
        <w:rPr>
          <w:rStyle w:val="EM1Char"/>
        </w:rPr>
        <w:t>the</w:t>
      </w:r>
      <w:r w:rsidR="00BE3063" w:rsidRPr="00682E04">
        <w:rPr>
          <w:rStyle w:val="EM1Char"/>
        </w:rPr>
        <w:t xml:space="preserve"> age-sex-specific relative risk of death from </w:t>
      </w:r>
      <w:r w:rsidR="00362F22" w:rsidRPr="00682E04">
        <w:rPr>
          <w:rStyle w:val="EM1Char"/>
        </w:rPr>
        <w:t>the DECODE study</w:t>
      </w:r>
      <w:r w:rsidR="00267C4B" w:rsidRPr="00682E04">
        <w:rPr>
          <w:rStyle w:val="EM1Char"/>
        </w:rPr>
        <w:t xml:space="preserve"> </w:t>
      </w:r>
      <w:r w:rsidR="00267C4B" w:rsidRPr="00682E04">
        <w:rPr>
          <w:rStyle w:val="EM1Char"/>
        </w:rPr>
        <w:fldChar w:fldCharType="begin"/>
      </w:r>
      <w:r w:rsidR="009434B5" w:rsidRPr="00682E04">
        <w:rPr>
          <w:rStyle w:val="EM1Char"/>
        </w:rPr>
        <w:instrText xml:space="preserve"> ADDIN EN.CITE &lt;EndNote&gt;&lt;Cite&gt;&lt;Author&gt;Roglic&lt;/Author&gt;&lt;Year&gt;2010&lt;/Year&gt;&lt;RecNum&gt;7&lt;/RecNum&gt;&lt;DisplayText&gt;(14)&lt;/DisplayText&gt;&lt;record&gt;&lt;rec-number&gt;7&lt;/rec-number&gt;&lt;foreign-keys&gt;&lt;key app="EN" db-id="s2da9xd045zxv3ez2aqxfpzmxv2dfzvvwxpw" timestamp="1651565165"&gt;7&lt;/key&gt;&lt;/foreign-keys&gt;&lt;ref-type name="Journal Article"&gt;17&lt;/ref-type&gt;&lt;contributors&gt;&lt;authors&gt;&lt;author&gt;Roglic, G.&lt;/author&gt;&lt;author&gt;Unwin, N.&lt;/author&gt;&lt;/authors&gt;&lt;/contributors&gt;&lt;auth-address&gt;Department of Chronic Diseases and Health Promotion, World Health Organization, Avenue Appia 20, 1211 Geneva, Switzerland. roglicg@who.int&lt;/auth-address&gt;&lt;titles&gt;&lt;title&gt;Mortality attributable to diabetes: estimates for the year 2010&lt;/title&gt;&lt;secondary-title&gt;Diabetes Res Clin Pract&lt;/secondary-title&gt;&lt;/titles&gt;&lt;periodical&gt;&lt;full-title&gt;Diabetes Res Clin Pract&lt;/full-title&gt;&lt;/periodical&gt;&lt;pages&gt;15-9&lt;/pages&gt;&lt;volume&gt;87&lt;/volume&gt;&lt;number&gt;1&lt;/number&gt;&lt;edition&gt;2009/11/17&lt;/edition&gt;&lt;keywords&gt;&lt;keyword&gt;Adult&lt;/keyword&gt;&lt;keyword&gt;Africa/epidemiology&lt;/keyword&gt;&lt;keyword&gt;Age Factors&lt;/keyword&gt;&lt;keyword&gt;Aged&lt;/keyword&gt;&lt;keyword&gt;Americas/epidemiology&lt;/keyword&gt;&lt;keyword&gt;Asia/epidemiology&lt;/keyword&gt;&lt;keyword&gt;Diabetes Mellitus/*mortality&lt;/keyword&gt;&lt;keyword&gt;Europe/epidemiology&lt;/keyword&gt;&lt;keyword&gt;Female&lt;/keyword&gt;&lt;keyword&gt;*Global Health&lt;/keyword&gt;&lt;keyword&gt;Humans&lt;/keyword&gt;&lt;keyword&gt;Male&lt;/keyword&gt;&lt;keyword&gt;Middle Aged&lt;/keyword&gt;&lt;keyword&gt;Middle East/epidemiology&lt;/keyword&gt;&lt;keyword&gt;Risk&lt;/keyword&gt;&lt;keyword&gt;Sex Characteristics&lt;/keyword&gt;&lt;keyword&gt;Young Adult&lt;/keyword&gt;&lt;/keywords&gt;&lt;dates&gt;&lt;year&gt;2010&lt;/year&gt;&lt;pub-dates&gt;&lt;date&gt;Jan&lt;/date&gt;&lt;/pub-dates&gt;&lt;/dates&gt;&lt;isbn&gt;0168-8227&lt;/isbn&gt;&lt;accession-num&gt;19914728&lt;/accession-num&gt;&lt;urls&gt;&lt;/urls&gt;&lt;electronic-resource-num&gt;10.1016/j.diabres.2009.10.006&lt;/electronic-resource-num&gt;&lt;remote-database-provider&gt;NLM&lt;/remote-database-provider&gt;&lt;language&gt;eng&lt;/language&gt;&lt;/record&gt;&lt;/Cite&gt;&lt;/EndNote&gt;</w:instrText>
      </w:r>
      <w:r w:rsidR="00267C4B" w:rsidRPr="00682E04">
        <w:rPr>
          <w:rStyle w:val="EM1Char"/>
        </w:rPr>
        <w:fldChar w:fldCharType="separate"/>
      </w:r>
      <w:r w:rsidR="009434B5" w:rsidRPr="00682E04">
        <w:rPr>
          <w:rStyle w:val="EM1Char"/>
          <w:noProof/>
        </w:rPr>
        <w:t>(14)</w:t>
      </w:r>
      <w:r w:rsidR="00267C4B" w:rsidRPr="00682E04">
        <w:rPr>
          <w:rStyle w:val="EM1Char"/>
        </w:rPr>
        <w:fldChar w:fldCharType="end"/>
      </w:r>
      <w:r w:rsidR="00BE3063" w:rsidRPr="00682E04">
        <w:rPr>
          <w:rStyle w:val="EM1Char"/>
        </w:rPr>
        <w:fldChar w:fldCharType="begin" w:fldLock="1"/>
      </w:r>
      <w:r w:rsidR="00BE3063" w:rsidRPr="00682E04">
        <w:rPr>
          <w:rStyle w:val="EM1Char"/>
        </w:rPr>
        <w:instrText>ADDIN CSL_CITATION {"citationItems":[{"id":"ITEM-1","itemData":{"DOI":"10.1016/j.diabres.2009.10.006","ISSN":"01688227","PMID":"19914728","abstract":"Country and global health statistics underestimate the number of excess deaths due to diabetes. The aim of the study was to provide a more accurate estimate of the number of deaths attributable to diabetes for the year 2010. A computerized disease model was used to obtain the estimates. The baseline input data included the population structure, estimates of diabetes prevalence, estimates of underlying mortality and estimates of the relative risk of death for people with diabetes compared to people without diabetes. The total number of excess deaths attributable to diabetes worldwide was estimated to be 3.96 million in the age group 20-79 years, 6.8% of global (all ages) mortality. Diabetes accounted for 6% of deaths in adults in the African Region, to 15.7% in the North American Region. Beyond 49 years of age diabetes constituted a higher proportion of deaths in females than in males in all regions, reaching over 25% in some regions and age groups. Thus, diabetes is a considerable cause of premature mortality, a situation that is likely to worsen, particularly in low and middle income countries as diabetes prevalence increases. Investments in primary and secondary prevention are urgently required to reduce this burden. © 2009 Elsevier Ireland Ltd. All rights reserved.","author":[{"dropping-particle":"","family":"Roglic","given":"Gojka","non-dropping-particle":"","parse-names":false,"suffix":""},{"dropping-particle":"","family":"Unwin","given":"Nigel","non-dropping-particle":"","parse-names":false,"suffix":""}],"container-title":"Diabetes Research and Clinical Practice","id":"ITEM-1","issue":"1","issued":{"date-parts":[["2010"]]},"page":"15-19","title":"Mortality attributable to diabetes: Estimates for the year 2010","type":"article","volume":"87"},"uris":["http://www.mendeley.com/documents/?uuid=9eebe8bc-8929-3fa7-a7b4-f8005c1e15df"]}],"mendeley":{"formattedCitation":"(29)","plainTextFormattedCitation":"(29)","previouslyFormattedCitation":"(29)"},"properties":{"noteIndex":0},"schema":"https://github.com/citation-style-language/schema/raw/master/csl-citation.json"}</w:instrText>
      </w:r>
      <w:r w:rsidR="00000000">
        <w:rPr>
          <w:rStyle w:val="EM1Char"/>
        </w:rPr>
        <w:fldChar w:fldCharType="separate"/>
      </w:r>
      <w:r w:rsidR="00BE3063" w:rsidRPr="00682E04">
        <w:rPr>
          <w:rStyle w:val="EM1Char"/>
        </w:rPr>
        <w:fldChar w:fldCharType="end"/>
      </w:r>
      <w:r w:rsidR="00BE3063" w:rsidRPr="00682E04">
        <w:rPr>
          <w:rStyle w:val="EM1Char"/>
        </w:rPr>
        <w:t xml:space="preserve"> </w:t>
      </w:r>
      <w:r w:rsidRPr="00682E04">
        <w:rPr>
          <w:rStyle w:val="EM1Char"/>
        </w:rPr>
        <w:t xml:space="preserve">was used </w:t>
      </w:r>
      <w:r w:rsidR="00BE3063" w:rsidRPr="00682E04">
        <w:rPr>
          <w:rStyle w:val="EM1Char"/>
        </w:rPr>
        <w:t xml:space="preserve">to adjust the estimated probability of death following the approach of </w:t>
      </w:r>
      <w:proofErr w:type="spellStart"/>
      <w:r w:rsidR="00BE3063" w:rsidRPr="00682E04">
        <w:rPr>
          <w:rStyle w:val="EM1Char"/>
        </w:rPr>
        <w:t>Fleurence</w:t>
      </w:r>
      <w:proofErr w:type="spellEnd"/>
      <w:r w:rsidR="00BE3063" w:rsidRPr="00682E04">
        <w:rPr>
          <w:rStyle w:val="EM1Char"/>
        </w:rPr>
        <w:t xml:space="preserve"> et al.</w:t>
      </w:r>
      <w:r w:rsidR="00267C4B" w:rsidRPr="00682E04">
        <w:rPr>
          <w:rStyle w:val="EM1Char"/>
        </w:rPr>
        <w:t xml:space="preserve"> </w:t>
      </w:r>
      <w:r w:rsidR="00267C4B" w:rsidRPr="00682E04">
        <w:rPr>
          <w:rStyle w:val="EM1Char"/>
        </w:rPr>
        <w:fldChar w:fldCharType="begin"/>
      </w:r>
      <w:r w:rsidR="00C929B7" w:rsidRPr="00682E04">
        <w:rPr>
          <w:rStyle w:val="EM1Char"/>
        </w:rPr>
        <w:instrText xml:space="preserve"> ADDIN EN.CITE &lt;EndNote&gt;&lt;Cite&gt;&lt;Author&gt;Fleurence&lt;/Author&gt;&lt;Year&gt;2007&lt;/Year&gt;&lt;RecNum&gt;25&lt;/RecNum&gt;&lt;DisplayText&gt;(25)&lt;/DisplayText&gt;&lt;record&gt;&lt;rec-number&gt;25&lt;/rec-number&gt;&lt;foreign-keys&gt;&lt;key app="EN" db-id="s2da9xd045zxv3ez2aqxfpzmxv2dfzvvwxpw" timestamp="1651654107"&gt;25&lt;/key&gt;&lt;/foreign-keys&gt;&lt;ref-type name="Journal Article"&gt;17&lt;/ref-type&gt;&lt;contributors&gt;&lt;authors&gt;&lt;author&gt;Fleurence, R. L.&lt;/author&gt;&lt;author&gt;Hollenbeak, C. S.&lt;/author&gt;&lt;/authors&gt;&lt;/contributors&gt;&lt;auth-address&gt;United BioSource Corporation, Health Care Analytics Group, Bethesda, Maryland 20814, USA. rachael.fleurence@unitedbiosource.com&lt;/auth-address&gt;&lt;titles&gt;&lt;title&gt;Rates and probabilities in economic modelling: transformation, translation and appropriate application&lt;/title&gt;&lt;secondary-title&gt;Pharmacoeconomics&lt;/secondary-title&gt;&lt;/titles&gt;&lt;periodical&gt;&lt;full-title&gt;Pharmacoeconomics&lt;/full-title&gt;&lt;/periodical&gt;&lt;pages&gt;3-6&lt;/pages&gt;&lt;volume&gt;25&lt;/volume&gt;&lt;number&gt;1&lt;/number&gt;&lt;edition&gt;2006/12/29&lt;/edition&gt;&lt;keywords&gt;&lt;keyword&gt;*Models, Economic&lt;/keyword&gt;&lt;keyword&gt;*Probability&lt;/keyword&gt;&lt;keyword&gt;Technology Assessment, Biomedical/economics/statistics &amp;amp; numerical data&lt;/keyword&gt;&lt;/keywords&gt;&lt;dates&gt;&lt;year&gt;2007&lt;/year&gt;&lt;/dates&gt;&lt;isbn&gt;1170-7690 (Print)&amp;#xD;1170-7690&lt;/isbn&gt;&lt;accession-num&gt;17192114&lt;/accession-num&gt;&lt;urls&gt;&lt;/urls&gt;&lt;electronic-resource-num&gt;10.2165/00019053-200725010-00002&lt;/electronic-resource-num&gt;&lt;remote-database-provider&gt;NLM&lt;/remote-database-provider&gt;&lt;language&gt;eng&lt;/language&gt;&lt;/record&gt;&lt;/Cite&gt;&lt;/EndNote&gt;</w:instrText>
      </w:r>
      <w:r w:rsidR="00267C4B" w:rsidRPr="00682E04">
        <w:rPr>
          <w:rStyle w:val="EM1Char"/>
        </w:rPr>
        <w:fldChar w:fldCharType="separate"/>
      </w:r>
      <w:r w:rsidR="00C929B7" w:rsidRPr="00682E04">
        <w:rPr>
          <w:rStyle w:val="EM1Char"/>
          <w:noProof/>
        </w:rPr>
        <w:t>(25)</w:t>
      </w:r>
      <w:r w:rsidR="00267C4B" w:rsidRPr="00682E04">
        <w:rPr>
          <w:rStyle w:val="EM1Char"/>
        </w:rPr>
        <w:fldChar w:fldCharType="end"/>
      </w:r>
      <w:r w:rsidR="00682E04" w:rsidRPr="00682E04">
        <w:rPr>
          <w:rStyle w:val="EM1Char"/>
        </w:rPr>
        <w:t xml:space="preserve"> (</w:t>
      </w:r>
      <w:r w:rsidR="00682E04" w:rsidRPr="00682E04">
        <w:t>see heading 8, list of assumptions)</w:t>
      </w:r>
      <w:r w:rsidR="00BE3063" w:rsidRPr="00682E04">
        <w:rPr>
          <w:rStyle w:val="EM1Char"/>
        </w:rPr>
        <w:t xml:space="preserve">. </w:t>
      </w:r>
      <w:r w:rsidR="00A21BB8" w:rsidRPr="00682E04">
        <w:rPr>
          <w:rStyle w:val="EM1Char"/>
        </w:rPr>
        <w:t>In brief, after transforming the probability</w:t>
      </w:r>
      <w:r w:rsidR="00BE3063" w:rsidRPr="00682E04">
        <w:rPr>
          <w:rStyle w:val="EM1Char"/>
        </w:rPr>
        <w:t xml:space="preserve"> of death</w:t>
      </w:r>
      <w:r w:rsidR="00A21BB8" w:rsidRPr="00682E04">
        <w:rPr>
          <w:rStyle w:val="EM1Char"/>
        </w:rPr>
        <w:t xml:space="preserve"> to </w:t>
      </w:r>
      <w:r w:rsidR="00362F22" w:rsidRPr="00682E04">
        <w:rPr>
          <w:rStyle w:val="EM1Char"/>
        </w:rPr>
        <w:t xml:space="preserve">a </w:t>
      </w:r>
      <w:r w:rsidR="00A21BB8" w:rsidRPr="00682E04">
        <w:rPr>
          <w:rStyle w:val="EM1Char"/>
        </w:rPr>
        <w:t xml:space="preserve">death rate, this rate is multiplied by </w:t>
      </w:r>
      <w:r w:rsidR="00BE3063" w:rsidRPr="00682E04">
        <w:rPr>
          <w:rStyle w:val="EM1Char"/>
        </w:rPr>
        <w:t>the 10-year age-group, sex-specific relative risk of death</w:t>
      </w:r>
      <w:r w:rsidR="00A21BB8" w:rsidRPr="00682E04">
        <w:rPr>
          <w:rStyle w:val="EM1Char"/>
        </w:rPr>
        <w:t xml:space="preserve">, and then transformed back to a one-year probability adjusted for </w:t>
      </w:r>
      <w:r w:rsidR="003244AE" w:rsidRPr="00682E04">
        <w:rPr>
          <w:rStyle w:val="EM1Char"/>
        </w:rPr>
        <w:t>T2D</w:t>
      </w:r>
      <w:r w:rsidR="00A21BB8" w:rsidRPr="00682E04">
        <w:rPr>
          <w:rStyle w:val="EM1Char"/>
        </w:rPr>
        <w:t xml:space="preserve"> status. </w:t>
      </w:r>
      <w:bookmarkEnd w:id="31"/>
      <w:r w:rsidR="00A21BB8" w:rsidRPr="00682E04">
        <w:rPr>
          <w:rStyle w:val="EM1Char"/>
        </w:rPr>
        <w:t xml:space="preserve">In this way, an individual with </w:t>
      </w:r>
      <w:r w:rsidR="003244AE" w:rsidRPr="00682E04">
        <w:rPr>
          <w:rStyle w:val="EM1Char"/>
        </w:rPr>
        <w:t>T2D</w:t>
      </w:r>
      <w:r w:rsidR="00A21BB8" w:rsidRPr="00682E04">
        <w:rPr>
          <w:rStyle w:val="EM1Char"/>
        </w:rPr>
        <w:t xml:space="preserve"> has a higher probability of all-cause death compared to a similar individual with same age, </w:t>
      </w:r>
      <w:proofErr w:type="gramStart"/>
      <w:r w:rsidR="00A21BB8" w:rsidRPr="00682E04">
        <w:rPr>
          <w:rStyle w:val="EM1Char"/>
        </w:rPr>
        <w:t>sex</w:t>
      </w:r>
      <w:proofErr w:type="gramEnd"/>
      <w:r w:rsidR="00A21BB8" w:rsidRPr="00682E04">
        <w:rPr>
          <w:rStyle w:val="EM1Char"/>
        </w:rPr>
        <w:t xml:space="preserve"> and province without </w:t>
      </w:r>
      <w:r w:rsidR="003244AE" w:rsidRPr="00682E04">
        <w:rPr>
          <w:rStyle w:val="EM1Char"/>
        </w:rPr>
        <w:t>T2D</w:t>
      </w:r>
      <w:r w:rsidR="00A21BB8" w:rsidRPr="00682E04">
        <w:rPr>
          <w:rStyle w:val="EM1Char"/>
        </w:rPr>
        <w:t>.</w:t>
      </w:r>
      <w:r w:rsidR="00DB1DCA" w:rsidRPr="00682E04">
        <w:rPr>
          <w:rStyle w:val="EM1Char"/>
        </w:rPr>
        <w:t xml:space="preserve"> </w:t>
      </w:r>
      <w:r w:rsidR="00A21BB8" w:rsidRPr="00682E04">
        <w:rPr>
          <w:rStyle w:val="EM1Char"/>
        </w:rPr>
        <w:t xml:space="preserve">Similar to the update of </w:t>
      </w:r>
      <w:r w:rsidR="005D697D" w:rsidRPr="00682E04">
        <w:rPr>
          <w:rStyle w:val="EM1Char"/>
        </w:rPr>
        <w:t xml:space="preserve">the </w:t>
      </w:r>
      <w:r w:rsidR="003244AE" w:rsidRPr="00682E04">
        <w:rPr>
          <w:rStyle w:val="EM1Char"/>
        </w:rPr>
        <w:t>T2D</w:t>
      </w:r>
      <w:r w:rsidR="00A21BB8" w:rsidRPr="00682E04">
        <w:rPr>
          <w:rStyle w:val="EM1Char"/>
        </w:rPr>
        <w:t xml:space="preserve"> status, the probability of death is used to determine the update survival status by drawing from a binomial distribution. </w:t>
      </w:r>
      <w:r w:rsidR="00BE3063" w:rsidRPr="00682E04">
        <w:rPr>
          <w:rStyle w:val="EM1Char"/>
        </w:rPr>
        <w:t xml:space="preserve">The probability of death for ages ≥ 100 was set to </w:t>
      </w:r>
      <w:r w:rsidR="006C0C87" w:rsidRPr="00682E04">
        <w:rPr>
          <w:rStyle w:val="EM1Char"/>
        </w:rPr>
        <w:t>one,</w:t>
      </w:r>
      <w:r w:rsidR="00BE3063" w:rsidRPr="00682E04">
        <w:rPr>
          <w:rStyle w:val="EM1Char"/>
        </w:rPr>
        <w:t xml:space="preserve"> so </w:t>
      </w:r>
      <w:r w:rsidR="006C0C87" w:rsidRPr="00682E04">
        <w:rPr>
          <w:rStyle w:val="EM1Char"/>
        </w:rPr>
        <w:t xml:space="preserve">that </w:t>
      </w:r>
      <w:r w:rsidR="00BE3063" w:rsidRPr="00682E04">
        <w:rPr>
          <w:rStyle w:val="EM1Char"/>
        </w:rPr>
        <w:t xml:space="preserve">no one in the model lives beyond </w:t>
      </w:r>
      <w:r w:rsidRPr="00682E04">
        <w:rPr>
          <w:rStyle w:val="EM1Char"/>
        </w:rPr>
        <w:t xml:space="preserve">the age of </w:t>
      </w:r>
      <w:r w:rsidR="00BE3063" w:rsidRPr="00682E04">
        <w:rPr>
          <w:rStyle w:val="EM1Char"/>
        </w:rPr>
        <w:t>100.</w:t>
      </w:r>
    </w:p>
    <w:p w14:paraId="0E639964" w14:textId="77777777" w:rsidR="000C1D68" w:rsidRDefault="000C1D68" w:rsidP="000C1D68">
      <w:pPr>
        <w:pStyle w:val="EM1"/>
        <w:spacing w:before="240"/>
      </w:pPr>
    </w:p>
    <w:p w14:paraId="5ED4050A" w14:textId="5C9D8078" w:rsidR="00C775CA" w:rsidRDefault="003012D3" w:rsidP="00F722B7">
      <w:pPr>
        <w:pStyle w:val="Ttulo1"/>
      </w:pPr>
      <w:bookmarkStart w:id="32" w:name="_Toc135306330"/>
      <w:r>
        <w:t>Model output</w:t>
      </w:r>
      <w:bookmarkEnd w:id="32"/>
    </w:p>
    <w:p w14:paraId="570DEB86" w14:textId="1119727C" w:rsidR="00401745" w:rsidRPr="00A90D71" w:rsidRDefault="0097226B" w:rsidP="00F722B7">
      <w:pPr>
        <w:pStyle w:val="EM1"/>
        <w:spacing w:before="240"/>
        <w:ind w:firstLine="360"/>
        <w:rPr>
          <w:lang w:val="en-GB"/>
        </w:rPr>
      </w:pPr>
      <w:r>
        <w:t xml:space="preserve">The </w:t>
      </w:r>
      <w:r w:rsidR="00616358">
        <w:t xml:space="preserve">main </w:t>
      </w:r>
      <w:r w:rsidR="00930820">
        <w:t xml:space="preserve">model </w:t>
      </w:r>
      <w:r w:rsidRPr="00A90D71">
        <w:t>output is an</w:t>
      </w:r>
      <w:r w:rsidR="00930820" w:rsidRPr="00A90D71">
        <w:t xml:space="preserve"> annual</w:t>
      </w:r>
      <w:r w:rsidRPr="00A90D71">
        <w:t xml:space="preserve"> </w:t>
      </w:r>
      <w:r w:rsidR="00930820" w:rsidRPr="00A90D71">
        <w:t>forecast</w:t>
      </w:r>
      <w:r w:rsidRPr="00A90D71">
        <w:t xml:space="preserve"> of the burden of</w:t>
      </w:r>
      <w:r w:rsidR="00616358" w:rsidRPr="00A90D71">
        <w:t xml:space="preserve"> </w:t>
      </w:r>
      <w:r w:rsidR="003244AE" w:rsidRPr="00A90D71">
        <w:t>T2D</w:t>
      </w:r>
      <w:r w:rsidRPr="00A90D71">
        <w:rPr>
          <w:lang w:val="en-GB"/>
        </w:rPr>
        <w:t xml:space="preserve"> in</w:t>
      </w:r>
      <w:r w:rsidR="00C236D8" w:rsidRPr="00A90D71">
        <w:rPr>
          <w:lang w:val="en-GB"/>
        </w:rPr>
        <w:t xml:space="preserve"> terms of incidence</w:t>
      </w:r>
      <w:r w:rsidR="00401745" w:rsidRPr="00A90D71">
        <w:rPr>
          <w:lang w:val="en-GB"/>
        </w:rPr>
        <w:t xml:space="preserve"> and</w:t>
      </w:r>
      <w:r w:rsidR="00C236D8" w:rsidRPr="00A90D71">
        <w:rPr>
          <w:lang w:val="en-GB"/>
        </w:rPr>
        <w:t xml:space="preserve"> prevalence </w:t>
      </w:r>
      <w:r w:rsidRPr="00A90D71">
        <w:rPr>
          <w:lang w:val="en-GB"/>
        </w:rPr>
        <w:t xml:space="preserve">during the whole simulation period. </w:t>
      </w:r>
      <w:r w:rsidR="00401745" w:rsidRPr="00A90D71">
        <w:rPr>
          <w:lang w:val="en-GB"/>
        </w:rPr>
        <w:t>Th</w:t>
      </w:r>
      <w:r w:rsidR="00F722B7" w:rsidRPr="00A90D71">
        <w:rPr>
          <w:lang w:val="en-GB"/>
        </w:rPr>
        <w:t xml:space="preserve">e </w:t>
      </w:r>
      <w:r w:rsidR="00401745" w:rsidRPr="00A90D71">
        <w:rPr>
          <w:lang w:val="en-GB"/>
        </w:rPr>
        <w:t xml:space="preserve">burden of T2D was </w:t>
      </w:r>
      <w:r w:rsidR="00F722B7" w:rsidRPr="00A90D71">
        <w:rPr>
          <w:lang w:val="en-GB"/>
        </w:rPr>
        <w:t xml:space="preserve">estimated </w:t>
      </w:r>
      <w:r w:rsidR="00401745" w:rsidRPr="00A90D71">
        <w:rPr>
          <w:lang w:val="en-GB"/>
        </w:rPr>
        <w:t>calculat</w:t>
      </w:r>
      <w:r w:rsidR="00F722B7" w:rsidRPr="00A90D71">
        <w:rPr>
          <w:lang w:val="en-GB"/>
        </w:rPr>
        <w:t>ing</w:t>
      </w:r>
      <w:r w:rsidR="00401745" w:rsidRPr="00A90D71">
        <w:rPr>
          <w:lang w:val="en-GB"/>
        </w:rPr>
        <w:t xml:space="preserve"> disability-adjusted life year (DALYS), a </w:t>
      </w:r>
      <w:r w:rsidR="00F722B7" w:rsidRPr="00A90D71">
        <w:rPr>
          <w:lang w:val="en-GB"/>
        </w:rPr>
        <w:t>time-based statistic</w:t>
      </w:r>
      <w:r w:rsidR="00401745" w:rsidRPr="00A90D71">
        <w:rPr>
          <w:lang w:val="en-GB"/>
        </w:rPr>
        <w:t xml:space="preserve"> </w:t>
      </w:r>
      <w:r w:rsidR="00F722B7" w:rsidRPr="00A90D71">
        <w:rPr>
          <w:lang w:val="en-GB"/>
        </w:rPr>
        <w:t xml:space="preserve">combining </w:t>
      </w:r>
      <w:r w:rsidR="00F722B7" w:rsidRPr="00A90D71">
        <w:rPr>
          <w:rFonts w:cs="Arial"/>
        </w:rPr>
        <w:t xml:space="preserve">the years of life lost (YLL) due to premature mortality and the years of life lost due to time lived in states of less than full health, or years of healthy life lost due to disability (YLDs) and so aggregating </w:t>
      </w:r>
      <w:r w:rsidR="00401745" w:rsidRPr="00A90D71">
        <w:rPr>
          <w:lang w:val="en-GB"/>
        </w:rPr>
        <w:t>morbidity and mortality</w:t>
      </w:r>
      <w:r w:rsidR="00F722B7" w:rsidRPr="00A90D71">
        <w:rPr>
          <w:lang w:val="en-GB"/>
        </w:rPr>
        <w:t xml:space="preserve"> in a single metric.</w:t>
      </w:r>
    </w:p>
    <w:p w14:paraId="4EA6DB30" w14:textId="76F52C6F" w:rsidR="00401745" w:rsidRDefault="00401745" w:rsidP="00263024">
      <w:pPr>
        <w:pStyle w:val="EM1"/>
        <w:spacing w:before="240"/>
        <w:rPr>
          <w:lang w:val="en-GB"/>
        </w:rPr>
      </w:pPr>
    </w:p>
    <w:p w14:paraId="36B69D1B" w14:textId="15B166F7" w:rsidR="00401745" w:rsidRPr="00DA69AB" w:rsidRDefault="00401745" w:rsidP="00263024">
      <w:pPr>
        <w:pStyle w:val="EM1"/>
        <w:spacing w:before="240"/>
        <w:rPr>
          <w:sz w:val="22"/>
          <w:szCs w:val="22"/>
          <w:lang w:val="en-GB"/>
        </w:rPr>
      </w:pPr>
    </w:p>
    <w:p w14:paraId="0D8E9501" w14:textId="37BA38DB" w:rsidR="00DA69AB" w:rsidRPr="00DA69AB" w:rsidRDefault="00DA69AB" w:rsidP="00DA69AB">
      <w:pPr>
        <w:pStyle w:val="EM1"/>
        <w:spacing w:before="240"/>
        <w:jc w:val="center"/>
        <w:rPr>
          <w:sz w:val="22"/>
          <w:szCs w:val="22"/>
          <w:lang w:val="en-GB"/>
        </w:rPr>
      </w:pPr>
      <m:oMathPara>
        <m:oMathParaPr>
          <m:jc m:val="center"/>
        </m:oMathParaPr>
        <m:oMath>
          <m:r>
            <w:rPr>
              <w:rFonts w:ascii="Cambria Math" w:hAnsi="Cambria Math"/>
              <w:sz w:val="22"/>
              <w:szCs w:val="22"/>
              <w:lang w:val="en-GB"/>
            </w:rPr>
            <m:t>DALY=YLL+YLD</m:t>
          </m:r>
        </m:oMath>
      </m:oMathPara>
    </w:p>
    <w:p w14:paraId="7E23F0F6" w14:textId="77777777" w:rsidR="00DA69AB" w:rsidRPr="00DA69AB" w:rsidRDefault="00DA69AB" w:rsidP="00DA69AB">
      <w:pPr>
        <w:pStyle w:val="EM1"/>
        <w:spacing w:before="240"/>
        <w:jc w:val="center"/>
        <w:rPr>
          <w:sz w:val="22"/>
          <w:szCs w:val="22"/>
          <w:lang w:val="en-GB"/>
        </w:rPr>
      </w:pPr>
    </w:p>
    <w:p w14:paraId="64073420" w14:textId="7EAB3595" w:rsidR="00401745" w:rsidRPr="00DA69AB" w:rsidRDefault="00DA69AB" w:rsidP="00DA69AB">
      <w:pPr>
        <w:pStyle w:val="EM1"/>
        <w:spacing w:before="240"/>
        <w:jc w:val="center"/>
        <w:rPr>
          <w:sz w:val="22"/>
          <w:szCs w:val="22"/>
          <w:lang w:val="en-GB"/>
        </w:rPr>
      </w:pPr>
      <m:oMath>
        <m:r>
          <w:rPr>
            <w:rFonts w:ascii="Cambria Math" w:hAnsi="Cambria Math"/>
            <w:sz w:val="22"/>
            <w:szCs w:val="22"/>
            <w:lang w:val="en-GB"/>
          </w:rPr>
          <m:t xml:space="preserve">YLD= </m:t>
        </m:r>
        <m:nary>
          <m:naryPr>
            <m:chr m:val="∑"/>
            <m:limLoc m:val="undOvr"/>
            <m:ctrlPr>
              <w:rPr>
                <w:rFonts w:ascii="Cambria Math" w:hAnsi="Cambria Math"/>
                <w:i/>
                <w:sz w:val="22"/>
                <w:szCs w:val="22"/>
                <w:lang w:val="en-GB"/>
              </w:rPr>
            </m:ctrlPr>
          </m:naryPr>
          <m:sub>
            <m:r>
              <w:rPr>
                <w:rFonts w:ascii="Cambria Math" w:hAnsi="Cambria Math"/>
                <w:sz w:val="22"/>
                <w:szCs w:val="22"/>
                <w:lang w:val="en-GB"/>
              </w:rPr>
              <m:t>i=1</m:t>
            </m:r>
          </m:sub>
          <m:sup>
            <m:r>
              <w:rPr>
                <w:rFonts w:ascii="Cambria Math" w:hAnsi="Cambria Math"/>
                <w:sz w:val="22"/>
                <w:szCs w:val="22"/>
                <w:lang w:val="en-GB"/>
              </w:rPr>
              <m:t>a</m:t>
            </m:r>
          </m:sup>
          <m:e>
            <m:nary>
              <m:naryPr>
                <m:chr m:val="∑"/>
                <m:limLoc m:val="undOvr"/>
                <m:ctrlPr>
                  <w:rPr>
                    <w:rFonts w:ascii="Cambria Math" w:hAnsi="Cambria Math"/>
                    <w:i/>
                    <w:sz w:val="22"/>
                    <w:szCs w:val="22"/>
                    <w:lang w:val="en-GB"/>
                  </w:rPr>
                </m:ctrlPr>
              </m:naryPr>
              <m:sub>
                <m:r>
                  <w:rPr>
                    <w:rFonts w:ascii="Cambria Math" w:hAnsi="Cambria Math"/>
                    <w:sz w:val="22"/>
                    <w:szCs w:val="22"/>
                    <w:lang w:val="en-GB"/>
                  </w:rPr>
                  <m:t>j=1</m:t>
                </m:r>
              </m:sub>
              <m:sup>
                <m:r>
                  <w:rPr>
                    <w:rFonts w:ascii="Cambria Math" w:hAnsi="Cambria Math"/>
                    <w:sz w:val="22"/>
                    <w:szCs w:val="22"/>
                    <w:lang w:val="en-GB"/>
                  </w:rPr>
                  <m:t>s</m:t>
                </m:r>
              </m:sup>
              <m:e>
                <m:nary>
                  <m:naryPr>
                    <m:chr m:val="∑"/>
                    <m:limLoc m:val="undOvr"/>
                    <m:ctrlPr>
                      <w:rPr>
                        <w:rFonts w:ascii="Cambria Math" w:hAnsi="Cambria Math"/>
                        <w:i/>
                        <w:sz w:val="22"/>
                        <w:szCs w:val="22"/>
                        <w:lang w:val="en-GB"/>
                      </w:rPr>
                    </m:ctrlPr>
                  </m:naryPr>
                  <m:sub>
                    <m:r>
                      <w:rPr>
                        <w:rFonts w:ascii="Cambria Math" w:hAnsi="Cambria Math"/>
                        <w:sz w:val="22"/>
                        <w:szCs w:val="22"/>
                        <w:lang w:val="en-GB"/>
                      </w:rPr>
                      <m:t>k</m:t>
                    </m:r>
                  </m:sub>
                  <m:sup>
                    <m:r>
                      <w:rPr>
                        <w:rFonts w:ascii="Cambria Math" w:hAnsi="Cambria Math"/>
                        <w:sz w:val="22"/>
                        <w:szCs w:val="22"/>
                        <w:lang w:val="en-GB"/>
                      </w:rPr>
                      <m:t>c</m:t>
                    </m:r>
                  </m:sup>
                  <m:e>
                    <m:sSub>
                      <m:sSubPr>
                        <m:ctrlPr>
                          <w:rPr>
                            <w:rFonts w:ascii="Cambria Math" w:hAnsi="Cambria Math"/>
                            <w:i/>
                            <w:sz w:val="22"/>
                            <w:szCs w:val="22"/>
                            <w:lang w:val="en-GB"/>
                          </w:rPr>
                        </m:ctrlPr>
                      </m:sSubPr>
                      <m:e>
                        <m:r>
                          <w:rPr>
                            <w:rFonts w:ascii="Cambria Math" w:hAnsi="Cambria Math"/>
                            <w:sz w:val="22"/>
                            <w:szCs w:val="22"/>
                            <w:lang w:val="en-GB"/>
                          </w:rPr>
                          <m:t>D</m:t>
                        </m:r>
                      </m:e>
                      <m:sub>
                        <m:r>
                          <w:rPr>
                            <w:rFonts w:ascii="Cambria Math" w:hAnsi="Cambria Math"/>
                            <w:sz w:val="22"/>
                            <w:szCs w:val="22"/>
                            <w:lang w:val="en-GB"/>
                          </w:rPr>
                          <m:t>i,j</m:t>
                        </m:r>
                      </m:sub>
                    </m:sSub>
                    <m:r>
                      <w:rPr>
                        <w:rFonts w:ascii="Cambria Math" w:hAnsi="Cambria Math"/>
                        <w:sz w:val="22"/>
                        <w:szCs w:val="22"/>
                        <w:lang w:val="en-GB"/>
                      </w:rPr>
                      <m:t>*</m:t>
                    </m:r>
                    <m:sSub>
                      <m:sSubPr>
                        <m:ctrlPr>
                          <w:rPr>
                            <w:rFonts w:ascii="Cambria Math" w:hAnsi="Cambria Math"/>
                            <w:i/>
                            <w:sz w:val="22"/>
                            <w:szCs w:val="22"/>
                            <w:lang w:val="en-GB"/>
                          </w:rPr>
                        </m:ctrlPr>
                      </m:sSubPr>
                      <m:e>
                        <m:r>
                          <w:rPr>
                            <w:rFonts w:ascii="Cambria Math" w:hAnsi="Cambria Math"/>
                            <w:sz w:val="22"/>
                            <w:szCs w:val="22"/>
                            <w:lang w:val="en-GB"/>
                          </w:rPr>
                          <m:t>P</m:t>
                        </m:r>
                      </m:e>
                      <m:sub>
                        <m:r>
                          <w:rPr>
                            <w:rFonts w:ascii="Cambria Math" w:hAnsi="Cambria Math"/>
                            <w:sz w:val="22"/>
                            <w:szCs w:val="22"/>
                            <w:lang w:val="en-GB"/>
                          </w:rPr>
                          <m:t>i, j, k</m:t>
                        </m:r>
                      </m:sub>
                    </m:sSub>
                    <m:r>
                      <w:rPr>
                        <w:rFonts w:ascii="Cambria Math" w:hAnsi="Cambria Math"/>
                        <w:sz w:val="22"/>
                        <w:szCs w:val="22"/>
                        <w:lang w:val="en-GB"/>
                      </w:rPr>
                      <m:t>*</m:t>
                    </m:r>
                    <m:sSub>
                      <m:sSubPr>
                        <m:ctrlPr>
                          <w:rPr>
                            <w:rFonts w:ascii="Cambria Math" w:hAnsi="Cambria Math"/>
                            <w:i/>
                            <w:sz w:val="22"/>
                            <w:szCs w:val="22"/>
                            <w:lang w:val="en-GB"/>
                          </w:rPr>
                        </m:ctrlPr>
                      </m:sSubPr>
                      <m:e>
                        <m:r>
                          <w:rPr>
                            <w:rFonts w:ascii="Cambria Math" w:hAnsi="Cambria Math"/>
                            <w:sz w:val="22"/>
                            <w:szCs w:val="22"/>
                            <w:lang w:val="en-GB"/>
                          </w:rPr>
                          <m:t>DW</m:t>
                        </m:r>
                      </m:e>
                      <m:sub>
                        <m:r>
                          <w:rPr>
                            <w:rFonts w:ascii="Cambria Math" w:hAnsi="Cambria Math"/>
                            <w:sz w:val="22"/>
                            <w:szCs w:val="22"/>
                            <w:lang w:val="en-GB"/>
                          </w:rPr>
                          <m:t>k</m:t>
                        </m:r>
                      </m:sub>
                    </m:sSub>
                  </m:e>
                </m:nary>
              </m:e>
            </m:nary>
          </m:e>
        </m:nary>
      </m:oMath>
      <w:r w:rsidRPr="00DA69AB">
        <w:rPr>
          <w:sz w:val="22"/>
          <w:szCs w:val="22"/>
          <w:lang w:val="en-GB"/>
        </w:rPr>
        <w:t xml:space="preserve">  </w:t>
      </w:r>
      <w:r w:rsidR="00A90D71">
        <w:rPr>
          <w:sz w:val="22"/>
          <w:szCs w:val="22"/>
          <w:lang w:val="en-GB"/>
        </w:rPr>
        <w:t xml:space="preserve">              </w:t>
      </w:r>
      <w:r w:rsidRPr="00DA69AB">
        <w:rPr>
          <w:sz w:val="22"/>
          <w:szCs w:val="22"/>
          <w:lang w:val="en-GB"/>
        </w:rPr>
        <w:t xml:space="preserve">   </w:t>
      </w:r>
      <m:oMath>
        <m:r>
          <w:rPr>
            <w:rFonts w:ascii="Cambria Math" w:hAnsi="Cambria Math"/>
            <w:sz w:val="22"/>
            <w:szCs w:val="22"/>
            <w:lang w:val="en-GB"/>
          </w:rPr>
          <m:t xml:space="preserve">YLL= </m:t>
        </m:r>
        <m:nary>
          <m:naryPr>
            <m:chr m:val="∑"/>
            <m:limLoc m:val="undOvr"/>
            <m:ctrlPr>
              <w:rPr>
                <w:rFonts w:ascii="Cambria Math" w:hAnsi="Cambria Math"/>
                <w:i/>
                <w:sz w:val="22"/>
                <w:szCs w:val="22"/>
                <w:lang w:val="en-GB"/>
              </w:rPr>
            </m:ctrlPr>
          </m:naryPr>
          <m:sub>
            <m:r>
              <w:rPr>
                <w:rFonts w:ascii="Cambria Math" w:hAnsi="Cambria Math"/>
                <w:sz w:val="22"/>
                <w:szCs w:val="22"/>
                <w:lang w:val="en-GB"/>
              </w:rPr>
              <m:t>i=1</m:t>
            </m:r>
          </m:sub>
          <m:sup>
            <m:r>
              <w:rPr>
                <w:rFonts w:ascii="Cambria Math" w:hAnsi="Cambria Math"/>
                <w:sz w:val="22"/>
                <w:szCs w:val="22"/>
                <w:lang w:val="en-GB"/>
              </w:rPr>
              <m:t>a</m:t>
            </m:r>
          </m:sup>
          <m:e>
            <m:nary>
              <m:naryPr>
                <m:chr m:val="∑"/>
                <m:limLoc m:val="undOvr"/>
                <m:ctrlPr>
                  <w:rPr>
                    <w:rFonts w:ascii="Cambria Math" w:hAnsi="Cambria Math"/>
                    <w:i/>
                    <w:sz w:val="22"/>
                    <w:szCs w:val="22"/>
                    <w:lang w:val="en-GB"/>
                  </w:rPr>
                </m:ctrlPr>
              </m:naryPr>
              <m:sub>
                <m:r>
                  <w:rPr>
                    <w:rFonts w:ascii="Cambria Math" w:hAnsi="Cambria Math"/>
                    <w:sz w:val="22"/>
                    <w:szCs w:val="22"/>
                    <w:lang w:val="en-GB"/>
                  </w:rPr>
                  <m:t>j=1</m:t>
                </m:r>
              </m:sub>
              <m:sup>
                <m:r>
                  <w:rPr>
                    <w:rFonts w:ascii="Cambria Math" w:hAnsi="Cambria Math"/>
                    <w:sz w:val="22"/>
                    <w:szCs w:val="22"/>
                    <w:lang w:val="en-GB"/>
                  </w:rPr>
                  <m:t>s</m:t>
                </m:r>
              </m:sup>
              <m:e>
                <m:nary>
                  <m:naryPr>
                    <m:chr m:val="∑"/>
                    <m:limLoc m:val="undOvr"/>
                    <m:ctrlPr>
                      <w:rPr>
                        <w:rFonts w:ascii="Cambria Math" w:hAnsi="Cambria Math"/>
                        <w:i/>
                        <w:sz w:val="22"/>
                        <w:szCs w:val="22"/>
                        <w:lang w:val="en-GB"/>
                      </w:rPr>
                    </m:ctrlPr>
                  </m:naryPr>
                  <m:sub>
                    <m:r>
                      <w:rPr>
                        <w:rFonts w:ascii="Cambria Math" w:hAnsi="Cambria Math"/>
                        <w:sz w:val="22"/>
                        <w:szCs w:val="22"/>
                        <w:lang w:val="en-GB"/>
                      </w:rPr>
                      <m:t>l=1</m:t>
                    </m:r>
                  </m:sub>
                  <m:sup>
                    <m:r>
                      <w:rPr>
                        <w:rFonts w:ascii="Cambria Math" w:hAnsi="Cambria Math"/>
                        <w:sz w:val="22"/>
                        <w:szCs w:val="22"/>
                        <w:lang w:val="en-GB"/>
                      </w:rPr>
                      <m:t>r</m:t>
                    </m:r>
                  </m:sup>
                  <m:e>
                    <m:sSub>
                      <m:sSubPr>
                        <m:ctrlPr>
                          <w:rPr>
                            <w:rFonts w:ascii="Cambria Math" w:hAnsi="Cambria Math"/>
                            <w:i/>
                            <w:sz w:val="22"/>
                            <w:szCs w:val="22"/>
                            <w:lang w:val="en-GB"/>
                          </w:rPr>
                        </m:ctrlPr>
                      </m:sSubPr>
                      <m:e>
                        <m:r>
                          <w:rPr>
                            <w:rFonts w:ascii="Cambria Math" w:hAnsi="Cambria Math"/>
                            <w:sz w:val="22"/>
                            <w:szCs w:val="22"/>
                            <w:lang w:val="en-GB"/>
                          </w:rPr>
                          <m:t>M</m:t>
                        </m:r>
                      </m:e>
                      <m:sub>
                        <m:r>
                          <w:rPr>
                            <w:rFonts w:ascii="Cambria Math" w:hAnsi="Cambria Math"/>
                            <w:sz w:val="22"/>
                            <w:szCs w:val="22"/>
                            <w:lang w:val="en-GB"/>
                          </w:rPr>
                          <m:t>i,j,l</m:t>
                        </m:r>
                      </m:sub>
                    </m:sSub>
                    <m:r>
                      <w:rPr>
                        <w:rFonts w:ascii="Cambria Math" w:hAnsi="Cambria Math"/>
                        <w:sz w:val="22"/>
                        <w:szCs w:val="22"/>
                        <w:lang w:val="en-GB"/>
                      </w:rPr>
                      <m:t>*</m:t>
                    </m:r>
                    <m:sSub>
                      <m:sSubPr>
                        <m:ctrlPr>
                          <w:rPr>
                            <w:rFonts w:ascii="Cambria Math" w:hAnsi="Cambria Math"/>
                            <w:i/>
                            <w:sz w:val="22"/>
                            <w:szCs w:val="22"/>
                            <w:lang w:val="en-GB"/>
                          </w:rPr>
                        </m:ctrlPr>
                      </m:sSubPr>
                      <m:e>
                        <m:r>
                          <w:rPr>
                            <w:rFonts w:ascii="Cambria Math" w:hAnsi="Cambria Math"/>
                            <w:sz w:val="22"/>
                            <w:szCs w:val="22"/>
                            <w:lang w:val="en-GB"/>
                          </w:rPr>
                          <m:t>RLE</m:t>
                        </m:r>
                      </m:e>
                      <m:sub>
                        <m:r>
                          <w:rPr>
                            <w:rFonts w:ascii="Cambria Math" w:hAnsi="Cambria Math"/>
                            <w:sz w:val="22"/>
                            <w:szCs w:val="22"/>
                            <w:lang w:val="en-GB"/>
                          </w:rPr>
                          <m:t>i, j, l</m:t>
                        </m:r>
                      </m:sub>
                    </m:sSub>
                  </m:e>
                </m:nary>
              </m:e>
            </m:nary>
          </m:e>
        </m:nary>
      </m:oMath>
    </w:p>
    <w:p w14:paraId="78D4D64E" w14:textId="24EAD134" w:rsidR="00F722B7" w:rsidRDefault="00F722B7" w:rsidP="007B6E8B">
      <w:pPr>
        <w:pStyle w:val="EM1"/>
        <w:rPr>
          <w:lang w:val="en-GB"/>
        </w:rPr>
      </w:pPr>
    </w:p>
    <w:p w14:paraId="5F6889B6" w14:textId="77777777" w:rsidR="00DA69AB" w:rsidRDefault="00DA69AB" w:rsidP="007B6E8B">
      <w:pPr>
        <w:pStyle w:val="EM1"/>
        <w:rPr>
          <w:lang w:val="en-GB"/>
        </w:rPr>
      </w:pPr>
    </w:p>
    <w:p w14:paraId="79755F10" w14:textId="23EBBB11" w:rsidR="00BF22C9" w:rsidRDefault="00F722B7" w:rsidP="00F722B7">
      <w:pPr>
        <w:pStyle w:val="EM1"/>
        <w:ind w:firstLine="426"/>
        <w:rPr>
          <w:lang w:val="en-GB"/>
        </w:rPr>
      </w:pPr>
      <w:r>
        <w:rPr>
          <w:lang w:val="en-GB"/>
        </w:rPr>
        <w:t>W</w:t>
      </w:r>
      <w:r w:rsidR="00BF22C9">
        <w:rPr>
          <w:lang w:val="en-GB"/>
        </w:rPr>
        <w:t xml:space="preserve">here </w:t>
      </w:r>
      <w:proofErr w:type="spellStart"/>
      <w:r w:rsidR="007B6E8B" w:rsidRPr="00DA69AB">
        <w:rPr>
          <w:i/>
          <w:iCs/>
          <w:lang w:val="en-GB"/>
        </w:rPr>
        <w:t>i</w:t>
      </w:r>
      <w:proofErr w:type="spellEnd"/>
      <w:r w:rsidR="007B6E8B">
        <w:rPr>
          <w:lang w:val="en-GB"/>
        </w:rPr>
        <w:t>=</w:t>
      </w:r>
      <w:r w:rsidR="00474040">
        <w:rPr>
          <w:lang w:val="en-GB"/>
        </w:rPr>
        <w:t>1</w:t>
      </w:r>
      <w:r w:rsidR="007B6E8B">
        <w:rPr>
          <w:lang w:val="en-GB"/>
        </w:rPr>
        <w:t xml:space="preserve">…a </w:t>
      </w:r>
      <w:r w:rsidR="00DA69AB">
        <w:rPr>
          <w:lang w:val="en-GB"/>
        </w:rPr>
        <w:t>represent</w:t>
      </w:r>
      <w:r w:rsidR="007B6E8B">
        <w:rPr>
          <w:lang w:val="en-GB"/>
        </w:rPr>
        <w:t xml:space="preserve"> </w:t>
      </w:r>
      <w:r w:rsidR="00DA69AB">
        <w:rPr>
          <w:lang w:val="en-GB"/>
        </w:rPr>
        <w:t>specified</w:t>
      </w:r>
      <w:r w:rsidR="007B6E8B">
        <w:rPr>
          <w:lang w:val="en-GB"/>
        </w:rPr>
        <w:t xml:space="preserve"> age</w:t>
      </w:r>
      <w:r w:rsidR="00474040">
        <w:rPr>
          <w:lang w:val="en-GB"/>
        </w:rPr>
        <w:t xml:space="preserve"> groups</w:t>
      </w:r>
      <w:r w:rsidR="00DA69AB">
        <w:rPr>
          <w:lang w:val="en-GB"/>
        </w:rPr>
        <w:t>;</w:t>
      </w:r>
      <w:r w:rsidR="007B6E8B">
        <w:rPr>
          <w:lang w:val="en-GB"/>
        </w:rPr>
        <w:t xml:space="preserve"> </w:t>
      </w:r>
      <w:r w:rsidR="007B6E8B" w:rsidRPr="00DA69AB">
        <w:rPr>
          <w:i/>
          <w:iCs/>
          <w:lang w:val="en-GB"/>
        </w:rPr>
        <w:t>j</w:t>
      </w:r>
      <w:r w:rsidR="007B6E8B">
        <w:rPr>
          <w:lang w:val="en-GB"/>
        </w:rPr>
        <w:t>=1</w:t>
      </w:r>
      <w:r w:rsidR="00DA69AB">
        <w:rPr>
          <w:lang w:val="en-GB"/>
        </w:rPr>
        <w:t>…</w:t>
      </w:r>
      <w:r w:rsidR="007B6E8B">
        <w:rPr>
          <w:lang w:val="en-GB"/>
        </w:rPr>
        <w:t xml:space="preserve">s </w:t>
      </w:r>
      <w:r w:rsidR="00DA69AB">
        <w:rPr>
          <w:lang w:val="en-GB"/>
        </w:rPr>
        <w:t xml:space="preserve">specified </w:t>
      </w:r>
      <w:r w:rsidR="007B6E8B">
        <w:rPr>
          <w:lang w:val="en-GB"/>
        </w:rPr>
        <w:t>sex</w:t>
      </w:r>
      <w:r w:rsidR="00DA69AB">
        <w:rPr>
          <w:lang w:val="en-GB"/>
        </w:rPr>
        <w:t>;</w:t>
      </w:r>
      <w:r w:rsidR="007B6E8B">
        <w:rPr>
          <w:lang w:val="en-GB"/>
        </w:rPr>
        <w:t xml:space="preserve"> </w:t>
      </w:r>
      <w:r w:rsidR="007B6E8B" w:rsidRPr="00DA69AB">
        <w:rPr>
          <w:i/>
          <w:iCs/>
          <w:lang w:val="en-GB"/>
        </w:rPr>
        <w:t>k</w:t>
      </w:r>
      <w:r w:rsidR="00587F90">
        <w:rPr>
          <w:lang w:val="en-GB"/>
        </w:rPr>
        <w:t xml:space="preserve">=1…c </w:t>
      </w:r>
      <w:r w:rsidR="00DA69AB">
        <w:rPr>
          <w:lang w:val="en-GB"/>
        </w:rPr>
        <w:t>specified</w:t>
      </w:r>
      <w:r w:rsidR="00587F90">
        <w:rPr>
          <w:lang w:val="en-GB"/>
        </w:rPr>
        <w:t xml:space="preserve"> T2D complications</w:t>
      </w:r>
      <w:r w:rsidR="00DA69AB">
        <w:rPr>
          <w:lang w:val="en-GB"/>
        </w:rPr>
        <w:t>;</w:t>
      </w:r>
      <w:r w:rsidR="00587F90">
        <w:rPr>
          <w:lang w:val="en-GB"/>
        </w:rPr>
        <w:t xml:space="preserve"> </w:t>
      </w:r>
      <w:r w:rsidR="00587F90" w:rsidRPr="00DA69AB">
        <w:rPr>
          <w:i/>
          <w:iCs/>
          <w:lang w:val="en-GB"/>
        </w:rPr>
        <w:t>D</w:t>
      </w:r>
      <w:r w:rsidR="007B6E8B" w:rsidRPr="00DA69AB">
        <w:rPr>
          <w:i/>
          <w:iCs/>
          <w:vertAlign w:val="subscript"/>
          <w:lang w:val="en-GB"/>
        </w:rPr>
        <w:t>i, j</w:t>
      </w:r>
      <w:r w:rsidR="007B6E8B">
        <w:rPr>
          <w:vertAlign w:val="subscript"/>
          <w:lang w:val="en-GB"/>
        </w:rPr>
        <w:t xml:space="preserve"> </w:t>
      </w:r>
      <w:r w:rsidR="00BF22C9">
        <w:rPr>
          <w:lang w:val="en-GB"/>
        </w:rPr>
        <w:t>is the</w:t>
      </w:r>
      <w:r w:rsidR="00587F90">
        <w:rPr>
          <w:lang w:val="en-GB"/>
        </w:rPr>
        <w:t xml:space="preserve"> </w:t>
      </w:r>
      <w:r w:rsidR="007B6E8B">
        <w:rPr>
          <w:lang w:val="en-GB"/>
        </w:rPr>
        <w:t xml:space="preserve">age-sex specific </w:t>
      </w:r>
      <w:r w:rsidR="00587F90">
        <w:rPr>
          <w:lang w:val="en-GB"/>
        </w:rPr>
        <w:t>number of individuals with T2</w:t>
      </w:r>
      <w:r w:rsidR="00587F90" w:rsidRPr="00DA69AB">
        <w:rPr>
          <w:lang w:val="en-GB"/>
        </w:rPr>
        <w:t>D</w:t>
      </w:r>
      <w:r w:rsidR="00DA69AB" w:rsidRPr="00DA69AB">
        <w:rPr>
          <w:lang w:val="en-GB"/>
        </w:rPr>
        <w:t>;</w:t>
      </w:r>
      <w:r w:rsidR="00587F90" w:rsidRPr="00DA69AB">
        <w:rPr>
          <w:lang w:val="en-GB"/>
        </w:rPr>
        <w:t xml:space="preserve"> </w:t>
      </w:r>
      <w:r w:rsidR="00587F90" w:rsidRPr="00DA69AB">
        <w:rPr>
          <w:i/>
          <w:iCs/>
          <w:lang w:val="en-GB"/>
        </w:rPr>
        <w:t>P</w:t>
      </w:r>
      <w:r w:rsidR="00587F90" w:rsidRPr="00DA69AB">
        <w:rPr>
          <w:i/>
          <w:iCs/>
          <w:vertAlign w:val="subscript"/>
          <w:lang w:val="en-GB"/>
        </w:rPr>
        <w:t xml:space="preserve"> </w:t>
      </w:r>
      <w:proofErr w:type="spellStart"/>
      <w:r w:rsidR="007B6E8B" w:rsidRPr="00DA69AB">
        <w:rPr>
          <w:i/>
          <w:iCs/>
          <w:vertAlign w:val="subscript"/>
          <w:lang w:val="en-GB"/>
        </w:rPr>
        <w:t>i</w:t>
      </w:r>
      <w:proofErr w:type="spellEnd"/>
      <w:r w:rsidR="007B6E8B" w:rsidRPr="00DA69AB">
        <w:rPr>
          <w:i/>
          <w:iCs/>
          <w:vertAlign w:val="subscript"/>
          <w:lang w:val="en-GB"/>
        </w:rPr>
        <w:t>, j, k,</w:t>
      </w:r>
      <w:r w:rsidR="00587F90">
        <w:rPr>
          <w:lang w:val="en-GB"/>
        </w:rPr>
        <w:t xml:space="preserve"> the </w:t>
      </w:r>
      <w:r w:rsidR="007B6E8B">
        <w:rPr>
          <w:lang w:val="en-GB"/>
        </w:rPr>
        <w:t xml:space="preserve">age-sex specific </w:t>
      </w:r>
      <w:r w:rsidR="00587F90">
        <w:rPr>
          <w:lang w:val="en-GB"/>
        </w:rPr>
        <w:t xml:space="preserve">prevalence of the T2D complication </w:t>
      </w:r>
      <w:r w:rsidR="007B6E8B" w:rsidRPr="00DA69AB">
        <w:rPr>
          <w:i/>
          <w:iCs/>
          <w:lang w:val="en-GB"/>
        </w:rPr>
        <w:t>k</w:t>
      </w:r>
      <w:r w:rsidR="00DA69AB">
        <w:rPr>
          <w:lang w:val="en-GB"/>
        </w:rPr>
        <w:t>;</w:t>
      </w:r>
      <w:r w:rsidR="00587F90">
        <w:rPr>
          <w:lang w:val="en-GB"/>
        </w:rPr>
        <w:t xml:space="preserve"> </w:t>
      </w:r>
      <w:proofErr w:type="spellStart"/>
      <w:r w:rsidR="00587F90" w:rsidRPr="00DA69AB">
        <w:rPr>
          <w:i/>
          <w:iCs/>
          <w:lang w:val="en-GB"/>
        </w:rPr>
        <w:t>DW</w:t>
      </w:r>
      <w:r w:rsidR="007B6E8B" w:rsidRPr="00DA69AB">
        <w:rPr>
          <w:i/>
          <w:iCs/>
          <w:vertAlign w:val="subscript"/>
          <w:lang w:val="en-GB"/>
        </w:rPr>
        <w:t>k</w:t>
      </w:r>
      <w:proofErr w:type="spellEnd"/>
      <w:r w:rsidR="00587F90">
        <w:rPr>
          <w:vertAlign w:val="subscript"/>
          <w:lang w:val="en-GB"/>
        </w:rPr>
        <w:t xml:space="preserve"> </w:t>
      </w:r>
      <w:r w:rsidR="00587F90">
        <w:rPr>
          <w:lang w:val="en-GB"/>
        </w:rPr>
        <w:t xml:space="preserve">the associated </w:t>
      </w:r>
      <w:r w:rsidR="00D5579F">
        <w:rPr>
          <w:lang w:val="en-GB"/>
        </w:rPr>
        <w:t>disability</w:t>
      </w:r>
      <w:r w:rsidR="00587F90">
        <w:rPr>
          <w:lang w:val="en-GB"/>
        </w:rPr>
        <w:t xml:space="preserve"> weight</w:t>
      </w:r>
      <w:r w:rsidR="00A90D71">
        <w:rPr>
          <w:lang w:val="en-GB"/>
        </w:rPr>
        <w:t xml:space="preserve"> (DW)</w:t>
      </w:r>
      <w:r w:rsidR="00587F90">
        <w:rPr>
          <w:lang w:val="en-GB"/>
        </w:rPr>
        <w:t xml:space="preserve"> for T2D complication </w:t>
      </w:r>
      <w:r w:rsidR="007B6E8B" w:rsidRPr="00DA69AB">
        <w:rPr>
          <w:i/>
          <w:iCs/>
          <w:lang w:val="en-GB"/>
        </w:rPr>
        <w:t>k</w:t>
      </w:r>
      <w:r w:rsidR="00DA69AB">
        <w:rPr>
          <w:lang w:val="en-GB"/>
        </w:rPr>
        <w:t>;</w:t>
      </w:r>
      <w:r w:rsidR="00587F90">
        <w:rPr>
          <w:lang w:val="en-GB"/>
        </w:rPr>
        <w:t xml:space="preserve"> </w:t>
      </w:r>
      <w:r w:rsidR="00DA69AB">
        <w:rPr>
          <w:lang w:val="en-GB"/>
        </w:rPr>
        <w:t>l</w:t>
      </w:r>
      <w:r w:rsidR="00474040">
        <w:rPr>
          <w:lang w:val="en-GB"/>
        </w:rPr>
        <w:t xml:space="preserve">=1…r </w:t>
      </w:r>
      <w:r w:rsidR="00DA69AB">
        <w:rPr>
          <w:lang w:val="en-GB"/>
        </w:rPr>
        <w:t>specified</w:t>
      </w:r>
      <w:r w:rsidR="00474040">
        <w:rPr>
          <w:lang w:val="en-GB"/>
        </w:rPr>
        <w:t xml:space="preserve"> regions</w:t>
      </w:r>
      <w:r w:rsidR="00DA69AB">
        <w:rPr>
          <w:lang w:val="en-GB"/>
        </w:rPr>
        <w:t>;</w:t>
      </w:r>
      <w:r w:rsidR="00474040">
        <w:rPr>
          <w:lang w:val="en-GB"/>
        </w:rPr>
        <w:t xml:space="preserve"> </w:t>
      </w:r>
      <w:r w:rsidR="00BF22C9" w:rsidRPr="00DA69AB">
        <w:rPr>
          <w:i/>
          <w:iCs/>
          <w:lang w:val="en-GB"/>
        </w:rPr>
        <w:t>M</w:t>
      </w:r>
      <w:r w:rsidR="00587F90" w:rsidRPr="00DA69AB">
        <w:rPr>
          <w:i/>
          <w:iCs/>
          <w:vertAlign w:val="subscript"/>
          <w:lang w:val="en-GB"/>
        </w:rPr>
        <w:t>i</w:t>
      </w:r>
      <w:r w:rsidR="00474040" w:rsidRPr="00DA69AB">
        <w:rPr>
          <w:i/>
          <w:iCs/>
          <w:vertAlign w:val="subscript"/>
          <w:lang w:val="en-GB"/>
        </w:rPr>
        <w:t>, j, l</w:t>
      </w:r>
      <w:r w:rsidR="00BF22C9">
        <w:rPr>
          <w:lang w:val="en-GB"/>
        </w:rPr>
        <w:t xml:space="preserve"> </w:t>
      </w:r>
      <w:r w:rsidR="00474040">
        <w:rPr>
          <w:lang w:val="en-GB"/>
        </w:rPr>
        <w:t xml:space="preserve">is </w:t>
      </w:r>
      <w:r w:rsidR="00BF22C9">
        <w:rPr>
          <w:lang w:val="en-GB"/>
        </w:rPr>
        <w:t>the age-</w:t>
      </w:r>
      <w:r w:rsidR="00474040">
        <w:rPr>
          <w:lang w:val="en-GB"/>
        </w:rPr>
        <w:t>sex-and region-</w:t>
      </w:r>
      <w:r w:rsidR="00BF22C9">
        <w:rPr>
          <w:lang w:val="en-GB"/>
        </w:rPr>
        <w:t xml:space="preserve">specific number of deaths due to </w:t>
      </w:r>
      <w:r w:rsidR="00474040">
        <w:rPr>
          <w:lang w:val="en-GB"/>
        </w:rPr>
        <w:t>T2D</w:t>
      </w:r>
      <w:r w:rsidR="00DA69AB">
        <w:rPr>
          <w:lang w:val="en-GB"/>
        </w:rPr>
        <w:t>;</w:t>
      </w:r>
      <w:r w:rsidR="00BF22C9">
        <w:rPr>
          <w:lang w:val="en-GB"/>
        </w:rPr>
        <w:t xml:space="preserve"> </w:t>
      </w:r>
      <w:r w:rsidR="00DA69AB">
        <w:rPr>
          <w:lang w:val="en-GB"/>
        </w:rPr>
        <w:t xml:space="preserve">and </w:t>
      </w:r>
      <w:proofErr w:type="spellStart"/>
      <w:r w:rsidR="00BF22C9" w:rsidRPr="00DA69AB">
        <w:rPr>
          <w:i/>
          <w:iCs/>
          <w:lang w:val="en-GB"/>
        </w:rPr>
        <w:t>RLE</w:t>
      </w:r>
      <w:r w:rsidR="00BF22C9" w:rsidRPr="00434757">
        <w:rPr>
          <w:i/>
          <w:iCs/>
          <w:vertAlign w:val="subscript"/>
          <w:lang w:val="en-GB"/>
        </w:rPr>
        <w:t>i</w:t>
      </w:r>
      <w:proofErr w:type="spellEnd"/>
      <w:r w:rsidR="00474040" w:rsidRPr="00DA69AB">
        <w:rPr>
          <w:i/>
          <w:iCs/>
          <w:vertAlign w:val="subscript"/>
          <w:lang w:val="en-GB"/>
        </w:rPr>
        <w:t>, j, l</w:t>
      </w:r>
      <w:r w:rsidR="00BF22C9">
        <w:rPr>
          <w:lang w:val="en-GB"/>
        </w:rPr>
        <w:t>, the age-</w:t>
      </w:r>
      <w:r w:rsidR="00474040">
        <w:rPr>
          <w:lang w:val="en-GB"/>
        </w:rPr>
        <w:t>sex-region-</w:t>
      </w:r>
      <w:r w:rsidR="00BF22C9">
        <w:rPr>
          <w:lang w:val="en-GB"/>
        </w:rPr>
        <w:t>specific residual life expectancy.</w:t>
      </w:r>
    </w:p>
    <w:p w14:paraId="6BC6B0F2" w14:textId="407F2AAD" w:rsidR="00D5579F" w:rsidRDefault="00D5579F" w:rsidP="00D5579F">
      <w:pPr>
        <w:pStyle w:val="EM1"/>
        <w:rPr>
          <w:lang w:val="en-GB"/>
        </w:rPr>
      </w:pPr>
    </w:p>
    <w:p w14:paraId="59DBDD23" w14:textId="50AC899A" w:rsidR="005A2E4C" w:rsidRDefault="00DA69AB" w:rsidP="00DA69AB">
      <w:pPr>
        <w:pStyle w:val="EM1"/>
        <w:ind w:firstLine="426"/>
        <w:rPr>
          <w:lang w:val="en-GB"/>
        </w:rPr>
      </w:pPr>
      <w:r>
        <w:rPr>
          <w:lang w:val="en-GB"/>
        </w:rPr>
        <w:lastRenderedPageBreak/>
        <w:t>While t</w:t>
      </w:r>
      <w:r w:rsidR="007B6E8B">
        <w:rPr>
          <w:lang w:val="en-GB"/>
        </w:rPr>
        <w:t xml:space="preserve">he </w:t>
      </w:r>
      <w:r w:rsidR="00474040">
        <w:rPr>
          <w:lang w:val="en-GB"/>
        </w:rPr>
        <w:t xml:space="preserve">age-sex specific </w:t>
      </w:r>
      <w:r w:rsidR="007B6E8B">
        <w:rPr>
          <w:lang w:val="en-GB"/>
        </w:rPr>
        <w:t xml:space="preserve">number of individuals with </w:t>
      </w:r>
      <w:r w:rsidR="00474040">
        <w:rPr>
          <w:lang w:val="en-GB"/>
        </w:rPr>
        <w:t xml:space="preserve">T2D is a direct output of the T2D-M, the number of deaths due to T2D is indirectly calculated via the total number of deaths multiplied by the proportion mortality rate for T2D taken from SPMA for the year 2019, specific for the relevant age, sex and region groups. </w:t>
      </w:r>
    </w:p>
    <w:p w14:paraId="0627C093" w14:textId="77777777" w:rsidR="00AC239C" w:rsidRDefault="00AC239C" w:rsidP="00DA69AB">
      <w:pPr>
        <w:pStyle w:val="EM1"/>
        <w:ind w:firstLine="426"/>
        <w:rPr>
          <w:lang w:val="en-GB"/>
        </w:rPr>
      </w:pPr>
    </w:p>
    <w:p w14:paraId="6F901BFB" w14:textId="1F2566D6" w:rsidR="00A90D71" w:rsidRDefault="006B33D8" w:rsidP="00A90D71">
      <w:pPr>
        <w:pStyle w:val="EM1"/>
        <w:ind w:firstLine="426"/>
        <w:rPr>
          <w:lang w:val="en-GB"/>
        </w:rPr>
      </w:pPr>
      <w:r>
        <w:rPr>
          <w:lang w:val="en-GB"/>
        </w:rPr>
        <w:t>For the calculation of the YLD, i</w:t>
      </w:r>
      <w:r w:rsidR="00474040">
        <w:rPr>
          <w:lang w:val="en-GB"/>
        </w:rPr>
        <w:t>n alignment with the Belgian Burden of Disease protocol</w:t>
      </w:r>
      <w:r w:rsidR="00F42DB0">
        <w:rPr>
          <w:lang w:val="en-GB"/>
        </w:rPr>
        <w:t xml:space="preserve"> </w:t>
      </w:r>
      <w:r w:rsidR="00F42DB0">
        <w:rPr>
          <w:lang w:val="en-GB"/>
        </w:rPr>
        <w:fldChar w:fldCharType="begin"/>
      </w:r>
      <w:r w:rsidR="00C929B7">
        <w:rPr>
          <w:lang w:val="en-GB"/>
        </w:rPr>
        <w:instrText xml:space="preserve"> ADDIN EN.CITE &lt;EndNote&gt;&lt;Cite&gt;&lt;Author&gt;De Pauw&lt;/Author&gt;&lt;Year&gt;2022&lt;/Year&gt;&lt;RecNum&gt;7970&lt;/RecNum&gt;&lt;DisplayText&gt;(27)&lt;/DisplayText&gt;&lt;record&gt;&lt;rec-number&gt;7970&lt;/rec-number&gt;&lt;foreign-keys&gt;&lt;key app="EN" db-id="ave52a2080v92kerxe4prsx90dzps2fsfzre" timestamp="1673192625"&gt;7970&lt;/key&gt;&lt;/foreign-keys&gt;&lt;ref-type name="Report"&gt;27&lt;/ref-type&gt;&lt;contributors&gt;&lt;authors&gt;&lt;author&gt;De Pauw, R.&lt;/author&gt;&lt;author&gt;Gorasso, V.&lt;/author&gt;&lt;author&gt;Devleesschauwer, B.&lt;/author&gt;&lt;/authors&gt;&lt;/contributors&gt;&lt;titles&gt;&lt;title&gt;Belgian national burden of disease study. Guidelines for the calculation of DALYs in Belgium&lt;/title&gt;&lt;/titles&gt;&lt;number&gt;D/2022/14.440/09.&lt;/number&gt;&lt;dates&gt;&lt;year&gt;2022&lt;/year&gt;&lt;/dates&gt;&lt;publisher&gt;Sciensano&lt;/publisher&gt;&lt;urls&gt;&lt;related-urls&gt;&lt;url&gt;https://www.sciensano.be/sites/default/files/bebod-protocol-20220210.pdf&lt;/url&gt;&lt;/related-urls&gt;&lt;/urls&gt;&lt;/record&gt;&lt;/Cite&gt;&lt;/EndNote&gt;</w:instrText>
      </w:r>
      <w:r w:rsidR="00F42DB0">
        <w:rPr>
          <w:lang w:val="en-GB"/>
        </w:rPr>
        <w:fldChar w:fldCharType="separate"/>
      </w:r>
      <w:r w:rsidR="00C929B7">
        <w:rPr>
          <w:noProof/>
          <w:lang w:val="en-GB"/>
        </w:rPr>
        <w:t>(27)</w:t>
      </w:r>
      <w:r w:rsidR="00F42DB0">
        <w:rPr>
          <w:lang w:val="en-GB"/>
        </w:rPr>
        <w:fldChar w:fldCharType="end"/>
      </w:r>
      <w:r w:rsidR="00474040">
        <w:rPr>
          <w:lang w:val="en-GB"/>
        </w:rPr>
        <w:t>, the relevant health states for T2D were: uncomplicated diabetes, diabetic neuropathy, diabetic neuropathy with diabetic foot, diabetic neuropathy with amputation</w:t>
      </w:r>
      <w:r w:rsidR="005A2E4C">
        <w:rPr>
          <w:lang w:val="en-GB"/>
        </w:rPr>
        <w:t xml:space="preserve"> (including with and without treatment)</w:t>
      </w:r>
      <w:r w:rsidR="00474040">
        <w:rPr>
          <w:lang w:val="en-GB"/>
        </w:rPr>
        <w:t xml:space="preserve">, </w:t>
      </w:r>
      <w:r w:rsidR="005A2E4C">
        <w:rPr>
          <w:lang w:val="en-GB"/>
        </w:rPr>
        <w:t>vision impairment (including moderate and severe) and blindness</w:t>
      </w:r>
      <w:r w:rsidR="00DF333A">
        <w:rPr>
          <w:lang w:val="en-GB"/>
        </w:rPr>
        <w:t xml:space="preserve">, with associated </w:t>
      </w:r>
      <w:r w:rsidR="00F42DB0">
        <w:rPr>
          <w:lang w:val="en-GB"/>
        </w:rPr>
        <w:t>DW</w:t>
      </w:r>
      <w:r w:rsidR="00DF333A">
        <w:rPr>
          <w:lang w:val="en-GB"/>
        </w:rPr>
        <w:t xml:space="preserve"> taken from the Global Burden of Disease study</w:t>
      </w:r>
      <w:r w:rsidR="00B44AF0">
        <w:rPr>
          <w:lang w:val="en-GB"/>
        </w:rPr>
        <w:t xml:space="preserve"> </w:t>
      </w:r>
      <w:r w:rsidR="00B44AF0">
        <w:rPr>
          <w:lang w:val="en-GB"/>
        </w:rPr>
        <w:fldChar w:fldCharType="begin"/>
      </w:r>
      <w:r w:rsidR="00C929B7">
        <w:rPr>
          <w:lang w:val="en-GB"/>
        </w:rPr>
        <w:instrText xml:space="preserve"> ADDIN EN.CITE &lt;EndNote&gt;&lt;Cite&gt;&lt;Author&gt;Global Burden of Disease Collaborative Network&lt;/Author&gt;&lt;Year&gt;2020&lt;/Year&gt;&lt;RecNum&gt;7971&lt;/RecNum&gt;&lt;DisplayText&gt;(28)&lt;/DisplayText&gt;&lt;record&gt;&lt;rec-number&gt;7971&lt;/rec-number&gt;&lt;foreign-keys&gt;&lt;key app="EN" db-id="ave52a2080v92kerxe4prsx90dzps2fsfzre" timestamp="1673193194"&gt;7971&lt;/key&gt;&lt;/foreign-keys&gt;&lt;ref-type name="Report"&gt;27&lt;/ref-type&gt;&lt;contributors&gt;&lt;authors&gt;&lt;author&gt;Global Burden of Disease Collaborative Network, &lt;/author&gt;&lt;/authors&gt;&lt;/contributors&gt;&lt;titles&gt;&lt;title&gt;Global Burden of Disease Study 2019 (GBD 2019) Disability Weights. &lt;/title&gt;&lt;/titles&gt;&lt;dates&gt;&lt;year&gt;2020&lt;/year&gt;&lt;/dates&gt;&lt;pub-location&gt;Seattle, WA, USA&lt;/pub-location&gt;&lt;publisher&gt;Institute for Health Metrics and Evaluation (IHME)&lt;/publisher&gt;&lt;urls&gt;&lt;related-urls&gt;&lt;url&gt;https://ghdx.healthdata.org/record/ihme-data/gbd-2019-disability-weights#:~:text=Disability%20weights%2C%20which%20represent%20the,health%20and%201%20equals%20death&lt;/url&gt;&lt;/related-urls&gt;&lt;/urls&gt;&lt;electronic-resource-num&gt;https://doi.org/10.6069/1W19-VX76&lt;/electronic-resource-num&gt;&lt;/record&gt;&lt;/Cite&gt;&lt;/EndNote&gt;</w:instrText>
      </w:r>
      <w:r w:rsidR="00B44AF0">
        <w:rPr>
          <w:lang w:val="en-GB"/>
        </w:rPr>
        <w:fldChar w:fldCharType="separate"/>
      </w:r>
      <w:r w:rsidR="00C929B7">
        <w:rPr>
          <w:noProof/>
          <w:lang w:val="en-GB"/>
        </w:rPr>
        <w:t>(28)</w:t>
      </w:r>
      <w:r w:rsidR="00B44AF0">
        <w:rPr>
          <w:lang w:val="en-GB"/>
        </w:rPr>
        <w:fldChar w:fldCharType="end"/>
      </w:r>
      <w:r w:rsidR="00B44AF0">
        <w:rPr>
          <w:lang w:val="en-GB"/>
        </w:rPr>
        <w:t>.</w:t>
      </w:r>
      <w:r w:rsidR="00DF333A">
        <w:rPr>
          <w:lang w:val="en-GB"/>
        </w:rPr>
        <w:t xml:space="preserve"> The proportion of T2D cases in the respective health states</w:t>
      </w:r>
      <w:r w:rsidR="00DF333A" w:rsidRPr="00DF333A">
        <w:rPr>
          <w:lang w:val="en-GB"/>
        </w:rPr>
        <w:t xml:space="preserve"> </w:t>
      </w:r>
      <w:r w:rsidR="00DF333A">
        <w:rPr>
          <w:lang w:val="en-GB"/>
        </w:rPr>
        <w:t xml:space="preserve">by age and sex groups were </w:t>
      </w:r>
      <w:r>
        <w:rPr>
          <w:lang w:val="en-GB"/>
        </w:rPr>
        <w:t>derived</w:t>
      </w:r>
      <w:r w:rsidR="00DF333A">
        <w:rPr>
          <w:lang w:val="en-GB"/>
        </w:rPr>
        <w:t xml:space="preserve"> from </w:t>
      </w:r>
      <w:r w:rsidR="005A2E4C">
        <w:rPr>
          <w:lang w:val="en-GB"/>
        </w:rPr>
        <w:t xml:space="preserve">Belgian data from the </w:t>
      </w:r>
      <w:r w:rsidR="00B44AF0">
        <w:rPr>
          <w:lang w:val="en-GB"/>
        </w:rPr>
        <w:t xml:space="preserve">Initiative for </w:t>
      </w:r>
      <w:r w:rsidR="005A2E4C">
        <w:rPr>
          <w:rFonts w:cs="Arial"/>
          <w:lang w:val="en-US"/>
        </w:rPr>
        <w:t xml:space="preserve">Quality Improvement and Epidemiology in Diabetes </w:t>
      </w:r>
      <w:r w:rsidR="005A2E4C">
        <w:rPr>
          <w:lang w:val="en-GB"/>
        </w:rPr>
        <w:t>(IQED) study</w:t>
      </w:r>
      <w:r w:rsidR="00A90D71">
        <w:rPr>
          <w:lang w:val="en-GB"/>
        </w:rPr>
        <w:t>.</w:t>
      </w:r>
      <w:r w:rsidR="005A2E4C">
        <w:rPr>
          <w:lang w:val="en-GB"/>
        </w:rPr>
        <w:t xml:space="preserve"> </w:t>
      </w:r>
      <w:r w:rsidR="00A90D71">
        <w:rPr>
          <w:lang w:val="en-GB"/>
        </w:rPr>
        <w:t>Briefly, i</w:t>
      </w:r>
      <w:r w:rsidR="005A2E4C">
        <w:rPr>
          <w:lang w:val="en-GB"/>
        </w:rPr>
        <w:t xml:space="preserve">n this study, data were collected retrospectively </w:t>
      </w:r>
      <w:r w:rsidR="006B340D">
        <w:rPr>
          <w:lang w:val="en-GB"/>
        </w:rPr>
        <w:t xml:space="preserve">from March 1, </w:t>
      </w:r>
      <w:proofErr w:type="gramStart"/>
      <w:r w:rsidR="006B340D">
        <w:rPr>
          <w:lang w:val="en-GB"/>
        </w:rPr>
        <w:t>2020</w:t>
      </w:r>
      <w:proofErr w:type="gramEnd"/>
      <w:r w:rsidR="006B340D">
        <w:rPr>
          <w:lang w:val="en-GB"/>
        </w:rPr>
        <w:t xml:space="preserve"> until February 28, 2021, </w:t>
      </w:r>
      <w:r w:rsidR="005A2E4C">
        <w:rPr>
          <w:lang w:val="en-GB"/>
        </w:rPr>
        <w:t>among speciali</w:t>
      </w:r>
      <w:r w:rsidR="00A90D71">
        <w:rPr>
          <w:lang w:val="en-GB"/>
        </w:rPr>
        <w:t>sts in</w:t>
      </w:r>
      <w:r w:rsidR="005A2E4C">
        <w:rPr>
          <w:lang w:val="en-GB"/>
        </w:rPr>
        <w:t xml:space="preserve"> diabet</w:t>
      </w:r>
      <w:r w:rsidR="00A90D71">
        <w:rPr>
          <w:lang w:val="en-GB"/>
        </w:rPr>
        <w:t>ic</w:t>
      </w:r>
      <w:r w:rsidR="005A2E4C">
        <w:rPr>
          <w:lang w:val="en-GB"/>
        </w:rPr>
        <w:t xml:space="preserve"> centres (N=103) on </w:t>
      </w:r>
      <w:r w:rsidR="00A90D71">
        <w:rPr>
          <w:lang w:val="en-GB"/>
        </w:rPr>
        <w:t xml:space="preserve">both people with </w:t>
      </w:r>
      <w:r w:rsidR="00F42DB0">
        <w:rPr>
          <w:lang w:val="en-GB"/>
        </w:rPr>
        <w:t>type I diabetes (</w:t>
      </w:r>
      <w:r w:rsidR="005A2E4C">
        <w:rPr>
          <w:lang w:val="en-GB"/>
        </w:rPr>
        <w:t>T1D</w:t>
      </w:r>
      <w:r w:rsidR="00F42DB0">
        <w:rPr>
          <w:lang w:val="en-GB"/>
        </w:rPr>
        <w:t>)</w:t>
      </w:r>
      <w:r w:rsidR="005A2E4C">
        <w:rPr>
          <w:lang w:val="en-GB"/>
        </w:rPr>
        <w:t xml:space="preserve"> and T2D aged 16 years or more who injected insulin at least three times a day, hereby covering virtually all T1D patients, but only the T2D on insulin treatment. </w:t>
      </w:r>
      <w:r w:rsidR="00DF333A">
        <w:rPr>
          <w:lang w:val="en-GB"/>
        </w:rPr>
        <w:t>E</w:t>
      </w:r>
      <w:r w:rsidR="006B340D">
        <w:rPr>
          <w:lang w:val="en-GB"/>
        </w:rPr>
        <w:t>ach centre</w:t>
      </w:r>
      <w:r w:rsidR="00DF333A">
        <w:rPr>
          <w:lang w:val="en-GB"/>
        </w:rPr>
        <w:t xml:space="preserve"> provided </w:t>
      </w:r>
      <w:r w:rsidR="006B340D">
        <w:rPr>
          <w:lang w:val="en-GB"/>
        </w:rPr>
        <w:t xml:space="preserve">a </w:t>
      </w:r>
      <w:r w:rsidR="00DF333A">
        <w:rPr>
          <w:lang w:val="en-GB"/>
        </w:rPr>
        <w:t xml:space="preserve">10% patient sample with a minimum </w:t>
      </w:r>
      <w:r w:rsidR="00F42DB0">
        <w:rPr>
          <w:lang w:val="en-GB"/>
        </w:rPr>
        <w:t xml:space="preserve">sample </w:t>
      </w:r>
      <w:r w:rsidR="00DF333A">
        <w:rPr>
          <w:lang w:val="en-GB"/>
        </w:rPr>
        <w:t xml:space="preserve">of 50 patients, </w:t>
      </w:r>
      <w:r w:rsidR="00F42DB0">
        <w:rPr>
          <w:lang w:val="en-GB"/>
        </w:rPr>
        <w:t>conforming</w:t>
      </w:r>
      <w:r w:rsidR="00DF333A">
        <w:rPr>
          <w:lang w:val="en-GB"/>
        </w:rPr>
        <w:t xml:space="preserve"> a study population of </w:t>
      </w:r>
      <w:r w:rsidR="006B340D">
        <w:rPr>
          <w:lang w:val="en-GB"/>
        </w:rPr>
        <w:t xml:space="preserve">7,808 </w:t>
      </w:r>
      <w:r w:rsidR="00B44AF0">
        <w:rPr>
          <w:lang w:val="en-GB"/>
        </w:rPr>
        <w:t>diabetic</w:t>
      </w:r>
      <w:r w:rsidR="006B340D">
        <w:rPr>
          <w:lang w:val="en-GB"/>
        </w:rPr>
        <w:t xml:space="preserve"> </w:t>
      </w:r>
      <w:r w:rsidR="00A90D71">
        <w:rPr>
          <w:lang w:val="en-GB"/>
        </w:rPr>
        <w:t>individuals</w:t>
      </w:r>
      <w:r w:rsidR="00DF333A">
        <w:rPr>
          <w:lang w:val="en-GB"/>
        </w:rPr>
        <w:t>,</w:t>
      </w:r>
      <w:r w:rsidR="006B340D">
        <w:rPr>
          <w:lang w:val="en-GB"/>
        </w:rPr>
        <w:t xml:space="preserve"> with survey weights applied to ensure representativeness of </w:t>
      </w:r>
      <w:r w:rsidR="00A90D71">
        <w:rPr>
          <w:lang w:val="en-GB"/>
        </w:rPr>
        <w:t xml:space="preserve">the </w:t>
      </w:r>
      <w:r w:rsidR="00B44AF0">
        <w:rPr>
          <w:lang w:val="en-GB"/>
        </w:rPr>
        <w:t>diabetic</w:t>
      </w:r>
      <w:r w:rsidR="00DF333A">
        <w:rPr>
          <w:lang w:val="en-GB"/>
        </w:rPr>
        <w:t xml:space="preserve"> </w:t>
      </w:r>
      <w:r w:rsidR="00A90D71">
        <w:rPr>
          <w:lang w:val="en-GB"/>
        </w:rPr>
        <w:t>population</w:t>
      </w:r>
      <w:r w:rsidR="006B340D">
        <w:rPr>
          <w:lang w:val="en-GB"/>
        </w:rPr>
        <w:t xml:space="preserve"> visiting the centres</w:t>
      </w:r>
      <w:r w:rsidR="000977FF">
        <w:rPr>
          <w:lang w:val="en-GB"/>
        </w:rPr>
        <w:t xml:space="preserve"> </w:t>
      </w:r>
      <w:r w:rsidR="000977FF">
        <w:rPr>
          <w:lang w:val="en-GB"/>
        </w:rPr>
        <w:fldChar w:fldCharType="begin"/>
      </w:r>
      <w:r w:rsidR="00C929B7">
        <w:rPr>
          <w:lang w:val="en-GB"/>
        </w:rPr>
        <w:instrText xml:space="preserve"> ADDIN EN.CITE &lt;EndNote&gt;&lt;Cite&gt;&lt;Author&gt;Lavens&lt;/Author&gt;&lt;Year&gt;2022&lt;/Year&gt;&lt;RecNum&gt;7972&lt;/RecNum&gt;&lt;DisplayText&gt;(29)&lt;/DisplayText&gt;&lt;record&gt;&lt;rec-number&gt;7972&lt;/rec-number&gt;&lt;foreign-keys&gt;&lt;key app="EN" db-id="ave52a2080v92kerxe4prsx90dzps2fsfzre" timestamp="1673193719"&gt;7972&lt;/key&gt;&lt;/foreign-keys&gt;&lt;ref-type name="Report"&gt;27&lt;/ref-type&gt;&lt;contributors&gt;&lt;authors&gt;&lt;author&gt;Lavens, A.&lt;/author&gt;&lt;author&gt;De Block, C.&lt;/author&gt;&lt;author&gt;Mathieu, C.&lt;/author&gt;&lt;author&gt;Nobels, F. &lt;/author&gt;&lt;author&gt;Oriot, P.&lt;/author&gt;&lt;author&gt;Verhaegen, A.&lt;/author&gt;&lt;author&gt;Vanherwegen, A-S.&lt;/author&gt;&lt;/authors&gt;&lt;/contributors&gt;&lt;titles&gt;&lt;title&gt;Initiative pour la Promotion de la Qualité et l’Epidémiologie du Diabète sucré&lt;/title&gt;&lt;/titles&gt;&lt;number&gt;D/2022/14.440/26.&lt;/number&gt;&lt;dates&gt;&lt;year&gt;2022&lt;/year&gt;&lt;/dates&gt;&lt;pub-location&gt;Bruxelles, Belgique&lt;/pub-location&gt;&lt;publisher&gt;Sciensano&lt;/publisher&gt;&lt;urls&gt;&lt;related-urls&gt;&lt;url&gt;https://www.sciensano.be/sites/default/files/report_iqed_dc11_total_fr_1.pdf&lt;/url&gt;&lt;/related-urls&gt;&lt;/urls&gt;&lt;/record&gt;&lt;/Cite&gt;&lt;/EndNote&gt;</w:instrText>
      </w:r>
      <w:r w:rsidR="000977FF">
        <w:rPr>
          <w:lang w:val="en-GB"/>
        </w:rPr>
        <w:fldChar w:fldCharType="separate"/>
      </w:r>
      <w:r w:rsidR="00C929B7">
        <w:rPr>
          <w:noProof/>
          <w:lang w:val="en-GB"/>
        </w:rPr>
        <w:t>(29)</w:t>
      </w:r>
      <w:r w:rsidR="000977FF">
        <w:rPr>
          <w:lang w:val="en-GB"/>
        </w:rPr>
        <w:fldChar w:fldCharType="end"/>
      </w:r>
      <w:r w:rsidR="006B340D">
        <w:rPr>
          <w:lang w:val="en-GB"/>
        </w:rPr>
        <w:t xml:space="preserve">. </w:t>
      </w:r>
      <w:r w:rsidR="00B44AF0">
        <w:rPr>
          <w:lang w:val="en-GB"/>
        </w:rPr>
        <w:t>F</w:t>
      </w:r>
      <w:r>
        <w:rPr>
          <w:lang w:val="en-GB"/>
        </w:rPr>
        <w:t>or the calculation of YLL, Belgian life tables based on population observations from the National Register (births, deaths and population numbers), as published by STATBEL</w:t>
      </w:r>
      <w:r w:rsidR="00795EBA">
        <w:rPr>
          <w:lang w:val="en-GB"/>
        </w:rPr>
        <w:t xml:space="preserve"> </w:t>
      </w:r>
      <w:r w:rsidR="00795EBA">
        <w:rPr>
          <w:lang w:val="en-GB"/>
        </w:rPr>
        <w:fldChar w:fldCharType="begin"/>
      </w:r>
      <w:r w:rsidR="009434B5">
        <w:rPr>
          <w:lang w:val="en-GB"/>
        </w:rPr>
        <w:instrText xml:space="preserve"> ADDIN EN.CITE &lt;EndNote&gt;&lt;Cite&gt;&lt;Author&gt;Belgian Statistical Office (STATBEL)&lt;/Author&gt;&lt;Year&gt;2022&lt;/Year&gt;&lt;RecNum&gt;7968&lt;/RecNum&gt;&lt;DisplayText&gt;(8)&lt;/DisplayText&gt;&lt;record&gt;&lt;rec-number&gt;7968&lt;/rec-number&gt;&lt;foreign-keys&gt;&lt;key app="EN" db-id="ave52a2080v92kerxe4prsx90dzps2fsfzre" timestamp="1662903429"&gt;7968&lt;/key&gt;&lt;/foreign-keys&gt;&lt;ref-type name="Web Page"&gt;12&lt;/ref-type&gt;&lt;contributors&gt;&lt;authors&gt;&lt;author&gt;Belgian Statistical Office (STATBEL),&lt;/author&gt;&lt;/authors&gt;&lt;/contributors&gt;&lt;titles&gt;&lt;title&gt;Population theme&lt;/title&gt;&lt;/titles&gt;&lt;volume&gt;2022&lt;/volume&gt;&lt;dates&gt;&lt;year&gt;2022&lt;/year&gt;&lt;/dates&gt;&lt;urls&gt;&lt;related-urls&gt;&lt;url&gt;https://statbel.fgov.be/en/themes/population&lt;/url&gt;&lt;/related-urls&gt;&lt;/urls&gt;&lt;/record&gt;&lt;/Cite&gt;&lt;/EndNote&gt;</w:instrText>
      </w:r>
      <w:r w:rsidR="00795EBA">
        <w:rPr>
          <w:lang w:val="en-GB"/>
        </w:rPr>
        <w:fldChar w:fldCharType="separate"/>
      </w:r>
      <w:r w:rsidR="009434B5">
        <w:rPr>
          <w:noProof/>
          <w:lang w:val="en-GB"/>
        </w:rPr>
        <w:t>(8)</w:t>
      </w:r>
      <w:r w:rsidR="00795EBA">
        <w:rPr>
          <w:lang w:val="en-GB"/>
        </w:rPr>
        <w:fldChar w:fldCharType="end"/>
      </w:r>
      <w:r>
        <w:rPr>
          <w:lang w:val="en-GB"/>
        </w:rPr>
        <w:t xml:space="preserve">, were used to retrieve </w:t>
      </w:r>
      <w:r w:rsidR="00045C4A">
        <w:rPr>
          <w:lang w:val="en-GB"/>
        </w:rPr>
        <w:t>t</w:t>
      </w:r>
      <w:r>
        <w:rPr>
          <w:lang w:val="en-GB"/>
        </w:rPr>
        <w:t>he residual life expectancy by age, sex and region</w:t>
      </w:r>
      <w:r w:rsidR="00A90D71">
        <w:rPr>
          <w:lang w:val="en-GB"/>
        </w:rPr>
        <w:t xml:space="preserve">. </w:t>
      </w:r>
      <w:r w:rsidR="00433095">
        <w:rPr>
          <w:lang w:val="en-GB"/>
        </w:rPr>
        <w:t>Estimations of 95% CI were obtained taking the lower</w:t>
      </w:r>
      <w:r w:rsidR="00B44AF0">
        <w:rPr>
          <w:lang w:val="en-GB"/>
        </w:rPr>
        <w:t xml:space="preserve"> and upper</w:t>
      </w:r>
      <w:r w:rsidR="00433095">
        <w:rPr>
          <w:lang w:val="en-GB"/>
        </w:rPr>
        <w:t xml:space="preserve"> </w:t>
      </w:r>
      <w:r w:rsidR="00B44AF0">
        <w:rPr>
          <w:lang w:val="en-GB"/>
        </w:rPr>
        <w:t>bounds</w:t>
      </w:r>
      <w:r w:rsidR="00433095">
        <w:rPr>
          <w:lang w:val="en-GB"/>
        </w:rPr>
        <w:t xml:space="preserve"> for the age-sex specific number of </w:t>
      </w:r>
      <w:r w:rsidR="00B44AF0">
        <w:rPr>
          <w:lang w:val="en-GB"/>
        </w:rPr>
        <w:t xml:space="preserve">estimated </w:t>
      </w:r>
      <w:r w:rsidR="00433095">
        <w:rPr>
          <w:lang w:val="en-GB"/>
        </w:rPr>
        <w:t>individuals with T2D (</w:t>
      </w:r>
      <w:r w:rsidR="00433095" w:rsidRPr="00A90D71">
        <w:rPr>
          <w:i/>
          <w:iCs/>
          <w:lang w:val="en-GB"/>
        </w:rPr>
        <w:t>D</w:t>
      </w:r>
      <w:r w:rsidR="00433095" w:rsidRPr="00A90D71">
        <w:rPr>
          <w:i/>
          <w:iCs/>
          <w:vertAlign w:val="subscript"/>
          <w:lang w:val="en-GB"/>
        </w:rPr>
        <w:t>i, j</w:t>
      </w:r>
      <w:r w:rsidR="00433095">
        <w:rPr>
          <w:lang w:val="en-GB"/>
        </w:rPr>
        <w:t xml:space="preserve">), the age-sex specific prevalence of the T2D-specific complication </w:t>
      </w:r>
      <w:r w:rsidR="00433095" w:rsidRPr="00A90D71">
        <w:rPr>
          <w:i/>
          <w:iCs/>
          <w:lang w:val="en-GB"/>
        </w:rPr>
        <w:t xml:space="preserve">k </w:t>
      </w:r>
      <w:r w:rsidR="00433095">
        <w:rPr>
          <w:lang w:val="en-GB"/>
        </w:rPr>
        <w:t>(</w:t>
      </w:r>
      <w:r w:rsidR="00433095" w:rsidRPr="00A90D71">
        <w:rPr>
          <w:i/>
          <w:iCs/>
          <w:lang w:val="en-GB"/>
        </w:rPr>
        <w:t>P</w:t>
      </w:r>
      <w:r w:rsidR="00433095" w:rsidRPr="00A90D71">
        <w:rPr>
          <w:i/>
          <w:iCs/>
          <w:vertAlign w:val="subscript"/>
          <w:lang w:val="en-GB"/>
        </w:rPr>
        <w:t xml:space="preserve"> </w:t>
      </w:r>
      <w:proofErr w:type="spellStart"/>
      <w:r w:rsidR="00433095" w:rsidRPr="00A90D71">
        <w:rPr>
          <w:i/>
          <w:iCs/>
          <w:vertAlign w:val="subscript"/>
          <w:lang w:val="en-GB"/>
        </w:rPr>
        <w:t>i</w:t>
      </w:r>
      <w:proofErr w:type="spellEnd"/>
      <w:r w:rsidR="00433095" w:rsidRPr="00A90D71">
        <w:rPr>
          <w:i/>
          <w:iCs/>
          <w:vertAlign w:val="subscript"/>
          <w:lang w:val="en-GB"/>
        </w:rPr>
        <w:t>, j, k,</w:t>
      </w:r>
      <w:r w:rsidR="00433095">
        <w:rPr>
          <w:lang w:val="en-GB"/>
        </w:rPr>
        <w:t xml:space="preserve">), the associated </w:t>
      </w:r>
      <w:r w:rsidR="00B44AF0">
        <w:rPr>
          <w:lang w:val="en-GB"/>
        </w:rPr>
        <w:t>DW</w:t>
      </w:r>
      <w:r w:rsidR="00433095">
        <w:rPr>
          <w:lang w:val="en-GB"/>
        </w:rPr>
        <w:t xml:space="preserve"> for T2D-specific complication </w:t>
      </w:r>
      <w:r w:rsidR="00433095" w:rsidRPr="00A90D71">
        <w:rPr>
          <w:i/>
          <w:iCs/>
          <w:lang w:val="en-GB"/>
        </w:rPr>
        <w:t>k</w:t>
      </w:r>
      <w:r w:rsidR="00433095">
        <w:rPr>
          <w:lang w:val="en-GB"/>
        </w:rPr>
        <w:t xml:space="preserve"> (</w:t>
      </w:r>
      <w:proofErr w:type="spellStart"/>
      <w:r w:rsidR="00433095" w:rsidRPr="00A90D71">
        <w:rPr>
          <w:i/>
          <w:iCs/>
          <w:lang w:val="en-GB"/>
        </w:rPr>
        <w:t>DW</w:t>
      </w:r>
      <w:r w:rsidR="00433095" w:rsidRPr="00A90D71">
        <w:rPr>
          <w:i/>
          <w:iCs/>
          <w:vertAlign w:val="subscript"/>
          <w:lang w:val="en-GB"/>
        </w:rPr>
        <w:t>k</w:t>
      </w:r>
      <w:proofErr w:type="spellEnd"/>
      <w:r w:rsidR="00433095">
        <w:rPr>
          <w:lang w:val="en-GB"/>
        </w:rPr>
        <w:t xml:space="preserve">), </w:t>
      </w:r>
      <w:r w:rsidR="00B44AF0">
        <w:rPr>
          <w:lang w:val="en-GB"/>
        </w:rPr>
        <w:t xml:space="preserve">and </w:t>
      </w:r>
      <w:r w:rsidR="00433095">
        <w:rPr>
          <w:lang w:val="en-GB"/>
        </w:rPr>
        <w:t>the age-sex-and region-specific number of deaths due to T2D (</w:t>
      </w:r>
      <w:r w:rsidR="00433095" w:rsidRPr="00A90D71">
        <w:rPr>
          <w:i/>
          <w:iCs/>
          <w:lang w:val="en-GB"/>
        </w:rPr>
        <w:t>M</w:t>
      </w:r>
      <w:r w:rsidR="00433095" w:rsidRPr="00A90D71">
        <w:rPr>
          <w:i/>
          <w:iCs/>
          <w:vertAlign w:val="subscript"/>
          <w:lang w:val="en-GB"/>
        </w:rPr>
        <w:t>i, j, l</w:t>
      </w:r>
      <w:r w:rsidR="00433095">
        <w:rPr>
          <w:lang w:val="en-GB"/>
        </w:rPr>
        <w:t>).</w:t>
      </w:r>
      <w:r w:rsidR="00A90D71">
        <w:rPr>
          <w:lang w:val="en-GB"/>
        </w:rPr>
        <w:t xml:space="preserve"> </w:t>
      </w:r>
    </w:p>
    <w:p w14:paraId="78E6EFB0" w14:textId="77777777" w:rsidR="00AC239C" w:rsidRDefault="00AC239C" w:rsidP="00A90D71">
      <w:pPr>
        <w:pStyle w:val="EM1"/>
        <w:ind w:firstLine="426"/>
        <w:rPr>
          <w:lang w:val="en-GB"/>
        </w:rPr>
      </w:pPr>
    </w:p>
    <w:p w14:paraId="24F536CA" w14:textId="4E862BDF" w:rsidR="00495524" w:rsidRDefault="0097226B" w:rsidP="00A90D71">
      <w:pPr>
        <w:pStyle w:val="EM1"/>
        <w:ind w:firstLine="426"/>
      </w:pPr>
      <w:r w:rsidRPr="00401745">
        <w:rPr>
          <w:lang w:val="en-GB"/>
        </w:rPr>
        <w:t xml:space="preserve">In addition, </w:t>
      </w:r>
      <w:r w:rsidR="00787D4A" w:rsidRPr="00401745">
        <w:rPr>
          <w:lang w:val="en-GB"/>
        </w:rPr>
        <w:t>T2D risk factors</w:t>
      </w:r>
      <w:r w:rsidRPr="00401745">
        <w:rPr>
          <w:lang w:val="en-GB"/>
        </w:rPr>
        <w:t xml:space="preserve"> </w:t>
      </w:r>
      <w:proofErr w:type="gramStart"/>
      <w:r w:rsidRPr="00401745">
        <w:rPr>
          <w:lang w:val="en-GB"/>
        </w:rPr>
        <w:t>i.e.</w:t>
      </w:r>
      <w:proofErr w:type="gramEnd"/>
      <w:r w:rsidRPr="00401745">
        <w:rPr>
          <w:lang w:val="en-GB"/>
        </w:rPr>
        <w:t xml:space="preserve"> BMI</w:t>
      </w:r>
      <w:r w:rsidR="00787D4A" w:rsidRPr="00401745">
        <w:rPr>
          <w:lang w:val="en-GB"/>
        </w:rPr>
        <w:t xml:space="preserve"> (overweight and obesity)</w:t>
      </w:r>
      <w:r w:rsidRPr="00401745">
        <w:rPr>
          <w:lang w:val="en-GB"/>
        </w:rPr>
        <w:t xml:space="preserve">, </w:t>
      </w:r>
      <w:r w:rsidR="00A90D71">
        <w:rPr>
          <w:lang w:val="en-GB"/>
        </w:rPr>
        <w:t xml:space="preserve">elevated </w:t>
      </w:r>
      <w:r w:rsidRPr="00401745">
        <w:rPr>
          <w:lang w:val="en-GB"/>
        </w:rPr>
        <w:t>waist circumference</w:t>
      </w:r>
      <w:r w:rsidR="00A90D71">
        <w:rPr>
          <w:lang w:val="en-GB"/>
        </w:rPr>
        <w:t xml:space="preserve">, </w:t>
      </w:r>
      <w:r w:rsidR="00787D4A">
        <w:t>elevated</w:t>
      </w:r>
      <w:r>
        <w:t xml:space="preserve"> BP </w:t>
      </w:r>
      <w:r w:rsidR="00787D4A" w:rsidRPr="00391390">
        <w:t>and</w:t>
      </w:r>
      <w:r w:rsidRPr="00391390">
        <w:t xml:space="preserve"> high blood sugar</w:t>
      </w:r>
      <w:r w:rsidR="00787D4A" w:rsidRPr="00391390">
        <w:t xml:space="preserve"> (measured as current medication or previous history, respectively)</w:t>
      </w:r>
      <w:r w:rsidRPr="00391390">
        <w:t xml:space="preserve">, and their </w:t>
      </w:r>
      <w:r w:rsidR="00787D4A" w:rsidRPr="00391390">
        <w:t>annual</w:t>
      </w:r>
      <w:r w:rsidR="00A90D71" w:rsidRPr="00391390">
        <w:t>,</w:t>
      </w:r>
      <w:r w:rsidR="00787D4A" w:rsidRPr="00391390">
        <w:t xml:space="preserve"> and overall </w:t>
      </w:r>
      <w:r w:rsidRPr="00391390">
        <w:t xml:space="preserve">changes </w:t>
      </w:r>
      <w:r w:rsidR="00787D4A" w:rsidRPr="00391390">
        <w:t>during the simulation</w:t>
      </w:r>
      <w:r w:rsidR="00A90D71" w:rsidRPr="00391390">
        <w:t>,</w:t>
      </w:r>
      <w:r w:rsidR="00787D4A" w:rsidRPr="00391390">
        <w:t xml:space="preserve"> are also outputs of the model</w:t>
      </w:r>
      <w:r w:rsidR="008E2FF3" w:rsidRPr="00391390">
        <w:t xml:space="preserve">. </w:t>
      </w:r>
      <w:r w:rsidR="00ED33EE" w:rsidRPr="00391390">
        <w:t xml:space="preserve">Because the predictive risk function </w:t>
      </w:r>
      <w:bookmarkStart w:id="33" w:name="_Hlk117668758"/>
      <w:r w:rsidR="00ED33EE" w:rsidRPr="00391390">
        <w:t>that determine the model risk for</w:t>
      </w:r>
      <w:r w:rsidR="003048AD" w:rsidRPr="00391390">
        <w:t xml:space="preserve"> T2D</w:t>
      </w:r>
      <w:r w:rsidR="00ED33EE" w:rsidRPr="00391390">
        <w:t xml:space="preserve"> (FIN</w:t>
      </w:r>
      <w:r w:rsidR="005E6E37" w:rsidRPr="00391390">
        <w:t>D</w:t>
      </w:r>
      <w:r w:rsidR="00ED33EE" w:rsidRPr="00391390">
        <w:t>RISC) was developed primarily for adults aged 35+ years, the model outputs</w:t>
      </w:r>
      <w:r w:rsidR="003048AD" w:rsidRPr="00391390">
        <w:t xml:space="preserve"> for incident and prevalent T2D</w:t>
      </w:r>
      <w:r w:rsidR="00ED33EE" w:rsidRPr="00391390">
        <w:t xml:space="preserve"> are presented for this age group onwards. </w:t>
      </w:r>
      <w:bookmarkEnd w:id="33"/>
      <w:r w:rsidR="00ED33EE" w:rsidRPr="00391390">
        <w:t xml:space="preserve">Notably, because very few events occur before this age </w:t>
      </w:r>
      <w:r w:rsidR="006F62E5" w:rsidRPr="00391390">
        <w:t>(1.4</w:t>
      </w:r>
      <w:r w:rsidR="00ED33EE" w:rsidRPr="00391390">
        <w:t xml:space="preserve">% among those aged 18-34 years vs </w:t>
      </w:r>
      <w:r w:rsidR="006F62E5" w:rsidRPr="00391390">
        <w:t xml:space="preserve">5.1% and 13.8% in adults aged 35-64 years and </w:t>
      </w:r>
      <w:r w:rsidR="006F62E5" w:rsidRPr="00391390">
        <w:rPr>
          <w:rFonts w:cs="Arial"/>
        </w:rPr>
        <w:t>≥</w:t>
      </w:r>
      <w:r w:rsidR="006F62E5" w:rsidRPr="00391390">
        <w:t>65 years, respectively</w:t>
      </w:r>
      <w:r w:rsidR="00ED33EE" w:rsidRPr="00391390">
        <w:t>), excluding the young adults would not influence findings</w:t>
      </w:r>
      <w:r w:rsidR="00391390" w:rsidRPr="00391390">
        <w:t xml:space="preserve"> (see heading 8, list of assumptions)</w:t>
      </w:r>
      <w:r w:rsidR="00ED33EE" w:rsidRPr="00391390">
        <w:t>.</w:t>
      </w:r>
      <w:r w:rsidR="00616358" w:rsidRPr="00391390">
        <w:t xml:space="preserve"> </w:t>
      </w:r>
      <w:r w:rsidR="00787D4A" w:rsidRPr="00391390">
        <w:t xml:space="preserve">For </w:t>
      </w:r>
      <w:r w:rsidR="00495524" w:rsidRPr="00391390">
        <w:t>children and the young adults</w:t>
      </w:r>
      <w:r w:rsidR="00787D4A" w:rsidRPr="00391390">
        <w:t xml:space="preserve"> (aged 35 or less)</w:t>
      </w:r>
      <w:r w:rsidR="00495524" w:rsidRPr="00391390">
        <w:t xml:space="preserve">, the main model output is an estimate of the burden </w:t>
      </w:r>
      <w:r w:rsidR="00787D4A" w:rsidRPr="00391390">
        <w:t xml:space="preserve">of overweight and obesity in terms of incidence and prevalence, annually, and over the </w:t>
      </w:r>
      <w:r w:rsidR="00495524" w:rsidRPr="00391390">
        <w:t>simulation period.</w:t>
      </w:r>
      <w:r w:rsidR="00495524">
        <w:tab/>
      </w:r>
    </w:p>
    <w:p w14:paraId="0C4DEA73" w14:textId="77777777" w:rsidR="00AC239C" w:rsidRDefault="00AC239C" w:rsidP="00A90D71">
      <w:pPr>
        <w:pStyle w:val="EM1"/>
        <w:ind w:firstLine="426"/>
      </w:pPr>
    </w:p>
    <w:p w14:paraId="15DEA9F5" w14:textId="77777777" w:rsidR="00391390" w:rsidRPr="00A90D71" w:rsidRDefault="00391390" w:rsidP="00A90D71">
      <w:pPr>
        <w:pStyle w:val="EM1"/>
        <w:ind w:firstLine="426"/>
        <w:rPr>
          <w:lang w:val="en-GB"/>
        </w:rPr>
      </w:pPr>
    </w:p>
    <w:p w14:paraId="111DFE6D" w14:textId="32E845BD" w:rsidR="003012D3" w:rsidRDefault="00C775CA" w:rsidP="00391390">
      <w:pPr>
        <w:pStyle w:val="Ttulo1"/>
      </w:pPr>
      <w:bookmarkStart w:id="34" w:name="_Toc135306331"/>
      <w:r>
        <w:t>Model uncertainty</w:t>
      </w:r>
      <w:bookmarkEnd w:id="34"/>
    </w:p>
    <w:p w14:paraId="566623C1" w14:textId="61C2B3FD" w:rsidR="00EB67C3" w:rsidRDefault="0013768C" w:rsidP="009E7957">
      <w:pPr>
        <w:pStyle w:val="EM1"/>
        <w:spacing w:before="240"/>
        <w:ind w:firstLine="360"/>
      </w:pPr>
      <w:r>
        <w:t xml:space="preserve">The </w:t>
      </w:r>
      <w:r w:rsidR="000C17D1">
        <w:t>T2D-M</w:t>
      </w:r>
      <w:r>
        <w:t xml:space="preserve"> </w:t>
      </w:r>
      <w:r w:rsidR="000C17D1">
        <w:t>integrates</w:t>
      </w:r>
      <w:r>
        <w:t xml:space="preserve"> </w:t>
      </w:r>
      <w:r w:rsidR="00C92E42">
        <w:t>four</w:t>
      </w:r>
      <w:r>
        <w:t xml:space="preserve"> types of uncertainty</w:t>
      </w:r>
      <w:r w:rsidR="00C92E42">
        <w:t xml:space="preserve"> </w:t>
      </w:r>
      <w:r w:rsidR="000C17D1">
        <w:t xml:space="preserve">in the uncertainty intervals of the output’s estimates. </w:t>
      </w:r>
      <w:r>
        <w:t xml:space="preserve">i.e., </w:t>
      </w:r>
      <w:r w:rsidR="00C92E42">
        <w:t xml:space="preserve">individual heterogeneity and </w:t>
      </w:r>
      <w:r w:rsidR="007E75CF">
        <w:t xml:space="preserve">structural, </w:t>
      </w:r>
      <w:r w:rsidR="00C92E42">
        <w:t xml:space="preserve">stochastic, parameter uncertainty </w:t>
      </w:r>
      <w:r w:rsidR="00C92E42">
        <w:fldChar w:fldCharType="begin"/>
      </w:r>
      <w:r w:rsidR="00C929B7">
        <w:instrText xml:space="preserve"> ADDIN EN.CITE &lt;EndNote&gt;&lt;Cite&gt;&lt;Author&gt;Briggs&lt;/Author&gt;&lt;Year&gt;2012&lt;/Year&gt;&lt;RecNum&gt;28&lt;/RecNum&gt;&lt;DisplayText&gt;(30)&lt;/DisplayText&gt;&lt;record&gt;&lt;rec-number&gt;28&lt;/rec-number&gt;&lt;foreign-keys&gt;&lt;key app="EN" db-id="s2da9xd045zxv3ez2aqxfpzmxv2dfzvvwxpw" timestamp="1652077784"&gt;28&lt;/key&gt;&lt;/foreign-keys&gt;&lt;ref-type name="Journal Article"&gt;17&lt;/ref-type&gt;&lt;contributors&gt;&lt;authors&gt;&lt;author&gt;Briggs, A. H.&lt;/author&gt;&lt;author&gt;Weinstein, M. C.&lt;/author&gt;&lt;author&gt;Fenwick, E. A.&lt;/author&gt;&lt;author&gt;Karnon, J.&lt;/author&gt;&lt;author&gt;Sculpher, M. J.&lt;/author&gt;&lt;author&gt;Paltiel, A. D.&lt;/author&gt;&lt;/authors&gt;&lt;/contributors&gt;&lt;auth-address&gt;Institute of Health &amp;amp; Wellbeing, University of Glasgow, Glasgow, UK (AHB, EALF)&amp;#xD;Harvard School of Public Health, Boston, Massachusetts, USA (MCW)&amp;#xD;School of Population Health and Clinical Practice, University of Adelaide, SA, Australia (JK)&amp;#xD;Centre for Health Economics, University of York, York, UK (MJS)&amp;#xD;Yale School of Medicine and Yale School of Management, New Haven, Connecticut, USA (ADP)&lt;/auth-address&gt;&lt;titles&gt;&lt;title&gt;Model parameter estimation and uncertainty analysis: a report of the ISPOR-SMDM Modeling Good Research Practices Task Force Working Group-6&lt;/title&gt;&lt;secondary-title&gt;Med Decis Making&lt;/secondary-title&gt;&lt;/titles&gt;&lt;periodical&gt;&lt;full-title&gt;Med Decis Making&lt;/full-title&gt;&lt;/periodical&gt;&lt;pages&gt;722-32&lt;/pages&gt;&lt;volume&gt;32&lt;/volume&gt;&lt;number&gt;5&lt;/number&gt;&lt;edition&gt;2012/09/20&lt;/edition&gt;&lt;keywords&gt;&lt;keyword&gt;Decision Making&lt;/keyword&gt;&lt;keyword&gt;*Models, Theoretical&lt;/keyword&gt;&lt;keyword&gt;Stochastic Processes&lt;/keyword&gt;&lt;keyword&gt;*Uncertainty&lt;/keyword&gt;&lt;/keywords&gt;&lt;dates&gt;&lt;year&gt;2012&lt;/year&gt;&lt;pub-dates&gt;&lt;date&gt;Sep-Oct&lt;/date&gt;&lt;/pub-dates&gt;&lt;/dates&gt;&lt;isbn&gt;0272-989x&lt;/isbn&gt;&lt;accession-num&gt;22990087&lt;/accession-num&gt;&lt;urls&gt;&lt;/urls&gt;&lt;electronic-resource-num&gt;10.1177/0272989x12458348&lt;/electronic-resource-num&gt;&lt;remote-database-provider&gt;NLM&lt;/remote-database-provider&gt;&lt;language&gt;eng&lt;/language&gt;&lt;/record&gt;&lt;/Cite&gt;&lt;/EndNote&gt;</w:instrText>
      </w:r>
      <w:r w:rsidR="00C92E42">
        <w:fldChar w:fldCharType="separate"/>
      </w:r>
      <w:r w:rsidR="00C929B7">
        <w:rPr>
          <w:noProof/>
        </w:rPr>
        <w:t>(30)</w:t>
      </w:r>
      <w:r w:rsidR="00C92E42">
        <w:fldChar w:fldCharType="end"/>
      </w:r>
      <w:r>
        <w:t xml:space="preserve">. However, due to a lack of information and for computational efficiency, it </w:t>
      </w:r>
      <w:r w:rsidR="00930A03">
        <w:t>is</w:t>
      </w:r>
      <w:r>
        <w:t xml:space="preserve"> not feasible to </w:t>
      </w:r>
      <w:r w:rsidR="00930A03">
        <w:t xml:space="preserve">fully </w:t>
      </w:r>
      <w:r>
        <w:t xml:space="preserve">account for </w:t>
      </w:r>
      <w:r w:rsidR="00C92E42">
        <w:t>four</w:t>
      </w:r>
      <w:r>
        <w:t xml:space="preserve"> types of uncertainty throughout </w:t>
      </w:r>
      <w:r w:rsidR="00930A03">
        <w:t xml:space="preserve">the whole microsimulation process. </w:t>
      </w:r>
    </w:p>
    <w:p w14:paraId="057FD4DE" w14:textId="77777777" w:rsidR="00391390" w:rsidRDefault="00391390" w:rsidP="00263024">
      <w:pPr>
        <w:pStyle w:val="EM1"/>
        <w:spacing w:before="240"/>
      </w:pPr>
    </w:p>
    <w:p w14:paraId="718EAFF1" w14:textId="1D0E2324" w:rsidR="000813A7" w:rsidRDefault="000813A7" w:rsidP="00391390">
      <w:pPr>
        <w:pStyle w:val="Ttulo2"/>
      </w:pPr>
      <w:bookmarkStart w:id="35" w:name="_Toc135306332"/>
      <w:r>
        <w:t>Individual heterogeneity</w:t>
      </w:r>
      <w:bookmarkEnd w:id="35"/>
    </w:p>
    <w:p w14:paraId="194839F6" w14:textId="710B4B0F" w:rsidR="006F62E5" w:rsidRDefault="000813A7" w:rsidP="009E7957">
      <w:pPr>
        <w:pStyle w:val="EM1"/>
        <w:spacing w:before="240"/>
        <w:ind w:firstLine="360"/>
      </w:pPr>
      <w:r>
        <w:t>Individual heterogeneity refers to the between-individual variability attributable to differences in individual characteristics, and hence regarded as the not completely random between-individual variation</w:t>
      </w:r>
      <w:r w:rsidR="007E75CF">
        <w:t xml:space="preserve"> that is </w:t>
      </w:r>
      <w:r>
        <w:t xml:space="preserve">accounted for by allowing probabilities to be conditional on individual characteristics (i.e. age, sex, province, exposure to risk factors, </w:t>
      </w:r>
      <w:r w:rsidR="000C17D1">
        <w:t xml:space="preserve">or disease </w:t>
      </w:r>
      <w:r>
        <w:t>diagnos</w:t>
      </w:r>
      <w:r w:rsidR="000C17D1">
        <w:t>is</w:t>
      </w:r>
      <w:r>
        <w:t xml:space="preserve">). In the </w:t>
      </w:r>
      <w:r w:rsidR="00BB5EAA">
        <w:t>T2D-M</w:t>
      </w:r>
      <w:r>
        <w:t xml:space="preserve">, individual heterogeneity is accounted for by using </w:t>
      </w:r>
      <w:r w:rsidR="00C144B6">
        <w:t>strata-</w:t>
      </w:r>
      <w:r>
        <w:t>specific transition probabilities for updating risk factor states, risk-factor-specific transition probabilities</w:t>
      </w:r>
      <w:r w:rsidR="007E75CF">
        <w:t xml:space="preserve">, as integrated </w:t>
      </w:r>
      <w:r w:rsidR="000C17D1">
        <w:t>in a</w:t>
      </w:r>
      <w:r w:rsidR="007E75CF">
        <w:t xml:space="preserve"> risk prediction equation,</w:t>
      </w:r>
      <w:r>
        <w:t xml:space="preserve"> for updating </w:t>
      </w:r>
      <w:r w:rsidR="003244AE">
        <w:t>T2D</w:t>
      </w:r>
      <w:r>
        <w:t xml:space="preserve"> status, and age-sex-province-</w:t>
      </w:r>
      <w:r w:rsidR="003244AE">
        <w:t>T2D</w:t>
      </w:r>
      <w:r>
        <w:t>-specific probabilities for updating survival status.</w:t>
      </w:r>
    </w:p>
    <w:p w14:paraId="594B7E33" w14:textId="77777777" w:rsidR="00391390" w:rsidRDefault="00391390" w:rsidP="00263024">
      <w:pPr>
        <w:pStyle w:val="EM1"/>
        <w:spacing w:before="240"/>
      </w:pPr>
    </w:p>
    <w:p w14:paraId="5039DDD4" w14:textId="63067C16" w:rsidR="007E75CF" w:rsidRDefault="007E75CF" w:rsidP="00391390">
      <w:pPr>
        <w:pStyle w:val="Ttulo2"/>
      </w:pPr>
      <w:bookmarkStart w:id="36" w:name="_Toc135306333"/>
      <w:r>
        <w:t>Structural uncertainty</w:t>
      </w:r>
      <w:bookmarkEnd w:id="36"/>
    </w:p>
    <w:p w14:paraId="0C384B8C" w14:textId="334CD95B" w:rsidR="006F62E5" w:rsidRDefault="007E75CF" w:rsidP="009E7957">
      <w:pPr>
        <w:pStyle w:val="EM1"/>
        <w:spacing w:before="240"/>
        <w:ind w:firstLine="360"/>
      </w:pPr>
      <w:r>
        <w:t>Structural uncertainty, referring to the type of uncertainty</w:t>
      </w:r>
      <w:r w:rsidR="009A2201">
        <w:t xml:space="preserve"> related to the assumptions inherent in the model, include all the simplifications and scientific judgements made when building </w:t>
      </w:r>
      <w:r w:rsidR="000C17D1">
        <w:t xml:space="preserve">the framework </w:t>
      </w:r>
      <w:r w:rsidR="009A2201">
        <w:t xml:space="preserve">and interpreting the </w:t>
      </w:r>
      <w:r w:rsidR="000C17D1">
        <w:t>outputs. F</w:t>
      </w:r>
      <w:r w:rsidR="009A2201">
        <w:t>or example</w:t>
      </w:r>
      <w:r w:rsidR="000C17D1">
        <w:t>,</w:t>
      </w:r>
      <w:r w:rsidR="00A956AD">
        <w:t xml:space="preserve"> the decision </w:t>
      </w:r>
      <w:r w:rsidR="00A956AD" w:rsidRPr="009E7957">
        <w:t>about which risk factors/events</w:t>
      </w:r>
      <w:r w:rsidR="000C17D1" w:rsidRPr="009E7957">
        <w:t xml:space="preserve"> to</w:t>
      </w:r>
      <w:r w:rsidR="00A956AD" w:rsidRPr="009E7957">
        <w:t xml:space="preserve"> include and </w:t>
      </w:r>
      <w:r w:rsidR="000C17D1" w:rsidRPr="009E7957">
        <w:t>the procedure for</w:t>
      </w:r>
      <w:r w:rsidR="00A956AD" w:rsidRPr="009E7957">
        <w:t xml:space="preserve"> updat</w:t>
      </w:r>
      <w:r w:rsidR="000C17D1" w:rsidRPr="009E7957">
        <w:t>ing</w:t>
      </w:r>
      <w:r w:rsidR="0011249D" w:rsidRPr="009E7957">
        <w:t xml:space="preserve"> them </w:t>
      </w:r>
      <w:r w:rsidR="00A956AD" w:rsidRPr="009E7957">
        <w:t>due to aging</w:t>
      </w:r>
      <w:r w:rsidR="0011249D" w:rsidRPr="009E7957">
        <w:t xml:space="preserve">, </w:t>
      </w:r>
      <w:r w:rsidR="000C17D1" w:rsidRPr="009E7957">
        <w:t xml:space="preserve">and </w:t>
      </w:r>
      <w:r w:rsidR="00A956AD" w:rsidRPr="009E7957">
        <w:t>time</w:t>
      </w:r>
      <w:r w:rsidR="000C17D1" w:rsidRPr="009E7957">
        <w:t xml:space="preserve"> are</w:t>
      </w:r>
      <w:r w:rsidR="0011249D" w:rsidRPr="009E7957">
        <w:t xml:space="preserve"> made in a certain order. In the </w:t>
      </w:r>
      <w:r w:rsidR="00BB5EAA" w:rsidRPr="009E7957">
        <w:t>T2D-M</w:t>
      </w:r>
      <w:r w:rsidR="0011249D" w:rsidRPr="009E7957">
        <w:t>,</w:t>
      </w:r>
      <w:r w:rsidR="004D3583" w:rsidRPr="009E7957">
        <w:t xml:space="preserve"> a </w:t>
      </w:r>
      <w:r w:rsidR="004D3583" w:rsidRPr="009E7957">
        <w:lastRenderedPageBreak/>
        <w:t xml:space="preserve">hierarchy of events is assumed with </w:t>
      </w:r>
      <w:r w:rsidR="000C17D1" w:rsidRPr="009E7957">
        <w:t>annual</w:t>
      </w:r>
      <w:r w:rsidR="004D3583" w:rsidRPr="009E7957">
        <w:t xml:space="preserve"> updates only due to aging, </w:t>
      </w:r>
      <w:bookmarkStart w:id="37" w:name="_Hlk117669115"/>
      <w:r w:rsidR="003C2C3C" w:rsidRPr="009E7957">
        <w:t>and since</w:t>
      </w:r>
      <w:r w:rsidR="00B90C5E" w:rsidRPr="009E7957">
        <w:t xml:space="preserve"> disregarding the </w:t>
      </w:r>
      <w:r w:rsidR="003C2C3C" w:rsidRPr="009E7957">
        <w:t xml:space="preserve">competing events between </w:t>
      </w:r>
      <w:r w:rsidR="003048AD" w:rsidRPr="009E7957">
        <w:t>T2D</w:t>
      </w:r>
      <w:r w:rsidR="003C2C3C" w:rsidRPr="009E7957">
        <w:t xml:space="preserve"> and death as well as any time effect in risk factor trends was considered to </w:t>
      </w:r>
      <w:r w:rsidR="00B90C5E" w:rsidRPr="009E7957">
        <w:t>have</w:t>
      </w:r>
      <w:r w:rsidR="003C2C3C" w:rsidRPr="009E7957">
        <w:t xml:space="preserve"> </w:t>
      </w:r>
      <w:r w:rsidR="00B90C5E" w:rsidRPr="009E7957">
        <w:t xml:space="preserve">a </w:t>
      </w:r>
      <w:r w:rsidR="003C2C3C" w:rsidRPr="009E7957">
        <w:t xml:space="preserve">minimal </w:t>
      </w:r>
      <w:r w:rsidR="00B90C5E" w:rsidRPr="009E7957">
        <w:t>impact on the model results, its penitential impact was</w:t>
      </w:r>
      <w:r w:rsidR="003C2C3C" w:rsidRPr="009E7957">
        <w:t xml:space="preserve"> not evaluated</w:t>
      </w:r>
      <w:r w:rsidR="009E7957" w:rsidRPr="009E7957">
        <w:t xml:space="preserve"> (see heading 8, list of assumptions)</w:t>
      </w:r>
      <w:bookmarkEnd w:id="37"/>
      <w:r w:rsidR="009E7957" w:rsidRPr="009E7957">
        <w:t>.</w:t>
      </w:r>
    </w:p>
    <w:p w14:paraId="263B514D" w14:textId="77777777" w:rsidR="009E7957" w:rsidRDefault="009E7957" w:rsidP="00263024">
      <w:pPr>
        <w:pStyle w:val="EM1"/>
        <w:spacing w:before="240"/>
      </w:pPr>
    </w:p>
    <w:p w14:paraId="7FA68C6E" w14:textId="41735EF4" w:rsidR="0013768C" w:rsidRDefault="00930A03" w:rsidP="009E7957">
      <w:pPr>
        <w:pStyle w:val="Ttulo2"/>
      </w:pPr>
      <w:bookmarkStart w:id="38" w:name="_Toc135306334"/>
      <w:r>
        <w:t>Stochastic uncertainty</w:t>
      </w:r>
      <w:bookmarkEnd w:id="38"/>
    </w:p>
    <w:p w14:paraId="0881C45C" w14:textId="05F845C9" w:rsidR="00EB67C3" w:rsidRDefault="00930A03" w:rsidP="009E7957">
      <w:pPr>
        <w:pStyle w:val="EM1"/>
        <w:spacing w:before="240"/>
        <w:ind w:firstLine="360"/>
      </w:pPr>
      <w:r>
        <w:t>Stochastic uncertainty</w:t>
      </w:r>
      <w:r w:rsidR="00B90C5E">
        <w:t xml:space="preserve"> </w:t>
      </w:r>
      <w:r>
        <w:t xml:space="preserve">refers to inherent variability </w:t>
      </w:r>
      <w:r w:rsidR="00EB67C3">
        <w:t xml:space="preserve">in </w:t>
      </w:r>
      <w:r w:rsidR="005E61D4">
        <w:t xml:space="preserve">model </w:t>
      </w:r>
      <w:r w:rsidR="00EB67C3">
        <w:t>outcome</w:t>
      </w:r>
      <w:r w:rsidR="00B90C5E">
        <w:t xml:space="preserve"> between identical individuals, and is due </w:t>
      </w:r>
      <w:r>
        <w:t xml:space="preserve">to </w:t>
      </w:r>
      <w:r w:rsidR="00B90C5E">
        <w:t xml:space="preserve">the </w:t>
      </w:r>
      <w:r>
        <w:t xml:space="preserve">random </w:t>
      </w:r>
      <w:r w:rsidR="00B90C5E">
        <w:t xml:space="preserve">sampling of event </w:t>
      </w:r>
      <w:r w:rsidR="005E61D4">
        <w:t>manifestations for every simulation</w:t>
      </w:r>
      <w:r w:rsidR="000C17D1">
        <w:t xml:space="preserve"> annual</w:t>
      </w:r>
      <w:r w:rsidR="005E61D4">
        <w:t xml:space="preserve"> run</w:t>
      </w:r>
      <w:r w:rsidR="00B90C5E">
        <w:t xml:space="preserve">. </w:t>
      </w:r>
      <w:r w:rsidR="005E61D4">
        <w:t xml:space="preserve">In </w:t>
      </w:r>
      <w:r w:rsidR="00BB5EAA">
        <w:t>T2D-M</w:t>
      </w:r>
      <w:r w:rsidR="005E61D4">
        <w:t xml:space="preserve">, a random draw </w:t>
      </w:r>
      <w:r>
        <w:t>f</w:t>
      </w:r>
      <w:r w:rsidR="00EB67C3">
        <w:t>ro</w:t>
      </w:r>
      <w:r>
        <w:t>m a Bernoulli</w:t>
      </w:r>
      <w:r w:rsidR="00EB67C3">
        <w:t>/</w:t>
      </w:r>
      <w:r>
        <w:t>multinomial probability distribution</w:t>
      </w:r>
      <w:r w:rsidR="00EB67C3">
        <w:t xml:space="preserve"> with a particular probability </w:t>
      </w:r>
      <w:r w:rsidR="00927CA3">
        <w:t>is</w:t>
      </w:r>
      <w:r w:rsidR="005E61D4">
        <w:t xml:space="preserve"> </w:t>
      </w:r>
      <w:r w:rsidR="000C17D1">
        <w:t>used</w:t>
      </w:r>
      <w:r w:rsidR="005E61D4">
        <w:t xml:space="preserve"> </w:t>
      </w:r>
      <w:r w:rsidR="000C17D1">
        <w:t>for</w:t>
      </w:r>
      <w:r w:rsidR="00EB67C3">
        <w:t xml:space="preserve"> decid</w:t>
      </w:r>
      <w:r w:rsidR="000C17D1">
        <w:t>ing</w:t>
      </w:r>
      <w:r w:rsidR="00EB67C3">
        <w:t xml:space="preserve"> whether the </w:t>
      </w:r>
      <w:r w:rsidR="005E61D4">
        <w:t>event</w:t>
      </w:r>
      <w:r w:rsidR="00EB67C3">
        <w:t xml:space="preserve"> will manifest or not in that particular individual</w:t>
      </w:r>
      <w:r w:rsidR="005E61D4">
        <w:t xml:space="preserve"> in that particular year</w:t>
      </w:r>
      <w:r w:rsidR="00EB67C3">
        <w:t xml:space="preserve">. </w:t>
      </w:r>
      <w:r w:rsidR="00927CA3">
        <w:t>T</w:t>
      </w:r>
      <w:r w:rsidR="00EB67C3">
        <w:t xml:space="preserve">his type of uncertainty is included throughout the whole simulation from updating risk factor states to </w:t>
      </w:r>
      <w:r w:rsidR="000C17D1">
        <w:t xml:space="preserve">incident </w:t>
      </w:r>
      <w:r w:rsidR="003244AE">
        <w:t>T2D</w:t>
      </w:r>
      <w:r w:rsidR="00EB67C3">
        <w:t xml:space="preserve"> and survival status, and this for all</w:t>
      </w:r>
      <w:r w:rsidR="00927CA3">
        <w:t xml:space="preserve"> individuals in all</w:t>
      </w:r>
      <w:r w:rsidR="00EB67C3">
        <w:t xml:space="preserve"> the model cycles. </w:t>
      </w:r>
    </w:p>
    <w:p w14:paraId="2099E406" w14:textId="77777777" w:rsidR="009E7957" w:rsidRDefault="009E7957" w:rsidP="00263024">
      <w:pPr>
        <w:pStyle w:val="EM1"/>
        <w:spacing w:before="240"/>
      </w:pPr>
    </w:p>
    <w:p w14:paraId="32608E59" w14:textId="22C062A3" w:rsidR="00EB67C3" w:rsidRDefault="00EB67C3" w:rsidP="009E7957">
      <w:pPr>
        <w:pStyle w:val="Ttulo2"/>
      </w:pPr>
      <w:bookmarkStart w:id="39" w:name="_Toc135306335"/>
      <w:r>
        <w:t>Parameter uncertainty</w:t>
      </w:r>
      <w:bookmarkEnd w:id="39"/>
      <w:r>
        <w:t xml:space="preserve"> </w:t>
      </w:r>
    </w:p>
    <w:p w14:paraId="5F3BC37A" w14:textId="77777777" w:rsidR="006F62E5" w:rsidRDefault="00916169" w:rsidP="009E7957">
      <w:pPr>
        <w:pStyle w:val="EM1"/>
        <w:spacing w:before="240"/>
        <w:ind w:firstLine="360"/>
      </w:pPr>
      <w:r>
        <w:t xml:space="preserve">Parameter uncertainty refers to the uncertainty of </w:t>
      </w:r>
      <w:r w:rsidR="003E5207">
        <w:t>input parameters</w:t>
      </w:r>
      <w:r>
        <w:t xml:space="preserve"> introduced by sampling errors, and is accounted for by running multiple iterations </w:t>
      </w:r>
      <w:r w:rsidR="00381D12">
        <w:t xml:space="preserve">and </w:t>
      </w:r>
      <w:r>
        <w:t>using for each iteration a different set of input parameters, as taken by sampling from respective distributions of input parameters.</w:t>
      </w:r>
      <w:r w:rsidR="00D46144">
        <w:t xml:space="preserve"> This type of uncertainty is the only that can be reduced from</w:t>
      </w:r>
      <w:r w:rsidR="006B0975">
        <w:t xml:space="preserve"> future</w:t>
      </w:r>
      <w:r w:rsidR="00D46144">
        <w:t xml:space="preserve"> </w:t>
      </w:r>
      <w:r w:rsidR="006B0975">
        <w:t>improved</w:t>
      </w:r>
      <w:r w:rsidR="00D46144">
        <w:t xml:space="preserve"> </w:t>
      </w:r>
      <w:r w:rsidR="006B0975">
        <w:t>parameters</w:t>
      </w:r>
      <w:r w:rsidR="00D46144">
        <w:t xml:space="preserve">. </w:t>
      </w:r>
      <w:r w:rsidR="00610DE0">
        <w:t>In</w:t>
      </w:r>
      <w:r w:rsidR="00927CA3">
        <w:t xml:space="preserve"> individual-level</w:t>
      </w:r>
      <w:r w:rsidR="00610DE0">
        <w:t xml:space="preserve"> model</w:t>
      </w:r>
      <w:r w:rsidR="00927CA3">
        <w:t>, probabilistic sensitivity analyses (PSA)</w:t>
      </w:r>
      <w:r w:rsidR="00610DE0">
        <w:t>, assessing the magnitude of parameter uncertainty,</w:t>
      </w:r>
      <w:r w:rsidR="00927CA3">
        <w:t xml:space="preserve"> are implemented as a double loop: the number of iterations (outer loop</w:t>
      </w:r>
      <w:r w:rsidR="00610DE0">
        <w:t>)</w:t>
      </w:r>
      <w:r w:rsidR="00927CA3">
        <w:t xml:space="preserve"> and the number of individuals per iteration (inner loop)</w:t>
      </w:r>
      <w:r w:rsidR="00610DE0">
        <w:t>.</w:t>
      </w:r>
      <w:r w:rsidR="006F62E5">
        <w:t xml:space="preserve"> </w:t>
      </w:r>
      <w:bookmarkStart w:id="40" w:name="_Hlk117669190"/>
    </w:p>
    <w:p w14:paraId="5304D65E" w14:textId="77777777" w:rsidR="00383CE7" w:rsidRDefault="00383CE7" w:rsidP="00383CE7">
      <w:pPr>
        <w:pStyle w:val="EM1"/>
        <w:spacing w:before="240"/>
        <w:rPr>
          <w:highlight w:val="yellow"/>
        </w:rPr>
      </w:pPr>
    </w:p>
    <w:p w14:paraId="6C098B4E" w14:textId="2E15C0F8" w:rsidR="00713556" w:rsidRDefault="003E5207" w:rsidP="009E7957">
      <w:pPr>
        <w:pStyle w:val="EM1"/>
        <w:spacing w:before="240"/>
        <w:ind w:firstLine="360"/>
      </w:pPr>
      <w:r w:rsidRPr="009E7957">
        <w:t xml:space="preserve">In the </w:t>
      </w:r>
      <w:r w:rsidR="00BB5EAA" w:rsidRPr="009E7957">
        <w:t>T2D-M</w:t>
      </w:r>
      <w:r w:rsidRPr="009E7957">
        <w:t>, the</w:t>
      </w:r>
      <w:r w:rsidR="00381D12" w:rsidRPr="009E7957">
        <w:t xml:space="preserve"> uncertainty intervals for the incidence and prevalence of </w:t>
      </w:r>
      <w:r w:rsidR="00362F22" w:rsidRPr="009E7957">
        <w:t>T2D</w:t>
      </w:r>
      <w:r w:rsidRPr="009E7957">
        <w:t xml:space="preserve"> were estimated from 100 </w:t>
      </w:r>
      <w:r w:rsidR="00CE051D">
        <w:t>iterations</w:t>
      </w:r>
      <w:r w:rsidRPr="009E7957">
        <w:t xml:space="preserve"> of the model, repeatedly sampling from the input parameter distributions of the risk prediction equation for developing </w:t>
      </w:r>
      <w:r w:rsidR="00362F22" w:rsidRPr="009E7957">
        <w:t>T2D</w:t>
      </w:r>
      <w:r w:rsidRPr="009E7957">
        <w:t>, i.e. the FIN</w:t>
      </w:r>
      <w:r w:rsidR="005E6E37" w:rsidRPr="009E7957">
        <w:t>D</w:t>
      </w:r>
      <w:r w:rsidRPr="009E7957">
        <w:t xml:space="preserve">RISC, and in a different sample of </w:t>
      </w:r>
      <w:r w:rsidR="006A4883" w:rsidRPr="009E7957">
        <w:t>1% of the</w:t>
      </w:r>
      <w:r w:rsidRPr="009E7957">
        <w:t xml:space="preserve"> synthetic individuals. </w:t>
      </w:r>
      <w:bookmarkEnd w:id="40"/>
      <w:r w:rsidR="00793CD7" w:rsidRPr="009E7957">
        <w:t>The current</w:t>
      </w:r>
      <w:r w:rsidRPr="009E7957">
        <w:t xml:space="preserve"> implementation of the </w:t>
      </w:r>
      <w:r w:rsidR="00BB5EAA" w:rsidRPr="009E7957">
        <w:t>T2D-M</w:t>
      </w:r>
      <w:r w:rsidRPr="009E7957">
        <w:t xml:space="preserve"> only considered parameter uncertainty</w:t>
      </w:r>
      <w:r w:rsidR="00793CD7" w:rsidRPr="009E7957">
        <w:t xml:space="preserve"> </w:t>
      </w:r>
      <w:r w:rsidRPr="009E7957">
        <w:t xml:space="preserve">for the risk prediction equation for developing </w:t>
      </w:r>
      <w:r w:rsidR="00362F22" w:rsidRPr="009E7957">
        <w:t>T2D</w:t>
      </w:r>
      <w:r w:rsidR="00793CD7" w:rsidRPr="009E7957">
        <w:t xml:space="preserve">. </w:t>
      </w:r>
      <w:r w:rsidR="00610DE0" w:rsidRPr="009E7957">
        <w:t xml:space="preserve">In particular, </w:t>
      </w:r>
      <w:r w:rsidR="00C2072E" w:rsidRPr="009E7957">
        <w:t>uncertainty in the FINDRISC</w:t>
      </w:r>
      <w:r w:rsidR="00610DE0" w:rsidRPr="009E7957">
        <w:t xml:space="preserve"> coefficients was </w:t>
      </w:r>
      <w:r w:rsidR="00C2072E" w:rsidRPr="009E7957">
        <w:t>incorporated</w:t>
      </w:r>
      <w:r w:rsidR="00610DE0" w:rsidRPr="009E7957">
        <w:t xml:space="preserve"> assuming a uniform distribution (β ~ unif(a, b))</w:t>
      </w:r>
      <w:bookmarkStart w:id="41" w:name="_Hlk117669264"/>
      <w:r w:rsidR="00610DE0" w:rsidRPr="009E7957">
        <w:t xml:space="preserve"> with parameters equal to the estimated regression coefficients and their confidence limits: a, the minimum value taken from the lower confidence limit, and b, the maximum value taken from the upper confidence limit and </w:t>
      </w:r>
      <w:r w:rsidR="006F62E5" w:rsidRPr="009E7957">
        <w:t>minimum values</w:t>
      </w:r>
      <w:r w:rsidR="00610DE0" w:rsidRPr="009E7957">
        <w:t xml:space="preserve"> were bounded above 0 when mean above 0. </w:t>
      </w:r>
      <w:bookmarkStart w:id="42" w:name="_Hlk117669282"/>
      <w:bookmarkEnd w:id="41"/>
      <w:r w:rsidR="00793CD7" w:rsidRPr="009E7957">
        <w:t xml:space="preserve">In contrast, </w:t>
      </w:r>
      <w:r w:rsidR="00D46144" w:rsidRPr="009E7957">
        <w:t>parameter uncertainty for the input parameters of transition probabilities for risk factor states</w:t>
      </w:r>
      <w:r w:rsidR="00793CD7" w:rsidRPr="009E7957">
        <w:t xml:space="preserve"> </w:t>
      </w:r>
      <w:r w:rsidR="00D46144" w:rsidRPr="009E7957">
        <w:t xml:space="preserve">and survival states was considered as relatively small. </w:t>
      </w:r>
      <w:r w:rsidR="00793CD7" w:rsidRPr="009E7957">
        <w:t>This is because for the r</w:t>
      </w:r>
      <w:r w:rsidR="00D46144" w:rsidRPr="009E7957">
        <w:t xml:space="preserve">isk factor transition probabilities </w:t>
      </w:r>
      <w:r w:rsidR="00C20385" w:rsidRPr="009E7957">
        <w:t>the mean of 1,000 replicates was used</w:t>
      </w:r>
      <w:r w:rsidR="00793CD7" w:rsidRPr="009E7957">
        <w:t xml:space="preserve"> </w:t>
      </w:r>
      <w:r w:rsidR="00C20385" w:rsidRPr="009E7957">
        <w:t xml:space="preserve">and </w:t>
      </w:r>
      <w:r w:rsidR="00793CD7" w:rsidRPr="009E7957">
        <w:t xml:space="preserve">their </w:t>
      </w:r>
      <w:r w:rsidR="00C20385" w:rsidRPr="009E7957">
        <w:t xml:space="preserve">95% CI were narrow, and for mortality probabilities based on smoothing and forecasting with underlying </w:t>
      </w:r>
      <w:r w:rsidR="00616358" w:rsidRPr="009E7957">
        <w:t xml:space="preserve">observed mortality </w:t>
      </w:r>
      <w:r w:rsidR="00C20385" w:rsidRPr="009E7957">
        <w:t xml:space="preserve">data covering more than </w:t>
      </w:r>
      <w:r w:rsidR="00616358" w:rsidRPr="009E7957">
        <w:t xml:space="preserve">30 </w:t>
      </w:r>
      <w:r w:rsidR="00C20385" w:rsidRPr="009E7957">
        <w:t>year</w:t>
      </w:r>
      <w:r w:rsidR="00616358" w:rsidRPr="009E7957">
        <w:t>s</w:t>
      </w:r>
      <w:r w:rsidR="00C20385" w:rsidRPr="009E7957">
        <w:t>.</w:t>
      </w:r>
      <w:r w:rsidR="00C20385" w:rsidRPr="00793CD7">
        <w:t xml:space="preserve"> </w:t>
      </w:r>
      <w:bookmarkEnd w:id="42"/>
    </w:p>
    <w:p w14:paraId="556E3A25" w14:textId="77777777" w:rsidR="006F62E5" w:rsidRDefault="006F62E5" w:rsidP="000C1D68">
      <w:pPr>
        <w:pStyle w:val="EM3"/>
        <w:numPr>
          <w:ilvl w:val="0"/>
          <w:numId w:val="0"/>
        </w:numPr>
        <w:spacing w:before="240"/>
      </w:pPr>
    </w:p>
    <w:p w14:paraId="1927C180" w14:textId="5A70B087" w:rsidR="003012D3" w:rsidRDefault="003012D3" w:rsidP="004213EB">
      <w:pPr>
        <w:pStyle w:val="Ttulo1"/>
      </w:pPr>
      <w:bookmarkStart w:id="43" w:name="_Toc135306336"/>
      <w:r>
        <w:t>Model validation</w:t>
      </w:r>
      <w:bookmarkEnd w:id="43"/>
    </w:p>
    <w:p w14:paraId="303121A8" w14:textId="77777777" w:rsidR="004213EB" w:rsidRPr="004213EB" w:rsidRDefault="004213EB" w:rsidP="004213EB"/>
    <w:p w14:paraId="4FA616F6" w14:textId="0A202FB9" w:rsidR="00B55C76" w:rsidRPr="00EE0D7F" w:rsidRDefault="00B55C76" w:rsidP="00EE0D7F">
      <w:pPr>
        <w:pStyle w:val="Ttulo2"/>
      </w:pPr>
      <w:bookmarkStart w:id="44" w:name="_Toc135306337"/>
      <w:r w:rsidRPr="00EE0D7F">
        <w:t>Validation of the synthetic population</w:t>
      </w:r>
      <w:bookmarkEnd w:id="44"/>
    </w:p>
    <w:p w14:paraId="4F167987" w14:textId="7735423C" w:rsidR="00915049" w:rsidRDefault="004464A7" w:rsidP="004213EB">
      <w:pPr>
        <w:pStyle w:val="EM1"/>
        <w:spacing w:before="240"/>
        <w:ind w:firstLine="360"/>
      </w:pPr>
      <w:r>
        <w:t xml:space="preserve">The </w:t>
      </w:r>
      <w:r w:rsidR="00D75F1D">
        <w:t>similarity</w:t>
      </w:r>
      <w:r>
        <w:t xml:space="preserve"> of the synthetic population generated an</w:t>
      </w:r>
      <w:r w:rsidR="00D75F1D">
        <w:t>d</w:t>
      </w:r>
      <w:r>
        <w:t xml:space="preserve"> the </w:t>
      </w:r>
      <w:r w:rsidR="00D75F1D">
        <w:t xml:space="preserve">corresponding </w:t>
      </w:r>
      <w:r>
        <w:t xml:space="preserve">(real) Belgian population of 2018 was </w:t>
      </w:r>
      <w:r w:rsidRPr="004213EB">
        <w:t xml:space="preserve">evaluated </w:t>
      </w:r>
      <w:r w:rsidR="00D75F1D" w:rsidRPr="004213EB">
        <w:t xml:space="preserve">as </w:t>
      </w:r>
      <w:r w:rsidRPr="004213EB">
        <w:t>internal validation</w:t>
      </w:r>
      <w:r w:rsidR="00D75F1D" w:rsidRPr="004213EB">
        <w:t xml:space="preserve"> of the model</w:t>
      </w:r>
      <w:r w:rsidRPr="004213EB">
        <w:t>. Intra-class coefficients</w:t>
      </w:r>
      <w:r w:rsidR="00D75F1D" w:rsidRPr="004213EB">
        <w:t xml:space="preserve"> (ICC) </w:t>
      </w:r>
      <w:r w:rsidRPr="004213EB">
        <w:t xml:space="preserve">computed for the age-sex-province group on the prevalence of risk factors and </w:t>
      </w:r>
      <w:r w:rsidR="003244AE" w:rsidRPr="004213EB">
        <w:t>T2D</w:t>
      </w:r>
      <w:r w:rsidRPr="004213EB">
        <w:t xml:space="preserve"> as </w:t>
      </w:r>
      <w:r w:rsidR="00462157" w:rsidRPr="004213EB">
        <w:t xml:space="preserve">retrieved from </w:t>
      </w:r>
      <w:r w:rsidRPr="004213EB">
        <w:t>the</w:t>
      </w:r>
      <w:r w:rsidR="00462157" w:rsidRPr="004213EB">
        <w:t xml:space="preserve"> synthetic population generated</w:t>
      </w:r>
      <w:r w:rsidR="00EE0D7F">
        <w:t xml:space="preserve">, </w:t>
      </w:r>
      <w:r w:rsidR="00EE0D7F" w:rsidRPr="004213EB">
        <w:t>and</w:t>
      </w:r>
      <w:r w:rsidR="00462157" w:rsidRPr="004213EB">
        <w:t xml:space="preserve"> </w:t>
      </w:r>
      <w:r w:rsidR="00EE0D7F">
        <w:t>those</w:t>
      </w:r>
      <w:r w:rsidR="00462157" w:rsidRPr="004213EB">
        <w:t xml:space="preserve"> from the</w:t>
      </w:r>
      <w:r w:rsidRPr="004213EB">
        <w:t xml:space="preserve"> latest BHIS and BELHES</w:t>
      </w:r>
      <w:r w:rsidR="00EE0D7F">
        <w:t xml:space="preserve"> of 2018, </w:t>
      </w:r>
      <w:r w:rsidR="00EE0D7F" w:rsidRPr="004213EB">
        <w:t>were used as a measure of agreement</w:t>
      </w:r>
      <w:r w:rsidR="00462157" w:rsidRPr="004213EB">
        <w:t xml:space="preserve">. </w:t>
      </w:r>
      <w:r w:rsidR="00915049" w:rsidRPr="004213EB">
        <w:t>The ICC results (</w:t>
      </w:r>
      <w:r w:rsidR="00915049" w:rsidRPr="004213EB">
        <w:rPr>
          <w:b/>
          <w:bCs/>
        </w:rPr>
        <w:t>Table 7</w:t>
      </w:r>
      <w:r w:rsidR="00915049" w:rsidRPr="004213EB">
        <w:t xml:space="preserve">) support the </w:t>
      </w:r>
      <w:r w:rsidR="00EE0D7F">
        <w:t>aggrement between</w:t>
      </w:r>
      <w:r w:rsidR="00915049" w:rsidRPr="004213EB">
        <w:t xml:space="preserve"> the T2D-M synthetic</w:t>
      </w:r>
      <w:r w:rsidR="00EE0D7F">
        <w:t xml:space="preserve"> population and the nationally representative survey data</w:t>
      </w:r>
      <w:r w:rsidR="00915049" w:rsidRPr="004213EB">
        <w:t>.</w:t>
      </w:r>
      <w:r w:rsidR="00915049">
        <w:t xml:space="preserve"> </w:t>
      </w:r>
    </w:p>
    <w:p w14:paraId="311AE895" w14:textId="2C41022A" w:rsidR="00C17746" w:rsidRDefault="00C17746" w:rsidP="00263024">
      <w:pPr>
        <w:pStyle w:val="EM1"/>
        <w:spacing w:before="240"/>
      </w:pPr>
    </w:p>
    <w:p w14:paraId="768D657D" w14:textId="77777777" w:rsidR="006F62E5" w:rsidRDefault="006F62E5" w:rsidP="00263024">
      <w:pPr>
        <w:pStyle w:val="EM1"/>
        <w:spacing w:before="240"/>
      </w:pPr>
    </w:p>
    <w:p w14:paraId="2A0ECB6B" w14:textId="77777777" w:rsidR="00AC239C" w:rsidRDefault="00AC239C">
      <w:pPr>
        <w:rPr>
          <w:rFonts w:ascii="Arial" w:hAnsi="Arial"/>
          <w:b/>
          <w:bCs/>
          <w:sz w:val="18"/>
          <w:szCs w:val="21"/>
        </w:rPr>
      </w:pPr>
      <w:r>
        <w:rPr>
          <w:b/>
          <w:bCs/>
          <w:sz w:val="18"/>
          <w:szCs w:val="21"/>
        </w:rPr>
        <w:br w:type="page"/>
      </w:r>
    </w:p>
    <w:p w14:paraId="3C69BBA1" w14:textId="2427E87D" w:rsidR="00F52FCD" w:rsidRDefault="004B50DE" w:rsidP="004213EB">
      <w:pPr>
        <w:pStyle w:val="EM1"/>
        <w:spacing w:before="240"/>
        <w:jc w:val="center"/>
        <w:rPr>
          <w:sz w:val="18"/>
          <w:szCs w:val="21"/>
        </w:rPr>
      </w:pPr>
      <w:r w:rsidRPr="0058633D">
        <w:rPr>
          <w:b/>
          <w:bCs/>
          <w:sz w:val="18"/>
          <w:szCs w:val="21"/>
        </w:rPr>
        <w:lastRenderedPageBreak/>
        <w:t xml:space="preserve">Table </w:t>
      </w:r>
      <w:r w:rsidR="00915049">
        <w:rPr>
          <w:b/>
          <w:bCs/>
          <w:sz w:val="18"/>
          <w:szCs w:val="21"/>
        </w:rPr>
        <w:t>7</w:t>
      </w:r>
      <w:r w:rsidR="00F52FCD" w:rsidRPr="0058633D">
        <w:rPr>
          <w:sz w:val="18"/>
          <w:szCs w:val="21"/>
        </w:rPr>
        <w:t xml:space="preserve"> </w:t>
      </w:r>
      <w:r w:rsidR="0058633D">
        <w:rPr>
          <w:sz w:val="18"/>
          <w:szCs w:val="21"/>
        </w:rPr>
        <w:t>I</w:t>
      </w:r>
      <w:r w:rsidR="00F52FCD" w:rsidRPr="0058633D">
        <w:rPr>
          <w:sz w:val="18"/>
          <w:szCs w:val="21"/>
        </w:rPr>
        <w:t>ntra-class correlation coefficient</w:t>
      </w:r>
      <w:r w:rsidR="0058633D">
        <w:rPr>
          <w:sz w:val="18"/>
          <w:szCs w:val="21"/>
        </w:rPr>
        <w:t>s</w:t>
      </w:r>
      <w:r w:rsidR="00F52FCD" w:rsidRPr="0058633D">
        <w:rPr>
          <w:sz w:val="18"/>
          <w:szCs w:val="21"/>
        </w:rPr>
        <w:t xml:space="preserve"> </w:t>
      </w:r>
      <w:r w:rsidR="000B0709" w:rsidRPr="0058633D">
        <w:rPr>
          <w:sz w:val="18"/>
          <w:szCs w:val="21"/>
        </w:rPr>
        <w:t xml:space="preserve">and 95% confidence interval </w:t>
      </w:r>
      <w:r w:rsidR="005C0238" w:rsidRPr="0058633D">
        <w:rPr>
          <w:sz w:val="18"/>
          <w:szCs w:val="21"/>
        </w:rPr>
        <w:t xml:space="preserve">of the </w:t>
      </w:r>
      <w:r w:rsidR="0058633D">
        <w:rPr>
          <w:sz w:val="18"/>
          <w:szCs w:val="21"/>
        </w:rPr>
        <w:t xml:space="preserve">comparison between </w:t>
      </w:r>
      <w:r w:rsidR="005C0238" w:rsidRPr="0058633D">
        <w:rPr>
          <w:sz w:val="18"/>
          <w:szCs w:val="21"/>
        </w:rPr>
        <w:t>age-sex-province group estimates</w:t>
      </w:r>
      <w:r w:rsidR="0058633D">
        <w:rPr>
          <w:sz w:val="18"/>
          <w:szCs w:val="21"/>
        </w:rPr>
        <w:t xml:space="preserve"> as</w:t>
      </w:r>
      <w:r w:rsidR="005C0238" w:rsidRPr="0058633D">
        <w:rPr>
          <w:sz w:val="18"/>
          <w:szCs w:val="21"/>
        </w:rPr>
        <w:t xml:space="preserve"> retrieved from </w:t>
      </w:r>
      <w:r w:rsidR="00F52FCD" w:rsidRPr="0058633D">
        <w:rPr>
          <w:sz w:val="18"/>
          <w:szCs w:val="21"/>
        </w:rPr>
        <w:t xml:space="preserve">the synthetic population </w:t>
      </w:r>
      <w:r w:rsidR="0058633D">
        <w:rPr>
          <w:sz w:val="18"/>
          <w:szCs w:val="21"/>
        </w:rPr>
        <w:t>or the</w:t>
      </w:r>
      <w:r w:rsidR="00F52FCD" w:rsidRPr="0058633D">
        <w:rPr>
          <w:sz w:val="18"/>
          <w:szCs w:val="21"/>
        </w:rPr>
        <w:t xml:space="preserve"> BHIS</w:t>
      </w:r>
      <w:r w:rsidR="0058633D">
        <w:rPr>
          <w:sz w:val="18"/>
          <w:szCs w:val="21"/>
        </w:rPr>
        <w:t>-</w:t>
      </w:r>
      <w:r w:rsidR="00F52FCD" w:rsidRPr="0058633D">
        <w:rPr>
          <w:sz w:val="18"/>
          <w:szCs w:val="21"/>
        </w:rPr>
        <w:t>2018</w:t>
      </w:r>
      <w:r w:rsidR="0058633D">
        <w:rPr>
          <w:sz w:val="18"/>
          <w:szCs w:val="21"/>
        </w:rPr>
        <w:t xml:space="preserve"> and </w:t>
      </w:r>
      <w:r w:rsidR="00F52FCD" w:rsidRPr="0058633D">
        <w:rPr>
          <w:sz w:val="18"/>
          <w:szCs w:val="21"/>
        </w:rPr>
        <w:t>BHES</w:t>
      </w:r>
      <w:r w:rsidR="0058633D">
        <w:rPr>
          <w:sz w:val="18"/>
          <w:szCs w:val="21"/>
        </w:rPr>
        <w:t>-</w:t>
      </w:r>
      <w:r w:rsidR="00F52FCD" w:rsidRPr="0058633D">
        <w:rPr>
          <w:sz w:val="18"/>
          <w:szCs w:val="21"/>
        </w:rPr>
        <w:t>2018</w:t>
      </w:r>
      <w:r w:rsidR="0058633D">
        <w:rPr>
          <w:sz w:val="18"/>
          <w:szCs w:val="21"/>
        </w:rPr>
        <w:t xml:space="preserve"> surveys</w:t>
      </w:r>
    </w:p>
    <w:p w14:paraId="122EDDBF" w14:textId="77777777" w:rsidR="0058633D" w:rsidRPr="0058633D" w:rsidRDefault="0058633D" w:rsidP="00263024">
      <w:pPr>
        <w:pStyle w:val="EM1"/>
        <w:spacing w:before="240"/>
        <w:rPr>
          <w:sz w:val="18"/>
          <w:szCs w:val="21"/>
        </w:rPr>
      </w:pPr>
    </w:p>
    <w:tbl>
      <w:tblPr>
        <w:tblStyle w:val="Tablaconcuadrcula"/>
        <w:tblW w:w="4954"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1681"/>
        <w:gridCol w:w="1093"/>
        <w:gridCol w:w="618"/>
        <w:gridCol w:w="1242"/>
      </w:tblGrid>
      <w:tr w:rsidR="008B13F7" w:rsidRPr="0058633D" w14:paraId="413BB5DC" w14:textId="7423D662" w:rsidTr="008B13F7">
        <w:tc>
          <w:tcPr>
            <w:tcW w:w="2422" w:type="pct"/>
            <w:tcBorders>
              <w:top w:val="single" w:sz="12" w:space="0" w:color="auto"/>
              <w:bottom w:val="single" w:sz="12" w:space="0" w:color="auto"/>
            </w:tcBorders>
          </w:tcPr>
          <w:p w14:paraId="7FF850AE" w14:textId="6F01A081" w:rsidR="00CC72ED" w:rsidRPr="0058633D" w:rsidRDefault="00CC72ED" w:rsidP="0058633D">
            <w:pPr>
              <w:pStyle w:val="EM1"/>
              <w:rPr>
                <w:b/>
                <w:bCs/>
                <w:sz w:val="16"/>
                <w:szCs w:val="16"/>
              </w:rPr>
            </w:pPr>
            <w:r w:rsidRPr="0058633D">
              <w:rPr>
                <w:b/>
                <w:bCs/>
                <w:sz w:val="16"/>
                <w:szCs w:val="16"/>
              </w:rPr>
              <w:t>Variable</w:t>
            </w:r>
          </w:p>
        </w:tc>
        <w:tc>
          <w:tcPr>
            <w:tcW w:w="935" w:type="pct"/>
            <w:tcBorders>
              <w:top w:val="single" w:sz="12" w:space="0" w:color="auto"/>
              <w:bottom w:val="single" w:sz="12" w:space="0" w:color="auto"/>
            </w:tcBorders>
          </w:tcPr>
          <w:p w14:paraId="6E3BF18A" w14:textId="0BE28E63" w:rsidR="00CC72ED" w:rsidRPr="0058633D" w:rsidRDefault="00CC72ED" w:rsidP="0058633D">
            <w:pPr>
              <w:pStyle w:val="EM1"/>
              <w:jc w:val="center"/>
              <w:rPr>
                <w:b/>
                <w:bCs/>
                <w:sz w:val="16"/>
                <w:szCs w:val="16"/>
              </w:rPr>
            </w:pPr>
            <w:r w:rsidRPr="0058633D">
              <w:rPr>
                <w:b/>
                <w:bCs/>
                <w:sz w:val="16"/>
                <w:szCs w:val="16"/>
              </w:rPr>
              <w:t>Variable collected in</w:t>
            </w:r>
          </w:p>
        </w:tc>
        <w:tc>
          <w:tcPr>
            <w:tcW w:w="608" w:type="pct"/>
            <w:tcBorders>
              <w:top w:val="single" w:sz="12" w:space="0" w:color="auto"/>
              <w:bottom w:val="single" w:sz="12" w:space="0" w:color="auto"/>
            </w:tcBorders>
          </w:tcPr>
          <w:p w14:paraId="180776D4" w14:textId="429F7872" w:rsidR="00CC72ED" w:rsidRPr="0058633D" w:rsidRDefault="00B162B1" w:rsidP="0058633D">
            <w:pPr>
              <w:pStyle w:val="EM1"/>
              <w:jc w:val="center"/>
              <w:rPr>
                <w:b/>
                <w:bCs/>
                <w:sz w:val="16"/>
                <w:szCs w:val="16"/>
              </w:rPr>
            </w:pPr>
            <w:r w:rsidRPr="0058633D">
              <w:rPr>
                <w:b/>
                <w:bCs/>
                <w:sz w:val="16"/>
                <w:szCs w:val="16"/>
              </w:rPr>
              <w:t>Population group</w:t>
            </w:r>
          </w:p>
        </w:tc>
        <w:tc>
          <w:tcPr>
            <w:tcW w:w="344" w:type="pct"/>
            <w:tcBorders>
              <w:top w:val="single" w:sz="12" w:space="0" w:color="auto"/>
              <w:bottom w:val="single" w:sz="12" w:space="0" w:color="auto"/>
            </w:tcBorders>
          </w:tcPr>
          <w:p w14:paraId="743C1D44" w14:textId="458EF2DA" w:rsidR="00CC72ED" w:rsidRPr="0058633D" w:rsidRDefault="00CC72ED" w:rsidP="0058633D">
            <w:pPr>
              <w:pStyle w:val="EM1"/>
              <w:jc w:val="center"/>
              <w:rPr>
                <w:b/>
                <w:bCs/>
                <w:sz w:val="16"/>
                <w:szCs w:val="16"/>
              </w:rPr>
            </w:pPr>
            <w:r w:rsidRPr="0058633D">
              <w:rPr>
                <w:b/>
                <w:bCs/>
                <w:sz w:val="16"/>
                <w:szCs w:val="16"/>
              </w:rPr>
              <w:t>ICC</w:t>
            </w:r>
          </w:p>
        </w:tc>
        <w:tc>
          <w:tcPr>
            <w:tcW w:w="691" w:type="pct"/>
            <w:tcBorders>
              <w:top w:val="single" w:sz="12" w:space="0" w:color="auto"/>
              <w:bottom w:val="single" w:sz="12" w:space="0" w:color="auto"/>
            </w:tcBorders>
          </w:tcPr>
          <w:p w14:paraId="1DE473E0" w14:textId="47B7CA8C" w:rsidR="00CC72ED" w:rsidRPr="0058633D" w:rsidRDefault="00CC72ED" w:rsidP="0058633D">
            <w:pPr>
              <w:pStyle w:val="EM1"/>
              <w:jc w:val="center"/>
              <w:rPr>
                <w:b/>
                <w:bCs/>
                <w:sz w:val="16"/>
                <w:szCs w:val="16"/>
              </w:rPr>
            </w:pPr>
            <w:r w:rsidRPr="0058633D">
              <w:rPr>
                <w:b/>
                <w:bCs/>
                <w:sz w:val="16"/>
                <w:szCs w:val="16"/>
              </w:rPr>
              <w:t>(95%CI)</w:t>
            </w:r>
          </w:p>
        </w:tc>
      </w:tr>
      <w:tr w:rsidR="008B13F7" w:rsidRPr="0058633D" w14:paraId="5CDCA863" w14:textId="603E1F08" w:rsidTr="008B13F7">
        <w:tc>
          <w:tcPr>
            <w:tcW w:w="2422" w:type="pct"/>
            <w:tcBorders>
              <w:top w:val="single" w:sz="12" w:space="0" w:color="auto"/>
            </w:tcBorders>
          </w:tcPr>
          <w:p w14:paraId="719680A5" w14:textId="21B30BA8" w:rsidR="00CC72ED" w:rsidRPr="0058633D" w:rsidRDefault="00CC72ED" w:rsidP="0058633D">
            <w:pPr>
              <w:pStyle w:val="EM1"/>
              <w:rPr>
                <w:sz w:val="16"/>
                <w:szCs w:val="16"/>
              </w:rPr>
            </w:pPr>
            <w:r w:rsidRPr="0058633D">
              <w:rPr>
                <w:sz w:val="16"/>
                <w:szCs w:val="16"/>
              </w:rPr>
              <w:t>Nationality</w:t>
            </w:r>
          </w:p>
        </w:tc>
        <w:tc>
          <w:tcPr>
            <w:tcW w:w="935" w:type="pct"/>
            <w:tcBorders>
              <w:top w:val="single" w:sz="12" w:space="0" w:color="auto"/>
            </w:tcBorders>
          </w:tcPr>
          <w:p w14:paraId="0F55CFF7" w14:textId="5F487823" w:rsidR="00CC72ED" w:rsidRPr="0058633D" w:rsidRDefault="00CC72ED" w:rsidP="0058633D">
            <w:pPr>
              <w:pStyle w:val="EM1"/>
              <w:jc w:val="center"/>
              <w:rPr>
                <w:sz w:val="16"/>
                <w:szCs w:val="16"/>
              </w:rPr>
            </w:pPr>
            <w:r w:rsidRPr="0058633D">
              <w:rPr>
                <w:sz w:val="16"/>
                <w:szCs w:val="16"/>
              </w:rPr>
              <w:t>BHIS2018</w:t>
            </w:r>
          </w:p>
        </w:tc>
        <w:tc>
          <w:tcPr>
            <w:tcW w:w="608" w:type="pct"/>
            <w:tcBorders>
              <w:top w:val="single" w:sz="12" w:space="0" w:color="auto"/>
            </w:tcBorders>
          </w:tcPr>
          <w:p w14:paraId="01F66493" w14:textId="4F60CEA9" w:rsidR="00CC72ED" w:rsidRPr="0058633D" w:rsidRDefault="00B162B1" w:rsidP="0058633D">
            <w:pPr>
              <w:pStyle w:val="EM1"/>
              <w:jc w:val="center"/>
              <w:rPr>
                <w:sz w:val="16"/>
                <w:szCs w:val="16"/>
              </w:rPr>
            </w:pPr>
            <w:r w:rsidRPr="0058633D">
              <w:rPr>
                <w:sz w:val="16"/>
                <w:szCs w:val="16"/>
              </w:rPr>
              <w:t>All</w:t>
            </w:r>
          </w:p>
        </w:tc>
        <w:tc>
          <w:tcPr>
            <w:tcW w:w="344" w:type="pct"/>
            <w:tcBorders>
              <w:top w:val="single" w:sz="12" w:space="0" w:color="auto"/>
            </w:tcBorders>
          </w:tcPr>
          <w:p w14:paraId="35D238E0" w14:textId="5ADE3833" w:rsidR="00CC72ED" w:rsidRPr="0058633D" w:rsidRDefault="00CC72ED" w:rsidP="0058633D">
            <w:pPr>
              <w:pStyle w:val="EM1"/>
              <w:jc w:val="center"/>
              <w:rPr>
                <w:sz w:val="16"/>
                <w:szCs w:val="16"/>
              </w:rPr>
            </w:pPr>
            <w:r w:rsidRPr="0058633D">
              <w:rPr>
                <w:sz w:val="16"/>
                <w:szCs w:val="16"/>
              </w:rPr>
              <w:t>0.99</w:t>
            </w:r>
            <w:r w:rsidR="00616358" w:rsidRPr="0058633D">
              <w:rPr>
                <w:sz w:val="16"/>
                <w:szCs w:val="16"/>
              </w:rPr>
              <w:t>7</w:t>
            </w:r>
          </w:p>
        </w:tc>
        <w:tc>
          <w:tcPr>
            <w:tcW w:w="691" w:type="pct"/>
            <w:tcBorders>
              <w:top w:val="single" w:sz="12" w:space="0" w:color="auto"/>
            </w:tcBorders>
          </w:tcPr>
          <w:p w14:paraId="4A395AC2" w14:textId="210A6F4D" w:rsidR="00CC72ED" w:rsidRPr="0058633D" w:rsidRDefault="00A7488A" w:rsidP="0058633D">
            <w:pPr>
              <w:pStyle w:val="EM1"/>
              <w:jc w:val="center"/>
              <w:rPr>
                <w:sz w:val="16"/>
                <w:szCs w:val="16"/>
              </w:rPr>
            </w:pPr>
            <w:r w:rsidRPr="0058633D">
              <w:rPr>
                <w:sz w:val="16"/>
                <w:szCs w:val="16"/>
              </w:rPr>
              <w:t>(0.997, 0.997)</w:t>
            </w:r>
          </w:p>
        </w:tc>
      </w:tr>
      <w:tr w:rsidR="008B13F7" w:rsidRPr="0058633D" w14:paraId="1867AAE3" w14:textId="155BB10D" w:rsidTr="008B13F7">
        <w:tc>
          <w:tcPr>
            <w:tcW w:w="2422" w:type="pct"/>
          </w:tcPr>
          <w:p w14:paraId="1D572FA9" w14:textId="1D2845E2" w:rsidR="00CC72ED" w:rsidRPr="0058633D" w:rsidRDefault="00CC72ED" w:rsidP="0058633D">
            <w:pPr>
              <w:pStyle w:val="EM1"/>
              <w:rPr>
                <w:sz w:val="16"/>
                <w:szCs w:val="16"/>
              </w:rPr>
            </w:pPr>
            <w:r w:rsidRPr="0058633D">
              <w:rPr>
                <w:sz w:val="16"/>
                <w:szCs w:val="16"/>
              </w:rPr>
              <w:t>Education level</w:t>
            </w:r>
          </w:p>
        </w:tc>
        <w:tc>
          <w:tcPr>
            <w:tcW w:w="935" w:type="pct"/>
          </w:tcPr>
          <w:p w14:paraId="30BD793B" w14:textId="1DCC30F8" w:rsidR="00CC72ED" w:rsidRPr="0058633D" w:rsidRDefault="00CC72ED" w:rsidP="0058633D">
            <w:pPr>
              <w:pStyle w:val="EM1"/>
              <w:jc w:val="center"/>
              <w:rPr>
                <w:sz w:val="16"/>
                <w:szCs w:val="16"/>
              </w:rPr>
            </w:pPr>
            <w:r w:rsidRPr="0058633D">
              <w:rPr>
                <w:sz w:val="16"/>
                <w:szCs w:val="16"/>
              </w:rPr>
              <w:t>BHIS2018</w:t>
            </w:r>
          </w:p>
        </w:tc>
        <w:tc>
          <w:tcPr>
            <w:tcW w:w="608" w:type="pct"/>
          </w:tcPr>
          <w:p w14:paraId="2B0CF24C" w14:textId="169670FB" w:rsidR="00CC72ED" w:rsidRPr="0058633D" w:rsidRDefault="00B162B1" w:rsidP="0058633D">
            <w:pPr>
              <w:pStyle w:val="EM1"/>
              <w:jc w:val="center"/>
              <w:rPr>
                <w:sz w:val="16"/>
                <w:szCs w:val="16"/>
              </w:rPr>
            </w:pPr>
            <w:r w:rsidRPr="0058633D">
              <w:rPr>
                <w:sz w:val="16"/>
                <w:szCs w:val="16"/>
              </w:rPr>
              <w:t>All</w:t>
            </w:r>
          </w:p>
        </w:tc>
        <w:tc>
          <w:tcPr>
            <w:tcW w:w="344" w:type="pct"/>
          </w:tcPr>
          <w:p w14:paraId="34CC305A" w14:textId="3073B362" w:rsidR="00CC72ED" w:rsidRPr="0058633D" w:rsidRDefault="00CC72ED" w:rsidP="0058633D">
            <w:pPr>
              <w:pStyle w:val="EM1"/>
              <w:jc w:val="center"/>
              <w:rPr>
                <w:sz w:val="16"/>
                <w:szCs w:val="16"/>
              </w:rPr>
            </w:pPr>
            <w:r w:rsidRPr="0058633D">
              <w:rPr>
                <w:sz w:val="16"/>
                <w:szCs w:val="16"/>
              </w:rPr>
              <w:t>0.97</w:t>
            </w:r>
            <w:r w:rsidR="00616358" w:rsidRPr="0058633D">
              <w:rPr>
                <w:sz w:val="16"/>
                <w:szCs w:val="16"/>
              </w:rPr>
              <w:t>4</w:t>
            </w:r>
          </w:p>
        </w:tc>
        <w:tc>
          <w:tcPr>
            <w:tcW w:w="691" w:type="pct"/>
          </w:tcPr>
          <w:p w14:paraId="79A3FAC3" w14:textId="123836ED" w:rsidR="00CC72ED" w:rsidRPr="0058633D" w:rsidRDefault="00A7488A" w:rsidP="0058633D">
            <w:pPr>
              <w:pStyle w:val="EM1"/>
              <w:jc w:val="center"/>
              <w:rPr>
                <w:sz w:val="16"/>
                <w:szCs w:val="16"/>
              </w:rPr>
            </w:pPr>
            <w:r w:rsidRPr="0058633D">
              <w:rPr>
                <w:sz w:val="16"/>
                <w:szCs w:val="16"/>
              </w:rPr>
              <w:t>(0.970, 0.978)</w:t>
            </w:r>
          </w:p>
        </w:tc>
      </w:tr>
      <w:tr w:rsidR="008B13F7" w:rsidRPr="0058633D" w14:paraId="21D654F8" w14:textId="22D81024" w:rsidTr="008B13F7">
        <w:tc>
          <w:tcPr>
            <w:tcW w:w="2422" w:type="pct"/>
          </w:tcPr>
          <w:p w14:paraId="1EBD6EEA" w14:textId="475CE31D" w:rsidR="00CC72ED" w:rsidRPr="0058633D" w:rsidRDefault="00CC72ED" w:rsidP="0058633D">
            <w:pPr>
              <w:pStyle w:val="EM1"/>
              <w:rPr>
                <w:sz w:val="16"/>
                <w:szCs w:val="16"/>
              </w:rPr>
            </w:pPr>
            <w:r w:rsidRPr="0058633D">
              <w:rPr>
                <w:sz w:val="16"/>
                <w:szCs w:val="16"/>
              </w:rPr>
              <w:t>Income quintiles</w:t>
            </w:r>
          </w:p>
        </w:tc>
        <w:tc>
          <w:tcPr>
            <w:tcW w:w="935" w:type="pct"/>
          </w:tcPr>
          <w:p w14:paraId="178006CE" w14:textId="3D7F6B3E" w:rsidR="00CC72ED" w:rsidRPr="0058633D" w:rsidRDefault="00CC72ED" w:rsidP="0058633D">
            <w:pPr>
              <w:pStyle w:val="EM1"/>
              <w:jc w:val="center"/>
              <w:rPr>
                <w:sz w:val="16"/>
                <w:szCs w:val="16"/>
              </w:rPr>
            </w:pPr>
            <w:r w:rsidRPr="0058633D">
              <w:rPr>
                <w:sz w:val="16"/>
                <w:szCs w:val="16"/>
              </w:rPr>
              <w:t>BHIS2018</w:t>
            </w:r>
          </w:p>
        </w:tc>
        <w:tc>
          <w:tcPr>
            <w:tcW w:w="608" w:type="pct"/>
          </w:tcPr>
          <w:p w14:paraId="719E08AF" w14:textId="3E668F87" w:rsidR="00CC72ED" w:rsidRPr="0058633D" w:rsidRDefault="00B162B1" w:rsidP="0058633D">
            <w:pPr>
              <w:pStyle w:val="EM1"/>
              <w:jc w:val="center"/>
              <w:rPr>
                <w:sz w:val="16"/>
                <w:szCs w:val="16"/>
              </w:rPr>
            </w:pPr>
            <w:r w:rsidRPr="0058633D">
              <w:rPr>
                <w:sz w:val="16"/>
                <w:szCs w:val="16"/>
              </w:rPr>
              <w:t>All</w:t>
            </w:r>
          </w:p>
        </w:tc>
        <w:tc>
          <w:tcPr>
            <w:tcW w:w="344" w:type="pct"/>
          </w:tcPr>
          <w:p w14:paraId="6454BCA8" w14:textId="0F035F8B" w:rsidR="00CC72ED" w:rsidRPr="0058633D" w:rsidRDefault="00CC72ED" w:rsidP="0058633D">
            <w:pPr>
              <w:pStyle w:val="EM1"/>
              <w:jc w:val="center"/>
              <w:rPr>
                <w:sz w:val="16"/>
                <w:szCs w:val="16"/>
              </w:rPr>
            </w:pPr>
            <w:r w:rsidRPr="0058633D">
              <w:rPr>
                <w:sz w:val="16"/>
                <w:szCs w:val="16"/>
              </w:rPr>
              <w:t>0.8</w:t>
            </w:r>
            <w:r w:rsidR="00616358" w:rsidRPr="0058633D">
              <w:rPr>
                <w:sz w:val="16"/>
                <w:szCs w:val="16"/>
              </w:rPr>
              <w:t>88</w:t>
            </w:r>
          </w:p>
        </w:tc>
        <w:tc>
          <w:tcPr>
            <w:tcW w:w="691" w:type="pct"/>
          </w:tcPr>
          <w:p w14:paraId="55EFEDF3" w14:textId="5F4452B0" w:rsidR="00CC72ED" w:rsidRPr="0058633D" w:rsidRDefault="00A7488A" w:rsidP="0058633D">
            <w:pPr>
              <w:pStyle w:val="EM1"/>
              <w:jc w:val="center"/>
              <w:rPr>
                <w:sz w:val="16"/>
                <w:szCs w:val="16"/>
              </w:rPr>
            </w:pPr>
            <w:r w:rsidRPr="0058633D">
              <w:rPr>
                <w:sz w:val="16"/>
                <w:szCs w:val="16"/>
              </w:rPr>
              <w:t>(0.876, 0.899)</w:t>
            </w:r>
          </w:p>
        </w:tc>
      </w:tr>
      <w:tr w:rsidR="008B13F7" w:rsidRPr="0058633D" w14:paraId="36175B2A" w14:textId="708857F2" w:rsidTr="008B13F7">
        <w:tc>
          <w:tcPr>
            <w:tcW w:w="2422" w:type="pct"/>
          </w:tcPr>
          <w:p w14:paraId="16D165F6" w14:textId="5F561263" w:rsidR="00CC72ED" w:rsidRPr="0058633D" w:rsidRDefault="00CC72ED" w:rsidP="0058633D">
            <w:pPr>
              <w:pStyle w:val="EM1"/>
              <w:rPr>
                <w:sz w:val="16"/>
                <w:szCs w:val="16"/>
              </w:rPr>
            </w:pPr>
            <w:r w:rsidRPr="0058633D">
              <w:rPr>
                <w:sz w:val="16"/>
                <w:szCs w:val="16"/>
              </w:rPr>
              <w:t>Self-reported alcohol consumption</w:t>
            </w:r>
          </w:p>
        </w:tc>
        <w:tc>
          <w:tcPr>
            <w:tcW w:w="935" w:type="pct"/>
          </w:tcPr>
          <w:p w14:paraId="63D08BA1" w14:textId="5C41F87F" w:rsidR="00CC72ED" w:rsidRPr="0058633D" w:rsidRDefault="00CC72ED" w:rsidP="0058633D">
            <w:pPr>
              <w:pStyle w:val="EM1"/>
              <w:jc w:val="center"/>
              <w:rPr>
                <w:sz w:val="16"/>
                <w:szCs w:val="16"/>
              </w:rPr>
            </w:pPr>
            <w:r w:rsidRPr="0058633D">
              <w:rPr>
                <w:sz w:val="16"/>
                <w:szCs w:val="16"/>
              </w:rPr>
              <w:t>BHIS2018</w:t>
            </w:r>
          </w:p>
        </w:tc>
        <w:tc>
          <w:tcPr>
            <w:tcW w:w="608" w:type="pct"/>
          </w:tcPr>
          <w:p w14:paraId="242FFD37" w14:textId="1D35870A" w:rsidR="00CC72ED" w:rsidRPr="0058633D" w:rsidRDefault="00B162B1" w:rsidP="0058633D">
            <w:pPr>
              <w:pStyle w:val="EM1"/>
              <w:jc w:val="center"/>
              <w:rPr>
                <w:sz w:val="16"/>
                <w:szCs w:val="16"/>
              </w:rPr>
            </w:pPr>
            <w:r w:rsidRPr="0058633D">
              <w:rPr>
                <w:sz w:val="16"/>
                <w:szCs w:val="16"/>
              </w:rPr>
              <w:t>All</w:t>
            </w:r>
          </w:p>
        </w:tc>
        <w:tc>
          <w:tcPr>
            <w:tcW w:w="344" w:type="pct"/>
          </w:tcPr>
          <w:p w14:paraId="7A414C41" w14:textId="1D5A4AAC" w:rsidR="00CC72ED" w:rsidRPr="0058633D" w:rsidRDefault="00CC72ED" w:rsidP="0058633D">
            <w:pPr>
              <w:pStyle w:val="EM1"/>
              <w:jc w:val="center"/>
              <w:rPr>
                <w:sz w:val="16"/>
                <w:szCs w:val="16"/>
              </w:rPr>
            </w:pPr>
            <w:r w:rsidRPr="0058633D">
              <w:rPr>
                <w:sz w:val="16"/>
                <w:szCs w:val="16"/>
              </w:rPr>
              <w:t>0.</w:t>
            </w:r>
            <w:r w:rsidR="00616358" w:rsidRPr="0058633D">
              <w:rPr>
                <w:sz w:val="16"/>
                <w:szCs w:val="16"/>
              </w:rPr>
              <w:t>903</w:t>
            </w:r>
          </w:p>
        </w:tc>
        <w:tc>
          <w:tcPr>
            <w:tcW w:w="691" w:type="pct"/>
          </w:tcPr>
          <w:p w14:paraId="39A2C27F" w14:textId="4240FB73" w:rsidR="00CC72ED" w:rsidRPr="0058633D" w:rsidRDefault="00A7488A" w:rsidP="0058633D">
            <w:pPr>
              <w:pStyle w:val="EM1"/>
              <w:jc w:val="center"/>
              <w:rPr>
                <w:sz w:val="16"/>
                <w:szCs w:val="16"/>
              </w:rPr>
            </w:pPr>
            <w:r w:rsidRPr="0058633D">
              <w:rPr>
                <w:sz w:val="16"/>
                <w:szCs w:val="16"/>
              </w:rPr>
              <w:t>(0.891, 0.914)</w:t>
            </w:r>
          </w:p>
        </w:tc>
      </w:tr>
      <w:tr w:rsidR="008B13F7" w:rsidRPr="0058633D" w14:paraId="749ABEFC" w14:textId="340C450C" w:rsidTr="008B13F7">
        <w:tc>
          <w:tcPr>
            <w:tcW w:w="2422" w:type="pct"/>
          </w:tcPr>
          <w:p w14:paraId="286E47B2" w14:textId="47E0A165" w:rsidR="00CC72ED" w:rsidRPr="0058633D" w:rsidRDefault="00CC72ED" w:rsidP="0058633D">
            <w:pPr>
              <w:pStyle w:val="EM1"/>
              <w:rPr>
                <w:sz w:val="16"/>
                <w:szCs w:val="16"/>
              </w:rPr>
            </w:pPr>
            <w:r w:rsidRPr="0058633D">
              <w:rPr>
                <w:sz w:val="16"/>
                <w:szCs w:val="16"/>
              </w:rPr>
              <w:t>Self-reported smoking status</w:t>
            </w:r>
          </w:p>
        </w:tc>
        <w:tc>
          <w:tcPr>
            <w:tcW w:w="935" w:type="pct"/>
          </w:tcPr>
          <w:p w14:paraId="015C0208" w14:textId="69E70B35" w:rsidR="00CC72ED" w:rsidRPr="0058633D" w:rsidRDefault="00CC72ED" w:rsidP="0058633D">
            <w:pPr>
              <w:pStyle w:val="EM1"/>
              <w:jc w:val="center"/>
              <w:rPr>
                <w:sz w:val="16"/>
                <w:szCs w:val="16"/>
              </w:rPr>
            </w:pPr>
            <w:r w:rsidRPr="0058633D">
              <w:rPr>
                <w:sz w:val="16"/>
                <w:szCs w:val="16"/>
              </w:rPr>
              <w:t>BHIS2018</w:t>
            </w:r>
          </w:p>
        </w:tc>
        <w:tc>
          <w:tcPr>
            <w:tcW w:w="608" w:type="pct"/>
          </w:tcPr>
          <w:p w14:paraId="2CFB725E" w14:textId="738D5669" w:rsidR="00CC72ED" w:rsidRPr="0058633D" w:rsidRDefault="00B162B1" w:rsidP="0058633D">
            <w:pPr>
              <w:pStyle w:val="EM1"/>
              <w:jc w:val="center"/>
              <w:rPr>
                <w:sz w:val="16"/>
                <w:szCs w:val="16"/>
              </w:rPr>
            </w:pPr>
            <w:r w:rsidRPr="0058633D">
              <w:rPr>
                <w:sz w:val="16"/>
                <w:szCs w:val="16"/>
              </w:rPr>
              <w:t>All</w:t>
            </w:r>
          </w:p>
        </w:tc>
        <w:tc>
          <w:tcPr>
            <w:tcW w:w="344" w:type="pct"/>
          </w:tcPr>
          <w:p w14:paraId="29C13854" w14:textId="1CD42F68" w:rsidR="00CC72ED" w:rsidRPr="0058633D" w:rsidRDefault="00CC72ED" w:rsidP="0058633D">
            <w:pPr>
              <w:pStyle w:val="EM1"/>
              <w:jc w:val="center"/>
              <w:rPr>
                <w:sz w:val="16"/>
                <w:szCs w:val="16"/>
              </w:rPr>
            </w:pPr>
            <w:r w:rsidRPr="0058633D">
              <w:rPr>
                <w:sz w:val="16"/>
                <w:szCs w:val="16"/>
              </w:rPr>
              <w:t>0.90</w:t>
            </w:r>
            <w:r w:rsidR="00616358" w:rsidRPr="0058633D">
              <w:rPr>
                <w:sz w:val="16"/>
                <w:szCs w:val="16"/>
              </w:rPr>
              <w:t>5</w:t>
            </w:r>
          </w:p>
        </w:tc>
        <w:tc>
          <w:tcPr>
            <w:tcW w:w="691" w:type="pct"/>
          </w:tcPr>
          <w:p w14:paraId="55C1BF11" w14:textId="150F8B46" w:rsidR="00CC72ED" w:rsidRPr="0058633D" w:rsidRDefault="00A7488A" w:rsidP="0058633D">
            <w:pPr>
              <w:pStyle w:val="EM1"/>
              <w:jc w:val="center"/>
              <w:rPr>
                <w:sz w:val="16"/>
                <w:szCs w:val="16"/>
              </w:rPr>
            </w:pPr>
            <w:r w:rsidRPr="0058633D">
              <w:rPr>
                <w:sz w:val="16"/>
                <w:szCs w:val="16"/>
              </w:rPr>
              <w:t>(0.891, 0.917)</w:t>
            </w:r>
          </w:p>
        </w:tc>
      </w:tr>
      <w:tr w:rsidR="008B13F7" w:rsidRPr="0058633D" w14:paraId="37E55BE7" w14:textId="04CBC3A0" w:rsidTr="008B13F7">
        <w:tc>
          <w:tcPr>
            <w:tcW w:w="2422" w:type="pct"/>
          </w:tcPr>
          <w:p w14:paraId="55E62033" w14:textId="6511DAFC" w:rsidR="00CC72ED" w:rsidRPr="0058633D" w:rsidRDefault="00CC72ED" w:rsidP="0058633D">
            <w:pPr>
              <w:pStyle w:val="EM1"/>
              <w:rPr>
                <w:sz w:val="16"/>
                <w:szCs w:val="16"/>
              </w:rPr>
            </w:pPr>
            <w:r w:rsidRPr="0058633D">
              <w:rPr>
                <w:sz w:val="16"/>
                <w:szCs w:val="16"/>
              </w:rPr>
              <w:t>Self-reported leisure-time physical activity</w:t>
            </w:r>
          </w:p>
        </w:tc>
        <w:tc>
          <w:tcPr>
            <w:tcW w:w="935" w:type="pct"/>
          </w:tcPr>
          <w:p w14:paraId="7E7C04D2" w14:textId="5FA5DFBF" w:rsidR="00CC72ED" w:rsidRPr="0058633D" w:rsidRDefault="00CC72ED" w:rsidP="0058633D">
            <w:pPr>
              <w:pStyle w:val="EM1"/>
              <w:jc w:val="center"/>
              <w:rPr>
                <w:sz w:val="16"/>
                <w:szCs w:val="16"/>
              </w:rPr>
            </w:pPr>
            <w:r w:rsidRPr="0058633D">
              <w:rPr>
                <w:sz w:val="16"/>
                <w:szCs w:val="16"/>
              </w:rPr>
              <w:t>BHIS2018</w:t>
            </w:r>
          </w:p>
        </w:tc>
        <w:tc>
          <w:tcPr>
            <w:tcW w:w="608" w:type="pct"/>
          </w:tcPr>
          <w:p w14:paraId="75E0F285" w14:textId="0DB1C44E" w:rsidR="00CC72ED" w:rsidRPr="0058633D" w:rsidRDefault="00B162B1" w:rsidP="0058633D">
            <w:pPr>
              <w:pStyle w:val="EM1"/>
              <w:jc w:val="center"/>
              <w:rPr>
                <w:sz w:val="16"/>
                <w:szCs w:val="16"/>
              </w:rPr>
            </w:pPr>
            <w:r w:rsidRPr="0058633D">
              <w:rPr>
                <w:sz w:val="16"/>
                <w:szCs w:val="16"/>
              </w:rPr>
              <w:t>All</w:t>
            </w:r>
          </w:p>
        </w:tc>
        <w:tc>
          <w:tcPr>
            <w:tcW w:w="344" w:type="pct"/>
          </w:tcPr>
          <w:p w14:paraId="786E3B49" w14:textId="3D4AF232" w:rsidR="00CC72ED" w:rsidRPr="0058633D" w:rsidRDefault="00CC72ED" w:rsidP="0058633D">
            <w:pPr>
              <w:pStyle w:val="EM1"/>
              <w:jc w:val="center"/>
              <w:rPr>
                <w:sz w:val="16"/>
                <w:szCs w:val="16"/>
              </w:rPr>
            </w:pPr>
            <w:r w:rsidRPr="0058633D">
              <w:rPr>
                <w:sz w:val="16"/>
                <w:szCs w:val="16"/>
              </w:rPr>
              <w:t>0.</w:t>
            </w:r>
            <w:r w:rsidR="00616358" w:rsidRPr="0058633D">
              <w:rPr>
                <w:sz w:val="16"/>
                <w:szCs w:val="16"/>
              </w:rPr>
              <w:t>808</w:t>
            </w:r>
          </w:p>
        </w:tc>
        <w:tc>
          <w:tcPr>
            <w:tcW w:w="691" w:type="pct"/>
          </w:tcPr>
          <w:p w14:paraId="181C7970" w14:textId="7BB0B6B9" w:rsidR="00CC72ED" w:rsidRPr="0058633D" w:rsidRDefault="00A7488A" w:rsidP="0058633D">
            <w:pPr>
              <w:pStyle w:val="EM1"/>
              <w:jc w:val="center"/>
              <w:rPr>
                <w:sz w:val="16"/>
                <w:szCs w:val="16"/>
              </w:rPr>
            </w:pPr>
            <w:r w:rsidRPr="0058633D">
              <w:rPr>
                <w:sz w:val="16"/>
                <w:szCs w:val="16"/>
              </w:rPr>
              <w:t>(0.779, 0.835)</w:t>
            </w:r>
          </w:p>
        </w:tc>
      </w:tr>
      <w:tr w:rsidR="008B13F7" w:rsidRPr="0058633D" w14:paraId="2CA21668" w14:textId="176B8CE4" w:rsidTr="008B13F7">
        <w:tc>
          <w:tcPr>
            <w:tcW w:w="2422" w:type="pct"/>
          </w:tcPr>
          <w:p w14:paraId="0B6AB4C0" w14:textId="07B3AEC6" w:rsidR="00CC72ED" w:rsidRPr="0058633D" w:rsidRDefault="00CC72ED" w:rsidP="0058633D">
            <w:pPr>
              <w:pStyle w:val="EM1"/>
              <w:rPr>
                <w:sz w:val="16"/>
                <w:szCs w:val="16"/>
              </w:rPr>
            </w:pPr>
            <w:r w:rsidRPr="0058633D">
              <w:rPr>
                <w:sz w:val="16"/>
                <w:szCs w:val="16"/>
              </w:rPr>
              <w:t>Self-reported frequency of fruit</w:t>
            </w:r>
          </w:p>
        </w:tc>
        <w:tc>
          <w:tcPr>
            <w:tcW w:w="935" w:type="pct"/>
          </w:tcPr>
          <w:p w14:paraId="6C6DA67C" w14:textId="79858703" w:rsidR="00CC72ED" w:rsidRPr="0058633D" w:rsidRDefault="00CC72ED" w:rsidP="0058633D">
            <w:pPr>
              <w:pStyle w:val="EM1"/>
              <w:jc w:val="center"/>
              <w:rPr>
                <w:sz w:val="16"/>
                <w:szCs w:val="16"/>
              </w:rPr>
            </w:pPr>
            <w:r w:rsidRPr="0058633D">
              <w:rPr>
                <w:sz w:val="16"/>
                <w:szCs w:val="16"/>
              </w:rPr>
              <w:t>BHIS2018</w:t>
            </w:r>
          </w:p>
        </w:tc>
        <w:tc>
          <w:tcPr>
            <w:tcW w:w="608" w:type="pct"/>
          </w:tcPr>
          <w:p w14:paraId="0565F2A7" w14:textId="5D28FB87" w:rsidR="00CC72ED" w:rsidRPr="0058633D" w:rsidRDefault="00B162B1" w:rsidP="0058633D">
            <w:pPr>
              <w:pStyle w:val="EM1"/>
              <w:jc w:val="center"/>
              <w:rPr>
                <w:sz w:val="16"/>
                <w:szCs w:val="16"/>
              </w:rPr>
            </w:pPr>
            <w:r w:rsidRPr="0058633D">
              <w:rPr>
                <w:sz w:val="16"/>
                <w:szCs w:val="16"/>
              </w:rPr>
              <w:t>All</w:t>
            </w:r>
          </w:p>
        </w:tc>
        <w:tc>
          <w:tcPr>
            <w:tcW w:w="344" w:type="pct"/>
          </w:tcPr>
          <w:p w14:paraId="17A4E997" w14:textId="08A1913D" w:rsidR="00CC72ED" w:rsidRPr="0058633D" w:rsidRDefault="00CC72ED" w:rsidP="0058633D">
            <w:pPr>
              <w:pStyle w:val="EM1"/>
              <w:jc w:val="center"/>
              <w:rPr>
                <w:sz w:val="16"/>
                <w:szCs w:val="16"/>
              </w:rPr>
            </w:pPr>
            <w:r w:rsidRPr="0058633D">
              <w:rPr>
                <w:sz w:val="16"/>
                <w:szCs w:val="16"/>
              </w:rPr>
              <w:t>0.9</w:t>
            </w:r>
            <w:r w:rsidR="00616358" w:rsidRPr="0058633D">
              <w:rPr>
                <w:sz w:val="16"/>
                <w:szCs w:val="16"/>
              </w:rPr>
              <w:t>87</w:t>
            </w:r>
          </w:p>
        </w:tc>
        <w:tc>
          <w:tcPr>
            <w:tcW w:w="691" w:type="pct"/>
          </w:tcPr>
          <w:p w14:paraId="1408BA15" w14:textId="3A49B0CD" w:rsidR="00CC72ED" w:rsidRPr="0058633D" w:rsidRDefault="00A7488A" w:rsidP="0058633D">
            <w:pPr>
              <w:pStyle w:val="EM1"/>
              <w:jc w:val="center"/>
              <w:rPr>
                <w:sz w:val="16"/>
                <w:szCs w:val="16"/>
              </w:rPr>
            </w:pPr>
            <w:r w:rsidRPr="0058633D">
              <w:rPr>
                <w:sz w:val="16"/>
                <w:szCs w:val="16"/>
              </w:rPr>
              <w:t>(0.986, 0.988)</w:t>
            </w:r>
          </w:p>
        </w:tc>
      </w:tr>
      <w:tr w:rsidR="008B13F7" w:rsidRPr="0058633D" w14:paraId="1AFDEB2E" w14:textId="2DD77466" w:rsidTr="008B13F7">
        <w:tc>
          <w:tcPr>
            <w:tcW w:w="2422" w:type="pct"/>
          </w:tcPr>
          <w:p w14:paraId="2022FD57" w14:textId="30658E95" w:rsidR="00CC72ED" w:rsidRPr="0058633D" w:rsidRDefault="00CC72ED" w:rsidP="0058633D">
            <w:pPr>
              <w:pStyle w:val="EM1"/>
              <w:rPr>
                <w:sz w:val="16"/>
                <w:szCs w:val="16"/>
              </w:rPr>
            </w:pPr>
            <w:r w:rsidRPr="0058633D">
              <w:rPr>
                <w:sz w:val="16"/>
                <w:szCs w:val="16"/>
              </w:rPr>
              <w:t>Self-reported frequency of vegetables</w:t>
            </w:r>
          </w:p>
        </w:tc>
        <w:tc>
          <w:tcPr>
            <w:tcW w:w="935" w:type="pct"/>
          </w:tcPr>
          <w:p w14:paraId="11AF89E7" w14:textId="12997C1F" w:rsidR="00CC72ED" w:rsidRPr="0058633D" w:rsidRDefault="00CC72ED" w:rsidP="0058633D">
            <w:pPr>
              <w:pStyle w:val="EM1"/>
              <w:jc w:val="center"/>
              <w:rPr>
                <w:sz w:val="16"/>
                <w:szCs w:val="16"/>
              </w:rPr>
            </w:pPr>
            <w:r w:rsidRPr="0058633D">
              <w:rPr>
                <w:sz w:val="16"/>
                <w:szCs w:val="16"/>
              </w:rPr>
              <w:t>BHIS2018</w:t>
            </w:r>
          </w:p>
        </w:tc>
        <w:tc>
          <w:tcPr>
            <w:tcW w:w="608" w:type="pct"/>
          </w:tcPr>
          <w:p w14:paraId="223CF86A" w14:textId="2EF61ADF" w:rsidR="00CC72ED" w:rsidRPr="0058633D" w:rsidRDefault="00B162B1" w:rsidP="0058633D">
            <w:pPr>
              <w:pStyle w:val="EM1"/>
              <w:jc w:val="center"/>
              <w:rPr>
                <w:sz w:val="16"/>
                <w:szCs w:val="16"/>
              </w:rPr>
            </w:pPr>
            <w:r w:rsidRPr="0058633D">
              <w:rPr>
                <w:sz w:val="16"/>
                <w:szCs w:val="16"/>
              </w:rPr>
              <w:t>All</w:t>
            </w:r>
          </w:p>
        </w:tc>
        <w:tc>
          <w:tcPr>
            <w:tcW w:w="344" w:type="pct"/>
          </w:tcPr>
          <w:p w14:paraId="795DB537" w14:textId="2D8D864E" w:rsidR="00CC72ED" w:rsidRPr="0058633D" w:rsidRDefault="00CC72ED" w:rsidP="0058633D">
            <w:pPr>
              <w:pStyle w:val="EM1"/>
              <w:jc w:val="center"/>
              <w:rPr>
                <w:sz w:val="16"/>
                <w:szCs w:val="16"/>
              </w:rPr>
            </w:pPr>
            <w:r w:rsidRPr="0058633D">
              <w:rPr>
                <w:sz w:val="16"/>
                <w:szCs w:val="16"/>
              </w:rPr>
              <w:t>0.99</w:t>
            </w:r>
            <w:r w:rsidR="00616358" w:rsidRPr="0058633D">
              <w:rPr>
                <w:sz w:val="16"/>
                <w:szCs w:val="16"/>
              </w:rPr>
              <w:t>3</w:t>
            </w:r>
          </w:p>
        </w:tc>
        <w:tc>
          <w:tcPr>
            <w:tcW w:w="691" w:type="pct"/>
          </w:tcPr>
          <w:p w14:paraId="3D992C72" w14:textId="4A219D20" w:rsidR="00CC72ED" w:rsidRPr="0058633D" w:rsidRDefault="00A7488A" w:rsidP="0058633D">
            <w:pPr>
              <w:pStyle w:val="EM1"/>
              <w:jc w:val="center"/>
              <w:rPr>
                <w:sz w:val="16"/>
                <w:szCs w:val="16"/>
              </w:rPr>
            </w:pPr>
            <w:r w:rsidRPr="0058633D">
              <w:rPr>
                <w:sz w:val="16"/>
                <w:szCs w:val="16"/>
              </w:rPr>
              <w:t>(0.992, 0.993)</w:t>
            </w:r>
          </w:p>
        </w:tc>
      </w:tr>
      <w:tr w:rsidR="008B13F7" w:rsidRPr="0058633D" w14:paraId="4E575C1E" w14:textId="384ADE84" w:rsidTr="008B13F7">
        <w:tc>
          <w:tcPr>
            <w:tcW w:w="2422" w:type="pct"/>
          </w:tcPr>
          <w:p w14:paraId="63BB4477" w14:textId="349B8D03" w:rsidR="00CC72ED" w:rsidRPr="0058633D" w:rsidRDefault="00CC72ED" w:rsidP="0058633D">
            <w:pPr>
              <w:pStyle w:val="EM1"/>
              <w:rPr>
                <w:sz w:val="16"/>
                <w:szCs w:val="16"/>
              </w:rPr>
            </w:pPr>
            <w:r w:rsidRPr="0058633D">
              <w:rPr>
                <w:sz w:val="16"/>
                <w:szCs w:val="16"/>
              </w:rPr>
              <w:t>Self-reported frequency of sugar-sweetened beverages</w:t>
            </w:r>
          </w:p>
        </w:tc>
        <w:tc>
          <w:tcPr>
            <w:tcW w:w="935" w:type="pct"/>
          </w:tcPr>
          <w:p w14:paraId="3324940C" w14:textId="253B78D2" w:rsidR="00CC72ED" w:rsidRPr="0058633D" w:rsidRDefault="00CC72ED" w:rsidP="0058633D">
            <w:pPr>
              <w:pStyle w:val="EM1"/>
              <w:jc w:val="center"/>
              <w:rPr>
                <w:sz w:val="16"/>
                <w:szCs w:val="16"/>
              </w:rPr>
            </w:pPr>
            <w:r w:rsidRPr="0058633D">
              <w:rPr>
                <w:sz w:val="16"/>
                <w:szCs w:val="16"/>
              </w:rPr>
              <w:t>BHIS2018</w:t>
            </w:r>
          </w:p>
        </w:tc>
        <w:tc>
          <w:tcPr>
            <w:tcW w:w="608" w:type="pct"/>
          </w:tcPr>
          <w:p w14:paraId="225E2F0E" w14:textId="557030B6" w:rsidR="00CC72ED" w:rsidRPr="0058633D" w:rsidRDefault="00B162B1" w:rsidP="0058633D">
            <w:pPr>
              <w:pStyle w:val="EM1"/>
              <w:jc w:val="center"/>
              <w:rPr>
                <w:sz w:val="16"/>
                <w:szCs w:val="16"/>
              </w:rPr>
            </w:pPr>
            <w:r w:rsidRPr="0058633D">
              <w:rPr>
                <w:sz w:val="16"/>
                <w:szCs w:val="16"/>
              </w:rPr>
              <w:t>All</w:t>
            </w:r>
          </w:p>
        </w:tc>
        <w:tc>
          <w:tcPr>
            <w:tcW w:w="344" w:type="pct"/>
          </w:tcPr>
          <w:p w14:paraId="223E628C" w14:textId="3B74E312" w:rsidR="00CC72ED" w:rsidRPr="0058633D" w:rsidRDefault="00CC72ED" w:rsidP="0058633D">
            <w:pPr>
              <w:pStyle w:val="EM1"/>
              <w:jc w:val="center"/>
              <w:rPr>
                <w:sz w:val="16"/>
                <w:szCs w:val="16"/>
              </w:rPr>
            </w:pPr>
            <w:r w:rsidRPr="0058633D">
              <w:rPr>
                <w:sz w:val="16"/>
                <w:szCs w:val="16"/>
              </w:rPr>
              <w:t>0.9</w:t>
            </w:r>
            <w:r w:rsidR="00A7488A" w:rsidRPr="0058633D">
              <w:rPr>
                <w:sz w:val="16"/>
                <w:szCs w:val="16"/>
              </w:rPr>
              <w:t>63</w:t>
            </w:r>
          </w:p>
        </w:tc>
        <w:tc>
          <w:tcPr>
            <w:tcW w:w="691" w:type="pct"/>
          </w:tcPr>
          <w:p w14:paraId="2B474446" w14:textId="3762EDC0" w:rsidR="00CC72ED" w:rsidRPr="0058633D" w:rsidRDefault="00A7488A" w:rsidP="0058633D">
            <w:pPr>
              <w:pStyle w:val="EM1"/>
              <w:jc w:val="center"/>
              <w:rPr>
                <w:sz w:val="16"/>
                <w:szCs w:val="16"/>
              </w:rPr>
            </w:pPr>
            <w:r w:rsidRPr="0058633D">
              <w:rPr>
                <w:sz w:val="16"/>
                <w:szCs w:val="16"/>
              </w:rPr>
              <w:t>(0.959, 0.967)</w:t>
            </w:r>
          </w:p>
        </w:tc>
      </w:tr>
      <w:tr w:rsidR="008B13F7" w:rsidRPr="0058633D" w14:paraId="7B27F608" w14:textId="6812EE7E" w:rsidTr="008B13F7">
        <w:tc>
          <w:tcPr>
            <w:tcW w:w="2422" w:type="pct"/>
          </w:tcPr>
          <w:p w14:paraId="11A47E96" w14:textId="56566E9B" w:rsidR="00CC72ED" w:rsidRPr="0058633D" w:rsidRDefault="00CC72ED" w:rsidP="0058633D">
            <w:pPr>
              <w:pStyle w:val="EM1"/>
              <w:rPr>
                <w:sz w:val="16"/>
                <w:szCs w:val="16"/>
              </w:rPr>
            </w:pPr>
            <w:r w:rsidRPr="0058633D">
              <w:rPr>
                <w:sz w:val="16"/>
                <w:szCs w:val="16"/>
              </w:rPr>
              <w:t>Self-reported frequency of snacking</w:t>
            </w:r>
          </w:p>
        </w:tc>
        <w:tc>
          <w:tcPr>
            <w:tcW w:w="935" w:type="pct"/>
          </w:tcPr>
          <w:p w14:paraId="2D7D80F0" w14:textId="7596D5AB" w:rsidR="00CC72ED" w:rsidRPr="0058633D" w:rsidRDefault="00CC72ED" w:rsidP="0058633D">
            <w:pPr>
              <w:pStyle w:val="EM1"/>
              <w:jc w:val="center"/>
              <w:rPr>
                <w:sz w:val="16"/>
                <w:szCs w:val="16"/>
              </w:rPr>
            </w:pPr>
            <w:r w:rsidRPr="0058633D">
              <w:rPr>
                <w:sz w:val="16"/>
                <w:szCs w:val="16"/>
              </w:rPr>
              <w:t>BHIS2018</w:t>
            </w:r>
          </w:p>
        </w:tc>
        <w:tc>
          <w:tcPr>
            <w:tcW w:w="608" w:type="pct"/>
          </w:tcPr>
          <w:p w14:paraId="38030264" w14:textId="007D1BA2" w:rsidR="00CC72ED" w:rsidRPr="0058633D" w:rsidRDefault="00B162B1" w:rsidP="0058633D">
            <w:pPr>
              <w:pStyle w:val="EM1"/>
              <w:jc w:val="center"/>
              <w:rPr>
                <w:sz w:val="16"/>
                <w:szCs w:val="16"/>
              </w:rPr>
            </w:pPr>
            <w:r w:rsidRPr="0058633D">
              <w:rPr>
                <w:sz w:val="16"/>
                <w:szCs w:val="16"/>
              </w:rPr>
              <w:t>All</w:t>
            </w:r>
          </w:p>
        </w:tc>
        <w:tc>
          <w:tcPr>
            <w:tcW w:w="344" w:type="pct"/>
          </w:tcPr>
          <w:p w14:paraId="6E98E8CD" w14:textId="15D8128F" w:rsidR="00CC72ED" w:rsidRPr="0058633D" w:rsidRDefault="00CC72ED" w:rsidP="0058633D">
            <w:pPr>
              <w:pStyle w:val="EM1"/>
              <w:jc w:val="center"/>
              <w:rPr>
                <w:sz w:val="16"/>
                <w:szCs w:val="16"/>
              </w:rPr>
            </w:pPr>
            <w:r w:rsidRPr="0058633D">
              <w:rPr>
                <w:sz w:val="16"/>
                <w:szCs w:val="16"/>
              </w:rPr>
              <w:t>0.95</w:t>
            </w:r>
            <w:r w:rsidR="00A7488A" w:rsidRPr="0058633D">
              <w:rPr>
                <w:sz w:val="16"/>
                <w:szCs w:val="16"/>
              </w:rPr>
              <w:t>3</w:t>
            </w:r>
          </w:p>
        </w:tc>
        <w:tc>
          <w:tcPr>
            <w:tcW w:w="691" w:type="pct"/>
          </w:tcPr>
          <w:p w14:paraId="39545966" w14:textId="707262D5" w:rsidR="00CC72ED" w:rsidRPr="0058633D" w:rsidRDefault="00A7488A" w:rsidP="0058633D">
            <w:pPr>
              <w:pStyle w:val="EM1"/>
              <w:jc w:val="center"/>
              <w:rPr>
                <w:sz w:val="16"/>
                <w:szCs w:val="16"/>
              </w:rPr>
            </w:pPr>
            <w:r w:rsidRPr="0058633D">
              <w:rPr>
                <w:sz w:val="16"/>
                <w:szCs w:val="16"/>
              </w:rPr>
              <w:t>(0.947, 0.957)</w:t>
            </w:r>
          </w:p>
        </w:tc>
      </w:tr>
      <w:tr w:rsidR="008B13F7" w:rsidRPr="0058633D" w14:paraId="62EF1A93" w14:textId="73F68108" w:rsidTr="008B13F7">
        <w:tc>
          <w:tcPr>
            <w:tcW w:w="2422" w:type="pct"/>
          </w:tcPr>
          <w:p w14:paraId="7D4D2FE3" w14:textId="0A9B28C0" w:rsidR="00CC72ED" w:rsidRPr="0058633D" w:rsidRDefault="00CC72ED" w:rsidP="0058633D">
            <w:pPr>
              <w:pStyle w:val="EM1"/>
              <w:rPr>
                <w:sz w:val="16"/>
                <w:szCs w:val="16"/>
              </w:rPr>
            </w:pPr>
            <w:r w:rsidRPr="0058633D">
              <w:rPr>
                <w:sz w:val="16"/>
                <w:szCs w:val="16"/>
              </w:rPr>
              <w:t>Self-reported BMI</w:t>
            </w:r>
          </w:p>
        </w:tc>
        <w:tc>
          <w:tcPr>
            <w:tcW w:w="935" w:type="pct"/>
          </w:tcPr>
          <w:p w14:paraId="18D976BA" w14:textId="369008F8" w:rsidR="00CC72ED" w:rsidRPr="0058633D" w:rsidRDefault="00CC72ED" w:rsidP="0058633D">
            <w:pPr>
              <w:pStyle w:val="EM1"/>
              <w:jc w:val="center"/>
              <w:rPr>
                <w:sz w:val="16"/>
                <w:szCs w:val="16"/>
              </w:rPr>
            </w:pPr>
            <w:r w:rsidRPr="0058633D">
              <w:rPr>
                <w:sz w:val="16"/>
                <w:szCs w:val="16"/>
              </w:rPr>
              <w:t>BHIS2018</w:t>
            </w:r>
          </w:p>
        </w:tc>
        <w:tc>
          <w:tcPr>
            <w:tcW w:w="608" w:type="pct"/>
          </w:tcPr>
          <w:p w14:paraId="43F913C1" w14:textId="2AA2D233" w:rsidR="00CC72ED" w:rsidRPr="0058633D" w:rsidRDefault="00B162B1" w:rsidP="0058633D">
            <w:pPr>
              <w:pStyle w:val="EM1"/>
              <w:jc w:val="center"/>
              <w:rPr>
                <w:sz w:val="16"/>
                <w:szCs w:val="16"/>
              </w:rPr>
            </w:pPr>
            <w:r w:rsidRPr="0058633D">
              <w:rPr>
                <w:sz w:val="16"/>
                <w:szCs w:val="16"/>
              </w:rPr>
              <w:t>All</w:t>
            </w:r>
          </w:p>
        </w:tc>
        <w:tc>
          <w:tcPr>
            <w:tcW w:w="344" w:type="pct"/>
          </w:tcPr>
          <w:p w14:paraId="15330FBA" w14:textId="245E837C" w:rsidR="00CC72ED" w:rsidRPr="0058633D" w:rsidRDefault="00CC72ED" w:rsidP="0058633D">
            <w:pPr>
              <w:pStyle w:val="EM1"/>
              <w:jc w:val="center"/>
              <w:rPr>
                <w:sz w:val="16"/>
                <w:szCs w:val="16"/>
              </w:rPr>
            </w:pPr>
            <w:r w:rsidRPr="0058633D">
              <w:rPr>
                <w:sz w:val="16"/>
                <w:szCs w:val="16"/>
              </w:rPr>
              <w:t>0.97</w:t>
            </w:r>
            <w:r w:rsidR="00A7488A" w:rsidRPr="0058633D">
              <w:rPr>
                <w:sz w:val="16"/>
                <w:szCs w:val="16"/>
              </w:rPr>
              <w:t>4</w:t>
            </w:r>
          </w:p>
        </w:tc>
        <w:tc>
          <w:tcPr>
            <w:tcW w:w="691" w:type="pct"/>
          </w:tcPr>
          <w:p w14:paraId="52C10E16" w14:textId="2EF951F3" w:rsidR="00CC72ED" w:rsidRPr="0058633D" w:rsidRDefault="00A7488A" w:rsidP="0058633D">
            <w:pPr>
              <w:pStyle w:val="EM1"/>
              <w:jc w:val="center"/>
              <w:rPr>
                <w:sz w:val="16"/>
                <w:szCs w:val="16"/>
              </w:rPr>
            </w:pPr>
            <w:r w:rsidRPr="0058633D">
              <w:rPr>
                <w:sz w:val="16"/>
                <w:szCs w:val="16"/>
              </w:rPr>
              <w:t>(0.970, 0.977)</w:t>
            </w:r>
          </w:p>
        </w:tc>
      </w:tr>
      <w:tr w:rsidR="008B13F7" w:rsidRPr="0058633D" w14:paraId="4DED635D" w14:textId="53463756" w:rsidTr="008B13F7">
        <w:tc>
          <w:tcPr>
            <w:tcW w:w="2422" w:type="pct"/>
          </w:tcPr>
          <w:p w14:paraId="291C7BC4" w14:textId="22B9DC72" w:rsidR="00CC72ED" w:rsidRPr="0058633D" w:rsidRDefault="00CC72ED" w:rsidP="0058633D">
            <w:pPr>
              <w:pStyle w:val="EM1"/>
              <w:rPr>
                <w:sz w:val="16"/>
                <w:szCs w:val="16"/>
              </w:rPr>
            </w:pPr>
            <w:r w:rsidRPr="0058633D">
              <w:rPr>
                <w:sz w:val="16"/>
                <w:szCs w:val="16"/>
              </w:rPr>
              <w:t>Self-reported diabetes</w:t>
            </w:r>
          </w:p>
        </w:tc>
        <w:tc>
          <w:tcPr>
            <w:tcW w:w="935" w:type="pct"/>
          </w:tcPr>
          <w:p w14:paraId="1AA166B1" w14:textId="4EB4D1B5" w:rsidR="00CC72ED" w:rsidRPr="0058633D" w:rsidRDefault="00CC72ED" w:rsidP="0058633D">
            <w:pPr>
              <w:pStyle w:val="EM1"/>
              <w:jc w:val="center"/>
              <w:rPr>
                <w:sz w:val="16"/>
                <w:szCs w:val="16"/>
              </w:rPr>
            </w:pPr>
            <w:r w:rsidRPr="0058633D">
              <w:rPr>
                <w:sz w:val="16"/>
                <w:szCs w:val="16"/>
              </w:rPr>
              <w:t>BHIS2018</w:t>
            </w:r>
          </w:p>
        </w:tc>
        <w:tc>
          <w:tcPr>
            <w:tcW w:w="608" w:type="pct"/>
          </w:tcPr>
          <w:p w14:paraId="1AEB018C" w14:textId="0EE5E11F"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44C4D35D" w14:textId="57CE672F" w:rsidR="00CC72ED" w:rsidRPr="0058633D" w:rsidRDefault="00CC72ED" w:rsidP="0058633D">
            <w:pPr>
              <w:pStyle w:val="EM1"/>
              <w:jc w:val="center"/>
              <w:rPr>
                <w:sz w:val="16"/>
                <w:szCs w:val="16"/>
              </w:rPr>
            </w:pPr>
            <w:r w:rsidRPr="0058633D">
              <w:rPr>
                <w:sz w:val="16"/>
                <w:szCs w:val="16"/>
              </w:rPr>
              <w:t>0.97</w:t>
            </w:r>
            <w:r w:rsidR="00A7488A" w:rsidRPr="0058633D">
              <w:rPr>
                <w:sz w:val="16"/>
                <w:szCs w:val="16"/>
              </w:rPr>
              <w:t>9</w:t>
            </w:r>
          </w:p>
        </w:tc>
        <w:tc>
          <w:tcPr>
            <w:tcW w:w="691" w:type="pct"/>
          </w:tcPr>
          <w:p w14:paraId="47C5B3CF" w14:textId="3CB3B4B6" w:rsidR="00CC72ED" w:rsidRPr="0058633D" w:rsidRDefault="00A7488A" w:rsidP="0058633D">
            <w:pPr>
              <w:pStyle w:val="EM1"/>
              <w:jc w:val="center"/>
              <w:rPr>
                <w:sz w:val="16"/>
                <w:szCs w:val="16"/>
              </w:rPr>
            </w:pPr>
            <w:r w:rsidRPr="0058633D">
              <w:rPr>
                <w:sz w:val="16"/>
                <w:szCs w:val="16"/>
              </w:rPr>
              <w:t>(0.973, 0.983)</w:t>
            </w:r>
          </w:p>
        </w:tc>
      </w:tr>
      <w:tr w:rsidR="008B13F7" w:rsidRPr="0058633D" w14:paraId="74410B68" w14:textId="068FF6AD" w:rsidTr="008B13F7">
        <w:tc>
          <w:tcPr>
            <w:tcW w:w="2422" w:type="pct"/>
          </w:tcPr>
          <w:p w14:paraId="7D3C5FAA" w14:textId="5EF0F783" w:rsidR="00CC72ED" w:rsidRPr="0058633D" w:rsidRDefault="00CC72ED" w:rsidP="0058633D">
            <w:pPr>
              <w:pStyle w:val="EM1"/>
              <w:rPr>
                <w:sz w:val="16"/>
                <w:szCs w:val="16"/>
              </w:rPr>
            </w:pPr>
            <w:r w:rsidRPr="0058633D">
              <w:rPr>
                <w:sz w:val="16"/>
                <w:szCs w:val="16"/>
              </w:rPr>
              <w:t>Self-reported diabetes and following a diet</w:t>
            </w:r>
          </w:p>
        </w:tc>
        <w:tc>
          <w:tcPr>
            <w:tcW w:w="935" w:type="pct"/>
          </w:tcPr>
          <w:p w14:paraId="7A84D9CF" w14:textId="09DDEEC4" w:rsidR="00CC72ED" w:rsidRPr="0058633D" w:rsidRDefault="00CC72ED" w:rsidP="0058633D">
            <w:pPr>
              <w:pStyle w:val="EM1"/>
              <w:jc w:val="center"/>
              <w:rPr>
                <w:sz w:val="16"/>
                <w:szCs w:val="16"/>
              </w:rPr>
            </w:pPr>
            <w:r w:rsidRPr="0058633D">
              <w:rPr>
                <w:sz w:val="16"/>
                <w:szCs w:val="16"/>
              </w:rPr>
              <w:t>BHIS2018</w:t>
            </w:r>
          </w:p>
        </w:tc>
        <w:tc>
          <w:tcPr>
            <w:tcW w:w="608" w:type="pct"/>
          </w:tcPr>
          <w:p w14:paraId="5B4A674C" w14:textId="23FA14D7"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102EF386" w14:textId="0056E0C2" w:rsidR="00CC72ED" w:rsidRPr="0058633D" w:rsidRDefault="00CC72ED" w:rsidP="0058633D">
            <w:pPr>
              <w:pStyle w:val="EM1"/>
              <w:jc w:val="center"/>
              <w:rPr>
                <w:sz w:val="16"/>
                <w:szCs w:val="16"/>
              </w:rPr>
            </w:pPr>
            <w:r w:rsidRPr="0058633D">
              <w:rPr>
                <w:sz w:val="16"/>
                <w:szCs w:val="16"/>
              </w:rPr>
              <w:t>0.9</w:t>
            </w:r>
            <w:r w:rsidR="00A7488A" w:rsidRPr="0058633D">
              <w:rPr>
                <w:sz w:val="16"/>
                <w:szCs w:val="16"/>
              </w:rPr>
              <w:t>53</w:t>
            </w:r>
          </w:p>
        </w:tc>
        <w:tc>
          <w:tcPr>
            <w:tcW w:w="691" w:type="pct"/>
          </w:tcPr>
          <w:p w14:paraId="5BF70298" w14:textId="495513B1" w:rsidR="00CC72ED" w:rsidRPr="0058633D" w:rsidRDefault="00A7488A" w:rsidP="0058633D">
            <w:pPr>
              <w:pStyle w:val="EM1"/>
              <w:jc w:val="center"/>
              <w:rPr>
                <w:sz w:val="16"/>
                <w:szCs w:val="16"/>
              </w:rPr>
            </w:pPr>
            <w:r w:rsidRPr="0058633D">
              <w:rPr>
                <w:sz w:val="16"/>
                <w:szCs w:val="16"/>
              </w:rPr>
              <w:t>(0.941, 0.963)</w:t>
            </w:r>
          </w:p>
        </w:tc>
      </w:tr>
      <w:tr w:rsidR="008B13F7" w:rsidRPr="0058633D" w14:paraId="3C934E45" w14:textId="2E2B6074" w:rsidTr="008B13F7">
        <w:tc>
          <w:tcPr>
            <w:tcW w:w="2422" w:type="pct"/>
          </w:tcPr>
          <w:p w14:paraId="2489A59C" w14:textId="30276996" w:rsidR="00CC72ED" w:rsidRPr="0058633D" w:rsidRDefault="00CC72ED" w:rsidP="0058633D">
            <w:pPr>
              <w:pStyle w:val="EM1"/>
              <w:rPr>
                <w:sz w:val="16"/>
                <w:szCs w:val="16"/>
              </w:rPr>
            </w:pPr>
            <w:r w:rsidRPr="0058633D">
              <w:rPr>
                <w:sz w:val="16"/>
                <w:szCs w:val="16"/>
              </w:rPr>
              <w:t>Self-reported diabetes and taking a medication</w:t>
            </w:r>
          </w:p>
        </w:tc>
        <w:tc>
          <w:tcPr>
            <w:tcW w:w="935" w:type="pct"/>
          </w:tcPr>
          <w:p w14:paraId="2F6CDDD3" w14:textId="221D78CC" w:rsidR="00CC72ED" w:rsidRPr="0058633D" w:rsidRDefault="00CC72ED" w:rsidP="0058633D">
            <w:pPr>
              <w:pStyle w:val="EM1"/>
              <w:jc w:val="center"/>
              <w:rPr>
                <w:sz w:val="16"/>
                <w:szCs w:val="16"/>
              </w:rPr>
            </w:pPr>
            <w:r w:rsidRPr="0058633D">
              <w:rPr>
                <w:sz w:val="16"/>
                <w:szCs w:val="16"/>
              </w:rPr>
              <w:t>BHIS2018</w:t>
            </w:r>
          </w:p>
        </w:tc>
        <w:tc>
          <w:tcPr>
            <w:tcW w:w="608" w:type="pct"/>
          </w:tcPr>
          <w:p w14:paraId="0005BA3D" w14:textId="4BFE46E2"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4FA308BE" w14:textId="5069A5AD" w:rsidR="00CC72ED" w:rsidRPr="0058633D" w:rsidRDefault="00CC72ED" w:rsidP="0058633D">
            <w:pPr>
              <w:pStyle w:val="EM1"/>
              <w:jc w:val="center"/>
              <w:rPr>
                <w:sz w:val="16"/>
                <w:szCs w:val="16"/>
              </w:rPr>
            </w:pPr>
            <w:r w:rsidRPr="0058633D">
              <w:rPr>
                <w:sz w:val="16"/>
                <w:szCs w:val="16"/>
              </w:rPr>
              <w:t>0.980</w:t>
            </w:r>
          </w:p>
        </w:tc>
        <w:tc>
          <w:tcPr>
            <w:tcW w:w="691" w:type="pct"/>
          </w:tcPr>
          <w:p w14:paraId="512016CF" w14:textId="4E945EE8" w:rsidR="00CC72ED" w:rsidRPr="0058633D" w:rsidRDefault="00A7488A" w:rsidP="0058633D">
            <w:pPr>
              <w:pStyle w:val="EM1"/>
              <w:jc w:val="center"/>
              <w:rPr>
                <w:sz w:val="16"/>
                <w:szCs w:val="16"/>
              </w:rPr>
            </w:pPr>
            <w:r w:rsidRPr="0058633D">
              <w:rPr>
                <w:sz w:val="16"/>
                <w:szCs w:val="16"/>
              </w:rPr>
              <w:t>(0.974, 0.984)</w:t>
            </w:r>
          </w:p>
        </w:tc>
      </w:tr>
      <w:tr w:rsidR="008B13F7" w:rsidRPr="0058633D" w14:paraId="1A725A4B" w14:textId="5717E6C7" w:rsidTr="008B13F7">
        <w:tc>
          <w:tcPr>
            <w:tcW w:w="2422" w:type="pct"/>
          </w:tcPr>
          <w:p w14:paraId="08E17372" w14:textId="0138CB2D" w:rsidR="00CC72ED" w:rsidRPr="0058633D" w:rsidRDefault="00CC72ED" w:rsidP="0058633D">
            <w:pPr>
              <w:pStyle w:val="EM1"/>
              <w:rPr>
                <w:sz w:val="16"/>
                <w:szCs w:val="16"/>
              </w:rPr>
            </w:pPr>
            <w:r w:rsidRPr="0058633D">
              <w:rPr>
                <w:sz w:val="16"/>
                <w:szCs w:val="16"/>
              </w:rPr>
              <w:t>Self-reported high blood pressure</w:t>
            </w:r>
          </w:p>
        </w:tc>
        <w:tc>
          <w:tcPr>
            <w:tcW w:w="935" w:type="pct"/>
          </w:tcPr>
          <w:p w14:paraId="122CF6C9" w14:textId="5FAFE84C" w:rsidR="00CC72ED" w:rsidRPr="0058633D" w:rsidRDefault="00CC72ED" w:rsidP="0058633D">
            <w:pPr>
              <w:pStyle w:val="EM1"/>
              <w:jc w:val="center"/>
              <w:rPr>
                <w:sz w:val="16"/>
                <w:szCs w:val="16"/>
              </w:rPr>
            </w:pPr>
            <w:r w:rsidRPr="0058633D">
              <w:rPr>
                <w:sz w:val="16"/>
                <w:szCs w:val="16"/>
              </w:rPr>
              <w:t>BHIS2018</w:t>
            </w:r>
          </w:p>
        </w:tc>
        <w:tc>
          <w:tcPr>
            <w:tcW w:w="608" w:type="pct"/>
          </w:tcPr>
          <w:p w14:paraId="3498C659" w14:textId="74F23094"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4C169C2D" w14:textId="242958B1" w:rsidR="00CC72ED" w:rsidRPr="0058633D" w:rsidRDefault="00CC72ED" w:rsidP="0058633D">
            <w:pPr>
              <w:pStyle w:val="EM1"/>
              <w:jc w:val="center"/>
              <w:rPr>
                <w:sz w:val="16"/>
                <w:szCs w:val="16"/>
              </w:rPr>
            </w:pPr>
            <w:r w:rsidRPr="0058633D">
              <w:rPr>
                <w:sz w:val="16"/>
                <w:szCs w:val="16"/>
              </w:rPr>
              <w:t>0.98</w:t>
            </w:r>
            <w:r w:rsidR="000B0709" w:rsidRPr="0058633D">
              <w:rPr>
                <w:sz w:val="16"/>
                <w:szCs w:val="16"/>
              </w:rPr>
              <w:t>8</w:t>
            </w:r>
          </w:p>
        </w:tc>
        <w:tc>
          <w:tcPr>
            <w:tcW w:w="691" w:type="pct"/>
          </w:tcPr>
          <w:p w14:paraId="4AFD497E" w14:textId="07F2A887" w:rsidR="00CC72ED" w:rsidRPr="0058633D" w:rsidRDefault="00A7488A" w:rsidP="0058633D">
            <w:pPr>
              <w:pStyle w:val="EM1"/>
              <w:jc w:val="center"/>
              <w:rPr>
                <w:sz w:val="16"/>
                <w:szCs w:val="16"/>
              </w:rPr>
            </w:pPr>
            <w:r w:rsidRPr="0058633D">
              <w:rPr>
                <w:sz w:val="16"/>
                <w:szCs w:val="16"/>
              </w:rPr>
              <w:t>(</w:t>
            </w:r>
            <w:r w:rsidR="000B0709" w:rsidRPr="0058633D">
              <w:rPr>
                <w:sz w:val="16"/>
                <w:szCs w:val="16"/>
              </w:rPr>
              <w:t>0.985, 0.991)</w:t>
            </w:r>
          </w:p>
        </w:tc>
      </w:tr>
      <w:tr w:rsidR="008B13F7" w:rsidRPr="0058633D" w14:paraId="03DB748C" w14:textId="71F94182" w:rsidTr="008B13F7">
        <w:tc>
          <w:tcPr>
            <w:tcW w:w="2422" w:type="pct"/>
          </w:tcPr>
          <w:p w14:paraId="6A245094" w14:textId="7A9D6625" w:rsidR="00CC72ED" w:rsidRPr="0058633D" w:rsidRDefault="00CC72ED" w:rsidP="0058633D">
            <w:pPr>
              <w:pStyle w:val="EM1"/>
              <w:rPr>
                <w:sz w:val="16"/>
                <w:szCs w:val="16"/>
              </w:rPr>
            </w:pPr>
            <w:r w:rsidRPr="0058633D">
              <w:rPr>
                <w:sz w:val="16"/>
                <w:szCs w:val="16"/>
              </w:rPr>
              <w:t>Self-reported high blood pressure and following a diet</w:t>
            </w:r>
          </w:p>
        </w:tc>
        <w:tc>
          <w:tcPr>
            <w:tcW w:w="935" w:type="pct"/>
          </w:tcPr>
          <w:p w14:paraId="573AF8FF" w14:textId="7A6FA2AB" w:rsidR="00CC72ED" w:rsidRPr="0058633D" w:rsidRDefault="00CC72ED" w:rsidP="0058633D">
            <w:pPr>
              <w:pStyle w:val="EM1"/>
              <w:jc w:val="center"/>
              <w:rPr>
                <w:sz w:val="16"/>
                <w:szCs w:val="16"/>
              </w:rPr>
            </w:pPr>
            <w:r w:rsidRPr="0058633D">
              <w:rPr>
                <w:sz w:val="16"/>
                <w:szCs w:val="16"/>
              </w:rPr>
              <w:t>BHIS2018</w:t>
            </w:r>
          </w:p>
        </w:tc>
        <w:tc>
          <w:tcPr>
            <w:tcW w:w="608" w:type="pct"/>
          </w:tcPr>
          <w:p w14:paraId="23577802" w14:textId="0A3E8DDD"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0E3434D4" w14:textId="61AC9EA8" w:rsidR="00CC72ED" w:rsidRPr="0058633D" w:rsidRDefault="00CC72ED" w:rsidP="0058633D">
            <w:pPr>
              <w:pStyle w:val="EM1"/>
              <w:jc w:val="center"/>
              <w:rPr>
                <w:sz w:val="16"/>
                <w:szCs w:val="16"/>
              </w:rPr>
            </w:pPr>
            <w:r w:rsidRPr="0058633D">
              <w:rPr>
                <w:sz w:val="16"/>
                <w:szCs w:val="16"/>
              </w:rPr>
              <w:t>0.99</w:t>
            </w:r>
            <w:r w:rsidR="000B0709" w:rsidRPr="0058633D">
              <w:rPr>
                <w:sz w:val="16"/>
                <w:szCs w:val="16"/>
              </w:rPr>
              <w:t>1</w:t>
            </w:r>
          </w:p>
        </w:tc>
        <w:tc>
          <w:tcPr>
            <w:tcW w:w="691" w:type="pct"/>
          </w:tcPr>
          <w:p w14:paraId="02531729" w14:textId="5892FCB0" w:rsidR="00CC72ED" w:rsidRPr="0058633D" w:rsidRDefault="000B0709" w:rsidP="0058633D">
            <w:pPr>
              <w:pStyle w:val="EM1"/>
              <w:jc w:val="center"/>
              <w:rPr>
                <w:sz w:val="16"/>
                <w:szCs w:val="16"/>
              </w:rPr>
            </w:pPr>
            <w:r w:rsidRPr="0058633D">
              <w:rPr>
                <w:sz w:val="16"/>
                <w:szCs w:val="16"/>
              </w:rPr>
              <w:t>(0.988, 0.993)</w:t>
            </w:r>
          </w:p>
        </w:tc>
      </w:tr>
      <w:tr w:rsidR="008B13F7" w:rsidRPr="0058633D" w14:paraId="10DCF3EF" w14:textId="48AC27FB" w:rsidTr="008B13F7">
        <w:tc>
          <w:tcPr>
            <w:tcW w:w="2422" w:type="pct"/>
          </w:tcPr>
          <w:p w14:paraId="5C650710" w14:textId="765A2C12" w:rsidR="00CC72ED" w:rsidRPr="0058633D" w:rsidRDefault="00CC72ED" w:rsidP="0058633D">
            <w:pPr>
              <w:pStyle w:val="EM1"/>
              <w:rPr>
                <w:sz w:val="16"/>
                <w:szCs w:val="16"/>
              </w:rPr>
            </w:pPr>
            <w:r w:rsidRPr="0058633D">
              <w:rPr>
                <w:sz w:val="16"/>
                <w:szCs w:val="16"/>
              </w:rPr>
              <w:t>Self-reported high blood pressure and taking medication</w:t>
            </w:r>
          </w:p>
        </w:tc>
        <w:tc>
          <w:tcPr>
            <w:tcW w:w="935" w:type="pct"/>
          </w:tcPr>
          <w:p w14:paraId="1F932071" w14:textId="27C06C04" w:rsidR="00CC72ED" w:rsidRPr="0058633D" w:rsidRDefault="00CC72ED" w:rsidP="0058633D">
            <w:pPr>
              <w:pStyle w:val="EM1"/>
              <w:jc w:val="center"/>
              <w:rPr>
                <w:sz w:val="16"/>
                <w:szCs w:val="16"/>
              </w:rPr>
            </w:pPr>
            <w:r w:rsidRPr="0058633D">
              <w:rPr>
                <w:sz w:val="16"/>
                <w:szCs w:val="16"/>
              </w:rPr>
              <w:t>BHIS2018</w:t>
            </w:r>
          </w:p>
        </w:tc>
        <w:tc>
          <w:tcPr>
            <w:tcW w:w="608" w:type="pct"/>
          </w:tcPr>
          <w:p w14:paraId="3AF87332" w14:textId="1CD50093" w:rsidR="00CC72ED" w:rsidRPr="0058633D" w:rsidRDefault="00CC72ED" w:rsidP="0058633D">
            <w:pPr>
              <w:pStyle w:val="EM1"/>
              <w:jc w:val="center"/>
              <w:rPr>
                <w:sz w:val="16"/>
                <w:szCs w:val="16"/>
              </w:rPr>
            </w:pPr>
            <w:r w:rsidRPr="0058633D">
              <w:rPr>
                <w:sz w:val="16"/>
                <w:szCs w:val="16"/>
              </w:rPr>
              <w:t xml:space="preserve">Adults </w:t>
            </w:r>
          </w:p>
        </w:tc>
        <w:tc>
          <w:tcPr>
            <w:tcW w:w="344" w:type="pct"/>
          </w:tcPr>
          <w:p w14:paraId="2ACCE0E8" w14:textId="21388B5D" w:rsidR="00CC72ED" w:rsidRPr="0058633D" w:rsidRDefault="00CC72ED" w:rsidP="0058633D">
            <w:pPr>
              <w:pStyle w:val="EM1"/>
              <w:jc w:val="center"/>
              <w:rPr>
                <w:sz w:val="16"/>
                <w:szCs w:val="16"/>
              </w:rPr>
            </w:pPr>
            <w:r w:rsidRPr="0058633D">
              <w:rPr>
                <w:sz w:val="16"/>
                <w:szCs w:val="16"/>
              </w:rPr>
              <w:t>0.98</w:t>
            </w:r>
            <w:r w:rsidR="000B0709" w:rsidRPr="0058633D">
              <w:rPr>
                <w:sz w:val="16"/>
                <w:szCs w:val="16"/>
              </w:rPr>
              <w:t>9</w:t>
            </w:r>
          </w:p>
        </w:tc>
        <w:tc>
          <w:tcPr>
            <w:tcW w:w="691" w:type="pct"/>
          </w:tcPr>
          <w:p w14:paraId="0F86A8D9" w14:textId="62D94798" w:rsidR="00CC72ED" w:rsidRPr="0058633D" w:rsidRDefault="000B0709" w:rsidP="0058633D">
            <w:pPr>
              <w:pStyle w:val="EM1"/>
              <w:jc w:val="center"/>
              <w:rPr>
                <w:sz w:val="16"/>
                <w:szCs w:val="16"/>
              </w:rPr>
            </w:pPr>
            <w:r w:rsidRPr="0058633D">
              <w:rPr>
                <w:sz w:val="16"/>
                <w:szCs w:val="16"/>
              </w:rPr>
              <w:t>(0.986, 0.991)</w:t>
            </w:r>
          </w:p>
        </w:tc>
      </w:tr>
      <w:tr w:rsidR="008B13F7" w:rsidRPr="0058633D" w14:paraId="1D3A99D1" w14:textId="3C083D16" w:rsidTr="008B13F7">
        <w:tc>
          <w:tcPr>
            <w:tcW w:w="2422" w:type="pct"/>
          </w:tcPr>
          <w:p w14:paraId="286C8440" w14:textId="1A1B71A7" w:rsidR="00CC72ED" w:rsidRPr="0058633D" w:rsidRDefault="00CC72ED" w:rsidP="0058633D">
            <w:pPr>
              <w:pStyle w:val="EM1"/>
              <w:rPr>
                <w:sz w:val="16"/>
                <w:szCs w:val="16"/>
              </w:rPr>
            </w:pPr>
            <w:r w:rsidRPr="0058633D">
              <w:rPr>
                <w:sz w:val="16"/>
                <w:szCs w:val="16"/>
              </w:rPr>
              <w:t>Self-reported high cholesterol levels</w:t>
            </w:r>
          </w:p>
        </w:tc>
        <w:tc>
          <w:tcPr>
            <w:tcW w:w="935" w:type="pct"/>
          </w:tcPr>
          <w:p w14:paraId="281A186B" w14:textId="1BFC8C87" w:rsidR="00CC72ED" w:rsidRPr="0058633D" w:rsidRDefault="00CC72ED" w:rsidP="0058633D">
            <w:pPr>
              <w:pStyle w:val="EM1"/>
              <w:jc w:val="center"/>
              <w:rPr>
                <w:sz w:val="16"/>
                <w:szCs w:val="16"/>
              </w:rPr>
            </w:pPr>
            <w:r w:rsidRPr="0058633D">
              <w:rPr>
                <w:sz w:val="16"/>
                <w:szCs w:val="16"/>
              </w:rPr>
              <w:t>BHIS2018</w:t>
            </w:r>
          </w:p>
        </w:tc>
        <w:tc>
          <w:tcPr>
            <w:tcW w:w="608" w:type="pct"/>
          </w:tcPr>
          <w:p w14:paraId="7F0CA8ED" w14:textId="3DB0FC07" w:rsidR="00CC72ED" w:rsidRPr="0058633D" w:rsidRDefault="00CC72ED" w:rsidP="0058633D">
            <w:pPr>
              <w:pStyle w:val="EM1"/>
              <w:jc w:val="center"/>
              <w:rPr>
                <w:sz w:val="16"/>
                <w:szCs w:val="16"/>
              </w:rPr>
            </w:pPr>
            <w:r w:rsidRPr="0058633D">
              <w:rPr>
                <w:sz w:val="16"/>
                <w:szCs w:val="16"/>
              </w:rPr>
              <w:t>Adults only</w:t>
            </w:r>
          </w:p>
        </w:tc>
        <w:tc>
          <w:tcPr>
            <w:tcW w:w="344" w:type="pct"/>
          </w:tcPr>
          <w:p w14:paraId="661A6251" w14:textId="27992492" w:rsidR="00CC72ED" w:rsidRPr="0058633D" w:rsidRDefault="00CC72ED" w:rsidP="0058633D">
            <w:pPr>
              <w:pStyle w:val="EM1"/>
              <w:jc w:val="center"/>
              <w:rPr>
                <w:sz w:val="16"/>
                <w:szCs w:val="16"/>
              </w:rPr>
            </w:pPr>
            <w:r w:rsidRPr="0058633D">
              <w:rPr>
                <w:sz w:val="16"/>
                <w:szCs w:val="16"/>
              </w:rPr>
              <w:t>0.9</w:t>
            </w:r>
            <w:r w:rsidR="000B0709" w:rsidRPr="0058633D">
              <w:rPr>
                <w:sz w:val="16"/>
                <w:szCs w:val="16"/>
              </w:rPr>
              <w:t>90</w:t>
            </w:r>
          </w:p>
        </w:tc>
        <w:tc>
          <w:tcPr>
            <w:tcW w:w="691" w:type="pct"/>
          </w:tcPr>
          <w:p w14:paraId="231C4DEF" w14:textId="235B44E6" w:rsidR="00CC72ED" w:rsidRPr="0058633D" w:rsidRDefault="000B0709" w:rsidP="0058633D">
            <w:pPr>
              <w:pStyle w:val="EM1"/>
              <w:jc w:val="center"/>
              <w:rPr>
                <w:sz w:val="16"/>
                <w:szCs w:val="16"/>
              </w:rPr>
            </w:pPr>
            <w:r w:rsidRPr="0058633D">
              <w:rPr>
                <w:sz w:val="16"/>
                <w:szCs w:val="16"/>
              </w:rPr>
              <w:t>(0.987, 0.992)</w:t>
            </w:r>
          </w:p>
        </w:tc>
      </w:tr>
      <w:tr w:rsidR="008B13F7" w:rsidRPr="0058633D" w14:paraId="432720E3" w14:textId="0FE6949B" w:rsidTr="008B13F7">
        <w:tc>
          <w:tcPr>
            <w:tcW w:w="2422" w:type="pct"/>
          </w:tcPr>
          <w:p w14:paraId="6048DBA2" w14:textId="09FFACA5" w:rsidR="00CC72ED" w:rsidRPr="0058633D" w:rsidRDefault="00CC72ED" w:rsidP="0058633D">
            <w:pPr>
              <w:pStyle w:val="EM1"/>
              <w:rPr>
                <w:sz w:val="16"/>
                <w:szCs w:val="16"/>
              </w:rPr>
            </w:pPr>
            <w:r w:rsidRPr="0058633D">
              <w:rPr>
                <w:sz w:val="16"/>
                <w:szCs w:val="16"/>
              </w:rPr>
              <w:t>Self-reported high cholesterol levels and following a diet</w:t>
            </w:r>
          </w:p>
        </w:tc>
        <w:tc>
          <w:tcPr>
            <w:tcW w:w="935" w:type="pct"/>
          </w:tcPr>
          <w:p w14:paraId="63B528D3" w14:textId="42A7DDED" w:rsidR="00CC72ED" w:rsidRPr="0058633D" w:rsidRDefault="00CC72ED" w:rsidP="0058633D">
            <w:pPr>
              <w:pStyle w:val="EM1"/>
              <w:jc w:val="center"/>
              <w:rPr>
                <w:sz w:val="16"/>
                <w:szCs w:val="16"/>
              </w:rPr>
            </w:pPr>
            <w:r w:rsidRPr="0058633D">
              <w:rPr>
                <w:sz w:val="16"/>
                <w:szCs w:val="16"/>
              </w:rPr>
              <w:t>BHIS2018</w:t>
            </w:r>
          </w:p>
        </w:tc>
        <w:tc>
          <w:tcPr>
            <w:tcW w:w="608" w:type="pct"/>
          </w:tcPr>
          <w:p w14:paraId="1FFD7B16" w14:textId="139F8F65" w:rsidR="00CC72ED" w:rsidRPr="0058633D" w:rsidRDefault="00CC72ED" w:rsidP="0058633D">
            <w:pPr>
              <w:pStyle w:val="EM1"/>
              <w:jc w:val="center"/>
              <w:rPr>
                <w:sz w:val="16"/>
                <w:szCs w:val="16"/>
              </w:rPr>
            </w:pPr>
            <w:r w:rsidRPr="0058633D">
              <w:rPr>
                <w:sz w:val="16"/>
                <w:szCs w:val="16"/>
              </w:rPr>
              <w:t>Adults only</w:t>
            </w:r>
          </w:p>
        </w:tc>
        <w:tc>
          <w:tcPr>
            <w:tcW w:w="344" w:type="pct"/>
          </w:tcPr>
          <w:p w14:paraId="661EB588" w14:textId="1EDDBA92" w:rsidR="00CC72ED" w:rsidRPr="0058633D" w:rsidRDefault="00CC72ED" w:rsidP="0058633D">
            <w:pPr>
              <w:pStyle w:val="EM1"/>
              <w:jc w:val="center"/>
              <w:rPr>
                <w:sz w:val="16"/>
                <w:szCs w:val="16"/>
              </w:rPr>
            </w:pPr>
            <w:r w:rsidRPr="0058633D">
              <w:rPr>
                <w:sz w:val="16"/>
                <w:szCs w:val="16"/>
              </w:rPr>
              <w:t>0.9</w:t>
            </w:r>
            <w:r w:rsidR="000B0709" w:rsidRPr="0058633D">
              <w:rPr>
                <w:sz w:val="16"/>
                <w:szCs w:val="16"/>
              </w:rPr>
              <w:t>73</w:t>
            </w:r>
          </w:p>
        </w:tc>
        <w:tc>
          <w:tcPr>
            <w:tcW w:w="691" w:type="pct"/>
          </w:tcPr>
          <w:p w14:paraId="1BDFBC6D" w14:textId="4EAACE03" w:rsidR="00CC72ED" w:rsidRPr="0058633D" w:rsidRDefault="000B0709" w:rsidP="0058633D">
            <w:pPr>
              <w:pStyle w:val="EM1"/>
              <w:jc w:val="center"/>
              <w:rPr>
                <w:sz w:val="16"/>
                <w:szCs w:val="16"/>
              </w:rPr>
            </w:pPr>
            <w:r w:rsidRPr="0058633D">
              <w:rPr>
                <w:sz w:val="16"/>
                <w:szCs w:val="16"/>
              </w:rPr>
              <w:t>(0.966, 0.979)</w:t>
            </w:r>
          </w:p>
        </w:tc>
      </w:tr>
      <w:tr w:rsidR="008B13F7" w:rsidRPr="0058633D" w14:paraId="6E66F909" w14:textId="714C6B53" w:rsidTr="008B13F7">
        <w:tc>
          <w:tcPr>
            <w:tcW w:w="2422" w:type="pct"/>
          </w:tcPr>
          <w:p w14:paraId="5F5AA94B" w14:textId="1AF977EA" w:rsidR="00CC72ED" w:rsidRPr="0058633D" w:rsidRDefault="00CC72ED" w:rsidP="0058633D">
            <w:pPr>
              <w:pStyle w:val="EM1"/>
              <w:rPr>
                <w:sz w:val="16"/>
                <w:szCs w:val="16"/>
              </w:rPr>
            </w:pPr>
            <w:r w:rsidRPr="0058633D">
              <w:rPr>
                <w:sz w:val="16"/>
                <w:szCs w:val="16"/>
              </w:rPr>
              <w:t>Self-reported high cholesterol levels and taking medication</w:t>
            </w:r>
          </w:p>
        </w:tc>
        <w:tc>
          <w:tcPr>
            <w:tcW w:w="935" w:type="pct"/>
          </w:tcPr>
          <w:p w14:paraId="7848407D" w14:textId="3CF9A07E" w:rsidR="00CC72ED" w:rsidRPr="0058633D" w:rsidRDefault="00CC72ED" w:rsidP="0058633D">
            <w:pPr>
              <w:pStyle w:val="EM1"/>
              <w:jc w:val="center"/>
              <w:rPr>
                <w:sz w:val="16"/>
                <w:szCs w:val="16"/>
              </w:rPr>
            </w:pPr>
            <w:r w:rsidRPr="0058633D">
              <w:rPr>
                <w:sz w:val="16"/>
                <w:szCs w:val="16"/>
              </w:rPr>
              <w:t>BHIS2018</w:t>
            </w:r>
          </w:p>
        </w:tc>
        <w:tc>
          <w:tcPr>
            <w:tcW w:w="608" w:type="pct"/>
          </w:tcPr>
          <w:p w14:paraId="566665B9" w14:textId="53E9C9C5" w:rsidR="00CC72ED" w:rsidRPr="0058633D" w:rsidRDefault="00CC72ED" w:rsidP="0058633D">
            <w:pPr>
              <w:pStyle w:val="EM1"/>
              <w:jc w:val="center"/>
              <w:rPr>
                <w:sz w:val="16"/>
                <w:szCs w:val="16"/>
              </w:rPr>
            </w:pPr>
            <w:r w:rsidRPr="0058633D">
              <w:rPr>
                <w:sz w:val="16"/>
                <w:szCs w:val="16"/>
              </w:rPr>
              <w:t>Adults only</w:t>
            </w:r>
          </w:p>
        </w:tc>
        <w:tc>
          <w:tcPr>
            <w:tcW w:w="344" w:type="pct"/>
          </w:tcPr>
          <w:p w14:paraId="341D9842" w14:textId="3EFFD4F4" w:rsidR="00CC72ED" w:rsidRPr="0058633D" w:rsidRDefault="00CC72ED" w:rsidP="0058633D">
            <w:pPr>
              <w:pStyle w:val="EM1"/>
              <w:jc w:val="center"/>
              <w:rPr>
                <w:sz w:val="16"/>
                <w:szCs w:val="16"/>
              </w:rPr>
            </w:pPr>
            <w:r w:rsidRPr="0058633D">
              <w:rPr>
                <w:sz w:val="16"/>
                <w:szCs w:val="16"/>
              </w:rPr>
              <w:t>0.9</w:t>
            </w:r>
            <w:r w:rsidR="000B0709" w:rsidRPr="0058633D">
              <w:rPr>
                <w:sz w:val="16"/>
                <w:szCs w:val="16"/>
              </w:rPr>
              <w:t>91</w:t>
            </w:r>
          </w:p>
        </w:tc>
        <w:tc>
          <w:tcPr>
            <w:tcW w:w="691" w:type="pct"/>
          </w:tcPr>
          <w:p w14:paraId="1BBE452B" w14:textId="60FD5D15" w:rsidR="00CC72ED" w:rsidRPr="0058633D" w:rsidRDefault="000B0709" w:rsidP="0058633D">
            <w:pPr>
              <w:pStyle w:val="EM1"/>
              <w:jc w:val="center"/>
              <w:rPr>
                <w:sz w:val="16"/>
                <w:szCs w:val="16"/>
              </w:rPr>
            </w:pPr>
            <w:r w:rsidRPr="0058633D">
              <w:rPr>
                <w:sz w:val="16"/>
                <w:szCs w:val="16"/>
              </w:rPr>
              <w:t xml:space="preserve">(0.988, </w:t>
            </w:r>
            <w:r w:rsidR="008B13F7">
              <w:rPr>
                <w:sz w:val="16"/>
                <w:szCs w:val="16"/>
              </w:rPr>
              <w:t>0.</w:t>
            </w:r>
            <w:r w:rsidRPr="0058633D">
              <w:rPr>
                <w:sz w:val="16"/>
                <w:szCs w:val="16"/>
              </w:rPr>
              <w:t>993)</w:t>
            </w:r>
          </w:p>
        </w:tc>
      </w:tr>
      <w:tr w:rsidR="008B13F7" w:rsidRPr="0058633D" w14:paraId="17CC55AB" w14:textId="6D703964" w:rsidTr="008B13F7">
        <w:tc>
          <w:tcPr>
            <w:tcW w:w="2422" w:type="pct"/>
          </w:tcPr>
          <w:p w14:paraId="69F40082" w14:textId="3F3BA436" w:rsidR="00CC72ED" w:rsidRPr="0058633D" w:rsidRDefault="00CC72ED" w:rsidP="0058633D">
            <w:pPr>
              <w:pStyle w:val="EM1"/>
              <w:rPr>
                <w:sz w:val="16"/>
                <w:szCs w:val="16"/>
              </w:rPr>
            </w:pPr>
            <w:r w:rsidRPr="0058633D">
              <w:rPr>
                <w:sz w:val="16"/>
                <w:szCs w:val="16"/>
              </w:rPr>
              <w:t xml:space="preserve">Self-reported myocardial infraction </w:t>
            </w:r>
          </w:p>
        </w:tc>
        <w:tc>
          <w:tcPr>
            <w:tcW w:w="935" w:type="pct"/>
          </w:tcPr>
          <w:p w14:paraId="31791E07" w14:textId="4F8EE1FB" w:rsidR="00CC72ED" w:rsidRPr="0058633D" w:rsidRDefault="00CC72ED" w:rsidP="0058633D">
            <w:pPr>
              <w:pStyle w:val="EM1"/>
              <w:jc w:val="center"/>
              <w:rPr>
                <w:sz w:val="16"/>
                <w:szCs w:val="16"/>
              </w:rPr>
            </w:pPr>
            <w:r w:rsidRPr="0058633D">
              <w:rPr>
                <w:sz w:val="16"/>
                <w:szCs w:val="16"/>
              </w:rPr>
              <w:t>BHIS2018</w:t>
            </w:r>
          </w:p>
        </w:tc>
        <w:tc>
          <w:tcPr>
            <w:tcW w:w="608" w:type="pct"/>
          </w:tcPr>
          <w:p w14:paraId="48BF7017" w14:textId="5DE374E2" w:rsidR="00CC72ED" w:rsidRPr="0058633D" w:rsidRDefault="00CC72ED" w:rsidP="0058633D">
            <w:pPr>
              <w:pStyle w:val="EM1"/>
              <w:jc w:val="center"/>
              <w:rPr>
                <w:sz w:val="16"/>
                <w:szCs w:val="16"/>
              </w:rPr>
            </w:pPr>
            <w:r w:rsidRPr="0058633D">
              <w:rPr>
                <w:sz w:val="16"/>
                <w:szCs w:val="16"/>
              </w:rPr>
              <w:t>Adults only</w:t>
            </w:r>
          </w:p>
        </w:tc>
        <w:tc>
          <w:tcPr>
            <w:tcW w:w="344" w:type="pct"/>
          </w:tcPr>
          <w:p w14:paraId="50C45A63" w14:textId="6727F471" w:rsidR="00CC72ED" w:rsidRPr="0058633D" w:rsidRDefault="00CC72ED" w:rsidP="0058633D">
            <w:pPr>
              <w:pStyle w:val="EM1"/>
              <w:jc w:val="center"/>
              <w:rPr>
                <w:sz w:val="16"/>
                <w:szCs w:val="16"/>
              </w:rPr>
            </w:pPr>
            <w:r w:rsidRPr="0058633D">
              <w:rPr>
                <w:sz w:val="16"/>
                <w:szCs w:val="16"/>
              </w:rPr>
              <w:t>0.9</w:t>
            </w:r>
            <w:r w:rsidR="000B0709" w:rsidRPr="0058633D">
              <w:rPr>
                <w:sz w:val="16"/>
                <w:szCs w:val="16"/>
              </w:rPr>
              <w:t>80</w:t>
            </w:r>
          </w:p>
        </w:tc>
        <w:tc>
          <w:tcPr>
            <w:tcW w:w="691" w:type="pct"/>
          </w:tcPr>
          <w:p w14:paraId="0556A911" w14:textId="747E3CF7" w:rsidR="00CC72ED" w:rsidRPr="0058633D" w:rsidRDefault="000B0709" w:rsidP="0058633D">
            <w:pPr>
              <w:pStyle w:val="EM1"/>
              <w:jc w:val="center"/>
              <w:rPr>
                <w:sz w:val="16"/>
                <w:szCs w:val="16"/>
              </w:rPr>
            </w:pPr>
            <w:r w:rsidRPr="0058633D">
              <w:rPr>
                <w:sz w:val="16"/>
                <w:szCs w:val="16"/>
              </w:rPr>
              <w:t>(0.974, 0.984)</w:t>
            </w:r>
          </w:p>
        </w:tc>
      </w:tr>
      <w:tr w:rsidR="008B13F7" w:rsidRPr="0058633D" w14:paraId="44F757D6" w14:textId="68A0AED7" w:rsidTr="008B13F7">
        <w:tc>
          <w:tcPr>
            <w:tcW w:w="2422" w:type="pct"/>
          </w:tcPr>
          <w:p w14:paraId="74B371DF" w14:textId="6E1781B5" w:rsidR="00CC72ED" w:rsidRPr="0058633D" w:rsidRDefault="00CC72ED" w:rsidP="0058633D">
            <w:pPr>
              <w:pStyle w:val="EM1"/>
              <w:rPr>
                <w:sz w:val="16"/>
                <w:szCs w:val="16"/>
              </w:rPr>
            </w:pPr>
            <w:r w:rsidRPr="0058633D">
              <w:rPr>
                <w:sz w:val="16"/>
                <w:szCs w:val="16"/>
              </w:rPr>
              <w:t>Self-reported coronary heart disease</w:t>
            </w:r>
          </w:p>
        </w:tc>
        <w:tc>
          <w:tcPr>
            <w:tcW w:w="935" w:type="pct"/>
          </w:tcPr>
          <w:p w14:paraId="228254AF" w14:textId="37803CB7" w:rsidR="00CC72ED" w:rsidRPr="0058633D" w:rsidRDefault="00CC72ED" w:rsidP="0058633D">
            <w:pPr>
              <w:pStyle w:val="EM1"/>
              <w:jc w:val="center"/>
              <w:rPr>
                <w:sz w:val="16"/>
                <w:szCs w:val="16"/>
              </w:rPr>
            </w:pPr>
            <w:r w:rsidRPr="0058633D">
              <w:rPr>
                <w:sz w:val="16"/>
                <w:szCs w:val="16"/>
              </w:rPr>
              <w:t>BHIS2018</w:t>
            </w:r>
          </w:p>
        </w:tc>
        <w:tc>
          <w:tcPr>
            <w:tcW w:w="608" w:type="pct"/>
          </w:tcPr>
          <w:p w14:paraId="6171A2E0" w14:textId="4F794C6F" w:rsidR="00CC72ED" w:rsidRPr="0058633D" w:rsidRDefault="00CC72ED" w:rsidP="0058633D">
            <w:pPr>
              <w:pStyle w:val="EM1"/>
              <w:jc w:val="center"/>
              <w:rPr>
                <w:sz w:val="16"/>
                <w:szCs w:val="16"/>
              </w:rPr>
            </w:pPr>
            <w:r w:rsidRPr="0058633D">
              <w:rPr>
                <w:sz w:val="16"/>
                <w:szCs w:val="16"/>
              </w:rPr>
              <w:t>Adults only</w:t>
            </w:r>
          </w:p>
        </w:tc>
        <w:tc>
          <w:tcPr>
            <w:tcW w:w="344" w:type="pct"/>
          </w:tcPr>
          <w:p w14:paraId="23245C58" w14:textId="733C0AA7" w:rsidR="00CC72ED" w:rsidRPr="0058633D" w:rsidRDefault="00CC72ED" w:rsidP="0058633D">
            <w:pPr>
              <w:pStyle w:val="EM1"/>
              <w:jc w:val="center"/>
              <w:rPr>
                <w:sz w:val="16"/>
                <w:szCs w:val="16"/>
              </w:rPr>
            </w:pPr>
            <w:r w:rsidRPr="0058633D">
              <w:rPr>
                <w:sz w:val="16"/>
                <w:szCs w:val="16"/>
              </w:rPr>
              <w:t>0.987</w:t>
            </w:r>
          </w:p>
        </w:tc>
        <w:tc>
          <w:tcPr>
            <w:tcW w:w="691" w:type="pct"/>
          </w:tcPr>
          <w:p w14:paraId="77605AC0" w14:textId="151068D9" w:rsidR="00CC72ED" w:rsidRPr="0058633D" w:rsidRDefault="000B0709" w:rsidP="0058633D">
            <w:pPr>
              <w:pStyle w:val="EM1"/>
              <w:jc w:val="center"/>
              <w:rPr>
                <w:sz w:val="16"/>
                <w:szCs w:val="16"/>
              </w:rPr>
            </w:pPr>
            <w:r w:rsidRPr="0058633D">
              <w:rPr>
                <w:sz w:val="16"/>
                <w:szCs w:val="16"/>
              </w:rPr>
              <w:t>(0.984, 0.990)</w:t>
            </w:r>
          </w:p>
        </w:tc>
      </w:tr>
      <w:tr w:rsidR="008B13F7" w:rsidRPr="0058633D" w14:paraId="0DE5545A" w14:textId="46866020" w:rsidTr="008B13F7">
        <w:tc>
          <w:tcPr>
            <w:tcW w:w="2422" w:type="pct"/>
          </w:tcPr>
          <w:p w14:paraId="4FD47BAD" w14:textId="00B17A7F" w:rsidR="00CC72ED" w:rsidRPr="0058633D" w:rsidRDefault="00CC72ED" w:rsidP="0058633D">
            <w:pPr>
              <w:pStyle w:val="EM1"/>
              <w:rPr>
                <w:sz w:val="16"/>
                <w:szCs w:val="16"/>
              </w:rPr>
            </w:pPr>
            <w:r w:rsidRPr="0058633D">
              <w:rPr>
                <w:sz w:val="16"/>
                <w:szCs w:val="16"/>
              </w:rPr>
              <w:t>Self-reported other heart serious disease</w:t>
            </w:r>
          </w:p>
        </w:tc>
        <w:tc>
          <w:tcPr>
            <w:tcW w:w="935" w:type="pct"/>
          </w:tcPr>
          <w:p w14:paraId="3E3414D0" w14:textId="4DA60CD9" w:rsidR="00CC72ED" w:rsidRPr="0058633D" w:rsidRDefault="00CC72ED" w:rsidP="0058633D">
            <w:pPr>
              <w:pStyle w:val="EM1"/>
              <w:jc w:val="center"/>
              <w:rPr>
                <w:sz w:val="16"/>
                <w:szCs w:val="16"/>
              </w:rPr>
            </w:pPr>
            <w:r w:rsidRPr="0058633D">
              <w:rPr>
                <w:sz w:val="16"/>
                <w:szCs w:val="16"/>
              </w:rPr>
              <w:t>BHIS2018</w:t>
            </w:r>
          </w:p>
        </w:tc>
        <w:tc>
          <w:tcPr>
            <w:tcW w:w="608" w:type="pct"/>
          </w:tcPr>
          <w:p w14:paraId="25218F95" w14:textId="070D6B27" w:rsidR="00CC72ED" w:rsidRPr="0058633D" w:rsidRDefault="00CC72ED" w:rsidP="0058633D">
            <w:pPr>
              <w:pStyle w:val="EM1"/>
              <w:jc w:val="center"/>
              <w:rPr>
                <w:sz w:val="16"/>
                <w:szCs w:val="16"/>
              </w:rPr>
            </w:pPr>
            <w:r w:rsidRPr="0058633D">
              <w:rPr>
                <w:sz w:val="16"/>
                <w:szCs w:val="16"/>
              </w:rPr>
              <w:t>Adults only</w:t>
            </w:r>
          </w:p>
        </w:tc>
        <w:tc>
          <w:tcPr>
            <w:tcW w:w="344" w:type="pct"/>
          </w:tcPr>
          <w:p w14:paraId="25998739" w14:textId="5F824F1A" w:rsidR="00CC72ED" w:rsidRPr="0058633D" w:rsidRDefault="00CC72ED" w:rsidP="0058633D">
            <w:pPr>
              <w:pStyle w:val="EM1"/>
              <w:jc w:val="center"/>
              <w:rPr>
                <w:sz w:val="16"/>
                <w:szCs w:val="16"/>
              </w:rPr>
            </w:pPr>
            <w:r w:rsidRPr="0058633D">
              <w:rPr>
                <w:sz w:val="16"/>
                <w:szCs w:val="16"/>
              </w:rPr>
              <w:t>0.991</w:t>
            </w:r>
          </w:p>
        </w:tc>
        <w:tc>
          <w:tcPr>
            <w:tcW w:w="691" w:type="pct"/>
          </w:tcPr>
          <w:p w14:paraId="2C228684" w14:textId="5C6A3CAE" w:rsidR="00CC72ED" w:rsidRPr="0058633D" w:rsidRDefault="000B0709" w:rsidP="0058633D">
            <w:pPr>
              <w:pStyle w:val="EM1"/>
              <w:jc w:val="center"/>
              <w:rPr>
                <w:sz w:val="16"/>
                <w:szCs w:val="16"/>
              </w:rPr>
            </w:pPr>
            <w:r w:rsidRPr="0058633D">
              <w:rPr>
                <w:sz w:val="16"/>
                <w:szCs w:val="16"/>
              </w:rPr>
              <w:t>(0.989, 0.993)</w:t>
            </w:r>
          </w:p>
        </w:tc>
      </w:tr>
      <w:tr w:rsidR="008B13F7" w:rsidRPr="0058633D" w14:paraId="5549AF1D" w14:textId="438F3618" w:rsidTr="008B13F7">
        <w:tc>
          <w:tcPr>
            <w:tcW w:w="2422" w:type="pct"/>
          </w:tcPr>
          <w:p w14:paraId="0DF454F5" w14:textId="5AF8BD68" w:rsidR="00CC72ED" w:rsidRPr="0058633D" w:rsidRDefault="00CC72ED" w:rsidP="0058633D">
            <w:pPr>
              <w:pStyle w:val="EM1"/>
              <w:rPr>
                <w:sz w:val="16"/>
                <w:szCs w:val="16"/>
              </w:rPr>
            </w:pPr>
            <w:r w:rsidRPr="0058633D">
              <w:rPr>
                <w:sz w:val="16"/>
                <w:szCs w:val="16"/>
              </w:rPr>
              <w:t>Self-reported stroke</w:t>
            </w:r>
          </w:p>
        </w:tc>
        <w:tc>
          <w:tcPr>
            <w:tcW w:w="935" w:type="pct"/>
          </w:tcPr>
          <w:p w14:paraId="39EFB589" w14:textId="7647CEE6" w:rsidR="00CC72ED" w:rsidRPr="0058633D" w:rsidRDefault="00CC72ED" w:rsidP="0058633D">
            <w:pPr>
              <w:pStyle w:val="EM1"/>
              <w:jc w:val="center"/>
              <w:rPr>
                <w:sz w:val="16"/>
                <w:szCs w:val="16"/>
              </w:rPr>
            </w:pPr>
            <w:r w:rsidRPr="0058633D">
              <w:rPr>
                <w:sz w:val="16"/>
                <w:szCs w:val="16"/>
              </w:rPr>
              <w:t>BHIS2018</w:t>
            </w:r>
          </w:p>
        </w:tc>
        <w:tc>
          <w:tcPr>
            <w:tcW w:w="608" w:type="pct"/>
          </w:tcPr>
          <w:p w14:paraId="4D79E870" w14:textId="043A0D13" w:rsidR="00CC72ED" w:rsidRPr="0058633D" w:rsidRDefault="00CC72ED" w:rsidP="0058633D">
            <w:pPr>
              <w:pStyle w:val="EM1"/>
              <w:jc w:val="center"/>
              <w:rPr>
                <w:sz w:val="16"/>
                <w:szCs w:val="16"/>
              </w:rPr>
            </w:pPr>
            <w:r w:rsidRPr="0058633D">
              <w:rPr>
                <w:sz w:val="16"/>
                <w:szCs w:val="16"/>
              </w:rPr>
              <w:t>Adults only</w:t>
            </w:r>
          </w:p>
        </w:tc>
        <w:tc>
          <w:tcPr>
            <w:tcW w:w="344" w:type="pct"/>
          </w:tcPr>
          <w:p w14:paraId="716BF2AC" w14:textId="138E19A1" w:rsidR="00CC72ED" w:rsidRPr="0058633D" w:rsidRDefault="00CC72ED" w:rsidP="0058633D">
            <w:pPr>
              <w:pStyle w:val="EM1"/>
              <w:jc w:val="center"/>
              <w:rPr>
                <w:sz w:val="16"/>
                <w:szCs w:val="16"/>
              </w:rPr>
            </w:pPr>
            <w:r w:rsidRPr="0058633D">
              <w:rPr>
                <w:sz w:val="16"/>
                <w:szCs w:val="16"/>
              </w:rPr>
              <w:t>0.996</w:t>
            </w:r>
          </w:p>
        </w:tc>
        <w:tc>
          <w:tcPr>
            <w:tcW w:w="691" w:type="pct"/>
          </w:tcPr>
          <w:p w14:paraId="681AFCC6" w14:textId="39BC3D0F" w:rsidR="00CC72ED" w:rsidRPr="0058633D" w:rsidRDefault="000B0709" w:rsidP="0058633D">
            <w:pPr>
              <w:pStyle w:val="EM1"/>
              <w:jc w:val="center"/>
              <w:rPr>
                <w:sz w:val="16"/>
                <w:szCs w:val="16"/>
              </w:rPr>
            </w:pPr>
            <w:r w:rsidRPr="0058633D">
              <w:rPr>
                <w:sz w:val="16"/>
                <w:szCs w:val="16"/>
              </w:rPr>
              <w:t>(0.994, 0.997)</w:t>
            </w:r>
          </w:p>
        </w:tc>
      </w:tr>
      <w:tr w:rsidR="008B13F7" w:rsidRPr="0058633D" w14:paraId="23264D5A" w14:textId="6E6031C3" w:rsidTr="008B13F7">
        <w:tc>
          <w:tcPr>
            <w:tcW w:w="2422" w:type="pct"/>
          </w:tcPr>
          <w:p w14:paraId="142349F4" w14:textId="1F48D267" w:rsidR="00CC72ED" w:rsidRPr="0058633D" w:rsidRDefault="00CC72ED" w:rsidP="0058633D">
            <w:pPr>
              <w:pStyle w:val="EM1"/>
              <w:rPr>
                <w:sz w:val="16"/>
                <w:szCs w:val="16"/>
              </w:rPr>
            </w:pPr>
            <w:r w:rsidRPr="0058633D">
              <w:rPr>
                <w:sz w:val="16"/>
                <w:szCs w:val="16"/>
              </w:rPr>
              <w:t>Self-reported cancer</w:t>
            </w:r>
          </w:p>
        </w:tc>
        <w:tc>
          <w:tcPr>
            <w:tcW w:w="935" w:type="pct"/>
          </w:tcPr>
          <w:p w14:paraId="6CE4FC4E" w14:textId="3BD9473D" w:rsidR="00CC72ED" w:rsidRPr="0058633D" w:rsidRDefault="00CC72ED" w:rsidP="0058633D">
            <w:pPr>
              <w:pStyle w:val="EM1"/>
              <w:jc w:val="center"/>
              <w:rPr>
                <w:sz w:val="16"/>
                <w:szCs w:val="16"/>
              </w:rPr>
            </w:pPr>
            <w:r w:rsidRPr="0058633D">
              <w:rPr>
                <w:sz w:val="16"/>
                <w:szCs w:val="16"/>
              </w:rPr>
              <w:t>BHIS2018</w:t>
            </w:r>
          </w:p>
        </w:tc>
        <w:tc>
          <w:tcPr>
            <w:tcW w:w="608" w:type="pct"/>
          </w:tcPr>
          <w:p w14:paraId="4AE6EC93" w14:textId="25C70A07" w:rsidR="00CC72ED" w:rsidRPr="0058633D" w:rsidRDefault="00CC72ED" w:rsidP="0058633D">
            <w:pPr>
              <w:pStyle w:val="EM1"/>
              <w:jc w:val="center"/>
              <w:rPr>
                <w:sz w:val="16"/>
                <w:szCs w:val="16"/>
              </w:rPr>
            </w:pPr>
            <w:r w:rsidRPr="0058633D">
              <w:rPr>
                <w:sz w:val="16"/>
                <w:szCs w:val="16"/>
              </w:rPr>
              <w:t>Adults only</w:t>
            </w:r>
          </w:p>
        </w:tc>
        <w:tc>
          <w:tcPr>
            <w:tcW w:w="344" w:type="pct"/>
          </w:tcPr>
          <w:p w14:paraId="28D8E06C" w14:textId="6E5AC8A6" w:rsidR="00CC72ED" w:rsidRPr="0058633D" w:rsidRDefault="00CC72ED" w:rsidP="0058633D">
            <w:pPr>
              <w:pStyle w:val="EM1"/>
              <w:jc w:val="center"/>
              <w:rPr>
                <w:sz w:val="16"/>
                <w:szCs w:val="16"/>
              </w:rPr>
            </w:pPr>
            <w:r w:rsidRPr="0058633D">
              <w:rPr>
                <w:sz w:val="16"/>
                <w:szCs w:val="16"/>
              </w:rPr>
              <w:t>0.98</w:t>
            </w:r>
            <w:r w:rsidR="000B0709" w:rsidRPr="0058633D">
              <w:rPr>
                <w:sz w:val="16"/>
                <w:szCs w:val="16"/>
              </w:rPr>
              <w:t>0</w:t>
            </w:r>
          </w:p>
        </w:tc>
        <w:tc>
          <w:tcPr>
            <w:tcW w:w="691" w:type="pct"/>
          </w:tcPr>
          <w:p w14:paraId="7B61ED03" w14:textId="6BF88473" w:rsidR="00CC72ED" w:rsidRPr="0058633D" w:rsidRDefault="000B0709" w:rsidP="0058633D">
            <w:pPr>
              <w:pStyle w:val="EM1"/>
              <w:jc w:val="center"/>
              <w:rPr>
                <w:sz w:val="16"/>
                <w:szCs w:val="16"/>
              </w:rPr>
            </w:pPr>
            <w:r w:rsidRPr="0058633D">
              <w:rPr>
                <w:sz w:val="16"/>
                <w:szCs w:val="16"/>
              </w:rPr>
              <w:t>(0.975, 0.984)</w:t>
            </w:r>
          </w:p>
        </w:tc>
      </w:tr>
      <w:tr w:rsidR="008B13F7" w:rsidRPr="0058633D" w14:paraId="03B79A78" w14:textId="76CE90EF" w:rsidTr="008B13F7">
        <w:tc>
          <w:tcPr>
            <w:tcW w:w="2422" w:type="pct"/>
          </w:tcPr>
          <w:p w14:paraId="703D34B4" w14:textId="65A98A83" w:rsidR="00CC72ED" w:rsidRPr="0058633D" w:rsidRDefault="00CC72ED" w:rsidP="0058633D">
            <w:pPr>
              <w:pStyle w:val="EM1"/>
              <w:rPr>
                <w:sz w:val="16"/>
                <w:szCs w:val="16"/>
              </w:rPr>
            </w:pPr>
            <w:r w:rsidRPr="0058633D">
              <w:rPr>
                <w:sz w:val="16"/>
                <w:szCs w:val="16"/>
              </w:rPr>
              <w:t>Measured waist circumference</w:t>
            </w:r>
          </w:p>
        </w:tc>
        <w:tc>
          <w:tcPr>
            <w:tcW w:w="935" w:type="pct"/>
          </w:tcPr>
          <w:p w14:paraId="2D26A1DE" w14:textId="3AF0ED3E" w:rsidR="00CC72ED" w:rsidRPr="0058633D" w:rsidRDefault="00CC72ED" w:rsidP="0058633D">
            <w:pPr>
              <w:pStyle w:val="EM1"/>
              <w:jc w:val="center"/>
              <w:rPr>
                <w:sz w:val="16"/>
                <w:szCs w:val="16"/>
              </w:rPr>
            </w:pPr>
            <w:r w:rsidRPr="0058633D">
              <w:rPr>
                <w:sz w:val="16"/>
                <w:szCs w:val="16"/>
              </w:rPr>
              <w:t>BELHES2018</w:t>
            </w:r>
          </w:p>
        </w:tc>
        <w:tc>
          <w:tcPr>
            <w:tcW w:w="608" w:type="pct"/>
          </w:tcPr>
          <w:p w14:paraId="0190FDC5" w14:textId="01CD34DC" w:rsidR="00CC72ED" w:rsidRPr="0058633D" w:rsidRDefault="00CC72ED" w:rsidP="0058633D">
            <w:pPr>
              <w:pStyle w:val="EM1"/>
              <w:jc w:val="center"/>
              <w:rPr>
                <w:sz w:val="16"/>
                <w:szCs w:val="16"/>
              </w:rPr>
            </w:pPr>
            <w:r w:rsidRPr="0058633D">
              <w:rPr>
                <w:sz w:val="16"/>
                <w:szCs w:val="16"/>
              </w:rPr>
              <w:t>Adults only</w:t>
            </w:r>
          </w:p>
        </w:tc>
        <w:tc>
          <w:tcPr>
            <w:tcW w:w="344" w:type="pct"/>
          </w:tcPr>
          <w:p w14:paraId="771BE1F0" w14:textId="30E5C86C" w:rsidR="00CC72ED" w:rsidRPr="0058633D" w:rsidRDefault="00CC72ED" w:rsidP="0058633D">
            <w:pPr>
              <w:pStyle w:val="EM1"/>
              <w:jc w:val="center"/>
              <w:rPr>
                <w:sz w:val="16"/>
                <w:szCs w:val="16"/>
              </w:rPr>
            </w:pPr>
            <w:r w:rsidRPr="0058633D">
              <w:rPr>
                <w:sz w:val="16"/>
                <w:szCs w:val="16"/>
              </w:rPr>
              <w:t>0.</w:t>
            </w:r>
            <w:r w:rsidR="00A7488A" w:rsidRPr="0058633D">
              <w:rPr>
                <w:sz w:val="16"/>
                <w:szCs w:val="16"/>
              </w:rPr>
              <w:t>475</w:t>
            </w:r>
          </w:p>
        </w:tc>
        <w:tc>
          <w:tcPr>
            <w:tcW w:w="691" w:type="pct"/>
          </w:tcPr>
          <w:p w14:paraId="6D9B22F9" w14:textId="3589674B" w:rsidR="00CC72ED" w:rsidRPr="0058633D" w:rsidRDefault="00A7488A" w:rsidP="0058633D">
            <w:pPr>
              <w:pStyle w:val="EM1"/>
              <w:jc w:val="center"/>
              <w:rPr>
                <w:sz w:val="16"/>
                <w:szCs w:val="16"/>
              </w:rPr>
            </w:pPr>
            <w:r w:rsidRPr="0058633D">
              <w:rPr>
                <w:sz w:val="16"/>
                <w:szCs w:val="16"/>
              </w:rPr>
              <w:t>(0.404, 0.541)</w:t>
            </w:r>
          </w:p>
        </w:tc>
      </w:tr>
      <w:tr w:rsidR="008B13F7" w:rsidRPr="0058633D" w14:paraId="3613D3F0" w14:textId="739997ED" w:rsidTr="008B13F7">
        <w:tc>
          <w:tcPr>
            <w:tcW w:w="2422" w:type="pct"/>
          </w:tcPr>
          <w:p w14:paraId="4ED30809" w14:textId="140C09FC" w:rsidR="00CC72ED" w:rsidRPr="0058633D" w:rsidRDefault="00CC72ED" w:rsidP="0058633D">
            <w:pPr>
              <w:pStyle w:val="EM1"/>
              <w:rPr>
                <w:sz w:val="16"/>
                <w:szCs w:val="16"/>
              </w:rPr>
            </w:pPr>
            <w:r w:rsidRPr="0058633D">
              <w:rPr>
                <w:sz w:val="16"/>
                <w:szCs w:val="16"/>
              </w:rPr>
              <w:t>Measured high blood sugar levels</w:t>
            </w:r>
          </w:p>
        </w:tc>
        <w:tc>
          <w:tcPr>
            <w:tcW w:w="935" w:type="pct"/>
          </w:tcPr>
          <w:p w14:paraId="674161B7" w14:textId="36A26CC6" w:rsidR="00CC72ED" w:rsidRPr="0058633D" w:rsidRDefault="00CC72ED" w:rsidP="0058633D">
            <w:pPr>
              <w:pStyle w:val="EM1"/>
              <w:jc w:val="center"/>
              <w:rPr>
                <w:sz w:val="16"/>
                <w:szCs w:val="16"/>
              </w:rPr>
            </w:pPr>
            <w:r w:rsidRPr="0058633D">
              <w:rPr>
                <w:sz w:val="16"/>
                <w:szCs w:val="16"/>
              </w:rPr>
              <w:t>BELHES2018</w:t>
            </w:r>
          </w:p>
        </w:tc>
        <w:tc>
          <w:tcPr>
            <w:tcW w:w="608" w:type="pct"/>
          </w:tcPr>
          <w:p w14:paraId="48C53749" w14:textId="485632FA" w:rsidR="00CC72ED" w:rsidRPr="0058633D" w:rsidRDefault="00CC72ED" w:rsidP="0058633D">
            <w:pPr>
              <w:pStyle w:val="EM1"/>
              <w:jc w:val="center"/>
              <w:rPr>
                <w:sz w:val="16"/>
                <w:szCs w:val="16"/>
              </w:rPr>
            </w:pPr>
            <w:r w:rsidRPr="0058633D">
              <w:rPr>
                <w:sz w:val="16"/>
                <w:szCs w:val="16"/>
              </w:rPr>
              <w:t>Adults only</w:t>
            </w:r>
          </w:p>
        </w:tc>
        <w:tc>
          <w:tcPr>
            <w:tcW w:w="344" w:type="pct"/>
          </w:tcPr>
          <w:p w14:paraId="10E82D05" w14:textId="6A70110A" w:rsidR="00CC72ED" w:rsidRPr="0058633D" w:rsidRDefault="00CC72ED" w:rsidP="0058633D">
            <w:pPr>
              <w:pStyle w:val="EM1"/>
              <w:jc w:val="center"/>
              <w:rPr>
                <w:sz w:val="16"/>
                <w:szCs w:val="16"/>
              </w:rPr>
            </w:pPr>
            <w:r w:rsidRPr="0058633D">
              <w:rPr>
                <w:sz w:val="16"/>
                <w:szCs w:val="16"/>
              </w:rPr>
              <w:t>0.24</w:t>
            </w:r>
            <w:r w:rsidR="000B0709" w:rsidRPr="0058633D">
              <w:rPr>
                <w:sz w:val="16"/>
                <w:szCs w:val="16"/>
              </w:rPr>
              <w:t>9</w:t>
            </w:r>
          </w:p>
        </w:tc>
        <w:tc>
          <w:tcPr>
            <w:tcW w:w="691" w:type="pct"/>
          </w:tcPr>
          <w:p w14:paraId="66664779" w14:textId="0ED1701A" w:rsidR="00CC72ED" w:rsidRPr="0058633D" w:rsidRDefault="000B0709" w:rsidP="0058633D">
            <w:pPr>
              <w:pStyle w:val="EM1"/>
              <w:jc w:val="center"/>
              <w:rPr>
                <w:sz w:val="16"/>
                <w:szCs w:val="16"/>
              </w:rPr>
            </w:pPr>
            <w:r w:rsidRPr="0058633D">
              <w:rPr>
                <w:sz w:val="16"/>
                <w:szCs w:val="16"/>
              </w:rPr>
              <w:t>(0.100, 0.388)</w:t>
            </w:r>
          </w:p>
        </w:tc>
      </w:tr>
      <w:tr w:rsidR="008B13F7" w:rsidRPr="0058633D" w14:paraId="10CF0ABA" w14:textId="7CD0C7D7" w:rsidTr="008B13F7">
        <w:tc>
          <w:tcPr>
            <w:tcW w:w="2422" w:type="pct"/>
          </w:tcPr>
          <w:p w14:paraId="068FF344" w14:textId="308CAB81" w:rsidR="00CC72ED" w:rsidRPr="0058633D" w:rsidRDefault="00CC72ED" w:rsidP="0058633D">
            <w:pPr>
              <w:pStyle w:val="EM1"/>
              <w:rPr>
                <w:sz w:val="16"/>
                <w:szCs w:val="16"/>
              </w:rPr>
            </w:pPr>
            <w:r w:rsidRPr="0058633D">
              <w:rPr>
                <w:sz w:val="16"/>
                <w:szCs w:val="16"/>
              </w:rPr>
              <w:t>Measured systolic blood pressure levels</w:t>
            </w:r>
          </w:p>
        </w:tc>
        <w:tc>
          <w:tcPr>
            <w:tcW w:w="935" w:type="pct"/>
          </w:tcPr>
          <w:p w14:paraId="2A7DC20A" w14:textId="686CD310" w:rsidR="00CC72ED" w:rsidRPr="0058633D" w:rsidRDefault="00CC72ED" w:rsidP="0058633D">
            <w:pPr>
              <w:pStyle w:val="EM1"/>
              <w:jc w:val="center"/>
              <w:rPr>
                <w:sz w:val="16"/>
                <w:szCs w:val="16"/>
              </w:rPr>
            </w:pPr>
            <w:r w:rsidRPr="0058633D">
              <w:rPr>
                <w:sz w:val="16"/>
                <w:szCs w:val="16"/>
              </w:rPr>
              <w:t>BELHES2018</w:t>
            </w:r>
          </w:p>
        </w:tc>
        <w:tc>
          <w:tcPr>
            <w:tcW w:w="608" w:type="pct"/>
          </w:tcPr>
          <w:p w14:paraId="4254A35E" w14:textId="3611BD40" w:rsidR="00CC72ED" w:rsidRPr="0058633D" w:rsidRDefault="00CC72ED" w:rsidP="0058633D">
            <w:pPr>
              <w:pStyle w:val="EM1"/>
              <w:jc w:val="center"/>
              <w:rPr>
                <w:sz w:val="16"/>
                <w:szCs w:val="16"/>
              </w:rPr>
            </w:pPr>
            <w:r w:rsidRPr="0058633D">
              <w:rPr>
                <w:sz w:val="16"/>
                <w:szCs w:val="16"/>
              </w:rPr>
              <w:t>Adults only</w:t>
            </w:r>
          </w:p>
        </w:tc>
        <w:tc>
          <w:tcPr>
            <w:tcW w:w="344" w:type="pct"/>
          </w:tcPr>
          <w:p w14:paraId="5B741ED0" w14:textId="13462061" w:rsidR="00CC72ED" w:rsidRPr="0058633D" w:rsidRDefault="00CC72ED" w:rsidP="0058633D">
            <w:pPr>
              <w:pStyle w:val="EM1"/>
              <w:jc w:val="center"/>
              <w:rPr>
                <w:sz w:val="16"/>
                <w:szCs w:val="16"/>
              </w:rPr>
            </w:pPr>
            <w:r w:rsidRPr="0058633D">
              <w:rPr>
                <w:sz w:val="16"/>
                <w:szCs w:val="16"/>
              </w:rPr>
              <w:t>0.6</w:t>
            </w:r>
            <w:r w:rsidR="000B0709" w:rsidRPr="0058633D">
              <w:rPr>
                <w:sz w:val="16"/>
                <w:szCs w:val="16"/>
              </w:rPr>
              <w:t>53</w:t>
            </w:r>
          </w:p>
        </w:tc>
        <w:tc>
          <w:tcPr>
            <w:tcW w:w="691" w:type="pct"/>
          </w:tcPr>
          <w:p w14:paraId="708F8FF8" w14:textId="6C31605A" w:rsidR="00CC72ED" w:rsidRPr="0058633D" w:rsidRDefault="000B0709" w:rsidP="0058633D">
            <w:pPr>
              <w:pStyle w:val="EM1"/>
              <w:jc w:val="center"/>
              <w:rPr>
                <w:sz w:val="16"/>
                <w:szCs w:val="16"/>
              </w:rPr>
            </w:pPr>
            <w:r w:rsidRPr="0058633D">
              <w:rPr>
                <w:sz w:val="16"/>
                <w:szCs w:val="16"/>
              </w:rPr>
              <w:t>(0.606, 0.695)</w:t>
            </w:r>
          </w:p>
        </w:tc>
      </w:tr>
      <w:tr w:rsidR="008B13F7" w:rsidRPr="0058633D" w14:paraId="09B1C946" w14:textId="43115648" w:rsidTr="008B13F7">
        <w:tc>
          <w:tcPr>
            <w:tcW w:w="2422" w:type="pct"/>
          </w:tcPr>
          <w:p w14:paraId="17F1DB57" w14:textId="24AD0A55" w:rsidR="00CC72ED" w:rsidRPr="0058633D" w:rsidRDefault="00CC72ED" w:rsidP="0058633D">
            <w:pPr>
              <w:pStyle w:val="EM1"/>
              <w:rPr>
                <w:sz w:val="16"/>
                <w:szCs w:val="16"/>
              </w:rPr>
            </w:pPr>
            <w:r w:rsidRPr="0058633D">
              <w:rPr>
                <w:sz w:val="16"/>
                <w:szCs w:val="16"/>
              </w:rPr>
              <w:t>Measured total cholesterol levels</w:t>
            </w:r>
          </w:p>
        </w:tc>
        <w:tc>
          <w:tcPr>
            <w:tcW w:w="935" w:type="pct"/>
          </w:tcPr>
          <w:p w14:paraId="36F2F130" w14:textId="6BFD1BEC" w:rsidR="00CC72ED" w:rsidRPr="0058633D" w:rsidRDefault="00CC72ED" w:rsidP="0058633D">
            <w:pPr>
              <w:pStyle w:val="EM1"/>
              <w:jc w:val="center"/>
              <w:rPr>
                <w:sz w:val="16"/>
                <w:szCs w:val="16"/>
              </w:rPr>
            </w:pPr>
            <w:r w:rsidRPr="0058633D">
              <w:rPr>
                <w:sz w:val="16"/>
                <w:szCs w:val="16"/>
              </w:rPr>
              <w:t>BELHES2018</w:t>
            </w:r>
          </w:p>
        </w:tc>
        <w:tc>
          <w:tcPr>
            <w:tcW w:w="608" w:type="pct"/>
          </w:tcPr>
          <w:p w14:paraId="6847B371" w14:textId="1E45CAC9" w:rsidR="00CC72ED" w:rsidRPr="0058633D" w:rsidRDefault="00CC72ED" w:rsidP="0058633D">
            <w:pPr>
              <w:pStyle w:val="EM1"/>
              <w:jc w:val="center"/>
              <w:rPr>
                <w:sz w:val="16"/>
                <w:szCs w:val="16"/>
              </w:rPr>
            </w:pPr>
            <w:r w:rsidRPr="0058633D">
              <w:rPr>
                <w:sz w:val="16"/>
                <w:szCs w:val="16"/>
              </w:rPr>
              <w:t>Adults only</w:t>
            </w:r>
          </w:p>
        </w:tc>
        <w:tc>
          <w:tcPr>
            <w:tcW w:w="344" w:type="pct"/>
          </w:tcPr>
          <w:p w14:paraId="3478646F" w14:textId="2C89C37C" w:rsidR="00CC72ED" w:rsidRPr="0058633D" w:rsidRDefault="00CC72ED" w:rsidP="0058633D">
            <w:pPr>
              <w:pStyle w:val="EM1"/>
              <w:jc w:val="center"/>
              <w:rPr>
                <w:sz w:val="16"/>
                <w:szCs w:val="16"/>
              </w:rPr>
            </w:pPr>
            <w:r w:rsidRPr="0058633D">
              <w:rPr>
                <w:sz w:val="16"/>
                <w:szCs w:val="16"/>
              </w:rPr>
              <w:t>0.6</w:t>
            </w:r>
            <w:r w:rsidR="000B0709" w:rsidRPr="0058633D">
              <w:rPr>
                <w:sz w:val="16"/>
                <w:szCs w:val="16"/>
              </w:rPr>
              <w:t>00</w:t>
            </w:r>
          </w:p>
        </w:tc>
        <w:tc>
          <w:tcPr>
            <w:tcW w:w="691" w:type="pct"/>
          </w:tcPr>
          <w:p w14:paraId="0B27E299" w14:textId="6B34DC45" w:rsidR="00CC72ED" w:rsidRPr="0058633D" w:rsidRDefault="000B0709" w:rsidP="0058633D">
            <w:pPr>
              <w:pStyle w:val="EM1"/>
              <w:jc w:val="center"/>
              <w:rPr>
                <w:sz w:val="16"/>
                <w:szCs w:val="16"/>
              </w:rPr>
            </w:pPr>
            <w:r w:rsidRPr="0058633D">
              <w:rPr>
                <w:sz w:val="16"/>
                <w:szCs w:val="16"/>
              </w:rPr>
              <w:t>(0.548, 0.647)</w:t>
            </w:r>
          </w:p>
        </w:tc>
      </w:tr>
    </w:tbl>
    <w:p w14:paraId="0FF37621" w14:textId="77777777" w:rsidR="00AC239C" w:rsidRPr="004213EB" w:rsidRDefault="00AC239C" w:rsidP="004213EB"/>
    <w:p w14:paraId="703E5760" w14:textId="33323C3A" w:rsidR="00945C99" w:rsidRDefault="00945C99" w:rsidP="004213EB">
      <w:pPr>
        <w:pStyle w:val="Ttulo2"/>
      </w:pPr>
      <w:bookmarkStart w:id="45" w:name="_Toc135306338"/>
      <w:r>
        <w:t>Validation of the self-reported data</w:t>
      </w:r>
      <w:bookmarkEnd w:id="45"/>
    </w:p>
    <w:p w14:paraId="26C94431" w14:textId="4F8095FF" w:rsidR="004213EB" w:rsidRPr="004213EB" w:rsidRDefault="00C52F30" w:rsidP="004213EB">
      <w:pPr>
        <w:pStyle w:val="EM1"/>
        <w:spacing w:before="240"/>
        <w:ind w:firstLine="360"/>
      </w:pPr>
      <w:r w:rsidRPr="004213EB">
        <w:t xml:space="preserve">The risk factor and disease prevalence estimates informed by the </w:t>
      </w:r>
      <w:r w:rsidR="00A70FAE" w:rsidRPr="004213EB">
        <w:t>B</w:t>
      </w:r>
      <w:r w:rsidRPr="004213EB">
        <w:t xml:space="preserve">HIS </w:t>
      </w:r>
      <w:r w:rsidR="001369F7" w:rsidRPr="004213EB">
        <w:t>are likely to be subjected to the inaccuracy of self-reporting</w:t>
      </w:r>
      <w:r w:rsidR="00915049" w:rsidRPr="004213EB">
        <w:t xml:space="preserve"> (i.e., recall bias)</w:t>
      </w:r>
      <w:r w:rsidR="001369F7" w:rsidRPr="004213EB">
        <w:t xml:space="preserve">, as previously acknowledged by the first BELHES </w:t>
      </w:r>
      <w:r w:rsidR="001369F7" w:rsidRPr="004213EB">
        <w:fldChar w:fldCharType="begin"/>
      </w:r>
      <w:r w:rsidR="00C929B7" w:rsidRPr="004213EB">
        <w:instrText xml:space="preserve"> ADDIN EN.CITE &lt;EndNote&gt;&lt;Cite&gt;&lt;Author&gt;J. Van der Heyden&lt;/Author&gt;&lt;Year&gt;2019&lt;/Year&gt;&lt;RecNum&gt;35&lt;/RecNum&gt;&lt;DisplayText&gt;(31)&lt;/DisplayText&gt;&lt;record&gt;&lt;rec-number&gt;35&lt;/rec-number&gt;&lt;foreign-keys&gt;&lt;key app="EN" db-id="s2da9xd045zxv3ez2aqxfpzmxv2dfzvvwxpw" timestamp="1662027240"&gt;35&lt;/key&gt;&lt;/foreign-keys&gt;&lt;ref-type name="Report"&gt;27&lt;/ref-type&gt;&lt;contributors&gt;&lt;authors&gt;&lt;author&gt;J. Van der Heyden, D. Nguyen, F. Renard, A. Scohy, S. Demarest, S. Drieskens, L. Gisle&lt;/author&gt;&lt;/authors&gt;&lt;/contributors&gt;&lt;titles&gt;&lt;title&gt;Belgische gezondheidsonderzoek 2018&lt;/title&gt;&lt;/titles&gt;&lt;number&gt;Rapportnummber: 2019/14.440/89&lt;/number&gt;&lt;dates&gt;&lt;year&gt;2019&lt;/year&gt;&lt;/dates&gt;&lt;pub-location&gt;Brussel, België: Sciensano&lt;/pub-location&gt;&lt;urls&gt;&lt;related-urls&gt;&lt;url&gt;www.gezondheidsenquete.be&lt;/url&gt;&lt;/related-urls&gt;&lt;/urls&gt;&lt;/record&gt;&lt;/Cite&gt;&lt;/EndNote&gt;</w:instrText>
      </w:r>
      <w:r w:rsidR="001369F7" w:rsidRPr="004213EB">
        <w:fldChar w:fldCharType="separate"/>
      </w:r>
      <w:r w:rsidR="00C929B7" w:rsidRPr="004213EB">
        <w:rPr>
          <w:noProof/>
        </w:rPr>
        <w:t>(31)</w:t>
      </w:r>
      <w:r w:rsidR="001369F7" w:rsidRPr="004213EB">
        <w:fldChar w:fldCharType="end"/>
      </w:r>
      <w:r w:rsidR="001369F7" w:rsidRPr="004213EB">
        <w:t xml:space="preserve"> </w:t>
      </w:r>
      <w:r w:rsidR="00D12025" w:rsidRPr="004213EB">
        <w:t xml:space="preserve">as well as the health administrative data from the BCHI </w:t>
      </w:r>
      <w:r w:rsidR="00D12025" w:rsidRPr="004213EB">
        <w:fldChar w:fldCharType="begin"/>
      </w:r>
      <w:r w:rsidR="00C929B7" w:rsidRPr="004213EB">
        <w:instrText xml:space="preserve"> ADDIN EN.CITE &lt;EndNote&gt;&lt;Cite&gt;&lt;Author&gt;Berete&lt;/Author&gt;&lt;Year&gt;2020&lt;/Year&gt;&lt;RecNum&gt;36&lt;/RecNum&gt;&lt;DisplayText&gt;(32)&lt;/DisplayText&gt;&lt;record&gt;&lt;rec-number&gt;36&lt;/rec-number&gt;&lt;foreign-keys&gt;&lt;key app="EN" db-id="s2da9xd045zxv3ez2aqxfpzmxv2dfzvvwxpw" timestamp="1662028830"&gt;36&lt;/key&gt;&lt;/foreign-keys&gt;&lt;ref-type name="Journal Article"&gt;17&lt;/ref-type&gt;&lt;contributors&gt;&lt;authors&gt;&lt;author&gt;Berete, Finaba&lt;/author&gt;&lt;author&gt;Demarest, Stefaan&lt;/author&gt;&lt;author&gt;Charafeddine, Rana&lt;/author&gt;&lt;author&gt;Bruyère, Olivier&lt;/author&gt;&lt;author&gt;Van der Heyden, Johan&lt;/author&gt;&lt;/authors&gt;&lt;/contributors&gt;&lt;titles&gt;&lt;title&gt;Comparing health insurance data and health interview survey data for ascertaining chronic disease prevalence in Belgium&lt;/title&gt;&lt;secondary-title&gt;Archives of Public Health&lt;/secondary-title&gt;&lt;/titles&gt;&lt;periodical&gt;&lt;full-title&gt;Archives of Public Health&lt;/full-title&gt;&lt;/periodical&gt;&lt;pages&gt;120&lt;/pages&gt;&lt;volume&gt;78&lt;/volume&gt;&lt;number&gt;1&lt;/number&gt;&lt;dates&gt;&lt;year&gt;2020&lt;/year&gt;&lt;pub-dates&gt;&lt;date&gt;2020/11/17&lt;/date&gt;&lt;/pub-dates&gt;&lt;/dates&gt;&lt;isbn&gt;2049-3258&lt;/isbn&gt;&lt;urls&gt;&lt;related-urls&gt;&lt;url&gt;https://doi.org/10.1186/s13690-020-00500-4&lt;/url&gt;&lt;/related-urls&gt;&lt;/urls&gt;&lt;electronic-resource-num&gt;10.1186/s13690-020-00500-4&lt;/electronic-resource-num&gt;&lt;/record&gt;&lt;/Cite&gt;&lt;/EndNote&gt;</w:instrText>
      </w:r>
      <w:r w:rsidR="00D12025" w:rsidRPr="004213EB">
        <w:fldChar w:fldCharType="separate"/>
      </w:r>
      <w:r w:rsidR="00C929B7" w:rsidRPr="004213EB">
        <w:rPr>
          <w:noProof/>
        </w:rPr>
        <w:t>(32)</w:t>
      </w:r>
      <w:r w:rsidR="00D12025" w:rsidRPr="004213EB">
        <w:fldChar w:fldCharType="end"/>
      </w:r>
      <w:r w:rsidR="00EE0D7F">
        <w:t>,</w:t>
      </w:r>
      <w:r w:rsidR="00D12025" w:rsidRPr="004213EB">
        <w:t xml:space="preserve"> </w:t>
      </w:r>
      <w:r w:rsidR="00810BDB" w:rsidRPr="004213EB">
        <w:t>and</w:t>
      </w:r>
      <w:r w:rsidR="001369F7" w:rsidRPr="004213EB">
        <w:t xml:space="preserve"> the Belgian national Food Consumption Survey </w:t>
      </w:r>
      <w:r w:rsidR="001369F7" w:rsidRPr="004213EB">
        <w:fldChar w:fldCharType="begin"/>
      </w:r>
      <w:r w:rsidR="00C929B7" w:rsidRPr="004213EB">
        <w:instrText xml:space="preserve"> ADDIN EN.CITE &lt;EndNote&gt;&lt;Cite&gt;&lt;Author&gt;Drieskens&lt;/Author&gt;&lt;Year&gt;2018&lt;/Year&gt;&lt;RecNum&gt;34&lt;/RecNum&gt;&lt;DisplayText&gt;(33)&lt;/DisplayText&gt;&lt;record&gt;&lt;rec-number&gt;34&lt;/rec-number&gt;&lt;foreign-keys&gt;&lt;key app="EN" db-id="s2da9xd045zxv3ez2aqxfpzmxv2dfzvvwxpw" timestamp="1662026741"&gt;34&lt;/key&gt;&lt;/foreign-keys&gt;&lt;ref-type name="Journal Article"&gt;17&lt;/ref-type&gt;&lt;contributors&gt;&lt;authors&gt;&lt;author&gt;Drieskens, S.&lt;/author&gt;&lt;author&gt;Demarest, S.&lt;/author&gt;&lt;author&gt;Bel, S.&lt;/author&gt;&lt;author&gt;De Ridder, K.&lt;/author&gt;&lt;author&gt;Tafforeau, J.&lt;/author&gt;&lt;/authors&gt;&lt;/contributors&gt;&lt;titles&gt;&lt;title&gt;Correction of self-reported BMI based on objective measurements: a Belgian experience&lt;/title&gt;&lt;secondary-title&gt;Archives of Public Health&lt;/secondary-title&gt;&lt;/titles&gt;&lt;periodical&gt;&lt;full-title&gt;Archives of Public Health&lt;/full-title&gt;&lt;/periodical&gt;&lt;pages&gt;10&lt;/pages&gt;&lt;volume&gt;76&lt;/volume&gt;&lt;number&gt;1&lt;/number&gt;&lt;dates&gt;&lt;year&gt;2018&lt;/year&gt;&lt;pub-dates&gt;&lt;date&gt;2018/02/05&lt;/date&gt;&lt;/pub-dates&gt;&lt;/dates&gt;&lt;isbn&gt;2049-3258&lt;/isbn&gt;&lt;urls&gt;&lt;related-urls&gt;&lt;url&gt;https://doi.org/10.1186/s13690-018-0255-7&lt;/url&gt;&lt;/related-urls&gt;&lt;/urls&gt;&lt;electronic-resource-num&gt;10.1186/s13690-018-0255-7&lt;/electronic-resource-num&gt;&lt;/record&gt;&lt;/Cite&gt;&lt;/EndNote&gt;</w:instrText>
      </w:r>
      <w:r w:rsidR="001369F7" w:rsidRPr="004213EB">
        <w:fldChar w:fldCharType="separate"/>
      </w:r>
      <w:r w:rsidR="00C929B7" w:rsidRPr="004213EB">
        <w:rPr>
          <w:noProof/>
        </w:rPr>
        <w:t>(33)</w:t>
      </w:r>
      <w:r w:rsidR="001369F7" w:rsidRPr="004213EB">
        <w:fldChar w:fldCharType="end"/>
      </w:r>
      <w:r w:rsidR="001369F7" w:rsidRPr="004213EB">
        <w:t xml:space="preserve">. This implies that </w:t>
      </w:r>
      <w:r w:rsidR="00115F42" w:rsidRPr="004213EB">
        <w:t xml:space="preserve">the true </w:t>
      </w:r>
      <w:r w:rsidR="001369F7" w:rsidRPr="004213EB">
        <w:t xml:space="preserve">risk factor and disease prevalence </w:t>
      </w:r>
      <w:r w:rsidR="00115F42" w:rsidRPr="004213EB">
        <w:t xml:space="preserve">could possibly </w:t>
      </w:r>
      <w:r w:rsidR="00EE0D7F">
        <w:t>differ from</w:t>
      </w:r>
      <w:r w:rsidR="001369F7" w:rsidRPr="004213EB">
        <w:t xml:space="preserve"> </w:t>
      </w:r>
      <w:r w:rsidR="00115F42" w:rsidRPr="004213EB">
        <w:t xml:space="preserve">those </w:t>
      </w:r>
      <w:r w:rsidR="001369F7" w:rsidRPr="004213EB">
        <w:t xml:space="preserve">initially </w:t>
      </w:r>
      <w:r w:rsidR="00115F42" w:rsidRPr="004213EB">
        <w:t>estimated</w:t>
      </w:r>
      <w:r w:rsidR="001369F7" w:rsidRPr="004213EB">
        <w:t xml:space="preserve"> from self-reported data.</w:t>
      </w:r>
      <w:r w:rsidR="00D12025" w:rsidRPr="004213EB">
        <w:t xml:space="preserve"> Hence, the generation of the synthetic population, used as starting population in </w:t>
      </w:r>
      <w:r w:rsidR="00EE0D7F">
        <w:t>the</w:t>
      </w:r>
      <w:r w:rsidR="00D12025" w:rsidRPr="004213EB">
        <w:t xml:space="preserve"> T2D-M, and associated risk factor and disease prevalence at the population level might be limited by the shortcomings of self-reports. </w:t>
      </w:r>
    </w:p>
    <w:p w14:paraId="319F5F9B" w14:textId="55152214" w:rsidR="007C5A47" w:rsidRPr="00CE7969" w:rsidRDefault="00E37BB7" w:rsidP="004213EB">
      <w:pPr>
        <w:pStyle w:val="EM1"/>
        <w:spacing w:before="240"/>
        <w:ind w:firstLine="360"/>
      </w:pPr>
      <w:r w:rsidRPr="004213EB">
        <w:t>Specifically for this study</w:t>
      </w:r>
      <w:r w:rsidR="00D12025" w:rsidRPr="004213EB">
        <w:t>, the reliability</w:t>
      </w:r>
      <w:r w:rsidR="00D12025" w:rsidRPr="005C3F58">
        <w:t xml:space="preserve"> of self-reported information </w:t>
      </w:r>
      <w:r w:rsidR="005C3F58">
        <w:t xml:space="preserve">for ascertaining cases of </w:t>
      </w:r>
      <w:r w:rsidR="00BF650B">
        <w:t>diabetes</w:t>
      </w:r>
      <w:r w:rsidR="00D12025" w:rsidRPr="005C3F58">
        <w:t xml:space="preserve"> and </w:t>
      </w:r>
      <w:r w:rsidR="00BF650B">
        <w:t>hypertension</w:t>
      </w:r>
      <w:r w:rsidR="00D12025" w:rsidRPr="005C3F58">
        <w:t xml:space="preserve"> </w:t>
      </w:r>
      <w:r w:rsidR="005C3F58" w:rsidRPr="005C3F58">
        <w:t>was evaluated by the level of agreement between BHIS and BCHI</w:t>
      </w:r>
      <w:r w:rsidR="005C3F58">
        <w:t xml:space="preserve">. In BHIS, self-reported </w:t>
      </w:r>
      <w:r w:rsidR="007C5A47">
        <w:t>chronic morbidit</w:t>
      </w:r>
      <w:r w:rsidR="009512C7">
        <w:t>ies</w:t>
      </w:r>
      <w:r w:rsidR="005C3F58">
        <w:t xml:space="preserve"> </w:t>
      </w:r>
      <w:r w:rsidR="009512C7">
        <w:t>are</w:t>
      </w:r>
      <w:r w:rsidR="005C3F58">
        <w:t xml:space="preserve"> defined by the question: “Did you suffer from </w:t>
      </w:r>
      <w:r w:rsidR="007C5A47">
        <w:t>the indicated disease</w:t>
      </w:r>
      <w:r w:rsidR="005C3F58">
        <w:t xml:space="preserve"> in the past 12 months?”</w:t>
      </w:r>
      <w:r w:rsidR="009512C7">
        <w:t xml:space="preserve">. The information on this question was compared with </w:t>
      </w:r>
      <w:r w:rsidR="00CE7969">
        <w:t xml:space="preserve">drug </w:t>
      </w:r>
      <w:r w:rsidR="009512C7">
        <w:t xml:space="preserve">prescription records available from </w:t>
      </w:r>
      <w:r w:rsidR="007C5A47">
        <w:t xml:space="preserve">BCHI </w:t>
      </w:r>
      <w:r w:rsidR="009512C7">
        <w:t>considering the Anatomical Therapeutic Chemical (ATC) codes</w:t>
      </w:r>
      <w:r w:rsidR="00CE7969">
        <w:t xml:space="preserve">, </w:t>
      </w:r>
      <w:r w:rsidR="009512C7">
        <w:t>and</w:t>
      </w:r>
      <w:r w:rsidR="00953537">
        <w:t xml:space="preserve"> </w:t>
      </w:r>
      <w:r w:rsidR="00CC2A9D">
        <w:t>Defined Daily Dose (</w:t>
      </w:r>
      <w:r w:rsidR="00953537">
        <w:t>DDD</w:t>
      </w:r>
      <w:r w:rsidR="00CC2A9D">
        <w:t>)</w:t>
      </w:r>
      <w:r w:rsidR="00953537">
        <w:t xml:space="preserve"> (</w:t>
      </w:r>
      <w:r w:rsidR="004B50DE" w:rsidRPr="004B50DE">
        <w:rPr>
          <w:b/>
        </w:rPr>
        <w:t xml:space="preserve">Table </w:t>
      </w:r>
      <w:r w:rsidR="00915049">
        <w:rPr>
          <w:b/>
        </w:rPr>
        <w:t>8</w:t>
      </w:r>
      <w:r w:rsidR="00953537">
        <w:t>)</w:t>
      </w:r>
      <w:r w:rsidR="007C5A47">
        <w:t xml:space="preserve">, </w:t>
      </w:r>
      <w:r w:rsidR="00CE7969">
        <w:t>considering</w:t>
      </w:r>
      <w:r w:rsidR="007C5A47">
        <w:t xml:space="preserve"> a total of at least 90 DDD to assign a certain chronic condition to an individual</w:t>
      </w:r>
      <w:r w:rsidR="00953537">
        <w:t xml:space="preserve"> </w:t>
      </w:r>
      <w:r w:rsidR="00953537">
        <w:fldChar w:fldCharType="begin"/>
      </w:r>
      <w:r w:rsidR="00C929B7">
        <w:instrText xml:space="preserve"> ADDIN EN.CITE &lt;EndNote&gt;&lt;Cite&gt;&lt;Author&gt;WHO Collaborating Centre for Drug Statistics Methodology (WHOCC)&lt;/Author&gt;&lt;Year&gt;2022&lt;/Year&gt;&lt;RecNum&gt;37&lt;/RecNum&gt;&lt;DisplayText&gt;(34)&lt;/DisplayText&gt;&lt;record&gt;&lt;rec-number&gt;37&lt;/rec-number&gt;&lt;foreign-keys&gt;&lt;key app="EN" db-id="s2da9xd045zxv3ez2aqxfpzmxv2dfzvvwxpw" timestamp="1662536810"&gt;37&lt;/key&gt;&lt;/foreign-keys&gt;&lt;ref-type name="Web Page"&gt;12&lt;/ref-type&gt;&lt;contributors&gt;&lt;authors&gt;&lt;author&gt;WHO Collaborating Centre for Drug Statistics Methodology (WHOCC),&lt;/author&gt;&lt;/authors&gt;&lt;/contributors&gt;&lt;titles&gt;&lt;title&gt;International language for drug utilization research&lt;/title&gt;&lt;/titles&gt;&lt;dates&gt;&lt;year&gt;2022&lt;/year&gt;&lt;/dates&gt;&lt;pub-location&gt;Oslo, Norway&lt;/pub-location&gt;&lt;publisher&gt;WHO Collaborating Centre for Drug Statistics Methodology&lt;/publisher&gt;&lt;urls&gt;&lt;related-urls&gt;&lt;url&gt;https://www.whocc.no/&lt;/url&gt;&lt;/related-urls&gt;&lt;/urls&gt;&lt;/record&gt;&lt;/Cite&gt;&lt;/EndNote&gt;</w:instrText>
      </w:r>
      <w:r w:rsidR="00953537">
        <w:fldChar w:fldCharType="separate"/>
      </w:r>
      <w:r w:rsidR="00C929B7">
        <w:rPr>
          <w:noProof/>
        </w:rPr>
        <w:t>(34)</w:t>
      </w:r>
      <w:r w:rsidR="00953537">
        <w:fldChar w:fldCharType="end"/>
      </w:r>
      <w:r w:rsidR="007C5A47">
        <w:t xml:space="preserve">. </w:t>
      </w:r>
    </w:p>
    <w:p w14:paraId="6A0C2846" w14:textId="77777777" w:rsidR="00915049" w:rsidRDefault="00915049" w:rsidP="00915049">
      <w:pPr>
        <w:pStyle w:val="EM1"/>
        <w:spacing w:before="240"/>
        <w:rPr>
          <w:b/>
          <w:sz w:val="18"/>
          <w:szCs w:val="18"/>
        </w:rPr>
      </w:pPr>
    </w:p>
    <w:p w14:paraId="5FFFFEBC" w14:textId="77777777" w:rsidR="00AC239C" w:rsidRDefault="00AC239C" w:rsidP="00AC239C">
      <w:pPr>
        <w:pStyle w:val="EM1"/>
        <w:spacing w:before="240"/>
        <w:ind w:firstLine="426"/>
      </w:pPr>
      <w:r>
        <w:t>A</w:t>
      </w:r>
      <w:r w:rsidRPr="004213EB">
        <w:t xml:space="preserve"> link</w:t>
      </w:r>
      <w:r>
        <w:t>age between</w:t>
      </w:r>
      <w:r w:rsidRPr="004213EB">
        <w:t xml:space="preserve"> </w:t>
      </w:r>
      <w:r>
        <w:t>the</w:t>
      </w:r>
      <w:r w:rsidRPr="004213EB">
        <w:t xml:space="preserve"> BHIS2018 and BCHI2018</w:t>
      </w:r>
      <w:r>
        <w:t xml:space="preserve"> databases containing information on</w:t>
      </w:r>
      <w:r w:rsidRPr="004213EB">
        <w:t xml:space="preserve"> 9,753 individuals aged 15 years and older </w:t>
      </w:r>
      <w:r w:rsidRPr="004213EB">
        <w:fldChar w:fldCharType="begin"/>
      </w:r>
      <w:r w:rsidRPr="004213EB">
        <w:instrText xml:space="preserve"> ADDIN EN.CITE &lt;EndNote&gt;&lt;Cite&gt;&lt;Author&gt;Informatieveiligheidscomité Kamer sociale zekerheid en gezondheid&lt;/Author&gt;&lt;Year&gt;2016&lt;/Year&gt;&lt;RecNum&gt;39&lt;/RecNum&gt;&lt;DisplayText&gt;(35)&lt;/DisplayText&gt;&lt;record&gt;&lt;rec-number&gt;39&lt;/rec-number&gt;&lt;foreign-keys&gt;&lt;key app="EN" db-id="s2da9xd045zxv3ez2aqxfpzmxv2dfzvvwxpw" timestamp="1666771175"&gt;39&lt;/key&gt;&lt;/foreign-keys&gt;&lt;ref-type name="Government Document"&gt;46&lt;/ref-type&gt;&lt;contributors&gt;&lt;authors&gt;&lt;author&gt;Informatieveiligheidscomité Kamer sociale zekerheid en gezondheid,&lt;/author&gt;&lt;/authors&gt;&lt;/contributors&gt;&lt;titles&gt;&lt;title&gt;BERAADSLAGING NR. 20/204 VAN 3 NOVEMBER 2020 MET BETREKKING TOT DE VERWERKING VAN GEPSEUDONIMISEERDE PERSOONSGEGEVENS DIE DE GEZONDHEID BETREFFEN UIT DE BELGISCHE GEZONDHEIDSENQUÊTE 2018 DOOR HET INTERMUTUALISTISCH AGENTSCHAP, STABEL, SCIENSANO EN HET RIZIV IN HET KADER VAN EEN STATISTISCHE STUDIE TER ONDERSTEUNING VAN HET GEZONDHEIDSBELEID&lt;/title&gt;&lt;/titles&gt;&lt;dates&gt;&lt;year&gt;2016&lt;/year&gt;&lt;/dates&gt;&lt;pub-location&gt;Brussels, Belgium&lt;/pub-location&gt;&lt;isbn&gt;IVC/KSZG/20/382&lt;/isbn&gt;&lt;urls&gt;&lt;related-urls&gt;&lt;url&gt;https://www.ehealth.fgov.be/ehealthplatform/file/view/AXW7dlaDl9vUUfvGGe52?filename=20-204-n382-HISLINK%202018.pdf&lt;/url&gt;&lt;/related-urls&gt;&lt;/urls&gt;&lt;/record&gt;&lt;/Cite&gt;&lt;/EndNote&gt;</w:instrText>
      </w:r>
      <w:r w:rsidRPr="004213EB">
        <w:fldChar w:fldCharType="separate"/>
      </w:r>
      <w:r w:rsidRPr="004213EB">
        <w:rPr>
          <w:noProof/>
        </w:rPr>
        <w:t>(35)</w:t>
      </w:r>
      <w:r w:rsidRPr="004213EB">
        <w:fldChar w:fldCharType="end"/>
      </w:r>
      <w:r w:rsidRPr="004213EB">
        <w:t>, was used to estimate the survey-weighted prevalence of diabetes and hypertension according to the BHIS questionnaire and according to the ATC/DDD-Index. To evaluate the level of agreement between both prevalence estimates, we calculated percentage of agreement between the two prevalence estimates, the Cohen’s kappa coefficient, a measure of interrater reliability, with corresponding 95% bootstrapped confidence intervals, as well as measures of sensitivity, specificity, positive (PPV) and negative predictive value (NPV), taking the BHIS as reference (</w:t>
      </w:r>
      <w:r w:rsidRPr="004213EB">
        <w:rPr>
          <w:b/>
        </w:rPr>
        <w:t>Table 9</w:t>
      </w:r>
      <w:r w:rsidRPr="004213EB">
        <w:t xml:space="preserve">). Generally, the level agreement is substantial for diabetes (Kappa of 0.80, 95%CI: 0.78, 0.83), but only moderate for hypertension (Kappa of 0.60, 95%CI: 0.58, 0.62), </w:t>
      </w:r>
      <w:bookmarkStart w:id="46" w:name="_Hlk117670904"/>
      <w:r w:rsidRPr="004213EB">
        <w:t>implying that in particular for hypertension using self-reports is likely to underestimate true prevalence, with the caveat that the prevalence estimate from the administrative drug reimbursement data is likely to be an overestimation because antihypertensive medication treatment is also used to treat cardiovascular diseases other than hypertension.</w:t>
      </w:r>
    </w:p>
    <w:bookmarkEnd w:id="46"/>
    <w:p w14:paraId="22221226" w14:textId="77777777" w:rsidR="00AC239C" w:rsidRDefault="00AC239C">
      <w:pPr>
        <w:rPr>
          <w:rFonts w:ascii="Arial" w:hAnsi="Arial"/>
          <w:b/>
          <w:sz w:val="18"/>
          <w:szCs w:val="18"/>
        </w:rPr>
      </w:pPr>
      <w:r>
        <w:rPr>
          <w:b/>
          <w:sz w:val="18"/>
          <w:szCs w:val="18"/>
        </w:rPr>
        <w:br w:type="page"/>
      </w:r>
    </w:p>
    <w:p w14:paraId="1D642393" w14:textId="149E90B4" w:rsidR="00CE7969" w:rsidRDefault="004B50DE" w:rsidP="004213EB">
      <w:pPr>
        <w:pStyle w:val="EM1"/>
        <w:spacing w:before="240"/>
        <w:jc w:val="center"/>
        <w:rPr>
          <w:sz w:val="18"/>
          <w:szCs w:val="18"/>
          <w:vertAlign w:val="superscript"/>
        </w:rPr>
      </w:pPr>
      <w:r w:rsidRPr="00A70FAE">
        <w:rPr>
          <w:b/>
          <w:sz w:val="18"/>
          <w:szCs w:val="18"/>
        </w:rPr>
        <w:lastRenderedPageBreak/>
        <w:t xml:space="preserve">Table </w:t>
      </w:r>
      <w:r w:rsidR="00915049">
        <w:rPr>
          <w:b/>
          <w:sz w:val="18"/>
          <w:szCs w:val="18"/>
        </w:rPr>
        <w:t xml:space="preserve">8 </w:t>
      </w:r>
      <w:r w:rsidR="007C5A47" w:rsidRPr="00A70FAE">
        <w:rPr>
          <w:sz w:val="18"/>
          <w:szCs w:val="18"/>
        </w:rPr>
        <w:t>The Anatomical Therapeutic Chemical (ATC) codes assigned to drugs for treating diabetes and hypertension.</w:t>
      </w:r>
      <w:r w:rsidR="007C5A47" w:rsidRPr="00A70FAE">
        <w:rPr>
          <w:sz w:val="18"/>
          <w:szCs w:val="18"/>
          <w:vertAlign w:val="superscript"/>
        </w:rPr>
        <w:t>1</w:t>
      </w:r>
    </w:p>
    <w:p w14:paraId="3363EB25" w14:textId="77777777" w:rsidR="004213EB" w:rsidRPr="00A70FAE" w:rsidRDefault="004213EB" w:rsidP="00915049">
      <w:pPr>
        <w:pStyle w:val="EM1"/>
        <w:spacing w:before="240"/>
        <w:rPr>
          <w:sz w:val="18"/>
          <w:szCs w:val="18"/>
          <w:vertAlign w:val="superscript"/>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6"/>
        <w:gridCol w:w="4961"/>
      </w:tblGrid>
      <w:tr w:rsidR="00026559" w:rsidRPr="00A70FAE" w14:paraId="6C8907A6" w14:textId="77777777" w:rsidTr="00026559">
        <w:trPr>
          <w:trHeight w:val="250"/>
        </w:trPr>
        <w:tc>
          <w:tcPr>
            <w:tcW w:w="1094" w:type="pct"/>
            <w:tcBorders>
              <w:top w:val="single" w:sz="12" w:space="0" w:color="auto"/>
              <w:bottom w:val="single" w:sz="12" w:space="0" w:color="auto"/>
            </w:tcBorders>
          </w:tcPr>
          <w:p w14:paraId="27E1B7B0" w14:textId="77777777" w:rsidR="007C5A47" w:rsidRPr="00A70FAE" w:rsidRDefault="007C5A47" w:rsidP="00EE0D7F">
            <w:pPr>
              <w:pStyle w:val="EM1"/>
              <w:jc w:val="left"/>
              <w:rPr>
                <w:b/>
                <w:bCs/>
                <w:sz w:val="16"/>
              </w:rPr>
            </w:pPr>
            <w:r w:rsidRPr="00A70FAE">
              <w:rPr>
                <w:b/>
                <w:bCs/>
                <w:sz w:val="16"/>
              </w:rPr>
              <w:t>Condition</w:t>
            </w:r>
          </w:p>
        </w:tc>
        <w:tc>
          <w:tcPr>
            <w:tcW w:w="1172" w:type="pct"/>
            <w:tcBorders>
              <w:top w:val="single" w:sz="12" w:space="0" w:color="auto"/>
              <w:bottom w:val="single" w:sz="12" w:space="0" w:color="auto"/>
            </w:tcBorders>
          </w:tcPr>
          <w:p w14:paraId="195092D6" w14:textId="547A5EE0" w:rsidR="007C5A47" w:rsidRPr="00A70FAE" w:rsidRDefault="007C5A47" w:rsidP="00A70FAE">
            <w:pPr>
              <w:pStyle w:val="EM1"/>
              <w:jc w:val="center"/>
              <w:rPr>
                <w:b/>
                <w:bCs/>
                <w:sz w:val="16"/>
              </w:rPr>
            </w:pPr>
            <w:r w:rsidRPr="00A70FAE">
              <w:rPr>
                <w:b/>
                <w:bCs/>
                <w:sz w:val="16"/>
              </w:rPr>
              <w:t>ATC</w:t>
            </w:r>
          </w:p>
        </w:tc>
        <w:tc>
          <w:tcPr>
            <w:tcW w:w="2734" w:type="pct"/>
            <w:tcBorders>
              <w:top w:val="single" w:sz="12" w:space="0" w:color="auto"/>
              <w:bottom w:val="single" w:sz="12" w:space="0" w:color="auto"/>
            </w:tcBorders>
          </w:tcPr>
          <w:p w14:paraId="431DE28D" w14:textId="77777777" w:rsidR="007C5A47" w:rsidRPr="00A70FAE" w:rsidRDefault="007C5A47" w:rsidP="00A70FAE">
            <w:pPr>
              <w:pStyle w:val="EM1"/>
              <w:jc w:val="left"/>
              <w:rPr>
                <w:b/>
                <w:bCs/>
                <w:sz w:val="16"/>
              </w:rPr>
            </w:pPr>
            <w:r w:rsidRPr="00A70FAE">
              <w:rPr>
                <w:b/>
                <w:bCs/>
                <w:sz w:val="16"/>
              </w:rPr>
              <w:t>Medication</w:t>
            </w:r>
          </w:p>
        </w:tc>
      </w:tr>
      <w:tr w:rsidR="00026559" w:rsidRPr="00A70FAE" w14:paraId="4EC19287" w14:textId="77777777" w:rsidTr="00026559">
        <w:trPr>
          <w:trHeight w:val="500"/>
        </w:trPr>
        <w:tc>
          <w:tcPr>
            <w:tcW w:w="1094" w:type="pct"/>
            <w:tcBorders>
              <w:top w:val="single" w:sz="12" w:space="0" w:color="auto"/>
            </w:tcBorders>
          </w:tcPr>
          <w:p w14:paraId="5FF74FA2" w14:textId="77777777" w:rsidR="007C5A47" w:rsidRPr="00A70FAE" w:rsidRDefault="007C5A47" w:rsidP="00EE0D7F">
            <w:pPr>
              <w:pStyle w:val="EM1"/>
              <w:jc w:val="left"/>
              <w:rPr>
                <w:sz w:val="16"/>
              </w:rPr>
            </w:pPr>
            <w:r w:rsidRPr="00A70FAE">
              <w:rPr>
                <w:sz w:val="16"/>
              </w:rPr>
              <w:t>Diabetes</w:t>
            </w:r>
          </w:p>
        </w:tc>
        <w:tc>
          <w:tcPr>
            <w:tcW w:w="1172" w:type="pct"/>
            <w:tcBorders>
              <w:top w:val="single" w:sz="12" w:space="0" w:color="auto"/>
            </w:tcBorders>
          </w:tcPr>
          <w:p w14:paraId="2DB6DC16" w14:textId="77777777" w:rsidR="007C5A47" w:rsidRPr="00A70FAE" w:rsidRDefault="007C5A47" w:rsidP="00A70FAE">
            <w:pPr>
              <w:pStyle w:val="EM1"/>
              <w:jc w:val="center"/>
              <w:rPr>
                <w:sz w:val="16"/>
              </w:rPr>
            </w:pPr>
            <w:r w:rsidRPr="00A70FAE">
              <w:rPr>
                <w:sz w:val="16"/>
              </w:rPr>
              <w:t>A10A</w:t>
            </w:r>
          </w:p>
          <w:p w14:paraId="5B25F07D" w14:textId="77777777" w:rsidR="007C5A47" w:rsidRPr="00A70FAE" w:rsidRDefault="007C5A47" w:rsidP="00A70FAE">
            <w:pPr>
              <w:pStyle w:val="EM1"/>
              <w:jc w:val="center"/>
              <w:rPr>
                <w:sz w:val="16"/>
              </w:rPr>
            </w:pPr>
            <w:r w:rsidRPr="00A70FAE">
              <w:rPr>
                <w:sz w:val="16"/>
              </w:rPr>
              <w:t>A10B</w:t>
            </w:r>
          </w:p>
        </w:tc>
        <w:tc>
          <w:tcPr>
            <w:tcW w:w="2734" w:type="pct"/>
            <w:tcBorders>
              <w:top w:val="single" w:sz="12" w:space="0" w:color="auto"/>
            </w:tcBorders>
          </w:tcPr>
          <w:p w14:paraId="5987C399" w14:textId="77777777" w:rsidR="007C5A47" w:rsidRPr="00A70FAE" w:rsidRDefault="007C5A47" w:rsidP="00A70FAE">
            <w:pPr>
              <w:pStyle w:val="EM1"/>
              <w:jc w:val="left"/>
              <w:rPr>
                <w:sz w:val="16"/>
              </w:rPr>
            </w:pPr>
            <w:r w:rsidRPr="00A70FAE">
              <w:rPr>
                <w:sz w:val="16"/>
              </w:rPr>
              <w:t>Insulins and analogues</w:t>
            </w:r>
          </w:p>
          <w:p w14:paraId="4867BCC4" w14:textId="77777777" w:rsidR="007C5A47" w:rsidRPr="00A70FAE" w:rsidRDefault="007C5A47" w:rsidP="00A70FAE">
            <w:pPr>
              <w:pStyle w:val="EM1"/>
              <w:jc w:val="left"/>
              <w:rPr>
                <w:sz w:val="16"/>
              </w:rPr>
            </w:pPr>
            <w:r w:rsidRPr="00A70FAE">
              <w:rPr>
                <w:sz w:val="16"/>
              </w:rPr>
              <w:t>Blood glucose lowering drugs, excluding insulins</w:t>
            </w:r>
          </w:p>
        </w:tc>
      </w:tr>
      <w:tr w:rsidR="00026559" w:rsidRPr="00A70FAE" w14:paraId="53EA77AB" w14:textId="77777777" w:rsidTr="00A70FAE">
        <w:trPr>
          <w:trHeight w:val="1039"/>
        </w:trPr>
        <w:tc>
          <w:tcPr>
            <w:tcW w:w="1094" w:type="pct"/>
            <w:tcBorders>
              <w:bottom w:val="single" w:sz="12" w:space="0" w:color="auto"/>
            </w:tcBorders>
          </w:tcPr>
          <w:p w14:paraId="731F3163" w14:textId="77777777" w:rsidR="007C5A47" w:rsidRPr="00A70FAE" w:rsidRDefault="007C5A47" w:rsidP="00EE0D7F">
            <w:pPr>
              <w:pStyle w:val="EM1"/>
              <w:jc w:val="left"/>
              <w:rPr>
                <w:sz w:val="16"/>
              </w:rPr>
            </w:pPr>
            <w:r w:rsidRPr="00A70FAE">
              <w:rPr>
                <w:sz w:val="16"/>
              </w:rPr>
              <w:t>Hypertension</w:t>
            </w:r>
          </w:p>
        </w:tc>
        <w:tc>
          <w:tcPr>
            <w:tcW w:w="1172" w:type="pct"/>
            <w:tcBorders>
              <w:bottom w:val="single" w:sz="12" w:space="0" w:color="auto"/>
            </w:tcBorders>
          </w:tcPr>
          <w:p w14:paraId="0EB695D5" w14:textId="77777777" w:rsidR="007C5A47" w:rsidRPr="00A70FAE" w:rsidRDefault="007C5A47" w:rsidP="00A70FAE">
            <w:pPr>
              <w:pStyle w:val="EM1"/>
              <w:jc w:val="center"/>
              <w:rPr>
                <w:sz w:val="16"/>
              </w:rPr>
            </w:pPr>
            <w:r w:rsidRPr="00A70FAE">
              <w:rPr>
                <w:sz w:val="16"/>
              </w:rPr>
              <w:t>C02</w:t>
            </w:r>
          </w:p>
          <w:p w14:paraId="0D9ED164" w14:textId="77777777" w:rsidR="007C5A47" w:rsidRPr="00A70FAE" w:rsidRDefault="007C5A47" w:rsidP="00A70FAE">
            <w:pPr>
              <w:pStyle w:val="EM1"/>
              <w:jc w:val="center"/>
              <w:rPr>
                <w:sz w:val="16"/>
              </w:rPr>
            </w:pPr>
            <w:r w:rsidRPr="00A70FAE">
              <w:rPr>
                <w:sz w:val="16"/>
              </w:rPr>
              <w:t>C03</w:t>
            </w:r>
          </w:p>
          <w:p w14:paraId="20D3A7F8" w14:textId="77777777" w:rsidR="007C5A47" w:rsidRPr="00A70FAE" w:rsidRDefault="007C5A47" w:rsidP="00A70FAE">
            <w:pPr>
              <w:pStyle w:val="EM1"/>
              <w:jc w:val="center"/>
              <w:rPr>
                <w:sz w:val="16"/>
              </w:rPr>
            </w:pPr>
            <w:r w:rsidRPr="00A70FAE">
              <w:rPr>
                <w:sz w:val="16"/>
              </w:rPr>
              <w:t>C07</w:t>
            </w:r>
          </w:p>
          <w:p w14:paraId="72DFA93C" w14:textId="77777777" w:rsidR="007C5A47" w:rsidRPr="00A70FAE" w:rsidRDefault="007C5A47" w:rsidP="00A70FAE">
            <w:pPr>
              <w:pStyle w:val="EM1"/>
              <w:jc w:val="center"/>
              <w:rPr>
                <w:sz w:val="16"/>
              </w:rPr>
            </w:pPr>
            <w:r w:rsidRPr="00A70FAE">
              <w:rPr>
                <w:sz w:val="16"/>
              </w:rPr>
              <w:t>C08</w:t>
            </w:r>
          </w:p>
          <w:p w14:paraId="096C6254" w14:textId="77777777" w:rsidR="007C5A47" w:rsidRPr="00A70FAE" w:rsidRDefault="007C5A47" w:rsidP="00A70FAE">
            <w:pPr>
              <w:pStyle w:val="EM1"/>
              <w:jc w:val="center"/>
              <w:rPr>
                <w:sz w:val="16"/>
              </w:rPr>
            </w:pPr>
            <w:r w:rsidRPr="00A70FAE">
              <w:rPr>
                <w:sz w:val="16"/>
              </w:rPr>
              <w:t>C09</w:t>
            </w:r>
          </w:p>
        </w:tc>
        <w:tc>
          <w:tcPr>
            <w:tcW w:w="2734" w:type="pct"/>
            <w:tcBorders>
              <w:bottom w:val="single" w:sz="12" w:space="0" w:color="auto"/>
            </w:tcBorders>
          </w:tcPr>
          <w:p w14:paraId="1E04E9FD" w14:textId="77777777" w:rsidR="007C5A47" w:rsidRPr="00A70FAE" w:rsidRDefault="007C5A47" w:rsidP="00A70FAE">
            <w:pPr>
              <w:pStyle w:val="EM1"/>
              <w:jc w:val="left"/>
              <w:rPr>
                <w:sz w:val="16"/>
              </w:rPr>
            </w:pPr>
            <w:r w:rsidRPr="00A70FAE">
              <w:rPr>
                <w:sz w:val="16"/>
              </w:rPr>
              <w:t>Antihypertensive</w:t>
            </w:r>
          </w:p>
          <w:p w14:paraId="3D914E9A" w14:textId="77777777" w:rsidR="007C5A47" w:rsidRPr="00A70FAE" w:rsidRDefault="007C5A47" w:rsidP="00A70FAE">
            <w:pPr>
              <w:pStyle w:val="EM1"/>
              <w:jc w:val="left"/>
              <w:rPr>
                <w:sz w:val="16"/>
              </w:rPr>
            </w:pPr>
            <w:r w:rsidRPr="00A70FAE">
              <w:rPr>
                <w:sz w:val="16"/>
              </w:rPr>
              <w:t>Diuretics</w:t>
            </w:r>
          </w:p>
          <w:p w14:paraId="0A812C8F" w14:textId="77777777" w:rsidR="007C5A47" w:rsidRPr="00A70FAE" w:rsidRDefault="007C5A47" w:rsidP="00A70FAE">
            <w:pPr>
              <w:pStyle w:val="EM1"/>
              <w:jc w:val="left"/>
              <w:rPr>
                <w:sz w:val="16"/>
              </w:rPr>
            </w:pPr>
            <w:r w:rsidRPr="00A70FAE">
              <w:rPr>
                <w:sz w:val="16"/>
              </w:rPr>
              <w:t>Beta-blocking agents</w:t>
            </w:r>
          </w:p>
          <w:p w14:paraId="18972FC9" w14:textId="77777777" w:rsidR="007C5A47" w:rsidRPr="00A70FAE" w:rsidRDefault="007C5A47" w:rsidP="00A70FAE">
            <w:pPr>
              <w:pStyle w:val="EM1"/>
              <w:jc w:val="left"/>
              <w:rPr>
                <w:sz w:val="16"/>
              </w:rPr>
            </w:pPr>
            <w:r w:rsidRPr="00A70FAE">
              <w:rPr>
                <w:sz w:val="16"/>
              </w:rPr>
              <w:t>Calcium channel blockers</w:t>
            </w:r>
          </w:p>
          <w:p w14:paraId="7B10F095" w14:textId="77777777" w:rsidR="007C5A47" w:rsidRPr="00A70FAE" w:rsidRDefault="007C5A47" w:rsidP="00A70FAE">
            <w:pPr>
              <w:pStyle w:val="EM1"/>
              <w:jc w:val="left"/>
              <w:rPr>
                <w:sz w:val="16"/>
              </w:rPr>
            </w:pPr>
            <w:r w:rsidRPr="00A70FAE">
              <w:rPr>
                <w:sz w:val="16"/>
              </w:rPr>
              <w:t>Agents acting on the renin-angiotensin system</w:t>
            </w:r>
          </w:p>
        </w:tc>
      </w:tr>
    </w:tbl>
    <w:p w14:paraId="6A26B134" w14:textId="77777777" w:rsidR="00383CE7" w:rsidRDefault="00383CE7" w:rsidP="00915049">
      <w:pPr>
        <w:pStyle w:val="EM1"/>
        <w:rPr>
          <w:i/>
          <w:iCs/>
          <w:sz w:val="16"/>
          <w:szCs w:val="18"/>
          <w:vertAlign w:val="superscript"/>
        </w:rPr>
      </w:pPr>
    </w:p>
    <w:p w14:paraId="66850581" w14:textId="410D9B63" w:rsidR="00915049" w:rsidRDefault="007C5A47" w:rsidP="00915049">
      <w:pPr>
        <w:pStyle w:val="EM1"/>
        <w:rPr>
          <w:i/>
          <w:iCs/>
          <w:sz w:val="16"/>
          <w:szCs w:val="18"/>
        </w:rPr>
      </w:pPr>
      <w:r w:rsidRPr="00A70FAE">
        <w:rPr>
          <w:i/>
          <w:iCs/>
          <w:sz w:val="16"/>
          <w:szCs w:val="18"/>
          <w:vertAlign w:val="superscript"/>
        </w:rPr>
        <w:t xml:space="preserve">1 </w:t>
      </w:r>
      <w:r w:rsidRPr="00A70FAE">
        <w:rPr>
          <w:i/>
          <w:iCs/>
          <w:sz w:val="16"/>
          <w:szCs w:val="18"/>
        </w:rPr>
        <w:t xml:space="preserve">Prevalence of chronic conditions was defined by reviewing the medical prescription records using the Anatomical Therapeutic Chemical (ATC) codes, as mentioned here, </w:t>
      </w:r>
      <w:r w:rsidR="007B26FB" w:rsidRPr="00A70FAE">
        <w:rPr>
          <w:i/>
          <w:iCs/>
          <w:sz w:val="16"/>
          <w:szCs w:val="18"/>
        </w:rPr>
        <w:t xml:space="preserve">and the Defined Daily Dose (DDD), following the WHO Collaborating Centre for Drug Statistics Methodology </w:t>
      </w:r>
      <w:r w:rsidR="007B26FB" w:rsidRPr="00A70FAE">
        <w:rPr>
          <w:i/>
          <w:iCs/>
          <w:sz w:val="16"/>
          <w:szCs w:val="18"/>
        </w:rPr>
        <w:fldChar w:fldCharType="begin"/>
      </w:r>
      <w:r w:rsidR="00C929B7">
        <w:rPr>
          <w:i/>
          <w:iCs/>
          <w:sz w:val="16"/>
          <w:szCs w:val="18"/>
        </w:rPr>
        <w:instrText xml:space="preserve"> ADDIN EN.CITE &lt;EndNote&gt;&lt;Cite&gt;&lt;Author&gt;WHO Collaborating Centre for Drug Statistics Methodology (WHOCC)&lt;/Author&gt;&lt;Year&gt;2022&lt;/Year&gt;&lt;RecNum&gt;37&lt;/RecNum&gt;&lt;DisplayText&gt;(34)&lt;/DisplayText&gt;&lt;record&gt;&lt;rec-number&gt;37&lt;/rec-number&gt;&lt;foreign-keys&gt;&lt;key app="EN" db-id="s2da9xd045zxv3ez2aqxfpzmxv2dfzvvwxpw" timestamp="1662536810"&gt;37&lt;/key&gt;&lt;/foreign-keys&gt;&lt;ref-type name="Web Page"&gt;12&lt;/ref-type&gt;&lt;contributors&gt;&lt;authors&gt;&lt;author&gt;WHO Collaborating Centre for Drug Statistics Methodology (WHOCC),&lt;/author&gt;&lt;/authors&gt;&lt;/contributors&gt;&lt;titles&gt;&lt;title&gt;International language for drug utilization research&lt;/title&gt;&lt;/titles&gt;&lt;dates&gt;&lt;year&gt;2022&lt;/year&gt;&lt;/dates&gt;&lt;pub-location&gt;Oslo, Norway&lt;/pub-location&gt;&lt;publisher&gt;WHO Collaborating Centre for Drug Statistics Methodology&lt;/publisher&gt;&lt;urls&gt;&lt;related-urls&gt;&lt;url&gt;https://www.whocc.no/&lt;/url&gt;&lt;/related-urls&gt;&lt;/urls&gt;&lt;/record&gt;&lt;/Cite&gt;&lt;/EndNote&gt;</w:instrText>
      </w:r>
      <w:r w:rsidR="007B26FB" w:rsidRPr="00A70FAE">
        <w:rPr>
          <w:i/>
          <w:iCs/>
          <w:sz w:val="16"/>
          <w:szCs w:val="18"/>
        </w:rPr>
        <w:fldChar w:fldCharType="separate"/>
      </w:r>
      <w:r w:rsidR="00C929B7">
        <w:rPr>
          <w:i/>
          <w:iCs/>
          <w:noProof/>
          <w:sz w:val="16"/>
          <w:szCs w:val="18"/>
        </w:rPr>
        <w:t>(34)</w:t>
      </w:r>
      <w:r w:rsidR="007B26FB" w:rsidRPr="00A70FAE">
        <w:rPr>
          <w:i/>
          <w:iCs/>
          <w:sz w:val="16"/>
          <w:szCs w:val="18"/>
        </w:rPr>
        <w:fldChar w:fldCharType="end"/>
      </w:r>
      <w:r w:rsidR="007B26FB" w:rsidRPr="00A70FAE">
        <w:rPr>
          <w:i/>
          <w:iCs/>
          <w:sz w:val="16"/>
          <w:szCs w:val="18"/>
        </w:rPr>
        <w:t>. Drugs with more than one active ingredient and with a DDD based on daily prescription not available in the database were assigned with a DDD of 1, while excluded were drugs without information on their DDD, such as pharmacy-prepared drugs.</w:t>
      </w:r>
      <w:r w:rsidR="00953537" w:rsidRPr="00A70FAE">
        <w:rPr>
          <w:i/>
          <w:iCs/>
          <w:sz w:val="16"/>
          <w:szCs w:val="18"/>
        </w:rPr>
        <w:t xml:space="preserve"> For an individual having an aggregated total of at least 90 DDD for diabetes and/or hypertension </w:t>
      </w:r>
      <w:r w:rsidR="000F13E8" w:rsidRPr="00A70FAE">
        <w:rPr>
          <w:i/>
          <w:iCs/>
          <w:sz w:val="16"/>
          <w:szCs w:val="18"/>
        </w:rPr>
        <w:t xml:space="preserve">drug </w:t>
      </w:r>
      <w:r w:rsidR="00953537" w:rsidRPr="00A70FAE">
        <w:rPr>
          <w:i/>
          <w:iCs/>
          <w:sz w:val="16"/>
          <w:szCs w:val="18"/>
        </w:rPr>
        <w:t xml:space="preserve">was considered as </w:t>
      </w:r>
      <w:r w:rsidR="00535414">
        <w:rPr>
          <w:i/>
          <w:iCs/>
          <w:sz w:val="16"/>
          <w:szCs w:val="18"/>
        </w:rPr>
        <w:t>presenting</w:t>
      </w:r>
      <w:r w:rsidR="00953537" w:rsidRPr="00A70FAE">
        <w:rPr>
          <w:i/>
          <w:iCs/>
          <w:sz w:val="16"/>
          <w:szCs w:val="18"/>
        </w:rPr>
        <w:t xml:space="preserve"> th</w:t>
      </w:r>
      <w:r w:rsidR="00535414">
        <w:rPr>
          <w:i/>
          <w:iCs/>
          <w:sz w:val="16"/>
          <w:szCs w:val="18"/>
        </w:rPr>
        <w:t>e</w:t>
      </w:r>
      <w:r w:rsidR="000F13E8" w:rsidRPr="00A70FAE">
        <w:rPr>
          <w:i/>
          <w:iCs/>
          <w:sz w:val="16"/>
          <w:szCs w:val="18"/>
        </w:rPr>
        <w:t xml:space="preserve"> </w:t>
      </w:r>
      <w:r w:rsidR="00383CE7" w:rsidRPr="00A70FAE">
        <w:rPr>
          <w:i/>
          <w:iCs/>
          <w:sz w:val="16"/>
          <w:szCs w:val="18"/>
        </w:rPr>
        <w:t>condition</w:t>
      </w:r>
      <w:r w:rsidR="00953537" w:rsidRPr="00A70FAE">
        <w:rPr>
          <w:i/>
          <w:iCs/>
          <w:sz w:val="16"/>
          <w:szCs w:val="18"/>
        </w:rPr>
        <w:t xml:space="preserve">. </w:t>
      </w:r>
    </w:p>
    <w:p w14:paraId="158801C0" w14:textId="77777777" w:rsidR="00535414" w:rsidRDefault="00535414" w:rsidP="00915049">
      <w:pPr>
        <w:pStyle w:val="EM1"/>
        <w:rPr>
          <w:i/>
          <w:iCs/>
          <w:sz w:val="16"/>
          <w:szCs w:val="18"/>
        </w:rPr>
      </w:pPr>
    </w:p>
    <w:p w14:paraId="56217391" w14:textId="2F6C3DA1" w:rsidR="007C5A47" w:rsidRPr="008B13F7" w:rsidRDefault="00953537" w:rsidP="00915049">
      <w:pPr>
        <w:pStyle w:val="EM1"/>
        <w:rPr>
          <w:i/>
          <w:iCs/>
          <w:sz w:val="16"/>
          <w:szCs w:val="18"/>
        </w:rPr>
      </w:pPr>
      <w:r w:rsidRPr="00A70FAE">
        <w:rPr>
          <w:i/>
          <w:iCs/>
          <w:sz w:val="16"/>
          <w:szCs w:val="18"/>
        </w:rPr>
        <w:t xml:space="preserve"> </w:t>
      </w:r>
    </w:p>
    <w:p w14:paraId="4441894D" w14:textId="33556C8A" w:rsidR="00BF650B" w:rsidRDefault="00BF650B" w:rsidP="00263024">
      <w:pPr>
        <w:pStyle w:val="EM1"/>
        <w:spacing w:before="240"/>
      </w:pPr>
    </w:p>
    <w:p w14:paraId="6E032DE9" w14:textId="77777777" w:rsidR="00985732" w:rsidRDefault="00985732" w:rsidP="00263024">
      <w:pPr>
        <w:pStyle w:val="EM1"/>
        <w:spacing w:before="240"/>
        <w:rPr>
          <w:b/>
        </w:rPr>
      </w:pPr>
    </w:p>
    <w:p w14:paraId="5DCB5674" w14:textId="0AAE1D6B" w:rsidR="00985732" w:rsidRDefault="004B50DE" w:rsidP="004213EB">
      <w:pPr>
        <w:pStyle w:val="EM1"/>
        <w:spacing w:before="240"/>
        <w:jc w:val="center"/>
        <w:rPr>
          <w:sz w:val="18"/>
          <w:szCs w:val="21"/>
        </w:rPr>
      </w:pPr>
      <w:r w:rsidRPr="008B13F7">
        <w:rPr>
          <w:b/>
          <w:sz w:val="18"/>
          <w:szCs w:val="21"/>
        </w:rPr>
        <w:t xml:space="preserve">Table </w:t>
      </w:r>
      <w:r w:rsidR="00915049">
        <w:rPr>
          <w:b/>
          <w:sz w:val="18"/>
          <w:szCs w:val="21"/>
        </w:rPr>
        <w:t>9</w:t>
      </w:r>
      <w:r w:rsidR="00985732" w:rsidRPr="008B13F7">
        <w:rPr>
          <w:sz w:val="18"/>
          <w:szCs w:val="21"/>
        </w:rPr>
        <w:t xml:space="preserve"> Prevalence and measures of agreement between BHIS and BCHI</w:t>
      </w:r>
    </w:p>
    <w:p w14:paraId="368B307F" w14:textId="77777777" w:rsidR="008B13F7" w:rsidRPr="008B13F7" w:rsidRDefault="008B13F7" w:rsidP="00263024">
      <w:pPr>
        <w:pStyle w:val="EM1"/>
        <w:spacing w:before="240"/>
        <w:rPr>
          <w:sz w:val="18"/>
          <w:szCs w:val="21"/>
        </w:rPr>
      </w:pPr>
    </w:p>
    <w:tbl>
      <w:tblPr>
        <w:tblW w:w="4912" w:type="pct"/>
        <w:tblLook w:val="04A0" w:firstRow="1" w:lastRow="0" w:firstColumn="1" w:lastColumn="0" w:noHBand="0" w:noVBand="1"/>
      </w:tblPr>
      <w:tblGrid>
        <w:gridCol w:w="3042"/>
        <w:gridCol w:w="1467"/>
        <w:gridCol w:w="1467"/>
        <w:gridCol w:w="1467"/>
        <w:gridCol w:w="1469"/>
      </w:tblGrid>
      <w:tr w:rsidR="00985732" w:rsidRPr="00A20B02" w14:paraId="2C9E2A39" w14:textId="77777777" w:rsidTr="0063515A">
        <w:trPr>
          <w:trHeight w:val="288"/>
        </w:trPr>
        <w:tc>
          <w:tcPr>
            <w:tcW w:w="1707" w:type="pct"/>
            <w:tcBorders>
              <w:top w:val="single" w:sz="18" w:space="0" w:color="auto"/>
              <w:left w:val="nil"/>
              <w:bottom w:val="single" w:sz="18" w:space="0" w:color="auto"/>
              <w:right w:val="nil"/>
            </w:tcBorders>
            <w:shd w:val="clear" w:color="auto" w:fill="auto"/>
            <w:noWrap/>
            <w:vAlign w:val="bottom"/>
            <w:hideMark/>
          </w:tcPr>
          <w:p w14:paraId="5CC08D76" w14:textId="77777777" w:rsidR="00985732" w:rsidRPr="008B13F7" w:rsidRDefault="00985732" w:rsidP="008B13F7">
            <w:pPr>
              <w:pStyle w:val="EM1"/>
              <w:rPr>
                <w:sz w:val="16"/>
              </w:rPr>
            </w:pPr>
          </w:p>
        </w:tc>
        <w:tc>
          <w:tcPr>
            <w:tcW w:w="1646" w:type="pct"/>
            <w:gridSpan w:val="2"/>
            <w:tcBorders>
              <w:top w:val="single" w:sz="18" w:space="0" w:color="auto"/>
              <w:left w:val="nil"/>
              <w:bottom w:val="single" w:sz="18" w:space="0" w:color="auto"/>
              <w:right w:val="nil"/>
            </w:tcBorders>
            <w:shd w:val="clear" w:color="auto" w:fill="auto"/>
            <w:noWrap/>
            <w:vAlign w:val="bottom"/>
            <w:hideMark/>
          </w:tcPr>
          <w:p w14:paraId="61FFC23B" w14:textId="77777777" w:rsidR="00985732" w:rsidRPr="008B13F7" w:rsidRDefault="00985732" w:rsidP="008B13F7">
            <w:pPr>
              <w:pStyle w:val="EM1"/>
              <w:jc w:val="center"/>
              <w:rPr>
                <w:b/>
                <w:bCs/>
                <w:sz w:val="16"/>
              </w:rPr>
            </w:pPr>
            <w:r w:rsidRPr="008B13F7">
              <w:rPr>
                <w:b/>
                <w:bCs/>
                <w:sz w:val="16"/>
              </w:rPr>
              <w:t>Diabetes</w:t>
            </w:r>
          </w:p>
        </w:tc>
        <w:tc>
          <w:tcPr>
            <w:tcW w:w="1647" w:type="pct"/>
            <w:gridSpan w:val="2"/>
            <w:tcBorders>
              <w:top w:val="single" w:sz="18" w:space="0" w:color="auto"/>
              <w:left w:val="nil"/>
              <w:bottom w:val="single" w:sz="18" w:space="0" w:color="auto"/>
              <w:right w:val="nil"/>
            </w:tcBorders>
            <w:shd w:val="clear" w:color="auto" w:fill="auto"/>
            <w:noWrap/>
            <w:vAlign w:val="bottom"/>
            <w:hideMark/>
          </w:tcPr>
          <w:p w14:paraId="2BCB2D86" w14:textId="77777777" w:rsidR="00985732" w:rsidRPr="008B13F7" w:rsidRDefault="00985732" w:rsidP="008B13F7">
            <w:pPr>
              <w:pStyle w:val="EM1"/>
              <w:jc w:val="center"/>
              <w:rPr>
                <w:b/>
                <w:bCs/>
                <w:sz w:val="16"/>
              </w:rPr>
            </w:pPr>
            <w:r w:rsidRPr="008B13F7">
              <w:rPr>
                <w:b/>
                <w:bCs/>
                <w:sz w:val="16"/>
              </w:rPr>
              <w:t>Hypertension</w:t>
            </w:r>
          </w:p>
        </w:tc>
      </w:tr>
      <w:tr w:rsidR="00985732" w:rsidRPr="00A20B02" w14:paraId="48CBAED8" w14:textId="77777777" w:rsidTr="0063515A">
        <w:trPr>
          <w:trHeight w:val="288"/>
        </w:trPr>
        <w:tc>
          <w:tcPr>
            <w:tcW w:w="1707" w:type="pct"/>
            <w:vMerge w:val="restart"/>
            <w:tcBorders>
              <w:top w:val="single" w:sz="18" w:space="0" w:color="auto"/>
              <w:left w:val="nil"/>
              <w:right w:val="nil"/>
            </w:tcBorders>
            <w:shd w:val="clear" w:color="auto" w:fill="auto"/>
            <w:noWrap/>
            <w:hideMark/>
          </w:tcPr>
          <w:p w14:paraId="4AC69D8E" w14:textId="77777777" w:rsidR="00985732" w:rsidRPr="008B13F7" w:rsidRDefault="00985732" w:rsidP="008B13F7">
            <w:pPr>
              <w:pStyle w:val="EM1"/>
              <w:jc w:val="right"/>
              <w:rPr>
                <w:sz w:val="16"/>
              </w:rPr>
            </w:pPr>
            <w:r w:rsidRPr="008B13F7">
              <w:rPr>
                <w:sz w:val="16"/>
              </w:rPr>
              <w:t>Survey-weighted prevalence</w:t>
            </w:r>
          </w:p>
        </w:tc>
        <w:tc>
          <w:tcPr>
            <w:tcW w:w="823" w:type="pct"/>
            <w:tcBorders>
              <w:top w:val="single" w:sz="18" w:space="0" w:color="auto"/>
              <w:left w:val="nil"/>
              <w:bottom w:val="single" w:sz="8" w:space="0" w:color="auto"/>
              <w:right w:val="nil"/>
            </w:tcBorders>
            <w:shd w:val="clear" w:color="auto" w:fill="auto"/>
            <w:noWrap/>
            <w:vAlign w:val="bottom"/>
            <w:hideMark/>
          </w:tcPr>
          <w:p w14:paraId="40972A0D" w14:textId="77777777" w:rsidR="00985732" w:rsidRPr="008B13F7" w:rsidRDefault="00985732" w:rsidP="008B13F7">
            <w:pPr>
              <w:pStyle w:val="EM1"/>
              <w:jc w:val="center"/>
              <w:rPr>
                <w:sz w:val="16"/>
              </w:rPr>
            </w:pPr>
            <w:r w:rsidRPr="008B13F7">
              <w:rPr>
                <w:sz w:val="16"/>
              </w:rPr>
              <w:t>BHIS2018</w:t>
            </w:r>
          </w:p>
        </w:tc>
        <w:tc>
          <w:tcPr>
            <w:tcW w:w="823" w:type="pct"/>
            <w:tcBorders>
              <w:top w:val="single" w:sz="18" w:space="0" w:color="auto"/>
              <w:left w:val="nil"/>
              <w:bottom w:val="single" w:sz="8" w:space="0" w:color="auto"/>
              <w:right w:val="nil"/>
            </w:tcBorders>
            <w:shd w:val="clear" w:color="auto" w:fill="auto"/>
            <w:vAlign w:val="bottom"/>
          </w:tcPr>
          <w:p w14:paraId="023509EC" w14:textId="77777777" w:rsidR="00985732" w:rsidRPr="008B13F7" w:rsidRDefault="00985732" w:rsidP="008B13F7">
            <w:pPr>
              <w:pStyle w:val="EM1"/>
              <w:jc w:val="center"/>
              <w:rPr>
                <w:sz w:val="16"/>
              </w:rPr>
            </w:pPr>
            <w:r w:rsidRPr="008B13F7">
              <w:rPr>
                <w:sz w:val="16"/>
              </w:rPr>
              <w:t>BCHI2018</w:t>
            </w:r>
          </w:p>
        </w:tc>
        <w:tc>
          <w:tcPr>
            <w:tcW w:w="823" w:type="pct"/>
            <w:tcBorders>
              <w:top w:val="single" w:sz="18" w:space="0" w:color="auto"/>
              <w:left w:val="nil"/>
              <w:bottom w:val="single" w:sz="8" w:space="0" w:color="auto"/>
              <w:right w:val="nil"/>
            </w:tcBorders>
            <w:shd w:val="clear" w:color="auto" w:fill="auto"/>
            <w:noWrap/>
            <w:vAlign w:val="bottom"/>
            <w:hideMark/>
          </w:tcPr>
          <w:p w14:paraId="47CA4401" w14:textId="77777777" w:rsidR="00985732" w:rsidRPr="008B13F7" w:rsidRDefault="00985732" w:rsidP="008B13F7">
            <w:pPr>
              <w:pStyle w:val="EM1"/>
              <w:jc w:val="center"/>
              <w:rPr>
                <w:sz w:val="16"/>
              </w:rPr>
            </w:pPr>
            <w:r w:rsidRPr="008B13F7">
              <w:rPr>
                <w:sz w:val="16"/>
              </w:rPr>
              <w:t>BHIS2018</w:t>
            </w:r>
          </w:p>
        </w:tc>
        <w:tc>
          <w:tcPr>
            <w:tcW w:w="824" w:type="pct"/>
            <w:tcBorders>
              <w:top w:val="single" w:sz="18" w:space="0" w:color="auto"/>
              <w:left w:val="nil"/>
              <w:bottom w:val="single" w:sz="8" w:space="0" w:color="auto"/>
              <w:right w:val="nil"/>
            </w:tcBorders>
            <w:shd w:val="clear" w:color="auto" w:fill="auto"/>
            <w:vAlign w:val="bottom"/>
          </w:tcPr>
          <w:p w14:paraId="359FA6B8" w14:textId="77777777" w:rsidR="00985732" w:rsidRPr="008B13F7" w:rsidRDefault="00985732" w:rsidP="008B13F7">
            <w:pPr>
              <w:pStyle w:val="EM1"/>
              <w:jc w:val="center"/>
              <w:rPr>
                <w:sz w:val="16"/>
              </w:rPr>
            </w:pPr>
            <w:r w:rsidRPr="008B13F7">
              <w:rPr>
                <w:sz w:val="16"/>
              </w:rPr>
              <w:t>BCHI2018</w:t>
            </w:r>
          </w:p>
        </w:tc>
      </w:tr>
      <w:tr w:rsidR="00985732" w:rsidRPr="00A20B02" w14:paraId="4985BACD" w14:textId="77777777" w:rsidTr="0063515A">
        <w:trPr>
          <w:trHeight w:val="288"/>
        </w:trPr>
        <w:tc>
          <w:tcPr>
            <w:tcW w:w="1707" w:type="pct"/>
            <w:vMerge/>
            <w:tcBorders>
              <w:left w:val="nil"/>
              <w:bottom w:val="nil"/>
              <w:right w:val="nil"/>
            </w:tcBorders>
            <w:shd w:val="clear" w:color="auto" w:fill="auto"/>
            <w:noWrap/>
            <w:vAlign w:val="bottom"/>
          </w:tcPr>
          <w:p w14:paraId="48FF71AE" w14:textId="77777777" w:rsidR="00985732" w:rsidRPr="008B13F7" w:rsidRDefault="00985732" w:rsidP="008B13F7">
            <w:pPr>
              <w:pStyle w:val="EM1"/>
              <w:jc w:val="right"/>
              <w:rPr>
                <w:sz w:val="16"/>
              </w:rPr>
            </w:pPr>
          </w:p>
        </w:tc>
        <w:tc>
          <w:tcPr>
            <w:tcW w:w="823" w:type="pct"/>
            <w:tcBorders>
              <w:top w:val="single" w:sz="8" w:space="0" w:color="auto"/>
              <w:left w:val="nil"/>
              <w:bottom w:val="nil"/>
              <w:right w:val="nil"/>
            </w:tcBorders>
            <w:shd w:val="clear" w:color="auto" w:fill="auto"/>
            <w:noWrap/>
            <w:vAlign w:val="bottom"/>
          </w:tcPr>
          <w:p w14:paraId="0AB8F88E" w14:textId="77777777" w:rsidR="00985732" w:rsidRPr="008B13F7" w:rsidRDefault="00985732" w:rsidP="008B13F7">
            <w:pPr>
              <w:pStyle w:val="EM1"/>
              <w:jc w:val="center"/>
              <w:rPr>
                <w:sz w:val="16"/>
              </w:rPr>
            </w:pPr>
            <w:r w:rsidRPr="008B13F7">
              <w:rPr>
                <w:sz w:val="16"/>
              </w:rPr>
              <w:t>5.9%</w:t>
            </w:r>
          </w:p>
        </w:tc>
        <w:tc>
          <w:tcPr>
            <w:tcW w:w="823" w:type="pct"/>
            <w:tcBorders>
              <w:top w:val="single" w:sz="8" w:space="0" w:color="auto"/>
              <w:left w:val="nil"/>
              <w:bottom w:val="nil"/>
              <w:right w:val="nil"/>
            </w:tcBorders>
            <w:shd w:val="clear" w:color="auto" w:fill="auto"/>
            <w:vAlign w:val="bottom"/>
          </w:tcPr>
          <w:p w14:paraId="752418FA" w14:textId="4BA099AC" w:rsidR="00985732" w:rsidRPr="008B13F7" w:rsidRDefault="00985732" w:rsidP="008B13F7">
            <w:pPr>
              <w:pStyle w:val="EM1"/>
              <w:jc w:val="center"/>
              <w:rPr>
                <w:sz w:val="16"/>
              </w:rPr>
            </w:pPr>
            <w:r w:rsidRPr="008B13F7">
              <w:rPr>
                <w:sz w:val="16"/>
              </w:rPr>
              <w:t>5.</w:t>
            </w:r>
            <w:r w:rsidR="0063515A">
              <w:rPr>
                <w:sz w:val="16"/>
              </w:rPr>
              <w:t>8</w:t>
            </w:r>
            <w:r w:rsidRPr="008B13F7">
              <w:rPr>
                <w:sz w:val="16"/>
              </w:rPr>
              <w:t>%</w:t>
            </w:r>
          </w:p>
        </w:tc>
        <w:tc>
          <w:tcPr>
            <w:tcW w:w="823" w:type="pct"/>
            <w:tcBorders>
              <w:top w:val="single" w:sz="8" w:space="0" w:color="auto"/>
              <w:left w:val="nil"/>
              <w:bottom w:val="nil"/>
              <w:right w:val="nil"/>
            </w:tcBorders>
            <w:shd w:val="clear" w:color="auto" w:fill="auto"/>
            <w:noWrap/>
            <w:vAlign w:val="bottom"/>
          </w:tcPr>
          <w:p w14:paraId="04DF3446" w14:textId="35D2A359" w:rsidR="00985732" w:rsidRPr="008B13F7" w:rsidRDefault="0063515A" w:rsidP="008B13F7">
            <w:pPr>
              <w:pStyle w:val="EM1"/>
              <w:jc w:val="center"/>
              <w:rPr>
                <w:sz w:val="16"/>
              </w:rPr>
            </w:pPr>
            <w:r>
              <w:rPr>
                <w:sz w:val="16"/>
              </w:rPr>
              <w:t>17.6</w:t>
            </w:r>
            <w:r w:rsidR="00985732" w:rsidRPr="008B13F7">
              <w:rPr>
                <w:sz w:val="16"/>
              </w:rPr>
              <w:t>%</w:t>
            </w:r>
          </w:p>
        </w:tc>
        <w:tc>
          <w:tcPr>
            <w:tcW w:w="824" w:type="pct"/>
            <w:tcBorders>
              <w:top w:val="single" w:sz="8" w:space="0" w:color="auto"/>
              <w:left w:val="nil"/>
              <w:bottom w:val="nil"/>
              <w:right w:val="nil"/>
            </w:tcBorders>
            <w:shd w:val="clear" w:color="auto" w:fill="auto"/>
            <w:vAlign w:val="bottom"/>
          </w:tcPr>
          <w:p w14:paraId="01E501E1" w14:textId="38F6EE94" w:rsidR="00985732" w:rsidRPr="008B13F7" w:rsidRDefault="00985732" w:rsidP="008B13F7">
            <w:pPr>
              <w:pStyle w:val="EM1"/>
              <w:jc w:val="center"/>
              <w:rPr>
                <w:sz w:val="16"/>
              </w:rPr>
            </w:pPr>
            <w:r w:rsidRPr="008B13F7">
              <w:rPr>
                <w:sz w:val="16"/>
              </w:rPr>
              <w:t>24.</w:t>
            </w:r>
            <w:r w:rsidR="0063515A">
              <w:rPr>
                <w:sz w:val="16"/>
              </w:rPr>
              <w:t>6</w:t>
            </w:r>
            <w:r w:rsidRPr="008B13F7">
              <w:rPr>
                <w:sz w:val="16"/>
              </w:rPr>
              <w:t>%</w:t>
            </w:r>
          </w:p>
        </w:tc>
      </w:tr>
      <w:tr w:rsidR="0063515A" w:rsidRPr="00A20B02" w14:paraId="607549FB" w14:textId="77777777" w:rsidTr="00D12518">
        <w:trPr>
          <w:trHeight w:val="288"/>
        </w:trPr>
        <w:tc>
          <w:tcPr>
            <w:tcW w:w="1707" w:type="pct"/>
            <w:tcBorders>
              <w:top w:val="nil"/>
              <w:left w:val="nil"/>
              <w:bottom w:val="nil"/>
              <w:right w:val="nil"/>
            </w:tcBorders>
            <w:shd w:val="clear" w:color="auto" w:fill="auto"/>
            <w:noWrap/>
            <w:vAlign w:val="bottom"/>
            <w:hideMark/>
          </w:tcPr>
          <w:p w14:paraId="2A5C2ECE" w14:textId="77777777" w:rsidR="0063515A" w:rsidRPr="008B13F7" w:rsidRDefault="0063515A" w:rsidP="0063515A">
            <w:pPr>
              <w:pStyle w:val="EM1"/>
              <w:jc w:val="right"/>
              <w:rPr>
                <w:sz w:val="16"/>
              </w:rPr>
            </w:pPr>
            <w:r w:rsidRPr="008B13F7">
              <w:rPr>
                <w:sz w:val="16"/>
              </w:rPr>
              <w:t>Agreement (%)</w:t>
            </w:r>
          </w:p>
        </w:tc>
        <w:tc>
          <w:tcPr>
            <w:tcW w:w="1646" w:type="pct"/>
            <w:gridSpan w:val="2"/>
            <w:tcBorders>
              <w:top w:val="nil"/>
              <w:left w:val="nil"/>
              <w:bottom w:val="nil"/>
              <w:right w:val="nil"/>
            </w:tcBorders>
            <w:shd w:val="clear" w:color="auto" w:fill="auto"/>
            <w:noWrap/>
            <w:vAlign w:val="center"/>
          </w:tcPr>
          <w:p w14:paraId="2D7C67A2" w14:textId="1B68FE2B" w:rsidR="0063515A" w:rsidRPr="008B13F7" w:rsidRDefault="0063515A" w:rsidP="0063515A">
            <w:pPr>
              <w:pStyle w:val="EM1"/>
              <w:jc w:val="center"/>
              <w:rPr>
                <w:sz w:val="16"/>
              </w:rPr>
            </w:pPr>
            <w:r w:rsidRPr="0063515A">
              <w:rPr>
                <w:sz w:val="16"/>
              </w:rPr>
              <w:t>97.6</w:t>
            </w:r>
          </w:p>
        </w:tc>
        <w:tc>
          <w:tcPr>
            <w:tcW w:w="1647" w:type="pct"/>
            <w:gridSpan w:val="2"/>
            <w:tcBorders>
              <w:top w:val="nil"/>
              <w:left w:val="nil"/>
              <w:bottom w:val="nil"/>
              <w:right w:val="nil"/>
            </w:tcBorders>
            <w:shd w:val="clear" w:color="auto" w:fill="auto"/>
            <w:noWrap/>
            <w:vAlign w:val="center"/>
          </w:tcPr>
          <w:p w14:paraId="18A080AE" w14:textId="08E45364" w:rsidR="0063515A" w:rsidRPr="008B13F7" w:rsidRDefault="0063515A" w:rsidP="0063515A">
            <w:pPr>
              <w:pStyle w:val="EM1"/>
              <w:jc w:val="center"/>
              <w:rPr>
                <w:sz w:val="16"/>
              </w:rPr>
            </w:pPr>
            <w:r w:rsidRPr="0063515A">
              <w:rPr>
                <w:sz w:val="16"/>
              </w:rPr>
              <w:t>86.0</w:t>
            </w:r>
          </w:p>
        </w:tc>
      </w:tr>
      <w:tr w:rsidR="0063515A" w:rsidRPr="00A20B02" w14:paraId="6128D89F" w14:textId="77777777" w:rsidTr="00D12518">
        <w:trPr>
          <w:trHeight w:val="288"/>
        </w:trPr>
        <w:tc>
          <w:tcPr>
            <w:tcW w:w="1707" w:type="pct"/>
            <w:tcBorders>
              <w:top w:val="nil"/>
              <w:left w:val="nil"/>
              <w:bottom w:val="nil"/>
              <w:right w:val="nil"/>
            </w:tcBorders>
            <w:shd w:val="clear" w:color="auto" w:fill="auto"/>
            <w:noWrap/>
            <w:vAlign w:val="bottom"/>
            <w:hideMark/>
          </w:tcPr>
          <w:p w14:paraId="0EA419EC" w14:textId="77777777" w:rsidR="0063515A" w:rsidRPr="008B13F7" w:rsidRDefault="0063515A" w:rsidP="0063515A">
            <w:pPr>
              <w:pStyle w:val="EM1"/>
              <w:jc w:val="right"/>
              <w:rPr>
                <w:sz w:val="16"/>
              </w:rPr>
            </w:pPr>
            <w:r w:rsidRPr="008B13F7">
              <w:rPr>
                <w:sz w:val="16"/>
              </w:rPr>
              <w:t>Kappa (95% CI)</w:t>
            </w:r>
          </w:p>
        </w:tc>
        <w:tc>
          <w:tcPr>
            <w:tcW w:w="1646" w:type="pct"/>
            <w:gridSpan w:val="2"/>
            <w:tcBorders>
              <w:top w:val="nil"/>
              <w:left w:val="nil"/>
              <w:bottom w:val="nil"/>
              <w:right w:val="nil"/>
            </w:tcBorders>
            <w:shd w:val="clear" w:color="auto" w:fill="auto"/>
            <w:noWrap/>
            <w:vAlign w:val="center"/>
          </w:tcPr>
          <w:p w14:paraId="48833040" w14:textId="25EB79A3" w:rsidR="0063515A" w:rsidRPr="008B13F7" w:rsidRDefault="0063515A" w:rsidP="0063515A">
            <w:pPr>
              <w:pStyle w:val="EM1"/>
              <w:jc w:val="center"/>
              <w:rPr>
                <w:sz w:val="16"/>
              </w:rPr>
            </w:pPr>
            <w:r w:rsidRPr="0063515A">
              <w:rPr>
                <w:sz w:val="16"/>
              </w:rPr>
              <w:t>0.80 (0.78, 0.83)</w:t>
            </w:r>
          </w:p>
        </w:tc>
        <w:tc>
          <w:tcPr>
            <w:tcW w:w="1647" w:type="pct"/>
            <w:gridSpan w:val="2"/>
            <w:tcBorders>
              <w:top w:val="nil"/>
              <w:left w:val="nil"/>
              <w:bottom w:val="nil"/>
              <w:right w:val="nil"/>
            </w:tcBorders>
            <w:shd w:val="clear" w:color="auto" w:fill="auto"/>
            <w:noWrap/>
            <w:vAlign w:val="center"/>
          </w:tcPr>
          <w:p w14:paraId="6BDEE5F5" w14:textId="3A5FE2B8" w:rsidR="0063515A" w:rsidRPr="008B13F7" w:rsidRDefault="0063515A" w:rsidP="0063515A">
            <w:pPr>
              <w:pStyle w:val="EM1"/>
              <w:jc w:val="center"/>
              <w:rPr>
                <w:sz w:val="16"/>
              </w:rPr>
            </w:pPr>
            <w:r w:rsidRPr="0063515A">
              <w:rPr>
                <w:sz w:val="16"/>
              </w:rPr>
              <w:t>0.60 (0.58, 0.62)</w:t>
            </w:r>
          </w:p>
        </w:tc>
      </w:tr>
      <w:tr w:rsidR="0063515A" w:rsidRPr="00A20B02" w14:paraId="21EA482A" w14:textId="77777777" w:rsidTr="00D12518">
        <w:trPr>
          <w:trHeight w:val="288"/>
        </w:trPr>
        <w:tc>
          <w:tcPr>
            <w:tcW w:w="1707" w:type="pct"/>
            <w:tcBorders>
              <w:top w:val="nil"/>
              <w:left w:val="nil"/>
              <w:bottom w:val="nil"/>
              <w:right w:val="nil"/>
            </w:tcBorders>
            <w:shd w:val="clear" w:color="auto" w:fill="auto"/>
            <w:noWrap/>
            <w:vAlign w:val="bottom"/>
            <w:hideMark/>
          </w:tcPr>
          <w:p w14:paraId="770B25E6" w14:textId="77777777" w:rsidR="0063515A" w:rsidRPr="008B13F7" w:rsidRDefault="0063515A" w:rsidP="0063515A">
            <w:pPr>
              <w:pStyle w:val="EM1"/>
              <w:jc w:val="right"/>
              <w:rPr>
                <w:sz w:val="16"/>
              </w:rPr>
            </w:pPr>
            <w:r w:rsidRPr="008B13F7">
              <w:rPr>
                <w:sz w:val="16"/>
              </w:rPr>
              <w:t>Sensitivity</w:t>
            </w:r>
          </w:p>
        </w:tc>
        <w:tc>
          <w:tcPr>
            <w:tcW w:w="1646" w:type="pct"/>
            <w:gridSpan w:val="2"/>
            <w:tcBorders>
              <w:top w:val="nil"/>
              <w:left w:val="nil"/>
              <w:bottom w:val="nil"/>
              <w:right w:val="nil"/>
            </w:tcBorders>
            <w:shd w:val="clear" w:color="auto" w:fill="auto"/>
            <w:noWrap/>
            <w:vAlign w:val="center"/>
          </w:tcPr>
          <w:p w14:paraId="01B9D61B" w14:textId="55A616AA" w:rsidR="0063515A" w:rsidRPr="008B13F7" w:rsidRDefault="0063515A" w:rsidP="0063515A">
            <w:pPr>
              <w:pStyle w:val="EM1"/>
              <w:jc w:val="center"/>
              <w:rPr>
                <w:sz w:val="16"/>
              </w:rPr>
            </w:pPr>
            <w:r w:rsidRPr="0063515A">
              <w:rPr>
                <w:sz w:val="16"/>
              </w:rPr>
              <w:t>80.5 (77.1, 83.5)</w:t>
            </w:r>
          </w:p>
        </w:tc>
        <w:tc>
          <w:tcPr>
            <w:tcW w:w="1647" w:type="pct"/>
            <w:gridSpan w:val="2"/>
            <w:tcBorders>
              <w:top w:val="nil"/>
              <w:left w:val="nil"/>
              <w:bottom w:val="nil"/>
              <w:right w:val="nil"/>
            </w:tcBorders>
            <w:shd w:val="clear" w:color="auto" w:fill="auto"/>
            <w:noWrap/>
            <w:vAlign w:val="center"/>
          </w:tcPr>
          <w:p w14:paraId="51576C80" w14:textId="0B8979F3" w:rsidR="0063515A" w:rsidRPr="008B13F7" w:rsidRDefault="0063515A" w:rsidP="0063515A">
            <w:pPr>
              <w:pStyle w:val="EM1"/>
              <w:jc w:val="center"/>
              <w:rPr>
                <w:sz w:val="16"/>
              </w:rPr>
            </w:pPr>
            <w:r w:rsidRPr="0063515A">
              <w:rPr>
                <w:sz w:val="16"/>
              </w:rPr>
              <w:t>83.9 (82.1, 85.6)</w:t>
            </w:r>
          </w:p>
        </w:tc>
      </w:tr>
      <w:tr w:rsidR="0063515A" w:rsidRPr="00A20B02" w14:paraId="370430CB" w14:textId="77777777" w:rsidTr="00D12518">
        <w:trPr>
          <w:trHeight w:val="288"/>
        </w:trPr>
        <w:tc>
          <w:tcPr>
            <w:tcW w:w="1707" w:type="pct"/>
            <w:tcBorders>
              <w:top w:val="nil"/>
              <w:left w:val="nil"/>
              <w:bottom w:val="nil"/>
              <w:right w:val="nil"/>
            </w:tcBorders>
            <w:shd w:val="clear" w:color="auto" w:fill="auto"/>
            <w:noWrap/>
            <w:vAlign w:val="bottom"/>
            <w:hideMark/>
          </w:tcPr>
          <w:p w14:paraId="33DF3FB0" w14:textId="77777777" w:rsidR="0063515A" w:rsidRPr="008B13F7" w:rsidRDefault="0063515A" w:rsidP="0063515A">
            <w:pPr>
              <w:pStyle w:val="EM1"/>
              <w:jc w:val="right"/>
              <w:rPr>
                <w:sz w:val="16"/>
              </w:rPr>
            </w:pPr>
            <w:r w:rsidRPr="008B13F7">
              <w:rPr>
                <w:sz w:val="16"/>
              </w:rPr>
              <w:t>Specificity</w:t>
            </w:r>
          </w:p>
        </w:tc>
        <w:tc>
          <w:tcPr>
            <w:tcW w:w="1646" w:type="pct"/>
            <w:gridSpan w:val="2"/>
            <w:tcBorders>
              <w:top w:val="nil"/>
              <w:left w:val="nil"/>
              <w:bottom w:val="nil"/>
              <w:right w:val="nil"/>
            </w:tcBorders>
            <w:shd w:val="clear" w:color="auto" w:fill="auto"/>
            <w:noWrap/>
            <w:vAlign w:val="center"/>
          </w:tcPr>
          <w:p w14:paraId="169B00E8" w14:textId="5FC0574A" w:rsidR="0063515A" w:rsidRPr="008B13F7" w:rsidRDefault="0063515A" w:rsidP="0063515A">
            <w:pPr>
              <w:pStyle w:val="EM1"/>
              <w:jc w:val="center"/>
              <w:rPr>
                <w:sz w:val="16"/>
              </w:rPr>
            </w:pPr>
            <w:r w:rsidRPr="0063515A">
              <w:rPr>
                <w:sz w:val="16"/>
              </w:rPr>
              <w:t>98.8 (98.6, 99.0)</w:t>
            </w:r>
          </w:p>
        </w:tc>
        <w:tc>
          <w:tcPr>
            <w:tcW w:w="1647" w:type="pct"/>
            <w:gridSpan w:val="2"/>
            <w:tcBorders>
              <w:top w:val="nil"/>
              <w:left w:val="nil"/>
              <w:bottom w:val="nil"/>
              <w:right w:val="nil"/>
            </w:tcBorders>
            <w:shd w:val="clear" w:color="auto" w:fill="auto"/>
            <w:noWrap/>
            <w:vAlign w:val="center"/>
          </w:tcPr>
          <w:p w14:paraId="537E8013" w14:textId="34180F3C" w:rsidR="0063515A" w:rsidRPr="008B13F7" w:rsidRDefault="0063515A" w:rsidP="0063515A">
            <w:pPr>
              <w:pStyle w:val="EM1"/>
              <w:jc w:val="center"/>
              <w:rPr>
                <w:sz w:val="16"/>
              </w:rPr>
            </w:pPr>
            <w:r w:rsidRPr="0063515A">
              <w:rPr>
                <w:sz w:val="16"/>
              </w:rPr>
              <w:t>86.5 (85.7, 87.2)</w:t>
            </w:r>
          </w:p>
        </w:tc>
      </w:tr>
      <w:tr w:rsidR="0063515A" w:rsidRPr="00A20B02" w14:paraId="15964E3A" w14:textId="77777777" w:rsidTr="00D12518">
        <w:trPr>
          <w:trHeight w:val="288"/>
        </w:trPr>
        <w:tc>
          <w:tcPr>
            <w:tcW w:w="1707" w:type="pct"/>
            <w:tcBorders>
              <w:top w:val="nil"/>
              <w:left w:val="nil"/>
              <w:bottom w:val="nil"/>
              <w:right w:val="nil"/>
            </w:tcBorders>
            <w:shd w:val="clear" w:color="auto" w:fill="auto"/>
            <w:noWrap/>
            <w:vAlign w:val="bottom"/>
            <w:hideMark/>
          </w:tcPr>
          <w:p w14:paraId="36D0B80F" w14:textId="77777777" w:rsidR="0063515A" w:rsidRPr="008B13F7" w:rsidRDefault="0063515A" w:rsidP="0063515A">
            <w:pPr>
              <w:pStyle w:val="EM1"/>
              <w:jc w:val="right"/>
              <w:rPr>
                <w:sz w:val="16"/>
              </w:rPr>
            </w:pPr>
            <w:r w:rsidRPr="008B13F7">
              <w:rPr>
                <w:sz w:val="16"/>
              </w:rPr>
              <w:t>PPV</w:t>
            </w:r>
          </w:p>
        </w:tc>
        <w:tc>
          <w:tcPr>
            <w:tcW w:w="1646" w:type="pct"/>
            <w:gridSpan w:val="2"/>
            <w:tcBorders>
              <w:top w:val="nil"/>
              <w:left w:val="nil"/>
              <w:bottom w:val="nil"/>
              <w:right w:val="nil"/>
            </w:tcBorders>
            <w:shd w:val="clear" w:color="auto" w:fill="auto"/>
            <w:noWrap/>
            <w:vAlign w:val="center"/>
          </w:tcPr>
          <w:p w14:paraId="0031E8E7" w14:textId="70E1A26C" w:rsidR="0063515A" w:rsidRPr="008B13F7" w:rsidRDefault="0063515A" w:rsidP="0063515A">
            <w:pPr>
              <w:pStyle w:val="EM1"/>
              <w:jc w:val="center"/>
              <w:rPr>
                <w:sz w:val="16"/>
              </w:rPr>
            </w:pPr>
            <w:r w:rsidRPr="0063515A">
              <w:rPr>
                <w:sz w:val="16"/>
              </w:rPr>
              <w:t>82.9 (79.6, 85.9)</w:t>
            </w:r>
          </w:p>
        </w:tc>
        <w:tc>
          <w:tcPr>
            <w:tcW w:w="1647" w:type="pct"/>
            <w:gridSpan w:val="2"/>
            <w:tcBorders>
              <w:top w:val="nil"/>
              <w:left w:val="nil"/>
              <w:bottom w:val="nil"/>
              <w:right w:val="nil"/>
            </w:tcBorders>
            <w:shd w:val="clear" w:color="auto" w:fill="auto"/>
            <w:noWrap/>
            <w:vAlign w:val="center"/>
          </w:tcPr>
          <w:p w14:paraId="15C0840B" w14:textId="1A0D2DDE" w:rsidR="0063515A" w:rsidRPr="008B13F7" w:rsidRDefault="0063515A" w:rsidP="0063515A">
            <w:pPr>
              <w:pStyle w:val="EM1"/>
              <w:jc w:val="center"/>
              <w:rPr>
                <w:sz w:val="16"/>
              </w:rPr>
            </w:pPr>
            <w:r w:rsidRPr="0063515A">
              <w:rPr>
                <w:sz w:val="16"/>
              </w:rPr>
              <w:t>58.5 (56.5, 60.5)</w:t>
            </w:r>
          </w:p>
        </w:tc>
      </w:tr>
      <w:tr w:rsidR="0063515A" w:rsidRPr="00A20B02" w14:paraId="17877206" w14:textId="77777777" w:rsidTr="00D12518">
        <w:trPr>
          <w:trHeight w:val="288"/>
        </w:trPr>
        <w:tc>
          <w:tcPr>
            <w:tcW w:w="1707" w:type="pct"/>
            <w:tcBorders>
              <w:top w:val="nil"/>
              <w:left w:val="nil"/>
              <w:bottom w:val="single" w:sz="18" w:space="0" w:color="auto"/>
              <w:right w:val="nil"/>
            </w:tcBorders>
            <w:shd w:val="clear" w:color="auto" w:fill="auto"/>
            <w:noWrap/>
            <w:vAlign w:val="bottom"/>
            <w:hideMark/>
          </w:tcPr>
          <w:p w14:paraId="4243B9B4" w14:textId="77777777" w:rsidR="0063515A" w:rsidRPr="008B13F7" w:rsidRDefault="0063515A" w:rsidP="0063515A">
            <w:pPr>
              <w:pStyle w:val="EM1"/>
              <w:jc w:val="right"/>
              <w:rPr>
                <w:sz w:val="16"/>
              </w:rPr>
            </w:pPr>
            <w:r w:rsidRPr="008B13F7">
              <w:rPr>
                <w:sz w:val="16"/>
              </w:rPr>
              <w:t>NPV</w:t>
            </w:r>
          </w:p>
        </w:tc>
        <w:tc>
          <w:tcPr>
            <w:tcW w:w="1646" w:type="pct"/>
            <w:gridSpan w:val="2"/>
            <w:tcBorders>
              <w:top w:val="nil"/>
              <w:left w:val="nil"/>
              <w:bottom w:val="single" w:sz="18" w:space="0" w:color="auto"/>
              <w:right w:val="nil"/>
            </w:tcBorders>
            <w:shd w:val="clear" w:color="auto" w:fill="auto"/>
            <w:noWrap/>
            <w:vAlign w:val="center"/>
          </w:tcPr>
          <w:p w14:paraId="3B3807FD" w14:textId="1B2102B2" w:rsidR="0063515A" w:rsidRPr="008B13F7" w:rsidRDefault="0063515A" w:rsidP="0063515A">
            <w:pPr>
              <w:pStyle w:val="EM1"/>
              <w:jc w:val="center"/>
              <w:rPr>
                <w:sz w:val="16"/>
              </w:rPr>
            </w:pPr>
            <w:r w:rsidRPr="0063515A">
              <w:rPr>
                <w:sz w:val="16"/>
              </w:rPr>
              <w:t>98.6 (98.3, 98.8)</w:t>
            </w:r>
          </w:p>
        </w:tc>
        <w:tc>
          <w:tcPr>
            <w:tcW w:w="1647" w:type="pct"/>
            <w:gridSpan w:val="2"/>
            <w:tcBorders>
              <w:top w:val="nil"/>
              <w:left w:val="nil"/>
              <w:bottom w:val="single" w:sz="18" w:space="0" w:color="auto"/>
              <w:right w:val="nil"/>
            </w:tcBorders>
            <w:shd w:val="clear" w:color="auto" w:fill="auto"/>
            <w:noWrap/>
            <w:vAlign w:val="center"/>
          </w:tcPr>
          <w:p w14:paraId="6F97398B" w14:textId="06A5528D" w:rsidR="0063515A" w:rsidRPr="008B13F7" w:rsidRDefault="0063515A" w:rsidP="0063515A">
            <w:pPr>
              <w:pStyle w:val="EM1"/>
              <w:jc w:val="center"/>
              <w:rPr>
                <w:sz w:val="16"/>
              </w:rPr>
            </w:pPr>
            <w:r w:rsidRPr="0063515A">
              <w:rPr>
                <w:sz w:val="16"/>
              </w:rPr>
              <w:t>95.9 (95.4, 96.4)</w:t>
            </w:r>
          </w:p>
        </w:tc>
      </w:tr>
    </w:tbl>
    <w:p w14:paraId="1C9A6531" w14:textId="77777777" w:rsidR="00945C99" w:rsidRDefault="00945C99" w:rsidP="00263024">
      <w:pPr>
        <w:pStyle w:val="EM2"/>
        <w:numPr>
          <w:ilvl w:val="0"/>
          <w:numId w:val="0"/>
        </w:numPr>
        <w:spacing w:before="240"/>
      </w:pPr>
    </w:p>
    <w:p w14:paraId="4D35679C" w14:textId="355A367A" w:rsidR="00535414" w:rsidRDefault="00C775CA" w:rsidP="004213EB">
      <w:pPr>
        <w:pStyle w:val="Ttulo2"/>
      </w:pPr>
      <w:bookmarkStart w:id="47" w:name="_Toc135306339"/>
      <w:r>
        <w:t>Validation of model output</w:t>
      </w:r>
      <w:bookmarkEnd w:id="47"/>
    </w:p>
    <w:p w14:paraId="60E8B01F" w14:textId="77777777" w:rsidR="004213EB" w:rsidRPr="004213EB" w:rsidRDefault="004213EB" w:rsidP="004213EB"/>
    <w:p w14:paraId="442599C8" w14:textId="5CB69498" w:rsidR="00FF71EC" w:rsidRDefault="00EE0D7F" w:rsidP="004213EB">
      <w:pPr>
        <w:pStyle w:val="Ttulo3"/>
      </w:pPr>
      <w:bookmarkStart w:id="48" w:name="_Toc135306340"/>
      <w:r>
        <w:t>E</w:t>
      </w:r>
      <w:r w:rsidR="00FF71EC">
        <w:t>xternal validation</w:t>
      </w:r>
      <w:r w:rsidR="00FF36FE">
        <w:t xml:space="preserve">: Prevalence of </w:t>
      </w:r>
      <w:r>
        <w:t>risk factors</w:t>
      </w:r>
      <w:bookmarkEnd w:id="48"/>
    </w:p>
    <w:p w14:paraId="61B5120B" w14:textId="40E40302" w:rsidR="00E669B7" w:rsidRDefault="00EE0D7F" w:rsidP="00434757">
      <w:pPr>
        <w:pStyle w:val="EM1"/>
        <w:spacing w:before="240"/>
        <w:ind w:firstLine="708"/>
      </w:pPr>
      <w:r>
        <w:t>The</w:t>
      </w:r>
      <w:r w:rsidR="00FF71EC">
        <w:t xml:space="preserve"> prevalence and incidence </w:t>
      </w:r>
      <w:r>
        <w:t>of hypertension was validated by comparing the use of</w:t>
      </w:r>
      <w:r w:rsidR="00FF71EC">
        <w:t xml:space="preserve"> BP medication using the </w:t>
      </w:r>
      <w:r w:rsidR="00601546">
        <w:t xml:space="preserve">linkage </w:t>
      </w:r>
      <w:r w:rsidR="00C52F30">
        <w:t xml:space="preserve">between BHIS2018 and </w:t>
      </w:r>
      <w:r w:rsidR="00601546">
        <w:t>B</w:t>
      </w:r>
      <w:r w:rsidR="00C52F30">
        <w:t>C</w:t>
      </w:r>
      <w:r w:rsidR="00601546">
        <w:t>HI</w:t>
      </w:r>
      <w:r w:rsidR="00C52F30">
        <w:t xml:space="preserve"> data for the years 2018</w:t>
      </w:r>
      <w:r>
        <w:t>-</w:t>
      </w:r>
      <w:r w:rsidR="00C52F30">
        <w:t>2020</w:t>
      </w:r>
      <w:r w:rsidR="00601546">
        <w:t xml:space="preserve">, as </w:t>
      </w:r>
      <w:r>
        <w:t xml:space="preserve">previously </w:t>
      </w:r>
      <w:r w:rsidR="00601546">
        <w:t>described</w:t>
      </w:r>
      <w:r>
        <w:t xml:space="preserve">. This </w:t>
      </w:r>
      <w:r w:rsidR="00FF36FE">
        <w:t xml:space="preserve">approach served as </w:t>
      </w:r>
      <w:r>
        <w:t>validation</w:t>
      </w:r>
      <w:r w:rsidR="00601546">
        <w:t xml:space="preserve"> </w:t>
      </w:r>
      <w:r w:rsidR="00FF36FE">
        <w:t>of</w:t>
      </w:r>
      <w:r w:rsidR="00601546">
        <w:t xml:space="preserve"> the </w:t>
      </w:r>
      <w:r w:rsidR="00FF36FE">
        <w:t xml:space="preserve">frequency of </w:t>
      </w:r>
      <w:r w:rsidR="00601546">
        <w:t>risk factor</w:t>
      </w:r>
      <w:r w:rsidR="00FF36FE">
        <w:t>s</w:t>
      </w:r>
      <w:r w:rsidR="00601546" w:rsidRPr="00FF36FE">
        <w:t xml:space="preserve"> </w:t>
      </w:r>
      <w:r w:rsidR="00E669B7" w:rsidRPr="00FF36FE">
        <w:t xml:space="preserve">for the first years of the simulation </w:t>
      </w:r>
      <w:r w:rsidR="00601546" w:rsidRPr="00FF36FE">
        <w:t>among BHIS</w:t>
      </w:r>
      <w:r w:rsidR="00E669B7" w:rsidRPr="00FF36FE">
        <w:t>2018</w:t>
      </w:r>
      <w:r w:rsidR="00601546" w:rsidRPr="00FF36FE">
        <w:t xml:space="preserve"> participants</w:t>
      </w:r>
      <w:r w:rsidR="00E669B7" w:rsidRPr="00FF36FE">
        <w:t xml:space="preserve">. </w:t>
      </w:r>
      <w:r w:rsidR="00FF36FE" w:rsidRPr="00FF36FE">
        <w:t>The ICC values for the comparison of the use of BP medication reported in both databases s</w:t>
      </w:r>
      <w:r w:rsidR="00E669B7" w:rsidRPr="00FF36FE">
        <w:t>tratified by age, sex and province, provided overall evidence that the approach of risk factor transition probabilities capture</w:t>
      </w:r>
      <w:r w:rsidR="00FF36FE" w:rsidRPr="00FF36FE">
        <w:t>s</w:t>
      </w:r>
      <w:r w:rsidR="00E669B7" w:rsidRPr="00FF36FE">
        <w:t xml:space="preserve"> </w:t>
      </w:r>
      <w:r w:rsidR="00FF36FE" w:rsidRPr="00FF36FE">
        <w:t>this</w:t>
      </w:r>
      <w:r w:rsidR="00E669B7" w:rsidRPr="00FF36FE">
        <w:t xml:space="preserve"> transition </w:t>
      </w:r>
      <w:r w:rsidR="00452E0E" w:rsidRPr="00FF36FE">
        <w:t>to a similar extent as the baseline year 2018</w:t>
      </w:r>
      <w:r w:rsidR="00AB5729" w:rsidRPr="00FF36FE">
        <w:t xml:space="preserve"> (</w:t>
      </w:r>
      <w:r w:rsidR="004B50DE" w:rsidRPr="00FF36FE">
        <w:rPr>
          <w:b/>
        </w:rPr>
        <w:t xml:space="preserve">Table </w:t>
      </w:r>
      <w:r w:rsidR="00A130D8" w:rsidRPr="00FF36FE">
        <w:rPr>
          <w:b/>
        </w:rPr>
        <w:t>10</w:t>
      </w:r>
      <w:r w:rsidR="00AB5729" w:rsidRPr="00FF36FE">
        <w:t>)</w:t>
      </w:r>
      <w:r w:rsidR="00E669B7" w:rsidRPr="00FF36FE">
        <w:t xml:space="preserve">. The external validation of other risk factors was not possible due to a lack of comparable external data sources. </w:t>
      </w:r>
    </w:p>
    <w:p w14:paraId="31390148" w14:textId="77777777" w:rsidR="00B564DA" w:rsidRDefault="00B564DA" w:rsidP="00263024">
      <w:pPr>
        <w:pStyle w:val="EM1"/>
        <w:spacing w:before="240"/>
        <w:rPr>
          <w:b/>
          <w:bCs/>
        </w:rPr>
      </w:pPr>
    </w:p>
    <w:p w14:paraId="5BCD1CC4" w14:textId="1CD31626" w:rsidR="00B564DA" w:rsidRDefault="004B50DE" w:rsidP="00434757">
      <w:pPr>
        <w:pStyle w:val="EM1"/>
        <w:spacing w:before="240"/>
        <w:jc w:val="center"/>
        <w:rPr>
          <w:sz w:val="18"/>
          <w:szCs w:val="21"/>
        </w:rPr>
      </w:pPr>
      <w:r w:rsidRPr="00E878EB">
        <w:rPr>
          <w:b/>
          <w:bCs/>
          <w:sz w:val="18"/>
          <w:szCs w:val="21"/>
        </w:rPr>
        <w:t xml:space="preserve">Table </w:t>
      </w:r>
      <w:r w:rsidR="00A130D8">
        <w:rPr>
          <w:b/>
          <w:bCs/>
          <w:sz w:val="18"/>
          <w:szCs w:val="21"/>
        </w:rPr>
        <w:t>10</w:t>
      </w:r>
      <w:r w:rsidR="00B564DA" w:rsidRPr="00E878EB">
        <w:rPr>
          <w:sz w:val="18"/>
          <w:szCs w:val="21"/>
        </w:rPr>
        <w:t xml:space="preserve"> External validation of the risk factor BP medication, presented by intra-class correlation coefficient and </w:t>
      </w:r>
      <w:r w:rsidR="00510B57">
        <w:rPr>
          <w:sz w:val="18"/>
          <w:szCs w:val="21"/>
        </w:rPr>
        <w:t>corresponding</w:t>
      </w:r>
      <w:r w:rsidR="00B564DA" w:rsidRPr="00E878EB">
        <w:rPr>
          <w:sz w:val="18"/>
          <w:szCs w:val="21"/>
        </w:rPr>
        <w:t xml:space="preserve"> 95% confidence interval</w:t>
      </w:r>
      <w:r w:rsidR="00510B57">
        <w:rPr>
          <w:sz w:val="18"/>
          <w:szCs w:val="21"/>
        </w:rPr>
        <w:t>s</w:t>
      </w:r>
      <w:r w:rsidR="00B564DA" w:rsidRPr="00E878EB">
        <w:rPr>
          <w:sz w:val="18"/>
          <w:szCs w:val="21"/>
        </w:rPr>
        <w:t xml:space="preserve"> of the age-sex-province group estimates, retrieved from the T2D-M and BHIS2018/BCHIS2018-2020.</w:t>
      </w:r>
    </w:p>
    <w:p w14:paraId="1CA187C8" w14:textId="77777777" w:rsidR="00E878EB" w:rsidRPr="00E878EB" w:rsidRDefault="00E878EB" w:rsidP="00263024">
      <w:pPr>
        <w:pStyle w:val="EM1"/>
        <w:spacing w:before="240"/>
        <w:rPr>
          <w:sz w:val="18"/>
          <w:szCs w:val="21"/>
        </w:rPr>
      </w:pPr>
    </w:p>
    <w:tbl>
      <w:tblPr>
        <w:tblStyle w:val="Tablaconcuadrcula"/>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76"/>
        <w:gridCol w:w="1559"/>
        <w:gridCol w:w="1276"/>
        <w:gridCol w:w="2126"/>
      </w:tblGrid>
      <w:tr w:rsidR="00B564DA" w:rsidRPr="00E878EB" w14:paraId="3E7C1FB9" w14:textId="77777777" w:rsidTr="00B564DA">
        <w:tc>
          <w:tcPr>
            <w:tcW w:w="1563" w:type="pct"/>
            <w:tcBorders>
              <w:top w:val="single" w:sz="12" w:space="0" w:color="auto"/>
              <w:bottom w:val="single" w:sz="12" w:space="0" w:color="auto"/>
            </w:tcBorders>
          </w:tcPr>
          <w:p w14:paraId="1EB01C24" w14:textId="77777777" w:rsidR="00B564DA" w:rsidRDefault="00B564DA" w:rsidP="00E878EB">
            <w:pPr>
              <w:pStyle w:val="EM1"/>
              <w:rPr>
                <w:b/>
                <w:bCs/>
                <w:sz w:val="16"/>
                <w:szCs w:val="16"/>
              </w:rPr>
            </w:pPr>
            <w:r w:rsidRPr="00E878EB">
              <w:rPr>
                <w:b/>
                <w:bCs/>
                <w:sz w:val="16"/>
                <w:szCs w:val="16"/>
              </w:rPr>
              <w:t xml:space="preserve">Risk factor </w:t>
            </w:r>
          </w:p>
          <w:p w14:paraId="2E5A86B3" w14:textId="0247FC8B" w:rsidR="000C1D68" w:rsidRPr="00E878EB" w:rsidRDefault="000C1D68" w:rsidP="00E878EB">
            <w:pPr>
              <w:pStyle w:val="EM1"/>
              <w:rPr>
                <w:b/>
                <w:bCs/>
                <w:sz w:val="16"/>
                <w:szCs w:val="16"/>
              </w:rPr>
            </w:pPr>
          </w:p>
        </w:tc>
        <w:tc>
          <w:tcPr>
            <w:tcW w:w="703" w:type="pct"/>
            <w:tcBorders>
              <w:top w:val="single" w:sz="12" w:space="0" w:color="auto"/>
              <w:bottom w:val="single" w:sz="12" w:space="0" w:color="auto"/>
            </w:tcBorders>
          </w:tcPr>
          <w:p w14:paraId="61EE3E64" w14:textId="77777777" w:rsidR="00B564DA" w:rsidRPr="00E878EB" w:rsidRDefault="00B564DA" w:rsidP="00E878EB">
            <w:pPr>
              <w:pStyle w:val="EM1"/>
              <w:jc w:val="center"/>
              <w:rPr>
                <w:b/>
                <w:bCs/>
                <w:sz w:val="16"/>
                <w:szCs w:val="16"/>
              </w:rPr>
            </w:pPr>
            <w:r w:rsidRPr="00E878EB">
              <w:rPr>
                <w:b/>
                <w:bCs/>
                <w:sz w:val="16"/>
                <w:szCs w:val="16"/>
              </w:rPr>
              <w:t>Year</w:t>
            </w:r>
          </w:p>
        </w:tc>
        <w:tc>
          <w:tcPr>
            <w:tcW w:w="859" w:type="pct"/>
            <w:tcBorders>
              <w:top w:val="single" w:sz="12" w:space="0" w:color="auto"/>
              <w:bottom w:val="single" w:sz="12" w:space="0" w:color="auto"/>
            </w:tcBorders>
          </w:tcPr>
          <w:p w14:paraId="0BDC7978" w14:textId="096803AD" w:rsidR="00B564DA" w:rsidRPr="00E878EB" w:rsidRDefault="00B564DA" w:rsidP="00E878EB">
            <w:pPr>
              <w:pStyle w:val="EM1"/>
              <w:jc w:val="center"/>
              <w:rPr>
                <w:b/>
                <w:bCs/>
                <w:sz w:val="16"/>
                <w:szCs w:val="16"/>
              </w:rPr>
            </w:pPr>
            <w:r w:rsidRPr="00E878EB">
              <w:rPr>
                <w:b/>
                <w:bCs/>
                <w:sz w:val="16"/>
                <w:szCs w:val="16"/>
              </w:rPr>
              <w:t>Population group</w:t>
            </w:r>
          </w:p>
        </w:tc>
        <w:tc>
          <w:tcPr>
            <w:tcW w:w="703" w:type="pct"/>
            <w:tcBorders>
              <w:top w:val="single" w:sz="12" w:space="0" w:color="auto"/>
              <w:bottom w:val="single" w:sz="12" w:space="0" w:color="auto"/>
            </w:tcBorders>
          </w:tcPr>
          <w:p w14:paraId="242C9CBB" w14:textId="77777777" w:rsidR="00B564DA" w:rsidRPr="00E878EB" w:rsidRDefault="00B564DA" w:rsidP="00E878EB">
            <w:pPr>
              <w:pStyle w:val="EM1"/>
              <w:jc w:val="center"/>
              <w:rPr>
                <w:b/>
                <w:bCs/>
                <w:sz w:val="16"/>
                <w:szCs w:val="16"/>
              </w:rPr>
            </w:pPr>
            <w:r w:rsidRPr="00E878EB">
              <w:rPr>
                <w:b/>
                <w:bCs/>
                <w:sz w:val="16"/>
                <w:szCs w:val="16"/>
              </w:rPr>
              <w:t>ICC</w:t>
            </w:r>
          </w:p>
        </w:tc>
        <w:tc>
          <w:tcPr>
            <w:tcW w:w="1172" w:type="pct"/>
            <w:tcBorders>
              <w:top w:val="single" w:sz="12" w:space="0" w:color="auto"/>
              <w:bottom w:val="single" w:sz="12" w:space="0" w:color="auto"/>
            </w:tcBorders>
          </w:tcPr>
          <w:p w14:paraId="5E8564E2" w14:textId="77777777" w:rsidR="00B564DA" w:rsidRPr="00E878EB" w:rsidRDefault="00B564DA" w:rsidP="00E878EB">
            <w:pPr>
              <w:pStyle w:val="EM1"/>
              <w:jc w:val="center"/>
              <w:rPr>
                <w:b/>
                <w:bCs/>
                <w:sz w:val="16"/>
                <w:szCs w:val="16"/>
              </w:rPr>
            </w:pPr>
            <w:r w:rsidRPr="00E878EB">
              <w:rPr>
                <w:b/>
                <w:bCs/>
                <w:sz w:val="16"/>
                <w:szCs w:val="16"/>
              </w:rPr>
              <w:t>(95%CI)</w:t>
            </w:r>
          </w:p>
        </w:tc>
      </w:tr>
      <w:tr w:rsidR="00B564DA" w:rsidRPr="00E878EB" w14:paraId="3D3F42A3" w14:textId="77777777" w:rsidTr="00B564DA">
        <w:tc>
          <w:tcPr>
            <w:tcW w:w="1563" w:type="pct"/>
            <w:tcBorders>
              <w:top w:val="single" w:sz="12" w:space="0" w:color="auto"/>
            </w:tcBorders>
          </w:tcPr>
          <w:p w14:paraId="3AD9CC15" w14:textId="2A996DE5" w:rsidR="00B564DA" w:rsidRPr="000C1D68" w:rsidRDefault="00B564DA" w:rsidP="00E878EB">
            <w:pPr>
              <w:pStyle w:val="EM1"/>
              <w:rPr>
                <w:sz w:val="16"/>
                <w:szCs w:val="16"/>
              </w:rPr>
            </w:pPr>
            <w:r w:rsidRPr="000C1D68">
              <w:rPr>
                <w:sz w:val="16"/>
                <w:szCs w:val="16"/>
              </w:rPr>
              <w:t>Prevalence of B</w:t>
            </w:r>
            <w:r w:rsidR="00FF36FE">
              <w:rPr>
                <w:sz w:val="16"/>
                <w:szCs w:val="16"/>
              </w:rPr>
              <w:t>P</w:t>
            </w:r>
            <w:r w:rsidRPr="000C1D68">
              <w:rPr>
                <w:sz w:val="16"/>
                <w:szCs w:val="16"/>
              </w:rPr>
              <w:t xml:space="preserve"> Medication</w:t>
            </w:r>
          </w:p>
        </w:tc>
        <w:tc>
          <w:tcPr>
            <w:tcW w:w="703" w:type="pct"/>
            <w:tcBorders>
              <w:top w:val="single" w:sz="12" w:space="0" w:color="auto"/>
            </w:tcBorders>
          </w:tcPr>
          <w:p w14:paraId="50770D3B" w14:textId="77777777" w:rsidR="00B564DA" w:rsidRPr="000C1D68" w:rsidRDefault="00B564DA" w:rsidP="00E878EB">
            <w:pPr>
              <w:pStyle w:val="EM1"/>
              <w:jc w:val="center"/>
              <w:rPr>
                <w:sz w:val="16"/>
                <w:szCs w:val="16"/>
              </w:rPr>
            </w:pPr>
            <w:r w:rsidRPr="000C1D68">
              <w:rPr>
                <w:sz w:val="16"/>
                <w:szCs w:val="16"/>
              </w:rPr>
              <w:t>2018</w:t>
            </w:r>
          </w:p>
        </w:tc>
        <w:tc>
          <w:tcPr>
            <w:tcW w:w="859" w:type="pct"/>
            <w:tcBorders>
              <w:top w:val="single" w:sz="12" w:space="0" w:color="auto"/>
            </w:tcBorders>
          </w:tcPr>
          <w:p w14:paraId="024374D7" w14:textId="77777777" w:rsidR="00B564DA" w:rsidRPr="000C1D68" w:rsidRDefault="00B564DA" w:rsidP="00E878EB">
            <w:pPr>
              <w:pStyle w:val="EM1"/>
              <w:jc w:val="center"/>
              <w:rPr>
                <w:sz w:val="16"/>
                <w:szCs w:val="16"/>
              </w:rPr>
            </w:pPr>
            <w:r w:rsidRPr="000C1D68">
              <w:rPr>
                <w:sz w:val="16"/>
                <w:szCs w:val="16"/>
              </w:rPr>
              <w:t>Adults only</w:t>
            </w:r>
          </w:p>
        </w:tc>
        <w:tc>
          <w:tcPr>
            <w:tcW w:w="703" w:type="pct"/>
            <w:tcBorders>
              <w:top w:val="single" w:sz="12" w:space="0" w:color="auto"/>
            </w:tcBorders>
          </w:tcPr>
          <w:p w14:paraId="70E61EDD" w14:textId="58341FE0" w:rsidR="00B564DA" w:rsidRPr="000C1D68" w:rsidRDefault="00452E0E" w:rsidP="00E878EB">
            <w:pPr>
              <w:pStyle w:val="EM1"/>
              <w:jc w:val="center"/>
              <w:rPr>
                <w:sz w:val="16"/>
                <w:szCs w:val="16"/>
              </w:rPr>
            </w:pPr>
            <w:r w:rsidRPr="000C1D68">
              <w:rPr>
                <w:sz w:val="16"/>
                <w:szCs w:val="16"/>
              </w:rPr>
              <w:t>0.444</w:t>
            </w:r>
          </w:p>
        </w:tc>
        <w:tc>
          <w:tcPr>
            <w:tcW w:w="1172" w:type="pct"/>
            <w:tcBorders>
              <w:top w:val="single" w:sz="12" w:space="0" w:color="auto"/>
            </w:tcBorders>
          </w:tcPr>
          <w:p w14:paraId="473AFE6C" w14:textId="5FB90650" w:rsidR="00B564DA" w:rsidRPr="00E878EB" w:rsidRDefault="00452E0E" w:rsidP="00E878EB">
            <w:pPr>
              <w:pStyle w:val="EM1"/>
              <w:jc w:val="center"/>
              <w:rPr>
                <w:sz w:val="16"/>
                <w:szCs w:val="16"/>
              </w:rPr>
            </w:pPr>
            <w:r w:rsidRPr="000C1D68">
              <w:rPr>
                <w:sz w:val="16"/>
                <w:szCs w:val="16"/>
              </w:rPr>
              <w:t>(0.325, 0.550)</w:t>
            </w:r>
          </w:p>
        </w:tc>
      </w:tr>
      <w:tr w:rsidR="00B564DA" w:rsidRPr="00E878EB" w14:paraId="00AE7756" w14:textId="77777777" w:rsidTr="00B564DA">
        <w:tc>
          <w:tcPr>
            <w:tcW w:w="1563" w:type="pct"/>
          </w:tcPr>
          <w:p w14:paraId="3EEC330B" w14:textId="77777777" w:rsidR="00B564DA" w:rsidRPr="00E878EB" w:rsidRDefault="00B564DA" w:rsidP="00E878EB">
            <w:pPr>
              <w:pStyle w:val="EM1"/>
              <w:rPr>
                <w:sz w:val="16"/>
                <w:szCs w:val="16"/>
              </w:rPr>
            </w:pPr>
          </w:p>
        </w:tc>
        <w:tc>
          <w:tcPr>
            <w:tcW w:w="703" w:type="pct"/>
          </w:tcPr>
          <w:p w14:paraId="066EFFF2" w14:textId="3EED2408" w:rsidR="00B564DA" w:rsidRPr="00E878EB" w:rsidRDefault="00B564DA" w:rsidP="00E878EB">
            <w:pPr>
              <w:pStyle w:val="EM1"/>
              <w:jc w:val="center"/>
              <w:rPr>
                <w:sz w:val="16"/>
                <w:szCs w:val="16"/>
              </w:rPr>
            </w:pPr>
            <w:r w:rsidRPr="00E878EB">
              <w:rPr>
                <w:sz w:val="16"/>
                <w:szCs w:val="16"/>
              </w:rPr>
              <w:t>2019</w:t>
            </w:r>
          </w:p>
        </w:tc>
        <w:tc>
          <w:tcPr>
            <w:tcW w:w="859" w:type="pct"/>
          </w:tcPr>
          <w:p w14:paraId="6B5D9D4F" w14:textId="77777777" w:rsidR="00B564DA" w:rsidRPr="00E878EB" w:rsidRDefault="00B564DA" w:rsidP="00E878EB">
            <w:pPr>
              <w:pStyle w:val="EM1"/>
              <w:jc w:val="center"/>
              <w:rPr>
                <w:sz w:val="16"/>
                <w:szCs w:val="16"/>
              </w:rPr>
            </w:pPr>
            <w:r w:rsidRPr="00E878EB">
              <w:rPr>
                <w:sz w:val="16"/>
                <w:szCs w:val="16"/>
              </w:rPr>
              <w:t>Adults only</w:t>
            </w:r>
          </w:p>
        </w:tc>
        <w:tc>
          <w:tcPr>
            <w:tcW w:w="703" w:type="pct"/>
          </w:tcPr>
          <w:p w14:paraId="0168DAF6" w14:textId="04EE392F" w:rsidR="00B564DA" w:rsidRPr="00E878EB" w:rsidRDefault="00452E0E" w:rsidP="00E878EB">
            <w:pPr>
              <w:pStyle w:val="EM1"/>
              <w:jc w:val="center"/>
              <w:rPr>
                <w:sz w:val="16"/>
                <w:szCs w:val="16"/>
              </w:rPr>
            </w:pPr>
            <w:r>
              <w:rPr>
                <w:sz w:val="16"/>
                <w:szCs w:val="16"/>
              </w:rPr>
              <w:t>0.512</w:t>
            </w:r>
          </w:p>
        </w:tc>
        <w:tc>
          <w:tcPr>
            <w:tcW w:w="1172" w:type="pct"/>
          </w:tcPr>
          <w:p w14:paraId="2EA4BB34" w14:textId="0547B664" w:rsidR="00B564DA" w:rsidRPr="00E878EB" w:rsidRDefault="00452E0E" w:rsidP="00E878EB">
            <w:pPr>
              <w:pStyle w:val="EM1"/>
              <w:jc w:val="center"/>
              <w:rPr>
                <w:sz w:val="16"/>
                <w:szCs w:val="16"/>
              </w:rPr>
            </w:pPr>
            <w:r>
              <w:rPr>
                <w:sz w:val="16"/>
                <w:szCs w:val="16"/>
              </w:rPr>
              <w:t>(0.401, 0.608)</w:t>
            </w:r>
          </w:p>
        </w:tc>
      </w:tr>
      <w:tr w:rsidR="00B564DA" w:rsidRPr="00E878EB" w14:paraId="44E92BBC" w14:textId="77777777" w:rsidTr="00B564DA">
        <w:tc>
          <w:tcPr>
            <w:tcW w:w="1563" w:type="pct"/>
          </w:tcPr>
          <w:p w14:paraId="4024DB1F" w14:textId="77777777" w:rsidR="00B564DA" w:rsidRPr="00E878EB" w:rsidRDefault="00B564DA" w:rsidP="00E878EB">
            <w:pPr>
              <w:pStyle w:val="EM1"/>
              <w:rPr>
                <w:sz w:val="16"/>
                <w:szCs w:val="16"/>
              </w:rPr>
            </w:pPr>
          </w:p>
        </w:tc>
        <w:tc>
          <w:tcPr>
            <w:tcW w:w="703" w:type="pct"/>
          </w:tcPr>
          <w:p w14:paraId="60F71149" w14:textId="649E9CF3" w:rsidR="00B564DA" w:rsidRPr="00E878EB" w:rsidRDefault="00B564DA" w:rsidP="00E878EB">
            <w:pPr>
              <w:pStyle w:val="EM1"/>
              <w:jc w:val="center"/>
              <w:rPr>
                <w:sz w:val="16"/>
                <w:szCs w:val="16"/>
              </w:rPr>
            </w:pPr>
            <w:r w:rsidRPr="00E878EB">
              <w:rPr>
                <w:sz w:val="16"/>
                <w:szCs w:val="16"/>
              </w:rPr>
              <w:t>2020</w:t>
            </w:r>
          </w:p>
        </w:tc>
        <w:tc>
          <w:tcPr>
            <w:tcW w:w="859" w:type="pct"/>
          </w:tcPr>
          <w:p w14:paraId="015F0320" w14:textId="77777777" w:rsidR="00B564DA" w:rsidRPr="00E878EB" w:rsidRDefault="00B564DA" w:rsidP="00E878EB">
            <w:pPr>
              <w:pStyle w:val="EM1"/>
              <w:jc w:val="center"/>
              <w:rPr>
                <w:sz w:val="16"/>
                <w:szCs w:val="16"/>
              </w:rPr>
            </w:pPr>
            <w:r w:rsidRPr="00E878EB">
              <w:rPr>
                <w:sz w:val="16"/>
                <w:szCs w:val="16"/>
              </w:rPr>
              <w:t>Adults only</w:t>
            </w:r>
          </w:p>
        </w:tc>
        <w:tc>
          <w:tcPr>
            <w:tcW w:w="703" w:type="pct"/>
          </w:tcPr>
          <w:p w14:paraId="3507A1CA" w14:textId="01014F93" w:rsidR="00B564DA" w:rsidRPr="00E878EB" w:rsidRDefault="00452E0E" w:rsidP="00E878EB">
            <w:pPr>
              <w:pStyle w:val="EM1"/>
              <w:jc w:val="center"/>
              <w:rPr>
                <w:sz w:val="16"/>
                <w:szCs w:val="16"/>
              </w:rPr>
            </w:pPr>
            <w:r>
              <w:rPr>
                <w:sz w:val="16"/>
                <w:szCs w:val="16"/>
              </w:rPr>
              <w:t>0.476</w:t>
            </w:r>
          </w:p>
        </w:tc>
        <w:tc>
          <w:tcPr>
            <w:tcW w:w="1172" w:type="pct"/>
          </w:tcPr>
          <w:p w14:paraId="00D6A0F3" w14:textId="1929E304" w:rsidR="00B564DA" w:rsidRPr="00E878EB" w:rsidRDefault="00452E0E" w:rsidP="00E878EB">
            <w:pPr>
              <w:pStyle w:val="EM1"/>
              <w:jc w:val="center"/>
              <w:rPr>
                <w:sz w:val="16"/>
                <w:szCs w:val="16"/>
              </w:rPr>
            </w:pPr>
            <w:r>
              <w:rPr>
                <w:sz w:val="16"/>
                <w:szCs w:val="16"/>
              </w:rPr>
              <w:t>(0.360, 0.577)</w:t>
            </w:r>
          </w:p>
        </w:tc>
      </w:tr>
    </w:tbl>
    <w:p w14:paraId="3F37B96B" w14:textId="77777777" w:rsidR="000C1D68" w:rsidRDefault="000C1D68" w:rsidP="000C1D68">
      <w:pPr>
        <w:pStyle w:val="EM21"/>
        <w:numPr>
          <w:ilvl w:val="0"/>
          <w:numId w:val="0"/>
        </w:numPr>
        <w:spacing w:before="240"/>
        <w:ind w:left="1080"/>
      </w:pPr>
    </w:p>
    <w:p w14:paraId="5ECF8AD2" w14:textId="13AF71B1" w:rsidR="00C775CA" w:rsidRDefault="00FF36FE" w:rsidP="00434757">
      <w:pPr>
        <w:pStyle w:val="Ttulo3"/>
      </w:pPr>
      <w:bookmarkStart w:id="49" w:name="_Toc135306341"/>
      <w:r>
        <w:lastRenderedPageBreak/>
        <w:t>External validation: P</w:t>
      </w:r>
      <w:r w:rsidR="00FF71EC">
        <w:t>revalence and incidence</w:t>
      </w:r>
      <w:r>
        <w:t xml:space="preserve"> of T2D</w:t>
      </w:r>
      <w:bookmarkEnd w:id="49"/>
    </w:p>
    <w:p w14:paraId="0F528537" w14:textId="7CB9888A" w:rsidR="00AB5729" w:rsidRDefault="00FF36FE" w:rsidP="00FF36FE">
      <w:pPr>
        <w:pStyle w:val="EM1"/>
        <w:spacing w:before="240"/>
        <w:ind w:firstLine="708"/>
      </w:pPr>
      <w:bookmarkStart w:id="50" w:name="_Hlk114124358"/>
      <w:r>
        <w:t>The</w:t>
      </w:r>
      <w:r w:rsidR="00FF71EC">
        <w:t xml:space="preserve"> prevalence of T2D was validated using the </w:t>
      </w:r>
      <w:r w:rsidR="00C52F30">
        <w:t>BHIS2018 linkage with BCHI data from 2018 to 2020</w:t>
      </w:r>
      <w:r w:rsidR="00FF71EC">
        <w:t xml:space="preserve">. </w:t>
      </w:r>
      <w:r w:rsidRPr="00FF36FE">
        <w:t xml:space="preserve">The ICC values for the comparison of the use of </w:t>
      </w:r>
      <w:r>
        <w:t>T2D prevalence</w:t>
      </w:r>
      <w:r w:rsidRPr="00FF36FE">
        <w:t xml:space="preserve"> reported in both databases stratified by age, sex and province</w:t>
      </w:r>
      <w:r w:rsidR="00AB5729" w:rsidRPr="00AB5729">
        <w:t xml:space="preserve">, provided overall evidence that </w:t>
      </w:r>
      <w:r>
        <w:t>the</w:t>
      </w:r>
      <w:r w:rsidR="00AB5729" w:rsidRPr="00AB5729">
        <w:t xml:space="preserve"> T2D-M is capable of modelling the prevalence of T2D-M for the first</w:t>
      </w:r>
      <w:r w:rsidR="007A0386">
        <w:t xml:space="preserve"> two</w:t>
      </w:r>
      <w:r w:rsidR="00AB5729" w:rsidRPr="00AB5729">
        <w:t xml:space="preserve"> years with good reliability</w:t>
      </w:r>
      <w:bookmarkEnd w:id="50"/>
      <w:r w:rsidR="00AB5729" w:rsidRPr="00AB5729">
        <w:t xml:space="preserve"> (</w:t>
      </w:r>
      <w:r w:rsidR="00D675AE" w:rsidRPr="00D675AE">
        <w:rPr>
          <w:b/>
        </w:rPr>
        <w:t>Table 1</w:t>
      </w:r>
      <w:r w:rsidR="00A130D8">
        <w:rPr>
          <w:b/>
        </w:rPr>
        <w:t>1</w:t>
      </w:r>
      <w:r w:rsidR="00AB5729" w:rsidRPr="00AB5729">
        <w:t xml:space="preserve">). </w:t>
      </w:r>
    </w:p>
    <w:p w14:paraId="795CEC10" w14:textId="77777777" w:rsidR="00AB5729" w:rsidRDefault="00AB5729" w:rsidP="00263024">
      <w:pPr>
        <w:pStyle w:val="EM1"/>
        <w:spacing w:before="240"/>
        <w:rPr>
          <w:color w:val="FF0000"/>
        </w:rPr>
      </w:pPr>
    </w:p>
    <w:p w14:paraId="74E645D2" w14:textId="69056F44" w:rsidR="00AB5729" w:rsidRDefault="00D675AE" w:rsidP="00510B57">
      <w:pPr>
        <w:pStyle w:val="EM1"/>
        <w:spacing w:before="240"/>
        <w:jc w:val="center"/>
        <w:rPr>
          <w:sz w:val="18"/>
          <w:szCs w:val="21"/>
        </w:rPr>
      </w:pPr>
      <w:r w:rsidRPr="00E878EB">
        <w:rPr>
          <w:b/>
          <w:bCs/>
          <w:sz w:val="18"/>
          <w:szCs w:val="21"/>
        </w:rPr>
        <w:t>Table 1</w:t>
      </w:r>
      <w:r w:rsidR="00A130D8">
        <w:rPr>
          <w:b/>
          <w:bCs/>
          <w:sz w:val="18"/>
          <w:szCs w:val="21"/>
        </w:rPr>
        <w:t>1</w:t>
      </w:r>
      <w:r w:rsidR="00AB5729" w:rsidRPr="00E878EB">
        <w:rPr>
          <w:sz w:val="18"/>
          <w:szCs w:val="21"/>
        </w:rPr>
        <w:t xml:space="preserve"> External validation of the T2D prevalence, presented by intra-class correlation coefficient and </w:t>
      </w:r>
      <w:r w:rsidR="00510B57">
        <w:rPr>
          <w:sz w:val="18"/>
          <w:szCs w:val="21"/>
        </w:rPr>
        <w:t>corresponding</w:t>
      </w:r>
      <w:r w:rsidR="00AB5729" w:rsidRPr="00E878EB">
        <w:rPr>
          <w:sz w:val="18"/>
          <w:szCs w:val="21"/>
        </w:rPr>
        <w:t xml:space="preserve"> 95% confidence interval</w:t>
      </w:r>
      <w:r w:rsidR="00510B57">
        <w:rPr>
          <w:sz w:val="18"/>
          <w:szCs w:val="21"/>
        </w:rPr>
        <w:t>s</w:t>
      </w:r>
      <w:r w:rsidR="00AB5729" w:rsidRPr="00E878EB">
        <w:rPr>
          <w:sz w:val="18"/>
          <w:szCs w:val="21"/>
        </w:rPr>
        <w:t xml:space="preserve"> of the age-sex-province group estimates, retrieved from the T2D-M and BHIS2018/BCHIS2018-2020.</w:t>
      </w:r>
    </w:p>
    <w:p w14:paraId="460DE8B3" w14:textId="77777777" w:rsidR="00E878EB" w:rsidRPr="00E878EB" w:rsidRDefault="00E878EB" w:rsidP="00263024">
      <w:pPr>
        <w:pStyle w:val="EM1"/>
        <w:spacing w:before="240"/>
        <w:rPr>
          <w:sz w:val="18"/>
          <w:szCs w:val="21"/>
        </w:rPr>
      </w:pPr>
    </w:p>
    <w:tbl>
      <w:tblPr>
        <w:tblStyle w:val="Tablaconcuadrcula"/>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76"/>
        <w:gridCol w:w="1559"/>
        <w:gridCol w:w="1276"/>
        <w:gridCol w:w="2126"/>
      </w:tblGrid>
      <w:tr w:rsidR="00B564DA" w14:paraId="14B0FC8D" w14:textId="77777777" w:rsidTr="00AD01E5">
        <w:tc>
          <w:tcPr>
            <w:tcW w:w="1563" w:type="pct"/>
            <w:tcBorders>
              <w:top w:val="single" w:sz="12" w:space="0" w:color="auto"/>
              <w:bottom w:val="single" w:sz="12" w:space="0" w:color="auto"/>
            </w:tcBorders>
          </w:tcPr>
          <w:p w14:paraId="5296E7D0" w14:textId="77777777" w:rsidR="00B564DA" w:rsidRDefault="00B564DA" w:rsidP="00E878EB">
            <w:pPr>
              <w:pStyle w:val="EM1"/>
              <w:rPr>
                <w:b/>
                <w:bCs/>
                <w:sz w:val="16"/>
              </w:rPr>
            </w:pPr>
            <w:r w:rsidRPr="00E878EB">
              <w:rPr>
                <w:b/>
                <w:bCs/>
                <w:sz w:val="16"/>
              </w:rPr>
              <w:t xml:space="preserve">Risk factor </w:t>
            </w:r>
          </w:p>
          <w:p w14:paraId="5068A59C" w14:textId="6E447059" w:rsidR="000C1D68" w:rsidRPr="00E878EB" w:rsidRDefault="000C1D68" w:rsidP="00E878EB">
            <w:pPr>
              <w:pStyle w:val="EM1"/>
              <w:rPr>
                <w:b/>
                <w:bCs/>
                <w:sz w:val="16"/>
              </w:rPr>
            </w:pPr>
          </w:p>
        </w:tc>
        <w:tc>
          <w:tcPr>
            <w:tcW w:w="703" w:type="pct"/>
            <w:tcBorders>
              <w:top w:val="single" w:sz="12" w:space="0" w:color="auto"/>
              <w:bottom w:val="single" w:sz="12" w:space="0" w:color="auto"/>
            </w:tcBorders>
          </w:tcPr>
          <w:p w14:paraId="59A64104" w14:textId="77777777" w:rsidR="00B564DA" w:rsidRPr="00E878EB" w:rsidRDefault="00B564DA" w:rsidP="00E878EB">
            <w:pPr>
              <w:pStyle w:val="EM1"/>
              <w:jc w:val="center"/>
              <w:rPr>
                <w:b/>
                <w:bCs/>
                <w:sz w:val="16"/>
              </w:rPr>
            </w:pPr>
            <w:r w:rsidRPr="00E878EB">
              <w:rPr>
                <w:b/>
                <w:bCs/>
                <w:sz w:val="16"/>
              </w:rPr>
              <w:t>Year</w:t>
            </w:r>
          </w:p>
        </w:tc>
        <w:tc>
          <w:tcPr>
            <w:tcW w:w="859" w:type="pct"/>
            <w:tcBorders>
              <w:top w:val="single" w:sz="12" w:space="0" w:color="auto"/>
              <w:bottom w:val="single" w:sz="12" w:space="0" w:color="auto"/>
            </w:tcBorders>
          </w:tcPr>
          <w:p w14:paraId="5A190D25" w14:textId="0B8869E6" w:rsidR="00B564DA" w:rsidRPr="00E878EB" w:rsidRDefault="00B564DA" w:rsidP="00E878EB">
            <w:pPr>
              <w:pStyle w:val="EM1"/>
              <w:jc w:val="center"/>
              <w:rPr>
                <w:b/>
                <w:bCs/>
                <w:sz w:val="16"/>
              </w:rPr>
            </w:pPr>
            <w:r w:rsidRPr="00E878EB">
              <w:rPr>
                <w:b/>
                <w:bCs/>
                <w:sz w:val="16"/>
              </w:rPr>
              <w:t>Population group</w:t>
            </w:r>
          </w:p>
        </w:tc>
        <w:tc>
          <w:tcPr>
            <w:tcW w:w="703" w:type="pct"/>
            <w:tcBorders>
              <w:top w:val="single" w:sz="12" w:space="0" w:color="auto"/>
              <w:bottom w:val="single" w:sz="12" w:space="0" w:color="auto"/>
            </w:tcBorders>
          </w:tcPr>
          <w:p w14:paraId="0E1A245A" w14:textId="77777777" w:rsidR="00B564DA" w:rsidRPr="00E878EB" w:rsidRDefault="00B564DA" w:rsidP="00E878EB">
            <w:pPr>
              <w:pStyle w:val="EM1"/>
              <w:jc w:val="center"/>
              <w:rPr>
                <w:b/>
                <w:bCs/>
                <w:sz w:val="16"/>
              </w:rPr>
            </w:pPr>
            <w:r w:rsidRPr="00E878EB">
              <w:rPr>
                <w:b/>
                <w:bCs/>
                <w:sz w:val="16"/>
              </w:rPr>
              <w:t>ICC</w:t>
            </w:r>
          </w:p>
        </w:tc>
        <w:tc>
          <w:tcPr>
            <w:tcW w:w="1172" w:type="pct"/>
            <w:tcBorders>
              <w:top w:val="single" w:sz="12" w:space="0" w:color="auto"/>
              <w:bottom w:val="single" w:sz="12" w:space="0" w:color="auto"/>
            </w:tcBorders>
          </w:tcPr>
          <w:p w14:paraId="1BF1575B" w14:textId="77777777" w:rsidR="00B564DA" w:rsidRPr="00E878EB" w:rsidRDefault="00B564DA" w:rsidP="00E878EB">
            <w:pPr>
              <w:pStyle w:val="EM1"/>
              <w:jc w:val="center"/>
              <w:rPr>
                <w:b/>
                <w:bCs/>
                <w:sz w:val="16"/>
              </w:rPr>
            </w:pPr>
            <w:r w:rsidRPr="00E878EB">
              <w:rPr>
                <w:b/>
                <w:bCs/>
                <w:sz w:val="16"/>
              </w:rPr>
              <w:t>(95%CI)</w:t>
            </w:r>
          </w:p>
        </w:tc>
      </w:tr>
      <w:tr w:rsidR="00B564DA" w14:paraId="38B7AF39" w14:textId="77777777" w:rsidTr="00AD01E5">
        <w:tc>
          <w:tcPr>
            <w:tcW w:w="1563" w:type="pct"/>
            <w:tcBorders>
              <w:top w:val="single" w:sz="12" w:space="0" w:color="auto"/>
            </w:tcBorders>
          </w:tcPr>
          <w:p w14:paraId="64D5736E" w14:textId="0D75111D" w:rsidR="00B564DA" w:rsidRPr="00E878EB" w:rsidRDefault="00B564DA" w:rsidP="00E878EB">
            <w:pPr>
              <w:pStyle w:val="EM1"/>
              <w:rPr>
                <w:sz w:val="16"/>
              </w:rPr>
            </w:pPr>
            <w:r w:rsidRPr="00E878EB">
              <w:rPr>
                <w:sz w:val="16"/>
              </w:rPr>
              <w:t>Prevalence of T2D</w:t>
            </w:r>
          </w:p>
        </w:tc>
        <w:tc>
          <w:tcPr>
            <w:tcW w:w="703" w:type="pct"/>
            <w:tcBorders>
              <w:top w:val="single" w:sz="12" w:space="0" w:color="auto"/>
            </w:tcBorders>
          </w:tcPr>
          <w:p w14:paraId="6BBA245E" w14:textId="77777777" w:rsidR="00B564DA" w:rsidRPr="00E878EB" w:rsidRDefault="00B564DA" w:rsidP="00E878EB">
            <w:pPr>
              <w:pStyle w:val="EM1"/>
              <w:jc w:val="center"/>
              <w:rPr>
                <w:sz w:val="16"/>
              </w:rPr>
            </w:pPr>
            <w:r w:rsidRPr="00E878EB">
              <w:rPr>
                <w:sz w:val="16"/>
              </w:rPr>
              <w:t>2018</w:t>
            </w:r>
          </w:p>
        </w:tc>
        <w:tc>
          <w:tcPr>
            <w:tcW w:w="859" w:type="pct"/>
            <w:tcBorders>
              <w:top w:val="single" w:sz="12" w:space="0" w:color="auto"/>
            </w:tcBorders>
          </w:tcPr>
          <w:p w14:paraId="5F120915" w14:textId="3C4A71C2" w:rsidR="00B564DA" w:rsidRPr="00E878EB" w:rsidRDefault="00810D9F" w:rsidP="00E878EB">
            <w:pPr>
              <w:pStyle w:val="EM1"/>
              <w:jc w:val="center"/>
              <w:rPr>
                <w:sz w:val="16"/>
              </w:rPr>
            </w:pPr>
            <w:r w:rsidRPr="00E878EB">
              <w:rPr>
                <w:sz w:val="16"/>
              </w:rPr>
              <w:t>30-80 years</w:t>
            </w:r>
          </w:p>
        </w:tc>
        <w:tc>
          <w:tcPr>
            <w:tcW w:w="703" w:type="pct"/>
            <w:tcBorders>
              <w:top w:val="single" w:sz="12" w:space="0" w:color="auto"/>
            </w:tcBorders>
          </w:tcPr>
          <w:p w14:paraId="51F349DD" w14:textId="6DF3211C" w:rsidR="00B564DA" w:rsidRPr="00E878EB" w:rsidRDefault="00810D9F" w:rsidP="00E878EB">
            <w:pPr>
              <w:pStyle w:val="EM1"/>
              <w:jc w:val="center"/>
              <w:rPr>
                <w:sz w:val="16"/>
              </w:rPr>
            </w:pPr>
            <w:r w:rsidRPr="00E878EB">
              <w:rPr>
                <w:sz w:val="16"/>
              </w:rPr>
              <w:t>0.784</w:t>
            </w:r>
          </w:p>
        </w:tc>
        <w:tc>
          <w:tcPr>
            <w:tcW w:w="1172" w:type="pct"/>
            <w:tcBorders>
              <w:top w:val="single" w:sz="12" w:space="0" w:color="auto"/>
            </w:tcBorders>
          </w:tcPr>
          <w:p w14:paraId="7D6577F3" w14:textId="1A05DCA2" w:rsidR="00B564DA" w:rsidRPr="00E878EB" w:rsidRDefault="00810D9F" w:rsidP="00E878EB">
            <w:pPr>
              <w:pStyle w:val="EM1"/>
              <w:jc w:val="center"/>
              <w:rPr>
                <w:sz w:val="16"/>
              </w:rPr>
            </w:pPr>
            <w:r w:rsidRPr="00E878EB">
              <w:rPr>
                <w:sz w:val="16"/>
              </w:rPr>
              <w:t>(0.700, 0.847)</w:t>
            </w:r>
          </w:p>
        </w:tc>
      </w:tr>
      <w:tr w:rsidR="00B564DA" w14:paraId="320CF83F" w14:textId="77777777" w:rsidTr="00AD01E5">
        <w:tc>
          <w:tcPr>
            <w:tcW w:w="1563" w:type="pct"/>
          </w:tcPr>
          <w:p w14:paraId="79C9E09D" w14:textId="77777777" w:rsidR="00B564DA" w:rsidRPr="00E878EB" w:rsidRDefault="00B564DA" w:rsidP="00E878EB">
            <w:pPr>
              <w:pStyle w:val="EM1"/>
              <w:rPr>
                <w:sz w:val="16"/>
              </w:rPr>
            </w:pPr>
          </w:p>
        </w:tc>
        <w:tc>
          <w:tcPr>
            <w:tcW w:w="703" w:type="pct"/>
          </w:tcPr>
          <w:p w14:paraId="50BAEF1B" w14:textId="77777777" w:rsidR="00B564DA" w:rsidRPr="00E878EB" w:rsidRDefault="00B564DA" w:rsidP="00E878EB">
            <w:pPr>
              <w:pStyle w:val="EM1"/>
              <w:jc w:val="center"/>
              <w:rPr>
                <w:sz w:val="16"/>
              </w:rPr>
            </w:pPr>
            <w:r w:rsidRPr="00E878EB">
              <w:rPr>
                <w:sz w:val="16"/>
              </w:rPr>
              <w:t>2019</w:t>
            </w:r>
          </w:p>
        </w:tc>
        <w:tc>
          <w:tcPr>
            <w:tcW w:w="859" w:type="pct"/>
          </w:tcPr>
          <w:p w14:paraId="2E73B341" w14:textId="24FD5E62" w:rsidR="00B564DA" w:rsidRPr="00E878EB" w:rsidRDefault="00810D9F" w:rsidP="00E878EB">
            <w:pPr>
              <w:pStyle w:val="EM1"/>
              <w:jc w:val="center"/>
              <w:rPr>
                <w:sz w:val="16"/>
              </w:rPr>
            </w:pPr>
            <w:r w:rsidRPr="00E878EB">
              <w:rPr>
                <w:sz w:val="16"/>
              </w:rPr>
              <w:t>30-80 years</w:t>
            </w:r>
          </w:p>
        </w:tc>
        <w:tc>
          <w:tcPr>
            <w:tcW w:w="703" w:type="pct"/>
          </w:tcPr>
          <w:p w14:paraId="27B0934A" w14:textId="0A996BC3" w:rsidR="00B564DA" w:rsidRPr="00E878EB" w:rsidRDefault="00810D9F" w:rsidP="00E878EB">
            <w:pPr>
              <w:pStyle w:val="EM1"/>
              <w:jc w:val="center"/>
              <w:rPr>
                <w:sz w:val="16"/>
              </w:rPr>
            </w:pPr>
            <w:r w:rsidRPr="00E878EB">
              <w:rPr>
                <w:sz w:val="16"/>
              </w:rPr>
              <w:t>0.803</w:t>
            </w:r>
          </w:p>
        </w:tc>
        <w:tc>
          <w:tcPr>
            <w:tcW w:w="1172" w:type="pct"/>
          </w:tcPr>
          <w:p w14:paraId="3C0F4D15" w14:textId="4212AACB" w:rsidR="00B564DA" w:rsidRPr="00E878EB" w:rsidRDefault="00810D9F" w:rsidP="00E878EB">
            <w:pPr>
              <w:pStyle w:val="EM1"/>
              <w:jc w:val="center"/>
              <w:rPr>
                <w:sz w:val="16"/>
              </w:rPr>
            </w:pPr>
            <w:r w:rsidRPr="00E878EB">
              <w:rPr>
                <w:sz w:val="16"/>
              </w:rPr>
              <w:t>(0.725, 0.860)</w:t>
            </w:r>
          </w:p>
        </w:tc>
      </w:tr>
      <w:tr w:rsidR="00B564DA" w14:paraId="5E128B80" w14:textId="77777777" w:rsidTr="00AD01E5">
        <w:tc>
          <w:tcPr>
            <w:tcW w:w="1563" w:type="pct"/>
          </w:tcPr>
          <w:p w14:paraId="369C45A8" w14:textId="77777777" w:rsidR="00B564DA" w:rsidRPr="00E878EB" w:rsidRDefault="00B564DA" w:rsidP="00E878EB">
            <w:pPr>
              <w:pStyle w:val="EM1"/>
              <w:rPr>
                <w:sz w:val="16"/>
              </w:rPr>
            </w:pPr>
          </w:p>
        </w:tc>
        <w:tc>
          <w:tcPr>
            <w:tcW w:w="703" w:type="pct"/>
          </w:tcPr>
          <w:p w14:paraId="2428FD6C" w14:textId="77777777" w:rsidR="00B564DA" w:rsidRPr="00E878EB" w:rsidRDefault="00B564DA" w:rsidP="00E878EB">
            <w:pPr>
              <w:pStyle w:val="EM1"/>
              <w:jc w:val="center"/>
              <w:rPr>
                <w:sz w:val="16"/>
              </w:rPr>
            </w:pPr>
            <w:r w:rsidRPr="00E878EB">
              <w:rPr>
                <w:sz w:val="16"/>
              </w:rPr>
              <w:t>2020</w:t>
            </w:r>
          </w:p>
        </w:tc>
        <w:tc>
          <w:tcPr>
            <w:tcW w:w="859" w:type="pct"/>
          </w:tcPr>
          <w:p w14:paraId="538EE556" w14:textId="55683975" w:rsidR="00B564DA" w:rsidRPr="00E878EB" w:rsidRDefault="00810D9F" w:rsidP="00E878EB">
            <w:pPr>
              <w:pStyle w:val="EM1"/>
              <w:jc w:val="center"/>
              <w:rPr>
                <w:sz w:val="16"/>
              </w:rPr>
            </w:pPr>
            <w:r w:rsidRPr="00E878EB">
              <w:rPr>
                <w:sz w:val="16"/>
              </w:rPr>
              <w:t>30-80 years</w:t>
            </w:r>
          </w:p>
        </w:tc>
        <w:tc>
          <w:tcPr>
            <w:tcW w:w="703" w:type="pct"/>
          </w:tcPr>
          <w:p w14:paraId="2C00EA90" w14:textId="5C3D812A" w:rsidR="00B564DA" w:rsidRPr="00E878EB" w:rsidRDefault="00810D9F" w:rsidP="00E878EB">
            <w:pPr>
              <w:pStyle w:val="EM1"/>
              <w:jc w:val="center"/>
              <w:rPr>
                <w:sz w:val="16"/>
              </w:rPr>
            </w:pPr>
            <w:r w:rsidRPr="00E878EB">
              <w:rPr>
                <w:sz w:val="16"/>
              </w:rPr>
              <w:t>0.791</w:t>
            </w:r>
          </w:p>
        </w:tc>
        <w:tc>
          <w:tcPr>
            <w:tcW w:w="1172" w:type="pct"/>
          </w:tcPr>
          <w:p w14:paraId="3A335361" w14:textId="521E4F64" w:rsidR="00B564DA" w:rsidRPr="00E878EB" w:rsidRDefault="00810D9F" w:rsidP="00E878EB">
            <w:pPr>
              <w:pStyle w:val="EM1"/>
              <w:jc w:val="center"/>
              <w:rPr>
                <w:sz w:val="16"/>
              </w:rPr>
            </w:pPr>
            <w:r w:rsidRPr="00E878EB">
              <w:rPr>
                <w:sz w:val="16"/>
              </w:rPr>
              <w:t>(0.709, 0.851)</w:t>
            </w:r>
          </w:p>
        </w:tc>
      </w:tr>
    </w:tbl>
    <w:p w14:paraId="0AF4D963" w14:textId="77777777" w:rsidR="000C1D68" w:rsidRDefault="000C1D68" w:rsidP="000C1D68">
      <w:pPr>
        <w:pStyle w:val="EM21"/>
        <w:numPr>
          <w:ilvl w:val="0"/>
          <w:numId w:val="0"/>
        </w:numPr>
        <w:spacing w:before="240"/>
        <w:ind w:left="1080"/>
      </w:pPr>
    </w:p>
    <w:p w14:paraId="794A140B" w14:textId="444D4336" w:rsidR="00FF71EC" w:rsidRDefault="00510B57" w:rsidP="00510B57">
      <w:pPr>
        <w:pStyle w:val="Ttulo3"/>
      </w:pPr>
      <w:bookmarkStart w:id="51" w:name="_Toc135306342"/>
      <w:r>
        <w:t xml:space="preserve">External validation: </w:t>
      </w:r>
      <w:r w:rsidR="00FF71EC">
        <w:t>Mortality</w:t>
      </w:r>
      <w:bookmarkEnd w:id="51"/>
    </w:p>
    <w:p w14:paraId="23281711" w14:textId="75C98796" w:rsidR="00E878EB" w:rsidRPr="00E878EB" w:rsidRDefault="00510B57" w:rsidP="00434757">
      <w:pPr>
        <w:pStyle w:val="EM1"/>
        <w:spacing w:before="240"/>
        <w:ind w:firstLine="708"/>
        <w:sectPr w:rsidR="00E878EB" w:rsidRPr="00E878EB" w:rsidSect="00427A7A">
          <w:pgSz w:w="11906" w:h="16838"/>
          <w:pgMar w:top="1417" w:right="1417" w:bottom="1417" w:left="1417" w:header="708" w:footer="708" w:gutter="0"/>
          <w:cols w:space="708"/>
          <w:docGrid w:linePitch="360"/>
        </w:sectPr>
      </w:pPr>
      <w:r>
        <w:t>T</w:t>
      </w:r>
      <w:r w:rsidR="00933058">
        <w:t xml:space="preserve">he </w:t>
      </w:r>
      <w:r>
        <w:t xml:space="preserve">model-estimated </w:t>
      </w:r>
      <w:r w:rsidR="00933058">
        <w:t>mortality</w:t>
      </w:r>
      <w:r w:rsidR="00CB691B">
        <w:t xml:space="preserve"> rates</w:t>
      </w:r>
      <w:r w:rsidR="00933058">
        <w:t xml:space="preserve"> </w:t>
      </w:r>
      <w:r>
        <w:t xml:space="preserve">were </w:t>
      </w:r>
      <w:r w:rsidRPr="00510B57">
        <w:t xml:space="preserve">compared </w:t>
      </w:r>
      <w:r w:rsidR="00933058" w:rsidRPr="00510B57">
        <w:t>against the project</w:t>
      </w:r>
      <w:r w:rsidR="00CB691B" w:rsidRPr="00510B57">
        <w:t>ed</w:t>
      </w:r>
      <w:r w:rsidR="00933058" w:rsidRPr="00510B57">
        <w:t xml:space="preserve"> mortality</w:t>
      </w:r>
      <w:r w:rsidR="00CB691B" w:rsidRPr="00510B57">
        <w:t xml:space="preserve"> rates</w:t>
      </w:r>
      <w:r w:rsidR="00933058" w:rsidRPr="00510B57">
        <w:t xml:space="preserve"> in Belgium</w:t>
      </w:r>
      <w:r w:rsidR="00CB691B" w:rsidRPr="00510B57">
        <w:t xml:space="preserve">, as forecasted by Federaal Planbureau and </w:t>
      </w:r>
      <w:r w:rsidR="000977FF" w:rsidRPr="00510B57">
        <w:t>STATBEL</w:t>
      </w:r>
      <w:r w:rsidR="00933058" w:rsidRPr="00510B57">
        <w:t xml:space="preserve">, </w:t>
      </w:r>
      <w:r w:rsidR="00CB691B" w:rsidRPr="00510B57">
        <w:t>for the total population as well as stratified by sex and region</w:t>
      </w:r>
      <w:r w:rsidR="00795EBA" w:rsidRPr="00510B57">
        <w:t xml:space="preserve"> </w:t>
      </w:r>
      <w:r w:rsidR="00795EBA" w:rsidRPr="00510B57">
        <w:fldChar w:fldCharType="begin"/>
      </w:r>
      <w:r w:rsidR="009434B5" w:rsidRPr="00510B57">
        <w:instrText xml:space="preserve"> ADDIN EN.CITE &lt;EndNote&gt;&lt;Cite&gt;&lt;Author&gt;Belgian Statistical Office (STATBEL)&lt;/Author&gt;&lt;Year&gt;2022&lt;/Year&gt;&lt;RecNum&gt;7968&lt;/RecNum&gt;&lt;DisplayText&gt;(8)&lt;/DisplayText&gt;&lt;record&gt;&lt;rec-number&gt;7968&lt;/rec-number&gt;&lt;foreign-keys&gt;&lt;key app="EN" db-id="ave52a2080v92kerxe4prsx90dzps2fsfzre" timestamp="1662903429"&gt;7968&lt;/key&gt;&lt;/foreign-keys&gt;&lt;ref-type name="Web Page"&gt;12&lt;/ref-type&gt;&lt;contributors&gt;&lt;authors&gt;&lt;author&gt;Belgian Statistical Office (STATBEL),&lt;/author&gt;&lt;/authors&gt;&lt;/contributors&gt;&lt;titles&gt;&lt;title&gt;Population theme&lt;/title&gt;&lt;/titles&gt;&lt;volume&gt;2022&lt;/volume&gt;&lt;dates&gt;&lt;year&gt;2022&lt;/year&gt;&lt;/dates&gt;&lt;urls&gt;&lt;related-urls&gt;&lt;url&gt;https://statbel.fgov.be/en/themes/population&lt;/url&gt;&lt;/related-urls&gt;&lt;/urls&gt;&lt;/record&gt;&lt;/Cite&gt;&lt;/EndNote&gt;</w:instrText>
      </w:r>
      <w:r w:rsidR="00795EBA" w:rsidRPr="00510B57">
        <w:fldChar w:fldCharType="separate"/>
      </w:r>
      <w:r w:rsidR="009434B5" w:rsidRPr="00510B57">
        <w:rPr>
          <w:noProof/>
        </w:rPr>
        <w:t>(8)</w:t>
      </w:r>
      <w:r w:rsidR="00795EBA" w:rsidRPr="00510B57">
        <w:fldChar w:fldCharType="end"/>
      </w:r>
      <w:r w:rsidR="00CB691B" w:rsidRPr="00510B57">
        <w:t xml:space="preserve">. </w:t>
      </w:r>
      <w:r w:rsidR="00933058" w:rsidRPr="00510B57">
        <w:t xml:space="preserve">Overall, the plots </w:t>
      </w:r>
      <w:r w:rsidR="00CB691B" w:rsidRPr="00510B57">
        <w:t xml:space="preserve">show higher mortality rates for the </w:t>
      </w:r>
      <w:bookmarkStart w:id="52" w:name="_Hlk117671720"/>
      <w:r w:rsidR="00CB691B" w:rsidRPr="00510B57">
        <w:t xml:space="preserve">T2D-M, </w:t>
      </w:r>
      <w:r w:rsidR="000D2060" w:rsidRPr="00510B57">
        <w:t xml:space="preserve">that might be partly explained by the fact that </w:t>
      </w:r>
      <w:r w:rsidRPr="00510B57">
        <w:t>the</w:t>
      </w:r>
      <w:r w:rsidR="00CB691B" w:rsidRPr="00510B57">
        <w:t xml:space="preserve"> model </w:t>
      </w:r>
      <w:r w:rsidR="000D2060" w:rsidRPr="00510B57">
        <w:t xml:space="preserve">does </w:t>
      </w:r>
      <w:r w:rsidR="00CB691B" w:rsidRPr="00510B57">
        <w:t>account for changes in risk factor prevalence that translate into changes in disease incidence and hence mortality.</w:t>
      </w:r>
      <w:bookmarkEnd w:id="52"/>
    </w:p>
    <w:p w14:paraId="03DA8627" w14:textId="77777777" w:rsidR="004213EB" w:rsidRDefault="000D2060" w:rsidP="004213EB">
      <w:pPr>
        <w:pStyle w:val="EM1"/>
        <w:spacing w:before="240"/>
        <w:jc w:val="center"/>
        <w:rPr>
          <w:sz w:val="18"/>
          <w:szCs w:val="21"/>
        </w:rPr>
      </w:pPr>
      <w:r w:rsidRPr="00E878EB">
        <w:rPr>
          <w:b/>
          <w:bCs/>
          <w:sz w:val="18"/>
          <w:szCs w:val="21"/>
        </w:rPr>
        <w:lastRenderedPageBreak/>
        <w:t xml:space="preserve">Figure </w:t>
      </w:r>
      <w:r w:rsidR="00E878EB" w:rsidRPr="00E878EB">
        <w:rPr>
          <w:b/>
          <w:bCs/>
          <w:sz w:val="18"/>
          <w:szCs w:val="21"/>
        </w:rPr>
        <w:t>6</w:t>
      </w:r>
      <w:r w:rsidRPr="00E878EB">
        <w:rPr>
          <w:b/>
          <w:bCs/>
          <w:sz w:val="18"/>
          <w:szCs w:val="21"/>
        </w:rPr>
        <w:t xml:space="preserve"> </w:t>
      </w:r>
      <w:r w:rsidRPr="00E878EB">
        <w:rPr>
          <w:sz w:val="18"/>
          <w:szCs w:val="21"/>
        </w:rPr>
        <w:t>Mortality rate</w:t>
      </w:r>
      <w:r w:rsidR="00CE40A8" w:rsidRPr="00E878EB">
        <w:rPr>
          <w:sz w:val="18"/>
          <w:szCs w:val="21"/>
        </w:rPr>
        <w:t>s</w:t>
      </w:r>
      <w:r w:rsidRPr="00E878EB">
        <w:rPr>
          <w:sz w:val="18"/>
          <w:szCs w:val="21"/>
        </w:rPr>
        <w:t>, by year</w:t>
      </w:r>
      <w:r w:rsidR="00CE40A8" w:rsidRPr="00E878EB">
        <w:rPr>
          <w:sz w:val="18"/>
          <w:szCs w:val="21"/>
        </w:rPr>
        <w:t>,</w:t>
      </w:r>
      <w:r w:rsidRPr="00E878EB">
        <w:rPr>
          <w:sz w:val="18"/>
          <w:szCs w:val="21"/>
        </w:rPr>
        <w:t xml:space="preserve"> for all ages in total population </w:t>
      </w:r>
      <w:r w:rsidR="00CE40A8" w:rsidRPr="00E878EB">
        <w:rPr>
          <w:sz w:val="18"/>
          <w:szCs w:val="21"/>
        </w:rPr>
        <w:t xml:space="preserve">(A) </w:t>
      </w:r>
      <w:r w:rsidRPr="00E878EB">
        <w:rPr>
          <w:sz w:val="18"/>
          <w:szCs w:val="21"/>
        </w:rPr>
        <w:t xml:space="preserve">and stratified by sex </w:t>
      </w:r>
      <w:r w:rsidR="00CE40A8" w:rsidRPr="00E878EB">
        <w:rPr>
          <w:sz w:val="18"/>
          <w:szCs w:val="21"/>
        </w:rPr>
        <w:t xml:space="preserve">(B) </w:t>
      </w:r>
      <w:r w:rsidRPr="00E878EB">
        <w:rPr>
          <w:sz w:val="18"/>
          <w:szCs w:val="21"/>
        </w:rPr>
        <w:t>and region</w:t>
      </w:r>
      <w:r w:rsidR="00CE40A8" w:rsidRPr="00E878EB">
        <w:rPr>
          <w:sz w:val="18"/>
          <w:szCs w:val="21"/>
        </w:rPr>
        <w:t xml:space="preserve"> (C)</w:t>
      </w:r>
      <w:r w:rsidR="004213EB">
        <w:rPr>
          <w:sz w:val="18"/>
          <w:szCs w:val="21"/>
        </w:rPr>
        <w:t xml:space="preserve">. </w:t>
      </w:r>
    </w:p>
    <w:p w14:paraId="4D733ED9" w14:textId="344DDA96" w:rsidR="000D2060" w:rsidRDefault="00601546" w:rsidP="004213EB">
      <w:pPr>
        <w:pStyle w:val="EM1"/>
        <w:spacing w:before="240"/>
        <w:jc w:val="center"/>
        <w:rPr>
          <w:sz w:val="18"/>
          <w:szCs w:val="21"/>
        </w:rPr>
      </w:pPr>
      <w:r w:rsidRPr="00E878EB">
        <w:rPr>
          <w:sz w:val="18"/>
          <w:szCs w:val="21"/>
        </w:rPr>
        <w:t xml:space="preserve">Federaal </w:t>
      </w:r>
      <w:r w:rsidR="000D2060" w:rsidRPr="00E878EB">
        <w:rPr>
          <w:sz w:val="18"/>
          <w:szCs w:val="21"/>
        </w:rPr>
        <w:t xml:space="preserve">Planbureau and </w:t>
      </w:r>
      <w:r w:rsidR="000977FF">
        <w:rPr>
          <w:sz w:val="18"/>
          <w:szCs w:val="21"/>
        </w:rPr>
        <w:t>STATBEL</w:t>
      </w:r>
      <w:r w:rsidR="000977FF" w:rsidRPr="00E878EB">
        <w:rPr>
          <w:sz w:val="18"/>
          <w:szCs w:val="21"/>
        </w:rPr>
        <w:t xml:space="preserve"> </w:t>
      </w:r>
      <w:r w:rsidR="000D2060" w:rsidRPr="00E878EB">
        <w:rPr>
          <w:sz w:val="18"/>
          <w:szCs w:val="21"/>
        </w:rPr>
        <w:t xml:space="preserve">projected deaths </w:t>
      </w:r>
      <w:r w:rsidR="000D2060" w:rsidRPr="00E878EB">
        <w:rPr>
          <w:noProof/>
          <w:sz w:val="18"/>
          <w:szCs w:val="21"/>
        </w:rPr>
        <w:drawing>
          <wp:inline distT="0" distB="0" distL="0" distR="0" wp14:anchorId="4166E37B" wp14:editId="2331BBDA">
            <wp:extent cx="215900" cy="19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0141" t="91912" r="33863" b="3529"/>
                    <a:stretch/>
                  </pic:blipFill>
                  <pic:spPr bwMode="auto">
                    <a:xfrm>
                      <a:off x="0" y="0"/>
                      <a:ext cx="215900" cy="196850"/>
                    </a:xfrm>
                    <a:prstGeom prst="rect">
                      <a:avLst/>
                    </a:prstGeom>
                    <a:noFill/>
                    <a:ln>
                      <a:noFill/>
                    </a:ln>
                    <a:extLst>
                      <a:ext uri="{53640926-AAD7-44D8-BBD7-CCE9431645EC}">
                        <a14:shadowObscured xmlns:a14="http://schemas.microsoft.com/office/drawing/2010/main"/>
                      </a:ext>
                    </a:extLst>
                  </pic:spPr>
                </pic:pic>
              </a:graphicData>
            </a:graphic>
          </wp:inline>
        </w:drawing>
      </w:r>
      <w:r w:rsidR="000D2060" w:rsidRPr="00E878EB">
        <w:rPr>
          <w:sz w:val="18"/>
          <w:szCs w:val="21"/>
        </w:rPr>
        <w:t xml:space="preserve"> vs T2D-M modelled deaths </w:t>
      </w:r>
      <w:r w:rsidR="000D2060" w:rsidRPr="00E878EB">
        <w:rPr>
          <w:noProof/>
          <w:sz w:val="18"/>
          <w:szCs w:val="21"/>
        </w:rPr>
        <w:drawing>
          <wp:inline distT="0" distB="0" distL="0" distR="0" wp14:anchorId="747BC2E1" wp14:editId="721F242A">
            <wp:extent cx="215900" cy="196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2858" t="91912" r="51146" b="3529"/>
                    <a:stretch/>
                  </pic:blipFill>
                  <pic:spPr bwMode="auto">
                    <a:xfrm>
                      <a:off x="0" y="0"/>
                      <a:ext cx="215900" cy="196850"/>
                    </a:xfrm>
                    <a:prstGeom prst="rect">
                      <a:avLst/>
                    </a:prstGeom>
                    <a:noFill/>
                    <a:ln>
                      <a:noFill/>
                    </a:ln>
                    <a:extLst>
                      <a:ext uri="{53640926-AAD7-44D8-BBD7-CCE9431645EC}">
                        <a14:shadowObscured xmlns:a14="http://schemas.microsoft.com/office/drawing/2010/main"/>
                      </a:ext>
                    </a:extLst>
                  </pic:spPr>
                </pic:pic>
              </a:graphicData>
            </a:graphic>
          </wp:inline>
        </w:drawing>
      </w:r>
    </w:p>
    <w:p w14:paraId="29C77613" w14:textId="77777777" w:rsidR="004213EB" w:rsidRDefault="004213EB" w:rsidP="004213EB">
      <w:pPr>
        <w:pStyle w:val="EM1"/>
        <w:spacing w:before="240"/>
        <w:jc w:val="center"/>
        <w:rPr>
          <w:sz w:val="18"/>
          <w:szCs w:val="21"/>
        </w:rPr>
      </w:pPr>
    </w:p>
    <w:p w14:paraId="0807F4FA" w14:textId="77777777" w:rsidR="004213EB" w:rsidRPr="00E878EB" w:rsidRDefault="004213EB" w:rsidP="004213EB">
      <w:pPr>
        <w:pStyle w:val="EM1"/>
        <w:spacing w:before="240"/>
        <w:jc w:val="center"/>
        <w:rPr>
          <w:sz w:val="18"/>
          <w:szCs w:val="21"/>
        </w:rPr>
      </w:pPr>
    </w:p>
    <w:p w14:paraId="5C87C517" w14:textId="77777777" w:rsidR="000D2060" w:rsidRDefault="000D2060" w:rsidP="00263024">
      <w:pPr>
        <w:pStyle w:val="EM1"/>
        <w:spacing w:before="24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E878EB" w14:paraId="156E3924" w14:textId="77777777" w:rsidTr="00E878EB">
        <w:trPr>
          <w:jc w:val="center"/>
        </w:trPr>
        <w:tc>
          <w:tcPr>
            <w:tcW w:w="4664" w:type="dxa"/>
            <w:vAlign w:val="center"/>
          </w:tcPr>
          <w:p w14:paraId="40BCCFFF" w14:textId="4957F955" w:rsidR="00E878EB" w:rsidRDefault="00E878EB" w:rsidP="00E878EB">
            <w:pPr>
              <w:pStyle w:val="EM1"/>
              <w:spacing w:before="240"/>
              <w:jc w:val="center"/>
            </w:pPr>
            <w:r>
              <w:rPr>
                <w:noProof/>
              </w:rPr>
              <w:drawing>
                <wp:inline distT="0" distB="0" distL="0" distR="0" wp14:anchorId="4F04FD42" wp14:editId="0D749C7B">
                  <wp:extent cx="2020998" cy="216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0883"/>
                          <a:stretch/>
                        </pic:blipFill>
                        <pic:spPr bwMode="auto">
                          <a:xfrm>
                            <a:off x="0" y="0"/>
                            <a:ext cx="2020998"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5" w:type="dxa"/>
            <w:vAlign w:val="center"/>
          </w:tcPr>
          <w:p w14:paraId="26843205" w14:textId="106A94BA" w:rsidR="00E878EB" w:rsidRDefault="00E878EB" w:rsidP="00E878EB">
            <w:pPr>
              <w:pStyle w:val="EM1"/>
              <w:spacing w:before="240"/>
              <w:jc w:val="center"/>
            </w:pPr>
            <w:r>
              <w:rPr>
                <w:noProof/>
              </w:rPr>
              <w:drawing>
                <wp:inline distT="0" distB="0" distL="0" distR="0" wp14:anchorId="63D86F3F" wp14:editId="0130AF43">
                  <wp:extent cx="2014346" cy="216000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0588"/>
                          <a:stretch/>
                        </pic:blipFill>
                        <pic:spPr bwMode="auto">
                          <a:xfrm>
                            <a:off x="0" y="0"/>
                            <a:ext cx="2014346"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5" w:type="dxa"/>
            <w:vAlign w:val="center"/>
          </w:tcPr>
          <w:p w14:paraId="387FAF20" w14:textId="7B9548B8" w:rsidR="00E878EB" w:rsidRDefault="00E878EB" w:rsidP="00E878EB">
            <w:pPr>
              <w:pStyle w:val="EM1"/>
              <w:spacing w:before="240"/>
              <w:jc w:val="center"/>
            </w:pPr>
            <w:r>
              <w:rPr>
                <w:noProof/>
              </w:rPr>
              <w:drawing>
                <wp:inline distT="0" distB="0" distL="0" distR="0" wp14:anchorId="2913AB76" wp14:editId="72A5A801">
                  <wp:extent cx="2031043" cy="21600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1324"/>
                          <a:stretch/>
                        </pic:blipFill>
                        <pic:spPr bwMode="auto">
                          <a:xfrm>
                            <a:off x="0" y="0"/>
                            <a:ext cx="2031043"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78EB" w14:paraId="260FDB2C" w14:textId="77777777" w:rsidTr="00E878EB">
        <w:trPr>
          <w:jc w:val="center"/>
        </w:trPr>
        <w:tc>
          <w:tcPr>
            <w:tcW w:w="4664" w:type="dxa"/>
            <w:vAlign w:val="center"/>
          </w:tcPr>
          <w:p w14:paraId="7BF84039" w14:textId="77777777" w:rsidR="00E878EB" w:rsidRDefault="00E878EB" w:rsidP="00E878EB">
            <w:pPr>
              <w:pStyle w:val="EM1"/>
              <w:spacing w:before="240"/>
              <w:jc w:val="center"/>
            </w:pPr>
            <w:r>
              <w:t>A: Total population</w:t>
            </w:r>
          </w:p>
          <w:p w14:paraId="4092DDBD" w14:textId="77777777" w:rsidR="00E878EB" w:rsidRDefault="00E878EB" w:rsidP="00E878EB">
            <w:pPr>
              <w:pStyle w:val="EM1"/>
              <w:spacing w:before="240"/>
              <w:jc w:val="center"/>
            </w:pPr>
          </w:p>
        </w:tc>
        <w:tc>
          <w:tcPr>
            <w:tcW w:w="4665" w:type="dxa"/>
            <w:vAlign w:val="center"/>
          </w:tcPr>
          <w:p w14:paraId="70ADB236" w14:textId="249C278E" w:rsidR="00E878EB" w:rsidRDefault="00E878EB" w:rsidP="00E878EB">
            <w:pPr>
              <w:pStyle w:val="EM1"/>
              <w:spacing w:before="240"/>
              <w:jc w:val="center"/>
            </w:pPr>
            <w:r>
              <w:t>B: Stratified by sex:</w:t>
            </w:r>
          </w:p>
          <w:p w14:paraId="529AB48E" w14:textId="77777777" w:rsidR="00E878EB" w:rsidRDefault="00E878EB" w:rsidP="00E878EB">
            <w:pPr>
              <w:pStyle w:val="EM1"/>
              <w:spacing w:before="240"/>
              <w:jc w:val="center"/>
            </w:pPr>
            <w:r>
              <w:t xml:space="preserve">males </w:t>
            </w:r>
            <w:r>
              <w:rPr>
                <w:noProof/>
              </w:rPr>
              <w:drawing>
                <wp:inline distT="0" distB="0" distL="0" distR="0" wp14:anchorId="140D9E01" wp14:editId="69734DD9">
                  <wp:extent cx="285750" cy="95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4833" t="92942" r="7230" b="4853"/>
                          <a:stretch/>
                        </pic:blipFill>
                        <pic:spPr bwMode="auto">
                          <a:xfrm>
                            <a:off x="0" y="0"/>
                            <a:ext cx="285750" cy="952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and females </w:t>
            </w:r>
            <w:r>
              <w:rPr>
                <w:noProof/>
              </w:rPr>
              <w:drawing>
                <wp:inline distT="0" distB="0" distL="0" distR="0" wp14:anchorId="077E7499" wp14:editId="194BC13D">
                  <wp:extent cx="279400" cy="635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132" t="93235" r="17108" b="5294"/>
                          <a:stretch/>
                        </pic:blipFill>
                        <pic:spPr bwMode="auto">
                          <a:xfrm flipV="1">
                            <a:off x="0" y="0"/>
                            <a:ext cx="279400" cy="63500"/>
                          </a:xfrm>
                          <a:prstGeom prst="rect">
                            <a:avLst/>
                          </a:prstGeom>
                          <a:noFill/>
                          <a:ln>
                            <a:noFill/>
                          </a:ln>
                          <a:extLst>
                            <a:ext uri="{53640926-AAD7-44D8-BBD7-CCE9431645EC}">
                              <a14:shadowObscured xmlns:a14="http://schemas.microsoft.com/office/drawing/2010/main"/>
                            </a:ext>
                          </a:extLst>
                        </pic:spPr>
                      </pic:pic>
                    </a:graphicData>
                  </a:graphic>
                </wp:inline>
              </w:drawing>
            </w:r>
          </w:p>
          <w:p w14:paraId="5D517652" w14:textId="77777777" w:rsidR="00E878EB" w:rsidRDefault="00E878EB" w:rsidP="00E878EB">
            <w:pPr>
              <w:pStyle w:val="EM1"/>
              <w:spacing w:before="240"/>
              <w:jc w:val="center"/>
            </w:pPr>
          </w:p>
        </w:tc>
        <w:tc>
          <w:tcPr>
            <w:tcW w:w="4665" w:type="dxa"/>
            <w:vAlign w:val="center"/>
          </w:tcPr>
          <w:p w14:paraId="1CDA8996" w14:textId="15A63BF2" w:rsidR="00E878EB" w:rsidRDefault="00E878EB" w:rsidP="00E878EB">
            <w:pPr>
              <w:pStyle w:val="EM1"/>
              <w:spacing w:before="240"/>
              <w:jc w:val="center"/>
            </w:pPr>
            <w:r>
              <w:t>C: Stratified by region:</w:t>
            </w:r>
          </w:p>
          <w:p w14:paraId="06DD0A46" w14:textId="77777777" w:rsidR="00E878EB" w:rsidRDefault="00E878EB" w:rsidP="00E878EB">
            <w:pPr>
              <w:pStyle w:val="EM1"/>
              <w:spacing w:before="240"/>
              <w:jc w:val="center"/>
            </w:pPr>
            <w:r>
              <w:t>Brussels</w:t>
            </w:r>
            <w:r>
              <w:rPr>
                <w:noProof/>
              </w:rPr>
              <w:drawing>
                <wp:inline distT="0" distB="0" distL="0" distR="0" wp14:anchorId="68DFDD8B" wp14:editId="6F430D96">
                  <wp:extent cx="260350" cy="1524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526" t="92353" r="86243" b="4117"/>
                          <a:stretch/>
                        </pic:blipFill>
                        <pic:spPr bwMode="auto">
                          <a:xfrm>
                            <a:off x="0" y="0"/>
                            <a:ext cx="260350" cy="1524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vs Flanders</w:t>
            </w:r>
            <w:r>
              <w:rPr>
                <w:noProof/>
              </w:rPr>
              <w:drawing>
                <wp:inline distT="0" distB="0" distL="0" distR="0" wp14:anchorId="7A6D2980" wp14:editId="48DE1700">
                  <wp:extent cx="273050" cy="15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339" t="92353" r="68077" b="4117"/>
                          <a:stretch/>
                        </pic:blipFill>
                        <pic:spPr bwMode="auto">
                          <a:xfrm>
                            <a:off x="0" y="0"/>
                            <a:ext cx="273050" cy="1524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vs Walloon</w:t>
            </w:r>
            <w:r>
              <w:rPr>
                <w:noProof/>
              </w:rPr>
              <w:drawing>
                <wp:inline distT="0" distB="0" distL="0" distR="0" wp14:anchorId="0B252C73" wp14:editId="2C26FC43">
                  <wp:extent cx="25400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2328" t="92353" r="50617" b="4999"/>
                          <a:stretch/>
                        </pic:blipFill>
                        <pic:spPr bwMode="auto">
                          <a:xfrm flipV="1">
                            <a:off x="0" y="0"/>
                            <a:ext cx="254000" cy="114300"/>
                          </a:xfrm>
                          <a:prstGeom prst="rect">
                            <a:avLst/>
                          </a:prstGeom>
                          <a:noFill/>
                          <a:ln>
                            <a:noFill/>
                          </a:ln>
                          <a:extLst>
                            <a:ext uri="{53640926-AAD7-44D8-BBD7-CCE9431645EC}">
                              <a14:shadowObscured xmlns:a14="http://schemas.microsoft.com/office/drawing/2010/main"/>
                            </a:ext>
                          </a:extLst>
                        </pic:spPr>
                      </pic:pic>
                    </a:graphicData>
                  </a:graphic>
                </wp:inline>
              </w:drawing>
            </w:r>
          </w:p>
          <w:p w14:paraId="19351FC0" w14:textId="77777777" w:rsidR="00E878EB" w:rsidRDefault="00E878EB" w:rsidP="00E878EB">
            <w:pPr>
              <w:pStyle w:val="EM1"/>
              <w:spacing w:before="240"/>
              <w:jc w:val="center"/>
            </w:pPr>
          </w:p>
        </w:tc>
      </w:tr>
    </w:tbl>
    <w:p w14:paraId="06DDA73E" w14:textId="6729FBBE" w:rsidR="00CB691B" w:rsidRDefault="00CB691B" w:rsidP="00263024">
      <w:pPr>
        <w:pStyle w:val="EM1"/>
        <w:spacing w:before="240"/>
      </w:pPr>
    </w:p>
    <w:p w14:paraId="50AB9618" w14:textId="61A9EA0A" w:rsidR="00005801" w:rsidRDefault="00005801" w:rsidP="00263024">
      <w:pPr>
        <w:pStyle w:val="EM1"/>
        <w:spacing w:before="240"/>
      </w:pPr>
    </w:p>
    <w:p w14:paraId="4E845ADF" w14:textId="469F03AA" w:rsidR="00005801" w:rsidRDefault="00005801">
      <w:pPr>
        <w:rPr>
          <w:rFonts w:ascii="Arial" w:hAnsi="Arial"/>
        </w:rPr>
      </w:pPr>
      <w:r>
        <w:br w:type="page"/>
      </w:r>
    </w:p>
    <w:p w14:paraId="54099B8D" w14:textId="77777777" w:rsidR="00E878EB" w:rsidRDefault="00E878EB" w:rsidP="00E878EB">
      <w:pPr>
        <w:pStyle w:val="EM3"/>
        <w:numPr>
          <w:ilvl w:val="0"/>
          <w:numId w:val="0"/>
        </w:numPr>
        <w:spacing w:before="240"/>
        <w:ind w:left="360" w:hanging="360"/>
        <w:sectPr w:rsidR="00E878EB" w:rsidSect="00E878EB">
          <w:pgSz w:w="16838" w:h="11906" w:orient="landscape"/>
          <w:pgMar w:top="1417" w:right="1417" w:bottom="1417" w:left="1417" w:header="708" w:footer="708" w:gutter="0"/>
          <w:cols w:space="708"/>
          <w:docGrid w:linePitch="360"/>
        </w:sectPr>
      </w:pPr>
    </w:p>
    <w:p w14:paraId="2C6BF799" w14:textId="77777777" w:rsidR="004213EB" w:rsidRDefault="004213EB" w:rsidP="00510B57">
      <w:pPr>
        <w:pStyle w:val="Ttulo1"/>
      </w:pPr>
      <w:bookmarkStart w:id="53" w:name="_Toc135306343"/>
      <w:r>
        <w:lastRenderedPageBreak/>
        <w:t>List of assumptions</w:t>
      </w:r>
      <w:bookmarkEnd w:id="53"/>
    </w:p>
    <w:p w14:paraId="45067B87" w14:textId="77777777" w:rsidR="004213EB" w:rsidRDefault="004213EB" w:rsidP="004213EB">
      <w:pPr>
        <w:pStyle w:val="EM3"/>
        <w:numPr>
          <w:ilvl w:val="0"/>
          <w:numId w:val="0"/>
        </w:numPr>
        <w:spacing w:before="240"/>
        <w:ind w:left="360"/>
      </w:pPr>
    </w:p>
    <w:tbl>
      <w:tblPr>
        <w:tblStyle w:val="Tablaconcuadrcula"/>
        <w:tblW w:w="5054"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195"/>
        <w:gridCol w:w="6780"/>
      </w:tblGrid>
      <w:tr w:rsidR="004213EB" w:rsidRPr="00005801" w14:paraId="5AD0D6EC" w14:textId="77777777" w:rsidTr="00CA6022">
        <w:tc>
          <w:tcPr>
            <w:tcW w:w="751" w:type="pct"/>
            <w:tcBorders>
              <w:bottom w:val="single" w:sz="12" w:space="0" w:color="auto"/>
            </w:tcBorders>
          </w:tcPr>
          <w:p w14:paraId="24BDC6CE" w14:textId="77777777" w:rsidR="004213EB" w:rsidRPr="00005801" w:rsidRDefault="004213EB" w:rsidP="00CA6022">
            <w:pPr>
              <w:pStyle w:val="EM1"/>
            </w:pPr>
            <w:r>
              <w:t>S</w:t>
            </w:r>
            <w:r w:rsidRPr="00005801">
              <w:t>ynthetic</w:t>
            </w:r>
            <w:r>
              <w:t xml:space="preserve"> </w:t>
            </w:r>
            <w:r w:rsidRPr="00005801">
              <w:t>population</w:t>
            </w:r>
          </w:p>
        </w:tc>
        <w:tc>
          <w:tcPr>
            <w:tcW w:w="422" w:type="pct"/>
            <w:tcBorders>
              <w:bottom w:val="single" w:sz="12" w:space="0" w:color="auto"/>
            </w:tcBorders>
          </w:tcPr>
          <w:p w14:paraId="1F80A1BB" w14:textId="77777777" w:rsidR="004213EB" w:rsidRPr="00005801" w:rsidRDefault="004213EB" w:rsidP="00CA6022">
            <w:pPr>
              <w:pStyle w:val="EM1"/>
            </w:pPr>
          </w:p>
        </w:tc>
        <w:tc>
          <w:tcPr>
            <w:tcW w:w="3827" w:type="pct"/>
            <w:tcBorders>
              <w:bottom w:val="single" w:sz="12" w:space="0" w:color="auto"/>
            </w:tcBorders>
          </w:tcPr>
          <w:p w14:paraId="24C9550F" w14:textId="77777777" w:rsidR="004213EB" w:rsidRPr="00AC239C" w:rsidRDefault="004213EB" w:rsidP="00CA6022">
            <w:pPr>
              <w:pStyle w:val="EM1"/>
              <w:numPr>
                <w:ilvl w:val="0"/>
                <w:numId w:val="17"/>
              </w:numPr>
              <w:contextualSpacing w:val="0"/>
            </w:pPr>
            <w:r w:rsidRPr="00AC239C">
              <w:t>The synthetic population is generated using individual weights (instead of household weights), hence under the assumption of a household of size one. This assumes all individuals in the population are independent (even though household was included as a cluster in the multi-stage stratified population sampling).</w:t>
            </w:r>
          </w:p>
        </w:tc>
      </w:tr>
      <w:tr w:rsidR="004213EB" w:rsidRPr="00005801" w14:paraId="5462A7AC" w14:textId="77777777" w:rsidTr="00CA6022">
        <w:tc>
          <w:tcPr>
            <w:tcW w:w="751" w:type="pct"/>
            <w:tcBorders>
              <w:top w:val="single" w:sz="12" w:space="0" w:color="auto"/>
              <w:bottom w:val="nil"/>
            </w:tcBorders>
          </w:tcPr>
          <w:p w14:paraId="18D1F799" w14:textId="77777777" w:rsidR="004213EB" w:rsidRPr="00005801" w:rsidRDefault="004213EB" w:rsidP="00CA6022">
            <w:pPr>
              <w:pStyle w:val="EM1"/>
            </w:pPr>
            <w:r w:rsidRPr="00005801">
              <w:t>Model structure</w:t>
            </w:r>
          </w:p>
        </w:tc>
        <w:tc>
          <w:tcPr>
            <w:tcW w:w="422" w:type="pct"/>
            <w:tcBorders>
              <w:top w:val="single" w:sz="12" w:space="0" w:color="auto"/>
              <w:bottom w:val="nil"/>
            </w:tcBorders>
          </w:tcPr>
          <w:p w14:paraId="4A147695" w14:textId="77777777" w:rsidR="004213EB" w:rsidRPr="00005801" w:rsidRDefault="004213EB" w:rsidP="00CA6022">
            <w:pPr>
              <w:pStyle w:val="EM1"/>
            </w:pPr>
            <w:r>
              <w:t>Overall</w:t>
            </w:r>
          </w:p>
        </w:tc>
        <w:tc>
          <w:tcPr>
            <w:tcW w:w="3827" w:type="pct"/>
            <w:tcBorders>
              <w:top w:val="single" w:sz="12" w:space="0" w:color="auto"/>
              <w:bottom w:val="nil"/>
            </w:tcBorders>
          </w:tcPr>
          <w:p w14:paraId="0E160F58" w14:textId="77777777" w:rsidR="004213EB" w:rsidRPr="00AC239C" w:rsidRDefault="004213EB" w:rsidP="00CA6022">
            <w:pPr>
              <w:pStyle w:val="EM1"/>
              <w:numPr>
                <w:ilvl w:val="0"/>
                <w:numId w:val="17"/>
              </w:numPr>
              <w:contextualSpacing w:val="0"/>
            </w:pPr>
            <w:r w:rsidRPr="00AC239C">
              <w:t>The model simulates probabilistic transitions through the life-course following a set of subsequential stochastic rules: 1) update of risk factors using strata-specific transition probabilities after increasing age by one year, 2) update T2D status in healthy individuals using probabilities of developing T2D as estimated from the FINDRISC equation, and thereafter 3) update survival status using strata-specific probabilities of death.</w:t>
            </w:r>
          </w:p>
          <w:p w14:paraId="7F5754F1" w14:textId="77777777" w:rsidR="004213EB" w:rsidRPr="00AC239C" w:rsidRDefault="004213EB" w:rsidP="00CA6022">
            <w:pPr>
              <w:pStyle w:val="EM1"/>
              <w:numPr>
                <w:ilvl w:val="0"/>
                <w:numId w:val="17"/>
              </w:numPr>
              <w:contextualSpacing w:val="0"/>
            </w:pPr>
            <w:r w:rsidRPr="00AC239C">
              <w:t>The open cohort design introduces new-borns in the synthetic population and accounts for deceases. Migration flows, however, could not be considered because of the lack of information in the survey inputs.</w:t>
            </w:r>
          </w:p>
        </w:tc>
      </w:tr>
      <w:tr w:rsidR="004213EB" w:rsidRPr="00005801" w14:paraId="76CA1AD1" w14:textId="77777777" w:rsidTr="00CA6022">
        <w:tc>
          <w:tcPr>
            <w:tcW w:w="751" w:type="pct"/>
            <w:tcBorders>
              <w:top w:val="nil"/>
            </w:tcBorders>
          </w:tcPr>
          <w:p w14:paraId="67C750B7" w14:textId="77777777" w:rsidR="004213EB" w:rsidRPr="00005801" w:rsidRDefault="004213EB" w:rsidP="00CA6022">
            <w:pPr>
              <w:pStyle w:val="EM1"/>
            </w:pPr>
          </w:p>
        </w:tc>
        <w:tc>
          <w:tcPr>
            <w:tcW w:w="422" w:type="pct"/>
            <w:tcBorders>
              <w:top w:val="nil"/>
            </w:tcBorders>
          </w:tcPr>
          <w:p w14:paraId="64707783" w14:textId="77777777" w:rsidR="004213EB" w:rsidRPr="00005801" w:rsidRDefault="004213EB" w:rsidP="00CA6022">
            <w:pPr>
              <w:pStyle w:val="EM1"/>
            </w:pPr>
            <w:r>
              <w:t>Age u</w:t>
            </w:r>
            <w:r w:rsidRPr="00005801">
              <w:t xml:space="preserve">pdate </w:t>
            </w:r>
          </w:p>
        </w:tc>
        <w:tc>
          <w:tcPr>
            <w:tcW w:w="3827" w:type="pct"/>
            <w:tcBorders>
              <w:top w:val="nil"/>
            </w:tcBorders>
          </w:tcPr>
          <w:p w14:paraId="49A5C02B" w14:textId="77777777" w:rsidR="004213EB" w:rsidRPr="00005801" w:rsidRDefault="004213EB" w:rsidP="00CA6022">
            <w:pPr>
              <w:pStyle w:val="EM1"/>
              <w:numPr>
                <w:ilvl w:val="0"/>
                <w:numId w:val="17"/>
              </w:numPr>
              <w:contextualSpacing w:val="0"/>
            </w:pPr>
            <w:r>
              <w:t>The model</w:t>
            </w:r>
            <w:r w:rsidRPr="00005801">
              <w:t xml:space="preserve"> simulates the results of aging</w:t>
            </w:r>
            <w:r>
              <w:t xml:space="preserve"> irrespectively of </w:t>
            </w:r>
            <w:r w:rsidRPr="00005801">
              <w:t>potential influence</w:t>
            </w:r>
            <w:r>
              <w:t>s</w:t>
            </w:r>
            <w:r w:rsidRPr="00005801">
              <w:t xml:space="preserve"> of socio-demographic </w:t>
            </w:r>
            <w:r>
              <w:t>changes</w:t>
            </w:r>
            <w:r w:rsidRPr="00005801">
              <w:t xml:space="preserve">, since these </w:t>
            </w:r>
            <w:r>
              <w:t>attributes</w:t>
            </w:r>
            <w:r w:rsidRPr="00005801">
              <w:t xml:space="preserve"> (</w:t>
            </w:r>
            <w:r>
              <w:t>gender</w:t>
            </w:r>
            <w:r w:rsidRPr="00005801">
              <w:t>, province of residence, education and income level) remain the same over the simulation period.</w:t>
            </w:r>
          </w:p>
        </w:tc>
      </w:tr>
      <w:tr w:rsidR="004213EB" w:rsidRPr="00005801" w14:paraId="5DF79195" w14:textId="77777777" w:rsidTr="00CA6022">
        <w:tc>
          <w:tcPr>
            <w:tcW w:w="751" w:type="pct"/>
          </w:tcPr>
          <w:p w14:paraId="4273C507" w14:textId="77777777" w:rsidR="004213EB" w:rsidRPr="00005801" w:rsidRDefault="004213EB" w:rsidP="00CA6022">
            <w:pPr>
              <w:pStyle w:val="EM1"/>
            </w:pPr>
          </w:p>
        </w:tc>
        <w:tc>
          <w:tcPr>
            <w:tcW w:w="422" w:type="pct"/>
          </w:tcPr>
          <w:p w14:paraId="6E5A762E" w14:textId="77777777" w:rsidR="004213EB" w:rsidRPr="00005801" w:rsidRDefault="004213EB" w:rsidP="00CA6022">
            <w:pPr>
              <w:pStyle w:val="EM1"/>
            </w:pPr>
            <w:r w:rsidRPr="00005801">
              <w:t>Risk factor update</w:t>
            </w:r>
            <w:r>
              <w:t>s</w:t>
            </w:r>
          </w:p>
        </w:tc>
        <w:tc>
          <w:tcPr>
            <w:tcW w:w="3827" w:type="pct"/>
          </w:tcPr>
          <w:p w14:paraId="1F74BE58" w14:textId="77777777" w:rsidR="004213EB" w:rsidRPr="00005801" w:rsidRDefault="004213EB" w:rsidP="00CA6022">
            <w:pPr>
              <w:pStyle w:val="EM1"/>
              <w:numPr>
                <w:ilvl w:val="0"/>
                <w:numId w:val="17"/>
              </w:numPr>
              <w:contextualSpacing w:val="0"/>
            </w:pPr>
            <w:r>
              <w:t>For c</w:t>
            </w:r>
            <w:r w:rsidRPr="00005801">
              <w:t xml:space="preserve">hildren </w:t>
            </w:r>
            <w:r>
              <w:t>(</w:t>
            </w:r>
            <w:r w:rsidRPr="00005801">
              <w:t>0-17 years</w:t>
            </w:r>
            <w:r>
              <w:t>) o</w:t>
            </w:r>
            <w:r w:rsidRPr="00005801">
              <w:t xml:space="preserve">nly </w:t>
            </w:r>
            <w:r>
              <w:t xml:space="preserve">BMI updates are simulated until 18 years. At 18 years old, </w:t>
            </w:r>
            <w:r w:rsidRPr="00005801">
              <w:t xml:space="preserve">waist circumference is </w:t>
            </w:r>
            <w:r>
              <w:t>updated</w:t>
            </w:r>
            <w:r w:rsidRPr="00005801">
              <w:t xml:space="preserve"> based on sex-BMI-specific transition probabilities, while the use of BP medication and history of high blood glucose levels </w:t>
            </w:r>
            <w:r>
              <w:t>(variables needed for the T2D risk prediction) are</w:t>
            </w:r>
            <w:r w:rsidRPr="00005801">
              <w:t xml:space="preserve"> assumed </w:t>
            </w:r>
            <w:r>
              <w:t xml:space="preserve">not </w:t>
            </w:r>
            <w:r w:rsidRPr="00005801">
              <w:t xml:space="preserve">to be present. </w:t>
            </w:r>
          </w:p>
          <w:p w14:paraId="5CB704B8" w14:textId="77777777" w:rsidR="004213EB" w:rsidRPr="00B77393" w:rsidRDefault="004213EB" w:rsidP="00CA6022">
            <w:pPr>
              <w:pStyle w:val="EM1"/>
              <w:numPr>
                <w:ilvl w:val="0"/>
                <w:numId w:val="17"/>
              </w:numPr>
              <w:contextualSpacing w:val="0"/>
            </w:pPr>
            <w:r w:rsidRPr="00B77393">
              <w:t xml:space="preserve">For adults, all risk factors are updated via strata-specific transition probabilities. However, due to the small probabilities for BMI and waist circumference, a transition of at least 2.5% of the participants was forced in each year cicle, meaning 97.5% of the individuals, at most, could remain in his/her current risk factor state. </w:t>
            </w:r>
          </w:p>
          <w:p w14:paraId="743CDD02" w14:textId="77777777" w:rsidR="004213EB" w:rsidRPr="00005801" w:rsidRDefault="004213EB" w:rsidP="00CA6022">
            <w:pPr>
              <w:pStyle w:val="EM1"/>
              <w:numPr>
                <w:ilvl w:val="0"/>
                <w:numId w:val="17"/>
              </w:numPr>
              <w:contextualSpacing w:val="0"/>
            </w:pPr>
            <w:r w:rsidRPr="00B77393">
              <w:t>For the use of BP medication and history of high blood glucose the transition to “risk factor not present” was not possible once the risk factor was present.</w:t>
            </w:r>
            <w:r w:rsidRPr="00005801">
              <w:t xml:space="preserve"> </w:t>
            </w:r>
          </w:p>
        </w:tc>
      </w:tr>
      <w:tr w:rsidR="004213EB" w:rsidRPr="00005801" w14:paraId="63714767" w14:textId="77777777" w:rsidTr="00CA6022">
        <w:tc>
          <w:tcPr>
            <w:tcW w:w="751" w:type="pct"/>
          </w:tcPr>
          <w:p w14:paraId="7D98E4B5" w14:textId="77777777" w:rsidR="004213EB" w:rsidRPr="00005801" w:rsidRDefault="004213EB" w:rsidP="00CA6022">
            <w:pPr>
              <w:pStyle w:val="EM1"/>
            </w:pPr>
          </w:p>
        </w:tc>
        <w:tc>
          <w:tcPr>
            <w:tcW w:w="422" w:type="pct"/>
          </w:tcPr>
          <w:p w14:paraId="6D8ADCF3" w14:textId="77777777" w:rsidR="004213EB" w:rsidRPr="00005801" w:rsidRDefault="004213EB" w:rsidP="00CA6022">
            <w:pPr>
              <w:pStyle w:val="EM1"/>
            </w:pPr>
            <w:r w:rsidRPr="00005801">
              <w:t>T2D status update</w:t>
            </w:r>
          </w:p>
        </w:tc>
        <w:tc>
          <w:tcPr>
            <w:tcW w:w="3827" w:type="pct"/>
          </w:tcPr>
          <w:p w14:paraId="034B5762" w14:textId="77777777" w:rsidR="004213EB" w:rsidRPr="00787AE0" w:rsidRDefault="004213EB" w:rsidP="00CA6022">
            <w:pPr>
              <w:pStyle w:val="EM1"/>
              <w:numPr>
                <w:ilvl w:val="0"/>
                <w:numId w:val="16"/>
              </w:numPr>
              <w:contextualSpacing w:val="0"/>
            </w:pPr>
            <w:r w:rsidRPr="00005801">
              <w:t xml:space="preserve">No </w:t>
            </w:r>
            <w:r>
              <w:t>T2D</w:t>
            </w:r>
            <w:r w:rsidRPr="00005801">
              <w:t xml:space="preserve"> </w:t>
            </w:r>
            <w:r w:rsidRPr="00787AE0">
              <w:t>onsets in children (0-17 years) as the FINDRISC risk equation was not developed for children. Similarly, because FINDRISC that was developed primarily for adults aged 35 years and older, age starts to play a role in the T2D-M onfly from 35 years onwards. Hence, model outputs for incident and prevalent T2D are presented for the age group of 35 years onwards.</w:t>
            </w:r>
          </w:p>
          <w:p w14:paraId="7C63FCE0" w14:textId="77777777" w:rsidR="004213EB" w:rsidRPr="00005801" w:rsidRDefault="004213EB" w:rsidP="00CA6022">
            <w:pPr>
              <w:pStyle w:val="EM1"/>
              <w:numPr>
                <w:ilvl w:val="0"/>
                <w:numId w:val="16"/>
              </w:numPr>
              <w:contextualSpacing w:val="0"/>
            </w:pPr>
            <w:r w:rsidRPr="00787AE0">
              <w:t>FINDRISC estimates</w:t>
            </w:r>
            <w:r w:rsidRPr="00005801">
              <w:t xml:space="preserve"> the 10-year probability for developing T2D, and this was transformed to a one-year probability using the approach described by Fleurence et al. under the assumption of no competing risks.</w:t>
            </w:r>
          </w:p>
          <w:p w14:paraId="22E91903" w14:textId="77777777" w:rsidR="004213EB" w:rsidRPr="00005801" w:rsidRDefault="004213EB" w:rsidP="00CA6022">
            <w:pPr>
              <w:pStyle w:val="EM1"/>
              <w:numPr>
                <w:ilvl w:val="0"/>
                <w:numId w:val="16"/>
              </w:numPr>
              <w:contextualSpacing w:val="0"/>
            </w:pPr>
            <w:r w:rsidRPr="00005801">
              <w:t>Incidence of T2D is based on drawing from a binomial distribution using the one-year probability, and once an individual has diabetes (either at baseline or developed over the simulation period), they will have diabetes over the whole simulation period or until they die.</w:t>
            </w:r>
          </w:p>
        </w:tc>
      </w:tr>
      <w:tr w:rsidR="004213EB" w:rsidRPr="00005801" w14:paraId="48A23361" w14:textId="77777777" w:rsidTr="00CA6022">
        <w:tc>
          <w:tcPr>
            <w:tcW w:w="751" w:type="pct"/>
            <w:tcBorders>
              <w:bottom w:val="single" w:sz="12" w:space="0" w:color="auto"/>
            </w:tcBorders>
          </w:tcPr>
          <w:p w14:paraId="0BCD26EB" w14:textId="77777777" w:rsidR="004213EB" w:rsidRPr="00005801" w:rsidRDefault="004213EB" w:rsidP="00CA6022">
            <w:pPr>
              <w:pStyle w:val="EM1"/>
            </w:pPr>
          </w:p>
        </w:tc>
        <w:tc>
          <w:tcPr>
            <w:tcW w:w="422" w:type="pct"/>
            <w:tcBorders>
              <w:bottom w:val="single" w:sz="12" w:space="0" w:color="auto"/>
            </w:tcBorders>
          </w:tcPr>
          <w:p w14:paraId="585AB972" w14:textId="77777777" w:rsidR="004213EB" w:rsidRPr="00005801" w:rsidRDefault="004213EB" w:rsidP="00CA6022">
            <w:pPr>
              <w:pStyle w:val="EM1"/>
            </w:pPr>
            <w:r w:rsidRPr="00005801">
              <w:t>Survival status update</w:t>
            </w:r>
          </w:p>
        </w:tc>
        <w:tc>
          <w:tcPr>
            <w:tcW w:w="3827" w:type="pct"/>
            <w:tcBorders>
              <w:bottom w:val="single" w:sz="12" w:space="0" w:color="auto"/>
            </w:tcBorders>
          </w:tcPr>
          <w:p w14:paraId="2B892D79" w14:textId="77777777" w:rsidR="004213EB" w:rsidRPr="00B77393" w:rsidRDefault="004213EB" w:rsidP="00CA6022">
            <w:pPr>
              <w:pStyle w:val="EM1"/>
              <w:numPr>
                <w:ilvl w:val="0"/>
                <w:numId w:val="16"/>
              </w:numPr>
              <w:contextualSpacing w:val="0"/>
            </w:pPr>
            <w:r w:rsidRPr="00B77393">
              <w:t>Estimated probability of deaths for individuals with diabetes were adjusted using the age-sex-specific relative risk of death from the DECODE study which estimates are not specific for belgium.</w:t>
            </w:r>
          </w:p>
        </w:tc>
      </w:tr>
      <w:tr w:rsidR="004213EB" w:rsidRPr="00005801" w14:paraId="1E69B598" w14:textId="77777777" w:rsidTr="00CA6022">
        <w:tc>
          <w:tcPr>
            <w:tcW w:w="751" w:type="pct"/>
            <w:tcBorders>
              <w:top w:val="single" w:sz="12" w:space="0" w:color="auto"/>
              <w:bottom w:val="single" w:sz="12" w:space="0" w:color="auto"/>
            </w:tcBorders>
          </w:tcPr>
          <w:p w14:paraId="1199E177" w14:textId="77777777" w:rsidR="004213EB" w:rsidRPr="00005801" w:rsidRDefault="004213EB" w:rsidP="00CA6022">
            <w:pPr>
              <w:pStyle w:val="EM1"/>
            </w:pPr>
            <w:r w:rsidRPr="00005801">
              <w:t>Model uncertainty</w:t>
            </w:r>
          </w:p>
        </w:tc>
        <w:tc>
          <w:tcPr>
            <w:tcW w:w="422" w:type="pct"/>
            <w:tcBorders>
              <w:top w:val="single" w:sz="12" w:space="0" w:color="auto"/>
              <w:bottom w:val="single" w:sz="12" w:space="0" w:color="auto"/>
            </w:tcBorders>
          </w:tcPr>
          <w:p w14:paraId="576B41CF" w14:textId="77777777" w:rsidR="004213EB" w:rsidRPr="00005801" w:rsidRDefault="004213EB" w:rsidP="00CA6022">
            <w:pPr>
              <w:pStyle w:val="EM1"/>
            </w:pPr>
            <w:r w:rsidRPr="00005801">
              <w:t>Parameter uncertainty</w:t>
            </w:r>
          </w:p>
        </w:tc>
        <w:tc>
          <w:tcPr>
            <w:tcW w:w="3827" w:type="pct"/>
            <w:tcBorders>
              <w:top w:val="single" w:sz="12" w:space="0" w:color="auto"/>
              <w:bottom w:val="single" w:sz="12" w:space="0" w:color="auto"/>
            </w:tcBorders>
          </w:tcPr>
          <w:p w14:paraId="48C88927" w14:textId="77777777" w:rsidR="004213EB" w:rsidRPr="00005801" w:rsidRDefault="004213EB" w:rsidP="00CA6022">
            <w:pPr>
              <w:pStyle w:val="EM1"/>
              <w:numPr>
                <w:ilvl w:val="0"/>
                <w:numId w:val="16"/>
              </w:numPr>
              <w:contextualSpacing w:val="0"/>
            </w:pPr>
            <w:r w:rsidRPr="00005801">
              <w:t>In the current implementation, parameter uncertainty considered only the input parameter distribution of the risk prediction equation for developing T2D, i.e., FINDRISC, with parameters equal to the estimated regression coefficients and their confidence limits: a, the minimum value taken from the lower confidence limit, and b, the maximum value taken from the upper confidence limit and minimum values were bounded above 0 when mean above 0</w:t>
            </w:r>
          </w:p>
          <w:p w14:paraId="504266AC" w14:textId="77777777" w:rsidR="004213EB" w:rsidRPr="00005801" w:rsidRDefault="004213EB" w:rsidP="00CA6022">
            <w:pPr>
              <w:pStyle w:val="EM1"/>
              <w:numPr>
                <w:ilvl w:val="0"/>
                <w:numId w:val="16"/>
              </w:numPr>
              <w:contextualSpacing w:val="0"/>
            </w:pPr>
            <w:r w:rsidRPr="00005801">
              <w:lastRenderedPageBreak/>
              <w:t>In contrast, parameter uncertainty for the input parameters of transition probabilities for risk factor states and survival states was considered as relatively small. This is because for the risk factor transition probabilities the mean of 1,000 replicates was used and their 95% CI were narrow, and for mortality probabilities based on smoothing and forecasting with underlying observed mortality data covering more than 30 years.</w:t>
            </w:r>
          </w:p>
        </w:tc>
      </w:tr>
      <w:tr w:rsidR="004213EB" w14:paraId="1F60A5C6" w14:textId="77777777" w:rsidTr="00CA6022">
        <w:tc>
          <w:tcPr>
            <w:tcW w:w="751" w:type="pct"/>
            <w:tcBorders>
              <w:top w:val="single" w:sz="12" w:space="0" w:color="auto"/>
              <w:bottom w:val="single" w:sz="12" w:space="0" w:color="auto"/>
            </w:tcBorders>
          </w:tcPr>
          <w:p w14:paraId="58684B47" w14:textId="77777777" w:rsidR="004213EB" w:rsidRPr="00005801" w:rsidRDefault="004213EB" w:rsidP="00CA6022">
            <w:pPr>
              <w:pStyle w:val="EM1"/>
            </w:pPr>
            <w:r w:rsidRPr="00005801">
              <w:lastRenderedPageBreak/>
              <w:t>Model validation</w:t>
            </w:r>
          </w:p>
        </w:tc>
        <w:tc>
          <w:tcPr>
            <w:tcW w:w="422" w:type="pct"/>
            <w:tcBorders>
              <w:top w:val="single" w:sz="12" w:space="0" w:color="auto"/>
              <w:bottom w:val="single" w:sz="12" w:space="0" w:color="auto"/>
            </w:tcBorders>
          </w:tcPr>
          <w:p w14:paraId="341CD270" w14:textId="77777777" w:rsidR="004213EB" w:rsidRPr="00005801" w:rsidRDefault="004213EB" w:rsidP="00CA6022">
            <w:pPr>
              <w:pStyle w:val="EM1"/>
            </w:pPr>
            <w:r w:rsidRPr="00005801">
              <w:t>External validation</w:t>
            </w:r>
          </w:p>
        </w:tc>
        <w:tc>
          <w:tcPr>
            <w:tcW w:w="3827" w:type="pct"/>
            <w:tcBorders>
              <w:top w:val="single" w:sz="12" w:space="0" w:color="auto"/>
              <w:bottom w:val="single" w:sz="12" w:space="0" w:color="auto"/>
            </w:tcBorders>
          </w:tcPr>
          <w:p w14:paraId="50C1DEE4" w14:textId="77777777" w:rsidR="004213EB" w:rsidRPr="00005801" w:rsidRDefault="004213EB" w:rsidP="00CA6022">
            <w:pPr>
              <w:pStyle w:val="EM1"/>
              <w:numPr>
                <w:ilvl w:val="0"/>
                <w:numId w:val="16"/>
              </w:numPr>
              <w:contextualSpacing w:val="0"/>
            </w:pPr>
            <w:r w:rsidRPr="00005801">
              <w:t>Prevalence of hypertension using self-reports is likely to underestimate true prevalence, with the caveat that the prevalence estimate from the administrative drug reimbursement data is likely to be an overestimation because antihypertensive medication treatment is also used to treat cardiovascular diseases other than hypertension.</w:t>
            </w:r>
          </w:p>
          <w:p w14:paraId="3890A041" w14:textId="77777777" w:rsidR="004213EB" w:rsidRPr="00005801" w:rsidRDefault="004213EB" w:rsidP="00CA6022">
            <w:pPr>
              <w:pStyle w:val="EM1"/>
              <w:numPr>
                <w:ilvl w:val="0"/>
                <w:numId w:val="16"/>
              </w:numPr>
              <w:contextualSpacing w:val="0"/>
            </w:pPr>
            <w:r w:rsidRPr="00005801">
              <w:t>The higher mortality rates for the T2D-M might be partly explained by the fact that our model does account for risk factor prevalence changes that translate in disease incidence and subsequently mortality.</w:t>
            </w:r>
          </w:p>
        </w:tc>
      </w:tr>
    </w:tbl>
    <w:p w14:paraId="59C44D55" w14:textId="77777777" w:rsidR="004213EB" w:rsidRDefault="004213EB" w:rsidP="004213EB"/>
    <w:p w14:paraId="7CD90399" w14:textId="77777777" w:rsidR="004213EB" w:rsidRDefault="004213EB" w:rsidP="004213EB">
      <w:pPr>
        <w:pStyle w:val="EM3"/>
        <w:numPr>
          <w:ilvl w:val="0"/>
          <w:numId w:val="0"/>
        </w:numPr>
        <w:spacing w:before="240"/>
        <w:ind w:left="360"/>
      </w:pPr>
    </w:p>
    <w:p w14:paraId="29177511" w14:textId="5AB33DA5" w:rsidR="00416E6A" w:rsidRDefault="00B62A81" w:rsidP="00510B57">
      <w:pPr>
        <w:pStyle w:val="Ttulo1"/>
      </w:pPr>
      <w:bookmarkStart w:id="54" w:name="_Toc135306344"/>
      <w:r>
        <w:t>References</w:t>
      </w:r>
      <w:bookmarkEnd w:id="54"/>
    </w:p>
    <w:p w14:paraId="2950CF97" w14:textId="77777777" w:rsidR="00510B57" w:rsidRPr="00510B57" w:rsidRDefault="00510B57" w:rsidP="00510B57"/>
    <w:p w14:paraId="722629E9" w14:textId="51FB6947" w:rsidR="002C018F" w:rsidRPr="002C018F" w:rsidRDefault="00416E6A" w:rsidP="002C018F">
      <w:pPr>
        <w:pStyle w:val="EndNoteBibliography"/>
        <w:spacing w:after="0"/>
      </w:pPr>
      <w:r>
        <w:fldChar w:fldCharType="begin"/>
      </w:r>
      <w:r>
        <w:instrText xml:space="preserve"> ADDIN EN.REFLIST </w:instrText>
      </w:r>
      <w:r>
        <w:fldChar w:fldCharType="separate"/>
      </w:r>
      <w:r w:rsidR="002C018F" w:rsidRPr="002C018F">
        <w:t>1.</w:t>
      </w:r>
      <w:r w:rsidR="002C018F" w:rsidRPr="002C018F">
        <w:tab/>
        <w:t xml:space="preserve">Vlaams Supercomputer Centrum (VSC). Flemish Supercomputer Center (Vlaams Supercomputer Centrum - VSC) User Portal. Brussel, Belgium. 2022. </w:t>
      </w:r>
      <w:r w:rsidR="002C018F" w:rsidRPr="00D02B2D">
        <w:t>https://www.vscentrum.be/user-portal</w:t>
      </w:r>
      <w:r w:rsidR="002C018F" w:rsidRPr="002C018F">
        <w:t>.</w:t>
      </w:r>
    </w:p>
    <w:p w14:paraId="656C9FEF" w14:textId="7EFFAF04" w:rsidR="002C018F" w:rsidRPr="002C018F" w:rsidRDefault="002C018F" w:rsidP="002C018F">
      <w:pPr>
        <w:pStyle w:val="EndNoteBibliography"/>
        <w:spacing w:after="0"/>
      </w:pPr>
      <w:r w:rsidRPr="002C018F">
        <w:t>2.</w:t>
      </w:r>
      <w:r w:rsidRPr="002C018F">
        <w:tab/>
        <w:t>van Buuren S, Groothuis-Oudshoorn K. mice: Multivariate Imputation by Chained Equations in R. Journal of Statistical Software. 2011;45(3):1 - 67.</w:t>
      </w:r>
    </w:p>
    <w:p w14:paraId="5751E82A" w14:textId="31EA3799" w:rsidR="002C018F" w:rsidRPr="002C018F" w:rsidRDefault="002C018F" w:rsidP="002C018F">
      <w:pPr>
        <w:pStyle w:val="EndNoteBibliography"/>
        <w:spacing w:after="0"/>
      </w:pPr>
      <w:r w:rsidRPr="002C018F">
        <w:t>3.</w:t>
      </w:r>
      <w:r w:rsidRPr="002C018F">
        <w:tab/>
        <w:t xml:space="preserve">Templ M, Meindl B, Kowarik A, Dupriez O. Simulation of Synthetic Complex Data: The R Package simPop. Journal of Statistical Software. 2017;79(10):1 - 38. </w:t>
      </w:r>
    </w:p>
    <w:p w14:paraId="6B13E77B" w14:textId="0163A7E7" w:rsidR="002C018F" w:rsidRPr="002C018F" w:rsidRDefault="002C018F" w:rsidP="002C018F">
      <w:pPr>
        <w:pStyle w:val="EndNoteBibliography"/>
        <w:spacing w:after="0"/>
      </w:pPr>
      <w:r w:rsidRPr="002C018F">
        <w:t>4.</w:t>
      </w:r>
      <w:r w:rsidRPr="002C018F">
        <w:tab/>
        <w:t xml:space="preserve">Buttrey SE. Calling the lp_solve Linear Program Software from R, S-PLUS and Excel. Journal of Statistical Software. 2005;14(4):1 - 13. </w:t>
      </w:r>
    </w:p>
    <w:p w14:paraId="6E7EA9BA" w14:textId="1DEB2112" w:rsidR="002C018F" w:rsidRPr="002C018F" w:rsidRDefault="002C018F" w:rsidP="002C018F">
      <w:pPr>
        <w:pStyle w:val="EndNoteBibliography"/>
        <w:spacing w:after="0"/>
      </w:pPr>
      <w:r w:rsidRPr="002C018F">
        <w:t>5.</w:t>
      </w:r>
      <w:r w:rsidRPr="002C018F">
        <w:tab/>
        <w:t xml:space="preserve">Eilers PHC, Marx BD. Flexible smoothing with B-splines and penalties. Statistical Science. 1996;11(2):89-121, 33. </w:t>
      </w:r>
    </w:p>
    <w:p w14:paraId="6782B421" w14:textId="112CBDF5" w:rsidR="008E6C91" w:rsidRPr="002C018F" w:rsidRDefault="002C018F" w:rsidP="002C018F">
      <w:pPr>
        <w:pStyle w:val="EndNoteBibliography"/>
        <w:spacing w:after="0"/>
      </w:pPr>
      <w:r w:rsidRPr="002C018F">
        <w:t>6.</w:t>
      </w:r>
      <w:r w:rsidRPr="002C018F">
        <w:tab/>
        <w:t>Hyndman MRJ, Booth H, Tickle L, Maindonald J</w:t>
      </w:r>
      <w:r w:rsidR="008E6C91">
        <w:t>,</w:t>
      </w:r>
      <w:r w:rsidRPr="002C018F">
        <w:t xml:space="preserve"> </w:t>
      </w:r>
      <w:r w:rsidR="008E6C91">
        <w:t xml:space="preserve">Wood S, R Core Team. </w:t>
      </w:r>
      <w:r w:rsidRPr="002C018F">
        <w:t>Package ‘demography’: Forecasting Mortality, Fertility, Migration and Population Data. 20</w:t>
      </w:r>
      <w:r w:rsidR="008E6C91">
        <w:t>23</w:t>
      </w:r>
      <w:r w:rsidRPr="002C018F">
        <w:t xml:space="preserve">. </w:t>
      </w:r>
      <w:r w:rsidR="008E6C91" w:rsidRPr="008E6C91">
        <w:t>https://cran.r-project.org/web/packages/demography/demography.pdf</w:t>
      </w:r>
    </w:p>
    <w:p w14:paraId="43CB6C42" w14:textId="5C940937" w:rsidR="002C018F" w:rsidRPr="002C018F" w:rsidRDefault="002C018F" w:rsidP="002C018F">
      <w:pPr>
        <w:pStyle w:val="EndNoteBibliography"/>
        <w:spacing w:after="0"/>
      </w:pPr>
      <w:r w:rsidRPr="002C018F">
        <w:t>7.</w:t>
      </w:r>
      <w:r w:rsidRPr="002C018F">
        <w:tab/>
      </w:r>
      <w:r w:rsidR="008E6C91">
        <w:t>Daniel</w:t>
      </w:r>
      <w:r w:rsidRPr="002C018F">
        <w:t xml:space="preserve"> </w:t>
      </w:r>
      <w:r w:rsidR="008E6C91">
        <w:t>F</w:t>
      </w:r>
      <w:r w:rsidRPr="002C018F">
        <w:t xml:space="preserve">, </w:t>
      </w:r>
      <w:r w:rsidR="008E6C91">
        <w:t xml:space="preserve">Ooi </w:t>
      </w:r>
      <w:r w:rsidRPr="002C018F">
        <w:t xml:space="preserve">H, </w:t>
      </w:r>
      <w:r w:rsidR="008E6C91">
        <w:t xml:space="preserve">Calaway </w:t>
      </w:r>
      <w:r w:rsidRPr="002C018F">
        <w:t xml:space="preserve">R, Microsoft, </w:t>
      </w:r>
      <w:r w:rsidR="008E6C91">
        <w:t xml:space="preserve">Weston </w:t>
      </w:r>
      <w:r w:rsidRPr="002C018F">
        <w:t>S. Package 'foreach': Provides Foreach Looping Construct. 2022.</w:t>
      </w:r>
      <w:r w:rsidR="008E6C91">
        <w:t xml:space="preserve"> </w:t>
      </w:r>
      <w:r w:rsidR="008E6C91" w:rsidRPr="008E6C91">
        <w:t>https://cran.r-project.org/web/packages/foreach/foreach.pdf</w:t>
      </w:r>
    </w:p>
    <w:p w14:paraId="4D78350D" w14:textId="43F77210" w:rsidR="002C018F" w:rsidRPr="002C018F" w:rsidRDefault="002C018F" w:rsidP="002C018F">
      <w:pPr>
        <w:pStyle w:val="EndNoteBibliography"/>
        <w:spacing w:after="0"/>
      </w:pPr>
      <w:r w:rsidRPr="002C018F">
        <w:t>8.</w:t>
      </w:r>
      <w:r w:rsidRPr="002C018F">
        <w:tab/>
        <w:t xml:space="preserve">Belgian Statistical Office (STATBEL). Population theme. 2022. </w:t>
      </w:r>
      <w:r w:rsidRPr="00D02B2D">
        <w:t>https://statbel.fgov.be/en/themes/population</w:t>
      </w:r>
      <w:r w:rsidRPr="002C018F">
        <w:t>. 2022.</w:t>
      </w:r>
    </w:p>
    <w:p w14:paraId="57DB17EE" w14:textId="4DA19BA8" w:rsidR="002C018F" w:rsidRPr="002C018F" w:rsidRDefault="002C018F" w:rsidP="002C018F">
      <w:pPr>
        <w:pStyle w:val="EndNoteBibliography"/>
        <w:spacing w:after="0"/>
      </w:pPr>
      <w:r w:rsidRPr="002C018F">
        <w:t>9.</w:t>
      </w:r>
      <w:r w:rsidRPr="002C018F">
        <w:tab/>
        <w:t xml:space="preserve">Sciensano. BHIS - Belgian Health Interview Surveys. Brussels, Belgium. 2018. </w:t>
      </w:r>
      <w:r w:rsidRPr="00D02B2D">
        <w:t>https://www.sciensano.be/en/projects/health-interview-survey#protocol-and-questionnaires</w:t>
      </w:r>
      <w:r w:rsidRPr="002C018F">
        <w:t>.</w:t>
      </w:r>
    </w:p>
    <w:p w14:paraId="124ACA6B" w14:textId="089B1680" w:rsidR="002C018F" w:rsidRPr="002C018F" w:rsidRDefault="002C018F" w:rsidP="002C018F">
      <w:pPr>
        <w:pStyle w:val="EndNoteBibliography"/>
        <w:spacing w:after="0"/>
      </w:pPr>
      <w:r w:rsidRPr="002C018F">
        <w:t>10.</w:t>
      </w:r>
      <w:r w:rsidRPr="002C018F">
        <w:tab/>
        <w:t xml:space="preserve">Sciensano. BELHES - Belgian Health Examination Surveys. Brussels, Belgium. 2018. </w:t>
      </w:r>
      <w:r w:rsidRPr="00D02B2D">
        <w:t>https://www.sciensano.be/en/projects/health-examination-survey</w:t>
      </w:r>
      <w:r w:rsidRPr="002C018F">
        <w:t>.</w:t>
      </w:r>
    </w:p>
    <w:p w14:paraId="41D708FC" w14:textId="6CF19A14" w:rsidR="002C018F" w:rsidRDefault="002C018F" w:rsidP="002C018F">
      <w:pPr>
        <w:pStyle w:val="EndNoteBibliography"/>
        <w:spacing w:after="0"/>
      </w:pPr>
      <w:r w:rsidRPr="002C018F">
        <w:t>11.</w:t>
      </w:r>
      <w:r w:rsidRPr="002C018F">
        <w:tab/>
        <w:t>Sciensano. SPMA: Standardised Procedures for Mortality Analysis - Belgium. Brussels, Belgium</w:t>
      </w:r>
      <w:r w:rsidR="00D02B2D">
        <w:t xml:space="preserve">. </w:t>
      </w:r>
      <w:r w:rsidRPr="002C018F">
        <w:t>2018.</w:t>
      </w:r>
      <w:r w:rsidR="00D02B2D">
        <w:t xml:space="preserve"> </w:t>
      </w:r>
      <w:r w:rsidR="00D02B2D" w:rsidRPr="00D02B2D">
        <w:t>https://www.sciensano.be/en/projects/standardized-procedures-mortality-analysis</w:t>
      </w:r>
    </w:p>
    <w:p w14:paraId="67C1242C" w14:textId="7274B0C1" w:rsidR="002C018F" w:rsidRPr="002C018F" w:rsidRDefault="002C018F" w:rsidP="002C018F">
      <w:pPr>
        <w:pStyle w:val="EndNoteBibliography"/>
        <w:spacing w:after="0"/>
      </w:pPr>
      <w:r w:rsidRPr="002C018F">
        <w:t>12.</w:t>
      </w:r>
      <w:r w:rsidRPr="002C018F">
        <w:tab/>
        <w:t>IMA (InterMutualistisch Agentschap). Gezondheidsdata. Brussels, Belgium</w:t>
      </w:r>
      <w:r w:rsidR="00D02B2D">
        <w:t xml:space="preserve">. </w:t>
      </w:r>
      <w:r w:rsidRPr="002C018F">
        <w:t>2022.</w:t>
      </w:r>
      <w:r w:rsidR="00D02B2D" w:rsidRPr="00D02B2D">
        <w:t xml:space="preserve"> </w:t>
      </w:r>
      <w:r w:rsidR="00D02B2D" w:rsidRPr="00D02B2D">
        <w:t>https://ima-aim.be/?lang=nl</w:t>
      </w:r>
    </w:p>
    <w:p w14:paraId="20DDBF14" w14:textId="5429AE9C" w:rsidR="002C018F" w:rsidRPr="002C018F" w:rsidRDefault="002C018F" w:rsidP="002C018F">
      <w:pPr>
        <w:pStyle w:val="EndNoteBibliography"/>
        <w:spacing w:after="0"/>
      </w:pPr>
      <w:r w:rsidRPr="002C018F">
        <w:t>13.</w:t>
      </w:r>
      <w:r w:rsidRPr="002C018F">
        <w:tab/>
        <w:t>Lindström J, Tuomilehto J. The diabetes risk score: a practical tool to predict type 2 diabetes risk. Diabetes Care. 2003;26(3):725-31.</w:t>
      </w:r>
    </w:p>
    <w:p w14:paraId="4A610072" w14:textId="01ADD8DF" w:rsidR="002C018F" w:rsidRPr="002C018F" w:rsidRDefault="002C018F" w:rsidP="002C018F">
      <w:pPr>
        <w:pStyle w:val="EndNoteBibliography"/>
        <w:spacing w:after="0"/>
      </w:pPr>
      <w:r w:rsidRPr="002C018F">
        <w:t>14.</w:t>
      </w:r>
      <w:r w:rsidRPr="002C018F">
        <w:tab/>
        <w:t xml:space="preserve">Roglic G, Unwin N. Mortality attributable to diabetes: estimates for the year 2010. Diabetes Res Clin Pract. 2010;87(1):15-9. </w:t>
      </w:r>
    </w:p>
    <w:p w14:paraId="564D1BCF" w14:textId="0565A720" w:rsidR="002C018F" w:rsidRPr="002C018F" w:rsidRDefault="002C018F" w:rsidP="002C018F">
      <w:pPr>
        <w:pStyle w:val="EndNoteBibliography"/>
        <w:spacing w:after="0"/>
      </w:pPr>
      <w:r w:rsidRPr="002C018F">
        <w:t>15.</w:t>
      </w:r>
      <w:r w:rsidRPr="002C018F">
        <w:tab/>
        <w:t xml:space="preserve">Demarest S, Van der Heyden J, Charafeddine R, Drieskens S, Gisle L, Tafforeau J. Methodological basics and evolution of the Belgian health interview survey 1997–2008. Archives of Public Health. 2013;71(1):24. </w:t>
      </w:r>
    </w:p>
    <w:p w14:paraId="2DB99F36" w14:textId="4BDDC49A" w:rsidR="002C018F" w:rsidRPr="002C018F" w:rsidRDefault="002C018F" w:rsidP="002C018F">
      <w:pPr>
        <w:pStyle w:val="EndNoteBibliography"/>
        <w:spacing w:after="0"/>
      </w:pPr>
      <w:r w:rsidRPr="002C018F">
        <w:t>16.</w:t>
      </w:r>
      <w:r w:rsidRPr="002C018F">
        <w:tab/>
        <w:t>Nguyen D, Hautekiet P, Berete F, et al. The Belgian health examination survey: objectives, design and methods. Archives of Public Health. 2020;78(1):50.</w:t>
      </w:r>
    </w:p>
    <w:p w14:paraId="61A7B519" w14:textId="1B2A0B6A" w:rsidR="002C018F" w:rsidRPr="002C018F" w:rsidRDefault="002C018F" w:rsidP="002C018F">
      <w:pPr>
        <w:pStyle w:val="EndNoteBibliography"/>
        <w:spacing w:after="0"/>
      </w:pPr>
      <w:r w:rsidRPr="002C018F">
        <w:lastRenderedPageBreak/>
        <w:t>17.</w:t>
      </w:r>
      <w:r w:rsidRPr="002C018F">
        <w:tab/>
        <w:t>Schutte N, Raes L, Devleesschauwer B. Morbidity Statistics. 2019 Pilot Data Collection Belgium, Final Report. Brussels, Belgium: Sciensano</w:t>
      </w:r>
      <w:r w:rsidR="008C0A74">
        <w:t xml:space="preserve">. </w:t>
      </w:r>
      <w:r w:rsidRPr="002C018F">
        <w:t>2020. Report No.: D/2020/14.440/86.</w:t>
      </w:r>
    </w:p>
    <w:p w14:paraId="3719DB14" w14:textId="2E875FDD" w:rsidR="002C018F" w:rsidRPr="002C018F" w:rsidRDefault="002C018F" w:rsidP="002C018F">
      <w:pPr>
        <w:pStyle w:val="EndNoteBibliography"/>
        <w:spacing w:after="0"/>
      </w:pPr>
      <w:r w:rsidRPr="002C018F">
        <w:t>18.</w:t>
      </w:r>
      <w:r w:rsidRPr="002C018F">
        <w:tab/>
        <w:t>De Cocker J, Rietzschel E. Validation of the Finnish diabetes risk score (FINDRISC) for diabetes screening in the Belgian population [MSc thesis]. Gent, Belgium: Ghent University; 2016.</w:t>
      </w:r>
      <w:r w:rsidR="008C0A74">
        <w:t xml:space="preserve"> </w:t>
      </w:r>
      <w:r w:rsidR="008C0A74" w:rsidRPr="008C0A74">
        <w:t>https://lib.ugent.be/en/catalog/rug01:002304550?faculty=GE&amp;i=0&amp;lang=dut-und&amp;q=De+Cocker+J&amp;sticky=type-faculty-lang&amp;type=master</w:t>
      </w:r>
    </w:p>
    <w:p w14:paraId="0C988D09" w14:textId="258BC89F" w:rsidR="002C018F" w:rsidRPr="002C018F" w:rsidRDefault="002C018F" w:rsidP="002C018F">
      <w:pPr>
        <w:pStyle w:val="EndNoteBibliography"/>
        <w:spacing w:after="0"/>
      </w:pPr>
      <w:r w:rsidRPr="002C018F">
        <w:t>19.</w:t>
      </w:r>
      <w:r w:rsidRPr="002C018F">
        <w:tab/>
        <w:t>Alfons A, Kraft S, Templ M, Filzmoser P. Simulation of close-to-reality population data for household surveys with application to EU-SILC. Statistical Methods &amp; Applications. 2011;20(3):383-407.</w:t>
      </w:r>
    </w:p>
    <w:p w14:paraId="1FBC9083" w14:textId="4BC106D2" w:rsidR="002C018F" w:rsidRPr="002C018F" w:rsidRDefault="002C018F" w:rsidP="002C018F">
      <w:pPr>
        <w:pStyle w:val="EndNoteBibliography"/>
        <w:spacing w:after="0"/>
      </w:pPr>
      <w:r w:rsidRPr="002C018F">
        <w:t>20.</w:t>
      </w:r>
      <w:r w:rsidRPr="002C018F">
        <w:tab/>
        <w:t>Leys C, Ley C, Klein O, Bernard P, Licata L. Detecting outliers: Do not use standard deviation around the mean, use absolute deviation around the median. Journal of Experimental Social Psychology. 2013;49(4):764-6.</w:t>
      </w:r>
      <w:r w:rsidR="008C0A74" w:rsidRPr="002C018F">
        <w:t xml:space="preserve"> </w:t>
      </w:r>
    </w:p>
    <w:p w14:paraId="57F69EBD" w14:textId="02D214FE" w:rsidR="002C018F" w:rsidRPr="002C018F" w:rsidRDefault="002C018F" w:rsidP="002C018F">
      <w:pPr>
        <w:pStyle w:val="EndNoteBibliography"/>
        <w:spacing w:after="0"/>
      </w:pPr>
      <w:r w:rsidRPr="002C018F">
        <w:t>21.</w:t>
      </w:r>
      <w:r w:rsidRPr="002C018F">
        <w:tab/>
        <w:t>World Health Organisation (WHO) Mutlicentre Growth Reference Study. WHO Child Growth Standards: length/height-for-age, weight-for-age, weight-for-length, weight-for-height and body mass index-for-age: methods and development. Geneva</w:t>
      </w:r>
      <w:r w:rsidR="008C0A74">
        <w:t xml:space="preserve">. </w:t>
      </w:r>
      <w:r w:rsidRPr="002C018F">
        <w:t>2006.</w:t>
      </w:r>
    </w:p>
    <w:p w14:paraId="679DDDD7" w14:textId="507C166F" w:rsidR="002C018F" w:rsidRPr="002C018F" w:rsidRDefault="002C018F" w:rsidP="002C018F">
      <w:pPr>
        <w:pStyle w:val="EndNoteBibliography"/>
        <w:spacing w:after="0"/>
      </w:pPr>
      <w:r w:rsidRPr="002C018F">
        <w:t>22.</w:t>
      </w:r>
      <w:r w:rsidRPr="002C018F">
        <w:tab/>
        <w:t>de Onis M, Onyango AW, Borghi E, Siyam A, Nishida C, Siekmann J. Development of a WHO growth reference for school-aged children and adolescents. Bull World Health Organ. 2007;85(9):660-7.</w:t>
      </w:r>
    </w:p>
    <w:p w14:paraId="01353E33" w14:textId="0F188C33" w:rsidR="002C018F" w:rsidRPr="002C018F" w:rsidRDefault="002C018F" w:rsidP="002C018F">
      <w:pPr>
        <w:pStyle w:val="EndNoteBibliography"/>
        <w:spacing w:after="0"/>
      </w:pPr>
      <w:r w:rsidRPr="002C018F">
        <w:t>23.</w:t>
      </w:r>
      <w:r w:rsidRPr="002C018F">
        <w:tab/>
        <w:t>Statbel (the Belgian Statistical Office). Population Projections: population trends per province 1992-2070 (in Dutch: Bevolkingsvooruitzichting: loop van de bevolking per provincie 1992-2070). Brussels , Belgium</w:t>
      </w:r>
      <w:r w:rsidR="008C0A74">
        <w:t xml:space="preserve">- </w:t>
      </w:r>
      <w:r w:rsidRPr="002C018F">
        <w:t>2020.</w:t>
      </w:r>
    </w:p>
    <w:p w14:paraId="394B83A2" w14:textId="664AC334" w:rsidR="002C018F" w:rsidRPr="002C018F" w:rsidRDefault="002C018F" w:rsidP="002C018F">
      <w:pPr>
        <w:pStyle w:val="EndNoteBibliography"/>
        <w:spacing w:after="0"/>
      </w:pPr>
      <w:r w:rsidRPr="002C018F">
        <w:t>24.</w:t>
      </w:r>
      <w:r w:rsidRPr="002C018F">
        <w:tab/>
        <w:t>Kassteele J, Hoogenveen RT, Engelfriet PM, Baal PH, Boshuizen HC. Estimating net transition probabilities from cross-sectional data with application to risk factors in chronic disease modeling. Stat Med. 2012;31(6):533-43.</w:t>
      </w:r>
    </w:p>
    <w:p w14:paraId="37181B69" w14:textId="5D2F89AA" w:rsidR="002C018F" w:rsidRPr="002C018F" w:rsidRDefault="002C018F" w:rsidP="002C018F">
      <w:pPr>
        <w:pStyle w:val="EndNoteBibliography"/>
        <w:spacing w:after="0"/>
      </w:pPr>
      <w:r w:rsidRPr="002C018F">
        <w:t>25.</w:t>
      </w:r>
      <w:r w:rsidRPr="002C018F">
        <w:tab/>
        <w:t xml:space="preserve">Fleurence RL, Hollenbeak CS. Rates and probabilities in economic modelling: transformation, translation and appropriate application. Pharmacoeconomics. 2007;25(1):3-6. </w:t>
      </w:r>
    </w:p>
    <w:p w14:paraId="7DBA7562" w14:textId="03C12E8E" w:rsidR="002C018F" w:rsidRPr="002C018F" w:rsidRDefault="002C018F" w:rsidP="002C018F">
      <w:pPr>
        <w:pStyle w:val="EndNoteBibliography"/>
        <w:spacing w:after="0"/>
      </w:pPr>
      <w:r w:rsidRPr="002C018F">
        <w:t>26.</w:t>
      </w:r>
      <w:r w:rsidRPr="002C018F">
        <w:tab/>
        <w:t>Hyndman RJ, Ullah MS. Robust forecasting of mortality and fertility rates: A functional data approach. Comput. Stat. Data Anal. 2007;51(10):4942–56.</w:t>
      </w:r>
    </w:p>
    <w:p w14:paraId="37776923" w14:textId="655803F7" w:rsidR="002C018F" w:rsidRPr="002C018F" w:rsidRDefault="002C018F" w:rsidP="002C018F">
      <w:pPr>
        <w:pStyle w:val="EndNoteBibliography"/>
        <w:spacing w:after="0"/>
      </w:pPr>
      <w:r w:rsidRPr="002C018F">
        <w:t>27.</w:t>
      </w:r>
      <w:r w:rsidRPr="002C018F">
        <w:tab/>
        <w:t>De Pauw R, Gorasso V, Devleesschauwer B. Belgian national burden of disease study. Guidelines for the calculation of DALYs in Belgium: Sciensano</w:t>
      </w:r>
      <w:r w:rsidR="008C0A74">
        <w:t xml:space="preserve">. </w:t>
      </w:r>
      <w:r w:rsidRPr="002C018F">
        <w:t>2022 Contract No.: D/2022/14.440/09.</w:t>
      </w:r>
    </w:p>
    <w:p w14:paraId="4A2CC0D4" w14:textId="7FE7AC70" w:rsidR="002C018F" w:rsidRPr="002C018F" w:rsidRDefault="002C018F" w:rsidP="002C018F">
      <w:pPr>
        <w:pStyle w:val="EndNoteBibliography"/>
        <w:spacing w:after="0"/>
      </w:pPr>
      <w:r w:rsidRPr="002C018F">
        <w:t>28.</w:t>
      </w:r>
      <w:r w:rsidRPr="002C018F">
        <w:tab/>
        <w:t>Global Burden of Disease Collaborative Network. Global Burden of Disease Study 2019 (GBD 2019) Disability Weights. Seattle, WA, USA: Institute for Health Metrics and Evaluation (IHME)</w:t>
      </w:r>
      <w:r w:rsidR="008C0A74">
        <w:t xml:space="preserve">. </w:t>
      </w:r>
      <w:r w:rsidRPr="002C018F">
        <w:t>2020.</w:t>
      </w:r>
    </w:p>
    <w:p w14:paraId="146FB6FF" w14:textId="2DC0577D" w:rsidR="002C018F" w:rsidRPr="002C018F" w:rsidRDefault="002C018F" w:rsidP="002C018F">
      <w:pPr>
        <w:pStyle w:val="EndNoteBibliography"/>
        <w:spacing w:after="0"/>
      </w:pPr>
      <w:r w:rsidRPr="002C018F">
        <w:t>29.</w:t>
      </w:r>
      <w:r w:rsidRPr="002C018F">
        <w:tab/>
        <w:t>Lavens A, De Block C, Mathieu C, et al. Initiative pour la Promotion de la Qualité et l’Epidémiologie du Diabète sucré. Bruxelles, Belgique: Sciensano</w:t>
      </w:r>
      <w:r w:rsidR="008C0A74">
        <w:t xml:space="preserve">. </w:t>
      </w:r>
      <w:r w:rsidRPr="002C018F">
        <w:t>2022 Contract No.: D/2022/14.440/26.</w:t>
      </w:r>
    </w:p>
    <w:p w14:paraId="04F70578" w14:textId="19393885" w:rsidR="002C018F" w:rsidRPr="002C018F" w:rsidRDefault="002C018F" w:rsidP="002C018F">
      <w:pPr>
        <w:pStyle w:val="EndNoteBibliography"/>
        <w:spacing w:after="0"/>
      </w:pPr>
      <w:r w:rsidRPr="002C018F">
        <w:t>30.</w:t>
      </w:r>
      <w:r w:rsidRPr="002C018F">
        <w:tab/>
        <w:t>Briggs AH, Weinstein MC, Fenwick EA, Karnon J, Sculpher MJ, Paltiel AD. Model parameter estimation and uncertainty analysis: a report of the ISPOR-SMDM Modeling Good Research Practices Task Force Working Group-6. Med Decis Making. 2012;32(5):722-32.</w:t>
      </w:r>
    </w:p>
    <w:p w14:paraId="319A2C05" w14:textId="24419AA0" w:rsidR="002C018F" w:rsidRPr="002C018F" w:rsidRDefault="002C018F" w:rsidP="002C018F">
      <w:pPr>
        <w:pStyle w:val="EndNoteBibliography"/>
        <w:spacing w:after="0"/>
      </w:pPr>
      <w:r w:rsidRPr="002C018F">
        <w:t>31.</w:t>
      </w:r>
      <w:r w:rsidRPr="002C018F">
        <w:tab/>
        <w:t>J. Van der Heyden DN, F. Renard, A. Scohy, S. Demarest, S. Drieskens, L. Gisle. Belgische gezondheidsonderzoek 2018. Brussel, België: Sciensano</w:t>
      </w:r>
      <w:r w:rsidR="008C0A74">
        <w:t xml:space="preserve">. </w:t>
      </w:r>
      <w:r w:rsidRPr="002C018F">
        <w:t>2019 Contract No.: Rapportnummber: 2019/14.440/89.</w:t>
      </w:r>
    </w:p>
    <w:p w14:paraId="34F0DFF4" w14:textId="03D5A826" w:rsidR="002C018F" w:rsidRPr="002C018F" w:rsidRDefault="002C018F" w:rsidP="002C018F">
      <w:pPr>
        <w:pStyle w:val="EndNoteBibliography"/>
        <w:spacing w:after="0"/>
      </w:pPr>
      <w:r w:rsidRPr="002C018F">
        <w:t>32.</w:t>
      </w:r>
      <w:r w:rsidRPr="002C018F">
        <w:tab/>
        <w:t xml:space="preserve">Berete F, Demarest S, Charafeddine R, Bruyère O, Van der Heyden J. Comparing health insurance data and health interview survey data for ascertaining chronic disease prevalence in Belgium. Archives of Public Health. 2020;78(1):120. </w:t>
      </w:r>
    </w:p>
    <w:p w14:paraId="50D05C20" w14:textId="36A059E0" w:rsidR="002C018F" w:rsidRPr="002C018F" w:rsidRDefault="002C018F" w:rsidP="002C018F">
      <w:pPr>
        <w:pStyle w:val="EndNoteBibliography"/>
        <w:spacing w:after="0"/>
      </w:pPr>
      <w:r w:rsidRPr="002C018F">
        <w:t>33.</w:t>
      </w:r>
      <w:r w:rsidRPr="002C018F">
        <w:tab/>
        <w:t xml:space="preserve">Drieskens S, Demarest S, Bel S, De Ridder K, Tafforeau J. Correction of self-reported BMI based on objective measurements: a Belgian experience. Archives of Public Health. 2018;76(1):10. </w:t>
      </w:r>
    </w:p>
    <w:p w14:paraId="7AFFBDBA" w14:textId="09F360BA" w:rsidR="002C018F" w:rsidRPr="002C018F" w:rsidRDefault="002C018F" w:rsidP="002C018F">
      <w:pPr>
        <w:pStyle w:val="EndNoteBibliography"/>
        <w:spacing w:after="0"/>
      </w:pPr>
      <w:r w:rsidRPr="002C018F">
        <w:t>34.</w:t>
      </w:r>
      <w:r w:rsidRPr="002C018F">
        <w:tab/>
        <w:t>WHO Collaborating Centre for Drug Statistics Methodology (WHOCC). International language for drug utilization research. WHO Collaborating Centre for Drug Statistics Methodology, Oslo, Norway. 2022.</w:t>
      </w:r>
    </w:p>
    <w:p w14:paraId="5E01FE42" w14:textId="09CBAB6B" w:rsidR="002C018F" w:rsidRPr="002C018F" w:rsidRDefault="002C018F" w:rsidP="002C018F">
      <w:pPr>
        <w:pStyle w:val="EndNoteBibliography"/>
      </w:pPr>
      <w:r w:rsidRPr="002C018F">
        <w:t>35.</w:t>
      </w:r>
      <w:r w:rsidRPr="002C018F">
        <w:tab/>
      </w:r>
      <w:r w:rsidR="008C0A74">
        <w:t xml:space="preserve">eGenzonheid. </w:t>
      </w:r>
      <w:r w:rsidRPr="002C018F">
        <w:t>Informatieveiligheidscomité Kamer sociale zekerheid en gezondheid. Brussels, Belgium2016.</w:t>
      </w:r>
      <w:r w:rsidR="008C0A74" w:rsidRPr="008C0A74">
        <w:t xml:space="preserve"> </w:t>
      </w:r>
      <w:r w:rsidR="008C0A74" w:rsidRPr="008C0A74">
        <w:t>https://www.ehealth.fgov.be/ehealthplatform/file/view/AXW7dlaDl9vUUfvGGe52?filename=20-204-n382-HISLINK%202018.pdf</w:t>
      </w:r>
    </w:p>
    <w:p w14:paraId="627BED17" w14:textId="6BF98220" w:rsidR="00945C99" w:rsidRDefault="00416E6A" w:rsidP="0063515A">
      <w:pPr>
        <w:pStyle w:val="EM1"/>
        <w:spacing w:before="240"/>
      </w:pPr>
      <w:r>
        <w:fldChar w:fldCharType="end"/>
      </w:r>
    </w:p>
    <w:sectPr w:rsidR="00945C99" w:rsidSect="00E878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73EA" w14:textId="77777777" w:rsidR="00AA314B" w:rsidRDefault="00AA314B" w:rsidP="00E02BA8">
      <w:pPr>
        <w:spacing w:after="0" w:line="240" w:lineRule="auto"/>
      </w:pPr>
      <w:r>
        <w:separator/>
      </w:r>
    </w:p>
  </w:endnote>
  <w:endnote w:type="continuationSeparator" w:id="0">
    <w:p w14:paraId="1F48D21F" w14:textId="77777777" w:rsidR="00AA314B" w:rsidRDefault="00AA314B" w:rsidP="00E02BA8">
      <w:pPr>
        <w:spacing w:after="0" w:line="240" w:lineRule="auto"/>
      </w:pPr>
      <w:r>
        <w:continuationSeparator/>
      </w:r>
    </w:p>
  </w:endnote>
  <w:endnote w:type="continuationNotice" w:id="1">
    <w:p w14:paraId="057AB5CD" w14:textId="77777777" w:rsidR="00AA314B" w:rsidRDefault="00AA3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92845"/>
      <w:docPartObj>
        <w:docPartGallery w:val="Page Numbers (Bottom of Page)"/>
        <w:docPartUnique/>
      </w:docPartObj>
    </w:sdtPr>
    <w:sdtEndPr>
      <w:rPr>
        <w:rStyle w:val="EM1Char"/>
        <w:rFonts w:ascii="Arial" w:hAnsi="Arial"/>
        <w:sz w:val="18"/>
        <w:szCs w:val="18"/>
        <w:lang w:val="en-GB"/>
      </w:rPr>
    </w:sdtEndPr>
    <w:sdtContent>
      <w:p w14:paraId="48DE3FB5" w14:textId="683B901B" w:rsidR="00C75040" w:rsidRPr="00E02BA8" w:rsidRDefault="00C75040">
        <w:pPr>
          <w:pStyle w:val="Piedepgina"/>
          <w:jc w:val="right"/>
          <w:rPr>
            <w:rStyle w:val="EM1Char"/>
          </w:rPr>
        </w:pPr>
        <w:r w:rsidRPr="00E02BA8">
          <w:rPr>
            <w:rStyle w:val="EM1Char"/>
          </w:rPr>
          <w:fldChar w:fldCharType="begin"/>
        </w:r>
        <w:r w:rsidRPr="00E02BA8">
          <w:rPr>
            <w:rStyle w:val="EM1Char"/>
          </w:rPr>
          <w:instrText xml:space="preserve"> PAGE   \* MERGEFORMAT </w:instrText>
        </w:r>
        <w:r w:rsidRPr="00E02BA8">
          <w:rPr>
            <w:rStyle w:val="EM1Char"/>
          </w:rPr>
          <w:fldChar w:fldCharType="separate"/>
        </w:r>
        <w:r w:rsidR="00E30874">
          <w:rPr>
            <w:rStyle w:val="EM1Char"/>
            <w:noProof/>
          </w:rPr>
          <w:t>30</w:t>
        </w:r>
        <w:r w:rsidRPr="00E02BA8">
          <w:rPr>
            <w:rStyle w:val="EM1Char"/>
          </w:rPr>
          <w:fldChar w:fldCharType="end"/>
        </w:r>
      </w:p>
    </w:sdtContent>
  </w:sdt>
  <w:p w14:paraId="16ADDABE" w14:textId="77777777" w:rsidR="00C75040" w:rsidRDefault="00C750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4CEE" w14:textId="77777777" w:rsidR="00AA314B" w:rsidRDefault="00AA314B" w:rsidP="00E02BA8">
      <w:pPr>
        <w:spacing w:after="0" w:line="240" w:lineRule="auto"/>
      </w:pPr>
      <w:r>
        <w:separator/>
      </w:r>
    </w:p>
  </w:footnote>
  <w:footnote w:type="continuationSeparator" w:id="0">
    <w:p w14:paraId="775B01C9" w14:textId="77777777" w:rsidR="00AA314B" w:rsidRDefault="00AA314B" w:rsidP="00E02BA8">
      <w:pPr>
        <w:spacing w:after="0" w:line="240" w:lineRule="auto"/>
      </w:pPr>
      <w:r>
        <w:continuationSeparator/>
      </w:r>
    </w:p>
  </w:footnote>
  <w:footnote w:type="continuationNotice" w:id="1">
    <w:p w14:paraId="01A21577" w14:textId="77777777" w:rsidR="00AA314B" w:rsidRDefault="00AA31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1C9E" w14:textId="0D88B8AE" w:rsidR="00096854" w:rsidRPr="00096854" w:rsidRDefault="002C018F" w:rsidP="00096854">
    <w:pPr>
      <w:pStyle w:val="Encabezado"/>
      <w:jc w:val="right"/>
      <w:rPr>
        <w:bCs/>
        <w:i/>
        <w:iCs/>
        <w:sz w:val="16"/>
        <w:szCs w:val="16"/>
      </w:rPr>
    </w:pPr>
    <w:r w:rsidRPr="002C018F">
      <w:rPr>
        <w:bCs/>
        <w:i/>
        <w:iCs/>
        <w:sz w:val="16"/>
        <w:szCs w:val="16"/>
      </w:rPr>
      <w:t>The future burden of type 2 diabetes in Belgium: a microsimulation model</w:t>
    </w:r>
    <w:r w:rsidR="00096854" w:rsidRPr="00096854">
      <w:rPr>
        <w:bCs/>
        <w:i/>
        <w:iCs/>
        <w:sz w:val="16"/>
        <w:szCs w:val="16"/>
      </w:rPr>
      <w:t xml:space="preserve">– Technical </w:t>
    </w:r>
    <w:r>
      <w:rPr>
        <w:bCs/>
        <w:i/>
        <w:iCs/>
        <w:sz w:val="16"/>
        <w:szCs w:val="16"/>
      </w:rPr>
      <w:t>Annex</w:t>
    </w:r>
  </w:p>
  <w:p w14:paraId="4AD865C4" w14:textId="205C2A3A" w:rsidR="00C75040" w:rsidRPr="001C79A3" w:rsidRDefault="00C75040" w:rsidP="001C79A3">
    <w:pPr>
      <w:pStyle w:val="Encabezado"/>
      <w:jc w:val="right"/>
      <w:rPr>
        <w:i/>
        <w:iCs/>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733"/>
    <w:multiLevelType w:val="hybridMultilevel"/>
    <w:tmpl w:val="326E2B20"/>
    <w:lvl w:ilvl="0" w:tplc="852EDD9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520EB"/>
    <w:multiLevelType w:val="multilevel"/>
    <w:tmpl w:val="30326EC8"/>
    <w:lvl w:ilvl="0">
      <w:start w:val="8"/>
      <w:numFmt w:val="decimal"/>
      <w:lvlText w:val="%1"/>
      <w:lvlJc w:val="left"/>
      <w:pPr>
        <w:ind w:left="390" w:hanging="390"/>
      </w:pPr>
      <w:rPr>
        <w:rFonts w:hint="default"/>
      </w:rPr>
    </w:lvl>
    <w:lvl w:ilvl="1">
      <w:start w:val="4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090B5E"/>
    <w:multiLevelType w:val="multilevel"/>
    <w:tmpl w:val="B15C96B8"/>
    <w:lvl w:ilvl="0">
      <w:start w:val="8"/>
      <w:numFmt w:val="decimal"/>
      <w:lvlText w:val="%1"/>
      <w:lvlJc w:val="left"/>
      <w:pPr>
        <w:ind w:left="400" w:hanging="400"/>
      </w:pPr>
      <w:rPr>
        <w:rFonts w:hint="default"/>
      </w:rPr>
    </w:lvl>
    <w:lvl w:ilvl="1">
      <w:start w:val="49"/>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DB7466"/>
    <w:multiLevelType w:val="hybridMultilevel"/>
    <w:tmpl w:val="438246E4"/>
    <w:lvl w:ilvl="0" w:tplc="F306B9EC">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5723391"/>
    <w:multiLevelType w:val="hybridMultilevel"/>
    <w:tmpl w:val="161A5692"/>
    <w:lvl w:ilvl="0" w:tplc="4B403AF4">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70846"/>
    <w:multiLevelType w:val="hybridMultilevel"/>
    <w:tmpl w:val="8D627AB2"/>
    <w:lvl w:ilvl="0" w:tplc="74148BE6">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C86CAE"/>
    <w:multiLevelType w:val="multilevel"/>
    <w:tmpl w:val="45043A4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3223CBF"/>
    <w:multiLevelType w:val="hybridMultilevel"/>
    <w:tmpl w:val="CB68F7A6"/>
    <w:lvl w:ilvl="0" w:tplc="6F940024">
      <w:start w:val="1"/>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3345B55"/>
    <w:multiLevelType w:val="hybridMultilevel"/>
    <w:tmpl w:val="2984F2FA"/>
    <w:lvl w:ilvl="0" w:tplc="6986D732">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34620ED"/>
    <w:multiLevelType w:val="hybridMultilevel"/>
    <w:tmpl w:val="73A4DEDE"/>
    <w:lvl w:ilvl="0" w:tplc="EC3C6E92">
      <w:start w:val="1"/>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6C82A91"/>
    <w:multiLevelType w:val="hybridMultilevel"/>
    <w:tmpl w:val="3928126E"/>
    <w:lvl w:ilvl="0" w:tplc="80ACC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D26EBE"/>
    <w:multiLevelType w:val="multilevel"/>
    <w:tmpl w:val="45043A4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1D733B"/>
    <w:multiLevelType w:val="hybridMultilevel"/>
    <w:tmpl w:val="EF08C0BA"/>
    <w:lvl w:ilvl="0" w:tplc="44B2C758">
      <w:start w:val="10"/>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E50289A"/>
    <w:multiLevelType w:val="hybridMultilevel"/>
    <w:tmpl w:val="78B0589E"/>
    <w:lvl w:ilvl="0" w:tplc="F54CF854">
      <w:start w:val="1779"/>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9500823"/>
    <w:multiLevelType w:val="multilevel"/>
    <w:tmpl w:val="CE402C88"/>
    <w:lvl w:ilvl="0">
      <w:start w:val="1"/>
      <w:numFmt w:val="decimal"/>
      <w:pStyle w:val="EM3"/>
      <w:lvlText w:val="%1."/>
      <w:lvlJc w:val="left"/>
      <w:pPr>
        <w:ind w:left="360" w:hanging="360"/>
      </w:pPr>
      <w:rPr>
        <w:rFonts w:hint="default"/>
      </w:rPr>
    </w:lvl>
    <w:lvl w:ilvl="1">
      <w:start w:val="1"/>
      <w:numFmt w:val="decimal"/>
      <w:pStyle w:val="EM2"/>
      <w:lvlText w:val="%1.%2."/>
      <w:lvlJc w:val="left"/>
      <w:pPr>
        <w:ind w:left="720" w:hanging="360"/>
      </w:pPr>
      <w:rPr>
        <w:rFonts w:hint="default"/>
      </w:rPr>
    </w:lvl>
    <w:lvl w:ilvl="2">
      <w:start w:val="1"/>
      <w:numFmt w:val="decimal"/>
      <w:pStyle w:val="EM21"/>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EDD03AE"/>
    <w:multiLevelType w:val="hybridMultilevel"/>
    <w:tmpl w:val="4306D1F2"/>
    <w:lvl w:ilvl="0" w:tplc="01BAB7DE">
      <w:start w:val="3"/>
      <w:numFmt w:val="bullet"/>
      <w:lvlText w:val="-"/>
      <w:lvlJc w:val="left"/>
      <w:pPr>
        <w:ind w:left="720" w:hanging="360"/>
      </w:pPr>
      <w:rPr>
        <w:rFonts w:ascii="Arial" w:eastAsiaTheme="minorHAns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DA97F38"/>
    <w:multiLevelType w:val="hybridMultilevel"/>
    <w:tmpl w:val="B6A8BF14"/>
    <w:lvl w:ilvl="0" w:tplc="CB46E2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208630">
    <w:abstractNumId w:val="14"/>
  </w:num>
  <w:num w:numId="2" w16cid:durableId="312101444">
    <w:abstractNumId w:val="9"/>
  </w:num>
  <w:num w:numId="3" w16cid:durableId="948507791">
    <w:abstractNumId w:val="15"/>
  </w:num>
  <w:num w:numId="4" w16cid:durableId="1286428451">
    <w:abstractNumId w:val="13"/>
  </w:num>
  <w:num w:numId="5" w16cid:durableId="266547901">
    <w:abstractNumId w:val="6"/>
  </w:num>
  <w:num w:numId="6" w16cid:durableId="2034725672">
    <w:abstractNumId w:val="11"/>
  </w:num>
  <w:num w:numId="7" w16cid:durableId="2039892022">
    <w:abstractNumId w:val="8"/>
  </w:num>
  <w:num w:numId="8" w16cid:durableId="549221279">
    <w:abstractNumId w:val="12"/>
  </w:num>
  <w:num w:numId="9" w16cid:durableId="97915900">
    <w:abstractNumId w:val="5"/>
  </w:num>
  <w:num w:numId="10" w16cid:durableId="1780249464">
    <w:abstractNumId w:val="0"/>
  </w:num>
  <w:num w:numId="11" w16cid:durableId="2145348941">
    <w:abstractNumId w:val="4"/>
  </w:num>
  <w:num w:numId="12" w16cid:durableId="57555420">
    <w:abstractNumId w:val="2"/>
  </w:num>
  <w:num w:numId="13" w16cid:durableId="485778726">
    <w:abstractNumId w:val="1"/>
  </w:num>
  <w:num w:numId="14" w16cid:durableId="1910337303">
    <w:abstractNumId w:val="3"/>
  </w:num>
  <w:num w:numId="15" w16cid:durableId="1609703934">
    <w:abstractNumId w:val="7"/>
  </w:num>
  <w:num w:numId="16" w16cid:durableId="1024940023">
    <w:abstractNumId w:val="16"/>
  </w:num>
  <w:num w:numId="17" w16cid:durableId="1941066335">
    <w:abstractNumId w:val="10"/>
  </w:num>
  <w:num w:numId="18" w16cid:durableId="1401489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58351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336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14179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Epidemi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e52a2080v92kerxe4prsx90dzps2fsfzre&quot;&gt;JoseLarge-Converted-Converted&lt;record-ids&gt;&lt;item&gt;7562&lt;/item&gt;&lt;/record-ids&gt;&lt;/item&gt;&lt;/Libraries&gt;"/>
  </w:docVars>
  <w:rsids>
    <w:rsidRoot w:val="0004593F"/>
    <w:rsid w:val="0000115F"/>
    <w:rsid w:val="00005801"/>
    <w:rsid w:val="0001709A"/>
    <w:rsid w:val="00020F3C"/>
    <w:rsid w:val="000225DA"/>
    <w:rsid w:val="00026559"/>
    <w:rsid w:val="0002660F"/>
    <w:rsid w:val="000277E2"/>
    <w:rsid w:val="00035133"/>
    <w:rsid w:val="0003689C"/>
    <w:rsid w:val="00044801"/>
    <w:rsid w:val="0004593F"/>
    <w:rsid w:val="00045C4A"/>
    <w:rsid w:val="000468BD"/>
    <w:rsid w:val="000517D3"/>
    <w:rsid w:val="00051F90"/>
    <w:rsid w:val="000536CA"/>
    <w:rsid w:val="000675A1"/>
    <w:rsid w:val="000813A7"/>
    <w:rsid w:val="000842D4"/>
    <w:rsid w:val="000847D0"/>
    <w:rsid w:val="00087056"/>
    <w:rsid w:val="0009127E"/>
    <w:rsid w:val="00094345"/>
    <w:rsid w:val="00096854"/>
    <w:rsid w:val="000977FF"/>
    <w:rsid w:val="000A1B55"/>
    <w:rsid w:val="000A5079"/>
    <w:rsid w:val="000B0709"/>
    <w:rsid w:val="000B0EAC"/>
    <w:rsid w:val="000B32C2"/>
    <w:rsid w:val="000C17D1"/>
    <w:rsid w:val="000C1D68"/>
    <w:rsid w:val="000C7D7E"/>
    <w:rsid w:val="000D1DB5"/>
    <w:rsid w:val="000D2060"/>
    <w:rsid w:val="000D3910"/>
    <w:rsid w:val="000D3DE4"/>
    <w:rsid w:val="000E6373"/>
    <w:rsid w:val="000F0865"/>
    <w:rsid w:val="000F13E8"/>
    <w:rsid w:val="00102450"/>
    <w:rsid w:val="001029F9"/>
    <w:rsid w:val="001076AE"/>
    <w:rsid w:val="00110A47"/>
    <w:rsid w:val="00112351"/>
    <w:rsid w:val="0011249D"/>
    <w:rsid w:val="00115F42"/>
    <w:rsid w:val="001172EC"/>
    <w:rsid w:val="001210E8"/>
    <w:rsid w:val="0012226A"/>
    <w:rsid w:val="00133B45"/>
    <w:rsid w:val="001369F7"/>
    <w:rsid w:val="0013768C"/>
    <w:rsid w:val="0014048B"/>
    <w:rsid w:val="00142F33"/>
    <w:rsid w:val="00146D3C"/>
    <w:rsid w:val="00156EA5"/>
    <w:rsid w:val="00162686"/>
    <w:rsid w:val="00166BEB"/>
    <w:rsid w:val="001731F8"/>
    <w:rsid w:val="00175D46"/>
    <w:rsid w:val="00184C5E"/>
    <w:rsid w:val="0019487A"/>
    <w:rsid w:val="00197862"/>
    <w:rsid w:val="001A2380"/>
    <w:rsid w:val="001A2CF8"/>
    <w:rsid w:val="001A4969"/>
    <w:rsid w:val="001A50B6"/>
    <w:rsid w:val="001B16DB"/>
    <w:rsid w:val="001C0435"/>
    <w:rsid w:val="001C06B7"/>
    <w:rsid w:val="001C14A2"/>
    <w:rsid w:val="001C28DF"/>
    <w:rsid w:val="001C4D32"/>
    <w:rsid w:val="001C79A3"/>
    <w:rsid w:val="001D18DB"/>
    <w:rsid w:val="001D78D5"/>
    <w:rsid w:val="001E5687"/>
    <w:rsid w:val="001F15EC"/>
    <w:rsid w:val="00204A79"/>
    <w:rsid w:val="00205817"/>
    <w:rsid w:val="002073F5"/>
    <w:rsid w:val="00211B9E"/>
    <w:rsid w:val="00224010"/>
    <w:rsid w:val="00225634"/>
    <w:rsid w:val="0023485A"/>
    <w:rsid w:val="002440C3"/>
    <w:rsid w:val="00250419"/>
    <w:rsid w:val="00253F39"/>
    <w:rsid w:val="0025534A"/>
    <w:rsid w:val="00261C58"/>
    <w:rsid w:val="00263024"/>
    <w:rsid w:val="002650D3"/>
    <w:rsid w:val="002675C3"/>
    <w:rsid w:val="00267C4B"/>
    <w:rsid w:val="002905DA"/>
    <w:rsid w:val="002A550E"/>
    <w:rsid w:val="002A7C2E"/>
    <w:rsid w:val="002B258B"/>
    <w:rsid w:val="002B60FA"/>
    <w:rsid w:val="002C018F"/>
    <w:rsid w:val="002C1D83"/>
    <w:rsid w:val="002E4B88"/>
    <w:rsid w:val="002F4009"/>
    <w:rsid w:val="002F5FAE"/>
    <w:rsid w:val="003012D3"/>
    <w:rsid w:val="00302080"/>
    <w:rsid w:val="003048AD"/>
    <w:rsid w:val="0030643F"/>
    <w:rsid w:val="003244AE"/>
    <w:rsid w:val="003370C9"/>
    <w:rsid w:val="00352942"/>
    <w:rsid w:val="00352E12"/>
    <w:rsid w:val="003618D2"/>
    <w:rsid w:val="00362F22"/>
    <w:rsid w:val="0037673B"/>
    <w:rsid w:val="00381D12"/>
    <w:rsid w:val="00383CE7"/>
    <w:rsid w:val="00385F21"/>
    <w:rsid w:val="00391390"/>
    <w:rsid w:val="003A0FC0"/>
    <w:rsid w:val="003B2B86"/>
    <w:rsid w:val="003B35DE"/>
    <w:rsid w:val="003B690A"/>
    <w:rsid w:val="003C2C3C"/>
    <w:rsid w:val="003D18A6"/>
    <w:rsid w:val="003D3BD5"/>
    <w:rsid w:val="003E1682"/>
    <w:rsid w:val="003E2DCF"/>
    <w:rsid w:val="003E5207"/>
    <w:rsid w:val="003F3E5D"/>
    <w:rsid w:val="003F4120"/>
    <w:rsid w:val="003F6E32"/>
    <w:rsid w:val="00401745"/>
    <w:rsid w:val="00401A71"/>
    <w:rsid w:val="00410726"/>
    <w:rsid w:val="00411046"/>
    <w:rsid w:val="00414B0F"/>
    <w:rsid w:val="00416E6A"/>
    <w:rsid w:val="00417040"/>
    <w:rsid w:val="004213EB"/>
    <w:rsid w:val="00424E19"/>
    <w:rsid w:val="00426114"/>
    <w:rsid w:val="00426217"/>
    <w:rsid w:val="00426E63"/>
    <w:rsid w:val="00427A7A"/>
    <w:rsid w:val="00433095"/>
    <w:rsid w:val="004341F4"/>
    <w:rsid w:val="00434757"/>
    <w:rsid w:val="0044014B"/>
    <w:rsid w:val="004464A7"/>
    <w:rsid w:val="00452E0E"/>
    <w:rsid w:val="00462157"/>
    <w:rsid w:val="0047196D"/>
    <w:rsid w:val="00473B3F"/>
    <w:rsid w:val="00474040"/>
    <w:rsid w:val="0048619E"/>
    <w:rsid w:val="00492190"/>
    <w:rsid w:val="00495524"/>
    <w:rsid w:val="004A04D5"/>
    <w:rsid w:val="004A5806"/>
    <w:rsid w:val="004B352A"/>
    <w:rsid w:val="004B4EE7"/>
    <w:rsid w:val="004B50DE"/>
    <w:rsid w:val="004B61F6"/>
    <w:rsid w:val="004B7984"/>
    <w:rsid w:val="004C2415"/>
    <w:rsid w:val="004C54AF"/>
    <w:rsid w:val="004D217B"/>
    <w:rsid w:val="004D25CE"/>
    <w:rsid w:val="004D3583"/>
    <w:rsid w:val="004D4F25"/>
    <w:rsid w:val="004E06DD"/>
    <w:rsid w:val="004E21A0"/>
    <w:rsid w:val="004E54C5"/>
    <w:rsid w:val="004E5AE0"/>
    <w:rsid w:val="004F0E78"/>
    <w:rsid w:val="004F6103"/>
    <w:rsid w:val="0050355D"/>
    <w:rsid w:val="0050392E"/>
    <w:rsid w:val="00510B57"/>
    <w:rsid w:val="00513D5A"/>
    <w:rsid w:val="00515A8B"/>
    <w:rsid w:val="00522135"/>
    <w:rsid w:val="005228F6"/>
    <w:rsid w:val="0052580C"/>
    <w:rsid w:val="00526E6E"/>
    <w:rsid w:val="005314A3"/>
    <w:rsid w:val="00535414"/>
    <w:rsid w:val="005510E9"/>
    <w:rsid w:val="00553AE2"/>
    <w:rsid w:val="00557D8A"/>
    <w:rsid w:val="0056111F"/>
    <w:rsid w:val="00562270"/>
    <w:rsid w:val="00565636"/>
    <w:rsid w:val="00565F02"/>
    <w:rsid w:val="00572789"/>
    <w:rsid w:val="00583D06"/>
    <w:rsid w:val="0058633D"/>
    <w:rsid w:val="00587F90"/>
    <w:rsid w:val="00591E22"/>
    <w:rsid w:val="005A041A"/>
    <w:rsid w:val="005A120D"/>
    <w:rsid w:val="005A2E4C"/>
    <w:rsid w:val="005A48CD"/>
    <w:rsid w:val="005A5E26"/>
    <w:rsid w:val="005A5E79"/>
    <w:rsid w:val="005A6706"/>
    <w:rsid w:val="005B02BA"/>
    <w:rsid w:val="005B3DE3"/>
    <w:rsid w:val="005C0238"/>
    <w:rsid w:val="005C037B"/>
    <w:rsid w:val="005C04A6"/>
    <w:rsid w:val="005C2B69"/>
    <w:rsid w:val="005C3F58"/>
    <w:rsid w:val="005C4C46"/>
    <w:rsid w:val="005D1349"/>
    <w:rsid w:val="005D366D"/>
    <w:rsid w:val="005D44F0"/>
    <w:rsid w:val="005D697D"/>
    <w:rsid w:val="005E0296"/>
    <w:rsid w:val="005E02BE"/>
    <w:rsid w:val="005E58FC"/>
    <w:rsid w:val="005E61D4"/>
    <w:rsid w:val="005E6E37"/>
    <w:rsid w:val="005F3DC5"/>
    <w:rsid w:val="00601546"/>
    <w:rsid w:val="00601D04"/>
    <w:rsid w:val="00610DE0"/>
    <w:rsid w:val="00616358"/>
    <w:rsid w:val="00616FF4"/>
    <w:rsid w:val="00621CE3"/>
    <w:rsid w:val="0062521E"/>
    <w:rsid w:val="00631743"/>
    <w:rsid w:val="00634A97"/>
    <w:rsid w:val="0063515A"/>
    <w:rsid w:val="006423E5"/>
    <w:rsid w:val="00642837"/>
    <w:rsid w:val="00644A19"/>
    <w:rsid w:val="006524DF"/>
    <w:rsid w:val="00653410"/>
    <w:rsid w:val="00656FF5"/>
    <w:rsid w:val="00662E6F"/>
    <w:rsid w:val="0066661E"/>
    <w:rsid w:val="0066758D"/>
    <w:rsid w:val="00682915"/>
    <w:rsid w:val="00682E04"/>
    <w:rsid w:val="00683A8F"/>
    <w:rsid w:val="00686AF0"/>
    <w:rsid w:val="00687545"/>
    <w:rsid w:val="006956DD"/>
    <w:rsid w:val="006A4883"/>
    <w:rsid w:val="006A4D8A"/>
    <w:rsid w:val="006B0975"/>
    <w:rsid w:val="006B33D8"/>
    <w:rsid w:val="006B340D"/>
    <w:rsid w:val="006B4E6E"/>
    <w:rsid w:val="006B77C0"/>
    <w:rsid w:val="006C0C87"/>
    <w:rsid w:val="006C2ED7"/>
    <w:rsid w:val="006C66A4"/>
    <w:rsid w:val="006D115C"/>
    <w:rsid w:val="006D756F"/>
    <w:rsid w:val="006E2F60"/>
    <w:rsid w:val="006E49CB"/>
    <w:rsid w:val="006E7356"/>
    <w:rsid w:val="006F62E5"/>
    <w:rsid w:val="006F652B"/>
    <w:rsid w:val="0070054E"/>
    <w:rsid w:val="00700E32"/>
    <w:rsid w:val="00713556"/>
    <w:rsid w:val="00713FD4"/>
    <w:rsid w:val="00725BD4"/>
    <w:rsid w:val="00733227"/>
    <w:rsid w:val="007417CF"/>
    <w:rsid w:val="00750B22"/>
    <w:rsid w:val="00752DC3"/>
    <w:rsid w:val="00754EEB"/>
    <w:rsid w:val="00756C9D"/>
    <w:rsid w:val="00763F5F"/>
    <w:rsid w:val="007705A1"/>
    <w:rsid w:val="0077484A"/>
    <w:rsid w:val="00787D4A"/>
    <w:rsid w:val="00793CD7"/>
    <w:rsid w:val="00793F89"/>
    <w:rsid w:val="00795EBA"/>
    <w:rsid w:val="00796A06"/>
    <w:rsid w:val="007A0386"/>
    <w:rsid w:val="007A3D60"/>
    <w:rsid w:val="007A4CCD"/>
    <w:rsid w:val="007A7904"/>
    <w:rsid w:val="007B19E5"/>
    <w:rsid w:val="007B26FB"/>
    <w:rsid w:val="007B3F8F"/>
    <w:rsid w:val="007B6E8B"/>
    <w:rsid w:val="007C2126"/>
    <w:rsid w:val="007C3F3D"/>
    <w:rsid w:val="007C5A47"/>
    <w:rsid w:val="007C69FF"/>
    <w:rsid w:val="007D5A04"/>
    <w:rsid w:val="007E21F6"/>
    <w:rsid w:val="007E75CF"/>
    <w:rsid w:val="007F33A0"/>
    <w:rsid w:val="007F78F0"/>
    <w:rsid w:val="0080315F"/>
    <w:rsid w:val="00803823"/>
    <w:rsid w:val="0080791C"/>
    <w:rsid w:val="00810BDB"/>
    <w:rsid w:val="00810D9F"/>
    <w:rsid w:val="00811790"/>
    <w:rsid w:val="008120A7"/>
    <w:rsid w:val="00813CC4"/>
    <w:rsid w:val="00823A80"/>
    <w:rsid w:val="00827F31"/>
    <w:rsid w:val="00832208"/>
    <w:rsid w:val="008337E1"/>
    <w:rsid w:val="00837156"/>
    <w:rsid w:val="0085142E"/>
    <w:rsid w:val="00851CED"/>
    <w:rsid w:val="00855F58"/>
    <w:rsid w:val="008571B8"/>
    <w:rsid w:val="00862997"/>
    <w:rsid w:val="008634AA"/>
    <w:rsid w:val="00870B5C"/>
    <w:rsid w:val="00872BD0"/>
    <w:rsid w:val="008876CF"/>
    <w:rsid w:val="008A1E3C"/>
    <w:rsid w:val="008B081A"/>
    <w:rsid w:val="008B13F7"/>
    <w:rsid w:val="008B3D16"/>
    <w:rsid w:val="008B6F19"/>
    <w:rsid w:val="008C0A74"/>
    <w:rsid w:val="008C1EE7"/>
    <w:rsid w:val="008C2043"/>
    <w:rsid w:val="008C5C66"/>
    <w:rsid w:val="008E2FF3"/>
    <w:rsid w:val="008E3DF8"/>
    <w:rsid w:val="008E6C91"/>
    <w:rsid w:val="008F3C8B"/>
    <w:rsid w:val="008F58E3"/>
    <w:rsid w:val="009077AF"/>
    <w:rsid w:val="00912100"/>
    <w:rsid w:val="00915049"/>
    <w:rsid w:val="00916169"/>
    <w:rsid w:val="00917AAC"/>
    <w:rsid w:val="00920C7D"/>
    <w:rsid w:val="00925228"/>
    <w:rsid w:val="00927CA3"/>
    <w:rsid w:val="00930820"/>
    <w:rsid w:val="00930A03"/>
    <w:rsid w:val="00933058"/>
    <w:rsid w:val="00934461"/>
    <w:rsid w:val="00934DD5"/>
    <w:rsid w:val="009434B5"/>
    <w:rsid w:val="00944E6A"/>
    <w:rsid w:val="00945C99"/>
    <w:rsid w:val="00951045"/>
    <w:rsid w:val="009512C7"/>
    <w:rsid w:val="00953537"/>
    <w:rsid w:val="00964793"/>
    <w:rsid w:val="0097226B"/>
    <w:rsid w:val="00977334"/>
    <w:rsid w:val="009778E5"/>
    <w:rsid w:val="0098429C"/>
    <w:rsid w:val="00985732"/>
    <w:rsid w:val="0099217E"/>
    <w:rsid w:val="00992C64"/>
    <w:rsid w:val="009A2201"/>
    <w:rsid w:val="009A2684"/>
    <w:rsid w:val="009A66BB"/>
    <w:rsid w:val="009A739F"/>
    <w:rsid w:val="009B24EC"/>
    <w:rsid w:val="009B2CAC"/>
    <w:rsid w:val="009C0489"/>
    <w:rsid w:val="009C0692"/>
    <w:rsid w:val="009E0383"/>
    <w:rsid w:val="009E5BDA"/>
    <w:rsid w:val="009E7957"/>
    <w:rsid w:val="009F154F"/>
    <w:rsid w:val="009F6343"/>
    <w:rsid w:val="009F7AC0"/>
    <w:rsid w:val="00A0089C"/>
    <w:rsid w:val="00A029E2"/>
    <w:rsid w:val="00A130D8"/>
    <w:rsid w:val="00A14032"/>
    <w:rsid w:val="00A15532"/>
    <w:rsid w:val="00A15808"/>
    <w:rsid w:val="00A15D96"/>
    <w:rsid w:val="00A20B02"/>
    <w:rsid w:val="00A21BB8"/>
    <w:rsid w:val="00A23F56"/>
    <w:rsid w:val="00A25E02"/>
    <w:rsid w:val="00A2791D"/>
    <w:rsid w:val="00A425EB"/>
    <w:rsid w:val="00A45BD0"/>
    <w:rsid w:val="00A4600C"/>
    <w:rsid w:val="00A50511"/>
    <w:rsid w:val="00A54D8C"/>
    <w:rsid w:val="00A55542"/>
    <w:rsid w:val="00A5762E"/>
    <w:rsid w:val="00A70FAE"/>
    <w:rsid w:val="00A7488A"/>
    <w:rsid w:val="00A80DEB"/>
    <w:rsid w:val="00A814DB"/>
    <w:rsid w:val="00A83C16"/>
    <w:rsid w:val="00A8584D"/>
    <w:rsid w:val="00A87507"/>
    <w:rsid w:val="00A90D71"/>
    <w:rsid w:val="00A93A55"/>
    <w:rsid w:val="00A956AD"/>
    <w:rsid w:val="00AA314B"/>
    <w:rsid w:val="00AB1678"/>
    <w:rsid w:val="00AB41CA"/>
    <w:rsid w:val="00AB5729"/>
    <w:rsid w:val="00AB6F4B"/>
    <w:rsid w:val="00AC08E9"/>
    <w:rsid w:val="00AC216A"/>
    <w:rsid w:val="00AC239C"/>
    <w:rsid w:val="00AD01E5"/>
    <w:rsid w:val="00AD2980"/>
    <w:rsid w:val="00AD574B"/>
    <w:rsid w:val="00AD6691"/>
    <w:rsid w:val="00AE1D5C"/>
    <w:rsid w:val="00AE4B47"/>
    <w:rsid w:val="00AE7851"/>
    <w:rsid w:val="00AE7C8B"/>
    <w:rsid w:val="00AF1660"/>
    <w:rsid w:val="00B0244D"/>
    <w:rsid w:val="00B14093"/>
    <w:rsid w:val="00B141F5"/>
    <w:rsid w:val="00B162B1"/>
    <w:rsid w:val="00B216FF"/>
    <w:rsid w:val="00B23216"/>
    <w:rsid w:val="00B44AF0"/>
    <w:rsid w:val="00B45138"/>
    <w:rsid w:val="00B45FD1"/>
    <w:rsid w:val="00B55ADA"/>
    <w:rsid w:val="00B55C76"/>
    <w:rsid w:val="00B564DA"/>
    <w:rsid w:val="00B56B6D"/>
    <w:rsid w:val="00B62A81"/>
    <w:rsid w:val="00B73F57"/>
    <w:rsid w:val="00B82B23"/>
    <w:rsid w:val="00B90C5E"/>
    <w:rsid w:val="00BA040E"/>
    <w:rsid w:val="00BA0E7E"/>
    <w:rsid w:val="00BA1C7B"/>
    <w:rsid w:val="00BA2291"/>
    <w:rsid w:val="00BA3580"/>
    <w:rsid w:val="00BB5ADE"/>
    <w:rsid w:val="00BB5EAA"/>
    <w:rsid w:val="00BB736C"/>
    <w:rsid w:val="00BC5F2D"/>
    <w:rsid w:val="00BC6118"/>
    <w:rsid w:val="00BD0719"/>
    <w:rsid w:val="00BD589D"/>
    <w:rsid w:val="00BD7AE2"/>
    <w:rsid w:val="00BE16E7"/>
    <w:rsid w:val="00BE3063"/>
    <w:rsid w:val="00BF22C9"/>
    <w:rsid w:val="00BF650B"/>
    <w:rsid w:val="00C03655"/>
    <w:rsid w:val="00C0590E"/>
    <w:rsid w:val="00C144B6"/>
    <w:rsid w:val="00C17746"/>
    <w:rsid w:val="00C20385"/>
    <w:rsid w:val="00C2072E"/>
    <w:rsid w:val="00C236D8"/>
    <w:rsid w:val="00C279E5"/>
    <w:rsid w:val="00C3458F"/>
    <w:rsid w:val="00C358DE"/>
    <w:rsid w:val="00C359DA"/>
    <w:rsid w:val="00C52F30"/>
    <w:rsid w:val="00C54423"/>
    <w:rsid w:val="00C73984"/>
    <w:rsid w:val="00C74DFB"/>
    <w:rsid w:val="00C75040"/>
    <w:rsid w:val="00C775CA"/>
    <w:rsid w:val="00C81C33"/>
    <w:rsid w:val="00C82803"/>
    <w:rsid w:val="00C83741"/>
    <w:rsid w:val="00C84DF4"/>
    <w:rsid w:val="00C86967"/>
    <w:rsid w:val="00C90EA3"/>
    <w:rsid w:val="00C929B7"/>
    <w:rsid w:val="00C92E42"/>
    <w:rsid w:val="00C93020"/>
    <w:rsid w:val="00C9473E"/>
    <w:rsid w:val="00C95789"/>
    <w:rsid w:val="00C9741C"/>
    <w:rsid w:val="00CA1103"/>
    <w:rsid w:val="00CA49A0"/>
    <w:rsid w:val="00CA70A9"/>
    <w:rsid w:val="00CB5343"/>
    <w:rsid w:val="00CB62C3"/>
    <w:rsid w:val="00CB691B"/>
    <w:rsid w:val="00CB754A"/>
    <w:rsid w:val="00CC28BB"/>
    <w:rsid w:val="00CC2A9D"/>
    <w:rsid w:val="00CC72ED"/>
    <w:rsid w:val="00CD49B5"/>
    <w:rsid w:val="00CE051D"/>
    <w:rsid w:val="00CE11EF"/>
    <w:rsid w:val="00CE14F5"/>
    <w:rsid w:val="00CE37EB"/>
    <w:rsid w:val="00CE40A8"/>
    <w:rsid w:val="00CE7969"/>
    <w:rsid w:val="00CF2E6D"/>
    <w:rsid w:val="00CF57FD"/>
    <w:rsid w:val="00CF5E5D"/>
    <w:rsid w:val="00D01AAB"/>
    <w:rsid w:val="00D024B8"/>
    <w:rsid w:val="00D02B2D"/>
    <w:rsid w:val="00D12025"/>
    <w:rsid w:val="00D12518"/>
    <w:rsid w:val="00D12E89"/>
    <w:rsid w:val="00D152BB"/>
    <w:rsid w:val="00D23A6D"/>
    <w:rsid w:val="00D24E3D"/>
    <w:rsid w:val="00D27440"/>
    <w:rsid w:val="00D30238"/>
    <w:rsid w:val="00D34E60"/>
    <w:rsid w:val="00D4119A"/>
    <w:rsid w:val="00D41DAA"/>
    <w:rsid w:val="00D43945"/>
    <w:rsid w:val="00D46144"/>
    <w:rsid w:val="00D47F48"/>
    <w:rsid w:val="00D5579F"/>
    <w:rsid w:val="00D562DB"/>
    <w:rsid w:val="00D60C20"/>
    <w:rsid w:val="00D63D41"/>
    <w:rsid w:val="00D6629D"/>
    <w:rsid w:val="00D675AE"/>
    <w:rsid w:val="00D7353A"/>
    <w:rsid w:val="00D75F1D"/>
    <w:rsid w:val="00D844D0"/>
    <w:rsid w:val="00D853D8"/>
    <w:rsid w:val="00D906A0"/>
    <w:rsid w:val="00DA1508"/>
    <w:rsid w:val="00DA3F80"/>
    <w:rsid w:val="00DA69AB"/>
    <w:rsid w:val="00DB1DCA"/>
    <w:rsid w:val="00DD1D6E"/>
    <w:rsid w:val="00DE473E"/>
    <w:rsid w:val="00DE5DE7"/>
    <w:rsid w:val="00DF333A"/>
    <w:rsid w:val="00DF5041"/>
    <w:rsid w:val="00DF5101"/>
    <w:rsid w:val="00E02BA8"/>
    <w:rsid w:val="00E067F5"/>
    <w:rsid w:val="00E06E72"/>
    <w:rsid w:val="00E20082"/>
    <w:rsid w:val="00E21089"/>
    <w:rsid w:val="00E237E2"/>
    <w:rsid w:val="00E30874"/>
    <w:rsid w:val="00E358E9"/>
    <w:rsid w:val="00E37BB7"/>
    <w:rsid w:val="00E46D88"/>
    <w:rsid w:val="00E51728"/>
    <w:rsid w:val="00E53D6C"/>
    <w:rsid w:val="00E540C7"/>
    <w:rsid w:val="00E62D5E"/>
    <w:rsid w:val="00E669B7"/>
    <w:rsid w:val="00E7148E"/>
    <w:rsid w:val="00E74281"/>
    <w:rsid w:val="00E84572"/>
    <w:rsid w:val="00E878EB"/>
    <w:rsid w:val="00E968EA"/>
    <w:rsid w:val="00EA25B8"/>
    <w:rsid w:val="00EA2A54"/>
    <w:rsid w:val="00EA4E38"/>
    <w:rsid w:val="00EB6095"/>
    <w:rsid w:val="00EB67C3"/>
    <w:rsid w:val="00ED33EE"/>
    <w:rsid w:val="00EE0D7F"/>
    <w:rsid w:val="00EE2964"/>
    <w:rsid w:val="00EF1CFB"/>
    <w:rsid w:val="00EF6279"/>
    <w:rsid w:val="00F005C0"/>
    <w:rsid w:val="00F06260"/>
    <w:rsid w:val="00F12048"/>
    <w:rsid w:val="00F2013C"/>
    <w:rsid w:val="00F27403"/>
    <w:rsid w:val="00F42DB0"/>
    <w:rsid w:val="00F52FCD"/>
    <w:rsid w:val="00F5671D"/>
    <w:rsid w:val="00F62AFC"/>
    <w:rsid w:val="00F6611A"/>
    <w:rsid w:val="00F70C2D"/>
    <w:rsid w:val="00F71814"/>
    <w:rsid w:val="00F722B7"/>
    <w:rsid w:val="00F761EC"/>
    <w:rsid w:val="00F8329F"/>
    <w:rsid w:val="00F907AC"/>
    <w:rsid w:val="00F92731"/>
    <w:rsid w:val="00FA0667"/>
    <w:rsid w:val="00FA0A80"/>
    <w:rsid w:val="00FB3EE7"/>
    <w:rsid w:val="00FC565A"/>
    <w:rsid w:val="00FD3484"/>
    <w:rsid w:val="00FD356F"/>
    <w:rsid w:val="00FE0CF9"/>
    <w:rsid w:val="00FF36FE"/>
    <w:rsid w:val="00FF71EC"/>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E17A"/>
  <w15:docId w15:val="{60B74771-780F-984E-9585-065D830C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B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414"/>
  </w:style>
  <w:style w:type="paragraph" w:styleId="Ttulo1">
    <w:name w:val="heading 1"/>
    <w:basedOn w:val="EM3"/>
    <w:next w:val="Normal"/>
    <w:link w:val="Ttulo1Car"/>
    <w:uiPriority w:val="9"/>
    <w:qFormat/>
    <w:rsid w:val="00C929B7"/>
    <w:pPr>
      <w:outlineLvl w:val="0"/>
    </w:pPr>
  </w:style>
  <w:style w:type="paragraph" w:styleId="Ttulo2">
    <w:name w:val="heading 2"/>
    <w:basedOn w:val="EM2"/>
    <w:next w:val="Normal"/>
    <w:link w:val="Ttulo2Car"/>
    <w:uiPriority w:val="9"/>
    <w:unhideWhenUsed/>
    <w:qFormat/>
    <w:rsid w:val="00C929B7"/>
    <w:pPr>
      <w:outlineLvl w:val="1"/>
    </w:pPr>
  </w:style>
  <w:style w:type="paragraph" w:styleId="Ttulo3">
    <w:name w:val="heading 3"/>
    <w:basedOn w:val="EM21"/>
    <w:next w:val="Normal"/>
    <w:link w:val="Ttulo3Car"/>
    <w:uiPriority w:val="9"/>
    <w:unhideWhenUsed/>
    <w:qFormat/>
    <w:rsid w:val="008120A7"/>
    <w:pPr>
      <w:outlineLvl w:val="2"/>
    </w:pPr>
  </w:style>
  <w:style w:type="paragraph" w:styleId="Ttulo4">
    <w:name w:val="heading 4"/>
    <w:basedOn w:val="Normal"/>
    <w:next w:val="Normal"/>
    <w:link w:val="Ttulo4Car"/>
    <w:uiPriority w:val="9"/>
    <w:semiHidden/>
    <w:unhideWhenUsed/>
    <w:qFormat/>
    <w:rsid w:val="00535414"/>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535414"/>
    <w:pPr>
      <w:spacing w:before="200" w:after="0"/>
      <w:jc w:val="left"/>
      <w:outlineLvl w:val="4"/>
    </w:pPr>
    <w:rPr>
      <w:smallCaps/>
      <w:color w:val="C45911" w:themeColor="accent2" w:themeShade="BF"/>
      <w:spacing w:val="10"/>
      <w:sz w:val="22"/>
      <w:szCs w:val="26"/>
    </w:rPr>
  </w:style>
  <w:style w:type="paragraph" w:styleId="Ttulo6">
    <w:name w:val="heading 6"/>
    <w:basedOn w:val="Normal"/>
    <w:next w:val="Normal"/>
    <w:link w:val="Ttulo6Car"/>
    <w:uiPriority w:val="9"/>
    <w:semiHidden/>
    <w:unhideWhenUsed/>
    <w:qFormat/>
    <w:rsid w:val="00535414"/>
    <w:pPr>
      <w:spacing w:after="0"/>
      <w:jc w:val="left"/>
      <w:outlineLvl w:val="5"/>
    </w:pPr>
    <w:rPr>
      <w:smallCaps/>
      <w:color w:val="ED7D31" w:themeColor="accent2"/>
      <w:spacing w:val="5"/>
      <w:sz w:val="22"/>
    </w:rPr>
  </w:style>
  <w:style w:type="paragraph" w:styleId="Ttulo7">
    <w:name w:val="heading 7"/>
    <w:basedOn w:val="Normal"/>
    <w:next w:val="Normal"/>
    <w:link w:val="Ttulo7Car"/>
    <w:uiPriority w:val="9"/>
    <w:semiHidden/>
    <w:unhideWhenUsed/>
    <w:qFormat/>
    <w:rsid w:val="00535414"/>
    <w:pPr>
      <w:spacing w:after="0"/>
      <w:jc w:val="left"/>
      <w:outlineLvl w:val="6"/>
    </w:pPr>
    <w:rPr>
      <w:b/>
      <w:smallCaps/>
      <w:color w:val="ED7D31" w:themeColor="accent2"/>
      <w:spacing w:val="10"/>
    </w:rPr>
  </w:style>
  <w:style w:type="paragraph" w:styleId="Ttulo8">
    <w:name w:val="heading 8"/>
    <w:basedOn w:val="Normal"/>
    <w:next w:val="Normal"/>
    <w:link w:val="Ttulo8Car"/>
    <w:uiPriority w:val="9"/>
    <w:semiHidden/>
    <w:unhideWhenUsed/>
    <w:qFormat/>
    <w:rsid w:val="00535414"/>
    <w:pPr>
      <w:spacing w:after="0"/>
      <w:jc w:val="left"/>
      <w:outlineLvl w:val="7"/>
    </w:pPr>
    <w:rPr>
      <w:b/>
      <w:i/>
      <w:smallCaps/>
      <w:color w:val="C45911" w:themeColor="accent2" w:themeShade="BF"/>
    </w:rPr>
  </w:style>
  <w:style w:type="paragraph" w:styleId="Ttulo9">
    <w:name w:val="heading 9"/>
    <w:basedOn w:val="Normal"/>
    <w:next w:val="Normal"/>
    <w:link w:val="Ttulo9Car"/>
    <w:uiPriority w:val="9"/>
    <w:semiHidden/>
    <w:unhideWhenUsed/>
    <w:qFormat/>
    <w:rsid w:val="00535414"/>
    <w:pPr>
      <w:spacing w:after="0"/>
      <w:jc w:val="left"/>
      <w:outlineLvl w:val="8"/>
    </w:pPr>
    <w:rPr>
      <w:b/>
      <w:i/>
      <w:smallCaps/>
      <w:color w:val="823B0B" w:themeColor="accent2"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M1">
    <w:name w:val="EM 1"/>
    <w:basedOn w:val="Normal"/>
    <w:link w:val="EM1Char"/>
    <w:qFormat/>
    <w:rsid w:val="00AD6691"/>
    <w:pPr>
      <w:spacing w:after="0" w:line="240" w:lineRule="auto"/>
      <w:contextualSpacing/>
    </w:pPr>
    <w:rPr>
      <w:rFonts w:ascii="Arial" w:hAnsi="Arial"/>
    </w:rPr>
  </w:style>
  <w:style w:type="paragraph" w:customStyle="1" w:styleId="EM2">
    <w:name w:val="EM 2"/>
    <w:basedOn w:val="EM1"/>
    <w:qFormat/>
    <w:rsid w:val="007A7904"/>
    <w:pPr>
      <w:numPr>
        <w:ilvl w:val="1"/>
        <w:numId w:val="1"/>
      </w:numPr>
    </w:pPr>
    <w:rPr>
      <w:i/>
    </w:rPr>
  </w:style>
  <w:style w:type="paragraph" w:customStyle="1" w:styleId="EM3">
    <w:name w:val="EM 3"/>
    <w:basedOn w:val="EM2"/>
    <w:qFormat/>
    <w:rsid w:val="007A7904"/>
    <w:pPr>
      <w:numPr>
        <w:ilvl w:val="0"/>
      </w:numPr>
    </w:pPr>
    <w:rPr>
      <w:b/>
      <w:i w:val="0"/>
      <w:sz w:val="22"/>
    </w:rPr>
  </w:style>
  <w:style w:type="character" w:customStyle="1" w:styleId="EM1Char">
    <w:name w:val="EM 1 Char"/>
    <w:basedOn w:val="Fuentedeprrafopredeter"/>
    <w:link w:val="EM1"/>
    <w:rsid w:val="00AD6691"/>
    <w:rPr>
      <w:rFonts w:ascii="Arial" w:hAnsi="Arial"/>
      <w:sz w:val="20"/>
      <w:lang w:val="en-GB"/>
    </w:rPr>
  </w:style>
  <w:style w:type="paragraph" w:styleId="Encabezado">
    <w:name w:val="header"/>
    <w:basedOn w:val="Normal"/>
    <w:link w:val="EncabezadoCar"/>
    <w:uiPriority w:val="99"/>
    <w:unhideWhenUsed/>
    <w:rsid w:val="00E02BA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02BA8"/>
    <w:rPr>
      <w:lang w:val="en-GB"/>
    </w:rPr>
  </w:style>
  <w:style w:type="paragraph" w:styleId="Piedepgina">
    <w:name w:val="footer"/>
    <w:basedOn w:val="Normal"/>
    <w:link w:val="PiedepginaCar"/>
    <w:uiPriority w:val="99"/>
    <w:unhideWhenUsed/>
    <w:rsid w:val="00E02BA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02BA8"/>
    <w:rPr>
      <w:lang w:val="en-GB"/>
    </w:rPr>
  </w:style>
  <w:style w:type="table" w:styleId="Tablaconcuadrcula">
    <w:name w:val="Table Grid"/>
    <w:basedOn w:val="Tablanormal"/>
    <w:uiPriority w:val="39"/>
    <w:rsid w:val="00C81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35414"/>
    <w:pPr>
      <w:ind w:left="720"/>
      <w:contextualSpacing/>
    </w:pPr>
  </w:style>
  <w:style w:type="paragraph" w:customStyle="1" w:styleId="Style1">
    <w:name w:val="Style1"/>
    <w:basedOn w:val="EM1"/>
    <w:link w:val="Style1Char"/>
    <w:rsid w:val="00B55C76"/>
  </w:style>
  <w:style w:type="paragraph" w:customStyle="1" w:styleId="EM21">
    <w:name w:val="EM2_1"/>
    <w:basedOn w:val="EM1"/>
    <w:qFormat/>
    <w:rsid w:val="00B55C76"/>
    <w:pPr>
      <w:numPr>
        <w:ilvl w:val="2"/>
        <w:numId w:val="1"/>
      </w:numPr>
    </w:pPr>
  </w:style>
  <w:style w:type="character" w:customStyle="1" w:styleId="Style1Char">
    <w:name w:val="Style1 Char"/>
    <w:basedOn w:val="EM1Char"/>
    <w:link w:val="Style1"/>
    <w:rsid w:val="00B55C76"/>
    <w:rPr>
      <w:rFonts w:ascii="Arial" w:hAnsi="Arial"/>
      <w:sz w:val="20"/>
      <w:lang w:val="en-GB"/>
    </w:rPr>
  </w:style>
  <w:style w:type="paragraph" w:styleId="Textoindependiente">
    <w:name w:val="Body Text"/>
    <w:basedOn w:val="Normal"/>
    <w:link w:val="TextoindependienteCar"/>
    <w:uiPriority w:val="1"/>
    <w:rsid w:val="00EF1CFB"/>
    <w:pPr>
      <w:widowControl w:val="0"/>
      <w:autoSpaceDE w:val="0"/>
      <w:autoSpaceDN w:val="0"/>
      <w:spacing w:after="0" w:line="240" w:lineRule="auto"/>
    </w:pPr>
    <w:rPr>
      <w:rFonts w:ascii="PMingLiU" w:eastAsia="PMingLiU" w:hAnsi="PMingLiU" w:cs="PMingLiU"/>
      <w:lang w:val="en-US"/>
    </w:rPr>
  </w:style>
  <w:style w:type="character" w:customStyle="1" w:styleId="TextoindependienteCar">
    <w:name w:val="Texto independiente Car"/>
    <w:basedOn w:val="Fuentedeprrafopredeter"/>
    <w:link w:val="Textoindependiente"/>
    <w:uiPriority w:val="1"/>
    <w:rsid w:val="00EF1CFB"/>
    <w:rPr>
      <w:rFonts w:ascii="PMingLiU" w:eastAsia="PMingLiU" w:hAnsi="PMingLiU" w:cs="PMingLiU"/>
      <w:sz w:val="20"/>
      <w:szCs w:val="20"/>
      <w:lang w:val="en-US"/>
    </w:rPr>
  </w:style>
  <w:style w:type="paragraph" w:customStyle="1" w:styleId="TableParagraph">
    <w:name w:val="Table Paragraph"/>
    <w:basedOn w:val="Normal"/>
    <w:uiPriority w:val="1"/>
    <w:rsid w:val="00EF1CFB"/>
    <w:pPr>
      <w:widowControl w:val="0"/>
      <w:autoSpaceDE w:val="0"/>
      <w:autoSpaceDN w:val="0"/>
      <w:spacing w:after="0" w:line="159" w:lineRule="exact"/>
      <w:ind w:left="119"/>
    </w:pPr>
    <w:rPr>
      <w:rFonts w:ascii="Tahoma" w:eastAsia="Tahoma" w:hAnsi="Tahoma" w:cs="Tahoma"/>
      <w:lang w:val="en-US"/>
    </w:rPr>
  </w:style>
  <w:style w:type="character" w:styleId="Refdecomentario">
    <w:name w:val="annotation reference"/>
    <w:basedOn w:val="Fuentedeprrafopredeter"/>
    <w:uiPriority w:val="99"/>
    <w:semiHidden/>
    <w:unhideWhenUsed/>
    <w:rsid w:val="00BE3063"/>
    <w:rPr>
      <w:sz w:val="16"/>
      <w:szCs w:val="16"/>
    </w:rPr>
  </w:style>
  <w:style w:type="paragraph" w:styleId="Textocomentario">
    <w:name w:val="annotation text"/>
    <w:basedOn w:val="Normal"/>
    <w:link w:val="TextocomentarioCar"/>
    <w:uiPriority w:val="99"/>
    <w:unhideWhenUsed/>
    <w:rsid w:val="00BE3063"/>
    <w:pPr>
      <w:spacing w:line="240" w:lineRule="auto"/>
    </w:pPr>
  </w:style>
  <w:style w:type="character" w:customStyle="1" w:styleId="TextocomentarioCar">
    <w:name w:val="Texto comentario Car"/>
    <w:basedOn w:val="Fuentedeprrafopredeter"/>
    <w:link w:val="Textocomentario"/>
    <w:uiPriority w:val="99"/>
    <w:rsid w:val="00BE3063"/>
    <w:rPr>
      <w:sz w:val="20"/>
      <w:szCs w:val="20"/>
      <w:lang w:val="en-GB"/>
    </w:rPr>
  </w:style>
  <w:style w:type="character" w:styleId="Hipervnculo">
    <w:name w:val="Hyperlink"/>
    <w:basedOn w:val="Fuentedeprrafopredeter"/>
    <w:uiPriority w:val="99"/>
    <w:unhideWhenUsed/>
    <w:rsid w:val="00930A03"/>
    <w:rPr>
      <w:color w:val="0000FF"/>
      <w:u w:val="single"/>
    </w:rPr>
  </w:style>
  <w:style w:type="character" w:customStyle="1" w:styleId="Ttulo1Car">
    <w:name w:val="Título 1 Car"/>
    <w:basedOn w:val="Fuentedeprrafopredeter"/>
    <w:link w:val="Ttulo1"/>
    <w:uiPriority w:val="9"/>
    <w:rsid w:val="00C929B7"/>
    <w:rPr>
      <w:rFonts w:ascii="Arial" w:hAnsi="Arial"/>
      <w:b/>
      <w:sz w:val="22"/>
    </w:rPr>
  </w:style>
  <w:style w:type="character" w:customStyle="1" w:styleId="Ttulo2Car">
    <w:name w:val="Título 2 Car"/>
    <w:basedOn w:val="Fuentedeprrafopredeter"/>
    <w:link w:val="Ttulo2"/>
    <w:uiPriority w:val="9"/>
    <w:rsid w:val="00C929B7"/>
    <w:rPr>
      <w:rFonts w:ascii="Arial" w:hAnsi="Arial"/>
      <w:i/>
    </w:rPr>
  </w:style>
  <w:style w:type="character" w:customStyle="1" w:styleId="Ttulo3Car">
    <w:name w:val="Título 3 Car"/>
    <w:basedOn w:val="Fuentedeprrafopredeter"/>
    <w:link w:val="Ttulo3"/>
    <w:uiPriority w:val="9"/>
    <w:rsid w:val="008120A7"/>
    <w:rPr>
      <w:rFonts w:ascii="Arial" w:hAnsi="Arial"/>
    </w:rPr>
  </w:style>
  <w:style w:type="paragraph" w:styleId="TDC2">
    <w:name w:val="toc 2"/>
    <w:basedOn w:val="Normal"/>
    <w:next w:val="Normal"/>
    <w:autoRedefine/>
    <w:uiPriority w:val="39"/>
    <w:unhideWhenUsed/>
    <w:rsid w:val="002B258B"/>
    <w:pPr>
      <w:spacing w:before="120" w:after="0"/>
      <w:ind w:left="200"/>
      <w:jc w:val="left"/>
    </w:pPr>
    <w:rPr>
      <w:rFonts w:cstheme="minorHAnsi"/>
      <w:b/>
      <w:bCs/>
      <w:sz w:val="22"/>
      <w:szCs w:val="22"/>
    </w:rPr>
  </w:style>
  <w:style w:type="paragraph" w:styleId="TDC1">
    <w:name w:val="toc 1"/>
    <w:basedOn w:val="Normal"/>
    <w:next w:val="Normal"/>
    <w:autoRedefine/>
    <w:uiPriority w:val="39"/>
    <w:unhideWhenUsed/>
    <w:rsid w:val="00BD7AE2"/>
    <w:pPr>
      <w:spacing w:before="120" w:after="0"/>
      <w:jc w:val="left"/>
    </w:pPr>
    <w:rPr>
      <w:rFonts w:cstheme="minorHAnsi"/>
      <w:b/>
      <w:bCs/>
      <w:i/>
      <w:iCs/>
      <w:sz w:val="24"/>
      <w:szCs w:val="24"/>
    </w:rPr>
  </w:style>
  <w:style w:type="paragraph" w:styleId="TDC3">
    <w:name w:val="toc 3"/>
    <w:basedOn w:val="Normal"/>
    <w:next w:val="Normal"/>
    <w:autoRedefine/>
    <w:uiPriority w:val="39"/>
    <w:unhideWhenUsed/>
    <w:rsid w:val="002B258B"/>
    <w:pPr>
      <w:spacing w:after="0"/>
      <w:ind w:left="400"/>
      <w:jc w:val="left"/>
    </w:pPr>
    <w:rPr>
      <w:rFonts w:cstheme="minorHAnsi"/>
    </w:rPr>
  </w:style>
  <w:style w:type="character" w:customStyle="1" w:styleId="UnresolvedMention1">
    <w:name w:val="Unresolved Mention1"/>
    <w:basedOn w:val="Fuentedeprrafopredeter"/>
    <w:uiPriority w:val="99"/>
    <w:semiHidden/>
    <w:unhideWhenUsed/>
    <w:rsid w:val="004E21A0"/>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6E2F60"/>
    <w:rPr>
      <w:b/>
      <w:bCs/>
    </w:rPr>
  </w:style>
  <w:style w:type="character" w:customStyle="1" w:styleId="AsuntodelcomentarioCar">
    <w:name w:val="Asunto del comentario Car"/>
    <w:basedOn w:val="TextocomentarioCar"/>
    <w:link w:val="Asuntodelcomentario"/>
    <w:uiPriority w:val="99"/>
    <w:semiHidden/>
    <w:rsid w:val="006E2F60"/>
    <w:rPr>
      <w:b/>
      <w:bCs/>
      <w:sz w:val="20"/>
      <w:szCs w:val="20"/>
      <w:lang w:val="en-GB"/>
    </w:rPr>
  </w:style>
  <w:style w:type="character" w:styleId="Textodelmarcadordeposicin">
    <w:name w:val="Placeholder Text"/>
    <w:basedOn w:val="Fuentedeprrafopredeter"/>
    <w:uiPriority w:val="99"/>
    <w:semiHidden/>
    <w:rsid w:val="00381D12"/>
    <w:rPr>
      <w:color w:val="808080"/>
    </w:rPr>
  </w:style>
  <w:style w:type="character" w:styleId="Hipervnculovisitado">
    <w:name w:val="FollowedHyperlink"/>
    <w:basedOn w:val="Fuentedeprrafopredeter"/>
    <w:uiPriority w:val="99"/>
    <w:semiHidden/>
    <w:unhideWhenUsed/>
    <w:rsid w:val="00793CD7"/>
    <w:rPr>
      <w:color w:val="954F72" w:themeColor="followedHyperlink"/>
      <w:u w:val="single"/>
    </w:rPr>
  </w:style>
  <w:style w:type="paragraph" w:customStyle="1" w:styleId="EndNoteBibliographyTitle">
    <w:name w:val="EndNote Bibliography Title"/>
    <w:basedOn w:val="Normal"/>
    <w:link w:val="EndNoteBibliographyTitleChar"/>
    <w:rsid w:val="00416E6A"/>
    <w:pPr>
      <w:spacing w:after="0"/>
      <w:jc w:val="center"/>
    </w:pPr>
    <w:rPr>
      <w:rFonts w:ascii="Arial" w:hAnsi="Arial" w:cs="Arial"/>
      <w:noProof/>
      <w:lang w:val="en-US"/>
    </w:rPr>
  </w:style>
  <w:style w:type="character" w:customStyle="1" w:styleId="EndNoteBibliographyTitleChar">
    <w:name w:val="EndNote Bibliography Title Char"/>
    <w:basedOn w:val="EM1Char"/>
    <w:link w:val="EndNoteBibliographyTitle"/>
    <w:rsid w:val="00416E6A"/>
    <w:rPr>
      <w:rFonts w:ascii="Arial" w:hAnsi="Arial" w:cs="Arial"/>
      <w:noProof/>
      <w:sz w:val="20"/>
      <w:lang w:val="en-US"/>
    </w:rPr>
  </w:style>
  <w:style w:type="paragraph" w:customStyle="1" w:styleId="EndNoteBibliography">
    <w:name w:val="EndNote Bibliography"/>
    <w:basedOn w:val="Normal"/>
    <w:link w:val="EndNoteBibliographyChar"/>
    <w:rsid w:val="00416E6A"/>
    <w:pPr>
      <w:spacing w:line="240" w:lineRule="auto"/>
    </w:pPr>
    <w:rPr>
      <w:rFonts w:ascii="Arial" w:hAnsi="Arial" w:cs="Arial"/>
      <w:noProof/>
      <w:lang w:val="en-US"/>
    </w:rPr>
  </w:style>
  <w:style w:type="character" w:customStyle="1" w:styleId="EndNoteBibliographyChar">
    <w:name w:val="EndNote Bibliography Char"/>
    <w:basedOn w:val="EM1Char"/>
    <w:link w:val="EndNoteBibliography"/>
    <w:rsid w:val="00416E6A"/>
    <w:rPr>
      <w:rFonts w:ascii="Arial" w:hAnsi="Arial" w:cs="Arial"/>
      <w:noProof/>
      <w:sz w:val="20"/>
      <w:lang w:val="en-US"/>
    </w:rPr>
  </w:style>
  <w:style w:type="paragraph" w:styleId="Revisin">
    <w:name w:val="Revision"/>
    <w:hidden/>
    <w:uiPriority w:val="99"/>
    <w:semiHidden/>
    <w:rsid w:val="00BB5EAA"/>
    <w:pPr>
      <w:spacing w:after="0" w:line="240" w:lineRule="auto"/>
    </w:pPr>
    <w:rPr>
      <w:lang w:val="en-GB"/>
    </w:rPr>
  </w:style>
  <w:style w:type="paragraph" w:styleId="Textodeglobo">
    <w:name w:val="Balloon Text"/>
    <w:basedOn w:val="Normal"/>
    <w:link w:val="TextodegloboCar"/>
    <w:uiPriority w:val="99"/>
    <w:semiHidden/>
    <w:unhideWhenUsed/>
    <w:rsid w:val="00C930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3020"/>
    <w:rPr>
      <w:rFonts w:ascii="Segoe UI" w:hAnsi="Segoe UI" w:cs="Segoe UI"/>
      <w:sz w:val="18"/>
      <w:szCs w:val="18"/>
      <w:lang w:val="en-GB"/>
    </w:rPr>
  </w:style>
  <w:style w:type="character" w:styleId="Mencinsinresolver">
    <w:name w:val="Unresolved Mention"/>
    <w:basedOn w:val="Fuentedeprrafopredeter"/>
    <w:uiPriority w:val="99"/>
    <w:semiHidden/>
    <w:unhideWhenUsed/>
    <w:rsid w:val="00D34E60"/>
    <w:rPr>
      <w:color w:val="605E5C"/>
      <w:shd w:val="clear" w:color="auto" w:fill="E1DFDD"/>
    </w:rPr>
  </w:style>
  <w:style w:type="paragraph" w:styleId="Ttulo">
    <w:name w:val="Title"/>
    <w:basedOn w:val="Normal"/>
    <w:next w:val="Normal"/>
    <w:link w:val="TtuloCar"/>
    <w:uiPriority w:val="10"/>
    <w:qFormat/>
    <w:rsid w:val="00535414"/>
    <w:pPr>
      <w:pBdr>
        <w:top w:val="single" w:sz="12" w:space="1" w:color="ED7D31" w:themeColor="accent2"/>
      </w:pBdr>
      <w:spacing w:line="240" w:lineRule="auto"/>
      <w:jc w:val="right"/>
    </w:pPr>
    <w:rPr>
      <w:smallCaps/>
      <w:sz w:val="48"/>
      <w:szCs w:val="48"/>
    </w:rPr>
  </w:style>
  <w:style w:type="character" w:customStyle="1" w:styleId="TtuloCar">
    <w:name w:val="Título Car"/>
    <w:basedOn w:val="Fuentedeprrafopredeter"/>
    <w:link w:val="Ttulo"/>
    <w:uiPriority w:val="10"/>
    <w:rsid w:val="00535414"/>
    <w:rPr>
      <w:smallCaps/>
      <w:sz w:val="48"/>
      <w:szCs w:val="48"/>
    </w:rPr>
  </w:style>
  <w:style w:type="paragraph" w:styleId="Subttulo">
    <w:name w:val="Subtitle"/>
    <w:basedOn w:val="Normal"/>
    <w:next w:val="Normal"/>
    <w:link w:val="SubttuloCar"/>
    <w:uiPriority w:val="11"/>
    <w:qFormat/>
    <w:rsid w:val="00535414"/>
    <w:pPr>
      <w:spacing w:after="720" w:line="240" w:lineRule="auto"/>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535414"/>
    <w:rPr>
      <w:rFonts w:asciiTheme="majorHAnsi" w:eastAsiaTheme="majorEastAsia" w:hAnsiTheme="majorHAnsi" w:cstheme="majorBidi"/>
      <w:szCs w:val="22"/>
    </w:rPr>
  </w:style>
  <w:style w:type="character" w:customStyle="1" w:styleId="Ttulo4Car">
    <w:name w:val="Título 4 Car"/>
    <w:basedOn w:val="Fuentedeprrafopredeter"/>
    <w:link w:val="Ttulo4"/>
    <w:uiPriority w:val="9"/>
    <w:semiHidden/>
    <w:rsid w:val="00535414"/>
    <w:rPr>
      <w:smallCaps/>
      <w:spacing w:val="10"/>
      <w:sz w:val="22"/>
      <w:szCs w:val="22"/>
    </w:rPr>
  </w:style>
  <w:style w:type="character" w:customStyle="1" w:styleId="Ttulo5Car">
    <w:name w:val="Título 5 Car"/>
    <w:basedOn w:val="Fuentedeprrafopredeter"/>
    <w:link w:val="Ttulo5"/>
    <w:uiPriority w:val="9"/>
    <w:semiHidden/>
    <w:rsid w:val="00535414"/>
    <w:rPr>
      <w:smallCaps/>
      <w:color w:val="C45911" w:themeColor="accent2" w:themeShade="BF"/>
      <w:spacing w:val="10"/>
      <w:sz w:val="22"/>
      <w:szCs w:val="26"/>
    </w:rPr>
  </w:style>
  <w:style w:type="character" w:customStyle="1" w:styleId="Ttulo6Car">
    <w:name w:val="Título 6 Car"/>
    <w:basedOn w:val="Fuentedeprrafopredeter"/>
    <w:link w:val="Ttulo6"/>
    <w:uiPriority w:val="9"/>
    <w:semiHidden/>
    <w:rsid w:val="00535414"/>
    <w:rPr>
      <w:smallCaps/>
      <w:color w:val="ED7D31" w:themeColor="accent2"/>
      <w:spacing w:val="5"/>
      <w:sz w:val="22"/>
    </w:rPr>
  </w:style>
  <w:style w:type="character" w:customStyle="1" w:styleId="Ttulo7Car">
    <w:name w:val="Título 7 Car"/>
    <w:basedOn w:val="Fuentedeprrafopredeter"/>
    <w:link w:val="Ttulo7"/>
    <w:uiPriority w:val="9"/>
    <w:semiHidden/>
    <w:rsid w:val="00535414"/>
    <w:rPr>
      <w:b/>
      <w:smallCaps/>
      <w:color w:val="ED7D31" w:themeColor="accent2"/>
      <w:spacing w:val="10"/>
    </w:rPr>
  </w:style>
  <w:style w:type="character" w:customStyle="1" w:styleId="Ttulo8Car">
    <w:name w:val="Título 8 Car"/>
    <w:basedOn w:val="Fuentedeprrafopredeter"/>
    <w:link w:val="Ttulo8"/>
    <w:uiPriority w:val="9"/>
    <w:semiHidden/>
    <w:rsid w:val="00535414"/>
    <w:rPr>
      <w:b/>
      <w:i/>
      <w:smallCaps/>
      <w:color w:val="C45911" w:themeColor="accent2" w:themeShade="BF"/>
    </w:rPr>
  </w:style>
  <w:style w:type="character" w:customStyle="1" w:styleId="Ttulo9Car">
    <w:name w:val="Título 9 Car"/>
    <w:basedOn w:val="Fuentedeprrafopredeter"/>
    <w:link w:val="Ttulo9"/>
    <w:uiPriority w:val="9"/>
    <w:semiHidden/>
    <w:rsid w:val="00535414"/>
    <w:rPr>
      <w:b/>
      <w:i/>
      <w:smallCaps/>
      <w:color w:val="823B0B" w:themeColor="accent2" w:themeShade="7F"/>
    </w:rPr>
  </w:style>
  <w:style w:type="paragraph" w:styleId="Descripcin">
    <w:name w:val="caption"/>
    <w:basedOn w:val="Normal"/>
    <w:next w:val="Normal"/>
    <w:uiPriority w:val="35"/>
    <w:semiHidden/>
    <w:unhideWhenUsed/>
    <w:qFormat/>
    <w:rsid w:val="00535414"/>
    <w:rPr>
      <w:b/>
      <w:bCs/>
      <w:caps/>
      <w:sz w:val="16"/>
      <w:szCs w:val="18"/>
    </w:rPr>
  </w:style>
  <w:style w:type="character" w:styleId="Textoennegrita">
    <w:name w:val="Strong"/>
    <w:uiPriority w:val="22"/>
    <w:qFormat/>
    <w:rsid w:val="00535414"/>
    <w:rPr>
      <w:b/>
      <w:color w:val="ED7D31" w:themeColor="accent2"/>
    </w:rPr>
  </w:style>
  <w:style w:type="character" w:styleId="nfasis">
    <w:name w:val="Emphasis"/>
    <w:uiPriority w:val="20"/>
    <w:qFormat/>
    <w:rsid w:val="00535414"/>
    <w:rPr>
      <w:b/>
      <w:i/>
      <w:spacing w:val="10"/>
    </w:rPr>
  </w:style>
  <w:style w:type="paragraph" w:styleId="Sinespaciado">
    <w:name w:val="No Spacing"/>
    <w:basedOn w:val="Normal"/>
    <w:link w:val="SinespaciadoCar"/>
    <w:uiPriority w:val="1"/>
    <w:qFormat/>
    <w:rsid w:val="00535414"/>
    <w:pPr>
      <w:spacing w:after="0" w:line="240" w:lineRule="auto"/>
    </w:pPr>
  </w:style>
  <w:style w:type="character" w:customStyle="1" w:styleId="SinespaciadoCar">
    <w:name w:val="Sin espaciado Car"/>
    <w:basedOn w:val="Fuentedeprrafopredeter"/>
    <w:link w:val="Sinespaciado"/>
    <w:uiPriority w:val="1"/>
    <w:rsid w:val="00535414"/>
  </w:style>
  <w:style w:type="paragraph" w:styleId="Cita">
    <w:name w:val="Quote"/>
    <w:basedOn w:val="Normal"/>
    <w:next w:val="Normal"/>
    <w:link w:val="CitaCar"/>
    <w:uiPriority w:val="29"/>
    <w:qFormat/>
    <w:rsid w:val="00535414"/>
    <w:rPr>
      <w:i/>
    </w:rPr>
  </w:style>
  <w:style w:type="character" w:customStyle="1" w:styleId="CitaCar">
    <w:name w:val="Cita Car"/>
    <w:basedOn w:val="Fuentedeprrafopredeter"/>
    <w:link w:val="Cita"/>
    <w:uiPriority w:val="29"/>
    <w:rsid w:val="00535414"/>
    <w:rPr>
      <w:i/>
    </w:rPr>
  </w:style>
  <w:style w:type="paragraph" w:styleId="Citadestacada">
    <w:name w:val="Intense Quote"/>
    <w:basedOn w:val="Normal"/>
    <w:next w:val="Normal"/>
    <w:link w:val="CitadestacadaCar"/>
    <w:uiPriority w:val="30"/>
    <w:qFormat/>
    <w:rsid w:val="00535414"/>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destacadaCar">
    <w:name w:val="Cita destacada Car"/>
    <w:basedOn w:val="Fuentedeprrafopredeter"/>
    <w:link w:val="Citadestacada"/>
    <w:uiPriority w:val="30"/>
    <w:rsid w:val="00535414"/>
    <w:rPr>
      <w:b/>
      <w:i/>
      <w:color w:val="FFFFFF" w:themeColor="background1"/>
      <w:shd w:val="clear" w:color="auto" w:fill="ED7D31" w:themeFill="accent2"/>
    </w:rPr>
  </w:style>
  <w:style w:type="character" w:styleId="nfasissutil">
    <w:name w:val="Subtle Emphasis"/>
    <w:uiPriority w:val="19"/>
    <w:qFormat/>
    <w:rsid w:val="00535414"/>
    <w:rPr>
      <w:i/>
    </w:rPr>
  </w:style>
  <w:style w:type="character" w:styleId="nfasisintenso">
    <w:name w:val="Intense Emphasis"/>
    <w:uiPriority w:val="21"/>
    <w:qFormat/>
    <w:rsid w:val="00535414"/>
    <w:rPr>
      <w:b/>
      <w:i/>
      <w:color w:val="ED7D31" w:themeColor="accent2"/>
      <w:spacing w:val="10"/>
    </w:rPr>
  </w:style>
  <w:style w:type="character" w:styleId="Referenciasutil">
    <w:name w:val="Subtle Reference"/>
    <w:uiPriority w:val="31"/>
    <w:qFormat/>
    <w:rsid w:val="00535414"/>
    <w:rPr>
      <w:b/>
    </w:rPr>
  </w:style>
  <w:style w:type="character" w:styleId="Referenciaintensa">
    <w:name w:val="Intense Reference"/>
    <w:uiPriority w:val="32"/>
    <w:qFormat/>
    <w:rsid w:val="00535414"/>
    <w:rPr>
      <w:b/>
      <w:bCs/>
      <w:smallCaps/>
      <w:spacing w:val="5"/>
      <w:sz w:val="22"/>
      <w:szCs w:val="22"/>
      <w:u w:val="single"/>
    </w:rPr>
  </w:style>
  <w:style w:type="character" w:styleId="Ttulodellibro">
    <w:name w:val="Book Title"/>
    <w:uiPriority w:val="33"/>
    <w:qFormat/>
    <w:rsid w:val="00535414"/>
    <w:rPr>
      <w:rFonts w:asciiTheme="majorHAnsi" w:eastAsiaTheme="majorEastAsia" w:hAnsiTheme="majorHAnsi" w:cstheme="majorBidi"/>
      <w:i/>
      <w:iCs/>
      <w:sz w:val="20"/>
      <w:szCs w:val="20"/>
    </w:rPr>
  </w:style>
  <w:style w:type="paragraph" w:styleId="TtuloTDC">
    <w:name w:val="TOC Heading"/>
    <w:basedOn w:val="Ttulo1"/>
    <w:next w:val="Normal"/>
    <w:uiPriority w:val="39"/>
    <w:unhideWhenUsed/>
    <w:qFormat/>
    <w:rsid w:val="00535414"/>
    <w:pPr>
      <w:outlineLvl w:val="9"/>
    </w:pPr>
  </w:style>
  <w:style w:type="paragraph" w:styleId="TDC4">
    <w:name w:val="toc 4"/>
    <w:basedOn w:val="Normal"/>
    <w:next w:val="Normal"/>
    <w:autoRedefine/>
    <w:uiPriority w:val="39"/>
    <w:semiHidden/>
    <w:unhideWhenUsed/>
    <w:rsid w:val="00C929B7"/>
    <w:pPr>
      <w:spacing w:after="0"/>
      <w:ind w:left="600"/>
      <w:jc w:val="left"/>
    </w:pPr>
    <w:rPr>
      <w:rFonts w:cstheme="minorHAnsi"/>
    </w:rPr>
  </w:style>
  <w:style w:type="paragraph" w:styleId="TDC5">
    <w:name w:val="toc 5"/>
    <w:basedOn w:val="Normal"/>
    <w:next w:val="Normal"/>
    <w:autoRedefine/>
    <w:uiPriority w:val="39"/>
    <w:semiHidden/>
    <w:unhideWhenUsed/>
    <w:rsid w:val="00C929B7"/>
    <w:pPr>
      <w:spacing w:after="0"/>
      <w:ind w:left="800"/>
      <w:jc w:val="left"/>
    </w:pPr>
    <w:rPr>
      <w:rFonts w:cstheme="minorHAnsi"/>
    </w:rPr>
  </w:style>
  <w:style w:type="paragraph" w:styleId="TDC6">
    <w:name w:val="toc 6"/>
    <w:basedOn w:val="Normal"/>
    <w:next w:val="Normal"/>
    <w:autoRedefine/>
    <w:uiPriority w:val="39"/>
    <w:semiHidden/>
    <w:unhideWhenUsed/>
    <w:rsid w:val="00C929B7"/>
    <w:pPr>
      <w:spacing w:after="0"/>
      <w:ind w:left="1000"/>
      <w:jc w:val="left"/>
    </w:pPr>
    <w:rPr>
      <w:rFonts w:cstheme="minorHAnsi"/>
    </w:rPr>
  </w:style>
  <w:style w:type="paragraph" w:styleId="TDC7">
    <w:name w:val="toc 7"/>
    <w:basedOn w:val="Normal"/>
    <w:next w:val="Normal"/>
    <w:autoRedefine/>
    <w:uiPriority w:val="39"/>
    <w:semiHidden/>
    <w:unhideWhenUsed/>
    <w:rsid w:val="00C929B7"/>
    <w:pPr>
      <w:spacing w:after="0"/>
      <w:ind w:left="1200"/>
      <w:jc w:val="left"/>
    </w:pPr>
    <w:rPr>
      <w:rFonts w:cstheme="minorHAnsi"/>
    </w:rPr>
  </w:style>
  <w:style w:type="paragraph" w:styleId="TDC8">
    <w:name w:val="toc 8"/>
    <w:basedOn w:val="Normal"/>
    <w:next w:val="Normal"/>
    <w:autoRedefine/>
    <w:uiPriority w:val="39"/>
    <w:semiHidden/>
    <w:unhideWhenUsed/>
    <w:rsid w:val="00C929B7"/>
    <w:pPr>
      <w:spacing w:after="0"/>
      <w:ind w:left="1400"/>
      <w:jc w:val="left"/>
    </w:pPr>
    <w:rPr>
      <w:rFonts w:cstheme="minorHAnsi"/>
    </w:rPr>
  </w:style>
  <w:style w:type="paragraph" w:styleId="TDC9">
    <w:name w:val="toc 9"/>
    <w:basedOn w:val="Normal"/>
    <w:next w:val="Normal"/>
    <w:autoRedefine/>
    <w:uiPriority w:val="39"/>
    <w:semiHidden/>
    <w:unhideWhenUsed/>
    <w:rsid w:val="00C929B7"/>
    <w:pPr>
      <w:spacing w:after="0"/>
      <w:ind w:left="1600"/>
      <w:jc w:val="left"/>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965">
      <w:bodyDiv w:val="1"/>
      <w:marLeft w:val="0"/>
      <w:marRight w:val="0"/>
      <w:marTop w:val="0"/>
      <w:marBottom w:val="0"/>
      <w:divBdr>
        <w:top w:val="none" w:sz="0" w:space="0" w:color="auto"/>
        <w:left w:val="none" w:sz="0" w:space="0" w:color="auto"/>
        <w:bottom w:val="none" w:sz="0" w:space="0" w:color="auto"/>
        <w:right w:val="none" w:sz="0" w:space="0" w:color="auto"/>
      </w:divBdr>
    </w:div>
    <w:div w:id="1015229404">
      <w:bodyDiv w:val="1"/>
      <w:marLeft w:val="0"/>
      <w:marRight w:val="0"/>
      <w:marTop w:val="0"/>
      <w:marBottom w:val="0"/>
      <w:divBdr>
        <w:top w:val="none" w:sz="0" w:space="0" w:color="auto"/>
        <w:left w:val="none" w:sz="0" w:space="0" w:color="auto"/>
        <w:bottom w:val="none" w:sz="0" w:space="0" w:color="auto"/>
        <w:right w:val="none" w:sz="0" w:space="0" w:color="auto"/>
      </w:divBdr>
    </w:div>
    <w:div w:id="1807548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A4A83-EC19-42BD-B116-865C76F5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23964</Words>
  <Characters>131807</Characters>
  <Application>Microsoft Office Word</Application>
  <DocSecurity>0</DocSecurity>
  <Lines>1098</Lines>
  <Paragraphs>310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Mertens</dc:creator>
  <cp:keywords/>
  <dc:description/>
  <cp:lastModifiedBy>Jose Luis Peñalvo Garcia</cp:lastModifiedBy>
  <cp:revision>6</cp:revision>
  <dcterms:created xsi:type="dcterms:W3CDTF">2023-05-18T10:42:00Z</dcterms:created>
  <dcterms:modified xsi:type="dcterms:W3CDTF">2023-05-18T11:31:00Z</dcterms:modified>
</cp:coreProperties>
</file>