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2655" w:rsidRPr="003C7B1E" w:rsidRDefault="007C2655" w:rsidP="007C2655">
      <w:pPr>
        <w:spacing w:after="0"/>
        <w:jc w:val="center"/>
        <w:rPr>
          <w:rStyle w:val="fontstyle01"/>
          <w:rFonts w:ascii="Times New Roman" w:hAnsi="Times New Roman"/>
          <w:b/>
          <w:sz w:val="36"/>
          <w:szCs w:val="24"/>
        </w:rPr>
      </w:pPr>
      <w:bookmarkStart w:id="0" w:name="_GoBack"/>
      <w:bookmarkEnd w:id="0"/>
      <w:r w:rsidRPr="003C7B1E">
        <w:rPr>
          <w:rStyle w:val="fontstyle01"/>
          <w:rFonts w:ascii="Times New Roman" w:hAnsi="Times New Roman"/>
          <w:b/>
          <w:sz w:val="36"/>
          <w:szCs w:val="24"/>
        </w:rPr>
        <w:t>Supplementary Data</w:t>
      </w:r>
    </w:p>
    <w:p w:rsidR="007C2655" w:rsidRDefault="007C2655" w:rsidP="00DD331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7C2655" w:rsidRDefault="007C2655" w:rsidP="00DD331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E2E35" w:rsidRPr="006B4BE6" w:rsidRDefault="001E2E35" w:rsidP="00DD3312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6B4BE6">
        <w:rPr>
          <w:rFonts w:ascii="Times New Roman" w:hAnsi="Times New Roman"/>
          <w:b/>
          <w:sz w:val="24"/>
          <w:szCs w:val="24"/>
        </w:rPr>
        <w:t xml:space="preserve">Structure-based virtual screening suggests inhibitors of 3-Chymotrypsin-Like Protease of SARS-CoV-2 from </w:t>
      </w:r>
      <w:r w:rsidRPr="006B4BE6">
        <w:rPr>
          <w:rFonts w:ascii="Times New Roman" w:hAnsi="Times New Roman"/>
          <w:b/>
          <w:i/>
          <w:sz w:val="24"/>
          <w:szCs w:val="24"/>
        </w:rPr>
        <w:t>Vernonia amygdalina</w:t>
      </w:r>
      <w:r w:rsidRPr="006B4BE6">
        <w:rPr>
          <w:rFonts w:ascii="Times New Roman" w:hAnsi="Times New Roman"/>
          <w:b/>
          <w:sz w:val="24"/>
          <w:szCs w:val="24"/>
        </w:rPr>
        <w:t xml:space="preserve"> and </w:t>
      </w:r>
      <w:r w:rsidRPr="006B4BE6">
        <w:rPr>
          <w:rFonts w:ascii="Times New Roman" w:hAnsi="Times New Roman"/>
          <w:b/>
          <w:i/>
          <w:sz w:val="24"/>
          <w:szCs w:val="24"/>
        </w:rPr>
        <w:t>Occinum gratissimum</w:t>
      </w:r>
    </w:p>
    <w:p w:rsidR="007C2655" w:rsidRDefault="007C2655" w:rsidP="00DD3312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B4BE6" w:rsidRDefault="006B4BE6" w:rsidP="007C2655">
      <w:pPr>
        <w:pStyle w:val="NormalWeb"/>
        <w:spacing w:before="0" w:beforeAutospacing="0" w:after="240" w:afterAutospacing="0" w:line="360" w:lineRule="auto"/>
        <w:jc w:val="center"/>
        <w:rPr>
          <w:color w:val="000000"/>
        </w:rPr>
      </w:pPr>
    </w:p>
    <w:p w:rsidR="007C2655" w:rsidRPr="006A5135" w:rsidRDefault="007C2655" w:rsidP="007C2655">
      <w:pPr>
        <w:pStyle w:val="NormalWeb"/>
        <w:spacing w:before="0" w:beforeAutospacing="0" w:after="240" w:afterAutospacing="0" w:line="360" w:lineRule="auto"/>
        <w:jc w:val="center"/>
      </w:pPr>
      <w:r w:rsidRPr="006A5135">
        <w:rPr>
          <w:color w:val="000000"/>
        </w:rPr>
        <w:t>Gideon A. Gyebi</w:t>
      </w:r>
      <w:r w:rsidRPr="006A5135">
        <w:rPr>
          <w:color w:val="000000"/>
          <w:vertAlign w:val="superscript"/>
        </w:rPr>
        <w:t>1</w:t>
      </w:r>
      <w:r w:rsidRPr="006A5135">
        <w:rPr>
          <w:color w:val="000000"/>
        </w:rPr>
        <w:t xml:space="preserve">, </w:t>
      </w:r>
      <w:r w:rsidRPr="006A5135">
        <w:t>Abdo A. Elfiky</w:t>
      </w:r>
      <w:r w:rsidRPr="006A5135">
        <w:rPr>
          <w:vertAlign w:val="superscript"/>
        </w:rPr>
        <w:t>2</w:t>
      </w:r>
      <w:r w:rsidR="00F5642F" w:rsidRPr="006A5135">
        <w:rPr>
          <w:color w:val="000000"/>
          <w:vertAlign w:val="superscript"/>
        </w:rPr>
        <w:t>*</w:t>
      </w:r>
      <w:r w:rsidRPr="006A5135">
        <w:t xml:space="preserve">, </w:t>
      </w:r>
      <w:r w:rsidRPr="006A5135">
        <w:rPr>
          <w:color w:val="000000"/>
        </w:rPr>
        <w:t>Oludare M. Ogunyemi</w:t>
      </w:r>
      <w:r w:rsidRPr="006A5135">
        <w:rPr>
          <w:color w:val="000000"/>
          <w:vertAlign w:val="superscript"/>
        </w:rPr>
        <w:t>3*</w:t>
      </w:r>
      <w:r w:rsidRPr="006A5135">
        <w:rPr>
          <w:color w:val="000000"/>
        </w:rPr>
        <w:t xml:space="preserve">, </w:t>
      </w:r>
      <w:r w:rsidR="009273F4" w:rsidRPr="006A3D0C">
        <w:rPr>
          <w:color w:val="000000"/>
          <w:highlight w:val="yellow"/>
        </w:rPr>
        <w:t>Ibrahim M. Ibrahim</w:t>
      </w:r>
      <w:r w:rsidR="009273F4" w:rsidRPr="009273F4">
        <w:rPr>
          <w:color w:val="000000"/>
          <w:highlight w:val="yellow"/>
          <w:vertAlign w:val="superscript"/>
        </w:rPr>
        <w:t>2</w:t>
      </w:r>
      <w:r w:rsidR="009273F4">
        <w:rPr>
          <w:color w:val="000000"/>
          <w:highlight w:val="yellow"/>
        </w:rPr>
        <w:t>,</w:t>
      </w:r>
      <w:r w:rsidR="009273F4" w:rsidRPr="006A3D0C">
        <w:rPr>
          <w:color w:val="000000"/>
          <w:highlight w:val="yellow"/>
        </w:rPr>
        <w:t xml:space="preserve"> </w:t>
      </w:r>
      <w:r w:rsidRPr="006A5135">
        <w:rPr>
          <w:color w:val="000000"/>
        </w:rPr>
        <w:t>Adegbenro P. Adegunloye</w:t>
      </w:r>
      <w:r w:rsidRPr="006A5135">
        <w:rPr>
          <w:color w:val="000000"/>
          <w:vertAlign w:val="superscript"/>
        </w:rPr>
        <w:t>4</w:t>
      </w:r>
      <w:r w:rsidR="009273F4">
        <w:rPr>
          <w:color w:val="000000"/>
          <w:vertAlign w:val="superscript"/>
        </w:rPr>
        <w:t xml:space="preserve"> </w:t>
      </w:r>
      <w:r w:rsidRPr="006A5135">
        <w:rPr>
          <w:color w:val="000000"/>
          <w:vertAlign w:val="superscript"/>
        </w:rPr>
        <w:t xml:space="preserve"> </w:t>
      </w:r>
      <w:r w:rsidRPr="006A5135">
        <w:rPr>
          <w:color w:val="000000"/>
        </w:rPr>
        <w:t>Joseph O. Adebayo</w:t>
      </w:r>
      <w:r w:rsidRPr="006A5135">
        <w:rPr>
          <w:color w:val="000000"/>
          <w:vertAlign w:val="superscript"/>
        </w:rPr>
        <w:t>4</w:t>
      </w:r>
      <w:r w:rsidRPr="006A5135">
        <w:rPr>
          <w:color w:val="000000"/>
        </w:rPr>
        <w:t>, Charles O. Olaiya</w:t>
      </w:r>
      <w:r w:rsidRPr="006A5135">
        <w:rPr>
          <w:color w:val="000000"/>
          <w:vertAlign w:val="superscript"/>
        </w:rPr>
        <w:t>5</w:t>
      </w:r>
      <w:r w:rsidRPr="006A5135">
        <w:rPr>
          <w:color w:val="000000"/>
        </w:rPr>
        <w:t xml:space="preserve">, Joshua </w:t>
      </w:r>
      <w:r>
        <w:rPr>
          <w:color w:val="000000"/>
        </w:rPr>
        <w:t xml:space="preserve">O. </w:t>
      </w:r>
      <w:r w:rsidRPr="006A5135">
        <w:rPr>
          <w:color w:val="000000"/>
        </w:rPr>
        <w:t>Ocheje</w:t>
      </w:r>
      <w:r w:rsidRPr="006A5135">
        <w:rPr>
          <w:color w:val="000000"/>
          <w:vertAlign w:val="superscript"/>
        </w:rPr>
        <w:t>3</w:t>
      </w:r>
      <w:r w:rsidRPr="006A5135">
        <w:rPr>
          <w:color w:val="000000"/>
        </w:rPr>
        <w:t>, Mercy M. Fabusiwa</w:t>
      </w:r>
      <w:r w:rsidRPr="006A5135">
        <w:rPr>
          <w:color w:val="000000"/>
          <w:vertAlign w:val="superscript"/>
        </w:rPr>
        <w:t>3</w:t>
      </w:r>
      <w:r>
        <w:rPr>
          <w:color w:val="000000"/>
          <w:vertAlign w:val="superscript"/>
        </w:rPr>
        <w:t xml:space="preserve"> </w:t>
      </w:r>
    </w:p>
    <w:p w:rsidR="007C2655" w:rsidRPr="006A5135" w:rsidRDefault="007C2655" w:rsidP="007C2655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C2655" w:rsidRPr="006A5135" w:rsidRDefault="007C2655" w:rsidP="007C2655">
      <w:pPr>
        <w:tabs>
          <w:tab w:val="left" w:pos="5414"/>
        </w:tabs>
        <w:spacing w:after="0" w:line="360" w:lineRule="auto"/>
        <w:rPr>
          <w:rFonts w:ascii="Times New Roman" w:eastAsia="Times New Roman" w:hAnsi="Times New Roman"/>
          <w:sz w:val="24"/>
          <w:szCs w:val="24"/>
        </w:rPr>
      </w:pPr>
      <w:r w:rsidRPr="006A5135">
        <w:rPr>
          <w:rFonts w:ascii="Times New Roman" w:eastAsia="Times New Roman" w:hAnsi="Times New Roman"/>
          <w:sz w:val="24"/>
          <w:szCs w:val="24"/>
        </w:rPr>
        <w:tab/>
      </w:r>
    </w:p>
    <w:p w:rsidR="007C2655" w:rsidRPr="006A5135" w:rsidRDefault="007C2655" w:rsidP="007C2655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6A5135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6A5135">
        <w:rPr>
          <w:rFonts w:ascii="Times New Roman" w:hAnsi="Times New Roman"/>
          <w:color w:val="000000"/>
          <w:sz w:val="24"/>
          <w:szCs w:val="24"/>
        </w:rPr>
        <w:t>Department of Biochemistry, Bingham University, Karu, Nasarawa, Nigeria</w:t>
      </w:r>
    </w:p>
    <w:p w:rsidR="007C2655" w:rsidRPr="006A5135" w:rsidRDefault="007C2655" w:rsidP="007C2655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6A5135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6A5135">
        <w:rPr>
          <w:rFonts w:ascii="Times New Roman" w:hAnsi="Times New Roman"/>
          <w:sz w:val="24"/>
          <w:szCs w:val="24"/>
        </w:rPr>
        <w:t>Faculty of Sciences, Department of Biophysics Cairo University, Giza Egypt</w:t>
      </w:r>
      <w:r w:rsidRPr="006A5135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7C2655" w:rsidRPr="006A5135" w:rsidRDefault="007C2655" w:rsidP="006B4BE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6A5135">
        <w:rPr>
          <w:rFonts w:ascii="Times New Roman" w:hAnsi="Times New Roman"/>
          <w:sz w:val="24"/>
          <w:szCs w:val="24"/>
          <w:vertAlign w:val="superscript"/>
        </w:rPr>
        <w:t>3</w:t>
      </w:r>
      <w:r w:rsidRPr="006A5135">
        <w:rPr>
          <w:rFonts w:ascii="Times New Roman" w:hAnsi="Times New Roman"/>
          <w:color w:val="000000"/>
          <w:sz w:val="24"/>
          <w:szCs w:val="24"/>
        </w:rPr>
        <w:t>Human Nutraceuticals and Bioinformatics Research Unit, Department of Biochemistry, Salem University, Lokoja, Nigeria</w:t>
      </w:r>
    </w:p>
    <w:p w:rsidR="007C2655" w:rsidRPr="006A5135" w:rsidRDefault="007C2655" w:rsidP="007C2655">
      <w:pPr>
        <w:spacing w:after="0" w:line="360" w:lineRule="auto"/>
        <w:rPr>
          <w:rFonts w:ascii="Times New Roman" w:hAnsi="Times New Roman"/>
          <w:color w:val="000000"/>
          <w:sz w:val="24"/>
          <w:szCs w:val="24"/>
        </w:rPr>
      </w:pPr>
      <w:r w:rsidRPr="006A5135">
        <w:rPr>
          <w:rFonts w:ascii="Times New Roman" w:hAnsi="Times New Roman"/>
          <w:color w:val="000000"/>
          <w:sz w:val="24"/>
          <w:szCs w:val="24"/>
          <w:vertAlign w:val="superscript"/>
        </w:rPr>
        <w:t>4</w:t>
      </w:r>
      <w:r w:rsidRPr="006A5135">
        <w:rPr>
          <w:rFonts w:ascii="Times New Roman" w:hAnsi="Times New Roman"/>
          <w:color w:val="000000"/>
          <w:sz w:val="24"/>
          <w:szCs w:val="24"/>
        </w:rPr>
        <w:t>Department of Biochemistry, Faculty of Life Sciences, University of Ilorin, Ilorin, Nigeria</w:t>
      </w:r>
    </w:p>
    <w:p w:rsidR="007C2655" w:rsidRPr="006A5135" w:rsidRDefault="007C2655" w:rsidP="007C2655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6A5135">
        <w:rPr>
          <w:rFonts w:ascii="Times New Roman" w:hAnsi="Times New Roman"/>
          <w:color w:val="000000"/>
          <w:sz w:val="24"/>
          <w:szCs w:val="24"/>
          <w:vertAlign w:val="superscript"/>
        </w:rPr>
        <w:t>5</w:t>
      </w:r>
      <w:r w:rsidRPr="006A5135">
        <w:rPr>
          <w:rFonts w:ascii="Times New Roman" w:hAnsi="Times New Roman"/>
          <w:color w:val="000000"/>
          <w:sz w:val="24"/>
          <w:szCs w:val="24"/>
        </w:rPr>
        <w:t>Nutritional and Industrial Biochemistry Research Unit, Department of Biochemistry, College of Medicine, University of Ibadan, Ibadan, 200005, Nigeria</w:t>
      </w:r>
    </w:p>
    <w:p w:rsidR="007C2655" w:rsidRPr="006A5135" w:rsidRDefault="007C2655" w:rsidP="007C2655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7C2655" w:rsidRPr="006A5135" w:rsidRDefault="007C2655" w:rsidP="007C2655">
      <w:pPr>
        <w:spacing w:line="36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7C2655" w:rsidRDefault="007C2655" w:rsidP="00DD3312">
      <w:pPr>
        <w:spacing w:after="0"/>
        <w:jc w:val="center"/>
        <w:rPr>
          <w:rStyle w:val="fontstyle01"/>
          <w:rFonts w:ascii="Times New Roman" w:hAnsi="Times New Roman"/>
          <w:b/>
          <w:sz w:val="36"/>
          <w:szCs w:val="24"/>
        </w:rPr>
      </w:pPr>
    </w:p>
    <w:p w:rsidR="001E2E35" w:rsidRDefault="001E2E35" w:rsidP="00DD3312">
      <w:pPr>
        <w:spacing w:after="0"/>
        <w:jc w:val="center"/>
        <w:rPr>
          <w:rStyle w:val="fontstyle01"/>
          <w:rFonts w:ascii="Times New Roman" w:hAnsi="Times New Roman"/>
          <w:b/>
          <w:sz w:val="36"/>
          <w:szCs w:val="24"/>
        </w:rPr>
      </w:pPr>
    </w:p>
    <w:p w:rsidR="007C2655" w:rsidRDefault="007C2655">
      <w:pPr>
        <w:spacing w:after="0" w:line="240" w:lineRule="auto"/>
        <w:jc w:val="left"/>
        <w:rPr>
          <w:rStyle w:val="fontstyle01"/>
          <w:rFonts w:ascii="Times New Roman" w:hAnsi="Times New Roman"/>
          <w:b/>
          <w:sz w:val="36"/>
          <w:szCs w:val="24"/>
        </w:rPr>
      </w:pPr>
      <w:r>
        <w:rPr>
          <w:rStyle w:val="fontstyle01"/>
          <w:rFonts w:ascii="Times New Roman" w:hAnsi="Times New Roman"/>
          <w:b/>
          <w:sz w:val="36"/>
          <w:szCs w:val="24"/>
        </w:rPr>
        <w:br w:type="page"/>
      </w:r>
    </w:p>
    <w:p w:rsidR="00DD3312" w:rsidRPr="001E2E35" w:rsidRDefault="00DD3312" w:rsidP="00DD3312">
      <w:pPr>
        <w:pStyle w:val="Heading3"/>
        <w:rPr>
          <w:rFonts w:ascii="Times New Roman" w:hAnsi="Times New Roman"/>
          <w:b w:val="0"/>
          <w:i/>
          <w:color w:val="000000"/>
          <w:sz w:val="24"/>
          <w:szCs w:val="24"/>
        </w:rPr>
      </w:pPr>
      <w:r w:rsidRPr="001E2E35">
        <w:rPr>
          <w:rFonts w:ascii="Times New Roman" w:hAnsi="Times New Roman"/>
          <w:b w:val="0"/>
          <w:i/>
          <w:color w:val="000000"/>
          <w:sz w:val="24"/>
          <w:szCs w:val="24"/>
        </w:rPr>
        <w:lastRenderedPageBreak/>
        <w:t>Table</w:t>
      </w:r>
      <w:r w:rsidR="003C7B1E" w:rsidRPr="001E2E35">
        <w:rPr>
          <w:rFonts w:ascii="Times New Roman" w:hAnsi="Times New Roman"/>
          <w:b w:val="0"/>
          <w:i/>
          <w:color w:val="000000"/>
          <w:sz w:val="24"/>
          <w:szCs w:val="24"/>
        </w:rPr>
        <w:t xml:space="preserve"> S</w:t>
      </w:r>
      <w:r w:rsidRPr="001E2E35">
        <w:rPr>
          <w:rFonts w:ascii="Times New Roman" w:hAnsi="Times New Roman"/>
          <w:b w:val="0"/>
          <w:i/>
          <w:color w:val="000000"/>
          <w:sz w:val="24"/>
          <w:szCs w:val="24"/>
        </w:rPr>
        <w:t xml:space="preserve">1: Binding affinity of reference compounds and bioactive compounds from </w:t>
      </w:r>
      <w:r w:rsidRPr="001E2E35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t>Occinum gratissimum</w:t>
      </w:r>
      <w:r w:rsidR="00572D7C" w:rsidRPr="001E2E35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t xml:space="preserve"> </w:t>
      </w:r>
      <w:r w:rsidRPr="001E2E35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t xml:space="preserve">and </w:t>
      </w:r>
      <w:r w:rsidRPr="001E2E35">
        <w:rPr>
          <w:rFonts w:ascii="Times New Roman" w:hAnsi="Times New Roman"/>
          <w:b w:val="0"/>
          <w:i/>
          <w:color w:val="000000"/>
          <w:sz w:val="24"/>
          <w:szCs w:val="24"/>
        </w:rPr>
        <w:t xml:space="preserve"> Vernonia amygdalina against the 3CL</w:t>
      </w:r>
      <w:r w:rsidRPr="001E2E35">
        <w:rPr>
          <w:rFonts w:ascii="Times New Roman" w:hAnsi="Times New Roman"/>
          <w:b w:val="0"/>
          <w:i/>
          <w:color w:val="000000"/>
          <w:sz w:val="24"/>
          <w:szCs w:val="24"/>
          <w:vertAlign w:val="superscript"/>
        </w:rPr>
        <w:t>pro</w:t>
      </w:r>
      <w:r w:rsidRPr="001E2E35">
        <w:rPr>
          <w:rFonts w:ascii="Times New Roman" w:hAnsi="Times New Roman"/>
          <w:b w:val="0"/>
          <w:i/>
          <w:color w:val="000000"/>
          <w:sz w:val="24"/>
          <w:szCs w:val="24"/>
        </w:rPr>
        <w:t xml:space="preserve"> of SARS-</w:t>
      </w:r>
      <w:r w:rsidRPr="001E2E35">
        <w:rPr>
          <w:rFonts w:ascii="Times New Roman" w:eastAsia="Calibri" w:hAnsi="Times New Roman"/>
          <w:b w:val="0"/>
          <w:bCs w:val="0"/>
          <w:i/>
          <w:color w:val="000000"/>
          <w:sz w:val="24"/>
          <w:szCs w:val="24"/>
        </w:rPr>
        <w:t>CoV-2</w:t>
      </w:r>
      <w:r w:rsidRPr="001E2E35">
        <w:rPr>
          <w:rFonts w:ascii="Times New Roman" w:hAnsi="Times New Roman"/>
          <w:b w:val="0"/>
          <w:i/>
          <w:color w:val="000000"/>
          <w:sz w:val="24"/>
          <w:szCs w:val="24"/>
        </w:rPr>
        <w:t>.</w:t>
      </w:r>
    </w:p>
    <w:p w:rsidR="00DD3312" w:rsidRDefault="00DD331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5"/>
        <w:gridCol w:w="4253"/>
        <w:gridCol w:w="3240"/>
      </w:tblGrid>
      <w:tr w:rsidR="00DD3312" w:rsidRPr="00DD3312" w:rsidTr="001E2E35">
        <w:trPr>
          <w:jc w:val="center"/>
        </w:trPr>
        <w:tc>
          <w:tcPr>
            <w:tcW w:w="71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D3312" w:rsidRPr="001E2E35" w:rsidRDefault="003C7B1E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S/No</w:t>
            </w:r>
          </w:p>
        </w:tc>
        <w:tc>
          <w:tcPr>
            <w:tcW w:w="425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 xml:space="preserve">Compounds from </w:t>
            </w:r>
            <w:r w:rsidRPr="001E2E35">
              <w:rPr>
                <w:rFonts w:ascii="Times New Roman" w:hAnsi="Times New Roman"/>
                <w:i/>
                <w:iCs/>
                <w:sz w:val="24"/>
                <w:szCs w:val="24"/>
              </w:rPr>
              <w:t>Occinum gratissimum</w:t>
            </w:r>
          </w:p>
        </w:tc>
        <w:tc>
          <w:tcPr>
            <w:tcW w:w="32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Binding affinities (Kcal/mol)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S1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Lopinavir</w:t>
            </w:r>
          </w:p>
        </w:tc>
        <w:tc>
          <w:tcPr>
            <w:tcW w:w="324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S2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Ritonavir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chicoric acid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Luteolin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Rosmarinic acid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Beta-Sitosterol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Apigenin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Basilimoside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Nepetoidin 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Lopinavir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Nevadensin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Ritonavir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Salvigenin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Apigenin 7,4'-dimethyl ether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Hymenoxin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Xanthomicrol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beta- Bourbonene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beta_eusdemole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gamma_Cadinene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alphaCopaene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Sinapic acid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ylangene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epi cubenol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Germacrene D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alpha-Humulene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beta_caryophyllene epoxide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chamigrene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Aromadendrene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Bicyclogermacrene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cubebol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nerolidol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Spathulenol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4 epi cubebol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alloaromadendrene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beta- Copaene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calamenene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Caryophyllene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alphaCubebene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Beta_Cubebene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Beta_Elemene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Caryophyllene oxide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Elemol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humulene oxide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longifoline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alpha_Bergamotene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Beta_bisabolene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iso-eugenol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Thymol acetate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Thymol methyl ether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Thymol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alpha-Terpineol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carveol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isolongifolol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Methyl cinnamate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alpha-Muurolene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citronellol acetate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bisabolol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pCymen-8-ol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trans-Sabinene hydrate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Carvacrol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cis-Sabinene hydrate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Eugenol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Farnesene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methyl eugenol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alpha-Thujene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Nerol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Terpinolene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alpha-Terpinene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fenchone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gamma_Terpinene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linalyl acetate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pCymenene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P-Tolylpropene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Vanillin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alpha-Phellandrene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estragole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gama-2-Carene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Limonene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Neoisomenthol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pCymene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trans-Sabinenehydrate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1,3,8-p-Menthatriene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1,8-Cineole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beta-Phellandrene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Pinocarvone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Sabinene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Borneol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Ocimene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trans-pinocarveol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alpha-Pinene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Camphene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Myrcene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Zbeta Ocimene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1-Octen-3-ol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Hexenol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-3.8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Obatoclax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-3.6</w:t>
            </w:r>
          </w:p>
        </w:tc>
      </w:tr>
      <w:tr w:rsidR="00DD3312" w:rsidRPr="00DD3312" w:rsidTr="001E2E35">
        <w:trPr>
          <w:jc w:val="center"/>
        </w:trPr>
        <w:tc>
          <w:tcPr>
            <w:tcW w:w="496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E2E35">
              <w:rPr>
                <w:rFonts w:ascii="Times New Roman" w:hAnsi="Times New Roman"/>
                <w:b/>
                <w:sz w:val="24"/>
                <w:szCs w:val="24"/>
              </w:rPr>
              <w:t xml:space="preserve">Compounds from </w:t>
            </w:r>
            <w:r w:rsidRPr="001E2E35">
              <w:rPr>
                <w:rFonts w:ascii="Times New Roman" w:hAnsi="Times New Roman"/>
                <w:b/>
                <w:i/>
                <w:sz w:val="24"/>
                <w:szCs w:val="24"/>
              </w:rPr>
              <w:t>Vernonia amygdalina</w:t>
            </w:r>
            <w:r w:rsidRPr="001E2E35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2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Binding affinities (Kcal/mol)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25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Vernolide</w:t>
            </w:r>
          </w:p>
        </w:tc>
        <w:tc>
          <w:tcPr>
            <w:tcW w:w="324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-8.0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Vernomygdin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11, 13-dihydrovernodalin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Neoandrographolide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Vernomenin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isohamnetin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Luteolin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Luteolin-7-O-glucuronoside2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4-deoxyandrographolide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Myricetin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Vernodalin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Andrograpanin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Vernolepin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1,2,3,15,11,13,2,3-octahydrovernodalin2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7-O-methyldihydrowogonin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Andrographolide2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Vernodalol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1, 8-dihydroxy-3, 7-dimethoxy-xanthone2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Andrographolactone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-7.0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7-O-methylwogonin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1,2,2,3-tetrahydroovernoodalin2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1,2,11,13,2,3-hexahydrovernodalin2.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Andrographidoid A2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Dihydroskullcapflavone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4,8-dihydroxy-2,7-dimethoxy-xanthone2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Andrographoside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luteolin7glucoside2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vernodalinol2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14-deoxy-11, 12-didehydroandrographolide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Andrographidoid B2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Andrographidoid C2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5, 7, 2, 3-tetramethoxyflavonone2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5-hydroxy-7, 2, 3-trimethoxy flavone2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DOG2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1,2-dihydroxy-6, 8-dimethoxy-xanthone2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4,15-dihydrovernodalin2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5-hydroxy-7, 8, 2, 3- tetramethoxyflavone2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CAT2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Guaiazulene2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5-hydroxy-7,2,6-trimethoxyflavone2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7-O-methylwogonin-5-glucoside2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 muurolol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Epivernodalol2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muurolol2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-6.1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3,7,8-trimethoxy-1-hydroxy-xanthone2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-6.0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alphaCubebene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Caryophyllene oxide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 -Selinene2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 Calacorene2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Caryophyllene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alpha-Elemene2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Isophytol2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Vernonioside A12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Andrographidoid 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Vernolic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Thymol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-5.0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linoleic2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1,8-Cineole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Methyl salicylate2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154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myrtanal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pinocarveol2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trans-pinocarveol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-4.7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Linalool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-4.6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alpha-Pinene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beta -Thujone2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eucalyptol.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gamma-Terpinene2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O-cymene2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pinene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-4.4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Vernonioside A22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-4.2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Vernonioside A32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-3.5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vernonioside E2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-2.0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Veronicoside A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-1.8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vernonioside B12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-1.5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vernonioside D2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-2.9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vernoniamyoside A2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-2.5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vernoniamyoside D2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-2.5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vernoamyoside D2</w:t>
            </w: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-2.3</w:t>
            </w:r>
          </w:p>
        </w:tc>
      </w:tr>
      <w:tr w:rsidR="00DD3312" w:rsidRPr="00DD3312" w:rsidTr="001E2E35">
        <w:trPr>
          <w:jc w:val="center"/>
        </w:trPr>
        <w:tc>
          <w:tcPr>
            <w:tcW w:w="715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DD3312" w:rsidRPr="001E2E35" w:rsidRDefault="00DD3312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4253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Vernonioside A42</w:t>
            </w:r>
          </w:p>
        </w:tc>
        <w:tc>
          <w:tcPr>
            <w:tcW w:w="3240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D3312" w:rsidRPr="001E2E35" w:rsidRDefault="00DD3312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E2E35">
              <w:rPr>
                <w:rFonts w:ascii="Times New Roman" w:hAnsi="Times New Roman"/>
                <w:sz w:val="24"/>
                <w:szCs w:val="24"/>
              </w:rPr>
              <w:t>-2.2</w:t>
            </w:r>
          </w:p>
        </w:tc>
      </w:tr>
    </w:tbl>
    <w:p w:rsidR="00DD3312" w:rsidRDefault="00DD3312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en-US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p w:rsidR="00935069" w:rsidRDefault="00935069" w:rsidP="00935069">
      <w:pPr>
        <w:pStyle w:val="Heading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 xml:space="preserve">Table </w:t>
      </w:r>
      <w:r w:rsidR="003C7B1E">
        <w:rPr>
          <w:rFonts w:ascii="Times New Roman" w:hAnsi="Times New Roman"/>
          <w:color w:val="000000"/>
          <w:sz w:val="24"/>
          <w:szCs w:val="24"/>
        </w:rPr>
        <w:t>S</w:t>
      </w:r>
      <w:r w:rsidR="001C4EEB">
        <w:rPr>
          <w:rFonts w:ascii="Times New Roman" w:hAnsi="Times New Roman"/>
          <w:color w:val="000000"/>
          <w:sz w:val="24"/>
          <w:szCs w:val="24"/>
        </w:rPr>
        <w:t>2</w:t>
      </w:r>
      <w:r w:rsidRPr="009E23F9">
        <w:rPr>
          <w:rFonts w:ascii="Times New Roman" w:hAnsi="Times New Roman"/>
          <w:color w:val="000000"/>
          <w:sz w:val="24"/>
          <w:szCs w:val="24"/>
        </w:rPr>
        <w:t>: Bin</w:t>
      </w:r>
      <w:r>
        <w:rPr>
          <w:rFonts w:ascii="Times New Roman" w:hAnsi="Times New Roman"/>
          <w:color w:val="000000"/>
          <w:sz w:val="24"/>
          <w:szCs w:val="24"/>
        </w:rPr>
        <w:t xml:space="preserve">ding affinity </w:t>
      </w:r>
      <w:r w:rsidR="00DD3312">
        <w:rPr>
          <w:rFonts w:ascii="Times New Roman" w:hAnsi="Times New Roman"/>
          <w:color w:val="000000"/>
          <w:sz w:val="24"/>
          <w:szCs w:val="24"/>
        </w:rPr>
        <w:t>of reference compounds and top 21</w:t>
      </w:r>
      <w:r w:rsidRPr="009E23F9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compounds </w:t>
      </w:r>
      <w:r w:rsidRPr="009E23F9">
        <w:rPr>
          <w:rFonts w:ascii="Times New Roman" w:hAnsi="Times New Roman"/>
          <w:color w:val="000000"/>
          <w:sz w:val="24"/>
          <w:szCs w:val="24"/>
        </w:rPr>
        <w:t>to the 3CLpro of SARS-</w:t>
      </w:r>
      <w:r w:rsidRPr="009E23F9">
        <w:rPr>
          <w:rFonts w:ascii="Times New Roman" w:eastAsia="Calibri" w:hAnsi="Times New Roman"/>
          <w:b w:val="0"/>
          <w:bCs w:val="0"/>
          <w:color w:val="000000"/>
          <w:sz w:val="24"/>
          <w:szCs w:val="24"/>
        </w:rPr>
        <w:t>Coronaviruses</w:t>
      </w:r>
      <w:r w:rsidRPr="009E23F9">
        <w:rPr>
          <w:rFonts w:ascii="Times New Roman" w:hAnsi="Times New Roman"/>
          <w:color w:val="000000"/>
          <w:sz w:val="24"/>
          <w:szCs w:val="24"/>
        </w:rPr>
        <w:t>.</w:t>
      </w:r>
    </w:p>
    <w:tbl>
      <w:tblPr>
        <w:tblW w:w="9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"/>
        <w:gridCol w:w="2813"/>
        <w:gridCol w:w="2619"/>
        <w:gridCol w:w="981"/>
        <w:gridCol w:w="1170"/>
        <w:gridCol w:w="1170"/>
      </w:tblGrid>
      <w:tr w:rsidR="003C7B1E" w:rsidRPr="003C7B1E" w:rsidTr="003C7B1E">
        <w:trPr>
          <w:trHeight w:val="656"/>
        </w:trPr>
        <w:tc>
          <w:tcPr>
            <w:tcW w:w="625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7B1E" w:rsidRPr="003C7B1E" w:rsidRDefault="003C7B1E" w:rsidP="007C26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7B1E">
              <w:rPr>
                <w:rFonts w:ascii="Times New Roman" w:hAnsi="Times New Roman"/>
                <w:b/>
                <w:sz w:val="24"/>
                <w:szCs w:val="24"/>
              </w:rPr>
              <w:t>S/N</w:t>
            </w:r>
          </w:p>
        </w:tc>
        <w:tc>
          <w:tcPr>
            <w:tcW w:w="2813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7B1E" w:rsidRPr="003C7B1E" w:rsidRDefault="003C7B1E" w:rsidP="007C26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C7B1E">
              <w:rPr>
                <w:rFonts w:ascii="Times New Roman" w:hAnsi="Times New Roman"/>
                <w:b/>
                <w:sz w:val="24"/>
                <w:szCs w:val="24"/>
              </w:rPr>
              <w:t>Compound</w:t>
            </w:r>
          </w:p>
        </w:tc>
        <w:tc>
          <w:tcPr>
            <w:tcW w:w="2619" w:type="dxa"/>
            <w:vMerge w:val="restart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7B1E" w:rsidRPr="003C7B1E" w:rsidRDefault="003C7B1E" w:rsidP="007C26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7B1E">
              <w:rPr>
                <w:rFonts w:ascii="Times New Roman" w:hAnsi="Times New Roman"/>
                <w:b/>
                <w:sz w:val="24"/>
                <w:szCs w:val="24"/>
              </w:rPr>
              <w:t>Plant</w:t>
            </w:r>
          </w:p>
        </w:tc>
        <w:tc>
          <w:tcPr>
            <w:tcW w:w="3321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7B1E" w:rsidRPr="003C7B1E" w:rsidRDefault="003C7B1E" w:rsidP="007C26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7B1E">
              <w:rPr>
                <w:rFonts w:ascii="Times New Roman" w:hAnsi="Times New Roman"/>
                <w:b/>
                <w:sz w:val="24"/>
                <w:szCs w:val="24"/>
              </w:rPr>
              <w:t>Binding energies (Kcal/mol)</w:t>
            </w:r>
          </w:p>
        </w:tc>
      </w:tr>
      <w:tr w:rsidR="003C7B1E" w:rsidRPr="003C7B1E" w:rsidTr="003C7B1E">
        <w:trPr>
          <w:trHeight w:val="683"/>
        </w:trPr>
        <w:tc>
          <w:tcPr>
            <w:tcW w:w="62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7B1E" w:rsidRPr="003C7B1E" w:rsidRDefault="003C7B1E" w:rsidP="007C26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1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7B1E" w:rsidRPr="003C7B1E" w:rsidRDefault="003C7B1E" w:rsidP="007C2655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1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7B1E" w:rsidRPr="003C7B1E" w:rsidRDefault="003C7B1E" w:rsidP="007C26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7B1E" w:rsidRPr="003C7B1E" w:rsidRDefault="003C7B1E" w:rsidP="007C26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7B1E">
              <w:rPr>
                <w:rFonts w:ascii="Times New Roman" w:hAnsi="Times New Roman"/>
                <w:b/>
                <w:sz w:val="24"/>
                <w:szCs w:val="24"/>
              </w:rPr>
              <w:t>SARS-CoV-2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7B1E" w:rsidRPr="003C7B1E" w:rsidRDefault="003C7B1E" w:rsidP="007C26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7B1E">
              <w:rPr>
                <w:rFonts w:ascii="Times New Roman" w:hAnsi="Times New Roman"/>
                <w:b/>
                <w:sz w:val="24"/>
                <w:szCs w:val="24"/>
              </w:rPr>
              <w:t>SARS-CoV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7B1E" w:rsidRPr="003C7B1E" w:rsidRDefault="003C7B1E" w:rsidP="007C265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C7B1E">
              <w:rPr>
                <w:rFonts w:ascii="Times New Roman" w:hAnsi="Times New Roman"/>
                <w:b/>
                <w:sz w:val="24"/>
                <w:szCs w:val="24"/>
              </w:rPr>
              <w:t>MERS-CoV</w:t>
            </w:r>
          </w:p>
        </w:tc>
      </w:tr>
      <w:tr w:rsidR="00935069" w:rsidRPr="003C7B1E" w:rsidTr="003C7B1E">
        <w:tc>
          <w:tcPr>
            <w:tcW w:w="62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S1</w:t>
            </w:r>
          </w:p>
        </w:tc>
        <w:tc>
          <w:tcPr>
            <w:tcW w:w="281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Lopinavir</w:t>
            </w:r>
          </w:p>
        </w:tc>
        <w:tc>
          <w:tcPr>
            <w:tcW w:w="261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-8.3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-7.5</w:t>
            </w:r>
          </w:p>
        </w:tc>
      </w:tr>
      <w:tr w:rsidR="00935069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S2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Ritonavir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35069" w:rsidRPr="003C7B1E" w:rsidRDefault="00935069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-7.1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Neoandrographolide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65A38" w:rsidRDefault="00B84556" w:rsidP="007C265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65A38">
              <w:rPr>
                <w:rFonts w:ascii="Times New Roman" w:hAnsi="Times New Roman"/>
                <w:b/>
                <w:sz w:val="24"/>
                <w:szCs w:val="24"/>
              </w:rPr>
              <w:t>-8.3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65A38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65A38">
              <w:rPr>
                <w:rFonts w:ascii="Times New Roman" w:hAnsi="Times New Roman"/>
                <w:sz w:val="24"/>
                <w:szCs w:val="24"/>
              </w:rPr>
              <w:t>-8.1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isohamnetin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65A38" w:rsidRDefault="00B84556" w:rsidP="007C265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65A38">
              <w:rPr>
                <w:rFonts w:ascii="Times New Roman" w:hAnsi="Times New Roman"/>
                <w:b/>
                <w:sz w:val="24"/>
                <w:szCs w:val="24"/>
              </w:rPr>
              <w:t>-8.0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65A38" w:rsidRDefault="00B84556" w:rsidP="007C265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65A38">
              <w:rPr>
                <w:rFonts w:ascii="Times New Roman" w:hAnsi="Times New Roman"/>
                <w:b/>
                <w:sz w:val="24"/>
                <w:szCs w:val="24"/>
              </w:rPr>
              <w:t>-8.4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Vernolide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65A38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65A38">
              <w:rPr>
                <w:rFonts w:ascii="Times New Roman" w:hAnsi="Times New Roman"/>
                <w:b/>
                <w:sz w:val="24"/>
                <w:szCs w:val="24"/>
              </w:rPr>
              <w:t>-8.0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65A38" w:rsidRDefault="00365A38" w:rsidP="007C265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-7.9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11, 13-dihydrovernodalin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65A38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65A38">
              <w:rPr>
                <w:rFonts w:ascii="Times New Roman" w:hAnsi="Times New Roman"/>
                <w:b/>
                <w:sz w:val="24"/>
                <w:szCs w:val="24"/>
              </w:rPr>
              <w:t>-7.8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Hydroxyvernolide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-7.8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Vernomygdin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65A38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highlight w:val="yellow"/>
              </w:rPr>
            </w:pPr>
            <w:r w:rsidRPr="00365A38">
              <w:rPr>
                <w:rFonts w:ascii="Times New Roman" w:hAnsi="Times New Roman"/>
                <w:b/>
                <w:sz w:val="24"/>
                <w:szCs w:val="24"/>
              </w:rPr>
              <w:t>-7.9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Luteolin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Occinum Gratissimum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65A38" w:rsidRDefault="00B84556" w:rsidP="007C265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65A38">
              <w:rPr>
                <w:rFonts w:ascii="Times New Roman" w:hAnsi="Times New Roman"/>
                <w:b/>
                <w:sz w:val="24"/>
                <w:szCs w:val="24"/>
              </w:rPr>
              <w:t>-8.3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Basilimoside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Occinum Gratissimum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-6.7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Andrograpanin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-6.4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myricetin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3C7B1E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B84556" w:rsidRPr="003C7B1E">
              <w:rPr>
                <w:rFonts w:ascii="Times New Roman" w:hAnsi="Times New Roman"/>
                <w:sz w:val="24"/>
                <w:szCs w:val="24"/>
              </w:rPr>
              <w:t>Occinum Gratissimum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7.7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-8.0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chicoric acid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Occinum Gratissimum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65A38" w:rsidRDefault="00B84556" w:rsidP="007C2655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65A38">
              <w:rPr>
                <w:rFonts w:ascii="Times New Roman" w:hAnsi="Times New Roman"/>
                <w:b/>
                <w:sz w:val="24"/>
                <w:szCs w:val="24"/>
              </w:rPr>
              <w:t>-8.9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Luteolin-7-O-glucuronoside2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4-deoxyandrographolide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-6.7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Vernodalin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-6.9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Nevadensin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Occinum gratisimum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-7.3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Rosmarinic acid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Occinum Gratissimum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-8.7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Beta-Sitosterol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Occinum Gratissimum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-6.2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Apigenin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Occinum Gratissimum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-8.7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8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Vernolepin</w:t>
            </w:r>
          </w:p>
        </w:tc>
        <w:tc>
          <w:tcPr>
            <w:tcW w:w="2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-7.0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-6.7</w:t>
            </w:r>
          </w:p>
        </w:tc>
      </w:tr>
      <w:tr w:rsidR="00B84556" w:rsidRPr="003C7B1E" w:rsidTr="003C7B1E">
        <w:tc>
          <w:tcPr>
            <w:tcW w:w="625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righ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8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Vernomenin</w:t>
            </w:r>
          </w:p>
        </w:tc>
        <w:tc>
          <w:tcPr>
            <w:tcW w:w="26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Vernonia amygdalina</w:t>
            </w:r>
          </w:p>
        </w:tc>
        <w:tc>
          <w:tcPr>
            <w:tcW w:w="98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-7.7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-6.9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84556" w:rsidRPr="003C7B1E" w:rsidRDefault="00B84556" w:rsidP="007C265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C7B1E">
              <w:rPr>
                <w:rFonts w:ascii="Times New Roman" w:hAnsi="Times New Roman"/>
                <w:sz w:val="24"/>
                <w:szCs w:val="24"/>
              </w:rPr>
              <w:t>-6.7</w:t>
            </w:r>
          </w:p>
        </w:tc>
      </w:tr>
    </w:tbl>
    <w:p w:rsidR="00365A38" w:rsidRPr="00365A38" w:rsidRDefault="00365A38" w:rsidP="00365A38">
      <w:pPr>
        <w:jc w:val="left"/>
        <w:rPr>
          <w:rStyle w:val="fontstyle01"/>
          <w:rFonts w:ascii="Times New Roman" w:hAnsi="Times New Roman"/>
          <w:i/>
          <w:sz w:val="24"/>
          <w:szCs w:val="24"/>
        </w:rPr>
      </w:pPr>
      <w:r w:rsidRPr="00365A38">
        <w:rPr>
          <w:rStyle w:val="fontstyle01"/>
          <w:rFonts w:ascii="Times New Roman" w:hAnsi="Times New Roman"/>
          <w:i/>
          <w:sz w:val="24"/>
          <w:szCs w:val="24"/>
        </w:rPr>
        <w:t>The 3 top-ranked  phytocompounds are presented in bold face</w:t>
      </w:r>
    </w:p>
    <w:p w:rsidR="007F3DD3" w:rsidRDefault="007F3DD3"/>
    <w:p w:rsidR="001C4EEB" w:rsidRDefault="00B323B5" w:rsidP="001C4EEB">
      <w:pPr>
        <w:spacing w:line="360" w:lineRule="auto"/>
        <w:jc w:val="center"/>
        <w:rPr>
          <w:rStyle w:val="fontstyle01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drawing>
          <wp:inline distT="0" distB="0" distL="0" distR="0">
            <wp:extent cx="4399280" cy="7280910"/>
            <wp:effectExtent l="19050" t="0" r="1270" b="0"/>
            <wp:docPr id="1" name="Picture 14" descr="C:\Users\Strongtech\Desktop\docking\SARS-CoV\spices 2\ss\SARS-CoV docking\Figure2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trongtech\Desktop\docking\SARS-CoV\spices 2\ss\SARS-CoV docking\Figure2.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9280" cy="7280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EEB" w:rsidRPr="00EC035D" w:rsidRDefault="001C4EEB" w:rsidP="001C4EEB">
      <w:pPr>
        <w:spacing w:after="0" w:line="360" w:lineRule="auto"/>
        <w:jc w:val="left"/>
        <w:rPr>
          <w:rFonts w:ascii="Times New Roman" w:hAnsi="Times New Roman"/>
          <w:sz w:val="24"/>
          <w:szCs w:val="24"/>
        </w:rPr>
      </w:pPr>
      <w:bookmarkStart w:id="1" w:name="Figure6"/>
      <w:r w:rsidRPr="00EC035D">
        <w:rPr>
          <w:rStyle w:val="captionlabel"/>
          <w:rFonts w:ascii="Times New Roman" w:hAnsi="Times New Roman"/>
          <w:b/>
          <w:sz w:val="24"/>
          <w:szCs w:val="24"/>
        </w:rPr>
        <w:t xml:space="preserve">Figure </w:t>
      </w:r>
      <w:bookmarkEnd w:id="1"/>
      <w:r>
        <w:rPr>
          <w:rStyle w:val="captionlabel"/>
          <w:rFonts w:ascii="Times New Roman" w:hAnsi="Times New Roman"/>
          <w:b/>
          <w:sz w:val="24"/>
          <w:szCs w:val="24"/>
        </w:rPr>
        <w:t>S1</w:t>
      </w:r>
      <w:r w:rsidRPr="00EC035D">
        <w:rPr>
          <w:rStyle w:val="captionlabel"/>
          <w:rFonts w:ascii="Times New Roman" w:hAnsi="Times New Roman"/>
          <w:b/>
          <w:sz w:val="24"/>
          <w:szCs w:val="24"/>
        </w:rPr>
        <w:t>:</w:t>
      </w:r>
      <w:r w:rsidRPr="00EC035D">
        <w:rPr>
          <w:rStyle w:val="captionlabel"/>
          <w:rFonts w:ascii="Times New Roman" w:hAnsi="Times New Roman"/>
          <w:sz w:val="24"/>
          <w:szCs w:val="24"/>
        </w:rPr>
        <w:t xml:space="preserve"> </w:t>
      </w:r>
      <w:r>
        <w:rPr>
          <w:rStyle w:val="captionlabel"/>
          <w:rFonts w:ascii="Times New Roman" w:hAnsi="Times New Roman"/>
          <w:sz w:val="24"/>
          <w:szCs w:val="24"/>
        </w:rPr>
        <w:t>I</w:t>
      </w:r>
      <w:r w:rsidRPr="00EC035D">
        <w:rPr>
          <w:rFonts w:ascii="Times New Roman" w:hAnsi="Times New Roman"/>
          <w:sz w:val="24"/>
          <w:szCs w:val="24"/>
        </w:rPr>
        <w:t>nteracti</w:t>
      </w:r>
      <w:r>
        <w:rPr>
          <w:rFonts w:ascii="Times New Roman" w:hAnsi="Times New Roman"/>
          <w:sz w:val="24"/>
          <w:szCs w:val="24"/>
        </w:rPr>
        <w:t>o</w:t>
      </w:r>
      <w:r w:rsidRPr="00EC035D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 of</w:t>
      </w:r>
      <w:r w:rsidRPr="00EC035D">
        <w:rPr>
          <w:rFonts w:ascii="Times New Roman" w:hAnsi="Times New Roman"/>
          <w:sz w:val="24"/>
          <w:szCs w:val="24"/>
        </w:rPr>
        <w:t xml:space="preserve"> amino acid residues of </w:t>
      </w:r>
      <w:r w:rsidRPr="004F630B">
        <w:rPr>
          <w:rFonts w:ascii="Times New Roman" w:hAnsi="Times New Roman"/>
          <w:sz w:val="24"/>
          <w:szCs w:val="24"/>
        </w:rPr>
        <w:t xml:space="preserve">3-Chymotrypsin-like protease </w:t>
      </w:r>
      <w:r>
        <w:rPr>
          <w:rFonts w:ascii="Times New Roman" w:hAnsi="Times New Roman"/>
          <w:sz w:val="24"/>
          <w:szCs w:val="24"/>
        </w:rPr>
        <w:t>of S</w:t>
      </w:r>
      <w:r w:rsidRPr="00EC035D">
        <w:rPr>
          <w:rFonts w:ascii="Times New Roman" w:hAnsi="Times New Roman"/>
          <w:sz w:val="24"/>
          <w:szCs w:val="24"/>
        </w:rPr>
        <w:t>ARS-CoV</w:t>
      </w:r>
      <w:r w:rsidRPr="00EC035D">
        <w:rPr>
          <w:rFonts w:ascii="Times New Roman" w:hAnsi="Times New Roman"/>
          <w:b/>
          <w:color w:val="000000"/>
          <w:sz w:val="24"/>
          <w:szCs w:val="24"/>
          <w:vertAlign w:val="superscript"/>
        </w:rPr>
        <w:t xml:space="preserve"> </w:t>
      </w:r>
      <w:r w:rsidRPr="00EC035D">
        <w:rPr>
          <w:rFonts w:ascii="Times New Roman" w:hAnsi="Times New Roman"/>
          <w:sz w:val="24"/>
          <w:szCs w:val="24"/>
        </w:rPr>
        <w:t xml:space="preserve">with </w:t>
      </w:r>
      <w:r>
        <w:rPr>
          <w:rFonts w:ascii="Times New Roman" w:hAnsi="Times New Roman"/>
          <w:sz w:val="24"/>
          <w:szCs w:val="24"/>
        </w:rPr>
        <w:t xml:space="preserve">phytochemicals of </w:t>
      </w:r>
      <w:r w:rsidRPr="004F630B">
        <w:rPr>
          <w:rFonts w:ascii="Times New Roman" w:hAnsi="Times New Roman"/>
          <w:i/>
          <w:sz w:val="24"/>
          <w:szCs w:val="24"/>
        </w:rPr>
        <w:t>Vernonia amygdalina</w:t>
      </w:r>
      <w:r w:rsidRPr="004F630B">
        <w:rPr>
          <w:rFonts w:ascii="Times New Roman" w:hAnsi="Times New Roman"/>
          <w:sz w:val="24"/>
          <w:szCs w:val="24"/>
        </w:rPr>
        <w:t xml:space="preserve"> </w:t>
      </w:r>
      <w:r w:rsidRPr="00EC035D">
        <w:rPr>
          <w:rFonts w:ascii="Times New Roman" w:hAnsi="Times New Roman"/>
          <w:sz w:val="24"/>
          <w:szCs w:val="24"/>
        </w:rPr>
        <w:t xml:space="preserve">in </w:t>
      </w:r>
      <w:r>
        <w:rPr>
          <w:rStyle w:val="captionlabel"/>
          <w:rFonts w:ascii="Times New Roman" w:hAnsi="Times New Roman"/>
          <w:sz w:val="24"/>
          <w:szCs w:val="24"/>
        </w:rPr>
        <w:t>(i</w:t>
      </w:r>
      <w:r w:rsidRPr="002F561A">
        <w:rPr>
          <w:rStyle w:val="captionlabel"/>
          <w:rFonts w:ascii="Times New Roman" w:hAnsi="Times New Roman"/>
          <w:sz w:val="24"/>
          <w:szCs w:val="24"/>
        </w:rPr>
        <w:t>)</w:t>
      </w:r>
      <w:r>
        <w:rPr>
          <w:rStyle w:val="captionlabel"/>
          <w:rFonts w:ascii="Times New Roman" w:hAnsi="Times New Roman"/>
          <w:sz w:val="24"/>
          <w:szCs w:val="24"/>
        </w:rPr>
        <w:t xml:space="preserve"> </w:t>
      </w:r>
      <w:r w:rsidRPr="00EC035D">
        <w:rPr>
          <w:rStyle w:val="captionlabel"/>
          <w:rFonts w:ascii="Times New Roman" w:hAnsi="Times New Roman"/>
          <w:sz w:val="24"/>
          <w:szCs w:val="24"/>
        </w:rPr>
        <w:t xml:space="preserve">3D and </w:t>
      </w:r>
      <w:r w:rsidRPr="002F561A">
        <w:rPr>
          <w:rStyle w:val="captionlabel"/>
          <w:rFonts w:ascii="Times New Roman" w:hAnsi="Times New Roman"/>
          <w:sz w:val="24"/>
          <w:szCs w:val="24"/>
        </w:rPr>
        <w:t>(ii)</w:t>
      </w:r>
      <w:r>
        <w:rPr>
          <w:rStyle w:val="captionlabel"/>
          <w:rFonts w:ascii="Times New Roman" w:hAnsi="Times New Roman"/>
          <w:sz w:val="24"/>
          <w:szCs w:val="24"/>
        </w:rPr>
        <w:t xml:space="preserve"> </w:t>
      </w:r>
      <w:r w:rsidRPr="00EC035D">
        <w:rPr>
          <w:rStyle w:val="captionlabel"/>
          <w:rFonts w:ascii="Times New Roman" w:hAnsi="Times New Roman"/>
          <w:sz w:val="24"/>
          <w:szCs w:val="24"/>
        </w:rPr>
        <w:t>2D representation</w:t>
      </w:r>
      <w:r>
        <w:rPr>
          <w:rStyle w:val="captionlabel"/>
          <w:rFonts w:ascii="Times New Roman" w:hAnsi="Times New Roman"/>
          <w:sz w:val="24"/>
          <w:szCs w:val="24"/>
        </w:rPr>
        <w:t>.</w:t>
      </w:r>
      <w:r w:rsidRPr="00EC035D">
        <w:rPr>
          <w:rFonts w:ascii="Times New Roman" w:hAnsi="Times New Roman"/>
          <w:sz w:val="24"/>
          <w:szCs w:val="24"/>
        </w:rPr>
        <w:t xml:space="preserve"> </w:t>
      </w:r>
      <w:r w:rsidRPr="00EC035D">
        <w:rPr>
          <w:rFonts w:ascii="Times New Roman" w:hAnsi="Times New Roman"/>
          <w:color w:val="000000"/>
          <w:sz w:val="24"/>
          <w:szCs w:val="24"/>
        </w:rPr>
        <w:t>Ligands in stick representation are presented</w:t>
      </w:r>
      <w:r w:rsidRPr="00BA195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EC035D">
        <w:rPr>
          <w:rFonts w:ascii="Times New Roman" w:hAnsi="Times New Roman"/>
          <w:color w:val="000000"/>
          <w:sz w:val="24"/>
          <w:szCs w:val="24"/>
        </w:rPr>
        <w:t>in different colours</w:t>
      </w:r>
      <w:r w:rsidRPr="00EC035D">
        <w:rPr>
          <w:rFonts w:ascii="Times New Roman" w:hAnsi="Times New Roman"/>
          <w:sz w:val="24"/>
          <w:szCs w:val="24"/>
        </w:rPr>
        <w:t xml:space="preserve"> (a) Green: Lopinavir (b) Red: Ritonavir (c) Blue: Neoandrographolide (d) Orange</w:t>
      </w:r>
      <w:r w:rsidRPr="00EC035D">
        <w:rPr>
          <w:rFonts w:ascii="Times New Roman" w:hAnsi="Times New Roman"/>
          <w:color w:val="000000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Isorhamnetin</w:t>
      </w:r>
      <w:r w:rsidRPr="00EC035D">
        <w:rPr>
          <w:rFonts w:ascii="Times New Roman" w:hAnsi="Times New Roman"/>
          <w:sz w:val="24"/>
          <w:szCs w:val="24"/>
        </w:rPr>
        <w:t xml:space="preserve"> (e) Purple: Vernolide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/>
          <w:b/>
          <w:color w:val="000000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C4EEB" w:rsidRDefault="00B323B5" w:rsidP="001C4EEB">
      <w:pPr>
        <w:spacing w:after="0" w:line="360" w:lineRule="auto"/>
        <w:jc w:val="center"/>
        <w:rPr>
          <w:rStyle w:val="fontstyle01"/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  <w:lang w:val="en-US"/>
        </w:rPr>
        <w:lastRenderedPageBreak/>
        <w:drawing>
          <wp:inline distT="0" distB="0" distL="0" distR="0">
            <wp:extent cx="4994910" cy="7772400"/>
            <wp:effectExtent l="19050" t="0" r="0" b="0"/>
            <wp:docPr id="2" name="Picture 13" descr="C:\Users\Strongtech\Desktop\docking\SARS-CoV\spices 2\ss\MERS-CoV docking\Figure3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trongtech\Desktop\docking\SARS-CoV\spices 2\ss\MERS-CoV docking\Figure3.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4910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4EEB" w:rsidRDefault="001C4EEB" w:rsidP="001C4EEB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Style w:val="captionlabel"/>
          <w:rFonts w:ascii="Times New Roman" w:hAnsi="Times New Roman"/>
          <w:b/>
          <w:sz w:val="24"/>
          <w:szCs w:val="24"/>
        </w:rPr>
        <w:t>Figure S2</w:t>
      </w:r>
      <w:r w:rsidRPr="00D97084">
        <w:rPr>
          <w:rStyle w:val="captionlabel"/>
          <w:rFonts w:ascii="Times New Roman" w:hAnsi="Times New Roman"/>
          <w:b/>
          <w:sz w:val="24"/>
          <w:szCs w:val="24"/>
        </w:rPr>
        <w:t>:</w:t>
      </w:r>
      <w:r w:rsidRPr="00D97084">
        <w:rPr>
          <w:rStyle w:val="captionlabel"/>
          <w:rFonts w:ascii="Times New Roman" w:hAnsi="Times New Roman"/>
          <w:sz w:val="24"/>
          <w:szCs w:val="24"/>
        </w:rPr>
        <w:t xml:space="preserve"> I</w:t>
      </w:r>
      <w:r w:rsidRPr="00D97084">
        <w:rPr>
          <w:rFonts w:ascii="Times New Roman" w:hAnsi="Times New Roman"/>
          <w:sz w:val="24"/>
          <w:szCs w:val="24"/>
        </w:rPr>
        <w:t xml:space="preserve">nteraction of amino acid residues of 3-Chymotrypsin-like protease of MERS-CoV with phytochemicals of </w:t>
      </w:r>
      <w:r w:rsidRPr="00D97084">
        <w:rPr>
          <w:rFonts w:ascii="Times New Roman" w:hAnsi="Times New Roman"/>
          <w:i/>
          <w:sz w:val="24"/>
          <w:szCs w:val="24"/>
        </w:rPr>
        <w:t>Occinum gratissimum</w:t>
      </w:r>
      <w:r w:rsidRPr="00D97084">
        <w:rPr>
          <w:rFonts w:ascii="Times New Roman" w:hAnsi="Times New Roman"/>
          <w:sz w:val="24"/>
          <w:szCs w:val="24"/>
        </w:rPr>
        <w:t xml:space="preserve"> in </w:t>
      </w:r>
      <w:r w:rsidRPr="00D97084">
        <w:rPr>
          <w:rStyle w:val="captionlabel"/>
          <w:rFonts w:ascii="Times New Roman" w:hAnsi="Times New Roman"/>
          <w:sz w:val="24"/>
          <w:szCs w:val="24"/>
        </w:rPr>
        <w:t>(i) 3D  and (ii) 2D  representation</w:t>
      </w:r>
      <w:r w:rsidRPr="00D97084">
        <w:rPr>
          <w:rFonts w:ascii="Times New Roman" w:hAnsi="Times New Roman"/>
          <w:sz w:val="24"/>
          <w:szCs w:val="24"/>
        </w:rPr>
        <w:t xml:space="preserve">: </w:t>
      </w:r>
      <w:r w:rsidRPr="00D97084">
        <w:rPr>
          <w:rFonts w:ascii="Times New Roman" w:hAnsi="Times New Roman"/>
          <w:color w:val="000000"/>
          <w:sz w:val="24"/>
          <w:szCs w:val="24"/>
        </w:rPr>
        <w:t>Ligands in stick representation are presented in different colours:</w:t>
      </w:r>
      <w:r w:rsidRPr="00D97084">
        <w:rPr>
          <w:rFonts w:ascii="Times New Roman" w:hAnsi="Times New Roman"/>
          <w:sz w:val="24"/>
          <w:szCs w:val="24"/>
        </w:rPr>
        <w:t xml:space="preserve"> (a) Green: Lopinavir (b) Red: Ritonavir (c) Blue: chicoric acid (d) Orange</w:t>
      </w:r>
      <w:r w:rsidRPr="00D97084">
        <w:rPr>
          <w:rFonts w:ascii="Times New Roman" w:hAnsi="Times New Roman"/>
          <w:color w:val="000000"/>
          <w:sz w:val="24"/>
          <w:szCs w:val="24"/>
        </w:rPr>
        <w:t xml:space="preserve">: </w:t>
      </w:r>
      <w:r w:rsidRPr="00D97084">
        <w:rPr>
          <w:rFonts w:ascii="Times New Roman" w:hAnsi="Times New Roman"/>
          <w:sz w:val="24"/>
          <w:szCs w:val="24"/>
        </w:rPr>
        <w:t>Rosmarinic acid (e) Purple: Isorhamnetin</w:t>
      </w:r>
    </w:p>
    <w:p w:rsidR="001C4EEB" w:rsidRPr="004E55FE" w:rsidRDefault="001451BD">
      <w:pPr>
        <w:rPr>
          <w:highlight w:val="yellow"/>
        </w:rPr>
      </w:pPr>
      <w:r w:rsidRPr="004E55FE">
        <w:rPr>
          <w:noProof/>
          <w:highlight w:val="yellow"/>
          <w:lang w:val="en-US"/>
        </w:rPr>
        <w:lastRenderedPageBreak/>
        <w:drawing>
          <wp:inline distT="0" distB="0" distL="0" distR="0">
            <wp:extent cx="5733415" cy="3224038"/>
            <wp:effectExtent l="19050" t="0" r="635" b="0"/>
            <wp:docPr id="3" name="Picture 1" descr="C:\Users\Strongtech\Desktop\docking\SARS-CoV\spices 2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rongtech\Desktop\docking\SARS-CoV\spices 2\Figure S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3224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51BD" w:rsidRPr="006B4BE6" w:rsidRDefault="001451BD" w:rsidP="006B4BE6">
      <w:pPr>
        <w:rPr>
          <w:rFonts w:ascii="Times New Roman" w:hAnsi="Times New Roman"/>
          <w:b/>
        </w:rPr>
      </w:pPr>
      <w:r w:rsidRPr="004E55FE">
        <w:rPr>
          <w:rFonts w:ascii="Times New Roman" w:hAnsi="Times New Roman"/>
          <w:b/>
          <w:sz w:val="24"/>
          <w:highlight w:val="yellow"/>
        </w:rPr>
        <w:t xml:space="preserve">Figure S3: </w:t>
      </w:r>
      <w:r w:rsidR="0087085B" w:rsidRPr="004E55FE">
        <w:rPr>
          <w:rFonts w:ascii="Times New Roman" w:hAnsi="Times New Roman"/>
          <w:sz w:val="24"/>
          <w:highlight w:val="yellow"/>
        </w:rPr>
        <w:t>S</w:t>
      </w:r>
      <w:r w:rsidRPr="004E55FE">
        <w:rPr>
          <w:rFonts w:ascii="Times New Roman" w:hAnsi="Times New Roman"/>
          <w:sz w:val="24"/>
          <w:highlight w:val="yellow"/>
        </w:rPr>
        <w:t>hows the</w:t>
      </w:r>
      <w:r w:rsidR="0087085B" w:rsidRPr="004E55FE">
        <w:rPr>
          <w:rFonts w:ascii="Times New Roman" w:hAnsi="Times New Roman"/>
          <w:sz w:val="24"/>
          <w:highlight w:val="yellow"/>
        </w:rPr>
        <w:t xml:space="preserve"> thermodynamics parameters (</w:t>
      </w:r>
      <w:r w:rsidRPr="004E55FE">
        <w:rPr>
          <w:rFonts w:ascii="Times New Roman" w:hAnsi="Times New Roman"/>
          <w:noProof/>
          <w:sz w:val="24"/>
          <w:highlight w:val="yellow"/>
        </w:rPr>
        <w:t>RMSD, RoG, SASA and H-bonds</w:t>
      </w:r>
      <w:r w:rsidR="0087085B" w:rsidRPr="004E55FE">
        <w:rPr>
          <w:rFonts w:ascii="Times New Roman" w:hAnsi="Times New Roman"/>
          <w:noProof/>
          <w:sz w:val="24"/>
          <w:highlight w:val="yellow"/>
        </w:rPr>
        <w:t>)</w:t>
      </w:r>
      <w:r w:rsidRPr="004E55FE">
        <w:rPr>
          <w:rFonts w:ascii="Times New Roman" w:hAnsi="Times New Roman"/>
          <w:noProof/>
          <w:sz w:val="24"/>
          <w:highlight w:val="yellow"/>
        </w:rPr>
        <w:t xml:space="preserve"> of the apo form of SARS-CoV-2 3CLpro</w:t>
      </w:r>
      <w:r w:rsidRPr="006B4BE6">
        <w:rPr>
          <w:rFonts w:ascii="Times New Roman" w:hAnsi="Times New Roman"/>
          <w:noProof/>
        </w:rPr>
        <w:t xml:space="preserve"> </w:t>
      </w:r>
    </w:p>
    <w:sectPr w:rsidR="001451BD" w:rsidRPr="006B4BE6" w:rsidSect="00B323B5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B5773" w:rsidRDefault="006B5773">
      <w:pPr>
        <w:spacing w:after="0" w:line="240" w:lineRule="auto"/>
      </w:pPr>
      <w:r>
        <w:separator/>
      </w:r>
    </w:p>
  </w:endnote>
  <w:endnote w:type="continuationSeparator" w:id="0">
    <w:p w:rsidR="006B5773" w:rsidRDefault="006B57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B5773" w:rsidRDefault="006B5773">
      <w:pPr>
        <w:spacing w:after="0" w:line="240" w:lineRule="auto"/>
      </w:pPr>
      <w:r>
        <w:separator/>
      </w:r>
    </w:p>
  </w:footnote>
  <w:footnote w:type="continuationSeparator" w:id="0">
    <w:p w:rsidR="006B5773" w:rsidRDefault="006B577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069"/>
    <w:rsid w:val="000573E3"/>
    <w:rsid w:val="000A03DD"/>
    <w:rsid w:val="001451BD"/>
    <w:rsid w:val="00176FC3"/>
    <w:rsid w:val="001B4B78"/>
    <w:rsid w:val="001C4EEB"/>
    <w:rsid w:val="001C74D5"/>
    <w:rsid w:val="001E2E35"/>
    <w:rsid w:val="002026AF"/>
    <w:rsid w:val="00234AAD"/>
    <w:rsid w:val="002D0943"/>
    <w:rsid w:val="002F5BD8"/>
    <w:rsid w:val="00302438"/>
    <w:rsid w:val="00365A38"/>
    <w:rsid w:val="00396359"/>
    <w:rsid w:val="003C7B1E"/>
    <w:rsid w:val="004325FD"/>
    <w:rsid w:val="00463C45"/>
    <w:rsid w:val="004E55FE"/>
    <w:rsid w:val="00572D7C"/>
    <w:rsid w:val="005A499B"/>
    <w:rsid w:val="005B6541"/>
    <w:rsid w:val="006708EA"/>
    <w:rsid w:val="00691343"/>
    <w:rsid w:val="006B4BE6"/>
    <w:rsid w:val="006B5773"/>
    <w:rsid w:val="007C2655"/>
    <w:rsid w:val="007F3DD3"/>
    <w:rsid w:val="008651B6"/>
    <w:rsid w:val="0087085B"/>
    <w:rsid w:val="00925412"/>
    <w:rsid w:val="009273F4"/>
    <w:rsid w:val="00935069"/>
    <w:rsid w:val="00943E5E"/>
    <w:rsid w:val="009B3A56"/>
    <w:rsid w:val="009D4A6D"/>
    <w:rsid w:val="00A13EA5"/>
    <w:rsid w:val="00B323B5"/>
    <w:rsid w:val="00B84556"/>
    <w:rsid w:val="00B8797C"/>
    <w:rsid w:val="00CC4AB7"/>
    <w:rsid w:val="00DD3312"/>
    <w:rsid w:val="00DE6F6D"/>
    <w:rsid w:val="00E706E4"/>
    <w:rsid w:val="00F5642F"/>
    <w:rsid w:val="00F56E61"/>
    <w:rsid w:val="00FB5E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A3B04D4-EE5E-4BB5-80A5-43F74430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5069"/>
    <w:pPr>
      <w:spacing w:after="240" w:line="276" w:lineRule="auto"/>
      <w:jc w:val="both"/>
    </w:pPr>
    <w:rPr>
      <w:sz w:val="22"/>
      <w:szCs w:val="22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35069"/>
    <w:pPr>
      <w:keepNext/>
      <w:keepLines/>
      <w:spacing w:before="200" w:after="0" w:line="259" w:lineRule="auto"/>
      <w:jc w:val="left"/>
      <w:outlineLvl w:val="2"/>
    </w:pPr>
    <w:rPr>
      <w:rFonts w:ascii="Cambria" w:eastAsia="Times New Roman" w:hAnsi="Cambria"/>
      <w:b/>
      <w:bCs/>
      <w:color w:val="4F81BD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uiPriority w:val="9"/>
    <w:rsid w:val="00935069"/>
    <w:rPr>
      <w:rFonts w:ascii="Cambria" w:eastAsia="Times New Roman" w:hAnsi="Cambria" w:cs="Times New Roman"/>
      <w:b/>
      <w:bCs/>
      <w:color w:val="4F81BD"/>
    </w:rPr>
  </w:style>
  <w:style w:type="character" w:customStyle="1" w:styleId="fontstyle01">
    <w:name w:val="fontstyle01"/>
    <w:rsid w:val="00935069"/>
    <w:rPr>
      <w:rFonts w:ascii="Helvetica" w:hAnsi="Helvetica" w:hint="default"/>
      <w:b w:val="0"/>
      <w:bCs w:val="0"/>
      <w:i w:val="0"/>
      <w:iCs w:val="0"/>
      <w:color w:val="000000"/>
      <w:sz w:val="20"/>
      <w:szCs w:val="20"/>
    </w:rPr>
  </w:style>
  <w:style w:type="table" w:styleId="TableGrid">
    <w:name w:val="Table Grid"/>
    <w:basedOn w:val="TableNormal"/>
    <w:uiPriority w:val="39"/>
    <w:rsid w:val="00DD33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aptionlabel">
    <w:name w:val="captionlabel"/>
    <w:rsid w:val="001C4EEB"/>
  </w:style>
  <w:style w:type="paragraph" w:styleId="BalloonText">
    <w:name w:val="Balloon Text"/>
    <w:basedOn w:val="Normal"/>
    <w:link w:val="BalloonTextChar"/>
    <w:uiPriority w:val="99"/>
    <w:semiHidden/>
    <w:unhideWhenUsed/>
    <w:rsid w:val="001451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1BD"/>
    <w:rPr>
      <w:rFonts w:ascii="Tahoma" w:hAnsi="Tahoma" w:cs="Tahoma"/>
      <w:sz w:val="16"/>
      <w:szCs w:val="16"/>
      <w:lang w:val="en-GB"/>
    </w:rPr>
  </w:style>
  <w:style w:type="character" w:styleId="Hyperlink">
    <w:name w:val="Hyperlink"/>
    <w:uiPriority w:val="99"/>
    <w:unhideWhenUsed/>
    <w:rsid w:val="007C2655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7C2655"/>
    <w:pPr>
      <w:spacing w:after="160" w:line="259" w:lineRule="auto"/>
      <w:ind w:left="720"/>
      <w:contextualSpacing/>
      <w:jc w:val="left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7C265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1202</Words>
  <Characters>6853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Strongtech</dc:creator>
  <cp:lastModifiedBy>user1</cp:lastModifiedBy>
  <cp:revision>2</cp:revision>
  <dcterms:created xsi:type="dcterms:W3CDTF">2021-02-05T22:20:00Z</dcterms:created>
  <dcterms:modified xsi:type="dcterms:W3CDTF">2021-02-05T22:20:00Z</dcterms:modified>
</cp:coreProperties>
</file>