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jc w:val="center"/>
        <w:rPr/>
      </w:pPr>
      <w:bookmarkStart w:colFirst="0" w:colLast="0" w:name="_tzpa3dj6gipr" w:id="0"/>
      <w:bookmarkEnd w:id="0"/>
      <w:r w:rsidDel="00000000" w:rsidR="00000000" w:rsidRPr="00000000">
        <w:rPr>
          <w:rtl w:val="0"/>
        </w:rPr>
        <w:t xml:space="preserve">Supplementary Information </w:t>
      </w:r>
    </w:p>
    <w:p w:rsidR="00000000" w:rsidDel="00000000" w:rsidP="00000000" w:rsidRDefault="00000000" w:rsidRPr="00000000" w14:paraId="00000002">
      <w:pPr>
        <w:spacing w:after="200" w:before="360" w:line="240" w:lineRule="auto"/>
        <w:jc w:val="center"/>
        <w:rPr>
          <w:sz w:val="26"/>
          <w:szCs w:val="26"/>
        </w:rPr>
      </w:pPr>
      <w:r w:rsidDel="00000000" w:rsidR="00000000" w:rsidRPr="00000000">
        <w:rPr>
          <w:sz w:val="26"/>
          <w:szCs w:val="26"/>
          <w:rtl w:val="0"/>
        </w:rPr>
        <w:t xml:space="preserve">for</w:t>
      </w:r>
    </w:p>
    <w:p w:rsidR="00000000" w:rsidDel="00000000" w:rsidP="00000000" w:rsidRDefault="00000000" w:rsidRPr="00000000" w14:paraId="00000003">
      <w:pPr>
        <w:spacing w:after="200" w:before="360" w:line="240" w:lineRule="auto"/>
        <w:jc w:val="center"/>
        <w:rPr>
          <w:sz w:val="26"/>
          <w:szCs w:val="26"/>
        </w:rPr>
      </w:pPr>
      <w:r w:rsidDel="00000000" w:rsidR="00000000" w:rsidRPr="00000000">
        <w:rPr>
          <w:sz w:val="26"/>
          <w:szCs w:val="26"/>
          <w:rtl w:val="0"/>
        </w:rPr>
        <w:t xml:space="preserve">Functional properties of ant queen pheromones as re</w:t>
      </w:r>
      <w:r w:rsidDel="00000000" w:rsidR="00000000" w:rsidRPr="00000000">
        <w:rPr>
          <w:rtl w:val="0"/>
        </w:rPr>
        <w:t xml:space="preserve">vealed by behavioral</w:t>
      </w:r>
      <w:r w:rsidDel="00000000" w:rsidR="00000000" w:rsidRPr="00000000">
        <w:rPr>
          <w:sz w:val="26"/>
          <w:szCs w:val="26"/>
          <w:rtl w:val="0"/>
        </w:rPr>
        <w:t xml:space="preserve"> experiments  </w:t>
      </w:r>
    </w:p>
    <w:p w:rsidR="00000000" w:rsidDel="00000000" w:rsidP="00000000" w:rsidRDefault="00000000" w:rsidRPr="00000000" w14:paraId="00000004">
      <w:pPr>
        <w:spacing w:after="200" w:before="360" w:line="240" w:lineRule="auto"/>
        <w:jc w:val="center"/>
        <w:rPr>
          <w:sz w:val="26"/>
          <w:szCs w:val="26"/>
        </w:rPr>
      </w:pPr>
      <w:r w:rsidDel="00000000" w:rsidR="00000000" w:rsidRPr="00000000">
        <w:rPr>
          <w:rtl w:val="0"/>
        </w:rPr>
      </w:r>
    </w:p>
    <w:p w:rsidR="00000000" w:rsidDel="00000000" w:rsidP="00000000" w:rsidRDefault="00000000" w:rsidRPr="00000000" w14:paraId="00000005">
      <w:pPr>
        <w:rPr>
          <w:b w:val="1"/>
          <w:sz w:val="22"/>
          <w:szCs w:val="22"/>
        </w:rPr>
      </w:pPr>
      <w:r w:rsidDel="00000000" w:rsidR="00000000" w:rsidRPr="00000000">
        <w:rPr>
          <w:rtl w:val="0"/>
        </w:rPr>
      </w:r>
    </w:p>
    <w:p w:rsidR="00000000" w:rsidDel="00000000" w:rsidP="00000000" w:rsidRDefault="00000000" w:rsidRPr="00000000" w14:paraId="00000006">
      <w:pPr>
        <w:pStyle w:val="Heading1"/>
        <w:rPr>
          <w:b w:val="1"/>
          <w:sz w:val="34"/>
          <w:szCs w:val="34"/>
        </w:rPr>
      </w:pPr>
      <w:bookmarkStart w:colFirst="0" w:colLast="0" w:name="_z3jd94rmm1yp" w:id="1"/>
      <w:bookmarkEnd w:id="1"/>
      <w:r w:rsidDel="00000000" w:rsidR="00000000" w:rsidRPr="00000000">
        <w:rPr>
          <w:rtl w:val="0"/>
        </w:rPr>
        <w:t xml:space="preserve">Ants</w:t>
      </w:r>
      <w:r w:rsidDel="00000000" w:rsidR="00000000" w:rsidRPr="00000000">
        <w:rPr>
          <w:rtl w:val="0"/>
        </w:rPr>
      </w:r>
    </w:p>
    <w:p w:rsidR="00000000" w:rsidDel="00000000" w:rsidP="00000000" w:rsidRDefault="00000000" w:rsidRPr="00000000" w14:paraId="00000007">
      <w:pPr>
        <w:pStyle w:val="Heading2"/>
        <w:rPr/>
      </w:pPr>
      <w:bookmarkStart w:colFirst="0" w:colLast="0" w:name="_gvetbluc1gq7" w:id="2"/>
      <w:bookmarkEnd w:id="2"/>
      <w:r w:rsidDel="00000000" w:rsidR="00000000" w:rsidRPr="00000000">
        <w:rPr>
          <w:rtl w:val="0"/>
        </w:rPr>
        <w:t xml:space="preserve">Induction of larval sexualization</w:t>
      </w:r>
    </w:p>
    <w:p w:rsidR="00000000" w:rsidDel="00000000" w:rsidP="00000000" w:rsidRDefault="00000000" w:rsidRPr="00000000" w14:paraId="00000008">
      <w:pPr>
        <w:rPr/>
      </w:pPr>
      <w:r w:rsidDel="00000000" w:rsidR="00000000" w:rsidRPr="00000000">
        <w:rPr>
          <w:rtl w:val="0"/>
        </w:rPr>
        <w:t xml:space="preserve">Here are more studies showing the inhibitory effect of queen pheromones on sexual development of larvae. </w:t>
      </w:r>
    </w:p>
    <w:p w:rsidR="00000000" w:rsidDel="00000000" w:rsidP="00000000" w:rsidRDefault="00000000" w:rsidRPr="00000000" w14:paraId="00000009">
      <w:pPr>
        <w:rPr/>
      </w:pPr>
      <w:r w:rsidDel="00000000" w:rsidR="00000000" w:rsidRPr="00000000">
        <w:rPr>
          <w:rtl w:val="0"/>
        </w:rPr>
        <w:t xml:space="preserve">In </w:t>
      </w:r>
      <w:r w:rsidDel="00000000" w:rsidR="00000000" w:rsidRPr="00000000">
        <w:rPr>
          <w:i w:val="1"/>
          <w:rtl w:val="0"/>
        </w:rPr>
        <w:t xml:space="preserve">S. invicta</w:t>
      </w:r>
      <w:r w:rsidDel="00000000" w:rsidR="00000000" w:rsidRPr="00000000">
        <w:rPr>
          <w:rtl w:val="0"/>
        </w:rPr>
        <w:t xml:space="preserve">,</w:t>
      </w:r>
      <w:r w:rsidDel="00000000" w:rsidR="00000000" w:rsidRPr="00000000">
        <w:rPr>
          <w:rtl w:val="0"/>
        </w:rPr>
        <w:t xml:space="preserve"> the presence of live queens or queen corpses inhibited rearing of new sexuals, and the effect was correlated with the number of queens in the colony </w:t>
      </w:r>
      <w:hyperlink r:id="rId6">
        <w:r w:rsidDel="00000000" w:rsidR="00000000" w:rsidRPr="00000000">
          <w:rPr>
            <w:rtl w:val="0"/>
          </w:rPr>
          <w:t xml:space="preserve">(Vargo and Fletcher 1986a, b)</w:t>
        </w:r>
      </w:hyperlink>
      <w:r w:rsidDel="00000000" w:rsidR="00000000" w:rsidRPr="00000000">
        <w:rPr>
          <w:rtl w:val="0"/>
        </w:rPr>
        <w:t xml:space="preserve"> </w:t>
      </w:r>
      <w:r w:rsidDel="00000000" w:rsidR="00000000" w:rsidRPr="00000000">
        <w:rPr>
          <w:rtl w:val="0"/>
        </w:rPr>
        <w:t xml:space="preserve">. Reproductive queen corpses or saline extract induced workers to kill sexual larvae, and</w:t>
      </w:r>
      <w:r w:rsidDel="00000000" w:rsidR="00000000" w:rsidRPr="00000000">
        <w:rPr>
          <w:rtl w:val="0"/>
        </w:rPr>
        <w:t xml:space="preserve"> </w:t>
      </w:r>
      <w:r w:rsidDel="00000000" w:rsidR="00000000" w:rsidRPr="00000000">
        <w:rPr>
          <w:rtl w:val="0"/>
        </w:rPr>
        <w:t xml:space="preserve">the implicated pheromones were non-volatile and present mostly in the gaster (abdomen) </w:t>
      </w:r>
      <w:hyperlink r:id="rId7">
        <w:r w:rsidDel="00000000" w:rsidR="00000000" w:rsidRPr="00000000">
          <w:rPr>
            <w:rtl w:val="0"/>
          </w:rPr>
          <w:t xml:space="preserve">(Vargo 1988; Klobuchar and Deslippe 2002)</w:t>
        </w:r>
      </w:hyperlink>
      <w:r w:rsidDel="00000000" w:rsidR="00000000" w:rsidRPr="00000000">
        <w:rPr>
          <w:rtl w:val="0"/>
        </w:rPr>
        <w:t xml:space="preserve">. </w:t>
      </w:r>
    </w:p>
    <w:p w:rsidR="00000000" w:rsidDel="00000000" w:rsidP="00000000" w:rsidRDefault="00000000" w:rsidRPr="00000000" w14:paraId="0000000A">
      <w:pPr>
        <w:rPr/>
      </w:pPr>
      <w:r w:rsidDel="00000000" w:rsidR="00000000" w:rsidRPr="00000000">
        <w:rPr>
          <w:rtl w:val="0"/>
        </w:rPr>
        <w:t xml:space="preserve">In </w:t>
      </w:r>
      <w:r w:rsidDel="00000000" w:rsidR="00000000" w:rsidRPr="00000000">
        <w:rPr>
          <w:i w:val="1"/>
          <w:rtl w:val="0"/>
        </w:rPr>
        <w:t xml:space="preserve">Aphaenogaster</w:t>
      </w:r>
      <w:r w:rsidDel="00000000" w:rsidR="00000000" w:rsidRPr="00000000">
        <w:rPr>
          <w:rtl w:val="0"/>
        </w:rPr>
        <w:t xml:space="preserve"> </w:t>
      </w:r>
      <w:r w:rsidDel="00000000" w:rsidR="00000000" w:rsidRPr="00000000">
        <w:rPr>
          <w:rtl w:val="0"/>
        </w:rPr>
        <w:t xml:space="preserve">and</w:t>
      </w:r>
      <w:r w:rsidDel="00000000" w:rsidR="00000000" w:rsidRPr="00000000">
        <w:rPr>
          <w:rtl w:val="0"/>
        </w:rPr>
        <w:t xml:space="preserve"> </w:t>
      </w:r>
      <w:r w:rsidDel="00000000" w:rsidR="00000000" w:rsidRPr="00000000">
        <w:rPr>
          <w:i w:val="1"/>
          <w:rtl w:val="0"/>
        </w:rPr>
        <w:t xml:space="preserve">Novomessor</w:t>
      </w:r>
      <w:r w:rsidDel="00000000" w:rsidR="00000000" w:rsidRPr="00000000">
        <w:rPr>
          <w:rtl w:val="0"/>
        </w:rPr>
        <w:t xml:space="preserve">, gyne production was inhibited when workers directly contacted a mated queen </w:t>
      </w:r>
      <w:hyperlink r:id="rId8">
        <w:r w:rsidDel="00000000" w:rsidR="00000000" w:rsidRPr="00000000">
          <w:rPr>
            <w:rtl w:val="0"/>
          </w:rPr>
          <w:t xml:space="preserve">(Hölldobler and Carlin 1989; Boulay et al. 2007, 2009)</w:t>
        </w:r>
      </w:hyperlink>
      <w:r w:rsidDel="00000000" w:rsidR="00000000" w:rsidRPr="00000000">
        <w:rPr>
          <w:rtl w:val="0"/>
        </w:rPr>
        <w:t xml:space="preserve">. </w:t>
      </w:r>
    </w:p>
    <w:p w:rsidR="00000000" w:rsidDel="00000000" w:rsidP="00000000" w:rsidRDefault="00000000" w:rsidRPr="00000000" w14:paraId="0000000B">
      <w:pPr>
        <w:rPr/>
      </w:pPr>
      <w:r w:rsidDel="00000000" w:rsidR="00000000" w:rsidRPr="00000000">
        <w:rPr>
          <w:rtl w:val="0"/>
        </w:rPr>
        <w:t xml:space="preserve">In the Indian jumping ant, </w:t>
      </w:r>
      <w:r w:rsidDel="00000000" w:rsidR="00000000" w:rsidRPr="00000000">
        <w:rPr>
          <w:i w:val="1"/>
          <w:rtl w:val="0"/>
        </w:rPr>
        <w:t xml:space="preserve">Harpegnathos</w:t>
      </w:r>
      <w:r w:rsidDel="00000000" w:rsidR="00000000" w:rsidRPr="00000000">
        <w:rPr>
          <w:rtl w:val="0"/>
        </w:rPr>
        <w:t xml:space="preserve"> </w:t>
      </w:r>
      <w:r w:rsidDel="00000000" w:rsidR="00000000" w:rsidRPr="00000000">
        <w:rPr>
          <w:i w:val="1"/>
          <w:rtl w:val="0"/>
        </w:rPr>
        <w:t xml:space="preserve">saltator</w:t>
      </w:r>
      <w:r w:rsidDel="00000000" w:rsidR="00000000" w:rsidRPr="00000000">
        <w:rPr>
          <w:rtl w:val="0"/>
        </w:rPr>
        <w:t xml:space="preserve">, queenright workers bit queen-destined larvae, which carried hydrocarbon profiles distinct from those of worker-destined larvae (Penick and Liebig, 2017). </w:t>
      </w:r>
    </w:p>
    <w:p w:rsidR="00000000" w:rsidDel="00000000" w:rsidP="00000000" w:rsidRDefault="00000000" w:rsidRPr="00000000" w14:paraId="0000000C">
      <w:pPr>
        <w:rPr/>
      </w:pPr>
      <w:r w:rsidDel="00000000" w:rsidR="00000000" w:rsidRPr="00000000">
        <w:rPr>
          <w:rtl w:val="0"/>
        </w:rPr>
        <w:t xml:space="preserve">Similarly, reproductive queen corpses prevented the production of new gynes in the Argentine ant, </w:t>
      </w:r>
      <w:r w:rsidDel="00000000" w:rsidR="00000000" w:rsidRPr="00000000">
        <w:rPr>
          <w:i w:val="1"/>
          <w:rtl w:val="0"/>
        </w:rPr>
        <w:t xml:space="preserve">Linepitheme</w:t>
      </w:r>
      <w:r w:rsidDel="00000000" w:rsidR="00000000" w:rsidRPr="00000000">
        <w:rPr>
          <w:rtl w:val="0"/>
        </w:rPr>
        <w:t xml:space="preserve"> </w:t>
      </w:r>
      <w:r w:rsidDel="00000000" w:rsidR="00000000" w:rsidRPr="00000000">
        <w:rPr>
          <w:i w:val="1"/>
          <w:rtl w:val="0"/>
        </w:rPr>
        <w:t xml:space="preserve">humile</w:t>
      </w:r>
      <w:r w:rsidDel="00000000" w:rsidR="00000000" w:rsidRPr="00000000">
        <w:rPr>
          <w:rtl w:val="0"/>
        </w:rPr>
        <w:t xml:space="preserve"> </w:t>
      </w:r>
      <w:hyperlink r:id="rId9">
        <w:r w:rsidDel="00000000" w:rsidR="00000000" w:rsidRPr="00000000">
          <w:rPr>
            <w:rtl w:val="0"/>
          </w:rPr>
          <w:t xml:space="preserve">(Vargo and Passera 1991)</w:t>
        </w:r>
      </w:hyperlink>
      <w:r w:rsidDel="00000000" w:rsidR="00000000" w:rsidRPr="00000000">
        <w:rPr>
          <w:rtl w:val="0"/>
        </w:rPr>
        <w:t xml:space="preserve">. Workers attacked and killed early-stage gyne larvae when a queen was introduced into the colony, but interestingly, spared male larvae and late-stage</w:t>
      </w:r>
      <w:r w:rsidDel="00000000" w:rsidR="00000000" w:rsidRPr="00000000">
        <w:rPr>
          <w:rtl w:val="0"/>
        </w:rPr>
        <w:t xml:space="preserve"> </w:t>
      </w:r>
      <w:r w:rsidDel="00000000" w:rsidR="00000000" w:rsidRPr="00000000">
        <w:rPr>
          <w:rtl w:val="0"/>
        </w:rPr>
        <w:t xml:space="preserve">gyne larvae and pupae </w:t>
      </w:r>
      <w:hyperlink r:id="rId10">
        <w:r w:rsidDel="00000000" w:rsidR="00000000" w:rsidRPr="00000000">
          <w:rPr>
            <w:rtl w:val="0"/>
          </w:rPr>
          <w:t xml:space="preserve">(Passera et al. 1995)</w:t>
        </w:r>
      </w:hyperlink>
      <w:r w:rsidDel="00000000" w:rsidR="00000000" w:rsidRPr="00000000">
        <w:rPr>
          <w:rtl w:val="0"/>
        </w:rPr>
        <w:t xml:space="preserve">, suggesting that the pheromone elicits very specific behavioral responses of nurse workers. </w:t>
      </w: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pStyle w:val="Heading2"/>
        <w:rPr/>
      </w:pPr>
      <w:bookmarkStart w:colFirst="0" w:colLast="0" w:name="_bxz3c534xwet" w:id="3"/>
      <w:bookmarkEnd w:id="3"/>
      <w:r w:rsidDel="00000000" w:rsidR="00000000" w:rsidRPr="00000000">
        <w:rPr>
          <w:rtl w:val="0"/>
        </w:rPr>
        <w:t xml:space="preserve">Inhibition of reproductive physiology of adult females</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ind w:firstLine="720"/>
        <w:rPr>
          <w:highlight w:val="white"/>
        </w:rPr>
      </w:pPr>
      <w:r w:rsidDel="00000000" w:rsidR="00000000" w:rsidRPr="00000000">
        <w:rPr>
          <w:rtl w:val="0"/>
        </w:rPr>
        <w:t xml:space="preserve">Numerous studies in other ant species demonstrated similar inhibitory effects on adult reproductive physiology exerted by live queens, queen corpses, or eggs laid by queens. </w:t>
      </w:r>
      <w:r w:rsidDel="00000000" w:rsidR="00000000" w:rsidRPr="00000000">
        <w:rPr>
          <w:highlight w:val="white"/>
          <w:rtl w:val="0"/>
        </w:rPr>
        <w:t xml:space="preserve">In </w:t>
      </w:r>
      <w:r w:rsidDel="00000000" w:rsidR="00000000" w:rsidRPr="00000000">
        <w:rPr>
          <w:i w:val="1"/>
          <w:highlight w:val="white"/>
          <w:rtl w:val="0"/>
        </w:rPr>
        <w:t xml:space="preserve">Myrmica</w:t>
      </w:r>
      <w:r w:rsidDel="00000000" w:rsidR="00000000" w:rsidRPr="00000000">
        <w:rPr>
          <w:highlight w:val="white"/>
          <w:rtl w:val="0"/>
        </w:rPr>
        <w:t xml:space="preserve"> </w:t>
      </w:r>
      <w:r w:rsidDel="00000000" w:rsidR="00000000" w:rsidRPr="00000000">
        <w:rPr>
          <w:i w:val="1"/>
          <w:highlight w:val="white"/>
          <w:rtl w:val="0"/>
        </w:rPr>
        <w:t xml:space="preserve">rubra</w:t>
      </w:r>
      <w:r w:rsidDel="00000000" w:rsidR="00000000" w:rsidRPr="00000000">
        <w:rPr>
          <w:highlight w:val="white"/>
          <w:rtl w:val="0"/>
        </w:rPr>
        <w:t xml:space="preserve">, queen-laid eggs inhibited worker ovary development </w:t>
      </w:r>
      <w:hyperlink r:id="rId11">
        <w:r w:rsidDel="00000000" w:rsidR="00000000" w:rsidRPr="00000000">
          <w:rPr>
            <w:vertAlign w:val="baseline"/>
            <w:rtl w:val="0"/>
          </w:rPr>
          <w:t xml:space="preserve">(Brian and Rigby 1978)</w:t>
        </w:r>
      </w:hyperlink>
      <w:r w:rsidDel="00000000" w:rsidR="00000000" w:rsidRPr="00000000">
        <w:rPr>
          <w:highlight w:val="white"/>
          <w:rtl w:val="0"/>
        </w:rPr>
        <w:t xml:space="preserve">. In </w:t>
      </w:r>
      <w:r w:rsidDel="00000000" w:rsidR="00000000" w:rsidRPr="00000000">
        <w:rPr>
          <w:i w:val="1"/>
          <w:highlight w:val="white"/>
          <w:rtl w:val="0"/>
        </w:rPr>
        <w:t xml:space="preserve">Temnothorax</w:t>
      </w:r>
      <w:r w:rsidDel="00000000" w:rsidR="00000000" w:rsidRPr="00000000">
        <w:rPr>
          <w:highlight w:val="white"/>
          <w:rtl w:val="0"/>
        </w:rPr>
        <w:t xml:space="preserve"> species, queen presence led to worker restraint in laying eggs </w:t>
      </w:r>
      <w:hyperlink r:id="rId12">
        <w:r w:rsidDel="00000000" w:rsidR="00000000" w:rsidRPr="00000000">
          <w:rPr>
            <w:vertAlign w:val="baseline"/>
            <w:rtl w:val="0"/>
          </w:rPr>
          <w:t xml:space="preserve">(Dejean and Passera 1974; Brunner et al. 2011)</w:t>
        </w:r>
      </w:hyperlink>
      <w:r w:rsidDel="00000000" w:rsidR="00000000" w:rsidRPr="00000000">
        <w:rPr>
          <w:highlight w:val="white"/>
          <w:rtl w:val="0"/>
        </w:rPr>
        <w:t xml:space="preserve">. In </w:t>
      </w:r>
      <w:r w:rsidDel="00000000" w:rsidR="00000000" w:rsidRPr="00000000">
        <w:rPr>
          <w:i w:val="1"/>
          <w:highlight w:val="white"/>
          <w:rtl w:val="0"/>
        </w:rPr>
        <w:t xml:space="preserve">Oecophylla</w:t>
      </w:r>
      <w:r w:rsidDel="00000000" w:rsidR="00000000" w:rsidRPr="00000000">
        <w:rPr>
          <w:highlight w:val="white"/>
          <w:rtl w:val="0"/>
        </w:rPr>
        <w:t xml:space="preserve"> weaver ants, the presence of queen corpses coincided with a lack of worker production of males for periods of up to six months </w:t>
      </w:r>
      <w:hyperlink r:id="rId13">
        <w:r w:rsidDel="00000000" w:rsidR="00000000" w:rsidRPr="00000000">
          <w:rPr>
            <w:vertAlign w:val="baseline"/>
            <w:rtl w:val="0"/>
          </w:rPr>
          <w:t xml:space="preserve">(Hölldobler and Wilson 1983)</w:t>
        </w:r>
      </w:hyperlink>
      <w:r w:rsidDel="00000000" w:rsidR="00000000" w:rsidRPr="00000000">
        <w:rPr>
          <w:highlight w:val="white"/>
          <w:rtl w:val="0"/>
        </w:rPr>
        <w:t xml:space="preserve">. </w:t>
      </w:r>
      <w:r w:rsidDel="00000000" w:rsidR="00000000" w:rsidRPr="00000000">
        <w:rPr>
          <w:highlight w:val="white"/>
          <w:rtl w:val="0"/>
        </w:rPr>
        <w:t xml:space="preserve">In </w:t>
      </w:r>
      <w:r w:rsidDel="00000000" w:rsidR="00000000" w:rsidRPr="00000000">
        <w:rPr>
          <w:i w:val="1"/>
          <w:highlight w:val="white"/>
          <w:rtl w:val="0"/>
        </w:rPr>
        <w:t xml:space="preserve">Plagiolepis pygmaea</w:t>
      </w:r>
      <w:r w:rsidDel="00000000" w:rsidR="00000000" w:rsidRPr="00000000">
        <w:rPr>
          <w:highlight w:val="white"/>
          <w:rtl w:val="0"/>
        </w:rPr>
        <w:t xml:space="preserve">, direct contact with parts of queen corpses was associated with the absence of development of worker ovaries </w:t>
      </w:r>
      <w:hyperlink r:id="rId14">
        <w:r w:rsidDel="00000000" w:rsidR="00000000" w:rsidRPr="00000000">
          <w:rPr>
            <w:vertAlign w:val="baseline"/>
            <w:rtl w:val="0"/>
          </w:rPr>
          <w:t xml:space="preserve">(Passera 1980)</w:t>
        </w:r>
      </w:hyperlink>
      <w:r w:rsidDel="00000000" w:rsidR="00000000" w:rsidRPr="00000000">
        <w:rPr>
          <w:highlight w:val="white"/>
          <w:rtl w:val="0"/>
        </w:rPr>
        <w:t xml:space="preserve">. </w:t>
      </w:r>
    </w:p>
    <w:p w:rsidR="00000000" w:rsidDel="00000000" w:rsidP="00000000" w:rsidRDefault="00000000" w:rsidRPr="00000000" w14:paraId="00000011">
      <w:pPr>
        <w:spacing w:line="301.09090909090907" w:lineRule="auto"/>
        <w:ind w:firstLine="720"/>
        <w:rPr>
          <w:highlight w:val="white"/>
        </w:rPr>
      </w:pPr>
      <w:r w:rsidDel="00000000" w:rsidR="00000000" w:rsidRPr="00000000">
        <w:rPr>
          <w:highlight w:val="white"/>
          <w:rtl w:val="0"/>
        </w:rPr>
        <w:t xml:space="preserve">In </w:t>
      </w:r>
      <w:r w:rsidDel="00000000" w:rsidR="00000000" w:rsidRPr="00000000">
        <w:rPr>
          <w:i w:val="1"/>
          <w:highlight w:val="white"/>
          <w:rtl w:val="0"/>
        </w:rPr>
        <w:t xml:space="preserve">Diacamma</w:t>
      </w:r>
      <w:r w:rsidDel="00000000" w:rsidR="00000000" w:rsidRPr="00000000">
        <w:rPr>
          <w:highlight w:val="white"/>
          <w:rtl w:val="0"/>
        </w:rPr>
        <w:t xml:space="preserve"> species, the gamergate signals her presence through direct contact with the workers, as only workers restricted from contacting the gamergate become aggressive and egg-laying </w:t>
      </w:r>
      <w:hyperlink r:id="rId15">
        <w:r w:rsidDel="00000000" w:rsidR="00000000" w:rsidRPr="00000000">
          <w:rPr>
            <w:vertAlign w:val="baseline"/>
            <w:rtl w:val="0"/>
          </w:rPr>
          <w:t xml:space="preserve">(Tsuji et al. 1999)</w:t>
        </w:r>
      </w:hyperlink>
      <w:r w:rsidDel="00000000" w:rsidR="00000000" w:rsidRPr="00000000">
        <w:rPr>
          <w:highlight w:val="white"/>
          <w:rtl w:val="0"/>
        </w:rPr>
        <w:t xml:space="preserve">. </w:t>
      </w:r>
    </w:p>
    <w:p w:rsidR="00000000" w:rsidDel="00000000" w:rsidP="00000000" w:rsidRDefault="00000000" w:rsidRPr="00000000" w14:paraId="00000012">
      <w:pPr>
        <w:spacing w:line="301.09090909090907" w:lineRule="auto"/>
        <w:ind w:firstLine="720"/>
        <w:rPr/>
      </w:pPr>
      <w:r w:rsidDel="00000000" w:rsidR="00000000" w:rsidRPr="00000000">
        <w:rPr>
          <w:highlight w:val="white"/>
          <w:rtl w:val="0"/>
        </w:rPr>
        <w:t xml:space="preserve">  I</w:t>
      </w:r>
      <w:r w:rsidDel="00000000" w:rsidR="00000000" w:rsidRPr="00000000">
        <w:rPr>
          <w:highlight w:val="white"/>
          <w:rtl w:val="0"/>
        </w:rPr>
        <w:t xml:space="preserve">n </w:t>
      </w:r>
      <w:r w:rsidDel="00000000" w:rsidR="00000000" w:rsidRPr="00000000">
        <w:rPr>
          <w:i w:val="1"/>
          <w:highlight w:val="white"/>
          <w:rtl w:val="0"/>
        </w:rPr>
        <w:t xml:space="preserve">Camponotus</w:t>
      </w:r>
      <w:r w:rsidDel="00000000" w:rsidR="00000000" w:rsidRPr="00000000">
        <w:rPr>
          <w:highlight w:val="white"/>
          <w:rtl w:val="0"/>
        </w:rPr>
        <w:t xml:space="preserve"> </w:t>
      </w:r>
      <w:r w:rsidDel="00000000" w:rsidR="00000000" w:rsidRPr="00000000">
        <w:rPr>
          <w:i w:val="1"/>
          <w:rtl w:val="0"/>
        </w:rPr>
        <w:t xml:space="preserve">floridanus</w:t>
      </w:r>
      <w:r w:rsidDel="00000000" w:rsidR="00000000" w:rsidRPr="00000000">
        <w:rPr>
          <w:rtl w:val="0"/>
        </w:rPr>
        <w:t xml:space="preserve">, exposure to queen-laid eggs inhibited worker egg-laying in queenless groups, while exposure to larvae and cocoons did not. Surface</w:t>
      </w:r>
      <w:r w:rsidDel="00000000" w:rsidR="00000000" w:rsidRPr="00000000">
        <w:rPr>
          <w:i w:val="1"/>
          <w:rtl w:val="0"/>
        </w:rPr>
        <w:t xml:space="preserve"> </w:t>
      </w:r>
      <w:r w:rsidDel="00000000" w:rsidR="00000000" w:rsidRPr="00000000">
        <w:rPr>
          <w:rtl w:val="0"/>
        </w:rPr>
        <w:t xml:space="preserve">chemical profiles of eggs corresponded to the cuticular chemical profiles of the respective egg-laying queen or worker, providing support for the idea that inhibitory queen pheromones are spread among adult workers via eggs </w:t>
      </w:r>
      <w:hyperlink r:id="rId16">
        <w:r w:rsidDel="00000000" w:rsidR="00000000" w:rsidRPr="00000000">
          <w:rPr>
            <w:vertAlign w:val="baseline"/>
            <w:rtl w:val="0"/>
          </w:rPr>
          <w:t xml:space="preserve">(Endler et al. 2006)</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13">
      <w:pPr>
        <w:pStyle w:val="Heading1"/>
        <w:rPr/>
      </w:pPr>
      <w:bookmarkStart w:colFirst="0" w:colLast="0" w:name="_wrn73nr0lqcr" w:id="4"/>
      <w:bookmarkEnd w:id="4"/>
      <w:r w:rsidDel="00000000" w:rsidR="00000000" w:rsidRPr="00000000">
        <w:rPr>
          <w:rtl w:val="0"/>
        </w:rPr>
        <w:t xml:space="preserve">Wasps </w:t>
      </w:r>
    </w:p>
    <w:p w:rsidR="00000000" w:rsidDel="00000000" w:rsidP="00000000" w:rsidRDefault="00000000" w:rsidRPr="00000000" w14:paraId="00000014">
      <w:pPr>
        <w:rPr/>
      </w:pPr>
      <w:r w:rsidDel="00000000" w:rsidR="00000000" w:rsidRPr="00000000">
        <w:rPr>
          <w:rtl w:val="0"/>
        </w:rPr>
        <w:t xml:space="preserve">Early paper showed that queen extract attracted workers and elicited licking and a substance was isolated </w:t>
      </w:r>
      <w:hyperlink r:id="rId17">
        <w:r w:rsidDel="00000000" w:rsidR="00000000" w:rsidRPr="00000000">
          <w:rPr>
            <w:vertAlign w:val="baseline"/>
            <w:rtl w:val="0"/>
          </w:rPr>
          <w:t xml:space="preserve">(Ishay et al. 1965; Ikan et al. 1969)</w:t>
        </w:r>
      </w:hyperlink>
      <w:r w:rsidDel="00000000" w:rsidR="00000000" w:rsidRPr="00000000">
        <w:rPr>
          <w:rtl w:val="0"/>
        </w:rPr>
        <w:t xml:space="preserve">. The caste fate of larvae is determined by the cell size, which is controlled by workers and influenced by the presence of the queen, possibly involving queen pheromones </w:t>
      </w:r>
      <w:hyperlink r:id="rId18">
        <w:r w:rsidDel="00000000" w:rsidR="00000000" w:rsidRPr="00000000">
          <w:rPr>
            <w:vertAlign w:val="baseline"/>
            <w:rtl w:val="0"/>
          </w:rPr>
          <w:t xml:space="preserve">(Ishay 1975)</w:t>
        </w:r>
      </w:hyperlink>
      <w:r w:rsidDel="00000000" w:rsidR="00000000" w:rsidRPr="00000000">
        <w:rPr>
          <w:rtl w:val="0"/>
        </w:rPr>
        <w:t xml:space="preserve">.  </w:t>
      </w:r>
    </w:p>
    <w:p w:rsidR="00000000" w:rsidDel="00000000" w:rsidP="00000000" w:rsidRDefault="00000000" w:rsidRPr="00000000" w14:paraId="00000015">
      <w:pPr>
        <w:rPr/>
      </w:pPr>
      <w:r w:rsidDel="00000000" w:rsidR="00000000" w:rsidRPr="00000000">
        <w:rPr>
          <w:rtl w:val="0"/>
        </w:rPr>
        <w:t xml:space="preserve">More recent works have focused on the role of queen pheromone in the regulation of worker reproduction, with several hydrocarbons identified as components of queen pheromones. Compared to ants and honey bees, wasp queens have a high rate of turnover in a colony, so presumably workers also recognize the health and fertility condition of the queen. </w:t>
      </w:r>
    </w:p>
    <w:p w:rsidR="00000000" w:rsidDel="00000000" w:rsidP="00000000" w:rsidRDefault="00000000" w:rsidRPr="00000000" w14:paraId="00000016">
      <w:pPr>
        <w:pStyle w:val="Heading1"/>
        <w:rPr/>
      </w:pPr>
      <w:bookmarkStart w:colFirst="0" w:colLast="0" w:name="_s1j9cofa3h04" w:id="5"/>
      <w:bookmarkEnd w:id="5"/>
      <w:r w:rsidDel="00000000" w:rsidR="00000000" w:rsidRPr="00000000">
        <w:rPr>
          <w:rtl w:val="0"/>
        </w:rPr>
        <w:t xml:space="preserve">Bumble bees</w:t>
      </w:r>
    </w:p>
    <w:p w:rsidR="00000000" w:rsidDel="00000000" w:rsidP="00000000" w:rsidRDefault="00000000" w:rsidRPr="00000000" w14:paraId="00000017">
      <w:pPr>
        <w:rPr/>
      </w:pPr>
      <w:r w:rsidDel="00000000" w:rsidR="00000000" w:rsidRPr="00000000">
        <w:rPr>
          <w:rtl w:val="0"/>
        </w:rPr>
        <w:t xml:space="preserve">Chemical ecology of bumblebees has been largely summarized in a recent review </w:t>
      </w:r>
      <w:hyperlink r:id="rId19">
        <w:r w:rsidDel="00000000" w:rsidR="00000000" w:rsidRPr="00000000">
          <w:rPr>
            <w:vertAlign w:val="baseline"/>
            <w:rtl w:val="0"/>
          </w:rPr>
          <w:t xml:space="preserve">(Ayasse and Jarau 2014)</w:t>
        </w:r>
      </w:hyperlink>
      <w:r w:rsidDel="00000000" w:rsidR="00000000" w:rsidRPr="00000000">
        <w:rPr>
          <w:rtl w:val="0"/>
        </w:rPr>
        <w:t xml:space="preserve">. Early works suggested that mandibular gland extract or body extract of the queen suppressed worker egg-laying </w:t>
      </w:r>
      <w:hyperlink r:id="rId20">
        <w:r w:rsidDel="00000000" w:rsidR="00000000" w:rsidRPr="00000000">
          <w:rPr>
            <w:vertAlign w:val="baseline"/>
            <w:rtl w:val="0"/>
          </w:rPr>
          <w:t xml:space="preserve">(Van Honk et al. 1980; Röseler et al. 1981)</w:t>
        </w:r>
      </w:hyperlink>
      <w:r w:rsidDel="00000000" w:rsidR="00000000" w:rsidRPr="00000000">
        <w:rPr>
          <w:rtl w:val="0"/>
        </w:rPr>
        <w:t xml:space="preserve">. Some recent studies showed that components of cuticular hydrocarbon function as queen pheromones but this notion has been challenged, with the latest finding suggesting that semiochemicals alone are not enough to convey queen signal and perhaps visual or behavioral components are required as well </w:t>
      </w:r>
      <w:hyperlink r:id="rId21">
        <w:r w:rsidDel="00000000" w:rsidR="00000000" w:rsidRPr="00000000">
          <w:rPr>
            <w:vertAlign w:val="baseline"/>
            <w:rtl w:val="0"/>
          </w:rPr>
          <w:t xml:space="preserve">(Amsalem et al. 2009; Van Oystaeyen et al. 2014; Holman et al. 2017; Orlova and Amsalem 2019, 2021)</w:t>
        </w:r>
      </w:hyperlink>
      <w:r w:rsidDel="00000000" w:rsidR="00000000" w:rsidRPr="00000000">
        <w:rPr>
          <w:rtl w:val="0"/>
        </w:rPr>
        <w:t xml:space="preserve">. The queen also has a significant inhibitory effect on larval caste and the pheromonal basis has been shown (see references in Ayasse and Jarau, 2014). </w:t>
      </w:r>
    </w:p>
    <w:p w:rsidR="00000000" w:rsidDel="00000000" w:rsidP="00000000" w:rsidRDefault="00000000" w:rsidRPr="00000000" w14:paraId="00000018">
      <w:pPr>
        <w:pStyle w:val="Heading1"/>
        <w:rPr/>
      </w:pPr>
      <w:bookmarkStart w:colFirst="0" w:colLast="0" w:name="_zasyc0qix0w5" w:id="6"/>
      <w:bookmarkEnd w:id="6"/>
      <w:r w:rsidDel="00000000" w:rsidR="00000000" w:rsidRPr="00000000">
        <w:rPr>
          <w:rtl w:val="0"/>
        </w:rPr>
        <w:t xml:space="preserve">Stingless bees</w:t>
      </w:r>
    </w:p>
    <w:p w:rsidR="00000000" w:rsidDel="00000000" w:rsidP="00000000" w:rsidRDefault="00000000" w:rsidRPr="00000000" w14:paraId="00000019">
      <w:pPr>
        <w:rPr/>
      </w:pPr>
      <w:r w:rsidDel="00000000" w:rsidR="00000000" w:rsidRPr="00000000">
        <w:rPr>
          <w:rtl w:val="0"/>
        </w:rPr>
        <w:t xml:space="preserve">Studies on queen pheromones of stingless bees remained scarce </w:t>
      </w:r>
      <w:hyperlink r:id="rId22">
        <w:r w:rsidDel="00000000" w:rsidR="00000000" w:rsidRPr="00000000">
          <w:rPr>
            <w:vertAlign w:val="baseline"/>
            <w:rtl w:val="0"/>
          </w:rPr>
          <w:t xml:space="preserve">(Leonhardt 2017; Vollet-Neto et al. 2018)</w:t>
        </w:r>
      </w:hyperlink>
      <w:r w:rsidDel="00000000" w:rsidR="00000000" w:rsidRPr="00000000">
        <w:rPr>
          <w:rtl w:val="0"/>
        </w:rPr>
        <w:t xml:space="preserve">, but their distinct behaviors indicate the presence of pheromones. </w:t>
      </w:r>
      <w:r w:rsidDel="00000000" w:rsidR="00000000" w:rsidRPr="00000000">
        <w:rPr>
          <w:rtl w:val="0"/>
        </w:rPr>
        <w:t xml:space="preserve">Workers are attracted to the abdomens of newly emerged virgin queens. These young virgin queens patrol the nest and use their abdomen to strike aggressive workers, who, after being hit, would usually groom themselves and become less aggressive towards new queens </w:t>
      </w:r>
      <w:hyperlink r:id="rId23">
        <w:r w:rsidDel="00000000" w:rsidR="00000000" w:rsidRPr="00000000">
          <w:rPr>
            <w:vertAlign w:val="baseline"/>
            <w:rtl w:val="0"/>
          </w:rPr>
          <w:t xml:space="preserve">(Imperatriz-Fonseca and Zucchi 1995; Jarau et al. 2010)</w:t>
        </w:r>
      </w:hyperlink>
      <w:r w:rsidDel="00000000" w:rsidR="00000000" w:rsidRPr="00000000">
        <w:rPr>
          <w:rtl w:val="0"/>
        </w:rPr>
        <w:t xml:space="preserve">. Most recently, </w:t>
      </w:r>
      <w:hyperlink r:id="rId24">
        <w:r w:rsidDel="00000000" w:rsidR="00000000" w:rsidRPr="00000000">
          <w:rPr>
            <w:vertAlign w:val="baseline"/>
            <w:rtl w:val="0"/>
          </w:rPr>
          <w:t xml:space="preserve">Nunes et al. (2014)</w:t>
        </w:r>
      </w:hyperlink>
      <w:r w:rsidDel="00000000" w:rsidR="00000000" w:rsidRPr="00000000">
        <w:rPr>
          <w:rtl w:val="0"/>
        </w:rPr>
        <w:t xml:space="preserve"> suggested a mixture of CHCs act as </w:t>
      </w:r>
      <w:r w:rsidDel="00000000" w:rsidR="00000000" w:rsidRPr="00000000">
        <w:rPr>
          <w:rtl w:val="0"/>
        </w:rPr>
        <w:t xml:space="preserve">queen pheromones that suppressed worker reproduction. </w:t>
      </w:r>
    </w:p>
    <w:p w:rsidR="00000000" w:rsidDel="00000000" w:rsidP="00000000" w:rsidRDefault="00000000" w:rsidRPr="00000000" w14:paraId="0000001A">
      <w:pPr>
        <w:ind w:left="0" w:firstLine="0"/>
        <w:rPr/>
      </w:pPr>
      <w:r w:rsidDel="00000000" w:rsidR="00000000" w:rsidRPr="00000000">
        <w:rPr>
          <w:rtl w:val="0"/>
        </w:rPr>
      </w:r>
    </w:p>
    <w:p w:rsidR="00000000" w:rsidDel="00000000" w:rsidP="00000000" w:rsidRDefault="00000000" w:rsidRPr="00000000" w14:paraId="0000001B">
      <w:pPr>
        <w:pStyle w:val="Heading1"/>
        <w:rPr/>
      </w:pPr>
      <w:bookmarkStart w:colFirst="0" w:colLast="0" w:name="_nhwzndt2z1vx" w:id="7"/>
      <w:bookmarkEnd w:id="7"/>
      <w:r w:rsidDel="00000000" w:rsidR="00000000" w:rsidRPr="00000000">
        <w:rPr>
          <w:rtl w:val="0"/>
        </w:rPr>
        <w:t xml:space="preserve">Termites </w:t>
      </w:r>
    </w:p>
    <w:p w:rsidR="00000000" w:rsidDel="00000000" w:rsidP="00000000" w:rsidRDefault="00000000" w:rsidRPr="00000000" w14:paraId="0000001C">
      <w:pPr>
        <w:rPr/>
      </w:pPr>
      <w:r w:rsidDel="00000000" w:rsidR="00000000" w:rsidRPr="00000000">
        <w:rPr>
          <w:rtl w:val="0"/>
        </w:rPr>
        <w:t xml:space="preserve">A recent review has nicely summarized current knowledge of termite pheromones </w:t>
      </w:r>
      <w:hyperlink r:id="rId25">
        <w:r w:rsidDel="00000000" w:rsidR="00000000" w:rsidRPr="00000000">
          <w:rPr>
            <w:vertAlign w:val="baseline"/>
            <w:rtl w:val="0"/>
          </w:rPr>
          <w:t xml:space="preserve">(Mitaka and Akino 2021)</w:t>
        </w:r>
      </w:hyperlink>
      <w:r w:rsidDel="00000000" w:rsidR="00000000" w:rsidRPr="00000000">
        <w:rPr>
          <w:rtl w:val="0"/>
        </w:rPr>
        <w:t xml:space="preserve">. The identified royal pheromones of termites, which include queen and king pheromones, have effects such as induce body-shaking behavior (unique response to queen/king), stimulating egg-carrying and piling behaviors (colony maintenance and coherence), inhibition of the differentiation of workers into supplementary queens, and suppress reproduction of workers </w:t>
      </w:r>
      <w:hyperlink r:id="rId26">
        <w:r w:rsidDel="00000000" w:rsidR="00000000" w:rsidRPr="00000000">
          <w:rPr>
            <w:vertAlign w:val="baseline"/>
            <w:rtl w:val="0"/>
          </w:rPr>
          <w:t xml:space="preserve">(Matsuura 2012; Funaro et al. 2018, 2019; Korb 2018)</w:t>
        </w:r>
      </w:hyperlink>
      <w:r w:rsidDel="00000000" w:rsidR="00000000" w:rsidRPr="00000000">
        <w:rPr>
          <w:rtl w:val="0"/>
        </w:rPr>
        <w:t xml:space="preserve">. Potential queen pheromone effect on promoting policing behavior is speculated </w:t>
      </w:r>
      <w:hyperlink r:id="rId27">
        <w:r w:rsidDel="00000000" w:rsidR="00000000" w:rsidRPr="00000000">
          <w:rPr>
            <w:vertAlign w:val="baseline"/>
            <w:rtl w:val="0"/>
          </w:rPr>
          <w:t xml:space="preserve">(Sun et al. 2020)</w:t>
        </w:r>
      </w:hyperlink>
      <w:r w:rsidDel="00000000" w:rsidR="00000000" w:rsidRPr="00000000">
        <w:rPr>
          <w:rtl w:val="0"/>
        </w:rPr>
        <w:t xml:space="preserve">. </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pStyle w:val="Heading2"/>
        <w:rPr/>
      </w:pPr>
      <w:bookmarkStart w:colFirst="0" w:colLast="0" w:name="_ttpns12chxa8" w:id="8"/>
      <w:bookmarkEnd w:id="8"/>
      <w:r w:rsidDel="00000000" w:rsidR="00000000" w:rsidRPr="00000000">
        <w:rPr>
          <w:rtl w:val="0"/>
        </w:rPr>
        <w:t xml:space="preserve">References </w:t>
      </w:r>
    </w:p>
    <w:p w:rsidR="00000000" w:rsidDel="00000000" w:rsidP="00000000" w:rsidRDefault="00000000" w:rsidRPr="00000000" w14:paraId="0000001F">
      <w:pPr>
        <w:spacing w:line="240" w:lineRule="auto"/>
        <w:ind w:left="720" w:hanging="720"/>
        <w:rPr/>
      </w:pPr>
      <w:hyperlink r:id="rId28">
        <w:r w:rsidDel="00000000" w:rsidR="00000000" w:rsidRPr="00000000">
          <w:rPr>
            <w:vertAlign w:val="baseline"/>
            <w:rtl w:val="0"/>
          </w:rPr>
          <w:t xml:space="preserve">Amsalem E, Twele R, Francke W, Hefetz A (2009) Reproductive competition in the bumble-bee </w:t>
        </w:r>
      </w:hyperlink>
      <w:hyperlink r:id="rId29">
        <w:r w:rsidDel="00000000" w:rsidR="00000000" w:rsidRPr="00000000">
          <w:rPr>
            <w:i w:val="1"/>
            <w:vertAlign w:val="baseline"/>
            <w:rtl w:val="0"/>
          </w:rPr>
          <w:t xml:space="preserve">Bombus terrestris</w:t>
        </w:r>
      </w:hyperlink>
      <w:hyperlink r:id="rId30">
        <w:r w:rsidDel="00000000" w:rsidR="00000000" w:rsidRPr="00000000">
          <w:rPr>
            <w:vertAlign w:val="baseline"/>
            <w:rtl w:val="0"/>
          </w:rPr>
          <w:t xml:space="preserve">: do workers advertise sterility? Proceedings of the Royal Society B: Biological Sciences 276:1295–1304. https://doi.org/10.1098/rspb.2008.1688</w:t>
        </w:r>
      </w:hyperlink>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31">
        <w:r w:rsidDel="00000000" w:rsidR="00000000" w:rsidRPr="00000000">
          <w:rPr>
            <w:vertAlign w:val="baseline"/>
            <w:rtl w:val="0"/>
          </w:rPr>
          <w:t xml:space="preserve">Ayasse M, Jarau S (2014) Chemical Ecology of Bumble Bees. Annual Review of Entomology 59:299–319. https://doi.org/10.1146/annurev-ento-011613-161949</w:t>
        </w:r>
      </w:hyperlink>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32">
        <w:r w:rsidDel="00000000" w:rsidR="00000000" w:rsidRPr="00000000">
          <w:rPr>
            <w:vertAlign w:val="baseline"/>
            <w:rtl w:val="0"/>
          </w:rPr>
          <w:t xml:space="preserve">Boulay R, Cerdá X, Fertin A, et al (2009) Brood development into sexual females depends on the presence of a queen but not on temperature in an ant dispersing by colony fission, </w:t>
        </w:r>
      </w:hyperlink>
      <w:hyperlink r:id="rId33">
        <w:r w:rsidDel="00000000" w:rsidR="00000000" w:rsidRPr="00000000">
          <w:rPr>
            <w:i w:val="1"/>
            <w:vertAlign w:val="baseline"/>
            <w:rtl w:val="0"/>
          </w:rPr>
          <w:t xml:space="preserve">Aphaenogaster senilis</w:t>
        </w:r>
      </w:hyperlink>
      <w:hyperlink r:id="rId34">
        <w:r w:rsidDel="00000000" w:rsidR="00000000" w:rsidRPr="00000000">
          <w:rPr>
            <w:vertAlign w:val="baseline"/>
            <w:rtl w:val="0"/>
          </w:rPr>
          <w:t xml:space="preserve">. Ecological Entomology 34:595–602. https://doi.org/10.1111/j.1365-2311.2009.01108.x</w:t>
        </w:r>
      </w:hyperlink>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35">
        <w:r w:rsidDel="00000000" w:rsidR="00000000" w:rsidRPr="00000000">
          <w:rPr>
            <w:vertAlign w:val="baseline"/>
            <w:rtl w:val="0"/>
          </w:rPr>
          <w:t xml:space="preserve">Boulay R, Hefetz A, Cerdá X, et al (2007) Production of sexuals in a fission-performing ant: dual effects of queen pheromones and colony size. Behav Ecol Sociobiol 61:1531–1541. https://doi.org/10.1007/s00265-007-0385-3</w:t>
        </w:r>
      </w:hyperlink>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36">
        <w:r w:rsidDel="00000000" w:rsidR="00000000" w:rsidRPr="00000000">
          <w:rPr>
            <w:vertAlign w:val="baseline"/>
            <w:rtl w:val="0"/>
          </w:rPr>
          <w:t xml:space="preserve">Brian MV, Rigby C (1978) The trophic eggs of </w:t>
        </w:r>
      </w:hyperlink>
      <w:hyperlink r:id="rId37">
        <w:r w:rsidDel="00000000" w:rsidR="00000000" w:rsidRPr="00000000">
          <w:rPr>
            <w:i w:val="1"/>
            <w:vertAlign w:val="baseline"/>
            <w:rtl w:val="0"/>
          </w:rPr>
          <w:t xml:space="preserve">Myrmica rubra </w:t>
        </w:r>
      </w:hyperlink>
      <w:hyperlink r:id="rId38">
        <w:r w:rsidDel="00000000" w:rsidR="00000000" w:rsidRPr="00000000">
          <w:rPr>
            <w:vertAlign w:val="baseline"/>
            <w:rtl w:val="0"/>
          </w:rPr>
          <w:t xml:space="preserve">L. Ins Soc 25:89–110. https://doi.org/10.1007/BF02224488</w:t>
        </w:r>
      </w:hyperlink>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39">
        <w:r w:rsidDel="00000000" w:rsidR="00000000" w:rsidRPr="00000000">
          <w:rPr>
            <w:vertAlign w:val="baseline"/>
            <w:rtl w:val="0"/>
          </w:rPr>
          <w:t xml:space="preserve">Brunner E, Kroiss J, Trindl A, Heinze J (2011) Queen pheromones in </w:t>
        </w:r>
      </w:hyperlink>
      <w:hyperlink r:id="rId40">
        <w:r w:rsidDel="00000000" w:rsidR="00000000" w:rsidRPr="00000000">
          <w:rPr>
            <w:i w:val="1"/>
            <w:vertAlign w:val="baseline"/>
            <w:rtl w:val="0"/>
          </w:rPr>
          <w:t xml:space="preserve">Temnothorax </w:t>
        </w:r>
      </w:hyperlink>
      <w:hyperlink r:id="rId41">
        <w:r w:rsidDel="00000000" w:rsidR="00000000" w:rsidRPr="00000000">
          <w:rPr>
            <w:vertAlign w:val="baseline"/>
            <w:rtl w:val="0"/>
          </w:rPr>
          <w:t xml:space="preserve">ants: control or honest signal? BMC Evol Biol 11:55. https://doi.org/10.1186/1471-2148-11-55</w:t>
        </w:r>
      </w:hyperlink>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42">
        <w:r w:rsidDel="00000000" w:rsidR="00000000" w:rsidRPr="00000000">
          <w:rPr>
            <w:vertAlign w:val="baseline"/>
            <w:rtl w:val="0"/>
          </w:rPr>
          <w:t xml:space="preserve">Dejean A, Passera L (1974) Ponte des ouvrières et inhibition royale chez la Fourmi </w:t>
        </w:r>
      </w:hyperlink>
      <w:hyperlink r:id="rId43">
        <w:r w:rsidDel="00000000" w:rsidR="00000000" w:rsidRPr="00000000">
          <w:rPr>
            <w:i w:val="1"/>
            <w:rtl w:val="0"/>
          </w:rPr>
          <w:t xml:space="preserve">T</w:t>
        </w:r>
      </w:hyperlink>
      <w:hyperlink r:id="rId44">
        <w:r w:rsidDel="00000000" w:rsidR="00000000" w:rsidRPr="00000000">
          <w:rPr>
            <w:i w:val="1"/>
            <w:vertAlign w:val="baseline"/>
            <w:rtl w:val="0"/>
          </w:rPr>
          <w:t xml:space="preserve">emnothorax recedens</w:t>
        </w:r>
      </w:hyperlink>
      <w:hyperlink r:id="rId45">
        <w:r w:rsidDel="00000000" w:rsidR="00000000" w:rsidRPr="00000000">
          <w:rPr>
            <w:vertAlign w:val="baseline"/>
            <w:rtl w:val="0"/>
          </w:rPr>
          <w:t xml:space="preserve"> (Nyl.) (Formicidae, Myrmicinae). Insectes Sociaux 21:343–355. https://doi.org/10.1007/BF02331564</w:t>
        </w:r>
      </w:hyperlink>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46">
        <w:r w:rsidDel="00000000" w:rsidR="00000000" w:rsidRPr="00000000">
          <w:rPr>
            <w:vertAlign w:val="baseline"/>
            <w:rtl w:val="0"/>
          </w:rPr>
          <w:t xml:space="preserve">Endler A, Liebig J, Hölldobler B (2006) Queen fertility, egg marking and colony size in the ant Camponotus floridanus. Behav Ecol Sociobiol 59:490–499. https://doi.org/10.1007/s00265-005-0073-0</w:t>
        </w:r>
      </w:hyperlink>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47">
        <w:r w:rsidDel="00000000" w:rsidR="00000000" w:rsidRPr="00000000">
          <w:rPr>
            <w:vertAlign w:val="baseline"/>
            <w:rtl w:val="0"/>
          </w:rPr>
          <w:t xml:space="preserve">Funaro CF, Böröczky K, Vargo EL, Schal C (2018) Identification of a queen and king recognition pheromone in the subterranean termite </w:t>
        </w:r>
      </w:hyperlink>
      <w:hyperlink r:id="rId48">
        <w:r w:rsidDel="00000000" w:rsidR="00000000" w:rsidRPr="00000000">
          <w:rPr>
            <w:i w:val="1"/>
            <w:vertAlign w:val="baseline"/>
            <w:rtl w:val="0"/>
          </w:rPr>
          <w:t xml:space="preserve">Reticulitermes flavipes</w:t>
        </w:r>
      </w:hyperlink>
      <w:hyperlink r:id="rId49">
        <w:r w:rsidDel="00000000" w:rsidR="00000000" w:rsidRPr="00000000">
          <w:rPr>
            <w:vertAlign w:val="baseline"/>
            <w:rtl w:val="0"/>
          </w:rPr>
          <w:t xml:space="preserve">. Proc Natl Acad Sci USA 115:3888–3893. https://doi.org/10.1073/pnas.1721419115</w:t>
        </w:r>
      </w:hyperlink>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50">
        <w:r w:rsidDel="00000000" w:rsidR="00000000" w:rsidRPr="00000000">
          <w:rPr>
            <w:vertAlign w:val="baseline"/>
            <w:rtl w:val="0"/>
          </w:rPr>
          <w:t xml:space="preserve">Funaro CF, Schal C, Vargo EL (2019) Queen and king recognition in the subterranean termite, </w:t>
        </w:r>
      </w:hyperlink>
      <w:hyperlink r:id="rId51">
        <w:r w:rsidDel="00000000" w:rsidR="00000000" w:rsidRPr="00000000">
          <w:rPr>
            <w:i w:val="1"/>
            <w:vertAlign w:val="baseline"/>
            <w:rtl w:val="0"/>
          </w:rPr>
          <w:t xml:space="preserve">Reticulitermes flavipes</w:t>
        </w:r>
      </w:hyperlink>
      <w:hyperlink r:id="rId52">
        <w:r w:rsidDel="00000000" w:rsidR="00000000" w:rsidRPr="00000000">
          <w:rPr>
            <w:vertAlign w:val="baseline"/>
            <w:rtl w:val="0"/>
          </w:rPr>
          <w:t xml:space="preserve">: Evidence for royal recognition pheromones. PLOS ONE 14:e0209810. https://doi.org/10.1371/journal.pone.0209810</w:t>
        </w:r>
      </w:hyperlink>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53">
        <w:r w:rsidDel="00000000" w:rsidR="00000000" w:rsidRPr="00000000">
          <w:rPr>
            <w:vertAlign w:val="baseline"/>
            <w:rtl w:val="0"/>
          </w:rPr>
          <w:t xml:space="preserve">Hölldobler B, Carlin NF (1989) Colony founding, queen control and worker reproduction in the ant Aphaenogaster (= Novomessor) cockerelli (Hymenoptera: Formicidae). Psyche 96:131–151</w:t>
        </w:r>
      </w:hyperlink>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54">
        <w:r w:rsidDel="00000000" w:rsidR="00000000" w:rsidRPr="00000000">
          <w:rPr>
            <w:vertAlign w:val="baseline"/>
            <w:rtl w:val="0"/>
          </w:rPr>
          <w:t xml:space="preserve">Hölldobler B, Wilson EO (1983) Queen Control in Colonies of Weaver Ants (Hymenoptera: Formicidae). Annals of the Entomological Society of America 76:235–238. https://doi.org/10.1093/aesa/76.2.235</w:t>
        </w:r>
      </w:hyperlink>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55">
        <w:r w:rsidDel="00000000" w:rsidR="00000000" w:rsidRPr="00000000">
          <w:rPr>
            <w:vertAlign w:val="baseline"/>
            <w:rtl w:val="0"/>
          </w:rPr>
          <w:t xml:space="preserve">Holman L, Zweden JS van, Oliveira RC, et al (2017) Conserved queen pheromones in bumblebees: a reply to Amsalem et al. PeerJ 5:e3332. https://doi.org/10.7717/peerj.3332</w:t>
        </w:r>
      </w:hyperlink>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56">
        <w:r w:rsidDel="00000000" w:rsidR="00000000" w:rsidRPr="00000000">
          <w:rPr>
            <w:vertAlign w:val="baseline"/>
            <w:rtl w:val="0"/>
          </w:rPr>
          <w:t xml:space="preserve">Ikan R, Gottlieb R, Bergmann ED, Ishay J (1969) The pheromone of the queen of the Oriental hornet, </w:t>
        </w:r>
      </w:hyperlink>
      <w:hyperlink r:id="rId57">
        <w:r w:rsidDel="00000000" w:rsidR="00000000" w:rsidRPr="00000000">
          <w:rPr>
            <w:i w:val="1"/>
            <w:vertAlign w:val="baseline"/>
            <w:rtl w:val="0"/>
          </w:rPr>
          <w:t xml:space="preserve">Vespa orientalis</w:t>
        </w:r>
      </w:hyperlink>
      <w:hyperlink r:id="rId58">
        <w:r w:rsidDel="00000000" w:rsidR="00000000" w:rsidRPr="00000000">
          <w:rPr>
            <w:vertAlign w:val="baseline"/>
            <w:rtl w:val="0"/>
          </w:rPr>
          <w:t xml:space="preserve">. Journal of Insect Physiology 15:1709–1712. https://doi.org/10.1016/0022-1910(69)90003-1</w:t>
        </w:r>
      </w:hyperlink>
      <w:r w:rsidDel="00000000" w:rsidR="00000000" w:rsidRPr="00000000">
        <w:rPr>
          <w:rtl w:val="0"/>
        </w:rPr>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59">
        <w:r w:rsidDel="00000000" w:rsidR="00000000" w:rsidRPr="00000000">
          <w:rPr>
            <w:vertAlign w:val="baseline"/>
            <w:rtl w:val="0"/>
          </w:rPr>
          <w:t xml:space="preserve">Imperatriz-Fonseca VL, Zucchi R (1995) Virgin queens in stingless bee (Apidae, Meliponinae) colonies: a review. Apidologie 26:231–244. https://doi.org/10.1051/apido:19950305</w:t>
        </w:r>
      </w:hyperlink>
      <w:r w:rsidDel="00000000" w:rsidR="00000000" w:rsidRPr="00000000">
        <w:rPr>
          <w:rtl w:val="0"/>
        </w:rPr>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60">
        <w:r w:rsidDel="00000000" w:rsidR="00000000" w:rsidRPr="00000000">
          <w:rPr>
            <w:vertAlign w:val="baseline"/>
            <w:rtl w:val="0"/>
          </w:rPr>
          <w:t xml:space="preserve">Ishay I, Ikan R, Bergmann ED (1965) The presence of pheromones in the Oriental hornet, </w:t>
        </w:r>
      </w:hyperlink>
      <w:hyperlink r:id="rId61">
        <w:r w:rsidDel="00000000" w:rsidR="00000000" w:rsidRPr="00000000">
          <w:rPr>
            <w:i w:val="1"/>
            <w:vertAlign w:val="baseline"/>
            <w:rtl w:val="0"/>
          </w:rPr>
          <w:t xml:space="preserve">Vespa orientalis </w:t>
        </w:r>
      </w:hyperlink>
      <w:hyperlink r:id="rId62">
        <w:r w:rsidDel="00000000" w:rsidR="00000000" w:rsidRPr="00000000">
          <w:rPr>
            <w:vertAlign w:val="baseline"/>
            <w:rtl w:val="0"/>
          </w:rPr>
          <w:t xml:space="preserve">F. Journal of Insect Physiology 11:1307–1309. https://doi.org/10.1016/0022-1910(65)90123-X</w:t>
        </w:r>
      </w:hyperlink>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63">
        <w:r w:rsidDel="00000000" w:rsidR="00000000" w:rsidRPr="00000000">
          <w:rPr>
            <w:vertAlign w:val="baseline"/>
            <w:rtl w:val="0"/>
          </w:rPr>
          <w:t xml:space="preserve">Ishay J (1975) Caste determination by social wasps: Cell size and building behaviour. Animal Behaviour 23:425–431. https://doi.org/10.1016/0003-3472(75)90090-1</w:t>
        </w:r>
      </w:hyperlink>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64">
        <w:r w:rsidDel="00000000" w:rsidR="00000000" w:rsidRPr="00000000">
          <w:rPr>
            <w:vertAlign w:val="baseline"/>
            <w:rtl w:val="0"/>
          </w:rPr>
          <w:t xml:space="preserve">Jarau S, Veen JW van, Aguilar I, Ayasse M (2010) A scientific note on virgin queen acceptance in stingless bees: evidence for the importance of queen aggression. Apidologie 41:38–39. https://doi.org/10.1051/apido/2009045</w:t>
        </w:r>
      </w:hyperlink>
      <w:r w:rsidDel="00000000" w:rsidR="00000000" w:rsidRPr="00000000">
        <w:rPr>
          <w:rtl w:val="0"/>
        </w:rPr>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65">
        <w:r w:rsidDel="00000000" w:rsidR="00000000" w:rsidRPr="00000000">
          <w:rPr>
            <w:vertAlign w:val="baseline"/>
            <w:rtl w:val="0"/>
          </w:rPr>
          <w:t xml:space="preserve">Klobuchar E, Deslippe R (2002) A queen pheromone induces workers to kill sexual larvae in colonies of the red imported fire ant ( </w:t>
        </w:r>
      </w:hyperlink>
      <w:hyperlink r:id="rId66">
        <w:r w:rsidDel="00000000" w:rsidR="00000000" w:rsidRPr="00000000">
          <w:rPr>
            <w:i w:val="1"/>
            <w:vertAlign w:val="baseline"/>
            <w:rtl w:val="0"/>
          </w:rPr>
          <w:t xml:space="preserve">Solenopsis invicta </w:t>
        </w:r>
      </w:hyperlink>
      <w:hyperlink r:id="rId67">
        <w:r w:rsidDel="00000000" w:rsidR="00000000" w:rsidRPr="00000000">
          <w:rPr>
            <w:vertAlign w:val="baseline"/>
            <w:rtl w:val="0"/>
          </w:rPr>
          <w:t xml:space="preserve">). Naturwissenschaften 89:302–304. https://doi.org/10.1007/s00114-002-0331-1</w:t>
        </w:r>
      </w:hyperlink>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68">
        <w:r w:rsidDel="00000000" w:rsidR="00000000" w:rsidRPr="00000000">
          <w:rPr>
            <w:vertAlign w:val="baseline"/>
            <w:rtl w:val="0"/>
          </w:rPr>
          <w:t xml:space="preserve">Korb J (2018) Chemical Fertility Signaling in Termites: Idiosyncrasies and Commonalities in Comparison with Ants. J Chem Ecol 44:818–826. https://doi.org/10.1007/s10886-018-0952-2</w:t>
        </w:r>
      </w:hyperlink>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69">
        <w:r w:rsidDel="00000000" w:rsidR="00000000" w:rsidRPr="00000000">
          <w:rPr>
            <w:vertAlign w:val="baseline"/>
            <w:rtl w:val="0"/>
          </w:rPr>
          <w:t xml:space="preserve">Leonhardt SD (2017) Chemical Ecology of Stingless Bees. J Chem Ecol 43:385–402. https://doi.org/10.1007/s10886-017-0837-9</w:t>
        </w:r>
      </w:hyperlink>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70">
        <w:r w:rsidDel="00000000" w:rsidR="00000000" w:rsidRPr="00000000">
          <w:rPr>
            <w:vertAlign w:val="baseline"/>
            <w:rtl w:val="0"/>
          </w:rPr>
          <w:t xml:space="preserve">Matsuura K (2012) Multifunctional Queen Pheromone and Maintenance of Reproductive Harmony in Termite Colonies. J Chem Ecol 38:746–754. https://doi.org/10.1007/s10886-012-0137-3</w:t>
        </w:r>
      </w:hyperlink>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71">
        <w:r w:rsidDel="00000000" w:rsidR="00000000" w:rsidRPr="00000000">
          <w:rPr>
            <w:vertAlign w:val="baseline"/>
            <w:rtl w:val="0"/>
          </w:rPr>
          <w:t xml:space="preserve">Mitaka Y, Akino T (2021) A Review of Termite Pheromones: Multifaceted, Context-Dependent, and Rational Chemical Communications. Frontiers in Ecology and Evolution 8:</w:t>
        </w:r>
      </w:hyperlink>
      <w:r w:rsidDel="00000000" w:rsidR="00000000" w:rsidRPr="00000000">
        <w:rPr>
          <w:rtl w:val="0"/>
        </w:rPr>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72">
        <w:r w:rsidDel="00000000" w:rsidR="00000000" w:rsidRPr="00000000">
          <w:rPr>
            <w:vertAlign w:val="baseline"/>
            <w:rtl w:val="0"/>
          </w:rPr>
          <w:t xml:space="preserve">Nunes TM, Mateus S, Favaris AP, et al (2014) Queen signals in a stingless bee: suppression of worker ovary activation and spatial distribution of active compounds. Sci Rep 4:7449. https://doi.org/10.1038/srep07449</w:t>
        </w:r>
      </w:hyperlink>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73">
        <w:r w:rsidDel="00000000" w:rsidR="00000000" w:rsidRPr="00000000">
          <w:rPr>
            <w:vertAlign w:val="baseline"/>
            <w:rtl w:val="0"/>
          </w:rPr>
          <w:t xml:space="preserve">Orlova M, Amsalem E (2019) Context matters: plasticity in response to pheromones regulating reproduction and collective behavior in social Hymenoptera. Current Opinion in Insect Science 35:69–76. https://doi.org/10.1016/j.cois.2019.07.004</w:t>
        </w:r>
      </w:hyperlink>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74">
        <w:r w:rsidDel="00000000" w:rsidR="00000000" w:rsidRPr="00000000">
          <w:rPr>
            <w:vertAlign w:val="baseline"/>
            <w:rtl w:val="0"/>
          </w:rPr>
          <w:t xml:space="preserve">Orlova M, Amsalem E (2021) Bumble bee queen pheromones are context-dependent. Sci Rep 11:16931. https://doi.org/10.1038/s41598-021-96411-7</w:t>
        </w:r>
      </w:hyperlink>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75">
        <w:r w:rsidDel="00000000" w:rsidR="00000000" w:rsidRPr="00000000">
          <w:rPr>
            <w:vertAlign w:val="baseline"/>
            <w:rtl w:val="0"/>
          </w:rPr>
          <w:t xml:space="preserve">Passera L (1980) The inhibitory function of queens in the ant </w:t>
        </w:r>
      </w:hyperlink>
      <w:hyperlink r:id="rId76">
        <w:r w:rsidDel="00000000" w:rsidR="00000000" w:rsidRPr="00000000">
          <w:rPr>
            <w:i w:val="1"/>
            <w:vertAlign w:val="baseline"/>
            <w:rtl w:val="0"/>
          </w:rPr>
          <w:t xml:space="preserve">Plagiolepis pygmaea </w:t>
        </w:r>
      </w:hyperlink>
      <w:hyperlink r:id="rId77">
        <w:r w:rsidDel="00000000" w:rsidR="00000000" w:rsidRPr="00000000">
          <w:rPr>
            <w:vertAlign w:val="baseline"/>
            <w:rtl w:val="0"/>
          </w:rPr>
          <w:t xml:space="preserve">Latr.: the act of pheromones. Insectes sociaux</w:t>
        </w:r>
      </w:hyperlink>
      <w:r w:rsidDel="00000000" w:rsidR="00000000" w:rsidRPr="00000000">
        <w:rPr>
          <w:rtl w:val="0"/>
        </w:rPr>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78">
        <w:r w:rsidDel="00000000" w:rsidR="00000000" w:rsidRPr="00000000">
          <w:rPr>
            <w:vertAlign w:val="baseline"/>
            <w:rtl w:val="0"/>
          </w:rPr>
          <w:t xml:space="preserve">Passera L, Aron S, Bach D (1995) Elimination of sexual brood in the Argentine ant </w:t>
        </w:r>
      </w:hyperlink>
      <w:hyperlink r:id="rId79">
        <w:r w:rsidDel="00000000" w:rsidR="00000000" w:rsidRPr="00000000">
          <w:rPr>
            <w:i w:val="1"/>
            <w:vertAlign w:val="baseline"/>
            <w:rtl w:val="0"/>
          </w:rPr>
          <w:t xml:space="preserve">Linepithema humile</w:t>
        </w:r>
      </w:hyperlink>
      <w:hyperlink r:id="rId80">
        <w:r w:rsidDel="00000000" w:rsidR="00000000" w:rsidRPr="00000000">
          <w:rPr>
            <w:vertAlign w:val="baseline"/>
            <w:rtl w:val="0"/>
          </w:rPr>
          <w:t xml:space="preserve">: queen effect and brood recognition. Entomologia Experimentalis et Applicata 75:203–212. https://doi.org/10.1111/j.1570-7458.1995.tb01928.x</w:t>
        </w:r>
      </w:hyperlink>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81">
        <w:r w:rsidDel="00000000" w:rsidR="00000000" w:rsidRPr="00000000">
          <w:rPr>
            <w:vertAlign w:val="baseline"/>
            <w:rtl w:val="0"/>
          </w:rPr>
          <w:t xml:space="preserve">Röseler P-F, Röseler I, Van Honk CGJ (1981) Evidence for inhibition of corpora allata activity in workers of </w:t>
        </w:r>
      </w:hyperlink>
      <w:hyperlink r:id="rId82">
        <w:r w:rsidDel="00000000" w:rsidR="00000000" w:rsidRPr="00000000">
          <w:rPr>
            <w:i w:val="1"/>
            <w:vertAlign w:val="baseline"/>
            <w:rtl w:val="0"/>
          </w:rPr>
          <w:t xml:space="preserve">Bombus terrestris </w:t>
        </w:r>
      </w:hyperlink>
      <w:hyperlink r:id="rId83">
        <w:r w:rsidDel="00000000" w:rsidR="00000000" w:rsidRPr="00000000">
          <w:rPr>
            <w:vertAlign w:val="baseline"/>
            <w:rtl w:val="0"/>
          </w:rPr>
          <w:t xml:space="preserve">by a pheromone from the queen’s mandibular glands. Experientia 37:348–351</w:t>
        </w:r>
      </w:hyperlink>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84">
        <w:r w:rsidDel="00000000" w:rsidR="00000000" w:rsidRPr="00000000">
          <w:rPr>
            <w:vertAlign w:val="baseline"/>
            <w:rtl w:val="0"/>
          </w:rPr>
          <w:t xml:space="preserve">Sun Q, Hampton JD, Merchant A, et al (2020) Cooperative policing behaviour regulates reproductive division of labour in a termite. Proceedings of the Royal Society B: Biological Sciences 287:20200780. https://doi.org/10.1098/rspb.2020.0780</w:t>
        </w:r>
      </w:hyperlink>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85">
        <w:r w:rsidDel="00000000" w:rsidR="00000000" w:rsidRPr="00000000">
          <w:rPr>
            <w:vertAlign w:val="baseline"/>
            <w:rtl w:val="0"/>
          </w:rPr>
          <w:t xml:space="preserve">Tsuji K, Egashira K, Hölldobler B (1999) Regulation of worker reproduction by direct physical contact in the ant </w:t>
        </w:r>
      </w:hyperlink>
      <w:hyperlink r:id="rId86">
        <w:r w:rsidDel="00000000" w:rsidR="00000000" w:rsidRPr="00000000">
          <w:rPr>
            <w:i w:val="1"/>
            <w:vertAlign w:val="baseline"/>
            <w:rtl w:val="0"/>
          </w:rPr>
          <w:t xml:space="preserve">Diacamma </w:t>
        </w:r>
      </w:hyperlink>
      <w:hyperlink r:id="rId87">
        <w:r w:rsidDel="00000000" w:rsidR="00000000" w:rsidRPr="00000000">
          <w:rPr>
            <w:vertAlign w:val="baseline"/>
            <w:rtl w:val="0"/>
          </w:rPr>
          <w:t xml:space="preserve">sp. from Japan. Animal Behaviour 58:337–343</w:t>
        </w:r>
      </w:hyperlink>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88">
        <w:r w:rsidDel="00000000" w:rsidR="00000000" w:rsidRPr="00000000">
          <w:rPr>
            <w:vertAlign w:val="baseline"/>
            <w:rtl w:val="0"/>
          </w:rPr>
          <w:t xml:space="preserve">Van Honk CGJ, Velthuis HHW, Röseler P-F, Malotaux ME (1980) The mandibular glands of </w:t>
        </w:r>
      </w:hyperlink>
      <w:hyperlink r:id="rId89">
        <w:r w:rsidDel="00000000" w:rsidR="00000000" w:rsidRPr="00000000">
          <w:rPr>
            <w:i w:val="1"/>
            <w:vertAlign w:val="baseline"/>
            <w:rtl w:val="0"/>
          </w:rPr>
          <w:t xml:space="preserve">Bombus terrestris </w:t>
        </w:r>
      </w:hyperlink>
      <w:hyperlink r:id="rId90">
        <w:r w:rsidDel="00000000" w:rsidR="00000000" w:rsidRPr="00000000">
          <w:rPr>
            <w:vertAlign w:val="baseline"/>
            <w:rtl w:val="0"/>
          </w:rPr>
          <w:t xml:space="preserve">queens as a source of queen pheromones. Entomologia Experimentalis et Applicata 28:191–198. https://doi.org/10.1111/j.1570-7458.1980.tb03004.x</w:t>
        </w:r>
      </w:hyperlink>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91">
        <w:r w:rsidDel="00000000" w:rsidR="00000000" w:rsidRPr="00000000">
          <w:rPr>
            <w:vertAlign w:val="baseline"/>
            <w:rtl w:val="0"/>
          </w:rPr>
          <w:t xml:space="preserve">Van Oystaeyen A, Oliveira RC, Holman L, et al (2014) Conserved Class of Queen Pheromones Stops Social Insect Workers from Reproducing. Science 343:287–290. https://doi.org/10.1126/science.1244899</w:t>
        </w:r>
      </w:hyperlink>
      <w:r w:rsidDel="00000000" w:rsidR="00000000" w:rsidRPr="00000000">
        <w:rPr>
          <w:rtl w:val="0"/>
        </w:rPr>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92">
        <w:r w:rsidDel="00000000" w:rsidR="00000000" w:rsidRPr="00000000">
          <w:rPr>
            <w:vertAlign w:val="baseline"/>
            <w:rtl w:val="0"/>
          </w:rPr>
          <w:t xml:space="preserve">Vargo E (1988) A bioassay for a primer pheromone of queen fire ants (</w:t>
        </w:r>
      </w:hyperlink>
      <w:hyperlink r:id="rId93">
        <w:r w:rsidDel="00000000" w:rsidR="00000000" w:rsidRPr="00000000">
          <w:rPr>
            <w:i w:val="1"/>
            <w:vertAlign w:val="baseline"/>
            <w:rtl w:val="0"/>
          </w:rPr>
          <w:t xml:space="preserve">Solenopsis</w:t>
        </w:r>
      </w:hyperlink>
      <w:hyperlink r:id="rId94">
        <w:r w:rsidDel="00000000" w:rsidR="00000000" w:rsidRPr="00000000">
          <w:rPr>
            <w:vertAlign w:val="baseline"/>
            <w:rtl w:val="0"/>
          </w:rPr>
          <w:t xml:space="preserve"> </w:t>
        </w:r>
      </w:hyperlink>
      <w:hyperlink r:id="rId95">
        <w:r w:rsidDel="00000000" w:rsidR="00000000" w:rsidRPr="00000000">
          <w:rPr>
            <w:i w:val="1"/>
            <w:vertAlign w:val="baseline"/>
            <w:rtl w:val="0"/>
          </w:rPr>
          <w:t xml:space="preserve">invicta</w:t>
        </w:r>
      </w:hyperlink>
      <w:hyperlink r:id="rId96">
        <w:r w:rsidDel="00000000" w:rsidR="00000000" w:rsidRPr="00000000">
          <w:rPr>
            <w:vertAlign w:val="baseline"/>
            <w:rtl w:val="0"/>
          </w:rPr>
          <w:t xml:space="preserve">) which inhibits the production of sexuals. Insectes Sociaux 35:382–392. https://doi.org/10.1007/BF02225813</w:t>
        </w:r>
      </w:hyperlink>
      <w:r w:rsidDel="00000000" w:rsidR="00000000" w:rsidRPr="00000000">
        <w:rPr>
          <w:rtl w:val="0"/>
        </w:rPr>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97">
        <w:r w:rsidDel="00000000" w:rsidR="00000000" w:rsidRPr="00000000">
          <w:rPr>
            <w:vertAlign w:val="baseline"/>
            <w:rtl w:val="0"/>
          </w:rPr>
          <w:t xml:space="preserve">Vargo EL, Fletcher DJC (1986a) Evidence of pheromonal queen control over the production of male and female sexuals in the fire ant,</w:t>
        </w:r>
      </w:hyperlink>
      <w:hyperlink r:id="rId98">
        <w:r w:rsidDel="00000000" w:rsidR="00000000" w:rsidRPr="00000000">
          <w:rPr>
            <w:i w:val="1"/>
            <w:vertAlign w:val="baseline"/>
            <w:rtl w:val="0"/>
          </w:rPr>
          <w:t xml:space="preserve">Solenopsis</w:t>
        </w:r>
      </w:hyperlink>
      <w:hyperlink r:id="rId99">
        <w:r w:rsidDel="00000000" w:rsidR="00000000" w:rsidRPr="00000000">
          <w:rPr>
            <w:vertAlign w:val="baseline"/>
            <w:rtl w:val="0"/>
          </w:rPr>
          <w:t xml:space="preserve"> </w:t>
        </w:r>
      </w:hyperlink>
      <w:hyperlink r:id="rId100">
        <w:r w:rsidDel="00000000" w:rsidR="00000000" w:rsidRPr="00000000">
          <w:rPr>
            <w:i w:val="1"/>
            <w:vertAlign w:val="baseline"/>
            <w:rtl w:val="0"/>
          </w:rPr>
          <w:t xml:space="preserve">invicta</w:t>
        </w:r>
      </w:hyperlink>
      <w:hyperlink r:id="rId101">
        <w:r w:rsidDel="00000000" w:rsidR="00000000" w:rsidRPr="00000000">
          <w:rPr>
            <w:vertAlign w:val="baseline"/>
            <w:rtl w:val="0"/>
          </w:rPr>
          <w:t xml:space="preserve">. J Comp Physiol 159:741–749. https://doi.org/10.1007/BF00603727</w:t>
        </w:r>
      </w:hyperlink>
      <w:r w:rsidDel="00000000" w:rsidR="00000000" w:rsidRPr="00000000">
        <w:rPr>
          <w:rtl w:val="0"/>
        </w:rPr>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102">
        <w:r w:rsidDel="00000000" w:rsidR="00000000" w:rsidRPr="00000000">
          <w:rPr>
            <w:vertAlign w:val="baseline"/>
            <w:rtl w:val="0"/>
          </w:rPr>
          <w:t xml:space="preserve">Vargo EL, Fletcher DJC (1986b) Queen number and the production of sexuals in the fire ant, </w:t>
        </w:r>
      </w:hyperlink>
      <w:hyperlink r:id="rId103">
        <w:r w:rsidDel="00000000" w:rsidR="00000000" w:rsidRPr="00000000">
          <w:rPr>
            <w:i w:val="1"/>
            <w:vertAlign w:val="baseline"/>
            <w:rtl w:val="0"/>
          </w:rPr>
          <w:t xml:space="preserve">Solenopsis invicta </w:t>
        </w:r>
      </w:hyperlink>
      <w:hyperlink r:id="rId104">
        <w:r w:rsidDel="00000000" w:rsidR="00000000" w:rsidRPr="00000000">
          <w:rPr>
            <w:vertAlign w:val="baseline"/>
            <w:rtl w:val="0"/>
          </w:rPr>
          <w:t xml:space="preserve">(Hymenoptera: Formicidae). Behav Ecol Sociobiol 19:41–47. https://doi.org/10.1007/BF00303841</w:t>
        </w:r>
      </w:hyperlink>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105">
        <w:r w:rsidDel="00000000" w:rsidR="00000000" w:rsidRPr="00000000">
          <w:rPr>
            <w:vertAlign w:val="baseline"/>
            <w:rtl w:val="0"/>
          </w:rPr>
          <w:t xml:space="preserve">Vargo EL, Passera L (1991) Pheromonal and Behavioral Queen Control over the Production of Gynes in the Argentine Ant </w:t>
        </w:r>
      </w:hyperlink>
      <w:hyperlink r:id="rId106">
        <w:r w:rsidDel="00000000" w:rsidR="00000000" w:rsidRPr="00000000">
          <w:rPr>
            <w:i w:val="1"/>
            <w:vertAlign w:val="baseline"/>
            <w:rtl w:val="0"/>
          </w:rPr>
          <w:t xml:space="preserve">Iridomyrmex humilis </w:t>
        </w:r>
      </w:hyperlink>
      <w:hyperlink r:id="rId107">
        <w:r w:rsidDel="00000000" w:rsidR="00000000" w:rsidRPr="00000000">
          <w:rPr>
            <w:vertAlign w:val="baseline"/>
            <w:rtl w:val="0"/>
          </w:rPr>
          <w:t xml:space="preserve">(Mayr). Behavioral Ecology and Sociobiology 28:161–169</w:t>
        </w:r>
      </w:hyperlink>
      <w:r w:rsidDel="00000000" w:rsidR="00000000" w:rsidRPr="00000000">
        <w:rPr>
          <w:rtl w:val="0"/>
        </w:rPr>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108">
        <w:r w:rsidDel="00000000" w:rsidR="00000000" w:rsidRPr="00000000">
          <w:rPr>
            <w:vertAlign w:val="baseline"/>
            <w:rtl w:val="0"/>
          </w:rPr>
          <w:t xml:space="preserve">Vollet-Neto A, Koffler S, dos Santos CF, et al (2018) Recent advances in reproductive biology of stingless bees. Insect Soc 65:201–212. https://doi.org/10.1007/s00040-018-0607-x</w:t>
        </w:r>
      </w:hyperlink>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6"/>
        <w:szCs w:val="26"/>
        <w:lang w:val="en"/>
      </w:rPr>
    </w:rPrDefault>
    <w:pPrDefault>
      <w:pPr>
        <w:spacing w:line="276" w:lineRule="auto"/>
        <w:ind w:firstLine="72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ind w:firstLine="0"/>
    </w:pPr>
    <w:rPr>
      <w:b w:val="1"/>
      <w:sz w:val="34"/>
      <w:szCs w:val="34"/>
    </w:rPr>
  </w:style>
  <w:style w:type="paragraph" w:styleId="Heading2">
    <w:name w:val="heading 2"/>
    <w:basedOn w:val="Normal"/>
    <w:next w:val="Normal"/>
    <w:pPr>
      <w:keepNext w:val="1"/>
      <w:keepLines w:val="1"/>
      <w:spacing w:after="120" w:before="360" w:lineRule="auto"/>
      <w:ind w:firstLine="0"/>
    </w:pPr>
    <w:rPr>
      <w:b w:val="1"/>
      <w:sz w:val="30"/>
      <w:szCs w:val="30"/>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hyperlink" Target="https://www.zotero.org/google-docs/?EwFlyp" TargetMode="External"/><Relationship Id="rId42" Type="http://schemas.openxmlformats.org/officeDocument/2006/relationships/hyperlink" Target="https://www.zotero.org/google-docs/?EwFlyp" TargetMode="External"/><Relationship Id="rId41" Type="http://schemas.openxmlformats.org/officeDocument/2006/relationships/hyperlink" Target="https://www.zotero.org/google-docs/?EwFlyp" TargetMode="External"/><Relationship Id="rId44" Type="http://schemas.openxmlformats.org/officeDocument/2006/relationships/hyperlink" Target="https://www.zotero.org/google-docs/?EwFlyp" TargetMode="External"/><Relationship Id="rId43" Type="http://schemas.openxmlformats.org/officeDocument/2006/relationships/hyperlink" Target="https://www.zotero.org/google-docs/?EwFlyp" TargetMode="External"/><Relationship Id="rId46" Type="http://schemas.openxmlformats.org/officeDocument/2006/relationships/hyperlink" Target="https://www.zotero.org/google-docs/?EwFlyp" TargetMode="External"/><Relationship Id="rId45" Type="http://schemas.openxmlformats.org/officeDocument/2006/relationships/hyperlink" Target="https://www.zotero.org/google-docs/?EwFlyp" TargetMode="External"/><Relationship Id="rId107" Type="http://schemas.openxmlformats.org/officeDocument/2006/relationships/hyperlink" Target="https://www.zotero.org/google-docs/?EwFlyp" TargetMode="External"/><Relationship Id="rId106" Type="http://schemas.openxmlformats.org/officeDocument/2006/relationships/hyperlink" Target="https://www.zotero.org/google-docs/?EwFlyp" TargetMode="External"/><Relationship Id="rId105" Type="http://schemas.openxmlformats.org/officeDocument/2006/relationships/hyperlink" Target="https://www.zotero.org/google-docs/?EwFlyp" TargetMode="External"/><Relationship Id="rId104" Type="http://schemas.openxmlformats.org/officeDocument/2006/relationships/hyperlink" Target="https://www.zotero.org/google-docs/?EwFlyp" TargetMode="External"/><Relationship Id="rId108" Type="http://schemas.openxmlformats.org/officeDocument/2006/relationships/hyperlink" Target="https://www.zotero.org/google-docs/?EwFlyp" TargetMode="External"/><Relationship Id="rId48" Type="http://schemas.openxmlformats.org/officeDocument/2006/relationships/hyperlink" Target="https://www.zotero.org/google-docs/?EwFlyp" TargetMode="External"/><Relationship Id="rId47" Type="http://schemas.openxmlformats.org/officeDocument/2006/relationships/hyperlink" Target="https://www.zotero.org/google-docs/?EwFlyp" TargetMode="External"/><Relationship Id="rId49" Type="http://schemas.openxmlformats.org/officeDocument/2006/relationships/hyperlink" Target="https://www.zotero.org/google-docs/?EwFlyp" TargetMode="External"/><Relationship Id="rId103" Type="http://schemas.openxmlformats.org/officeDocument/2006/relationships/hyperlink" Target="https://www.zotero.org/google-docs/?EwFlyp" TargetMode="External"/><Relationship Id="rId102" Type="http://schemas.openxmlformats.org/officeDocument/2006/relationships/hyperlink" Target="https://www.zotero.org/google-docs/?EwFlyp" TargetMode="External"/><Relationship Id="rId101" Type="http://schemas.openxmlformats.org/officeDocument/2006/relationships/hyperlink" Target="https://www.zotero.org/google-docs/?EwFlyp" TargetMode="External"/><Relationship Id="rId100" Type="http://schemas.openxmlformats.org/officeDocument/2006/relationships/hyperlink" Target="https://www.zotero.org/google-docs/?EwFlyp" TargetMode="External"/><Relationship Id="rId31" Type="http://schemas.openxmlformats.org/officeDocument/2006/relationships/hyperlink" Target="https://www.zotero.org/google-docs/?EwFlyp" TargetMode="External"/><Relationship Id="rId30" Type="http://schemas.openxmlformats.org/officeDocument/2006/relationships/hyperlink" Target="https://www.zotero.org/google-docs/?EwFlyp" TargetMode="External"/><Relationship Id="rId33" Type="http://schemas.openxmlformats.org/officeDocument/2006/relationships/hyperlink" Target="https://www.zotero.org/google-docs/?EwFlyp" TargetMode="External"/><Relationship Id="rId32" Type="http://schemas.openxmlformats.org/officeDocument/2006/relationships/hyperlink" Target="https://www.zotero.org/google-docs/?EwFlyp" TargetMode="External"/><Relationship Id="rId35" Type="http://schemas.openxmlformats.org/officeDocument/2006/relationships/hyperlink" Target="https://www.zotero.org/google-docs/?EwFlyp" TargetMode="External"/><Relationship Id="rId34" Type="http://schemas.openxmlformats.org/officeDocument/2006/relationships/hyperlink" Target="https://www.zotero.org/google-docs/?EwFlyp" TargetMode="External"/><Relationship Id="rId37" Type="http://schemas.openxmlformats.org/officeDocument/2006/relationships/hyperlink" Target="https://www.zotero.org/google-docs/?EwFlyp" TargetMode="External"/><Relationship Id="rId36" Type="http://schemas.openxmlformats.org/officeDocument/2006/relationships/hyperlink" Target="https://www.zotero.org/google-docs/?EwFlyp" TargetMode="External"/><Relationship Id="rId39" Type="http://schemas.openxmlformats.org/officeDocument/2006/relationships/hyperlink" Target="https://www.zotero.org/google-docs/?EwFlyp" TargetMode="External"/><Relationship Id="rId38" Type="http://schemas.openxmlformats.org/officeDocument/2006/relationships/hyperlink" Target="https://www.zotero.org/google-docs/?EwFlyp" TargetMode="External"/><Relationship Id="rId20" Type="http://schemas.openxmlformats.org/officeDocument/2006/relationships/hyperlink" Target="https://www.zotero.org/google-docs/?zxtLTV" TargetMode="External"/><Relationship Id="rId22" Type="http://schemas.openxmlformats.org/officeDocument/2006/relationships/hyperlink" Target="https://www.zotero.org/google-docs/?EXB5tF" TargetMode="External"/><Relationship Id="rId21" Type="http://schemas.openxmlformats.org/officeDocument/2006/relationships/hyperlink" Target="https://www.zotero.org/google-docs/?mF8g5Y" TargetMode="External"/><Relationship Id="rId24" Type="http://schemas.openxmlformats.org/officeDocument/2006/relationships/hyperlink" Target="https://www.zotero.org/google-docs/?3bSWIj" TargetMode="External"/><Relationship Id="rId23" Type="http://schemas.openxmlformats.org/officeDocument/2006/relationships/hyperlink" Target="https://www.zotero.org/google-docs/?eevGdE" TargetMode="External"/><Relationship Id="rId26" Type="http://schemas.openxmlformats.org/officeDocument/2006/relationships/hyperlink" Target="https://www.zotero.org/google-docs/?MCtLkl" TargetMode="External"/><Relationship Id="rId25" Type="http://schemas.openxmlformats.org/officeDocument/2006/relationships/hyperlink" Target="https://www.zotero.org/google-docs/?zq9FGk" TargetMode="External"/><Relationship Id="rId28" Type="http://schemas.openxmlformats.org/officeDocument/2006/relationships/hyperlink" Target="https://www.zotero.org/google-docs/?EwFlyp" TargetMode="External"/><Relationship Id="rId27" Type="http://schemas.openxmlformats.org/officeDocument/2006/relationships/hyperlink" Target="https://www.zotero.org/google-docs/?lX3sJb" TargetMode="External"/><Relationship Id="rId29" Type="http://schemas.openxmlformats.org/officeDocument/2006/relationships/hyperlink" Target="https://www.zotero.org/google-docs/?EwFlyp" TargetMode="External"/><Relationship Id="rId95" Type="http://schemas.openxmlformats.org/officeDocument/2006/relationships/hyperlink" Target="https://www.zotero.org/google-docs/?EwFlyp" TargetMode="External"/><Relationship Id="rId94" Type="http://schemas.openxmlformats.org/officeDocument/2006/relationships/hyperlink" Target="https://www.zotero.org/google-docs/?EwFlyp" TargetMode="External"/><Relationship Id="rId97" Type="http://schemas.openxmlformats.org/officeDocument/2006/relationships/hyperlink" Target="https://www.zotero.org/google-docs/?EwFlyp" TargetMode="External"/><Relationship Id="rId96" Type="http://schemas.openxmlformats.org/officeDocument/2006/relationships/hyperlink" Target="https://www.zotero.org/google-docs/?EwFlyp" TargetMode="External"/><Relationship Id="rId11" Type="http://schemas.openxmlformats.org/officeDocument/2006/relationships/hyperlink" Target="https://www.zotero.org/google-docs/?MxT3Lp" TargetMode="External"/><Relationship Id="rId99" Type="http://schemas.openxmlformats.org/officeDocument/2006/relationships/hyperlink" Target="https://www.zotero.org/google-docs/?EwFlyp" TargetMode="External"/><Relationship Id="rId10" Type="http://schemas.openxmlformats.org/officeDocument/2006/relationships/hyperlink" Target="https://www.zotero.org/google-docs/?FmIlMT" TargetMode="External"/><Relationship Id="rId98" Type="http://schemas.openxmlformats.org/officeDocument/2006/relationships/hyperlink" Target="https://www.zotero.org/google-docs/?EwFlyp" TargetMode="External"/><Relationship Id="rId13" Type="http://schemas.openxmlformats.org/officeDocument/2006/relationships/hyperlink" Target="https://www.zotero.org/google-docs/?79CA05" TargetMode="External"/><Relationship Id="rId12" Type="http://schemas.openxmlformats.org/officeDocument/2006/relationships/hyperlink" Target="https://www.zotero.org/google-docs/?P1SLyx" TargetMode="External"/><Relationship Id="rId91" Type="http://schemas.openxmlformats.org/officeDocument/2006/relationships/hyperlink" Target="https://www.zotero.org/google-docs/?EwFlyp" TargetMode="External"/><Relationship Id="rId90" Type="http://schemas.openxmlformats.org/officeDocument/2006/relationships/hyperlink" Target="https://www.zotero.org/google-docs/?EwFlyp" TargetMode="External"/><Relationship Id="rId93" Type="http://schemas.openxmlformats.org/officeDocument/2006/relationships/hyperlink" Target="https://www.zotero.org/google-docs/?EwFlyp" TargetMode="External"/><Relationship Id="rId92" Type="http://schemas.openxmlformats.org/officeDocument/2006/relationships/hyperlink" Target="https://www.zotero.org/google-docs/?EwFlyp" TargetMode="External"/><Relationship Id="rId15" Type="http://schemas.openxmlformats.org/officeDocument/2006/relationships/hyperlink" Target="https://www.zotero.org/google-docs/?ka2uen" TargetMode="External"/><Relationship Id="rId14" Type="http://schemas.openxmlformats.org/officeDocument/2006/relationships/hyperlink" Target="https://www.zotero.org/google-docs/?XVhzm9" TargetMode="External"/><Relationship Id="rId17" Type="http://schemas.openxmlformats.org/officeDocument/2006/relationships/hyperlink" Target="https://www.zotero.org/google-docs/?RE9Zav" TargetMode="External"/><Relationship Id="rId16" Type="http://schemas.openxmlformats.org/officeDocument/2006/relationships/hyperlink" Target="https://www.zotero.org/google-docs/?6b5it0" TargetMode="External"/><Relationship Id="rId19" Type="http://schemas.openxmlformats.org/officeDocument/2006/relationships/hyperlink" Target="https://www.zotero.org/google-docs/?xEeURN" TargetMode="External"/><Relationship Id="rId18" Type="http://schemas.openxmlformats.org/officeDocument/2006/relationships/hyperlink" Target="https://www.zotero.org/google-docs/?o6Zj7s" TargetMode="External"/><Relationship Id="rId84" Type="http://schemas.openxmlformats.org/officeDocument/2006/relationships/hyperlink" Target="https://www.zotero.org/google-docs/?EwFlyp" TargetMode="External"/><Relationship Id="rId83" Type="http://schemas.openxmlformats.org/officeDocument/2006/relationships/hyperlink" Target="https://www.zotero.org/google-docs/?EwFlyp" TargetMode="External"/><Relationship Id="rId86" Type="http://schemas.openxmlformats.org/officeDocument/2006/relationships/hyperlink" Target="https://www.zotero.org/google-docs/?EwFlyp" TargetMode="External"/><Relationship Id="rId85" Type="http://schemas.openxmlformats.org/officeDocument/2006/relationships/hyperlink" Target="https://www.zotero.org/google-docs/?EwFlyp" TargetMode="External"/><Relationship Id="rId88" Type="http://schemas.openxmlformats.org/officeDocument/2006/relationships/hyperlink" Target="https://www.zotero.org/google-docs/?EwFlyp" TargetMode="External"/><Relationship Id="rId87" Type="http://schemas.openxmlformats.org/officeDocument/2006/relationships/hyperlink" Target="https://www.zotero.org/google-docs/?EwFlyp" TargetMode="External"/><Relationship Id="rId89" Type="http://schemas.openxmlformats.org/officeDocument/2006/relationships/hyperlink" Target="https://www.zotero.org/google-docs/?EwFlyp" TargetMode="External"/><Relationship Id="rId80" Type="http://schemas.openxmlformats.org/officeDocument/2006/relationships/hyperlink" Target="https://www.zotero.org/google-docs/?EwFlyp" TargetMode="External"/><Relationship Id="rId82" Type="http://schemas.openxmlformats.org/officeDocument/2006/relationships/hyperlink" Target="https://www.zotero.org/google-docs/?EwFlyp" TargetMode="External"/><Relationship Id="rId81" Type="http://schemas.openxmlformats.org/officeDocument/2006/relationships/hyperlink" Target="https://www.zotero.org/google-docs/?EwFlyp"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zotero.org/google-docs/?PlSepg" TargetMode="External"/><Relationship Id="rId5" Type="http://schemas.openxmlformats.org/officeDocument/2006/relationships/styles" Target="styles.xml"/><Relationship Id="rId6" Type="http://schemas.openxmlformats.org/officeDocument/2006/relationships/hyperlink" Target="https://www.zotero.org/google-docs/?QYnyUp" TargetMode="External"/><Relationship Id="rId7" Type="http://schemas.openxmlformats.org/officeDocument/2006/relationships/hyperlink" Target="https://www.zotero.org/google-docs/?Lfj725" TargetMode="External"/><Relationship Id="rId8" Type="http://schemas.openxmlformats.org/officeDocument/2006/relationships/hyperlink" Target="https://www.zotero.org/google-docs/?VLadwZ" TargetMode="External"/><Relationship Id="rId73" Type="http://schemas.openxmlformats.org/officeDocument/2006/relationships/hyperlink" Target="https://www.zotero.org/google-docs/?EwFlyp" TargetMode="External"/><Relationship Id="rId72" Type="http://schemas.openxmlformats.org/officeDocument/2006/relationships/hyperlink" Target="https://www.zotero.org/google-docs/?EwFlyp" TargetMode="External"/><Relationship Id="rId75" Type="http://schemas.openxmlformats.org/officeDocument/2006/relationships/hyperlink" Target="https://www.zotero.org/google-docs/?EwFlyp" TargetMode="External"/><Relationship Id="rId74" Type="http://schemas.openxmlformats.org/officeDocument/2006/relationships/hyperlink" Target="https://www.zotero.org/google-docs/?EwFlyp" TargetMode="External"/><Relationship Id="rId77" Type="http://schemas.openxmlformats.org/officeDocument/2006/relationships/hyperlink" Target="https://www.zotero.org/google-docs/?EwFlyp" TargetMode="External"/><Relationship Id="rId76" Type="http://schemas.openxmlformats.org/officeDocument/2006/relationships/hyperlink" Target="https://www.zotero.org/google-docs/?EwFlyp" TargetMode="External"/><Relationship Id="rId79" Type="http://schemas.openxmlformats.org/officeDocument/2006/relationships/hyperlink" Target="https://www.zotero.org/google-docs/?EwFlyp" TargetMode="External"/><Relationship Id="rId78" Type="http://schemas.openxmlformats.org/officeDocument/2006/relationships/hyperlink" Target="https://www.zotero.org/google-docs/?EwFlyp" TargetMode="External"/><Relationship Id="rId71" Type="http://schemas.openxmlformats.org/officeDocument/2006/relationships/hyperlink" Target="https://www.zotero.org/google-docs/?EwFlyp" TargetMode="External"/><Relationship Id="rId70" Type="http://schemas.openxmlformats.org/officeDocument/2006/relationships/hyperlink" Target="https://www.zotero.org/google-docs/?EwFlyp" TargetMode="External"/><Relationship Id="rId62" Type="http://schemas.openxmlformats.org/officeDocument/2006/relationships/hyperlink" Target="https://www.zotero.org/google-docs/?EwFlyp" TargetMode="External"/><Relationship Id="rId61" Type="http://schemas.openxmlformats.org/officeDocument/2006/relationships/hyperlink" Target="https://www.zotero.org/google-docs/?EwFlyp" TargetMode="External"/><Relationship Id="rId64" Type="http://schemas.openxmlformats.org/officeDocument/2006/relationships/hyperlink" Target="https://www.zotero.org/google-docs/?EwFlyp" TargetMode="External"/><Relationship Id="rId63" Type="http://schemas.openxmlformats.org/officeDocument/2006/relationships/hyperlink" Target="https://www.zotero.org/google-docs/?EwFlyp" TargetMode="External"/><Relationship Id="rId66" Type="http://schemas.openxmlformats.org/officeDocument/2006/relationships/hyperlink" Target="https://www.zotero.org/google-docs/?EwFlyp" TargetMode="External"/><Relationship Id="rId65" Type="http://schemas.openxmlformats.org/officeDocument/2006/relationships/hyperlink" Target="https://www.zotero.org/google-docs/?EwFlyp" TargetMode="External"/><Relationship Id="rId68" Type="http://schemas.openxmlformats.org/officeDocument/2006/relationships/hyperlink" Target="https://www.zotero.org/google-docs/?EwFlyp" TargetMode="External"/><Relationship Id="rId67" Type="http://schemas.openxmlformats.org/officeDocument/2006/relationships/hyperlink" Target="https://www.zotero.org/google-docs/?EwFlyp" TargetMode="External"/><Relationship Id="rId60" Type="http://schemas.openxmlformats.org/officeDocument/2006/relationships/hyperlink" Target="https://www.zotero.org/google-docs/?EwFlyp" TargetMode="External"/><Relationship Id="rId69" Type="http://schemas.openxmlformats.org/officeDocument/2006/relationships/hyperlink" Target="https://www.zotero.org/google-docs/?EwFlyp" TargetMode="External"/><Relationship Id="rId51" Type="http://schemas.openxmlformats.org/officeDocument/2006/relationships/hyperlink" Target="https://www.zotero.org/google-docs/?EwFlyp" TargetMode="External"/><Relationship Id="rId50" Type="http://schemas.openxmlformats.org/officeDocument/2006/relationships/hyperlink" Target="https://www.zotero.org/google-docs/?EwFlyp" TargetMode="External"/><Relationship Id="rId53" Type="http://schemas.openxmlformats.org/officeDocument/2006/relationships/hyperlink" Target="https://www.zotero.org/google-docs/?EwFlyp" TargetMode="External"/><Relationship Id="rId52" Type="http://schemas.openxmlformats.org/officeDocument/2006/relationships/hyperlink" Target="https://www.zotero.org/google-docs/?EwFlyp" TargetMode="External"/><Relationship Id="rId55" Type="http://schemas.openxmlformats.org/officeDocument/2006/relationships/hyperlink" Target="https://www.zotero.org/google-docs/?EwFlyp" TargetMode="External"/><Relationship Id="rId54" Type="http://schemas.openxmlformats.org/officeDocument/2006/relationships/hyperlink" Target="https://www.zotero.org/google-docs/?EwFlyp" TargetMode="External"/><Relationship Id="rId57" Type="http://schemas.openxmlformats.org/officeDocument/2006/relationships/hyperlink" Target="https://www.zotero.org/google-docs/?EwFlyp" TargetMode="External"/><Relationship Id="rId56" Type="http://schemas.openxmlformats.org/officeDocument/2006/relationships/hyperlink" Target="https://www.zotero.org/google-docs/?EwFlyp" TargetMode="External"/><Relationship Id="rId59" Type="http://schemas.openxmlformats.org/officeDocument/2006/relationships/hyperlink" Target="https://www.zotero.org/google-docs/?EwFlyp" TargetMode="External"/><Relationship Id="rId58" Type="http://schemas.openxmlformats.org/officeDocument/2006/relationships/hyperlink" Target="https://www.zotero.org/google-docs/?EwFly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