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D4EB5E" w14:textId="77777777" w:rsidR="002F2EDF" w:rsidRDefault="002F2EDF" w:rsidP="00237AB4">
      <w:pPr>
        <w:ind w:left="210" w:hangingChars="100" w:hanging="210"/>
        <w:rPr>
          <w:rFonts w:ascii="Times New Roman" w:hAnsi="Times New Roman" w:cs="Times New Roman"/>
          <w:b/>
          <w:bCs/>
          <w:color w:val="000000"/>
          <w:szCs w:val="21"/>
        </w:rPr>
      </w:pPr>
    </w:p>
    <w:p w14:paraId="763A8A36" w14:textId="1FCFCC14" w:rsidR="00B72BDE" w:rsidRPr="00AB45C2" w:rsidRDefault="00B72BDE" w:rsidP="00EC375E">
      <w:pPr>
        <w:spacing w:line="360" w:lineRule="auto"/>
        <w:rPr>
          <w:rFonts w:ascii="Times New Roman" w:hAnsi="Times New Roman" w:cs="Times New Roman"/>
          <w:color w:val="000000"/>
          <w:szCs w:val="21"/>
        </w:rPr>
      </w:pPr>
      <w:r w:rsidRPr="002F2EDF">
        <w:rPr>
          <w:rFonts w:ascii="Times New Roman" w:hAnsi="Times New Roman" w:cs="Times New Roman"/>
          <w:b/>
          <w:bCs/>
          <w:color w:val="000000"/>
          <w:szCs w:val="21"/>
        </w:rPr>
        <w:t>Data 1</w:t>
      </w:r>
      <w:r>
        <w:t xml:space="preserve"> </w:t>
      </w:r>
      <w:r w:rsidR="00F84617">
        <w:rPr>
          <w:rFonts w:ascii="Times New Roman" w:hAnsi="Times New Roman" w:cs="Times New Roman"/>
          <w:color w:val="000000"/>
          <w:szCs w:val="21"/>
        </w:rPr>
        <w:t>T</w:t>
      </w:r>
      <w:r w:rsidRPr="00AB45C2">
        <w:rPr>
          <w:rFonts w:ascii="Times New Roman" w:hAnsi="Times New Roman" w:cs="Times New Roman"/>
          <w:color w:val="000000"/>
          <w:szCs w:val="21"/>
        </w:rPr>
        <w:t xml:space="preserve">he Th1/Th2 </w:t>
      </w:r>
      <w:r w:rsidRPr="00AB45C2">
        <w:rPr>
          <w:rFonts w:ascii="Times New Roman" w:hAnsi="Times New Roman" w:cs="Times New Roman"/>
          <w:szCs w:val="21"/>
        </w:rPr>
        <w:t>status</w:t>
      </w:r>
      <w:r w:rsidRPr="00AB45C2">
        <w:rPr>
          <w:rFonts w:ascii="Times New Roman" w:hAnsi="Times New Roman" w:cs="Times New Roman"/>
          <w:color w:val="000000"/>
          <w:szCs w:val="21"/>
        </w:rPr>
        <w:t xml:space="preserve"> in the thymus of FCA-treated </w:t>
      </w:r>
      <w:r w:rsidRPr="00AB45C2">
        <w:rPr>
          <w:rFonts w:ascii="Times New Roman" w:hAnsi="Times New Roman" w:cs="Times New Roman" w:hint="eastAsia"/>
          <w:color w:val="000000"/>
          <w:szCs w:val="21"/>
        </w:rPr>
        <w:t>rats</w:t>
      </w:r>
      <w:r w:rsidRPr="00AB45C2">
        <w:rPr>
          <w:rFonts w:ascii="Times New Roman" w:hAnsi="Times New Roman" w:cs="Times New Roman"/>
          <w:color w:val="000000"/>
          <w:szCs w:val="21"/>
        </w:rPr>
        <w:t xml:space="preserve">. Data represent as mean ± SEM (n = 4). </w:t>
      </w:r>
      <w:r w:rsidR="002F2EDF" w:rsidRPr="007A0F71">
        <w:rPr>
          <w:rFonts w:ascii="Times New Roman" w:hAnsi="Times New Roman" w:cs="Times New Roman"/>
          <w:color w:val="000000"/>
          <w:szCs w:val="21"/>
        </w:rPr>
        <w:t>Statistical analysis was performed using the independent samples t-test by SPSS 15.0 software (SPSS, USA)</w:t>
      </w:r>
      <w:r w:rsidR="002F2EDF">
        <w:rPr>
          <w:rFonts w:ascii="Times New Roman" w:hAnsi="Times New Roman" w:cs="Times New Roman"/>
          <w:color w:val="000000"/>
          <w:szCs w:val="21"/>
        </w:rPr>
        <w:t>.</w:t>
      </w:r>
    </w:p>
    <w:p w14:paraId="52CFD68C" w14:textId="54F6867C" w:rsidR="002F2EDF" w:rsidRPr="007A0F71" w:rsidRDefault="002F2EDF" w:rsidP="00EC375E">
      <w:pPr>
        <w:spacing w:line="360" w:lineRule="auto"/>
        <w:rPr>
          <w:rFonts w:ascii="Times New Roman" w:hAnsi="Times New Roman" w:cs="Times New Roman"/>
          <w:color w:val="000000"/>
          <w:szCs w:val="21"/>
        </w:rPr>
      </w:pPr>
      <w:r w:rsidRPr="002F2EDF">
        <w:rPr>
          <w:rFonts w:ascii="Times New Roman" w:hAnsi="Times New Roman" w:cs="Times New Roman" w:hint="eastAsia"/>
          <w:b/>
          <w:bCs/>
          <w:color w:val="000000"/>
          <w:szCs w:val="21"/>
        </w:rPr>
        <w:t>D</w:t>
      </w:r>
      <w:r w:rsidRPr="002F2EDF">
        <w:rPr>
          <w:rFonts w:ascii="Times New Roman" w:hAnsi="Times New Roman" w:cs="Times New Roman"/>
          <w:b/>
          <w:bCs/>
          <w:color w:val="000000"/>
          <w:szCs w:val="21"/>
        </w:rPr>
        <w:t xml:space="preserve">ata </w:t>
      </w:r>
      <w:r w:rsidR="0027143A">
        <w:rPr>
          <w:rFonts w:ascii="Times New Roman" w:hAnsi="Times New Roman" w:cs="Times New Roman"/>
          <w:b/>
          <w:bCs/>
          <w:color w:val="000000"/>
          <w:szCs w:val="21"/>
        </w:rPr>
        <w:t>2</w:t>
      </w:r>
      <w:r>
        <w:t xml:space="preserve"> </w:t>
      </w:r>
      <w:r w:rsidR="00B72BDE" w:rsidRPr="002F2EDF">
        <w:rPr>
          <w:rFonts w:ascii="Times New Roman" w:hAnsi="Times New Roman" w:cs="Times New Roman"/>
          <w:color w:val="000000"/>
          <w:szCs w:val="21"/>
        </w:rPr>
        <w:t xml:space="preserve">Low dose of </w:t>
      </w:r>
      <w:r>
        <w:rPr>
          <w:rFonts w:ascii="Times New Roman" w:hAnsi="Times New Roman" w:cs="Times New Roman"/>
          <w:color w:val="000000"/>
          <w:szCs w:val="21"/>
        </w:rPr>
        <w:t>taxifolin</w:t>
      </w:r>
      <w:r w:rsidR="00B72BDE" w:rsidRPr="002F2EDF">
        <w:rPr>
          <w:rFonts w:ascii="Times New Roman" w:hAnsi="Times New Roman" w:cs="Times New Roman"/>
          <w:color w:val="000000"/>
          <w:szCs w:val="21"/>
        </w:rPr>
        <w:t xml:space="preserve"> did not affect</w:t>
      </w:r>
      <w:r>
        <w:rPr>
          <w:rFonts w:ascii="Times New Roman" w:hAnsi="Times New Roman" w:cs="Times New Roman"/>
          <w:color w:val="000000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Cs w:val="21"/>
        </w:rPr>
        <w:t>Jurkat</w:t>
      </w:r>
      <w:proofErr w:type="spellEnd"/>
      <w:r>
        <w:rPr>
          <w:rFonts w:ascii="Times New Roman" w:hAnsi="Times New Roman" w:cs="Times New Roman"/>
          <w:color w:val="000000"/>
          <w:szCs w:val="21"/>
        </w:rPr>
        <w:t xml:space="preserve"> T</w:t>
      </w:r>
      <w:r w:rsidR="00B72BDE" w:rsidRPr="002F2EDF">
        <w:rPr>
          <w:rFonts w:ascii="Times New Roman" w:hAnsi="Times New Roman" w:cs="Times New Roman"/>
          <w:color w:val="000000"/>
          <w:szCs w:val="21"/>
        </w:rPr>
        <w:t xml:space="preserve"> cell proliferation.</w:t>
      </w:r>
      <w:r>
        <w:rPr>
          <w:rFonts w:ascii="Times New Roman" w:hAnsi="Times New Roman" w:cs="Times New Roman"/>
          <w:color w:val="000000"/>
          <w:szCs w:val="21"/>
        </w:rPr>
        <w:t xml:space="preserve"> The</w:t>
      </w:r>
      <w:r w:rsidR="00B72BDE" w:rsidRPr="002F2EDF">
        <w:rPr>
          <w:rFonts w:ascii="Times New Roman" w:hAnsi="Times New Roman" w:cs="Times New Roman"/>
          <w:color w:val="000000"/>
          <w:szCs w:val="21"/>
        </w:rPr>
        <w:t xml:space="preserve"> cells were treated with 0</w:t>
      </w:r>
      <w:r w:rsidR="00B72BDE" w:rsidRPr="002F2EDF">
        <w:rPr>
          <w:rFonts w:ascii="MS Mincho" w:eastAsia="MS Mincho" w:hAnsi="MS Mincho" w:cs="MS Mincho" w:hint="eastAsia"/>
          <w:color w:val="000000"/>
          <w:szCs w:val="21"/>
        </w:rPr>
        <w:t>‒</w:t>
      </w:r>
      <w:r>
        <w:rPr>
          <w:rFonts w:ascii="Times New Roman" w:hAnsi="Times New Roman" w:cs="Times New Roman"/>
          <w:color w:val="000000"/>
          <w:szCs w:val="21"/>
        </w:rPr>
        <w:t xml:space="preserve">320 </w:t>
      </w:r>
      <w:r w:rsidRPr="002F2EDF">
        <w:rPr>
          <w:rFonts w:ascii="Times New Roman" w:eastAsia="等线" w:hAnsi="Times New Roman" w:cs="Times New Roman"/>
          <w:color w:val="000000"/>
          <w:szCs w:val="21"/>
        </w:rPr>
        <w:t>µ</w:t>
      </w:r>
      <w:r>
        <w:rPr>
          <w:rFonts w:ascii="Times New Roman" w:hAnsi="Times New Roman" w:cs="Times New Roman"/>
          <w:color w:val="000000"/>
          <w:szCs w:val="21"/>
        </w:rPr>
        <w:t>M</w:t>
      </w:r>
      <w:r w:rsidR="00B72BDE" w:rsidRPr="002F2EDF">
        <w:rPr>
          <w:rFonts w:ascii="Times New Roman" w:hAnsi="Times New Roman" w:cs="Times New Roman"/>
          <w:color w:val="000000"/>
          <w:szCs w:val="21"/>
        </w:rPr>
        <w:t xml:space="preserve"> of </w:t>
      </w:r>
      <w:r>
        <w:rPr>
          <w:rFonts w:ascii="Times New Roman" w:hAnsi="Times New Roman" w:cs="Times New Roman"/>
          <w:color w:val="000000"/>
          <w:szCs w:val="21"/>
        </w:rPr>
        <w:t>taxifolin or PHA(</w:t>
      </w:r>
      <w:r w:rsidRPr="00477B5B">
        <w:rPr>
          <w:rFonts w:ascii="Times New Roman" w:hAnsi="Times New Roman" w:cs="Times New Roman"/>
          <w:color w:val="000000"/>
          <w:szCs w:val="21"/>
        </w:rPr>
        <w:t xml:space="preserve">5 </w:t>
      </w:r>
      <w:proofErr w:type="spellStart"/>
      <w:r w:rsidRPr="00477B5B">
        <w:rPr>
          <w:rFonts w:ascii="Times New Roman" w:hAnsi="Times New Roman" w:cs="Times New Roman"/>
          <w:color w:val="000000"/>
          <w:szCs w:val="21"/>
        </w:rPr>
        <w:t>μg</w:t>
      </w:r>
      <w:proofErr w:type="spellEnd"/>
      <w:r w:rsidRPr="00477B5B">
        <w:rPr>
          <w:rFonts w:ascii="Times New Roman" w:hAnsi="Times New Roman" w:cs="Times New Roman"/>
          <w:color w:val="000000"/>
          <w:szCs w:val="21"/>
        </w:rPr>
        <w:t>/mL</w:t>
      </w:r>
      <w:r>
        <w:rPr>
          <w:rFonts w:ascii="Times New Roman" w:hAnsi="Times New Roman" w:cs="Times New Roman"/>
          <w:color w:val="000000"/>
          <w:szCs w:val="21"/>
        </w:rPr>
        <w:t>)</w:t>
      </w:r>
      <w:r w:rsidR="00B72BDE" w:rsidRPr="002F2EDF">
        <w:rPr>
          <w:rFonts w:ascii="Times New Roman" w:hAnsi="Times New Roman" w:cs="Times New Roman"/>
          <w:color w:val="000000"/>
          <w:szCs w:val="21"/>
        </w:rPr>
        <w:t xml:space="preserve"> for </w:t>
      </w:r>
      <w:r>
        <w:rPr>
          <w:rFonts w:ascii="Times New Roman" w:hAnsi="Times New Roman" w:cs="Times New Roman"/>
          <w:color w:val="000000"/>
          <w:szCs w:val="21"/>
        </w:rPr>
        <w:t>24</w:t>
      </w:r>
      <w:r w:rsidR="00B72BDE" w:rsidRPr="002F2EDF">
        <w:rPr>
          <w:rFonts w:ascii="Times New Roman" w:hAnsi="Times New Roman" w:cs="Times New Roman"/>
          <w:color w:val="000000"/>
          <w:szCs w:val="21"/>
        </w:rPr>
        <w:t xml:space="preserve"> h. Cell viability was assessed using the </w:t>
      </w:r>
      <w:r>
        <w:rPr>
          <w:rFonts w:ascii="Times New Roman" w:hAnsi="Times New Roman" w:cs="Times New Roman"/>
          <w:color w:val="000000"/>
          <w:szCs w:val="21"/>
        </w:rPr>
        <w:t>CCK-8</w:t>
      </w:r>
      <w:r w:rsidR="00B72BDE" w:rsidRPr="002F2EDF">
        <w:rPr>
          <w:rFonts w:ascii="Times New Roman" w:hAnsi="Times New Roman" w:cs="Times New Roman"/>
          <w:color w:val="000000"/>
          <w:szCs w:val="21"/>
        </w:rPr>
        <w:t xml:space="preserve"> assays. Data represent as mean ± SEM</w:t>
      </w:r>
      <w:r>
        <w:rPr>
          <w:rFonts w:ascii="Times New Roman" w:hAnsi="Times New Roman" w:cs="Times New Roman"/>
          <w:color w:val="000000"/>
          <w:szCs w:val="21"/>
        </w:rPr>
        <w:t xml:space="preserve"> (</w:t>
      </w:r>
      <w:r w:rsidRPr="001562E3">
        <w:rPr>
          <w:rFonts w:ascii="Times New Roman" w:hAnsi="Times New Roman" w:cs="Times New Roman"/>
          <w:color w:val="000000"/>
          <w:szCs w:val="21"/>
        </w:rPr>
        <w:t>n</w:t>
      </w:r>
      <w:r>
        <w:rPr>
          <w:rFonts w:ascii="Times New Roman" w:hAnsi="Times New Roman" w:cs="Times New Roman"/>
          <w:color w:val="000000"/>
          <w:szCs w:val="21"/>
        </w:rPr>
        <w:t xml:space="preserve"> </w:t>
      </w:r>
      <w:r w:rsidRPr="001562E3">
        <w:rPr>
          <w:rFonts w:ascii="Times New Roman" w:hAnsi="Times New Roman" w:cs="Times New Roman"/>
          <w:color w:val="000000"/>
          <w:szCs w:val="21"/>
        </w:rPr>
        <w:t>=</w:t>
      </w:r>
      <w:r>
        <w:rPr>
          <w:rFonts w:ascii="Times New Roman" w:hAnsi="Times New Roman" w:cs="Times New Roman"/>
          <w:color w:val="000000"/>
          <w:szCs w:val="21"/>
        </w:rPr>
        <w:t xml:space="preserve"> 6)</w:t>
      </w:r>
      <w:r w:rsidR="00B72BDE" w:rsidRPr="002F2EDF">
        <w:rPr>
          <w:rFonts w:ascii="Times New Roman" w:hAnsi="Times New Roman" w:cs="Times New Roman"/>
          <w:color w:val="000000"/>
          <w:szCs w:val="21"/>
        </w:rPr>
        <w:t xml:space="preserve">. </w:t>
      </w:r>
      <w:r w:rsidRPr="001A7684">
        <w:rPr>
          <w:rFonts w:ascii="Times New Roman" w:hAnsi="Times New Roman" w:cs="Times New Roman"/>
          <w:color w:val="000000"/>
          <w:szCs w:val="21"/>
          <w:vertAlign w:val="superscript"/>
        </w:rPr>
        <w:t>*</w:t>
      </w:r>
      <w:r w:rsidRPr="001A7684">
        <w:rPr>
          <w:rFonts w:ascii="Times New Roman" w:hAnsi="Times New Roman" w:cs="Times New Roman"/>
          <w:color w:val="000000"/>
          <w:szCs w:val="21"/>
        </w:rPr>
        <w:t xml:space="preserve"> </w:t>
      </w:r>
      <w:r w:rsidRPr="001A7684">
        <w:rPr>
          <w:rFonts w:ascii="Times New Roman" w:hAnsi="Times New Roman" w:cs="Times New Roman"/>
          <w:i/>
          <w:iCs/>
          <w:color w:val="000000"/>
          <w:szCs w:val="21"/>
        </w:rPr>
        <w:t xml:space="preserve">P </w:t>
      </w:r>
      <w:r w:rsidRPr="001A7684">
        <w:rPr>
          <w:rFonts w:ascii="Times New Roman" w:hAnsi="Times New Roman" w:cs="Times New Roman"/>
          <w:color w:val="000000"/>
          <w:szCs w:val="21"/>
        </w:rPr>
        <w:t xml:space="preserve">&lt; 0.05, </w:t>
      </w:r>
      <w:r w:rsidRPr="001A7684">
        <w:rPr>
          <w:rFonts w:ascii="Times New Roman" w:hAnsi="Times New Roman" w:cs="Times New Roman"/>
          <w:color w:val="000000"/>
          <w:szCs w:val="21"/>
          <w:vertAlign w:val="superscript"/>
        </w:rPr>
        <w:t xml:space="preserve">** </w:t>
      </w:r>
      <w:r w:rsidRPr="001A7684">
        <w:rPr>
          <w:rFonts w:ascii="Times New Roman" w:hAnsi="Times New Roman" w:cs="Times New Roman"/>
          <w:i/>
          <w:iCs/>
          <w:color w:val="000000"/>
          <w:szCs w:val="21"/>
        </w:rPr>
        <w:t xml:space="preserve">P </w:t>
      </w:r>
      <w:r w:rsidRPr="001A7684">
        <w:rPr>
          <w:rFonts w:ascii="Times New Roman" w:hAnsi="Times New Roman" w:cs="Times New Roman"/>
          <w:color w:val="000000"/>
          <w:szCs w:val="21"/>
        </w:rPr>
        <w:t xml:space="preserve">&lt; 0.01 when compared with model </w:t>
      </w:r>
      <w:r w:rsidRPr="001A7684">
        <w:rPr>
          <w:rFonts w:ascii="Times New Roman" w:hAnsi="Times New Roman" w:cs="Times New Roman" w:hint="eastAsia"/>
          <w:color w:val="000000"/>
          <w:szCs w:val="21"/>
        </w:rPr>
        <w:t>group</w:t>
      </w:r>
      <w:r w:rsidRPr="001A7684">
        <w:rPr>
          <w:rFonts w:ascii="Times New Roman" w:hAnsi="Times New Roman" w:cs="Times New Roman"/>
          <w:color w:val="000000"/>
          <w:szCs w:val="21"/>
        </w:rPr>
        <w:t>.</w:t>
      </w:r>
      <w:r w:rsidRPr="00F61DD4">
        <w:rPr>
          <w:rStyle w:val="fontstyle01"/>
          <w:rFonts w:ascii="Times New Roman" w:hAnsi="Times New Roman" w:cs="Times New Roman"/>
          <w:szCs w:val="21"/>
        </w:rPr>
        <w:t xml:space="preserve"> </w:t>
      </w:r>
      <w:r w:rsidRPr="007A0F71">
        <w:rPr>
          <w:rFonts w:ascii="Times New Roman" w:hAnsi="Times New Roman" w:cs="Times New Roman"/>
          <w:color w:val="000000"/>
          <w:szCs w:val="21"/>
        </w:rPr>
        <w:t>Statistical analysis was performed using the independent samples t-test by SPSS 15.0 software (SPSS, USA).</w:t>
      </w:r>
    </w:p>
    <w:p w14:paraId="190BEFA6" w14:textId="4F6B37AC" w:rsidR="00724313" w:rsidRPr="00EC375E" w:rsidRDefault="00724313" w:rsidP="00EC375E">
      <w:pPr>
        <w:spacing w:line="360" w:lineRule="auto"/>
        <w:rPr>
          <w:rFonts w:ascii="Times New Roman" w:hAnsi="Times New Roman" w:cs="Times New Roman"/>
          <w:color w:val="000000"/>
          <w:szCs w:val="21"/>
        </w:rPr>
      </w:pPr>
    </w:p>
    <w:sectPr w:rsidR="00724313" w:rsidRPr="00EC375E" w:rsidSect="007243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07A522" w14:textId="77777777" w:rsidR="00BB26F0" w:rsidRDefault="00BB26F0" w:rsidP="00B72BDE">
      <w:r>
        <w:separator/>
      </w:r>
    </w:p>
  </w:endnote>
  <w:endnote w:type="continuationSeparator" w:id="0">
    <w:p w14:paraId="470B8CD1" w14:textId="77777777" w:rsidR="00BB26F0" w:rsidRDefault="00BB26F0" w:rsidP="00B72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A88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2D48BF" w14:textId="77777777" w:rsidR="00BB26F0" w:rsidRDefault="00BB26F0" w:rsidP="00B72BDE">
      <w:r>
        <w:separator/>
      </w:r>
    </w:p>
  </w:footnote>
  <w:footnote w:type="continuationSeparator" w:id="0">
    <w:p w14:paraId="5404FB85" w14:textId="77777777" w:rsidR="00BB26F0" w:rsidRDefault="00BB26F0" w:rsidP="00B72B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45931"/>
    <w:rsid w:val="001A6F32"/>
    <w:rsid w:val="00237AB4"/>
    <w:rsid w:val="0027143A"/>
    <w:rsid w:val="002F2EDF"/>
    <w:rsid w:val="00541AD4"/>
    <w:rsid w:val="00724313"/>
    <w:rsid w:val="008C34A6"/>
    <w:rsid w:val="008E577E"/>
    <w:rsid w:val="00A8369B"/>
    <w:rsid w:val="00AA2D61"/>
    <w:rsid w:val="00AB45C2"/>
    <w:rsid w:val="00B72BDE"/>
    <w:rsid w:val="00BB26F0"/>
    <w:rsid w:val="00EA5E53"/>
    <w:rsid w:val="00EC375E"/>
    <w:rsid w:val="00F45931"/>
    <w:rsid w:val="00F84617"/>
    <w:rsid w:val="00FB53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D21B23"/>
  <w15:chartTrackingRefBased/>
  <w15:docId w15:val="{08848986-E768-4FD0-8F89-BFC25DEBE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43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2B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2B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2B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2BD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72BD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72BDE"/>
    <w:rPr>
      <w:sz w:val="18"/>
      <w:szCs w:val="18"/>
    </w:rPr>
  </w:style>
  <w:style w:type="character" w:customStyle="1" w:styleId="fontstyle01">
    <w:name w:val="fontstyle01"/>
    <w:basedOn w:val="a0"/>
    <w:rsid w:val="002F2EDF"/>
    <w:rPr>
      <w:rFonts w:ascii="AdvPSA88A" w:hAnsi="AdvPSA88A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253</Words>
  <Characters>357</Characters>
  <Application>Microsoft Office Word</Application>
  <DocSecurity>0</DocSecurity>
  <Lines>17</Lines>
  <Paragraphs>14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Stellara</dc:creator>
  <cp:keywords/>
  <dc:description/>
  <cp:lastModifiedBy>Stellara</cp:lastModifiedBy>
  <cp:revision>11</cp:revision>
  <dcterms:created xsi:type="dcterms:W3CDTF">2020-12-30T11:08:00Z</dcterms:created>
  <dcterms:modified xsi:type="dcterms:W3CDTF">2021-02-04T02:37:00Z</dcterms:modified>
</cp:coreProperties>
</file>