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3892E" w14:textId="77777777" w:rsidR="006318C8" w:rsidRPr="00C20C02" w:rsidRDefault="006318C8" w:rsidP="000D0F29">
      <w:pPr>
        <w:jc w:val="left"/>
        <w:rPr>
          <w:rFonts w:eastAsia="Times New Roman" w:cs="Times New Roman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72"/>
        <w:tblW w:w="14850" w:type="dxa"/>
        <w:tblBorders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1134"/>
        <w:gridCol w:w="993"/>
        <w:gridCol w:w="1138"/>
        <w:gridCol w:w="851"/>
        <w:gridCol w:w="1276"/>
        <w:gridCol w:w="992"/>
        <w:gridCol w:w="987"/>
        <w:gridCol w:w="993"/>
        <w:gridCol w:w="1134"/>
        <w:gridCol w:w="850"/>
        <w:gridCol w:w="1701"/>
        <w:gridCol w:w="1190"/>
      </w:tblGrid>
      <w:tr w:rsidR="00074179" w:rsidRPr="00C20C02" w14:paraId="1293CB9A" w14:textId="5922B040" w:rsidTr="000D0F29">
        <w:trPr>
          <w:trHeight w:val="432"/>
        </w:trPr>
        <w:tc>
          <w:tcPr>
            <w:tcW w:w="161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772777D" w14:textId="2EAE1E6F" w:rsidR="00074179" w:rsidRPr="00B612EE" w:rsidRDefault="00074179" w:rsidP="000D0F29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612EE">
              <w:rPr>
                <w:rFonts w:cs="Times New Roman"/>
                <w:b/>
                <w:bCs/>
                <w:sz w:val="18"/>
                <w:szCs w:val="18"/>
              </w:rPr>
              <w:t>References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D5ECD1A" w14:textId="60E800FB" w:rsidR="00074179" w:rsidRPr="00B612EE" w:rsidRDefault="00074179" w:rsidP="000D0F2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612EE">
              <w:rPr>
                <w:rFonts w:cs="Times New Roman"/>
                <w:b/>
                <w:bCs/>
                <w:sz w:val="18"/>
                <w:szCs w:val="18"/>
              </w:rPr>
              <w:t xml:space="preserve"># </w:t>
            </w:r>
            <w:proofErr w:type="gramStart"/>
            <w:r w:rsidRPr="00B612EE">
              <w:rPr>
                <w:rFonts w:cs="Times New Roman"/>
                <w:b/>
                <w:bCs/>
                <w:sz w:val="18"/>
                <w:szCs w:val="18"/>
              </w:rPr>
              <w:t>of</w:t>
            </w:r>
            <w:proofErr w:type="gramEnd"/>
            <w:r w:rsidRPr="00B612EE">
              <w:rPr>
                <w:rFonts w:cs="Times New Roman"/>
                <w:b/>
                <w:bCs/>
                <w:sz w:val="18"/>
                <w:szCs w:val="18"/>
              </w:rPr>
              <w:t xml:space="preserve"> subjects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D37EFB7" w14:textId="77777777" w:rsidR="00074179" w:rsidRPr="00B612EE" w:rsidRDefault="00074179" w:rsidP="000D0F2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612EE">
              <w:rPr>
                <w:rFonts w:cs="Times New Roman"/>
                <w:b/>
                <w:bCs/>
                <w:sz w:val="18"/>
                <w:szCs w:val="18"/>
              </w:rPr>
              <w:t>#</w:t>
            </w:r>
            <w:proofErr w:type="gramStart"/>
            <w:r w:rsidRPr="00B612EE">
              <w:rPr>
                <w:rFonts w:cs="Times New Roman"/>
                <w:b/>
                <w:bCs/>
                <w:sz w:val="18"/>
                <w:szCs w:val="18"/>
              </w:rPr>
              <w:t>of</w:t>
            </w:r>
            <w:proofErr w:type="gramEnd"/>
            <w:r w:rsidRPr="00B612EE">
              <w:rPr>
                <w:rFonts w:cs="Times New Roman"/>
                <w:b/>
                <w:bCs/>
                <w:sz w:val="18"/>
                <w:szCs w:val="18"/>
              </w:rPr>
              <w:t xml:space="preserve"> infant samples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5F42456" w14:textId="77777777" w:rsidR="00074179" w:rsidRPr="00B612EE" w:rsidRDefault="00074179" w:rsidP="000D0F2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612EE">
              <w:rPr>
                <w:rFonts w:cs="Times New Roman"/>
                <w:b/>
                <w:bCs/>
                <w:sz w:val="18"/>
                <w:szCs w:val="18"/>
              </w:rPr>
              <w:t xml:space="preserve"># </w:t>
            </w:r>
            <w:proofErr w:type="gramStart"/>
            <w:r w:rsidRPr="00B612EE">
              <w:rPr>
                <w:rFonts w:cs="Times New Roman"/>
                <w:b/>
                <w:bCs/>
                <w:sz w:val="18"/>
                <w:szCs w:val="18"/>
              </w:rPr>
              <w:t>of</w:t>
            </w:r>
            <w:proofErr w:type="gramEnd"/>
            <w:r w:rsidRPr="00B612EE">
              <w:rPr>
                <w:rFonts w:cs="Times New Roman"/>
                <w:b/>
                <w:bCs/>
                <w:sz w:val="18"/>
                <w:szCs w:val="18"/>
              </w:rPr>
              <w:t xml:space="preserve"> infant stool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222BD74" w14:textId="77777777" w:rsidR="00074179" w:rsidRPr="00B612EE" w:rsidRDefault="00074179" w:rsidP="000D0F29">
            <w:pPr>
              <w:jc w:val="center"/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</w:pPr>
            <w:proofErr w:type="spellStart"/>
            <w:r w:rsidRPr="00B612EE">
              <w:rPr>
                <w:rFonts w:cs="Times New Roman"/>
                <w:b/>
                <w:bCs/>
                <w:sz w:val="18"/>
                <w:szCs w:val="18"/>
              </w:rPr>
              <w:t>Term</w:t>
            </w:r>
            <w:r w:rsidRPr="00B612EE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9CAC630" w14:textId="77777777" w:rsidR="00074179" w:rsidRPr="00B612EE" w:rsidRDefault="00074179" w:rsidP="000D0F29">
            <w:pPr>
              <w:jc w:val="center"/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</w:pPr>
            <w:r w:rsidRPr="00B612EE">
              <w:rPr>
                <w:rFonts w:cs="Times New Roman"/>
                <w:b/>
                <w:bCs/>
                <w:sz w:val="18"/>
                <w:szCs w:val="18"/>
              </w:rPr>
              <w:t xml:space="preserve">Feeding </w:t>
            </w:r>
            <w:proofErr w:type="spellStart"/>
            <w:r w:rsidRPr="00B612EE">
              <w:rPr>
                <w:rFonts w:cs="Times New Roman"/>
                <w:b/>
                <w:bCs/>
                <w:sz w:val="18"/>
                <w:szCs w:val="18"/>
              </w:rPr>
              <w:t>Mode</w:t>
            </w:r>
            <w:r w:rsidRPr="00B612EE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321D802" w14:textId="77777777" w:rsidR="00074179" w:rsidRPr="00B612EE" w:rsidRDefault="00074179" w:rsidP="000D0F29">
            <w:pPr>
              <w:jc w:val="center"/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</w:pPr>
            <w:r w:rsidRPr="00B612EE">
              <w:rPr>
                <w:rFonts w:cs="Times New Roman"/>
                <w:b/>
                <w:bCs/>
                <w:sz w:val="18"/>
                <w:szCs w:val="18"/>
              </w:rPr>
              <w:t xml:space="preserve">Delivery </w:t>
            </w:r>
            <w:proofErr w:type="spellStart"/>
            <w:r w:rsidRPr="00B612EE">
              <w:rPr>
                <w:rFonts w:cs="Times New Roman"/>
                <w:b/>
                <w:bCs/>
                <w:sz w:val="18"/>
                <w:szCs w:val="18"/>
              </w:rPr>
              <w:t>Mode</w:t>
            </w:r>
            <w:r w:rsidRPr="00B612EE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68A3E3" w14:textId="77777777" w:rsidR="00074179" w:rsidRPr="00B612EE" w:rsidRDefault="00074179" w:rsidP="000D0F29">
            <w:pPr>
              <w:jc w:val="center"/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</w:pPr>
            <w:proofErr w:type="spellStart"/>
            <w:r w:rsidRPr="00B612EE">
              <w:rPr>
                <w:rFonts w:cs="Times New Roman"/>
                <w:b/>
                <w:bCs/>
                <w:sz w:val="18"/>
                <w:szCs w:val="18"/>
              </w:rPr>
              <w:t>Gender</w:t>
            </w:r>
            <w:r w:rsidRPr="00B612EE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64092A" w14:textId="77777777" w:rsidR="00074179" w:rsidRPr="00B612EE" w:rsidRDefault="00074179" w:rsidP="000D0F2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612EE">
              <w:rPr>
                <w:rFonts w:cs="Times New Roman"/>
                <w:b/>
                <w:bCs/>
                <w:sz w:val="18"/>
                <w:szCs w:val="18"/>
              </w:rPr>
              <w:t xml:space="preserve"># </w:t>
            </w:r>
            <w:proofErr w:type="gramStart"/>
            <w:r w:rsidRPr="00B612EE">
              <w:rPr>
                <w:rFonts w:cs="Times New Roman"/>
                <w:b/>
                <w:bCs/>
                <w:sz w:val="18"/>
                <w:szCs w:val="18"/>
              </w:rPr>
              <w:t>of</w:t>
            </w:r>
            <w:proofErr w:type="gramEnd"/>
            <w:r w:rsidRPr="00B612EE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612EE">
              <w:rPr>
                <w:rFonts w:cs="Times New Roman"/>
                <w:b/>
                <w:bCs/>
                <w:sz w:val="18"/>
                <w:szCs w:val="18"/>
              </w:rPr>
              <w:t>NEC</w:t>
            </w:r>
            <w:r w:rsidRPr="00B612EE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e</w:t>
            </w:r>
            <w:proofErr w:type="spellEnd"/>
            <w:r w:rsidRPr="00B612EE">
              <w:rPr>
                <w:rFonts w:cs="Times New Roman"/>
                <w:b/>
                <w:bCs/>
                <w:sz w:val="18"/>
                <w:szCs w:val="18"/>
              </w:rPr>
              <w:t xml:space="preserve"> cases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C077F5" w14:textId="77777777" w:rsidR="00074179" w:rsidRPr="00B612EE" w:rsidRDefault="00074179" w:rsidP="000D0F2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612EE">
              <w:rPr>
                <w:rFonts w:cs="Times New Roman"/>
                <w:b/>
                <w:bCs/>
                <w:sz w:val="18"/>
                <w:szCs w:val="18"/>
              </w:rPr>
              <w:t>Geographical location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FC6DAD4" w14:textId="51B48F62" w:rsidR="00074179" w:rsidRPr="00B612EE" w:rsidRDefault="00074179" w:rsidP="000D0F2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612EE">
              <w:rPr>
                <w:rFonts w:cs="Times New Roman" w:hint="eastAsia"/>
                <w:b/>
                <w:bCs/>
                <w:sz w:val="18"/>
                <w:szCs w:val="18"/>
              </w:rPr>
              <w:t>Time</w:t>
            </w:r>
            <w:r w:rsidRPr="00B612EE">
              <w:rPr>
                <w:rFonts w:cs="Times New Roman"/>
                <w:b/>
                <w:bCs/>
                <w:sz w:val="18"/>
                <w:szCs w:val="18"/>
              </w:rPr>
              <w:t>-</w:t>
            </w:r>
            <w:proofErr w:type="spellStart"/>
            <w:r w:rsidRPr="00B612EE">
              <w:rPr>
                <w:rFonts w:cs="Times New Roman"/>
                <w:b/>
                <w:bCs/>
                <w:sz w:val="18"/>
                <w:szCs w:val="18"/>
              </w:rPr>
              <w:t>frame</w:t>
            </w:r>
            <w:r w:rsidRPr="00B612EE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f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3E69971" w14:textId="77777777" w:rsidR="00074179" w:rsidRPr="00B612EE" w:rsidRDefault="00074179" w:rsidP="000D0F2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612EE">
              <w:rPr>
                <w:rFonts w:cs="Times New Roman" w:hint="eastAsia"/>
                <w:b/>
                <w:bCs/>
                <w:sz w:val="18"/>
                <w:szCs w:val="18"/>
              </w:rPr>
              <w:t>S</w:t>
            </w:r>
            <w:r w:rsidRPr="00B612EE">
              <w:rPr>
                <w:rFonts w:cs="Times New Roman"/>
                <w:b/>
                <w:bCs/>
                <w:sz w:val="18"/>
                <w:szCs w:val="18"/>
              </w:rPr>
              <w:t xml:space="preserve">equencing </w:t>
            </w:r>
          </w:p>
          <w:p w14:paraId="7EB34D7F" w14:textId="08244E90" w:rsidR="00074179" w:rsidRPr="00B612EE" w:rsidRDefault="00074179" w:rsidP="000D0F2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612EE">
              <w:rPr>
                <w:rFonts w:cs="Times New Roman"/>
                <w:b/>
                <w:bCs/>
                <w:sz w:val="18"/>
                <w:szCs w:val="18"/>
              </w:rPr>
              <w:t>Platform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2D0704D" w14:textId="10B977FE" w:rsidR="00074179" w:rsidRPr="00DA49BC" w:rsidRDefault="000D0F29" w:rsidP="005B21EB">
            <w:pPr>
              <w:jc w:val="center"/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# </w:t>
            </w:r>
            <w:proofErr w:type="gramStart"/>
            <w:r>
              <w:rPr>
                <w:rFonts w:cs="Times New Roman"/>
                <w:b/>
                <w:bCs/>
                <w:sz w:val="18"/>
                <w:szCs w:val="18"/>
              </w:rPr>
              <w:t>of</w:t>
            </w:r>
            <w:proofErr w:type="gramEnd"/>
            <w:r>
              <w:rPr>
                <w:rFonts w:cs="Times New Roman"/>
                <w:b/>
                <w:bCs/>
                <w:sz w:val="18"/>
                <w:szCs w:val="18"/>
              </w:rPr>
              <w:t xml:space="preserve"> infant with antibiotics </w:t>
            </w:r>
            <w:r w:rsidR="00573585">
              <w:rPr>
                <w:rFonts w:cs="Times New Roman"/>
                <w:b/>
                <w:bCs/>
                <w:sz w:val="18"/>
                <w:szCs w:val="18"/>
              </w:rPr>
              <w:t>history</w:t>
            </w:r>
          </w:p>
        </w:tc>
      </w:tr>
      <w:tr w:rsidR="00074179" w:rsidRPr="00C20C02" w14:paraId="56E4E197" w14:textId="317106C6" w:rsidTr="00AB5443">
        <w:trPr>
          <w:trHeight w:val="432"/>
        </w:trPr>
        <w:tc>
          <w:tcPr>
            <w:tcW w:w="1611" w:type="dxa"/>
            <w:tcBorders>
              <w:top w:val="single" w:sz="4" w:space="0" w:color="auto"/>
            </w:tcBorders>
            <w:vAlign w:val="center"/>
          </w:tcPr>
          <w:p w14:paraId="4AF69F72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Bäckhed</w:t>
            </w:r>
            <w:proofErr w:type="spellEnd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et al., 2015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24FC3B5" w14:textId="6404DCE1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E96DF83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14:paraId="4D095E0F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B6A4B80" w14:textId="63EDB67B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F:100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7DF567A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</w:t>
            </w:r>
            <w:proofErr w:type="gramStart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84;</w:t>
            </w:r>
            <w:proofErr w:type="gramEnd"/>
          </w:p>
          <w:p w14:paraId="0E054C3B" w14:textId="10149AD1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M:14; NA:2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C4A38F7" w14:textId="37343C2B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V:83; C:15; </w:t>
            </w:r>
            <w:r w:rsidRPr="00B612EE">
              <w:rPr>
                <w:sz w:val="20"/>
                <w:szCs w:val="20"/>
              </w:rPr>
              <w:t>NA:2</w:t>
            </w:r>
          </w:p>
        </w:tc>
        <w:tc>
          <w:tcPr>
            <w:tcW w:w="987" w:type="dxa"/>
            <w:tcBorders>
              <w:top w:val="single" w:sz="4" w:space="0" w:color="auto"/>
            </w:tcBorders>
            <w:vAlign w:val="center"/>
          </w:tcPr>
          <w:p w14:paraId="46784B26" w14:textId="29C1D0E0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F:54; M:44; NA:2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FE7CE8B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AEB66E3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Sweden: Gothenburg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3D6FBBD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sz w:val="20"/>
                <w:szCs w:val="20"/>
              </w:rPr>
              <w:t>0-409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3E67FDB" w14:textId="5AFF503B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color w:val="000000"/>
                <w:sz w:val="20"/>
                <w:szCs w:val="20"/>
              </w:rPr>
              <w:t xml:space="preserve">Illumina </w:t>
            </w:r>
            <w:proofErr w:type="spellStart"/>
            <w:r w:rsidRPr="00B612EE">
              <w:rPr>
                <w:color w:val="000000"/>
                <w:sz w:val="20"/>
                <w:szCs w:val="20"/>
              </w:rPr>
              <w:t>HiSeq</w:t>
            </w:r>
            <w:proofErr w:type="spellEnd"/>
            <w:r w:rsidRPr="00B612EE">
              <w:rPr>
                <w:color w:val="000000"/>
                <w:sz w:val="20"/>
                <w:szCs w:val="20"/>
              </w:rPr>
              <w:t xml:space="preserve"> 2000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14:paraId="581DBABC" w14:textId="4B21FDEA" w:rsidR="00074179" w:rsidRPr="00B612EE" w:rsidRDefault="002750C7" w:rsidP="005B21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</w:tr>
      <w:tr w:rsidR="00074179" w:rsidRPr="00C20C02" w14:paraId="0BF32ED2" w14:textId="0791B237" w:rsidTr="00AB5443">
        <w:trPr>
          <w:trHeight w:val="432"/>
        </w:trPr>
        <w:tc>
          <w:tcPr>
            <w:tcW w:w="1611" w:type="dxa"/>
            <w:vAlign w:val="center"/>
          </w:tcPr>
          <w:p w14:paraId="25AF52E5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Raveh-Sadka</w:t>
            </w:r>
            <w:proofErr w:type="spellEnd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et al., 2015</w:t>
            </w:r>
          </w:p>
        </w:tc>
        <w:tc>
          <w:tcPr>
            <w:tcW w:w="1134" w:type="dxa"/>
            <w:vAlign w:val="center"/>
          </w:tcPr>
          <w:p w14:paraId="520BEA64" w14:textId="64621D85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3" w:type="dxa"/>
            <w:vAlign w:val="center"/>
          </w:tcPr>
          <w:p w14:paraId="63081BAE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8" w:type="dxa"/>
            <w:vAlign w:val="center"/>
          </w:tcPr>
          <w:p w14:paraId="491AC7F7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vAlign w:val="center"/>
          </w:tcPr>
          <w:p w14:paraId="23761BD5" w14:textId="7F083784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P:12</w:t>
            </w:r>
          </w:p>
        </w:tc>
        <w:tc>
          <w:tcPr>
            <w:tcW w:w="1276" w:type="dxa"/>
            <w:vAlign w:val="center"/>
          </w:tcPr>
          <w:p w14:paraId="051690B3" w14:textId="6E5AE32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B:3; M:7; NA:2</w:t>
            </w:r>
          </w:p>
        </w:tc>
        <w:tc>
          <w:tcPr>
            <w:tcW w:w="992" w:type="dxa"/>
            <w:vAlign w:val="center"/>
          </w:tcPr>
          <w:p w14:paraId="4DB9E018" w14:textId="231351C2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V:4; C:6; NA:2</w:t>
            </w:r>
          </w:p>
        </w:tc>
        <w:tc>
          <w:tcPr>
            <w:tcW w:w="987" w:type="dxa"/>
            <w:vAlign w:val="center"/>
          </w:tcPr>
          <w:p w14:paraId="6ED6D3FB" w14:textId="36C47372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vAlign w:val="center"/>
          </w:tcPr>
          <w:p w14:paraId="428F272A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08DE4E27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USA: Pittsburgh, PA</w:t>
            </w:r>
          </w:p>
        </w:tc>
        <w:tc>
          <w:tcPr>
            <w:tcW w:w="850" w:type="dxa"/>
            <w:vAlign w:val="center"/>
          </w:tcPr>
          <w:p w14:paraId="5368E41E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sz w:val="20"/>
                <w:szCs w:val="20"/>
              </w:rPr>
              <w:t>9-70</w:t>
            </w:r>
          </w:p>
        </w:tc>
        <w:tc>
          <w:tcPr>
            <w:tcW w:w="1701" w:type="dxa"/>
            <w:vAlign w:val="center"/>
          </w:tcPr>
          <w:p w14:paraId="3B5F786E" w14:textId="0FB5BD4E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Illumina </w:t>
            </w:r>
            <w:proofErr w:type="spellStart"/>
            <w:r w:rsidRPr="00B612EE">
              <w:rPr>
                <w:rFonts w:cs="Times New Roman"/>
                <w:color w:val="000000"/>
                <w:sz w:val="20"/>
                <w:szCs w:val="20"/>
              </w:rPr>
              <w:t>HiSeq</w:t>
            </w:r>
            <w:proofErr w:type="spellEnd"/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 2000, Illumina </w:t>
            </w:r>
            <w:proofErr w:type="spellStart"/>
            <w:r w:rsidRPr="00B612EE">
              <w:rPr>
                <w:rFonts w:cs="Times New Roman"/>
                <w:color w:val="000000"/>
                <w:sz w:val="20"/>
                <w:szCs w:val="20"/>
              </w:rPr>
              <w:t>HiSeq</w:t>
            </w:r>
            <w:proofErr w:type="spellEnd"/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 2500</w:t>
            </w:r>
          </w:p>
        </w:tc>
        <w:tc>
          <w:tcPr>
            <w:tcW w:w="1190" w:type="dxa"/>
            <w:vAlign w:val="center"/>
          </w:tcPr>
          <w:p w14:paraId="7B6E9B61" w14:textId="2F9DC0D6" w:rsidR="00074179" w:rsidRPr="00B612EE" w:rsidRDefault="0031301D" w:rsidP="005B21E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  <w:r w:rsidR="006201B3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74179" w:rsidRPr="00C20C02" w14:paraId="7509C033" w14:textId="5D4BC94E" w:rsidTr="00AB5443">
        <w:trPr>
          <w:trHeight w:val="432"/>
        </w:trPr>
        <w:tc>
          <w:tcPr>
            <w:tcW w:w="1611" w:type="dxa"/>
            <w:vAlign w:val="center"/>
          </w:tcPr>
          <w:p w14:paraId="0B57E2AB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Raveh-Sadka</w:t>
            </w:r>
            <w:proofErr w:type="spellEnd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et al., 2016</w:t>
            </w:r>
          </w:p>
        </w:tc>
        <w:tc>
          <w:tcPr>
            <w:tcW w:w="1134" w:type="dxa"/>
            <w:vAlign w:val="center"/>
          </w:tcPr>
          <w:p w14:paraId="459F6C53" w14:textId="5E955A91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3" w:type="dxa"/>
            <w:vAlign w:val="center"/>
          </w:tcPr>
          <w:p w14:paraId="236586DD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138" w:type="dxa"/>
            <w:vAlign w:val="center"/>
          </w:tcPr>
          <w:p w14:paraId="08F39425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851" w:type="dxa"/>
            <w:vAlign w:val="center"/>
          </w:tcPr>
          <w:p w14:paraId="03870A57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P:11</w:t>
            </w:r>
          </w:p>
        </w:tc>
        <w:tc>
          <w:tcPr>
            <w:tcW w:w="1276" w:type="dxa"/>
            <w:vAlign w:val="center"/>
          </w:tcPr>
          <w:p w14:paraId="6EA4563D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B:3; F:2; M:6</w:t>
            </w:r>
          </w:p>
        </w:tc>
        <w:tc>
          <w:tcPr>
            <w:tcW w:w="992" w:type="dxa"/>
            <w:vAlign w:val="center"/>
          </w:tcPr>
          <w:p w14:paraId="318D4990" w14:textId="1A398E5D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V:4; C:7</w:t>
            </w:r>
          </w:p>
        </w:tc>
        <w:tc>
          <w:tcPr>
            <w:tcW w:w="987" w:type="dxa"/>
            <w:vAlign w:val="center"/>
          </w:tcPr>
          <w:p w14:paraId="144BE644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F:7; M:4</w:t>
            </w:r>
          </w:p>
        </w:tc>
        <w:tc>
          <w:tcPr>
            <w:tcW w:w="993" w:type="dxa"/>
            <w:vAlign w:val="center"/>
          </w:tcPr>
          <w:p w14:paraId="3ECD8716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6DC41C4C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USA: Pittsburgh, PA</w:t>
            </w:r>
          </w:p>
        </w:tc>
        <w:tc>
          <w:tcPr>
            <w:tcW w:w="850" w:type="dxa"/>
            <w:vAlign w:val="center"/>
          </w:tcPr>
          <w:p w14:paraId="177E907D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sz w:val="20"/>
                <w:szCs w:val="20"/>
              </w:rPr>
              <w:t>0-100</w:t>
            </w:r>
          </w:p>
        </w:tc>
        <w:tc>
          <w:tcPr>
            <w:tcW w:w="1701" w:type="dxa"/>
            <w:vAlign w:val="center"/>
          </w:tcPr>
          <w:p w14:paraId="70CDC557" w14:textId="4A2C12F5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Illumina </w:t>
            </w:r>
            <w:proofErr w:type="spellStart"/>
            <w:r w:rsidRPr="00B612EE">
              <w:rPr>
                <w:rFonts w:cs="Times New Roman"/>
                <w:color w:val="000000"/>
                <w:sz w:val="20"/>
                <w:szCs w:val="20"/>
              </w:rPr>
              <w:t>HiSeq</w:t>
            </w:r>
            <w:proofErr w:type="spellEnd"/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 2500, </w:t>
            </w:r>
            <w:proofErr w:type="spellStart"/>
            <w:r w:rsidRPr="00B612EE">
              <w:rPr>
                <w:rFonts w:cs="Times New Roman"/>
                <w:color w:val="000000"/>
                <w:sz w:val="20"/>
                <w:szCs w:val="20"/>
              </w:rPr>
              <w:t>NextSeq</w:t>
            </w:r>
            <w:proofErr w:type="spellEnd"/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 500</w:t>
            </w:r>
          </w:p>
        </w:tc>
        <w:tc>
          <w:tcPr>
            <w:tcW w:w="1190" w:type="dxa"/>
            <w:vAlign w:val="center"/>
          </w:tcPr>
          <w:p w14:paraId="3F7692EC" w14:textId="77C3FB0F" w:rsidR="00074179" w:rsidRPr="00B612EE" w:rsidRDefault="006201B3" w:rsidP="005B21E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074179" w:rsidRPr="00C20C02" w14:paraId="11E4B8C9" w14:textId="42EF3C8E" w:rsidTr="00AB5443">
        <w:trPr>
          <w:trHeight w:val="432"/>
        </w:trPr>
        <w:tc>
          <w:tcPr>
            <w:tcW w:w="1611" w:type="dxa"/>
            <w:vAlign w:val="center"/>
          </w:tcPr>
          <w:p w14:paraId="121F5CA4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Gibson et al., 2016</w:t>
            </w:r>
          </w:p>
        </w:tc>
        <w:tc>
          <w:tcPr>
            <w:tcW w:w="1134" w:type="dxa"/>
            <w:vAlign w:val="center"/>
          </w:tcPr>
          <w:p w14:paraId="5831B9A5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93" w:type="dxa"/>
            <w:vAlign w:val="center"/>
          </w:tcPr>
          <w:p w14:paraId="0BB1DF3F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1138" w:type="dxa"/>
            <w:vAlign w:val="center"/>
          </w:tcPr>
          <w:p w14:paraId="41CE3CB8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851" w:type="dxa"/>
            <w:vAlign w:val="center"/>
          </w:tcPr>
          <w:p w14:paraId="1FFC279A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P:84</w:t>
            </w:r>
          </w:p>
        </w:tc>
        <w:tc>
          <w:tcPr>
            <w:tcW w:w="1276" w:type="dxa"/>
            <w:vAlign w:val="center"/>
          </w:tcPr>
          <w:p w14:paraId="278800BC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B:84</w:t>
            </w:r>
          </w:p>
        </w:tc>
        <w:tc>
          <w:tcPr>
            <w:tcW w:w="992" w:type="dxa"/>
            <w:vAlign w:val="center"/>
          </w:tcPr>
          <w:p w14:paraId="2790F235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V:33; C:51</w:t>
            </w:r>
          </w:p>
        </w:tc>
        <w:tc>
          <w:tcPr>
            <w:tcW w:w="987" w:type="dxa"/>
            <w:vAlign w:val="center"/>
          </w:tcPr>
          <w:p w14:paraId="7EA8A0C9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 49; M:35</w:t>
            </w:r>
          </w:p>
        </w:tc>
        <w:tc>
          <w:tcPr>
            <w:tcW w:w="993" w:type="dxa"/>
            <w:vAlign w:val="center"/>
          </w:tcPr>
          <w:p w14:paraId="262D2E71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2E5B5C6D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USA: Saint Louis, MO</w:t>
            </w:r>
          </w:p>
        </w:tc>
        <w:tc>
          <w:tcPr>
            <w:tcW w:w="850" w:type="dxa"/>
            <w:vAlign w:val="center"/>
          </w:tcPr>
          <w:p w14:paraId="01F57DFE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sz w:val="20"/>
                <w:szCs w:val="20"/>
              </w:rPr>
              <w:t>6.1-157.7</w:t>
            </w:r>
          </w:p>
        </w:tc>
        <w:tc>
          <w:tcPr>
            <w:tcW w:w="1701" w:type="dxa"/>
            <w:vAlign w:val="center"/>
          </w:tcPr>
          <w:p w14:paraId="46E6B528" w14:textId="17E00EA2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Illumina </w:t>
            </w:r>
            <w:proofErr w:type="spellStart"/>
            <w:r w:rsidRPr="00B612EE">
              <w:rPr>
                <w:rFonts w:cs="Times New Roman"/>
                <w:color w:val="000000"/>
                <w:sz w:val="20"/>
                <w:szCs w:val="20"/>
              </w:rPr>
              <w:t>HiSeq</w:t>
            </w:r>
            <w:proofErr w:type="spellEnd"/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 2000</w:t>
            </w:r>
          </w:p>
        </w:tc>
        <w:tc>
          <w:tcPr>
            <w:tcW w:w="1190" w:type="dxa"/>
            <w:vAlign w:val="center"/>
          </w:tcPr>
          <w:p w14:paraId="6EF2DEBD" w14:textId="1A5BBF06" w:rsidR="00074179" w:rsidRPr="00B612EE" w:rsidRDefault="00573585" w:rsidP="005B21E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39</w:t>
            </w:r>
          </w:p>
        </w:tc>
      </w:tr>
      <w:tr w:rsidR="00074179" w:rsidRPr="00C20C02" w14:paraId="11E4F5B1" w14:textId="7657D99D" w:rsidTr="00AB5443">
        <w:trPr>
          <w:trHeight w:val="432"/>
        </w:trPr>
        <w:tc>
          <w:tcPr>
            <w:tcW w:w="1611" w:type="dxa"/>
            <w:vAlign w:val="center"/>
          </w:tcPr>
          <w:p w14:paraId="0E91BC1B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Ward et al., 2016</w:t>
            </w:r>
          </w:p>
        </w:tc>
        <w:tc>
          <w:tcPr>
            <w:tcW w:w="1134" w:type="dxa"/>
            <w:vAlign w:val="center"/>
          </w:tcPr>
          <w:p w14:paraId="07EA1D6C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93" w:type="dxa"/>
            <w:vAlign w:val="center"/>
          </w:tcPr>
          <w:p w14:paraId="6DF367BA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1138" w:type="dxa"/>
            <w:vAlign w:val="center"/>
          </w:tcPr>
          <w:p w14:paraId="2DDF4D19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851" w:type="dxa"/>
            <w:vAlign w:val="center"/>
          </w:tcPr>
          <w:p w14:paraId="6A9D7BBD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F:21; P:145</w:t>
            </w:r>
          </w:p>
        </w:tc>
        <w:tc>
          <w:tcPr>
            <w:tcW w:w="1276" w:type="dxa"/>
            <w:vAlign w:val="center"/>
          </w:tcPr>
          <w:p w14:paraId="36A102B0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B:103</w:t>
            </w:r>
          </w:p>
        </w:tc>
        <w:tc>
          <w:tcPr>
            <w:tcW w:w="992" w:type="dxa"/>
            <w:vAlign w:val="center"/>
          </w:tcPr>
          <w:p w14:paraId="59F0EB88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V:70; C:96</w:t>
            </w:r>
          </w:p>
        </w:tc>
        <w:tc>
          <w:tcPr>
            <w:tcW w:w="987" w:type="dxa"/>
            <w:vAlign w:val="center"/>
          </w:tcPr>
          <w:p w14:paraId="0A88B932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vAlign w:val="center"/>
          </w:tcPr>
          <w:p w14:paraId="3A355F26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vAlign w:val="center"/>
          </w:tcPr>
          <w:p w14:paraId="2C90002F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USA: Cincinnati</w:t>
            </w:r>
          </w:p>
        </w:tc>
        <w:tc>
          <w:tcPr>
            <w:tcW w:w="850" w:type="dxa"/>
            <w:vAlign w:val="center"/>
          </w:tcPr>
          <w:p w14:paraId="2B63DA93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sz w:val="20"/>
                <w:szCs w:val="20"/>
              </w:rPr>
              <w:t>3-22</w:t>
            </w:r>
          </w:p>
        </w:tc>
        <w:tc>
          <w:tcPr>
            <w:tcW w:w="1701" w:type="dxa"/>
            <w:vAlign w:val="center"/>
          </w:tcPr>
          <w:p w14:paraId="47E53661" w14:textId="099E1739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Illumina </w:t>
            </w:r>
            <w:proofErr w:type="spellStart"/>
            <w:r w:rsidRPr="00B612EE">
              <w:rPr>
                <w:rFonts w:cs="Times New Roman"/>
                <w:color w:val="000000"/>
                <w:sz w:val="20"/>
                <w:szCs w:val="20"/>
              </w:rPr>
              <w:t>HiSeq</w:t>
            </w:r>
            <w:proofErr w:type="spellEnd"/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 2000</w:t>
            </w:r>
          </w:p>
        </w:tc>
        <w:tc>
          <w:tcPr>
            <w:tcW w:w="1190" w:type="dxa"/>
            <w:vAlign w:val="center"/>
          </w:tcPr>
          <w:p w14:paraId="23445E0A" w14:textId="6C811BE5" w:rsidR="00074179" w:rsidRPr="00B612EE" w:rsidRDefault="00F45E09" w:rsidP="005B21E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166</w:t>
            </w:r>
          </w:p>
        </w:tc>
      </w:tr>
      <w:tr w:rsidR="00074179" w:rsidRPr="00C20C02" w14:paraId="2DF94190" w14:textId="10D85ECE" w:rsidTr="00AB5443">
        <w:trPr>
          <w:trHeight w:val="432"/>
        </w:trPr>
        <w:tc>
          <w:tcPr>
            <w:tcW w:w="1611" w:type="dxa"/>
            <w:vAlign w:val="center"/>
          </w:tcPr>
          <w:p w14:paraId="17B24831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Vatanen</w:t>
            </w:r>
            <w:proofErr w:type="spellEnd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et al., 2016</w:t>
            </w:r>
          </w:p>
        </w:tc>
        <w:tc>
          <w:tcPr>
            <w:tcW w:w="1134" w:type="dxa"/>
            <w:vAlign w:val="center"/>
          </w:tcPr>
          <w:p w14:paraId="2D883ED1" w14:textId="4F9E3191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212</w:t>
            </w:r>
            <w:r w:rsidRPr="00B612EE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993" w:type="dxa"/>
            <w:vAlign w:val="center"/>
          </w:tcPr>
          <w:p w14:paraId="1EF4EDC9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785</w:t>
            </w:r>
          </w:p>
        </w:tc>
        <w:tc>
          <w:tcPr>
            <w:tcW w:w="1138" w:type="dxa"/>
            <w:vAlign w:val="center"/>
          </w:tcPr>
          <w:p w14:paraId="3552F337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785</w:t>
            </w:r>
          </w:p>
        </w:tc>
        <w:tc>
          <w:tcPr>
            <w:tcW w:w="851" w:type="dxa"/>
            <w:vAlign w:val="center"/>
          </w:tcPr>
          <w:p w14:paraId="4A494B7D" w14:textId="64C4DDB0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F:200; P:11; NA:1</w:t>
            </w:r>
          </w:p>
        </w:tc>
        <w:tc>
          <w:tcPr>
            <w:tcW w:w="1276" w:type="dxa"/>
            <w:vAlign w:val="center"/>
          </w:tcPr>
          <w:p w14:paraId="78E1D153" w14:textId="0BBCC000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B:87; F:2; M:88; C:4; NA:37</w:t>
            </w:r>
          </w:p>
        </w:tc>
        <w:tc>
          <w:tcPr>
            <w:tcW w:w="992" w:type="dxa"/>
            <w:vAlign w:val="center"/>
          </w:tcPr>
          <w:p w14:paraId="0A2851F8" w14:textId="2F0A90D2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V:190; C:21; NA:1</w:t>
            </w:r>
          </w:p>
        </w:tc>
        <w:tc>
          <w:tcPr>
            <w:tcW w:w="987" w:type="dxa"/>
            <w:vAlign w:val="center"/>
          </w:tcPr>
          <w:p w14:paraId="47DD5176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F:98; M:114</w:t>
            </w:r>
          </w:p>
        </w:tc>
        <w:tc>
          <w:tcPr>
            <w:tcW w:w="993" w:type="dxa"/>
            <w:vAlign w:val="center"/>
          </w:tcPr>
          <w:p w14:paraId="108B08D1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34" w:type="dxa"/>
            <w:vAlign w:val="center"/>
          </w:tcPr>
          <w:p w14:paraId="40DDF173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Finland, Estonia, Russia</w:t>
            </w:r>
          </w:p>
        </w:tc>
        <w:tc>
          <w:tcPr>
            <w:tcW w:w="850" w:type="dxa"/>
            <w:vAlign w:val="center"/>
          </w:tcPr>
          <w:p w14:paraId="1D84931C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sz w:val="20"/>
                <w:szCs w:val="20"/>
              </w:rPr>
              <w:t>33-1162</w:t>
            </w:r>
          </w:p>
        </w:tc>
        <w:tc>
          <w:tcPr>
            <w:tcW w:w="1701" w:type="dxa"/>
            <w:vAlign w:val="center"/>
          </w:tcPr>
          <w:p w14:paraId="7C927687" w14:textId="10EDAC4B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Illumina </w:t>
            </w:r>
            <w:proofErr w:type="spellStart"/>
            <w:r w:rsidRPr="00B612EE">
              <w:rPr>
                <w:rFonts w:cs="Times New Roman"/>
                <w:color w:val="000000"/>
                <w:sz w:val="20"/>
                <w:szCs w:val="20"/>
              </w:rPr>
              <w:t>HiSeq</w:t>
            </w:r>
            <w:proofErr w:type="spellEnd"/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 2000</w:t>
            </w:r>
          </w:p>
        </w:tc>
        <w:tc>
          <w:tcPr>
            <w:tcW w:w="1190" w:type="dxa"/>
            <w:vAlign w:val="center"/>
          </w:tcPr>
          <w:p w14:paraId="57B9CF04" w14:textId="0A145F3C" w:rsidR="00074179" w:rsidRPr="00B612EE" w:rsidRDefault="005B21EB" w:rsidP="005B21E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133</w:t>
            </w:r>
          </w:p>
        </w:tc>
      </w:tr>
      <w:tr w:rsidR="00074179" w:rsidRPr="00C20C02" w14:paraId="37627429" w14:textId="0E479F8D" w:rsidTr="00AB5443">
        <w:trPr>
          <w:trHeight w:val="432"/>
        </w:trPr>
        <w:tc>
          <w:tcPr>
            <w:tcW w:w="1611" w:type="dxa"/>
            <w:vAlign w:val="center"/>
          </w:tcPr>
          <w:p w14:paraId="4E54FEB7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Yassour</w:t>
            </w:r>
            <w:proofErr w:type="spellEnd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et al., 2016</w:t>
            </w:r>
          </w:p>
        </w:tc>
        <w:tc>
          <w:tcPr>
            <w:tcW w:w="1134" w:type="dxa"/>
            <w:vAlign w:val="center"/>
          </w:tcPr>
          <w:p w14:paraId="2DBC9550" w14:textId="701C799E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3" w:type="dxa"/>
            <w:vAlign w:val="center"/>
          </w:tcPr>
          <w:p w14:paraId="6EA6E622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8" w:type="dxa"/>
            <w:vAlign w:val="center"/>
          </w:tcPr>
          <w:p w14:paraId="13D7A189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vAlign w:val="center"/>
          </w:tcPr>
          <w:p w14:paraId="525CCFEC" w14:textId="4C892B7E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F:37; P:1; NA:2</w:t>
            </w:r>
          </w:p>
        </w:tc>
        <w:tc>
          <w:tcPr>
            <w:tcW w:w="1276" w:type="dxa"/>
            <w:vAlign w:val="center"/>
          </w:tcPr>
          <w:p w14:paraId="4DA171B1" w14:textId="7815D578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B:13; M:26; F:1</w:t>
            </w:r>
          </w:p>
        </w:tc>
        <w:tc>
          <w:tcPr>
            <w:tcW w:w="992" w:type="dxa"/>
            <w:vAlign w:val="center"/>
          </w:tcPr>
          <w:p w14:paraId="45936ECA" w14:textId="234BAB60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V:34; C:4; NA:2</w:t>
            </w:r>
          </w:p>
        </w:tc>
        <w:tc>
          <w:tcPr>
            <w:tcW w:w="987" w:type="dxa"/>
            <w:vAlign w:val="center"/>
          </w:tcPr>
          <w:p w14:paraId="440E0CE8" w14:textId="19658E42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F:17; M:22; NA:1</w:t>
            </w:r>
          </w:p>
        </w:tc>
        <w:tc>
          <w:tcPr>
            <w:tcW w:w="993" w:type="dxa"/>
            <w:vAlign w:val="center"/>
          </w:tcPr>
          <w:p w14:paraId="6A11EBBB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34" w:type="dxa"/>
            <w:vAlign w:val="center"/>
          </w:tcPr>
          <w:p w14:paraId="4C8D61C4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Finland: Helsinki</w:t>
            </w:r>
          </w:p>
        </w:tc>
        <w:tc>
          <w:tcPr>
            <w:tcW w:w="850" w:type="dxa"/>
            <w:vAlign w:val="center"/>
          </w:tcPr>
          <w:p w14:paraId="66EC6734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sz w:val="20"/>
                <w:szCs w:val="20"/>
              </w:rPr>
              <w:t>45-1089</w:t>
            </w:r>
          </w:p>
        </w:tc>
        <w:tc>
          <w:tcPr>
            <w:tcW w:w="1701" w:type="dxa"/>
            <w:vAlign w:val="center"/>
          </w:tcPr>
          <w:p w14:paraId="5C6995D7" w14:textId="08F770C6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Illumina </w:t>
            </w:r>
            <w:proofErr w:type="spellStart"/>
            <w:r w:rsidRPr="00B612EE">
              <w:rPr>
                <w:rFonts w:cs="Times New Roman"/>
                <w:color w:val="000000"/>
                <w:sz w:val="20"/>
                <w:szCs w:val="20"/>
              </w:rPr>
              <w:t>MiSeq</w:t>
            </w:r>
            <w:proofErr w:type="spellEnd"/>
          </w:p>
        </w:tc>
        <w:tc>
          <w:tcPr>
            <w:tcW w:w="1190" w:type="dxa"/>
            <w:vAlign w:val="center"/>
          </w:tcPr>
          <w:p w14:paraId="6CC0A88E" w14:textId="1C25D356" w:rsidR="00074179" w:rsidRPr="00B612EE" w:rsidRDefault="001E6F51" w:rsidP="005B21E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074179" w:rsidRPr="00C20C02" w14:paraId="744460DE" w14:textId="360F429A" w:rsidTr="00AB5443">
        <w:trPr>
          <w:trHeight w:val="432"/>
        </w:trPr>
        <w:tc>
          <w:tcPr>
            <w:tcW w:w="1611" w:type="dxa"/>
            <w:vAlign w:val="center"/>
          </w:tcPr>
          <w:p w14:paraId="570F19AB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Asnicar</w:t>
            </w:r>
            <w:proofErr w:type="spellEnd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et al., 2017</w:t>
            </w:r>
          </w:p>
        </w:tc>
        <w:tc>
          <w:tcPr>
            <w:tcW w:w="1134" w:type="dxa"/>
            <w:vAlign w:val="center"/>
          </w:tcPr>
          <w:p w14:paraId="7958879D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3E7DE0BD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8" w:type="dxa"/>
            <w:vAlign w:val="center"/>
          </w:tcPr>
          <w:p w14:paraId="7E238288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33538D60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F:5</w:t>
            </w:r>
          </w:p>
        </w:tc>
        <w:tc>
          <w:tcPr>
            <w:tcW w:w="1276" w:type="dxa"/>
            <w:vAlign w:val="center"/>
          </w:tcPr>
          <w:p w14:paraId="276359FE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B:3; M:2</w:t>
            </w:r>
          </w:p>
        </w:tc>
        <w:tc>
          <w:tcPr>
            <w:tcW w:w="992" w:type="dxa"/>
            <w:vAlign w:val="center"/>
          </w:tcPr>
          <w:p w14:paraId="29802F01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V:5</w:t>
            </w:r>
          </w:p>
        </w:tc>
        <w:tc>
          <w:tcPr>
            <w:tcW w:w="987" w:type="dxa"/>
            <w:vAlign w:val="center"/>
          </w:tcPr>
          <w:p w14:paraId="35980903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F:1; M:4</w:t>
            </w:r>
          </w:p>
        </w:tc>
        <w:tc>
          <w:tcPr>
            <w:tcW w:w="993" w:type="dxa"/>
            <w:vAlign w:val="center"/>
          </w:tcPr>
          <w:p w14:paraId="249E9527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34" w:type="dxa"/>
            <w:vAlign w:val="center"/>
          </w:tcPr>
          <w:p w14:paraId="72CCC392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Italy: Trento</w:t>
            </w:r>
          </w:p>
        </w:tc>
        <w:tc>
          <w:tcPr>
            <w:tcW w:w="850" w:type="dxa"/>
            <w:vAlign w:val="center"/>
          </w:tcPr>
          <w:p w14:paraId="3477A00A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sz w:val="20"/>
                <w:szCs w:val="20"/>
              </w:rPr>
              <w:t>90-480</w:t>
            </w:r>
          </w:p>
        </w:tc>
        <w:tc>
          <w:tcPr>
            <w:tcW w:w="1701" w:type="dxa"/>
            <w:vAlign w:val="center"/>
          </w:tcPr>
          <w:p w14:paraId="5A2DC65E" w14:textId="17ADFFE6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Illumina </w:t>
            </w:r>
            <w:proofErr w:type="spellStart"/>
            <w:r w:rsidRPr="00B612EE">
              <w:rPr>
                <w:rFonts w:cs="Times New Roman"/>
                <w:color w:val="000000"/>
                <w:sz w:val="20"/>
                <w:szCs w:val="20"/>
              </w:rPr>
              <w:t>HiSeq</w:t>
            </w:r>
            <w:proofErr w:type="spellEnd"/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 2500</w:t>
            </w:r>
          </w:p>
        </w:tc>
        <w:tc>
          <w:tcPr>
            <w:tcW w:w="1190" w:type="dxa"/>
            <w:vAlign w:val="center"/>
          </w:tcPr>
          <w:p w14:paraId="027AE0E5" w14:textId="3424B1AB" w:rsidR="00074179" w:rsidRPr="00B612EE" w:rsidRDefault="00AB5443" w:rsidP="005B21E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074179" w:rsidRPr="00C20C02" w14:paraId="299B707A" w14:textId="3F126797" w:rsidTr="00AB5443">
        <w:trPr>
          <w:trHeight w:val="432"/>
        </w:trPr>
        <w:tc>
          <w:tcPr>
            <w:tcW w:w="1611" w:type="dxa"/>
            <w:vAlign w:val="center"/>
          </w:tcPr>
          <w:p w14:paraId="7E451377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Brooks et al., 2017</w:t>
            </w:r>
          </w:p>
        </w:tc>
        <w:tc>
          <w:tcPr>
            <w:tcW w:w="1134" w:type="dxa"/>
            <w:vAlign w:val="center"/>
          </w:tcPr>
          <w:p w14:paraId="3B08AEF2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29</w:t>
            </w:r>
            <w:r w:rsidRPr="00B612EE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993" w:type="dxa"/>
            <w:vAlign w:val="center"/>
          </w:tcPr>
          <w:p w14:paraId="5B1FDE93" w14:textId="3DC8848F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sz w:val="20"/>
                <w:szCs w:val="20"/>
              </w:rPr>
              <w:t>407</w:t>
            </w:r>
          </w:p>
        </w:tc>
        <w:tc>
          <w:tcPr>
            <w:tcW w:w="1138" w:type="dxa"/>
            <w:vAlign w:val="center"/>
          </w:tcPr>
          <w:p w14:paraId="70AAA728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851" w:type="dxa"/>
            <w:vAlign w:val="center"/>
          </w:tcPr>
          <w:p w14:paraId="5DDBB01A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P:29</w:t>
            </w:r>
          </w:p>
        </w:tc>
        <w:tc>
          <w:tcPr>
            <w:tcW w:w="1276" w:type="dxa"/>
            <w:vAlign w:val="center"/>
          </w:tcPr>
          <w:p w14:paraId="4FFFB7FA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992" w:type="dxa"/>
            <w:vAlign w:val="center"/>
          </w:tcPr>
          <w:p w14:paraId="2041C631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V:10; C:19</w:t>
            </w:r>
          </w:p>
        </w:tc>
        <w:tc>
          <w:tcPr>
            <w:tcW w:w="987" w:type="dxa"/>
            <w:vAlign w:val="center"/>
          </w:tcPr>
          <w:p w14:paraId="165D0D83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F:12; M:17</w:t>
            </w:r>
          </w:p>
        </w:tc>
        <w:tc>
          <w:tcPr>
            <w:tcW w:w="993" w:type="dxa"/>
            <w:vAlign w:val="center"/>
          </w:tcPr>
          <w:p w14:paraId="0ADC078D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34" w:type="dxa"/>
            <w:vAlign w:val="center"/>
          </w:tcPr>
          <w:p w14:paraId="361A5F1A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USA: Pittsburgh, PA</w:t>
            </w:r>
          </w:p>
        </w:tc>
        <w:tc>
          <w:tcPr>
            <w:tcW w:w="850" w:type="dxa"/>
            <w:vAlign w:val="center"/>
          </w:tcPr>
          <w:p w14:paraId="2CBF28BC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sz w:val="20"/>
                <w:szCs w:val="20"/>
              </w:rPr>
              <w:t>0-82</w:t>
            </w:r>
          </w:p>
        </w:tc>
        <w:tc>
          <w:tcPr>
            <w:tcW w:w="1701" w:type="dxa"/>
            <w:vAlign w:val="center"/>
          </w:tcPr>
          <w:p w14:paraId="46D061DE" w14:textId="093ED53A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Illumina </w:t>
            </w:r>
            <w:proofErr w:type="spellStart"/>
            <w:r w:rsidRPr="00B612EE">
              <w:rPr>
                <w:rFonts w:cs="Times New Roman"/>
                <w:color w:val="000000"/>
                <w:sz w:val="20"/>
                <w:szCs w:val="20"/>
              </w:rPr>
              <w:t>HiSeq</w:t>
            </w:r>
            <w:proofErr w:type="spellEnd"/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 2000, Illumina </w:t>
            </w:r>
            <w:proofErr w:type="spellStart"/>
            <w:r w:rsidRPr="00B612EE">
              <w:rPr>
                <w:rFonts w:cs="Times New Roman"/>
                <w:color w:val="000000"/>
                <w:sz w:val="20"/>
                <w:szCs w:val="20"/>
              </w:rPr>
              <w:t>HiSeq</w:t>
            </w:r>
            <w:proofErr w:type="spellEnd"/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 2500</w:t>
            </w:r>
          </w:p>
        </w:tc>
        <w:tc>
          <w:tcPr>
            <w:tcW w:w="1190" w:type="dxa"/>
            <w:vAlign w:val="center"/>
          </w:tcPr>
          <w:p w14:paraId="401CE0C0" w14:textId="44B49C01" w:rsidR="00074179" w:rsidRPr="00B612EE" w:rsidRDefault="00AB5443" w:rsidP="005B21E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074179" w:rsidRPr="00C20C02" w14:paraId="3F1017D7" w14:textId="2EE70EE0" w:rsidTr="00AB5443">
        <w:trPr>
          <w:trHeight w:val="432"/>
        </w:trPr>
        <w:tc>
          <w:tcPr>
            <w:tcW w:w="1611" w:type="dxa"/>
            <w:vAlign w:val="center"/>
          </w:tcPr>
          <w:p w14:paraId="4B36B9E2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Chu et al., 2017</w:t>
            </w:r>
          </w:p>
        </w:tc>
        <w:tc>
          <w:tcPr>
            <w:tcW w:w="1134" w:type="dxa"/>
            <w:vAlign w:val="center"/>
          </w:tcPr>
          <w:p w14:paraId="0D85EA79" w14:textId="2548BAE2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 w:hint="eastAsia"/>
                <w:color w:val="000000"/>
                <w:sz w:val="20"/>
                <w:szCs w:val="20"/>
              </w:rPr>
              <w:t>4</w:t>
            </w: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19A4DCB5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8" w:type="dxa"/>
            <w:vAlign w:val="center"/>
          </w:tcPr>
          <w:p w14:paraId="64B3CD9D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51" w:type="dxa"/>
            <w:vAlign w:val="center"/>
          </w:tcPr>
          <w:p w14:paraId="60E3F346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F:39; P: 4</w:t>
            </w:r>
          </w:p>
        </w:tc>
        <w:tc>
          <w:tcPr>
            <w:tcW w:w="1276" w:type="dxa"/>
            <w:vAlign w:val="center"/>
          </w:tcPr>
          <w:p w14:paraId="23F8AC35" w14:textId="7E3C176E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B:19; F:4; M:17; NA:3</w:t>
            </w:r>
          </w:p>
        </w:tc>
        <w:tc>
          <w:tcPr>
            <w:tcW w:w="992" w:type="dxa"/>
            <w:vAlign w:val="center"/>
          </w:tcPr>
          <w:p w14:paraId="15F336B0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V:32; C:11</w:t>
            </w:r>
          </w:p>
        </w:tc>
        <w:tc>
          <w:tcPr>
            <w:tcW w:w="987" w:type="dxa"/>
            <w:vAlign w:val="center"/>
          </w:tcPr>
          <w:p w14:paraId="2E85B1B7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F:24; M:19</w:t>
            </w:r>
          </w:p>
        </w:tc>
        <w:tc>
          <w:tcPr>
            <w:tcW w:w="993" w:type="dxa"/>
            <w:vAlign w:val="center"/>
          </w:tcPr>
          <w:p w14:paraId="59FF80A9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34" w:type="dxa"/>
            <w:vAlign w:val="center"/>
          </w:tcPr>
          <w:p w14:paraId="39F7C2AA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USA: Houston, TX</w:t>
            </w:r>
          </w:p>
        </w:tc>
        <w:tc>
          <w:tcPr>
            <w:tcW w:w="850" w:type="dxa"/>
            <w:vAlign w:val="center"/>
          </w:tcPr>
          <w:p w14:paraId="70F3C37B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sz w:val="20"/>
                <w:szCs w:val="20"/>
              </w:rPr>
              <w:t>0-180</w:t>
            </w:r>
          </w:p>
        </w:tc>
        <w:tc>
          <w:tcPr>
            <w:tcW w:w="1701" w:type="dxa"/>
            <w:vAlign w:val="center"/>
          </w:tcPr>
          <w:p w14:paraId="2203CDCD" w14:textId="4A86CE2A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Illumina </w:t>
            </w:r>
            <w:proofErr w:type="spellStart"/>
            <w:r w:rsidRPr="00B612EE">
              <w:rPr>
                <w:rFonts w:cs="Times New Roman"/>
                <w:color w:val="000000"/>
                <w:sz w:val="20"/>
                <w:szCs w:val="20"/>
              </w:rPr>
              <w:t>HiSeq</w:t>
            </w:r>
            <w:proofErr w:type="spellEnd"/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 2000</w:t>
            </w:r>
          </w:p>
        </w:tc>
        <w:tc>
          <w:tcPr>
            <w:tcW w:w="1190" w:type="dxa"/>
            <w:vAlign w:val="center"/>
          </w:tcPr>
          <w:p w14:paraId="71327B24" w14:textId="729A3289" w:rsidR="00074179" w:rsidRPr="00B612EE" w:rsidRDefault="000D0F29" w:rsidP="005B21E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</w:tr>
      <w:tr w:rsidR="00074179" w:rsidRPr="00C20C02" w14:paraId="03F2371D" w14:textId="38AB1721" w:rsidTr="00AB5443">
        <w:trPr>
          <w:trHeight w:val="432"/>
        </w:trPr>
        <w:tc>
          <w:tcPr>
            <w:tcW w:w="1611" w:type="dxa"/>
            <w:vAlign w:val="center"/>
          </w:tcPr>
          <w:p w14:paraId="676F5C15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Olm et al., 2017</w:t>
            </w:r>
          </w:p>
        </w:tc>
        <w:tc>
          <w:tcPr>
            <w:tcW w:w="1134" w:type="dxa"/>
            <w:vAlign w:val="center"/>
          </w:tcPr>
          <w:p w14:paraId="362C8EAF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25DAEEB5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8" w:type="dxa"/>
            <w:vAlign w:val="center"/>
          </w:tcPr>
          <w:p w14:paraId="5B04543E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1" w:type="dxa"/>
            <w:vAlign w:val="center"/>
          </w:tcPr>
          <w:p w14:paraId="5020BB18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P:2</w:t>
            </w:r>
          </w:p>
        </w:tc>
        <w:tc>
          <w:tcPr>
            <w:tcW w:w="1276" w:type="dxa"/>
            <w:vAlign w:val="center"/>
          </w:tcPr>
          <w:p w14:paraId="12B66921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2" w:type="dxa"/>
            <w:vAlign w:val="center"/>
          </w:tcPr>
          <w:p w14:paraId="7AEBCF8E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V:2</w:t>
            </w:r>
          </w:p>
        </w:tc>
        <w:tc>
          <w:tcPr>
            <w:tcW w:w="987" w:type="dxa"/>
            <w:vAlign w:val="center"/>
          </w:tcPr>
          <w:p w14:paraId="4386801C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vAlign w:val="center"/>
          </w:tcPr>
          <w:p w14:paraId="19ED8006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34" w:type="dxa"/>
            <w:vAlign w:val="center"/>
          </w:tcPr>
          <w:p w14:paraId="47553574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USA: Pittsburgh, PA</w:t>
            </w:r>
          </w:p>
        </w:tc>
        <w:tc>
          <w:tcPr>
            <w:tcW w:w="850" w:type="dxa"/>
            <w:vAlign w:val="center"/>
          </w:tcPr>
          <w:p w14:paraId="2AF083BA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sz w:val="20"/>
                <w:szCs w:val="20"/>
              </w:rPr>
              <w:t>5-28</w:t>
            </w:r>
          </w:p>
        </w:tc>
        <w:tc>
          <w:tcPr>
            <w:tcW w:w="1701" w:type="dxa"/>
            <w:vAlign w:val="center"/>
          </w:tcPr>
          <w:p w14:paraId="663BC143" w14:textId="309FEEA9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color w:val="000000"/>
                <w:sz w:val="20"/>
                <w:szCs w:val="20"/>
              </w:rPr>
              <w:t xml:space="preserve">Illumina </w:t>
            </w:r>
            <w:proofErr w:type="spellStart"/>
            <w:r w:rsidRPr="00B612EE">
              <w:rPr>
                <w:color w:val="000000"/>
                <w:sz w:val="20"/>
                <w:szCs w:val="20"/>
              </w:rPr>
              <w:t>HiSeq</w:t>
            </w:r>
            <w:proofErr w:type="spellEnd"/>
            <w:r w:rsidRPr="00B612EE">
              <w:rPr>
                <w:color w:val="000000"/>
                <w:sz w:val="20"/>
                <w:szCs w:val="20"/>
              </w:rPr>
              <w:t xml:space="preserve"> 2500</w:t>
            </w:r>
          </w:p>
        </w:tc>
        <w:tc>
          <w:tcPr>
            <w:tcW w:w="1190" w:type="dxa"/>
            <w:vAlign w:val="center"/>
          </w:tcPr>
          <w:p w14:paraId="16A31AFE" w14:textId="31BB4BF2" w:rsidR="00074179" w:rsidRPr="00B612EE" w:rsidRDefault="0085417C" w:rsidP="005B21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074179" w:rsidRPr="00C20C02" w14:paraId="727DE337" w14:textId="0A4F3920" w:rsidTr="00AB5443">
        <w:trPr>
          <w:trHeight w:val="432"/>
        </w:trPr>
        <w:tc>
          <w:tcPr>
            <w:tcW w:w="1611" w:type="dxa"/>
            <w:vAlign w:val="center"/>
          </w:tcPr>
          <w:p w14:paraId="7E38F6BF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Pärnänen</w:t>
            </w:r>
            <w:proofErr w:type="spellEnd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et al., 2018</w:t>
            </w:r>
          </w:p>
        </w:tc>
        <w:tc>
          <w:tcPr>
            <w:tcW w:w="1134" w:type="dxa"/>
            <w:vAlign w:val="center"/>
          </w:tcPr>
          <w:p w14:paraId="6A5F0BD3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3" w:type="dxa"/>
            <w:vAlign w:val="center"/>
          </w:tcPr>
          <w:p w14:paraId="7A909A87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8" w:type="dxa"/>
            <w:vAlign w:val="center"/>
          </w:tcPr>
          <w:p w14:paraId="188517F8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51" w:type="dxa"/>
            <w:vAlign w:val="center"/>
          </w:tcPr>
          <w:p w14:paraId="44F5405D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F:16</w:t>
            </w:r>
          </w:p>
        </w:tc>
        <w:tc>
          <w:tcPr>
            <w:tcW w:w="1276" w:type="dxa"/>
            <w:vAlign w:val="center"/>
          </w:tcPr>
          <w:p w14:paraId="0FB2FD44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B:16</w:t>
            </w:r>
          </w:p>
        </w:tc>
        <w:tc>
          <w:tcPr>
            <w:tcW w:w="992" w:type="dxa"/>
            <w:vAlign w:val="center"/>
          </w:tcPr>
          <w:p w14:paraId="60AAC622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V:16</w:t>
            </w:r>
          </w:p>
        </w:tc>
        <w:tc>
          <w:tcPr>
            <w:tcW w:w="987" w:type="dxa"/>
            <w:vAlign w:val="center"/>
          </w:tcPr>
          <w:p w14:paraId="127FFB8B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vAlign w:val="center"/>
          </w:tcPr>
          <w:p w14:paraId="52E1BA45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34" w:type="dxa"/>
            <w:vAlign w:val="center"/>
          </w:tcPr>
          <w:p w14:paraId="38B3BA70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Finland: Turku</w:t>
            </w:r>
          </w:p>
        </w:tc>
        <w:tc>
          <w:tcPr>
            <w:tcW w:w="850" w:type="dxa"/>
            <w:vAlign w:val="center"/>
          </w:tcPr>
          <w:p w14:paraId="62043E91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sz w:val="20"/>
                <w:szCs w:val="20"/>
              </w:rPr>
              <w:t>30-180</w:t>
            </w:r>
          </w:p>
        </w:tc>
        <w:tc>
          <w:tcPr>
            <w:tcW w:w="1701" w:type="dxa"/>
            <w:vAlign w:val="center"/>
          </w:tcPr>
          <w:p w14:paraId="3AD7A58C" w14:textId="0293953A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B612EE">
              <w:rPr>
                <w:rFonts w:cs="Times New Roman"/>
                <w:color w:val="000000"/>
                <w:sz w:val="20"/>
                <w:szCs w:val="20"/>
              </w:rPr>
              <w:t>NextSeq</w:t>
            </w:r>
            <w:proofErr w:type="spellEnd"/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 500</w:t>
            </w:r>
          </w:p>
        </w:tc>
        <w:tc>
          <w:tcPr>
            <w:tcW w:w="1190" w:type="dxa"/>
            <w:vAlign w:val="center"/>
          </w:tcPr>
          <w:p w14:paraId="1C4F329B" w14:textId="5D815040" w:rsidR="00074179" w:rsidRPr="00B612EE" w:rsidRDefault="00AD2BAE" w:rsidP="005B21E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74179" w:rsidRPr="00C20C02" w14:paraId="64BEC291" w14:textId="25551DB5" w:rsidTr="00AB5443">
        <w:trPr>
          <w:trHeight w:val="432"/>
        </w:trPr>
        <w:tc>
          <w:tcPr>
            <w:tcW w:w="1611" w:type="dxa"/>
            <w:vAlign w:val="center"/>
          </w:tcPr>
          <w:p w14:paraId="6282B568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Ferretti et al., 2018</w:t>
            </w:r>
          </w:p>
        </w:tc>
        <w:tc>
          <w:tcPr>
            <w:tcW w:w="1134" w:type="dxa"/>
            <w:vAlign w:val="center"/>
          </w:tcPr>
          <w:p w14:paraId="4B763D82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3" w:type="dxa"/>
            <w:vAlign w:val="center"/>
          </w:tcPr>
          <w:p w14:paraId="507641E8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138" w:type="dxa"/>
            <w:vAlign w:val="center"/>
          </w:tcPr>
          <w:p w14:paraId="63CB4994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851" w:type="dxa"/>
            <w:vAlign w:val="center"/>
          </w:tcPr>
          <w:p w14:paraId="08D2ACFA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F:25</w:t>
            </w:r>
          </w:p>
        </w:tc>
        <w:tc>
          <w:tcPr>
            <w:tcW w:w="1276" w:type="dxa"/>
            <w:vAlign w:val="center"/>
          </w:tcPr>
          <w:p w14:paraId="1542B01D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B:19; F:4; M:2</w:t>
            </w:r>
          </w:p>
        </w:tc>
        <w:tc>
          <w:tcPr>
            <w:tcW w:w="992" w:type="dxa"/>
            <w:vAlign w:val="center"/>
          </w:tcPr>
          <w:p w14:paraId="3A6B1257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V:25</w:t>
            </w:r>
          </w:p>
        </w:tc>
        <w:tc>
          <w:tcPr>
            <w:tcW w:w="987" w:type="dxa"/>
            <w:vAlign w:val="center"/>
          </w:tcPr>
          <w:p w14:paraId="38AB6A39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vAlign w:val="center"/>
          </w:tcPr>
          <w:p w14:paraId="2316E5A6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34" w:type="dxa"/>
            <w:vAlign w:val="center"/>
          </w:tcPr>
          <w:p w14:paraId="4074DC15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Italy: Trento</w:t>
            </w:r>
          </w:p>
        </w:tc>
        <w:tc>
          <w:tcPr>
            <w:tcW w:w="850" w:type="dxa"/>
            <w:vAlign w:val="center"/>
          </w:tcPr>
          <w:p w14:paraId="5E2BF61B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sz w:val="20"/>
                <w:szCs w:val="20"/>
              </w:rPr>
              <w:t>1-120</w:t>
            </w:r>
          </w:p>
        </w:tc>
        <w:tc>
          <w:tcPr>
            <w:tcW w:w="1701" w:type="dxa"/>
            <w:vAlign w:val="center"/>
          </w:tcPr>
          <w:p w14:paraId="7C22B731" w14:textId="72D07EA6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Illumina </w:t>
            </w:r>
            <w:proofErr w:type="spellStart"/>
            <w:r w:rsidRPr="00B612EE">
              <w:rPr>
                <w:rFonts w:cs="Times New Roman"/>
                <w:color w:val="000000"/>
                <w:sz w:val="20"/>
                <w:szCs w:val="20"/>
              </w:rPr>
              <w:t>HiSeq</w:t>
            </w:r>
            <w:proofErr w:type="spellEnd"/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 2500</w:t>
            </w:r>
          </w:p>
        </w:tc>
        <w:tc>
          <w:tcPr>
            <w:tcW w:w="1190" w:type="dxa"/>
            <w:vAlign w:val="center"/>
          </w:tcPr>
          <w:p w14:paraId="4D616179" w14:textId="617D57E3" w:rsidR="00074179" w:rsidRPr="00B612EE" w:rsidRDefault="00CB0EC3" w:rsidP="005B21E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</w:tr>
      <w:tr w:rsidR="00074179" w:rsidRPr="00C20C02" w14:paraId="588DF713" w14:textId="2BE54C0E" w:rsidTr="00AB5443">
        <w:trPr>
          <w:trHeight w:val="432"/>
        </w:trPr>
        <w:tc>
          <w:tcPr>
            <w:tcW w:w="1611" w:type="dxa"/>
            <w:vAlign w:val="center"/>
          </w:tcPr>
          <w:p w14:paraId="053B11BE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Baumann-</w:t>
            </w:r>
            <w:proofErr w:type="spellStart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Dudenhoeffer</w:t>
            </w:r>
            <w:proofErr w:type="spellEnd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et al., 2018</w:t>
            </w:r>
          </w:p>
        </w:tc>
        <w:tc>
          <w:tcPr>
            <w:tcW w:w="1134" w:type="dxa"/>
            <w:vAlign w:val="center"/>
          </w:tcPr>
          <w:p w14:paraId="46244A10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3" w:type="dxa"/>
            <w:vAlign w:val="center"/>
          </w:tcPr>
          <w:p w14:paraId="48491CE6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1138" w:type="dxa"/>
            <w:vAlign w:val="center"/>
          </w:tcPr>
          <w:p w14:paraId="37E67168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851" w:type="dxa"/>
            <w:vAlign w:val="center"/>
          </w:tcPr>
          <w:p w14:paraId="1E99720F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 60</w:t>
            </w:r>
          </w:p>
        </w:tc>
        <w:tc>
          <w:tcPr>
            <w:tcW w:w="1276" w:type="dxa"/>
            <w:vAlign w:val="center"/>
          </w:tcPr>
          <w:p w14:paraId="7FB963AA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B:9; F:38; M:13</w:t>
            </w:r>
          </w:p>
        </w:tc>
        <w:tc>
          <w:tcPr>
            <w:tcW w:w="992" w:type="dxa"/>
            <w:vAlign w:val="center"/>
          </w:tcPr>
          <w:p w14:paraId="06317622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V:26; C:34</w:t>
            </w:r>
          </w:p>
        </w:tc>
        <w:tc>
          <w:tcPr>
            <w:tcW w:w="987" w:type="dxa"/>
            <w:vAlign w:val="center"/>
          </w:tcPr>
          <w:p w14:paraId="328DB61E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F:31; M:29</w:t>
            </w:r>
          </w:p>
        </w:tc>
        <w:tc>
          <w:tcPr>
            <w:tcW w:w="993" w:type="dxa"/>
            <w:vAlign w:val="center"/>
          </w:tcPr>
          <w:p w14:paraId="0190667B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34" w:type="dxa"/>
            <w:vAlign w:val="center"/>
          </w:tcPr>
          <w:p w14:paraId="1BB83E66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USA: Saint Louis, MO</w:t>
            </w:r>
          </w:p>
        </w:tc>
        <w:tc>
          <w:tcPr>
            <w:tcW w:w="850" w:type="dxa"/>
            <w:vAlign w:val="center"/>
          </w:tcPr>
          <w:p w14:paraId="063E8E00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sz w:val="20"/>
                <w:szCs w:val="20"/>
              </w:rPr>
              <w:t>2-262</w:t>
            </w:r>
          </w:p>
        </w:tc>
        <w:tc>
          <w:tcPr>
            <w:tcW w:w="1701" w:type="dxa"/>
            <w:vAlign w:val="center"/>
          </w:tcPr>
          <w:p w14:paraId="16C9AB87" w14:textId="4397A96F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B612EE">
              <w:rPr>
                <w:rFonts w:cs="Times New Roman"/>
                <w:color w:val="000000"/>
                <w:sz w:val="20"/>
                <w:szCs w:val="20"/>
              </w:rPr>
              <w:t>NextSeq</w:t>
            </w:r>
            <w:proofErr w:type="spellEnd"/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 500</w:t>
            </w:r>
          </w:p>
        </w:tc>
        <w:tc>
          <w:tcPr>
            <w:tcW w:w="1190" w:type="dxa"/>
            <w:vAlign w:val="center"/>
          </w:tcPr>
          <w:p w14:paraId="16A37A8C" w14:textId="7EEA247B" w:rsidR="00074179" w:rsidRPr="00B612EE" w:rsidRDefault="00573585" w:rsidP="005B21E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074179" w:rsidRPr="00C20C02" w14:paraId="21832F5E" w14:textId="18A10EF3" w:rsidTr="00AB5443">
        <w:trPr>
          <w:trHeight w:val="432"/>
        </w:trPr>
        <w:tc>
          <w:tcPr>
            <w:tcW w:w="1611" w:type="dxa"/>
            <w:vAlign w:val="center"/>
          </w:tcPr>
          <w:p w14:paraId="594C757F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Casaburi</w:t>
            </w:r>
            <w:proofErr w:type="spellEnd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et al., 2019</w:t>
            </w:r>
          </w:p>
        </w:tc>
        <w:tc>
          <w:tcPr>
            <w:tcW w:w="1134" w:type="dxa"/>
            <w:vAlign w:val="center"/>
          </w:tcPr>
          <w:p w14:paraId="65446658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3" w:type="dxa"/>
            <w:vAlign w:val="center"/>
          </w:tcPr>
          <w:p w14:paraId="727F723D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8" w:type="dxa"/>
            <w:vAlign w:val="center"/>
          </w:tcPr>
          <w:p w14:paraId="1E4E939C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vAlign w:val="center"/>
          </w:tcPr>
          <w:p w14:paraId="47818E7B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F:60</w:t>
            </w:r>
          </w:p>
        </w:tc>
        <w:tc>
          <w:tcPr>
            <w:tcW w:w="1276" w:type="dxa"/>
            <w:vAlign w:val="center"/>
          </w:tcPr>
          <w:p w14:paraId="5043D11C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B:60</w:t>
            </w:r>
          </w:p>
        </w:tc>
        <w:tc>
          <w:tcPr>
            <w:tcW w:w="992" w:type="dxa"/>
            <w:vAlign w:val="center"/>
          </w:tcPr>
          <w:p w14:paraId="54BA0380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V:42; C:18</w:t>
            </w:r>
          </w:p>
        </w:tc>
        <w:tc>
          <w:tcPr>
            <w:tcW w:w="987" w:type="dxa"/>
            <w:vAlign w:val="center"/>
          </w:tcPr>
          <w:p w14:paraId="7F2527A7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F:33; M:27</w:t>
            </w:r>
          </w:p>
        </w:tc>
        <w:tc>
          <w:tcPr>
            <w:tcW w:w="993" w:type="dxa"/>
            <w:vAlign w:val="center"/>
          </w:tcPr>
          <w:p w14:paraId="4F6F2FEC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34" w:type="dxa"/>
            <w:vAlign w:val="center"/>
          </w:tcPr>
          <w:p w14:paraId="778E4D1E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USA: Davis, CA</w:t>
            </w:r>
          </w:p>
        </w:tc>
        <w:tc>
          <w:tcPr>
            <w:tcW w:w="850" w:type="dxa"/>
            <w:vAlign w:val="center"/>
          </w:tcPr>
          <w:p w14:paraId="293176AE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sz w:val="20"/>
                <w:szCs w:val="20"/>
              </w:rPr>
              <w:t>6-60</w:t>
            </w:r>
          </w:p>
        </w:tc>
        <w:tc>
          <w:tcPr>
            <w:tcW w:w="1701" w:type="dxa"/>
            <w:vAlign w:val="center"/>
          </w:tcPr>
          <w:p w14:paraId="38C7790C" w14:textId="2C4BCCEF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Illumina </w:t>
            </w:r>
            <w:proofErr w:type="spellStart"/>
            <w:r w:rsidRPr="00B612EE">
              <w:rPr>
                <w:rFonts w:cs="Times New Roman"/>
                <w:color w:val="000000"/>
                <w:sz w:val="20"/>
                <w:szCs w:val="20"/>
              </w:rPr>
              <w:t>HiSeq</w:t>
            </w:r>
            <w:proofErr w:type="spellEnd"/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 2500</w:t>
            </w:r>
          </w:p>
        </w:tc>
        <w:tc>
          <w:tcPr>
            <w:tcW w:w="1190" w:type="dxa"/>
            <w:vAlign w:val="center"/>
          </w:tcPr>
          <w:p w14:paraId="75C73BB1" w14:textId="68C9A7AA" w:rsidR="00074179" w:rsidRPr="00B612EE" w:rsidRDefault="00FB5EF3" w:rsidP="005B21E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74179" w:rsidRPr="00C20C02" w14:paraId="3CAEE7C4" w14:textId="7749F713" w:rsidTr="00AB5443">
        <w:trPr>
          <w:trHeight w:val="432"/>
        </w:trPr>
        <w:tc>
          <w:tcPr>
            <w:tcW w:w="1611" w:type="dxa"/>
            <w:vAlign w:val="center"/>
          </w:tcPr>
          <w:p w14:paraId="40BCF041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Gasparrini</w:t>
            </w:r>
            <w:proofErr w:type="spellEnd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et al., 2019</w:t>
            </w:r>
          </w:p>
        </w:tc>
        <w:tc>
          <w:tcPr>
            <w:tcW w:w="1134" w:type="dxa"/>
            <w:vAlign w:val="center"/>
          </w:tcPr>
          <w:p w14:paraId="2B59D5EA" w14:textId="2B920645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93" w:type="dxa"/>
            <w:vAlign w:val="center"/>
          </w:tcPr>
          <w:p w14:paraId="5E349FD9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1138" w:type="dxa"/>
            <w:vAlign w:val="center"/>
          </w:tcPr>
          <w:p w14:paraId="23E53800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851" w:type="dxa"/>
            <w:vAlign w:val="center"/>
          </w:tcPr>
          <w:p w14:paraId="2BA22E9E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F:8; P:47</w:t>
            </w:r>
          </w:p>
        </w:tc>
        <w:tc>
          <w:tcPr>
            <w:tcW w:w="1276" w:type="dxa"/>
            <w:vAlign w:val="center"/>
          </w:tcPr>
          <w:p w14:paraId="07E33C58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B:23; F:10; M:22</w:t>
            </w:r>
          </w:p>
        </w:tc>
        <w:tc>
          <w:tcPr>
            <w:tcW w:w="992" w:type="dxa"/>
            <w:vAlign w:val="center"/>
          </w:tcPr>
          <w:p w14:paraId="338EA063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V:11; C:44</w:t>
            </w:r>
          </w:p>
        </w:tc>
        <w:tc>
          <w:tcPr>
            <w:tcW w:w="987" w:type="dxa"/>
            <w:vAlign w:val="center"/>
          </w:tcPr>
          <w:p w14:paraId="01ABB416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F:23; M:32</w:t>
            </w:r>
          </w:p>
        </w:tc>
        <w:tc>
          <w:tcPr>
            <w:tcW w:w="993" w:type="dxa"/>
            <w:vAlign w:val="center"/>
          </w:tcPr>
          <w:p w14:paraId="3328535C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2D12C013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USA: Saint Louis, MO</w:t>
            </w:r>
          </w:p>
        </w:tc>
        <w:tc>
          <w:tcPr>
            <w:tcW w:w="850" w:type="dxa"/>
            <w:vAlign w:val="center"/>
          </w:tcPr>
          <w:p w14:paraId="435F669A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sz w:val="20"/>
                <w:szCs w:val="20"/>
              </w:rPr>
              <w:t>1.56-633.48</w:t>
            </w:r>
          </w:p>
        </w:tc>
        <w:tc>
          <w:tcPr>
            <w:tcW w:w="1701" w:type="dxa"/>
            <w:vAlign w:val="center"/>
          </w:tcPr>
          <w:p w14:paraId="38DBC948" w14:textId="7301BCD8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Illumina </w:t>
            </w:r>
            <w:proofErr w:type="spellStart"/>
            <w:r w:rsidRPr="00B612EE">
              <w:rPr>
                <w:rFonts w:cs="Times New Roman"/>
                <w:color w:val="000000"/>
                <w:sz w:val="20"/>
                <w:szCs w:val="20"/>
              </w:rPr>
              <w:t>HiSeq</w:t>
            </w:r>
            <w:proofErr w:type="spellEnd"/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 4000</w:t>
            </w:r>
          </w:p>
        </w:tc>
        <w:tc>
          <w:tcPr>
            <w:tcW w:w="1190" w:type="dxa"/>
            <w:vAlign w:val="center"/>
          </w:tcPr>
          <w:p w14:paraId="6B9884D1" w14:textId="0F5A26B3" w:rsidR="00074179" w:rsidRPr="00B612EE" w:rsidRDefault="00DA49BC" w:rsidP="005B21E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074179" w:rsidRPr="00C20C02" w14:paraId="7F1440A4" w14:textId="552C3BF0" w:rsidTr="00AB5443">
        <w:trPr>
          <w:trHeight w:val="432"/>
        </w:trPr>
        <w:tc>
          <w:tcPr>
            <w:tcW w:w="1611" w:type="dxa"/>
            <w:vAlign w:val="center"/>
          </w:tcPr>
          <w:p w14:paraId="1CFE2877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Yassour</w:t>
            </w:r>
            <w:proofErr w:type="spellEnd"/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et al., 2019</w:t>
            </w:r>
          </w:p>
        </w:tc>
        <w:tc>
          <w:tcPr>
            <w:tcW w:w="1134" w:type="dxa"/>
            <w:vAlign w:val="center"/>
          </w:tcPr>
          <w:p w14:paraId="5D632409" w14:textId="1C37CB1E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3" w:type="dxa"/>
            <w:vAlign w:val="center"/>
          </w:tcPr>
          <w:p w14:paraId="6EF403C7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38" w:type="dxa"/>
            <w:vAlign w:val="center"/>
          </w:tcPr>
          <w:p w14:paraId="2241CB74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851" w:type="dxa"/>
            <w:vAlign w:val="center"/>
          </w:tcPr>
          <w:p w14:paraId="5126D2D1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F:43</w:t>
            </w:r>
          </w:p>
        </w:tc>
        <w:tc>
          <w:tcPr>
            <w:tcW w:w="1276" w:type="dxa"/>
            <w:vAlign w:val="center"/>
          </w:tcPr>
          <w:p w14:paraId="5972862C" w14:textId="04943ACD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B:17; M:16; NA:10</w:t>
            </w:r>
          </w:p>
        </w:tc>
        <w:tc>
          <w:tcPr>
            <w:tcW w:w="992" w:type="dxa"/>
            <w:vAlign w:val="center"/>
          </w:tcPr>
          <w:p w14:paraId="1992358E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V:36; C:7</w:t>
            </w:r>
          </w:p>
        </w:tc>
        <w:tc>
          <w:tcPr>
            <w:tcW w:w="987" w:type="dxa"/>
            <w:vAlign w:val="center"/>
          </w:tcPr>
          <w:p w14:paraId="191D4DD3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F:23; M:20</w:t>
            </w:r>
          </w:p>
        </w:tc>
        <w:tc>
          <w:tcPr>
            <w:tcW w:w="993" w:type="dxa"/>
            <w:vAlign w:val="center"/>
          </w:tcPr>
          <w:p w14:paraId="143F44D6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34" w:type="dxa"/>
            <w:vAlign w:val="center"/>
          </w:tcPr>
          <w:p w14:paraId="5A408D86" w14:textId="77777777" w:rsidR="00074179" w:rsidRPr="00B612EE" w:rsidRDefault="00074179" w:rsidP="000D0F2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612EE">
              <w:rPr>
                <w:rFonts w:eastAsia="Times New Roman" w:cs="Times New Roman"/>
                <w:color w:val="000000"/>
                <w:sz w:val="20"/>
                <w:szCs w:val="20"/>
              </w:rPr>
              <w:t>Finland: Helsinki</w:t>
            </w:r>
          </w:p>
        </w:tc>
        <w:tc>
          <w:tcPr>
            <w:tcW w:w="850" w:type="dxa"/>
            <w:vAlign w:val="center"/>
          </w:tcPr>
          <w:p w14:paraId="798227F7" w14:textId="77777777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612EE">
              <w:rPr>
                <w:rFonts w:cs="Times New Roman"/>
                <w:sz w:val="20"/>
                <w:szCs w:val="20"/>
              </w:rPr>
              <w:t>0-90</w:t>
            </w:r>
          </w:p>
        </w:tc>
        <w:tc>
          <w:tcPr>
            <w:tcW w:w="1701" w:type="dxa"/>
            <w:vAlign w:val="center"/>
          </w:tcPr>
          <w:p w14:paraId="53B4B306" w14:textId="24B6AA60" w:rsidR="00074179" w:rsidRPr="00B612EE" w:rsidRDefault="00074179" w:rsidP="000D0F29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B612EE">
              <w:rPr>
                <w:rFonts w:cs="Times New Roman"/>
                <w:color w:val="000000"/>
                <w:sz w:val="20"/>
                <w:szCs w:val="20"/>
              </w:rPr>
              <w:t>NextSeq</w:t>
            </w:r>
            <w:proofErr w:type="spellEnd"/>
            <w:r w:rsidRPr="00B612EE">
              <w:rPr>
                <w:rFonts w:cs="Times New Roman"/>
                <w:color w:val="000000"/>
                <w:sz w:val="20"/>
                <w:szCs w:val="20"/>
              </w:rPr>
              <w:t xml:space="preserve"> 500</w:t>
            </w:r>
          </w:p>
        </w:tc>
        <w:tc>
          <w:tcPr>
            <w:tcW w:w="1190" w:type="dxa"/>
            <w:vAlign w:val="center"/>
          </w:tcPr>
          <w:p w14:paraId="1D044353" w14:textId="23FAFA8B" w:rsidR="00074179" w:rsidRPr="00B612EE" w:rsidRDefault="00AB5443" w:rsidP="005B21E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NA</w:t>
            </w:r>
          </w:p>
        </w:tc>
      </w:tr>
    </w:tbl>
    <w:p w14:paraId="4700CA6A" w14:textId="77777777" w:rsidR="006318C8" w:rsidRPr="00C20C02" w:rsidRDefault="006318C8" w:rsidP="000D0F29">
      <w:pPr>
        <w:rPr>
          <w:rFonts w:cs="Times New Roman"/>
          <w:szCs w:val="24"/>
        </w:rPr>
      </w:pPr>
    </w:p>
    <w:p w14:paraId="37580BEE" w14:textId="5D2B3BBD" w:rsidR="00D42096" w:rsidRPr="004514C9" w:rsidRDefault="006318C8" w:rsidP="000D0F29">
      <w:pPr>
        <w:rPr>
          <w:rFonts w:cs="Times New Roman"/>
          <w:szCs w:val="24"/>
        </w:rPr>
      </w:pPr>
      <w:r w:rsidRPr="00C20C02">
        <w:rPr>
          <w:rFonts w:cs="Times New Roman"/>
          <w:b/>
          <w:bCs/>
          <w:szCs w:val="24"/>
        </w:rPr>
        <w:t xml:space="preserve">Supplementary Table 1: Descriptive characteristics of metagenomes involved in this study. </w:t>
      </w:r>
      <w:proofErr w:type="spellStart"/>
      <w:r w:rsidRPr="00C20C02">
        <w:rPr>
          <w:rFonts w:cs="Times New Roman"/>
          <w:szCs w:val="24"/>
          <w:vertAlign w:val="superscript"/>
        </w:rPr>
        <w:t>a</w:t>
      </w:r>
      <w:r w:rsidRPr="00C20C02">
        <w:rPr>
          <w:rFonts w:cs="Times New Roman"/>
          <w:szCs w:val="24"/>
        </w:rPr>
        <w:t>F</w:t>
      </w:r>
      <w:proofErr w:type="spellEnd"/>
      <w:r w:rsidRPr="00C20C02">
        <w:rPr>
          <w:rFonts w:cs="Times New Roman"/>
          <w:szCs w:val="24"/>
        </w:rPr>
        <w:t xml:space="preserve">: full-term, P: pre-term; </w:t>
      </w:r>
      <w:proofErr w:type="spellStart"/>
      <w:r w:rsidRPr="00C20C02">
        <w:rPr>
          <w:rFonts w:cs="Times New Roman"/>
          <w:szCs w:val="24"/>
          <w:vertAlign w:val="superscript"/>
        </w:rPr>
        <w:t>b</w:t>
      </w:r>
      <w:r w:rsidRPr="00C20C02">
        <w:rPr>
          <w:rFonts w:cs="Times New Roman"/>
          <w:szCs w:val="24"/>
        </w:rPr>
        <w:t>B</w:t>
      </w:r>
      <w:proofErr w:type="spellEnd"/>
      <w:r w:rsidRPr="00C20C02">
        <w:rPr>
          <w:rFonts w:cs="Times New Roman"/>
          <w:szCs w:val="24"/>
        </w:rPr>
        <w:t xml:space="preserve">: breastmilk, F: formula, M: mixed, C: cow; </w:t>
      </w:r>
      <w:proofErr w:type="spellStart"/>
      <w:r w:rsidRPr="00C20C02">
        <w:rPr>
          <w:rFonts w:cs="Times New Roman"/>
          <w:szCs w:val="24"/>
          <w:vertAlign w:val="superscript"/>
        </w:rPr>
        <w:t>c</w:t>
      </w:r>
      <w:r w:rsidRPr="00C20C02">
        <w:rPr>
          <w:rFonts w:cs="Times New Roman"/>
          <w:szCs w:val="24"/>
        </w:rPr>
        <w:t>V</w:t>
      </w:r>
      <w:proofErr w:type="spellEnd"/>
      <w:r w:rsidRPr="00C20C02">
        <w:rPr>
          <w:rFonts w:cs="Times New Roman"/>
          <w:szCs w:val="24"/>
        </w:rPr>
        <w:t xml:space="preserve">: vaginal, C: C-section; </w:t>
      </w:r>
      <w:proofErr w:type="spellStart"/>
      <w:r w:rsidRPr="00C20C02">
        <w:rPr>
          <w:rFonts w:cs="Times New Roman"/>
          <w:szCs w:val="24"/>
          <w:vertAlign w:val="superscript"/>
        </w:rPr>
        <w:t>d</w:t>
      </w:r>
      <w:r w:rsidRPr="00C20C02">
        <w:rPr>
          <w:rFonts w:cs="Times New Roman"/>
          <w:szCs w:val="24"/>
        </w:rPr>
        <w:t>F</w:t>
      </w:r>
      <w:proofErr w:type="spellEnd"/>
      <w:r w:rsidRPr="00C20C02">
        <w:rPr>
          <w:rFonts w:cs="Times New Roman"/>
          <w:szCs w:val="24"/>
        </w:rPr>
        <w:t xml:space="preserve">: female, M: male; </w:t>
      </w:r>
      <w:proofErr w:type="spellStart"/>
      <w:r w:rsidRPr="00C20C02">
        <w:rPr>
          <w:rFonts w:cs="Times New Roman"/>
          <w:szCs w:val="24"/>
          <w:vertAlign w:val="superscript"/>
        </w:rPr>
        <w:t>e</w:t>
      </w:r>
      <w:r w:rsidRPr="00C20C02">
        <w:rPr>
          <w:rFonts w:cs="Times New Roman"/>
          <w:szCs w:val="24"/>
        </w:rPr>
        <w:t>NEC</w:t>
      </w:r>
      <w:proofErr w:type="spellEnd"/>
      <w:r w:rsidRPr="00C20C02">
        <w:rPr>
          <w:rFonts w:cs="Times New Roman"/>
          <w:szCs w:val="24"/>
        </w:rPr>
        <w:t xml:space="preserve">: Necrotizing enterocolitis; </w:t>
      </w:r>
      <w:proofErr w:type="spellStart"/>
      <w:r w:rsidR="004514C9" w:rsidRPr="004514C9">
        <w:rPr>
          <w:rFonts w:cs="Times New Roman"/>
          <w:szCs w:val="24"/>
          <w:vertAlign w:val="superscript"/>
        </w:rPr>
        <w:t>f</w:t>
      </w:r>
      <w:r w:rsidR="004514C9" w:rsidRPr="004514C9">
        <w:rPr>
          <w:rFonts w:cs="Times New Roman" w:hint="eastAsia"/>
          <w:szCs w:val="24"/>
        </w:rPr>
        <w:t>Time</w:t>
      </w:r>
      <w:proofErr w:type="spellEnd"/>
      <w:r w:rsidR="004514C9" w:rsidRPr="004514C9">
        <w:rPr>
          <w:rFonts w:cs="Times New Roman"/>
          <w:szCs w:val="24"/>
        </w:rPr>
        <w:t>-frame</w:t>
      </w:r>
      <w:r w:rsidR="004514C9">
        <w:rPr>
          <w:rFonts w:cs="Times New Roman"/>
          <w:szCs w:val="24"/>
        </w:rPr>
        <w:t xml:space="preserve">: </w:t>
      </w:r>
      <w:r w:rsidR="004514C9" w:rsidRPr="00CE5727">
        <w:rPr>
          <w:rFonts w:cs="Times New Roman"/>
          <w:szCs w:val="24"/>
        </w:rPr>
        <w:t xml:space="preserve">most of the samples were collected continuously, except </w:t>
      </w:r>
      <w:proofErr w:type="spellStart"/>
      <w:r w:rsidR="004514C9" w:rsidRPr="00CE5727">
        <w:rPr>
          <w:rFonts w:eastAsia="Times New Roman" w:cs="Times New Roman"/>
          <w:color w:val="000000"/>
          <w:szCs w:val="24"/>
        </w:rPr>
        <w:t>Asnicar</w:t>
      </w:r>
      <w:proofErr w:type="spellEnd"/>
      <w:r w:rsidR="004514C9" w:rsidRPr="00CE5727">
        <w:rPr>
          <w:rFonts w:eastAsia="Times New Roman" w:cs="Times New Roman"/>
          <w:color w:val="000000"/>
          <w:szCs w:val="24"/>
        </w:rPr>
        <w:t xml:space="preserve"> et al., 2017 (</w:t>
      </w:r>
      <w:r w:rsidR="004514C9">
        <w:rPr>
          <w:rFonts w:eastAsia="Times New Roman" w:cs="Times New Roman"/>
          <w:color w:val="000000"/>
          <w:szCs w:val="24"/>
        </w:rPr>
        <w:t xml:space="preserve">Day </w:t>
      </w:r>
      <w:r w:rsidR="004514C9" w:rsidRPr="00CE5727">
        <w:rPr>
          <w:rFonts w:cs="Times New Roman"/>
          <w:szCs w:val="24"/>
        </w:rPr>
        <w:t>90,</w:t>
      </w:r>
      <w:r w:rsidR="004514C9">
        <w:rPr>
          <w:rFonts w:cs="Times New Roman"/>
          <w:szCs w:val="24"/>
        </w:rPr>
        <w:t xml:space="preserve"> </w:t>
      </w:r>
      <w:r w:rsidR="004514C9" w:rsidRPr="00CE5727">
        <w:rPr>
          <w:rFonts w:cs="Times New Roman"/>
          <w:szCs w:val="24"/>
        </w:rPr>
        <w:t>300,</w:t>
      </w:r>
      <w:r w:rsidR="004514C9">
        <w:rPr>
          <w:rFonts w:cs="Times New Roman"/>
          <w:szCs w:val="24"/>
        </w:rPr>
        <w:t xml:space="preserve"> </w:t>
      </w:r>
      <w:r w:rsidR="004514C9" w:rsidRPr="00CE5727">
        <w:rPr>
          <w:rFonts w:cs="Times New Roman"/>
          <w:szCs w:val="24"/>
        </w:rPr>
        <w:t>480</w:t>
      </w:r>
      <w:r w:rsidR="004514C9" w:rsidRPr="00CE5727">
        <w:rPr>
          <w:rFonts w:eastAsia="Times New Roman" w:cs="Times New Roman"/>
          <w:color w:val="000000"/>
          <w:szCs w:val="24"/>
        </w:rPr>
        <w:t>), Chu et al., 2017 (</w:t>
      </w:r>
      <w:r w:rsidR="004514C9">
        <w:rPr>
          <w:rFonts w:eastAsia="Times New Roman" w:cs="Times New Roman"/>
          <w:color w:val="000000"/>
          <w:szCs w:val="24"/>
        </w:rPr>
        <w:t xml:space="preserve">Day </w:t>
      </w:r>
      <w:r w:rsidR="004514C9" w:rsidRPr="00CE5727">
        <w:rPr>
          <w:rFonts w:cs="Times New Roman"/>
          <w:szCs w:val="24"/>
        </w:rPr>
        <w:t>0,</w:t>
      </w:r>
      <w:r w:rsidR="004514C9">
        <w:rPr>
          <w:rFonts w:cs="Times New Roman"/>
          <w:szCs w:val="24"/>
        </w:rPr>
        <w:t xml:space="preserve"> </w:t>
      </w:r>
      <w:r w:rsidR="004514C9" w:rsidRPr="00CE5727">
        <w:rPr>
          <w:rFonts w:cs="Times New Roman"/>
          <w:szCs w:val="24"/>
        </w:rPr>
        <w:t>180</w:t>
      </w:r>
      <w:r w:rsidR="004514C9" w:rsidRPr="00CE5727">
        <w:rPr>
          <w:rFonts w:eastAsia="Times New Roman" w:cs="Times New Roman"/>
          <w:color w:val="000000"/>
          <w:szCs w:val="24"/>
        </w:rPr>
        <w:t xml:space="preserve">), </w:t>
      </w:r>
      <w:proofErr w:type="spellStart"/>
      <w:r w:rsidR="004514C9" w:rsidRPr="00CE5727">
        <w:rPr>
          <w:rFonts w:eastAsia="Times New Roman" w:cs="Times New Roman"/>
          <w:color w:val="000000"/>
          <w:szCs w:val="24"/>
        </w:rPr>
        <w:t>Pärnänen</w:t>
      </w:r>
      <w:proofErr w:type="spellEnd"/>
      <w:r w:rsidR="004514C9" w:rsidRPr="00CE5727">
        <w:rPr>
          <w:rFonts w:eastAsia="Times New Roman" w:cs="Times New Roman"/>
          <w:color w:val="000000"/>
          <w:szCs w:val="24"/>
        </w:rPr>
        <w:t xml:space="preserve"> et al., 2018 (</w:t>
      </w:r>
      <w:r w:rsidR="004514C9">
        <w:rPr>
          <w:rFonts w:eastAsia="Times New Roman" w:cs="Times New Roman"/>
          <w:color w:val="000000"/>
          <w:szCs w:val="24"/>
        </w:rPr>
        <w:t xml:space="preserve">Day </w:t>
      </w:r>
      <w:r w:rsidR="004514C9" w:rsidRPr="00CE5727">
        <w:rPr>
          <w:rFonts w:cs="Times New Roman"/>
          <w:szCs w:val="24"/>
        </w:rPr>
        <w:t>30,</w:t>
      </w:r>
      <w:r w:rsidR="004514C9">
        <w:rPr>
          <w:rFonts w:cs="Times New Roman"/>
          <w:szCs w:val="24"/>
        </w:rPr>
        <w:t xml:space="preserve"> </w:t>
      </w:r>
      <w:r w:rsidR="004514C9" w:rsidRPr="00CE5727">
        <w:rPr>
          <w:rFonts w:cs="Times New Roman"/>
          <w:szCs w:val="24"/>
        </w:rPr>
        <w:t>180</w:t>
      </w:r>
      <w:r w:rsidR="004514C9" w:rsidRPr="00CE5727">
        <w:rPr>
          <w:rFonts w:eastAsia="Times New Roman" w:cs="Times New Roman"/>
          <w:color w:val="000000"/>
          <w:szCs w:val="24"/>
        </w:rPr>
        <w:t>), Ferretti et al., 2018 (</w:t>
      </w:r>
      <w:r w:rsidR="004514C9">
        <w:rPr>
          <w:rFonts w:eastAsia="Times New Roman" w:cs="Times New Roman"/>
          <w:color w:val="000000"/>
          <w:szCs w:val="24"/>
        </w:rPr>
        <w:t xml:space="preserve">Day </w:t>
      </w:r>
      <w:r w:rsidR="004514C9" w:rsidRPr="00CE5727">
        <w:rPr>
          <w:rFonts w:cs="Times New Roman"/>
          <w:szCs w:val="24"/>
        </w:rPr>
        <w:t>1,</w:t>
      </w:r>
      <w:r w:rsidR="004514C9">
        <w:rPr>
          <w:rFonts w:cs="Times New Roman"/>
          <w:szCs w:val="24"/>
        </w:rPr>
        <w:t xml:space="preserve"> </w:t>
      </w:r>
      <w:r w:rsidR="004514C9" w:rsidRPr="00CE5727">
        <w:rPr>
          <w:rFonts w:cs="Times New Roman"/>
          <w:szCs w:val="24"/>
        </w:rPr>
        <w:t>3,</w:t>
      </w:r>
      <w:r w:rsidR="004514C9">
        <w:rPr>
          <w:rFonts w:cs="Times New Roman"/>
          <w:szCs w:val="24"/>
        </w:rPr>
        <w:t xml:space="preserve"> </w:t>
      </w:r>
      <w:r w:rsidR="004514C9" w:rsidRPr="00CE5727">
        <w:rPr>
          <w:rFonts w:cs="Times New Roman"/>
          <w:szCs w:val="24"/>
        </w:rPr>
        <w:t>7,</w:t>
      </w:r>
      <w:r w:rsidR="004514C9">
        <w:rPr>
          <w:rFonts w:cs="Times New Roman"/>
          <w:szCs w:val="24"/>
        </w:rPr>
        <w:t xml:space="preserve"> </w:t>
      </w:r>
      <w:r w:rsidR="004514C9" w:rsidRPr="00CE5727">
        <w:rPr>
          <w:rFonts w:cs="Times New Roman"/>
          <w:szCs w:val="24"/>
        </w:rPr>
        <w:t>30,</w:t>
      </w:r>
      <w:r w:rsidR="004514C9">
        <w:rPr>
          <w:rFonts w:cs="Times New Roman"/>
          <w:szCs w:val="24"/>
        </w:rPr>
        <w:t xml:space="preserve"> </w:t>
      </w:r>
      <w:r w:rsidR="004514C9" w:rsidRPr="00CE5727">
        <w:rPr>
          <w:rFonts w:cs="Times New Roman"/>
          <w:szCs w:val="24"/>
        </w:rPr>
        <w:t>120</w:t>
      </w:r>
      <w:r w:rsidR="004514C9" w:rsidRPr="00CE5727">
        <w:rPr>
          <w:rFonts w:eastAsia="Times New Roman" w:cs="Times New Roman"/>
          <w:color w:val="000000"/>
          <w:szCs w:val="24"/>
        </w:rPr>
        <w:t xml:space="preserve">) and </w:t>
      </w:r>
      <w:proofErr w:type="spellStart"/>
      <w:r w:rsidR="004514C9" w:rsidRPr="00CE5727">
        <w:rPr>
          <w:rFonts w:eastAsia="Times New Roman" w:cs="Times New Roman"/>
          <w:color w:val="000000"/>
          <w:szCs w:val="24"/>
        </w:rPr>
        <w:t>Yassour</w:t>
      </w:r>
      <w:proofErr w:type="spellEnd"/>
      <w:r w:rsidR="004514C9" w:rsidRPr="00CE5727">
        <w:rPr>
          <w:rFonts w:eastAsia="Times New Roman" w:cs="Times New Roman"/>
          <w:color w:val="000000"/>
          <w:szCs w:val="24"/>
        </w:rPr>
        <w:t xml:space="preserve"> et al., 2019 (</w:t>
      </w:r>
      <w:r w:rsidR="004514C9">
        <w:rPr>
          <w:rFonts w:eastAsia="Times New Roman" w:cs="Times New Roman"/>
          <w:color w:val="000000"/>
          <w:szCs w:val="24"/>
        </w:rPr>
        <w:t xml:space="preserve">Day </w:t>
      </w:r>
      <w:r w:rsidR="004514C9" w:rsidRPr="00CE5727">
        <w:rPr>
          <w:rFonts w:cs="Times New Roman"/>
          <w:szCs w:val="24"/>
        </w:rPr>
        <w:t>0,</w:t>
      </w:r>
      <w:r w:rsidR="004514C9">
        <w:rPr>
          <w:rFonts w:cs="Times New Roman"/>
          <w:szCs w:val="24"/>
        </w:rPr>
        <w:t xml:space="preserve"> </w:t>
      </w:r>
      <w:r w:rsidR="004514C9" w:rsidRPr="00CE5727">
        <w:rPr>
          <w:rFonts w:cs="Times New Roman"/>
          <w:szCs w:val="24"/>
        </w:rPr>
        <w:t>14,</w:t>
      </w:r>
      <w:r w:rsidR="004514C9">
        <w:rPr>
          <w:rFonts w:cs="Times New Roman"/>
          <w:szCs w:val="24"/>
        </w:rPr>
        <w:t xml:space="preserve"> </w:t>
      </w:r>
      <w:r w:rsidR="004514C9" w:rsidRPr="00CE5727">
        <w:rPr>
          <w:rFonts w:cs="Times New Roman"/>
          <w:szCs w:val="24"/>
        </w:rPr>
        <w:t>30,</w:t>
      </w:r>
      <w:r w:rsidR="004514C9">
        <w:rPr>
          <w:rFonts w:cs="Times New Roman"/>
          <w:szCs w:val="24"/>
        </w:rPr>
        <w:t xml:space="preserve"> </w:t>
      </w:r>
      <w:r w:rsidR="004514C9" w:rsidRPr="00CE5727">
        <w:rPr>
          <w:rFonts w:cs="Times New Roman"/>
          <w:szCs w:val="24"/>
        </w:rPr>
        <w:t>60,</w:t>
      </w:r>
      <w:r w:rsidR="004514C9">
        <w:rPr>
          <w:rFonts w:cs="Times New Roman"/>
          <w:szCs w:val="24"/>
        </w:rPr>
        <w:t xml:space="preserve"> </w:t>
      </w:r>
      <w:r w:rsidR="004514C9" w:rsidRPr="00CE5727">
        <w:rPr>
          <w:rFonts w:cs="Times New Roman"/>
          <w:szCs w:val="24"/>
        </w:rPr>
        <w:t>90</w:t>
      </w:r>
      <w:r w:rsidR="004514C9" w:rsidRPr="00CE5727">
        <w:rPr>
          <w:rFonts w:eastAsia="Times New Roman" w:cs="Times New Roman"/>
          <w:color w:val="000000"/>
          <w:szCs w:val="24"/>
        </w:rPr>
        <w:t>)</w:t>
      </w:r>
      <w:r w:rsidR="004514C9" w:rsidRPr="00CE5727">
        <w:rPr>
          <w:rFonts w:cs="Times New Roman"/>
          <w:szCs w:val="24"/>
        </w:rPr>
        <w:t xml:space="preserve"> were collected at discrete time sampling points</w:t>
      </w:r>
      <w:r w:rsidR="00573585">
        <w:rPr>
          <w:rFonts w:cs="Times New Roman"/>
          <w:szCs w:val="24"/>
        </w:rPr>
        <w:t>.</w:t>
      </w:r>
    </w:p>
    <w:sectPr w:rsidR="00D42096" w:rsidRPr="004514C9" w:rsidSect="000D0F29">
      <w:pgSz w:w="16840" w:h="11900" w:orient="landscape"/>
      <w:pgMar w:top="1440" w:right="1440" w:bottom="144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8C8"/>
    <w:rsid w:val="000026B3"/>
    <w:rsid w:val="000119A4"/>
    <w:rsid w:val="00074179"/>
    <w:rsid w:val="000A5859"/>
    <w:rsid w:val="000A6E0F"/>
    <w:rsid w:val="000C16A8"/>
    <w:rsid w:val="000D0F29"/>
    <w:rsid w:val="000D7697"/>
    <w:rsid w:val="0010162F"/>
    <w:rsid w:val="001033D3"/>
    <w:rsid w:val="0014432E"/>
    <w:rsid w:val="001A1492"/>
    <w:rsid w:val="001B5E59"/>
    <w:rsid w:val="001C1538"/>
    <w:rsid w:val="001D2E76"/>
    <w:rsid w:val="001E6F51"/>
    <w:rsid w:val="002602DF"/>
    <w:rsid w:val="002750C7"/>
    <w:rsid w:val="002A6498"/>
    <w:rsid w:val="002B215E"/>
    <w:rsid w:val="002B4BC9"/>
    <w:rsid w:val="002C61E3"/>
    <w:rsid w:val="0031301D"/>
    <w:rsid w:val="00344E5E"/>
    <w:rsid w:val="00355960"/>
    <w:rsid w:val="00380CA6"/>
    <w:rsid w:val="003B206B"/>
    <w:rsid w:val="003F6239"/>
    <w:rsid w:val="00427283"/>
    <w:rsid w:val="0043605D"/>
    <w:rsid w:val="004514C9"/>
    <w:rsid w:val="004B24D7"/>
    <w:rsid w:val="004C66AE"/>
    <w:rsid w:val="004F334B"/>
    <w:rsid w:val="00501F82"/>
    <w:rsid w:val="00534289"/>
    <w:rsid w:val="005711EE"/>
    <w:rsid w:val="00573585"/>
    <w:rsid w:val="00576E2F"/>
    <w:rsid w:val="00581F59"/>
    <w:rsid w:val="005B21EB"/>
    <w:rsid w:val="005B514B"/>
    <w:rsid w:val="0061034E"/>
    <w:rsid w:val="00614D7C"/>
    <w:rsid w:val="006201B3"/>
    <w:rsid w:val="006318C8"/>
    <w:rsid w:val="006905C8"/>
    <w:rsid w:val="006A6A31"/>
    <w:rsid w:val="006A7442"/>
    <w:rsid w:val="006B54DE"/>
    <w:rsid w:val="006B5D4D"/>
    <w:rsid w:val="006D5CCC"/>
    <w:rsid w:val="006E316E"/>
    <w:rsid w:val="007232E1"/>
    <w:rsid w:val="00751D44"/>
    <w:rsid w:val="0077315F"/>
    <w:rsid w:val="007D234E"/>
    <w:rsid w:val="00814E05"/>
    <w:rsid w:val="00824F0C"/>
    <w:rsid w:val="0085417C"/>
    <w:rsid w:val="008A64E5"/>
    <w:rsid w:val="009028B8"/>
    <w:rsid w:val="00925723"/>
    <w:rsid w:val="00955005"/>
    <w:rsid w:val="00973A1F"/>
    <w:rsid w:val="00974A06"/>
    <w:rsid w:val="009F1F38"/>
    <w:rsid w:val="00A826CB"/>
    <w:rsid w:val="00A93C1F"/>
    <w:rsid w:val="00AA2BE7"/>
    <w:rsid w:val="00AB5443"/>
    <w:rsid w:val="00AD2BAE"/>
    <w:rsid w:val="00B5046D"/>
    <w:rsid w:val="00B55516"/>
    <w:rsid w:val="00B612EE"/>
    <w:rsid w:val="00BB5966"/>
    <w:rsid w:val="00C04482"/>
    <w:rsid w:val="00C17D0F"/>
    <w:rsid w:val="00C20C02"/>
    <w:rsid w:val="00C3080B"/>
    <w:rsid w:val="00CA1F15"/>
    <w:rsid w:val="00CA3FB0"/>
    <w:rsid w:val="00CB0EC3"/>
    <w:rsid w:val="00CD152D"/>
    <w:rsid w:val="00CD22C0"/>
    <w:rsid w:val="00CE5727"/>
    <w:rsid w:val="00CE60C2"/>
    <w:rsid w:val="00CF19A8"/>
    <w:rsid w:val="00D020BD"/>
    <w:rsid w:val="00D2536D"/>
    <w:rsid w:val="00D42096"/>
    <w:rsid w:val="00D7527F"/>
    <w:rsid w:val="00D80F21"/>
    <w:rsid w:val="00D93653"/>
    <w:rsid w:val="00DA49BC"/>
    <w:rsid w:val="00DC5B50"/>
    <w:rsid w:val="00DD516D"/>
    <w:rsid w:val="00E421C0"/>
    <w:rsid w:val="00E84B5E"/>
    <w:rsid w:val="00F041E5"/>
    <w:rsid w:val="00F45E09"/>
    <w:rsid w:val="00F50D7C"/>
    <w:rsid w:val="00F57231"/>
    <w:rsid w:val="00FB5EF3"/>
    <w:rsid w:val="00FD6767"/>
    <w:rsid w:val="00FF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317C9"/>
  <w15:chartTrackingRefBased/>
  <w15:docId w15:val="{4DB5E570-9ABE-9447-A804-329B7154C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CommentText"/>
    <w:qFormat/>
    <w:rsid w:val="006318C8"/>
    <w:pPr>
      <w:widowControl w:val="0"/>
      <w:jc w:val="both"/>
    </w:pPr>
    <w:rPr>
      <w:rFonts w:ascii="Times New Roman" w:eastAsia="DengXian" w:hAnsi="Times New Roman" w:cs="DengXian"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18C8"/>
    <w:rPr>
      <w:kern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6318C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18C8"/>
    <w:rPr>
      <w:rFonts w:ascii="Times New Roman" w:eastAsia="DengXian" w:hAnsi="Times New Roman" w:cs="DengXian"/>
      <w:kern w:val="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A6A37E-9852-5E45-9DB8-11BD223E5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xinming xu</dc:creator>
  <cp:keywords/>
  <dc:description/>
  <cp:lastModifiedBy>Feng, Qingying</cp:lastModifiedBy>
  <cp:revision>23</cp:revision>
  <dcterms:created xsi:type="dcterms:W3CDTF">2022-02-17T04:55:00Z</dcterms:created>
  <dcterms:modified xsi:type="dcterms:W3CDTF">2023-05-31T04:55:00Z</dcterms:modified>
</cp:coreProperties>
</file>