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64C3A" w14:textId="59DBFB76" w:rsidR="00C140D2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b/>
          <w:bCs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b/>
          <w:bCs/>
          <w:sz w:val="20"/>
          <w:szCs w:val="20"/>
          <w:lang w:val="en-CA"/>
        </w:rPr>
        <w:t>Appendix 3</w:t>
      </w:r>
      <w:r>
        <w:rPr>
          <w:rFonts w:ascii="Times New Roman" w:hAnsi="Times New Roman" w:cs="Times New Roman"/>
          <w:b/>
          <w:bCs/>
          <w:sz w:val="20"/>
          <w:szCs w:val="20"/>
          <w:lang w:val="en-CA"/>
        </w:rPr>
        <w:t>.</w:t>
      </w:r>
      <w:r w:rsidRPr="00B66305">
        <w:rPr>
          <w:rFonts w:ascii="Times New Roman" w:hAnsi="Times New Roman" w:cs="Times New Roman"/>
          <w:b/>
          <w:bCs/>
          <w:sz w:val="20"/>
          <w:szCs w:val="20"/>
          <w:lang w:val="en-CA"/>
        </w:rPr>
        <w:t xml:space="preserve"> References of excluded studies</w:t>
      </w:r>
    </w:p>
    <w:p w14:paraId="52F7281B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1.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Ahmed, M.S., et al., Clinical and echocardiography predictors of response to inhaled nitric oxide in hypoxic preterm neonates. Journal of Paediatrics &amp; Child Health, 2019. 55(7): p. 753-761.</w:t>
      </w:r>
    </w:p>
    <w:p w14:paraId="6ECA883F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2.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Aikio, O., et al., Hypoxic respiratory failure in preterm infants associated with a defect in nitric oxide generation. Neonatology, 2011. 99(4): p. 370.</w:t>
      </w:r>
    </w:p>
    <w:p w14:paraId="6AD9BD10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3.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Aikio, O., et al., Nitric oxide treatment and acute pulmonary inflammatory response in very premature infants with intractable respiratory failure shortly after birth. Acta Paediatrica, International Journal of Paediatrics, 2003. 92(1): p. 65-69.</w:t>
      </w:r>
    </w:p>
    <w:p w14:paraId="3E370978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4.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Al Ethawi, Y., Inhaled nitric oxide in preterm infants undergoing mechanical ventilation. Journal of Clinical Neonatology, 2012. 1(2): p. 70-71.</w:t>
      </w:r>
    </w:p>
    <w:p w14:paraId="607327C5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5.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Ambalavanan, N. and J.L. Aschner, Management of hypoxemic respiratory failure and pulmonary hypertension in preterm infants. Journal of Perinatology, 2016. 36: p. S20-S27.</w:t>
      </w:r>
    </w:p>
    <w:p w14:paraId="3CC98EFA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6.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Barrington, K.J., N. Finer, and T. Pennaforte, Inhaled nitric oxide for respiratory failure in preterm infants. The Cochrane database of systematic reviews, 2017. 1: p. CD000509.</w:t>
      </w:r>
    </w:p>
    <w:p w14:paraId="1B7EE191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7.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Campbell, G. and A. Powls, Inhaled nitric oxide therapy for hypoxaemic respiratory failure following preterm prelabour rupture of membranes. Infant, 2016. 12(6): p. 202-204.</w:t>
      </w:r>
    </w:p>
    <w:p w14:paraId="6DA03BDC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8.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Chandrasekharan, P., et al., Early Hypoxic Respiratory Failure in Extreme Prematurity: Mortality and Neurodevelopmental Outcomes. Pediatrics, 2020. 146(4).</w:t>
      </w:r>
    </w:p>
    <w:p w14:paraId="37254C00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9.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Chandrasekharan, P., V. Manja, and S. Lakshminrusimha, Potential Benefits of Inhaled Nitric Oxide in Pulmonary Hypoplasia in Premature Neonates. JAMA Pediatrics, 2018. 172(11): p. 1102-1103.</w:t>
      </w:r>
    </w:p>
    <w:p w14:paraId="2CE17730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10.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Chock, V.Y., et al., Inhaled nitric oxide for preterm premature rupture of membranes, oligohydramnios, and pulmonary hypoplasia. American Journal of Perinatology, 2009. 26(4): p. 317-322.</w:t>
      </w:r>
    </w:p>
    <w:p w14:paraId="60A64873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11.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Collura, C.A., et al., Outcomes of early inhaled nitric oxide use in premature African American neonates. Journal of Perinatology, 2018. 38(12): p. 1657-1665.</w:t>
      </w:r>
    </w:p>
    <w:p w14:paraId="66363FB6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12.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Du, L.Z., et al., Inhaled nitric oxide in preterm and term neonates with hypoxemic respiratory failure and persistent pulmonary hypertension. Acta Pharmacologica Sinica, 2002. 23(SUPPL.): p. 69-73.</w:t>
      </w:r>
    </w:p>
    <w:p w14:paraId="4A372473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13.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Field, D., et al., Neonatal Ventilation With Inhaled Nitric Oxide Versus Ventilatory Support Without Inhaled Nitric Oxide for Preterm Infants With Severe Respiratory Failure: the INNOVO multicentre randomised controlled trial (ISRCTN 17821339). Pediatrics, 2005. 115(4): p. 926-36.</w:t>
      </w:r>
    </w:p>
    <w:p w14:paraId="407E28DE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14.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Gaddam Bhoomaiah, S. and S.V. Rasiah, Experience of inhaled nitric oxide in neonates with pulmonary hypertension in a tertiary neonatal centre in the UK. Intensive Care Medicine, 2013. 39(SUPPL. 1): p. S157-S158.</w:t>
      </w:r>
    </w:p>
    <w:p w14:paraId="42F2A55D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15.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Gancia, G.P., et al., Clinical applications of nitric oxide in newborn infants: an open Italian collaborative study. Neonatal Intensive Care, 2002. 15(6): p. 18-25.</w:t>
      </w:r>
    </w:p>
    <w:p w14:paraId="71BEBD05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16.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Herkenhoff, M., et al., [Persistent pulmonary hypertension in premature and newborn infants: selective pulmonary vasodilation with inhaled nitric oxide (iNO)]. Persistierende pulmonale Hypertension (PPHN) im Fruh- und Neugeborenenalter: selektive pulmonale Vasodilatation mit inhalativem Stickstoffmonoxid (iNO). 1998. 202(1): p. 25-9.</w:t>
      </w:r>
    </w:p>
    <w:p w14:paraId="3D6659A9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17.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Hocq, C., et al., Impact of gestational age at PPROM on the short-term outcome of children born after extreme and prolonged preterm prelabor rupture of membranes in an experienced care center. Signa Vitae, 2017. 13(2): p. 63-70.</w:t>
      </w:r>
    </w:p>
    <w:p w14:paraId="1A8A7127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18.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Hoehn, T., M.F. Krause, and C. Buhrer, Meta-analysis of inhaled nitric oxide in premature infants: An update. Klinische Padiatrie, 2006. 218(2): p. 57-61.</w:t>
      </w:r>
    </w:p>
    <w:p w14:paraId="4C23A6F4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lastRenderedPageBreak/>
        <w:t>19.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Hsiao, H.-F., et al., The Off-Label Use of Inhaled Nitric Oxide as a Rescue Therapy in Neonates with Refractory Hypoxemic Respiratory Failure: Therapeutic Response and Risk Factors for Mortality. Journal of clinical medicine, 2019. 8(8).</w:t>
      </w:r>
    </w:p>
    <w:p w14:paraId="0EC8CAEA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20.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Kakuage, S., Inhaled nitric oxide for preterm infants born between 22 and 28 gestational weeks with severe respiratory failure. European Journal of Pediatrics, 2016. 175(11): p. 1750.</w:t>
      </w:r>
    </w:p>
    <w:p w14:paraId="481D388B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21.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Keshavan, N., et al., Use of inhaled nitric oxide in preterm infants: A single centre experience. European Journal of Pediatrics, 2016. 175(11): p. 1595.</w:t>
      </w:r>
    </w:p>
    <w:p w14:paraId="240EF58E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22.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Kettle, R. and N. Subhedar, Inhaled nitric oxide (INO) therapy in neonates with pulmonary hypoplasia: Results from the european INO registry. European Journal of Pediatrics, 2016. 175(11): p. 1504-1505.</w:t>
      </w:r>
    </w:p>
    <w:p w14:paraId="6CEEFFE1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23.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Kopuri, A., G. Erumbala, and M. Anthony, 3 year experience in the use of inhaled nitric oxide in premature infants in a tertiary neonatal unit. Intensive Care Medicine, 2013. 39(SUPPL. 1): p. S160.</w:t>
      </w:r>
    </w:p>
    <w:p w14:paraId="27DB5CE4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24.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Kumar, M., S. Kim, and B. Kamstra, Inhaled nitric oxide as rescue therapy for preterm infants in severe hypoxemic respiratory failure-a retrospective cohort study. Paediatrics and Child Health (Canada), 2015. 20(5): p. e60.</w:t>
      </w:r>
    </w:p>
    <w:p w14:paraId="25875DF0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25.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Mercier, J.C., et al., Disease-related response to inhaled nitric oxide in newborns with severe hypoxaemic respiratory failure. French Paediatric Study Group of Inhaled NO. European journal of pediatrics, 1998. 157(9): p. 747-52.</w:t>
      </w:r>
    </w:p>
    <w:p w14:paraId="552B8220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26.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Miller, S.S. and W.D. Rhine, Inhaled nitric oxide in the treatment of preterm infants. Early Human Development, 2008. 84(11): p. 703-707.</w:t>
      </w:r>
    </w:p>
    <w:p w14:paraId="012BD979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27.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Mullaly, R., N. McCallion, and A. El-Khuffash, Inhaled nitric oxide in preterm neonates with preterm prelabour rupture of membranes, a systematic review. Acta Paediatr, 2022.</w:t>
      </w:r>
    </w:p>
    <w:p w14:paraId="0A42B441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28.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Naismith, K., S. Lip, and L. Jackson, Is iNO useful in preterm babies with maternal premature rupture of membranes (PROM): Experience from a single centre. Scottish Medical Journal, 2015. 60(4): p. NP5.</w:t>
      </w:r>
    </w:p>
    <w:p w14:paraId="3C09C50E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29.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Nicholl, R., Nitric oxide in preterm babies. Archives of Disease in Childhood, 2002. 86(1): p. 59-60.</w:t>
      </w:r>
    </w:p>
    <w:p w14:paraId="5DD98C34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30.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Noureldein, M., et al., Outcome of preterm infants who received inhaled nitric oxide (Ino) to treat hypoxic respiratory failure. Cogent Medicine, 2017. 4(1).</w:t>
      </w:r>
    </w:p>
    <w:p w14:paraId="7DE48E70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31.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Pal, S., et al., What is the efficacy of nitric oxide in neonates with preterm prolonged rupture of membranes? Archives of Disease in Childhood, 2015. 100(SUPPL. 3): p. A56-A57.</w:t>
      </w:r>
    </w:p>
    <w:p w14:paraId="44395FF0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32.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Rhine, W.D., et al., Efficacy of inhaled nitric oxide in neonates with hypoxic respiratory failure and pulmonary hypertension: An analysis of time to improvement in oxygenation in Japanese pediatric patients. American Journal of Perinatology, 2018. 35(Supplement 1).</w:t>
      </w:r>
    </w:p>
    <w:p w14:paraId="682260C3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33.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Rhine, W.D., et al., An Analysis of Time to Improvement in Oxygenation in Japanese Preterm and Late Preterm or Term Neonates With Hypoxic Respiratory Failure and Pulmonary Hypertension. Clinical Therapeutics, 2019. 41(5): p. 910-919.</w:t>
      </w:r>
    </w:p>
    <w:p w14:paraId="09E70C3C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34.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Salama, H., et al., Time limits for a failed response to inhaled nitric oxide in newborn infants with persistent pulmonary hypertension: A retrospective observational study. Journal of Neonatal-Perinatal Medicine, 2010. 3(2): p. 141-146.</w:t>
      </w:r>
    </w:p>
    <w:p w14:paraId="7FCD02C7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35.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Schmolzer, G., et al., Inhaled Nitric Oxide by Pulmonary Hypertension: Comparison Preterm Infants versus Newborn Infants. Klinische Padiatrie, 2003. 215(5): p. 257-261.</w:t>
      </w:r>
    </w:p>
    <w:p w14:paraId="76F09A34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36.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Semberova, J., et al., Inhaled nitric oxide in preterm infants with prolonged preterm rupture of the membranes: A case series. Journal of Perinatology, 2015. 35(4): p. 304-306.</w:t>
      </w:r>
    </w:p>
    <w:p w14:paraId="0758BE4C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lastRenderedPageBreak/>
        <w:t>37.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Shah, D.M. and M. Kluckow, Early functional echocardiogram and inhaled nitric oxide: Usefulness in managing neonates born following extreme preterm premature rupture of membranes (PPROM). Journal of Paediatrics and Child Health, 2011. 47(6): p. 340-345.</w:t>
      </w:r>
    </w:p>
    <w:p w14:paraId="72891165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38.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Smyth, R.L., Inhaled nitric oxide treatment for preterm infants with hypoxic respiratory failure. Thorax, 2000. 55(SUPPL. 1): p. S51-S55.</w:t>
      </w:r>
    </w:p>
    <w:p w14:paraId="0F6D3AD8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39.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Su, P.H. and J.Y. Chen, Inhaled nitric oxide in the management of preterm infants with severe respiratory failure. Journal of Perinatology, 2008. 28(2): p. 112-116.</w:t>
      </w:r>
    </w:p>
    <w:p w14:paraId="6C771A5A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40.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Subhedar, N. and J. Wray, The European Inhaled Nitric Oxide Registry. Infant, 2017. 13(2): p. 79-80.</w:t>
      </w:r>
    </w:p>
    <w:p w14:paraId="303ADD24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41.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Suzuki, S., et al., Efficacy of inhaled nitric oxide in neonates with hypoxic respiratory failure and pulmonary hypertension: the Japanese experience. Journal of Perinatal Medicine, 2018. 46(6): p. 657-663.</w:t>
      </w:r>
    </w:p>
    <w:p w14:paraId="5D427E06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42.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Szczapa, T., et al., Inhaled nitric oxide therapy in premature infants born before the 34th week of gestation in selected European neonatal units. Journal of Perinatal Medicine, 2015. 43(SUPPL. 1).</w:t>
      </w:r>
    </w:p>
    <w:p w14:paraId="5AE9A51D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43.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Tanaka, Y., et al., Inhaled nitric oxide therapy decreases the risk of cerebral palsy in preterm infants with persistent pulmonary hypertension of the newborn. Pediatrics, 2007. 119(6): p. 1159-1164.</w:t>
      </w:r>
    </w:p>
    <w:p w14:paraId="507029D1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44.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Truffert, P., et al., Early inhaled nitric oxide in moderately hypoxemic preterm and term newborns with RDS: The RDS subgroup analysis of the Franco-Belgian iNO Randomized Trial. European Journal of Pediatrics, 2003. 162(9): p. 646-647.</w:t>
      </w:r>
    </w:p>
    <w:p w14:paraId="7A01206C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45.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Uga, N., et al., Nitric oxide inhalation therapy in very low-birthweight infants with hypoplastic lung due to oligohydramnios. Pediatrics International, 2004. 46(1): p. 10-14.</w:t>
      </w:r>
    </w:p>
    <w:p w14:paraId="1845C5D9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46.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Van Meurs, K.P., et al., Response of premature infants with severe respiratory failure to inhaled nitric oxide. Preemie NO Collaborative Group. Pediatric pulmonology, 1997. 24(5): p. 319-23.</w:t>
      </w:r>
    </w:p>
    <w:p w14:paraId="47C3DDFD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  <w:r w:rsidRPr="00B66305">
        <w:rPr>
          <w:rFonts w:ascii="Times New Roman" w:hAnsi="Times New Roman" w:cs="Times New Roman"/>
          <w:sz w:val="20"/>
          <w:szCs w:val="20"/>
          <w:lang w:val="en-CA"/>
        </w:rPr>
        <w:t>47.</w:t>
      </w:r>
      <w:r w:rsidRPr="00B66305">
        <w:rPr>
          <w:rFonts w:ascii="Times New Roman" w:hAnsi="Times New Roman" w:cs="Times New Roman"/>
          <w:sz w:val="20"/>
          <w:szCs w:val="20"/>
          <w:lang w:val="en-CA"/>
        </w:rPr>
        <w:tab/>
        <w:t>Varal, İ.G. and P. Doğan, Outcomes of Inhaled Nitric Oxide in Preterm and Term Infants: A Four-Year Experience in a Tertiary Neonatal Unit. Journal of Current Pediatrics / Guncel Pediatri, 2020. 18(1): p. 1-14.</w:t>
      </w:r>
    </w:p>
    <w:p w14:paraId="402809AD" w14:textId="77777777" w:rsidR="00C140D2" w:rsidRPr="00B66305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b/>
          <w:bCs/>
          <w:sz w:val="20"/>
          <w:szCs w:val="20"/>
          <w:lang w:val="en-CA"/>
        </w:rPr>
      </w:pPr>
    </w:p>
    <w:p w14:paraId="5B0818B9" w14:textId="77777777" w:rsidR="00C140D2" w:rsidRPr="003340E3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</w:p>
    <w:p w14:paraId="60A95A1B" w14:textId="77777777" w:rsidR="00C140D2" w:rsidRPr="003340E3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</w:p>
    <w:p w14:paraId="5BF2A309" w14:textId="77777777" w:rsidR="00C140D2" w:rsidRPr="003340E3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  <w:lang w:val="en-CA"/>
        </w:rPr>
      </w:pPr>
    </w:p>
    <w:p w14:paraId="06657953" w14:textId="77777777" w:rsidR="00C140D2" w:rsidRDefault="00C140D2" w:rsidP="00C140D2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0986E397" w14:textId="0B9DE785" w:rsidR="002C1E8F" w:rsidRPr="00C140D2" w:rsidRDefault="002C1E8F" w:rsidP="00C140D2"/>
    <w:sectPr w:rsidR="002C1E8F" w:rsidRPr="00C140D2" w:rsidSect="00214B99">
      <w:pgSz w:w="12240" w:h="15840" w:code="1"/>
      <w:pgMar w:top="1440" w:right="132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z2pffrdjwwvf6edfrmvw223e5z9905aedfd&quot;&gt;SR MA iNO&lt;record-ids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/record-ids&gt;&lt;/item&gt;&lt;/Libraries&gt;"/>
  </w:docVars>
  <w:rsids>
    <w:rsidRoot w:val="00D52367"/>
    <w:rsid w:val="002C1E8F"/>
    <w:rsid w:val="009976AC"/>
    <w:rsid w:val="00C140D2"/>
    <w:rsid w:val="00D5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5C750"/>
  <w15:chartTrackingRefBased/>
  <w15:docId w15:val="{3EA889DE-2B96-42CE-B60B-179236692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976A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976A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976A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976AC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9976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7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1389</Words>
  <Characters>7920</Characters>
  <Application>Microsoft Office Word</Application>
  <DocSecurity>0</DocSecurity>
  <Lines>66</Lines>
  <Paragraphs>18</Paragraphs>
  <ScaleCrop>false</ScaleCrop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Stevenson</dc:creator>
  <cp:keywords/>
  <dc:description/>
  <cp:lastModifiedBy>Michelle Stevenson</cp:lastModifiedBy>
  <cp:revision>2</cp:revision>
  <dcterms:created xsi:type="dcterms:W3CDTF">2023-05-23T17:05:00Z</dcterms:created>
  <dcterms:modified xsi:type="dcterms:W3CDTF">2023-05-23T17:05:00Z</dcterms:modified>
</cp:coreProperties>
</file>