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1A2E" w:rsidRPr="00B410F7" w:rsidRDefault="00D95211" w:rsidP="00D9521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 w:rsidRPr="00B410F7">
        <w:rPr>
          <w:rFonts w:ascii="Times New Roman" w:hAnsi="Times New Roman" w:cs="Times New Roman"/>
          <w:b/>
          <w:sz w:val="24"/>
          <w:szCs w:val="24"/>
        </w:rPr>
        <w:t>Supplemental Figures 1-2</w:t>
      </w:r>
    </w:p>
    <w:p w:rsidR="00D95211" w:rsidRPr="00D95211" w:rsidRDefault="00D95211">
      <w:pPr>
        <w:rPr>
          <w:rFonts w:ascii="Times New Roman" w:hAnsi="Times New Roman" w:cs="Times New Roman"/>
          <w:sz w:val="28"/>
          <w:szCs w:val="28"/>
        </w:rPr>
      </w:pPr>
    </w:p>
    <w:p w:rsidR="00D95211" w:rsidRDefault="00953B30" w:rsidP="00D95211">
      <w:pPr>
        <w:jc w:val="center"/>
      </w:pPr>
      <w:r>
        <w:rPr>
          <w:noProof/>
          <w:lang w:val="en-US"/>
        </w:rPr>
        <w:drawing>
          <wp:inline distT="0" distB="0" distL="0" distR="0">
            <wp:extent cx="5274310" cy="2559685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 S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59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95211" w:rsidRDefault="00D95211"/>
    <w:p w:rsidR="00D95211" w:rsidRPr="00102503" w:rsidRDefault="00D95211" w:rsidP="00CC57E8">
      <w:pPr>
        <w:snapToGrid w:val="0"/>
        <w:spacing w:line="480" w:lineRule="auto"/>
        <w:contextualSpacing/>
        <w:rPr>
          <w:rFonts w:ascii="Times New Roman" w:eastAsia="宋体" w:hAnsi="Times New Roman" w:cs="Times New Roman"/>
          <w:b/>
          <w:sz w:val="24"/>
          <w:szCs w:val="24"/>
          <w:lang w:val="en-US"/>
        </w:rPr>
      </w:pPr>
      <w:r w:rsidRPr="00D95211">
        <w:rPr>
          <w:rFonts w:ascii="Times New Roman" w:eastAsia="宋体" w:hAnsi="宋体" w:cs="Times New Roman" w:hint="eastAsia"/>
          <w:b/>
          <w:iCs/>
          <w:sz w:val="24"/>
          <w:szCs w:val="24"/>
          <w:lang w:val="en-US"/>
        </w:rPr>
        <w:t>Figure S</w:t>
      </w:r>
      <w:r>
        <w:rPr>
          <w:rFonts w:ascii="Times New Roman" w:eastAsia="宋体" w:hAnsi="宋体" w:cs="Times New Roman" w:hint="eastAsia"/>
          <w:b/>
          <w:iCs/>
          <w:sz w:val="24"/>
          <w:szCs w:val="24"/>
          <w:lang w:val="en-US"/>
        </w:rPr>
        <w:t>1.</w:t>
      </w:r>
      <w:r>
        <w:rPr>
          <w:rFonts w:ascii="Times New Roman" w:eastAsia="宋体" w:hAnsi="宋体" w:cs="Times New Roman"/>
          <w:b/>
          <w:iCs/>
          <w:sz w:val="24"/>
          <w:szCs w:val="24"/>
          <w:lang w:val="en-US"/>
        </w:rPr>
        <w:t xml:space="preserve"> </w:t>
      </w:r>
      <w:r w:rsidR="00102503" w:rsidRPr="00684DAF">
        <w:rPr>
          <w:rFonts w:ascii="Times New Roman" w:eastAsia="宋体" w:hAnsi="Times New Roman" w:cs="Times New Roman"/>
          <w:b/>
          <w:bCs/>
          <w:sz w:val="24"/>
          <w:szCs w:val="24"/>
          <w:lang w:val="en-US"/>
        </w:rPr>
        <w:t>Magnetic resonance imaging</w:t>
      </w:r>
      <w:r w:rsidR="00102503" w:rsidRPr="00684DAF">
        <w:rPr>
          <w:rFonts w:ascii="Times New Roman" w:eastAsia="宋体" w:hAnsi="Times New Roman" w:cs="Times New Roman"/>
          <w:b/>
          <w:sz w:val="24"/>
          <w:szCs w:val="24"/>
          <w:lang w:val="en-US"/>
        </w:rPr>
        <w:t> (</w:t>
      </w:r>
      <w:r w:rsidR="00102503" w:rsidRPr="00684DAF">
        <w:rPr>
          <w:rFonts w:ascii="Times New Roman" w:eastAsia="宋体" w:hAnsi="Times New Roman" w:cs="Times New Roman"/>
          <w:b/>
          <w:bCs/>
          <w:sz w:val="24"/>
          <w:szCs w:val="24"/>
          <w:lang w:val="en-US"/>
        </w:rPr>
        <w:t>MRI</w:t>
      </w:r>
      <w:r w:rsidR="00102503" w:rsidRPr="00684DAF">
        <w:rPr>
          <w:rFonts w:ascii="Times New Roman" w:eastAsia="宋体" w:hAnsi="Times New Roman" w:cs="Times New Roman"/>
          <w:b/>
          <w:sz w:val="24"/>
          <w:szCs w:val="24"/>
          <w:lang w:val="en-US"/>
        </w:rPr>
        <w:t>)</w:t>
      </w:r>
      <w:r w:rsidR="00953B30" w:rsidRPr="00953B30">
        <w:rPr>
          <w:rFonts w:ascii="Times New Roman" w:eastAsia="宋体" w:hAnsi="Times New Roman" w:cs="Times New Roman" w:hint="eastAsia"/>
          <w:b/>
          <w:sz w:val="24"/>
          <w:szCs w:val="32"/>
          <w:lang w:val="en-US"/>
        </w:rPr>
        <w:t xml:space="preserve"> of the cervical arteries</w:t>
      </w:r>
      <w:r w:rsidR="00953B30" w:rsidRPr="00953B30">
        <w:rPr>
          <w:rFonts w:ascii="Times New Roman" w:eastAsia="宋体" w:hAnsi="Times New Roman" w:cs="Times New Roman"/>
          <w:b/>
          <w:sz w:val="24"/>
          <w:szCs w:val="32"/>
          <w:lang w:val="en-US"/>
        </w:rPr>
        <w:t>.</w:t>
      </w:r>
      <w:r w:rsidR="00953B30" w:rsidRPr="00D95211">
        <w:rPr>
          <w:rFonts w:ascii="Times New Roman" w:eastAsia="宋体" w:hAnsi="Times New Roman" w:cs="Times New Roman" w:hint="eastAsia"/>
          <w:b/>
          <w:bCs/>
          <w:sz w:val="24"/>
          <w:szCs w:val="32"/>
          <w:lang w:val="en-US"/>
        </w:rPr>
        <w:t xml:space="preserve"> </w:t>
      </w:r>
      <w:r w:rsidR="002247AC" w:rsidRPr="00684DAF">
        <w:rPr>
          <w:rFonts w:ascii="Times New Roman" w:eastAsia="宋体" w:hAnsi="Times New Roman" w:cs="Times New Roman"/>
          <w:sz w:val="24"/>
          <w:szCs w:val="24"/>
          <w:lang w:val="en-US"/>
        </w:rPr>
        <w:t>T1-weighted gradient echo imag</w:t>
      </w:r>
      <w:r w:rsidR="002247AC">
        <w:rPr>
          <w:rFonts w:ascii="Times New Roman" w:eastAsia="宋体" w:hAnsi="Times New Roman" w:cs="Times New Roman"/>
          <w:sz w:val="24"/>
          <w:szCs w:val="24"/>
          <w:lang w:val="en-US"/>
        </w:rPr>
        <w:t>e</w:t>
      </w:r>
      <w:r w:rsidR="00102503">
        <w:rPr>
          <w:rFonts w:ascii="Times New Roman" w:eastAsia="宋体" w:hAnsi="Times New Roman" w:cs="Times New Roman"/>
          <w:sz w:val="24"/>
          <w:szCs w:val="24"/>
          <w:lang w:val="en-US"/>
        </w:rPr>
        <w:t>s</w:t>
      </w:r>
      <w:r w:rsidR="002247AC" w:rsidRPr="00684DAF">
        <w:rPr>
          <w:rFonts w:ascii="Times New Roman" w:eastAsia="宋体" w:hAnsi="Times New Roman" w:cs="Times New Roman"/>
          <w:sz w:val="24"/>
          <w:szCs w:val="24"/>
          <w:lang w:val="en-US"/>
        </w:rPr>
        <w:t xml:space="preserve"> (T1WI)</w:t>
      </w:r>
      <w:r w:rsidR="001C7181">
        <w:rPr>
          <w:rFonts w:ascii="Times New Roman" w:eastAsia="宋体" w:hAnsi="Times New Roman" w:cs="Times New Roman"/>
          <w:bCs/>
          <w:sz w:val="24"/>
          <w:szCs w:val="32"/>
          <w:lang w:val="en-US"/>
        </w:rPr>
        <w:t xml:space="preserve"> </w:t>
      </w:r>
      <w:r w:rsidR="00102503">
        <w:rPr>
          <w:rFonts w:ascii="Times New Roman" w:eastAsia="宋体" w:hAnsi="Times New Roman" w:cs="Times New Roman"/>
          <w:bCs/>
          <w:sz w:val="24"/>
          <w:szCs w:val="32"/>
          <w:lang w:val="en-US"/>
        </w:rPr>
        <w:t xml:space="preserve">and </w:t>
      </w:r>
      <w:r w:rsidR="00102503" w:rsidRPr="00684DAF">
        <w:rPr>
          <w:rFonts w:ascii="Times New Roman" w:eastAsia="宋体" w:hAnsi="Times New Roman" w:cs="Times New Roman"/>
          <w:sz w:val="24"/>
          <w:szCs w:val="24"/>
          <w:lang w:val="en-US"/>
        </w:rPr>
        <w:t>T2-weighted gradient echo imag</w:t>
      </w:r>
      <w:r w:rsidR="00102503">
        <w:rPr>
          <w:rFonts w:ascii="Times New Roman" w:eastAsia="宋体" w:hAnsi="Times New Roman" w:cs="Times New Roman"/>
          <w:sz w:val="24"/>
          <w:szCs w:val="24"/>
          <w:lang w:val="en-US"/>
        </w:rPr>
        <w:t>es</w:t>
      </w:r>
      <w:r w:rsidR="00102503">
        <w:rPr>
          <w:rFonts w:ascii="Times New Roman" w:eastAsia="宋体" w:hAnsi="Times New Roman" w:cs="Times New Roman"/>
          <w:bCs/>
          <w:sz w:val="24"/>
          <w:szCs w:val="32"/>
          <w:lang w:val="en-US"/>
        </w:rPr>
        <w:t xml:space="preserve"> (T2WI) </w:t>
      </w:r>
      <w:r w:rsidR="001C7181">
        <w:rPr>
          <w:rFonts w:ascii="Times New Roman" w:eastAsia="宋体" w:hAnsi="Times New Roman" w:cs="Times New Roman"/>
          <w:bCs/>
          <w:sz w:val="24"/>
          <w:szCs w:val="32"/>
          <w:lang w:val="en-US"/>
        </w:rPr>
        <w:t>of carotid artery from control ApoE</w:t>
      </w:r>
      <w:r w:rsidR="001C7181">
        <w:rPr>
          <w:rFonts w:ascii="Times New Roman" w:eastAsia="宋体" w:hAnsi="Times New Roman" w:cs="Times New Roman"/>
          <w:bCs/>
          <w:sz w:val="24"/>
          <w:szCs w:val="32"/>
          <w:vertAlign w:val="superscript"/>
          <w:lang w:val="en-US"/>
        </w:rPr>
        <w:t>-/-</w:t>
      </w:r>
      <w:r w:rsidR="001C7181">
        <w:rPr>
          <w:rFonts w:ascii="Times New Roman" w:eastAsia="宋体" w:hAnsi="Times New Roman" w:cs="Times New Roman"/>
          <w:bCs/>
          <w:sz w:val="24"/>
          <w:szCs w:val="32"/>
          <w:lang w:val="en-US"/>
        </w:rPr>
        <w:t xml:space="preserve"> mice with and without acacetin administration, and STZ induced diabetic ApoE</w:t>
      </w:r>
      <w:r w:rsidR="001C7181">
        <w:rPr>
          <w:rFonts w:ascii="Times New Roman" w:eastAsia="宋体" w:hAnsi="Times New Roman" w:cs="Times New Roman"/>
          <w:bCs/>
          <w:sz w:val="24"/>
          <w:szCs w:val="32"/>
          <w:vertAlign w:val="superscript"/>
          <w:lang w:val="en-US"/>
        </w:rPr>
        <w:t>-/-</w:t>
      </w:r>
      <w:r w:rsidR="001C7181">
        <w:rPr>
          <w:rFonts w:ascii="Times New Roman" w:eastAsia="宋体" w:hAnsi="Times New Roman" w:cs="Times New Roman"/>
          <w:bCs/>
          <w:sz w:val="24"/>
          <w:szCs w:val="32"/>
          <w:vertAlign w:val="subscript"/>
          <w:lang w:val="en-US"/>
        </w:rPr>
        <w:t xml:space="preserve"> </w:t>
      </w:r>
      <w:r w:rsidR="001C7181">
        <w:rPr>
          <w:rFonts w:ascii="Times New Roman" w:eastAsia="宋体" w:hAnsi="Times New Roman" w:cs="Times New Roman"/>
          <w:bCs/>
          <w:sz w:val="24"/>
          <w:szCs w:val="32"/>
          <w:lang w:val="en-US"/>
        </w:rPr>
        <w:t xml:space="preserve">mice with and without acacetin administration. </w:t>
      </w:r>
      <w:r w:rsidRPr="00953B30">
        <w:rPr>
          <w:rFonts w:ascii="Times New Roman" w:eastAsia="宋体" w:hAnsi="Times New Roman" w:cs="Times New Roman" w:hint="eastAsia"/>
          <w:bCs/>
          <w:sz w:val="24"/>
          <w:szCs w:val="32"/>
          <w:lang w:val="en-US"/>
        </w:rPr>
        <w:t xml:space="preserve">Acacetin attenuates </w:t>
      </w:r>
      <w:r w:rsidR="00B92620">
        <w:rPr>
          <w:rFonts w:ascii="Times New Roman" w:eastAsia="宋体" w:hAnsi="Times New Roman" w:cs="Times New Roman"/>
          <w:bCs/>
          <w:sz w:val="24"/>
          <w:szCs w:val="32"/>
          <w:lang w:val="en-US"/>
        </w:rPr>
        <w:t xml:space="preserve">carotid artery stenosis </w:t>
      </w:r>
      <w:r w:rsidR="00953B30">
        <w:rPr>
          <w:rFonts w:ascii="Times New Roman" w:eastAsia="宋体" w:hAnsi="Times New Roman" w:cs="Times New Roman"/>
          <w:bCs/>
          <w:sz w:val="24"/>
          <w:szCs w:val="32"/>
          <w:lang w:val="en-US"/>
        </w:rPr>
        <w:t xml:space="preserve">in </w:t>
      </w:r>
      <w:r w:rsidRPr="00953B30">
        <w:rPr>
          <w:rFonts w:ascii="Times New Roman" w:eastAsia="宋体" w:hAnsi="Times New Roman" w:cs="Times New Roman" w:hint="eastAsia"/>
          <w:bCs/>
          <w:sz w:val="24"/>
          <w:szCs w:val="32"/>
          <w:lang w:val="en-US"/>
        </w:rPr>
        <w:t>STZ-</w:t>
      </w:r>
      <w:r w:rsidR="00953B30">
        <w:rPr>
          <w:rFonts w:ascii="Times New Roman" w:eastAsia="宋体" w:hAnsi="Times New Roman" w:cs="Times New Roman"/>
          <w:bCs/>
          <w:sz w:val="24"/>
          <w:szCs w:val="32"/>
          <w:lang w:val="en-US"/>
        </w:rPr>
        <w:t>diabetic</w:t>
      </w:r>
      <w:r w:rsidRPr="00953B30">
        <w:rPr>
          <w:rFonts w:ascii="Times New Roman" w:eastAsia="宋体" w:hAnsi="Times New Roman" w:cs="Times New Roman" w:hint="eastAsia"/>
          <w:bCs/>
          <w:sz w:val="24"/>
          <w:szCs w:val="32"/>
          <w:lang w:val="en-US"/>
        </w:rPr>
        <w:t xml:space="preserve"> ApoE</w:t>
      </w:r>
      <w:r w:rsidRPr="00953B30">
        <w:rPr>
          <w:rFonts w:ascii="Times New Roman" w:eastAsia="宋体" w:hAnsi="Times New Roman" w:cs="Times New Roman" w:hint="eastAsia"/>
          <w:bCs/>
          <w:sz w:val="24"/>
          <w:szCs w:val="32"/>
          <w:vertAlign w:val="superscript"/>
          <w:lang w:val="en-US"/>
        </w:rPr>
        <w:t>-/-</w:t>
      </w:r>
      <w:r w:rsidRPr="00953B30">
        <w:rPr>
          <w:rFonts w:ascii="Times New Roman" w:eastAsia="宋体" w:hAnsi="Times New Roman" w:cs="Times New Roman" w:hint="eastAsia"/>
          <w:bCs/>
          <w:sz w:val="24"/>
          <w:szCs w:val="32"/>
          <w:lang w:val="en-US"/>
        </w:rPr>
        <w:t xml:space="preserve"> mice. </w:t>
      </w:r>
    </w:p>
    <w:p w:rsidR="00D95211" w:rsidRDefault="00D95211"/>
    <w:p w:rsidR="00D95211" w:rsidRDefault="00D95211"/>
    <w:p w:rsidR="00D95211" w:rsidRDefault="00D95211">
      <w:pPr>
        <w:widowControl/>
        <w:jc w:val="left"/>
      </w:pPr>
      <w:r>
        <w:br w:type="page"/>
      </w:r>
    </w:p>
    <w:p w:rsidR="00D95211" w:rsidRDefault="00D95211" w:rsidP="00D95211">
      <w:pPr>
        <w:jc w:val="center"/>
      </w:pPr>
      <w:r>
        <w:rPr>
          <w:rFonts w:hint="eastAsia"/>
          <w:noProof/>
          <w:lang w:val="en-US"/>
        </w:rPr>
        <w:lastRenderedPageBreak/>
        <w:drawing>
          <wp:inline distT="0" distB="0" distL="0" distR="0">
            <wp:extent cx="4572000" cy="4645152"/>
            <wp:effectExtent l="0" t="0" r="0" b="317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 S2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46451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95211" w:rsidRDefault="00D95211" w:rsidP="00D95211">
      <w:pPr>
        <w:jc w:val="center"/>
      </w:pPr>
    </w:p>
    <w:p w:rsidR="00374304" w:rsidRPr="00D95211" w:rsidRDefault="00D95211" w:rsidP="00976CAF">
      <w:pPr>
        <w:snapToGrid w:val="0"/>
        <w:spacing w:line="480" w:lineRule="auto"/>
        <w:contextualSpacing/>
        <w:rPr>
          <w:rFonts w:hint="eastAsia"/>
          <w:lang w:val="en-US"/>
        </w:rPr>
      </w:pPr>
      <w:r w:rsidRPr="00D95211">
        <w:rPr>
          <w:rFonts w:ascii="Times New Roman" w:eastAsia="宋体" w:hAnsi="宋体" w:cs="Times New Roman" w:hint="eastAsia"/>
          <w:b/>
          <w:iCs/>
          <w:sz w:val="24"/>
          <w:szCs w:val="24"/>
          <w:lang w:val="en-US"/>
        </w:rPr>
        <w:t>Figure S</w:t>
      </w:r>
      <w:r>
        <w:rPr>
          <w:rFonts w:ascii="Times New Roman" w:eastAsia="宋体" w:hAnsi="宋体" w:cs="Times New Roman" w:hint="eastAsia"/>
          <w:b/>
          <w:iCs/>
          <w:sz w:val="24"/>
          <w:szCs w:val="24"/>
          <w:lang w:val="en-US"/>
        </w:rPr>
        <w:t>2</w:t>
      </w:r>
      <w:r w:rsidRPr="00D95211">
        <w:rPr>
          <w:rFonts w:ascii="Times New Roman" w:eastAsia="宋体" w:hAnsi="宋体" w:cs="Times New Roman" w:hint="eastAsia"/>
          <w:b/>
          <w:iCs/>
          <w:sz w:val="24"/>
          <w:szCs w:val="24"/>
          <w:lang w:val="en-US"/>
        </w:rPr>
        <w:t xml:space="preserve">. </w:t>
      </w:r>
      <w:r w:rsidR="00155CF3">
        <w:rPr>
          <w:rFonts w:ascii="Times New Roman" w:eastAsia="宋体" w:hAnsi="宋体" w:cs="Times New Roman"/>
          <w:b/>
          <w:iCs/>
          <w:sz w:val="24"/>
          <w:szCs w:val="24"/>
          <w:lang w:val="en-US"/>
        </w:rPr>
        <w:t>Effect of a</w:t>
      </w:r>
      <w:r w:rsidRPr="00D95211">
        <w:rPr>
          <w:rFonts w:ascii="Times New Roman" w:eastAsia="宋体" w:hAnsi="宋体" w:cs="Times New Roman" w:hint="eastAsia"/>
          <w:b/>
          <w:iCs/>
          <w:sz w:val="24"/>
          <w:szCs w:val="24"/>
          <w:lang w:val="en-US"/>
        </w:rPr>
        <w:t>cacetin on vascular strain and blood flow in diabetic atherosclerotic mice.</w:t>
      </w:r>
      <w:r w:rsidR="004D3CA4">
        <w:rPr>
          <w:rFonts w:ascii="Times New Roman" w:eastAsia="宋体" w:hAnsi="宋体" w:cs="Times New Roman"/>
          <w:b/>
          <w:iCs/>
          <w:sz w:val="24"/>
          <w:szCs w:val="24"/>
          <w:lang w:val="en-US"/>
        </w:rPr>
        <w:t xml:space="preserve"> </w:t>
      </w:r>
      <w:r w:rsidRPr="00D95211">
        <w:rPr>
          <w:rFonts w:ascii="Times New Roman" w:eastAsia="宋体" w:hAnsi="Times New Roman" w:cs="Times New Roman" w:hint="eastAsia"/>
          <w:b/>
          <w:bCs/>
          <w:sz w:val="24"/>
          <w:szCs w:val="32"/>
          <w:lang w:val="en-US"/>
        </w:rPr>
        <w:t>(</w:t>
      </w:r>
      <w:r w:rsidR="004D3CA4">
        <w:rPr>
          <w:rFonts w:ascii="Times New Roman" w:eastAsia="宋体" w:hAnsi="Times New Roman" w:cs="Times New Roman"/>
          <w:b/>
          <w:bCs/>
          <w:sz w:val="24"/>
          <w:szCs w:val="32"/>
          <w:lang w:val="en-US"/>
        </w:rPr>
        <w:t>A</w:t>
      </w:r>
      <w:r w:rsidRPr="00D95211">
        <w:rPr>
          <w:rFonts w:ascii="Times New Roman" w:eastAsia="宋体" w:hAnsi="Times New Roman" w:cs="Times New Roman" w:hint="eastAsia"/>
          <w:b/>
          <w:bCs/>
          <w:sz w:val="24"/>
          <w:szCs w:val="32"/>
          <w:lang w:val="en-US"/>
        </w:rPr>
        <w:t>)</w:t>
      </w:r>
      <w:r w:rsidRPr="00D95211">
        <w:rPr>
          <w:rFonts w:ascii="Times New Roman" w:eastAsia="宋体" w:hAnsi="Times New Roman" w:cs="Times New Roman" w:hint="eastAsia"/>
          <w:sz w:val="24"/>
          <w:szCs w:val="32"/>
          <w:lang w:val="en-US"/>
        </w:rPr>
        <w:t xml:space="preserve"> </w:t>
      </w:r>
      <w:r w:rsidRPr="00D95211">
        <w:rPr>
          <w:rFonts w:ascii="Times New Roman" w:eastAsia="宋体" w:hAnsi="Times New Roman" w:cs="Times New Roman"/>
          <w:sz w:val="24"/>
          <w:szCs w:val="32"/>
          <w:lang w:val="en-US"/>
        </w:rPr>
        <w:t>ultrasound</w:t>
      </w:r>
      <w:r w:rsidRPr="00D95211">
        <w:rPr>
          <w:rFonts w:ascii="Times New Roman" w:eastAsia="宋体" w:hAnsi="Times New Roman" w:cs="Times New Roman" w:hint="eastAsia"/>
          <w:sz w:val="24"/>
          <w:szCs w:val="32"/>
          <w:lang w:val="en-US"/>
        </w:rPr>
        <w:t xml:space="preserve"> graphs of vascular strain in </w:t>
      </w:r>
      <w:r w:rsidR="001C7181">
        <w:rPr>
          <w:rFonts w:ascii="Times New Roman" w:eastAsia="宋体" w:hAnsi="Times New Roman" w:cs="Times New Roman"/>
          <w:bCs/>
          <w:sz w:val="24"/>
          <w:szCs w:val="32"/>
          <w:lang w:val="en-US"/>
        </w:rPr>
        <w:t>control ApoE</w:t>
      </w:r>
      <w:r w:rsidR="001C7181">
        <w:rPr>
          <w:rFonts w:ascii="Times New Roman" w:eastAsia="宋体" w:hAnsi="Times New Roman" w:cs="Times New Roman"/>
          <w:bCs/>
          <w:sz w:val="24"/>
          <w:szCs w:val="32"/>
          <w:vertAlign w:val="superscript"/>
          <w:lang w:val="en-US"/>
        </w:rPr>
        <w:t>-/-</w:t>
      </w:r>
      <w:r w:rsidR="001C7181">
        <w:rPr>
          <w:rFonts w:ascii="Times New Roman" w:eastAsia="宋体" w:hAnsi="Times New Roman" w:cs="Times New Roman"/>
          <w:bCs/>
          <w:sz w:val="24"/>
          <w:szCs w:val="32"/>
          <w:lang w:val="en-US"/>
        </w:rPr>
        <w:t xml:space="preserve"> mice with and without acacetin administration, and STZ induced diabetic ApoE</w:t>
      </w:r>
      <w:r w:rsidR="001C7181">
        <w:rPr>
          <w:rFonts w:ascii="Times New Roman" w:eastAsia="宋体" w:hAnsi="Times New Roman" w:cs="Times New Roman"/>
          <w:bCs/>
          <w:sz w:val="24"/>
          <w:szCs w:val="32"/>
          <w:vertAlign w:val="superscript"/>
          <w:lang w:val="en-US"/>
        </w:rPr>
        <w:t>-/-</w:t>
      </w:r>
      <w:r w:rsidR="001C7181">
        <w:rPr>
          <w:rFonts w:ascii="Times New Roman" w:eastAsia="宋体" w:hAnsi="Times New Roman" w:cs="Times New Roman"/>
          <w:bCs/>
          <w:sz w:val="24"/>
          <w:szCs w:val="32"/>
          <w:vertAlign w:val="subscript"/>
          <w:lang w:val="en-US"/>
        </w:rPr>
        <w:t xml:space="preserve"> </w:t>
      </w:r>
      <w:r w:rsidR="001C7181">
        <w:rPr>
          <w:rFonts w:ascii="Times New Roman" w:eastAsia="宋体" w:hAnsi="Times New Roman" w:cs="Times New Roman"/>
          <w:bCs/>
          <w:sz w:val="24"/>
          <w:szCs w:val="32"/>
          <w:lang w:val="en-US"/>
        </w:rPr>
        <w:t xml:space="preserve"> mice with and without acacetin administration</w:t>
      </w:r>
      <w:r w:rsidR="002247AC">
        <w:rPr>
          <w:rFonts w:ascii="Times New Roman" w:eastAsia="宋体" w:hAnsi="Times New Roman" w:cs="Times New Roman"/>
          <w:bCs/>
          <w:sz w:val="24"/>
          <w:szCs w:val="32"/>
          <w:lang w:val="en-US"/>
        </w:rPr>
        <w:t>.</w:t>
      </w:r>
      <w:r w:rsidR="001C7181" w:rsidRPr="00D95211">
        <w:rPr>
          <w:rFonts w:ascii="Times New Roman" w:eastAsia="宋体" w:hAnsi="Times New Roman" w:cs="Times New Roman" w:hint="eastAsia"/>
          <w:sz w:val="24"/>
          <w:szCs w:val="32"/>
          <w:lang w:val="en-US"/>
        </w:rPr>
        <w:t xml:space="preserve"> </w:t>
      </w:r>
      <w:r w:rsidRPr="00D95211">
        <w:rPr>
          <w:rFonts w:ascii="Times New Roman" w:eastAsia="宋体" w:hAnsi="Times New Roman" w:cs="Times New Roman" w:hint="eastAsia"/>
          <w:b/>
          <w:bCs/>
          <w:sz w:val="24"/>
          <w:szCs w:val="32"/>
          <w:lang w:val="en-US"/>
        </w:rPr>
        <w:t>(</w:t>
      </w:r>
      <w:r w:rsidR="004D3CA4">
        <w:rPr>
          <w:rFonts w:ascii="Times New Roman" w:eastAsia="宋体" w:hAnsi="Times New Roman" w:cs="Times New Roman"/>
          <w:b/>
          <w:bCs/>
          <w:sz w:val="24"/>
          <w:szCs w:val="32"/>
          <w:lang w:val="en-US"/>
        </w:rPr>
        <w:t>B</w:t>
      </w:r>
      <w:r w:rsidRPr="00D95211">
        <w:rPr>
          <w:rFonts w:ascii="Times New Roman" w:eastAsia="宋体" w:hAnsi="Times New Roman" w:cs="Times New Roman" w:hint="eastAsia"/>
          <w:b/>
          <w:bCs/>
          <w:sz w:val="24"/>
          <w:szCs w:val="32"/>
          <w:lang w:val="en-US"/>
        </w:rPr>
        <w:t>)</w:t>
      </w:r>
      <w:r w:rsidRPr="00D95211">
        <w:rPr>
          <w:rFonts w:ascii="Times New Roman" w:eastAsia="宋体" w:hAnsi="Times New Roman" w:cs="Times New Roman" w:hint="eastAsia"/>
          <w:sz w:val="24"/>
          <w:szCs w:val="32"/>
          <w:lang w:val="en-US"/>
        </w:rPr>
        <w:t xml:space="preserve"> </w:t>
      </w:r>
      <w:r w:rsidRPr="00D95211">
        <w:rPr>
          <w:rFonts w:ascii="Times New Roman" w:eastAsia="宋体" w:hAnsi="Times New Roman" w:cs="Times New Roman"/>
          <w:sz w:val="24"/>
          <w:szCs w:val="32"/>
          <w:lang w:val="en-US"/>
        </w:rPr>
        <w:t>ultrasound</w:t>
      </w:r>
      <w:r w:rsidRPr="00D95211">
        <w:rPr>
          <w:rFonts w:ascii="Times New Roman" w:eastAsia="宋体" w:hAnsi="Times New Roman" w:cs="Times New Roman" w:hint="eastAsia"/>
          <w:sz w:val="24"/>
          <w:szCs w:val="32"/>
          <w:lang w:val="en-US"/>
        </w:rPr>
        <w:t xml:space="preserve"> graphs of blood flow </w:t>
      </w:r>
      <w:r w:rsidR="00374304">
        <w:rPr>
          <w:rFonts w:ascii="Times New Roman" w:eastAsia="宋体" w:hAnsi="Times New Roman" w:cs="Times New Roman"/>
          <w:sz w:val="24"/>
          <w:szCs w:val="32"/>
          <w:lang w:val="en-US"/>
        </w:rPr>
        <w:t>i</w:t>
      </w:r>
      <w:r w:rsidRPr="00D95211">
        <w:rPr>
          <w:rFonts w:ascii="Times New Roman" w:eastAsia="宋体" w:hAnsi="Times New Roman" w:cs="Times New Roman" w:hint="eastAsia"/>
          <w:sz w:val="24"/>
          <w:szCs w:val="32"/>
          <w:lang w:val="en-US"/>
        </w:rPr>
        <w:t xml:space="preserve">n </w:t>
      </w:r>
      <w:r w:rsidR="001C7181">
        <w:rPr>
          <w:rFonts w:ascii="Times New Roman" w:eastAsia="宋体" w:hAnsi="Times New Roman" w:cs="Times New Roman"/>
          <w:bCs/>
          <w:sz w:val="24"/>
          <w:szCs w:val="32"/>
          <w:lang w:val="en-US"/>
        </w:rPr>
        <w:t>control ApoE</w:t>
      </w:r>
      <w:r w:rsidR="001C7181">
        <w:rPr>
          <w:rFonts w:ascii="Times New Roman" w:eastAsia="宋体" w:hAnsi="Times New Roman" w:cs="Times New Roman"/>
          <w:bCs/>
          <w:sz w:val="24"/>
          <w:szCs w:val="32"/>
          <w:vertAlign w:val="superscript"/>
          <w:lang w:val="en-US"/>
        </w:rPr>
        <w:t>-/-</w:t>
      </w:r>
      <w:r w:rsidR="001C7181">
        <w:rPr>
          <w:rFonts w:ascii="Times New Roman" w:eastAsia="宋体" w:hAnsi="Times New Roman" w:cs="Times New Roman"/>
          <w:bCs/>
          <w:sz w:val="24"/>
          <w:szCs w:val="32"/>
          <w:lang w:val="en-US"/>
        </w:rPr>
        <w:t xml:space="preserve"> mice with and without acacetin administration, and STZ induced diabetic ApoE</w:t>
      </w:r>
      <w:r w:rsidR="001C7181">
        <w:rPr>
          <w:rFonts w:ascii="Times New Roman" w:eastAsia="宋体" w:hAnsi="Times New Roman" w:cs="Times New Roman"/>
          <w:bCs/>
          <w:sz w:val="24"/>
          <w:szCs w:val="32"/>
          <w:vertAlign w:val="superscript"/>
          <w:lang w:val="en-US"/>
        </w:rPr>
        <w:t>-/-</w:t>
      </w:r>
      <w:r w:rsidR="001C7181">
        <w:rPr>
          <w:rFonts w:ascii="Times New Roman" w:eastAsia="宋体" w:hAnsi="Times New Roman" w:cs="Times New Roman"/>
          <w:bCs/>
          <w:sz w:val="24"/>
          <w:szCs w:val="32"/>
          <w:vertAlign w:val="subscript"/>
          <w:lang w:val="en-US"/>
        </w:rPr>
        <w:t xml:space="preserve"> </w:t>
      </w:r>
      <w:r w:rsidR="001C7181">
        <w:rPr>
          <w:rFonts w:ascii="Times New Roman" w:eastAsia="宋体" w:hAnsi="Times New Roman" w:cs="Times New Roman"/>
          <w:bCs/>
          <w:sz w:val="24"/>
          <w:szCs w:val="32"/>
          <w:lang w:val="en-US"/>
        </w:rPr>
        <w:t>mice with and without acacetin administration</w:t>
      </w:r>
      <w:r w:rsidRPr="00D95211">
        <w:rPr>
          <w:rFonts w:ascii="Times New Roman" w:eastAsia="宋体" w:hAnsi="Times New Roman" w:cs="Times New Roman" w:hint="eastAsia"/>
          <w:sz w:val="24"/>
          <w:szCs w:val="32"/>
          <w:lang w:val="en-US"/>
        </w:rPr>
        <w:t>.</w:t>
      </w:r>
      <w:r w:rsidR="00374304">
        <w:rPr>
          <w:rFonts w:ascii="Times New Roman" w:eastAsia="宋体" w:hAnsi="Times New Roman" w:cs="Times New Roman"/>
          <w:sz w:val="24"/>
          <w:szCs w:val="32"/>
          <w:lang w:val="en-US"/>
        </w:rPr>
        <w:t xml:space="preserve"> </w:t>
      </w:r>
      <w:r w:rsidR="00374304" w:rsidRPr="00374304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val="en-US"/>
        </w:rPr>
        <w:t>LCCA</w:t>
      </w:r>
      <w:r w:rsidR="00374304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val="en-US"/>
        </w:rPr>
        <w:t>,</w:t>
      </w:r>
      <w:r w:rsidR="00374304" w:rsidRPr="00374304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val="en-US"/>
        </w:rPr>
        <w:t xml:space="preserve"> </w:t>
      </w:r>
      <w:r w:rsidR="00374304" w:rsidRPr="00374304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  <w:lang w:val="en-US"/>
        </w:rPr>
        <w:t>l</w:t>
      </w:r>
      <w:r w:rsidR="00374304" w:rsidRPr="00374304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val="en-US"/>
        </w:rPr>
        <w:t>eft common carotid artery</w:t>
      </w:r>
      <w:r w:rsidR="00374304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val="en-US"/>
        </w:rPr>
        <w:t>; R</w:t>
      </w:r>
      <w:r w:rsidR="00374304" w:rsidRPr="00374304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val="en-US"/>
        </w:rPr>
        <w:t>CCA</w:t>
      </w:r>
      <w:r w:rsidR="00374304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val="en-US"/>
        </w:rPr>
        <w:t>,</w:t>
      </w:r>
      <w:r w:rsidR="00374304" w:rsidRPr="00374304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val="en-US"/>
        </w:rPr>
        <w:t xml:space="preserve"> </w:t>
      </w:r>
      <w:r w:rsidR="00374304" w:rsidRPr="00374304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  <w:lang w:val="en-US"/>
        </w:rPr>
        <w:t>l</w:t>
      </w:r>
      <w:r w:rsidR="00374304" w:rsidRPr="00374304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val="en-US"/>
        </w:rPr>
        <w:t>eft common carotid artery</w:t>
      </w:r>
      <w:r w:rsidR="00B410F7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  <w:lang w:val="en-US"/>
        </w:rPr>
        <w:t>.</w:t>
      </w:r>
    </w:p>
    <w:bookmarkEnd w:id="0"/>
    <w:p w:rsidR="00D95211" w:rsidRPr="00374304" w:rsidRDefault="00D95211" w:rsidP="00D95211">
      <w:pPr>
        <w:jc w:val="left"/>
        <w:rPr>
          <w:lang w:val="en-US"/>
        </w:rPr>
      </w:pPr>
    </w:p>
    <w:sectPr w:rsidR="00D95211" w:rsidRPr="003743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168A3" w:rsidRDefault="009168A3" w:rsidP="00953B30">
      <w:r>
        <w:separator/>
      </w:r>
    </w:p>
  </w:endnote>
  <w:endnote w:type="continuationSeparator" w:id="0">
    <w:p w:rsidR="009168A3" w:rsidRDefault="009168A3" w:rsidP="00953B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168A3" w:rsidRDefault="009168A3" w:rsidP="00953B30">
      <w:r>
        <w:separator/>
      </w:r>
    </w:p>
  </w:footnote>
  <w:footnote w:type="continuationSeparator" w:id="0">
    <w:p w:rsidR="009168A3" w:rsidRDefault="009168A3" w:rsidP="00953B3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5211"/>
    <w:rsid w:val="00102503"/>
    <w:rsid w:val="00155CF3"/>
    <w:rsid w:val="001C7181"/>
    <w:rsid w:val="002247AC"/>
    <w:rsid w:val="00374304"/>
    <w:rsid w:val="00393FEC"/>
    <w:rsid w:val="004D3CA4"/>
    <w:rsid w:val="004E2675"/>
    <w:rsid w:val="00610E01"/>
    <w:rsid w:val="00796ED4"/>
    <w:rsid w:val="008D1A2E"/>
    <w:rsid w:val="009168A3"/>
    <w:rsid w:val="00953B30"/>
    <w:rsid w:val="00976CAF"/>
    <w:rsid w:val="00B410F7"/>
    <w:rsid w:val="00B92620"/>
    <w:rsid w:val="00CA3A1B"/>
    <w:rsid w:val="00CC57E8"/>
    <w:rsid w:val="00D95211"/>
    <w:rsid w:val="00DA3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F54CBE4-022F-48FA-A854-5AEA5B5482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53B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53B30"/>
    <w:rPr>
      <w:sz w:val="18"/>
      <w:szCs w:val="18"/>
      <w:lang w:val="en-GB"/>
    </w:rPr>
  </w:style>
  <w:style w:type="paragraph" w:styleId="a4">
    <w:name w:val="footer"/>
    <w:basedOn w:val="a"/>
    <w:link w:val="Char0"/>
    <w:uiPriority w:val="99"/>
    <w:unhideWhenUsed/>
    <w:rsid w:val="00953B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53B30"/>
    <w:rPr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2</Pages>
  <Words>144</Words>
  <Characters>824</Characters>
  <Application>Microsoft Office Word</Application>
  <DocSecurity>0</DocSecurity>
  <Lines>6</Lines>
  <Paragraphs>1</Paragraphs>
  <ScaleCrop>false</ScaleCrop>
  <Company/>
  <LinksUpToDate>false</LinksUpToDate>
  <CharactersWithSpaces>967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Dr. GR</dc:creator>
  <cp:keywords/>
  <dc:description/>
  <cp:lastModifiedBy>Li Dr. GR</cp:lastModifiedBy>
  <cp:revision>15</cp:revision>
  <dcterms:created xsi:type="dcterms:W3CDTF">2020-03-29T09:13:00Z</dcterms:created>
  <dcterms:modified xsi:type="dcterms:W3CDTF">2020-05-08T10:09:00Z</dcterms:modified>
</cp:coreProperties>
</file>