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6C6EA" w14:textId="77777777" w:rsidR="00073A8F" w:rsidRPr="00FA3A1A" w:rsidRDefault="00073A8F" w:rsidP="00073A8F">
      <w:pPr>
        <w:spacing w:line="480" w:lineRule="auto"/>
        <w:rPr>
          <w:b/>
          <w:bCs/>
        </w:rPr>
      </w:pPr>
      <w:bookmarkStart w:id="0" w:name="_Hlk135986836"/>
      <w:bookmarkStart w:id="1" w:name="_Hlk136251907"/>
      <w:bookmarkStart w:id="2" w:name="OLE_LINK24"/>
      <w:bookmarkStart w:id="3" w:name="OLE_LINK25"/>
      <w:bookmarkStart w:id="4" w:name="_Hlk111924007"/>
      <w:bookmarkStart w:id="5" w:name="_Hlk133769004"/>
      <w:r w:rsidRPr="00FA3A1A">
        <w:rPr>
          <w:b/>
          <w:bCs/>
        </w:rPr>
        <w:t>Calcified apoptotic bodies from PROCR</w:t>
      </w:r>
      <w:r w:rsidRPr="00FA3A1A">
        <w:rPr>
          <w:b/>
          <w:bCs/>
          <w:vertAlign w:val="superscript"/>
        </w:rPr>
        <w:t>+</w:t>
      </w:r>
      <w:r w:rsidRPr="00FA3A1A">
        <w:rPr>
          <w:b/>
          <w:bCs/>
        </w:rPr>
        <w:t xml:space="preserve"> fibroblasts initiate the tendon calcification at the early stages of heterotopic ossification</w:t>
      </w:r>
    </w:p>
    <w:p w14:paraId="01A9A4ED" w14:textId="77777777" w:rsidR="00073A8F" w:rsidRDefault="00073A8F" w:rsidP="00073A8F">
      <w:pPr>
        <w:spacing w:line="480" w:lineRule="auto"/>
        <w:rPr>
          <w:rFonts w:eastAsia="等线"/>
          <w:color w:val="000000"/>
        </w:rPr>
      </w:pPr>
      <w:bookmarkStart w:id="6" w:name="_Hlk86911415"/>
      <w:bookmarkEnd w:id="0"/>
    </w:p>
    <w:bookmarkEnd w:id="1"/>
    <w:bookmarkEnd w:id="2"/>
    <w:bookmarkEnd w:id="3"/>
    <w:bookmarkEnd w:id="4"/>
    <w:bookmarkEnd w:id="5"/>
    <w:bookmarkEnd w:id="6"/>
    <w:p w14:paraId="6CFEAF93" w14:textId="5EB69EBF" w:rsidR="00142F1A" w:rsidRPr="00262D72" w:rsidRDefault="00142F1A" w:rsidP="004B5D70">
      <w:pPr>
        <w:jc w:val="both"/>
        <w:rPr>
          <w:b/>
        </w:rPr>
      </w:pPr>
      <w:r>
        <w:rPr>
          <w:b/>
        </w:rPr>
        <w:t xml:space="preserve">This PDF file </w:t>
      </w:r>
      <w:r w:rsidRPr="00262D72">
        <w:rPr>
          <w:b/>
        </w:rPr>
        <w:t>includes:</w:t>
      </w:r>
    </w:p>
    <w:p w14:paraId="01A28CBF" w14:textId="77777777" w:rsidR="00142F1A" w:rsidRDefault="00142F1A" w:rsidP="004B5D70">
      <w:pPr>
        <w:jc w:val="both"/>
      </w:pPr>
    </w:p>
    <w:p w14:paraId="5A6C998B" w14:textId="1D608C0D" w:rsidR="00142F1A" w:rsidRPr="005F0B05" w:rsidRDefault="00142F1A" w:rsidP="004B5D70">
      <w:pPr>
        <w:ind w:left="720"/>
        <w:jc w:val="both"/>
        <w:rPr>
          <w:rFonts w:eastAsia="宋体"/>
        </w:rPr>
      </w:pPr>
      <w:bookmarkStart w:id="7" w:name="_Hlk133948614"/>
      <w:r w:rsidRPr="005F0B05">
        <w:rPr>
          <w:rFonts w:eastAsia="宋体"/>
        </w:rPr>
        <w:t>Fig. S1. Quantitative SEM-EDS analysis of the element distribution of calcium (Ca), phosphorus (P), oxygen (O) and carbon (C) in the tendon from 1-week and 3-week groups.</w:t>
      </w:r>
    </w:p>
    <w:p w14:paraId="134B425D" w14:textId="77777777" w:rsidR="00142F1A" w:rsidRPr="005F0B05" w:rsidRDefault="00142F1A" w:rsidP="004B5D70">
      <w:pPr>
        <w:ind w:left="720"/>
        <w:jc w:val="both"/>
        <w:rPr>
          <w:rFonts w:eastAsia="宋体"/>
        </w:rPr>
      </w:pPr>
      <w:r w:rsidRPr="005F0B05">
        <w:rPr>
          <w:rFonts w:eastAsia="宋体"/>
        </w:rPr>
        <w:t xml:space="preserve">Fig. S2.  Schematic representation of the </w:t>
      </w:r>
      <w:r w:rsidRPr="008F6F4E">
        <w:rPr>
          <w:rFonts w:eastAsia="宋体"/>
        </w:rPr>
        <w:t>sham and HO</w:t>
      </w:r>
      <w:r w:rsidRPr="005F0B05">
        <w:rPr>
          <w:rFonts w:eastAsia="宋体"/>
        </w:rPr>
        <w:t xml:space="preserve"> rats injected with </w:t>
      </w:r>
      <w:proofErr w:type="spellStart"/>
      <w:r w:rsidRPr="005F0B05">
        <w:rPr>
          <w:rFonts w:eastAsia="宋体"/>
        </w:rPr>
        <w:t>calcein</w:t>
      </w:r>
      <w:proofErr w:type="spellEnd"/>
      <w:r w:rsidRPr="005F0B05">
        <w:rPr>
          <w:rFonts w:eastAsia="宋体"/>
        </w:rPr>
        <w:t>.</w:t>
      </w:r>
    </w:p>
    <w:p w14:paraId="493DAD98" w14:textId="77777777" w:rsidR="00142F1A" w:rsidRPr="005F0B05" w:rsidRDefault="00142F1A" w:rsidP="004B5D70">
      <w:pPr>
        <w:ind w:left="720"/>
        <w:jc w:val="both"/>
        <w:rPr>
          <w:rFonts w:eastAsia="宋体"/>
        </w:rPr>
      </w:pPr>
      <w:r w:rsidRPr="005F0B05">
        <w:rPr>
          <w:rFonts w:eastAsia="宋体"/>
        </w:rPr>
        <w:t xml:space="preserve">Fig. S3. </w:t>
      </w:r>
      <w:bookmarkStart w:id="8" w:name="_Hlk134435203"/>
      <w:r w:rsidRPr="005F0B05">
        <w:rPr>
          <w:rFonts w:eastAsia="宋体"/>
        </w:rPr>
        <w:t xml:space="preserve"> Micro-infrared analysis of sham and HO tendons.</w:t>
      </w:r>
      <w:bookmarkEnd w:id="8"/>
    </w:p>
    <w:p w14:paraId="5E3988D1" w14:textId="2508FD4F" w:rsidR="00142F1A" w:rsidRPr="005F0B05" w:rsidRDefault="00142F1A" w:rsidP="004B5D70">
      <w:pPr>
        <w:ind w:left="720"/>
        <w:jc w:val="both"/>
        <w:rPr>
          <w:rFonts w:eastAsia="宋体"/>
        </w:rPr>
      </w:pPr>
      <w:r w:rsidRPr="005F0B05">
        <w:rPr>
          <w:rFonts w:eastAsia="宋体"/>
        </w:rPr>
        <w:t>Fig.</w:t>
      </w:r>
      <w:r w:rsidR="005E7888">
        <w:rPr>
          <w:rFonts w:eastAsia="宋体"/>
        </w:rPr>
        <w:t xml:space="preserve"> </w:t>
      </w:r>
      <w:r w:rsidRPr="005F0B05">
        <w:rPr>
          <w:rFonts w:eastAsia="宋体"/>
        </w:rPr>
        <w:t xml:space="preserve">S4. AFM images of sham, 1 week and 3 week HO tendon showing Amplitude, </w:t>
      </w:r>
      <w:proofErr w:type="spellStart"/>
      <w:r w:rsidRPr="005F0B05">
        <w:rPr>
          <w:rFonts w:eastAsia="宋体"/>
        </w:rPr>
        <w:t>ZSensorRetrace</w:t>
      </w:r>
      <w:proofErr w:type="spellEnd"/>
      <w:r w:rsidRPr="005F0B05">
        <w:rPr>
          <w:rFonts w:eastAsia="宋体"/>
        </w:rPr>
        <w:t xml:space="preserve"> and </w:t>
      </w:r>
      <w:proofErr w:type="spellStart"/>
      <w:r w:rsidRPr="005F0B05">
        <w:rPr>
          <w:rFonts w:eastAsia="宋体"/>
        </w:rPr>
        <w:t>IndentationRetrace</w:t>
      </w:r>
      <w:proofErr w:type="spellEnd"/>
      <w:r w:rsidRPr="005F0B05">
        <w:rPr>
          <w:rFonts w:eastAsia="宋体"/>
        </w:rPr>
        <w:t xml:space="preserve"> modality.</w:t>
      </w:r>
    </w:p>
    <w:p w14:paraId="6042A9A4" w14:textId="77777777" w:rsidR="00142F1A" w:rsidRPr="005F0B05" w:rsidRDefault="00142F1A" w:rsidP="004B5D70">
      <w:pPr>
        <w:ind w:left="720"/>
        <w:jc w:val="both"/>
        <w:rPr>
          <w:rFonts w:eastAsia="宋体"/>
        </w:rPr>
      </w:pPr>
      <w:bookmarkStart w:id="9" w:name="_Hlk133874297"/>
      <w:r w:rsidRPr="005F0B05">
        <w:rPr>
          <w:rFonts w:eastAsia="宋体"/>
        </w:rPr>
        <w:t>Fig. S5.  The 5 principal cell types in tendons have marked expression variations.</w:t>
      </w:r>
    </w:p>
    <w:p w14:paraId="7872F21C" w14:textId="77777777" w:rsidR="00142F1A" w:rsidRPr="005F0B05" w:rsidRDefault="00142F1A" w:rsidP="004B5D70">
      <w:pPr>
        <w:ind w:left="720"/>
        <w:jc w:val="both"/>
        <w:rPr>
          <w:rFonts w:eastAsia="宋体"/>
        </w:rPr>
      </w:pPr>
      <w:r w:rsidRPr="005F0B05">
        <w:rPr>
          <w:rFonts w:eastAsia="宋体"/>
        </w:rPr>
        <w:t>Fig. S6.  The histogram of the biological processes of different fibroblast clusters (GO).</w:t>
      </w:r>
    </w:p>
    <w:p w14:paraId="6CBF0DD6" w14:textId="5B79840A" w:rsidR="00142F1A" w:rsidRPr="005F0B05" w:rsidRDefault="00142F1A" w:rsidP="004B5D70">
      <w:pPr>
        <w:ind w:left="720"/>
        <w:jc w:val="both"/>
        <w:rPr>
          <w:rFonts w:eastAsia="宋体"/>
        </w:rPr>
      </w:pPr>
      <w:r w:rsidRPr="005F0B05">
        <w:rPr>
          <w:rFonts w:eastAsia="宋体"/>
        </w:rPr>
        <w:t>Fig. S7. The histogram of the biological processes of different fibroblast clusters (KEGG).</w:t>
      </w:r>
    </w:p>
    <w:p w14:paraId="4A1B5568" w14:textId="3FD6EE73" w:rsidR="00142F1A" w:rsidRPr="005F0B05" w:rsidRDefault="00142F1A" w:rsidP="004B5D70">
      <w:pPr>
        <w:ind w:left="720"/>
        <w:jc w:val="both"/>
        <w:rPr>
          <w:rFonts w:eastAsia="宋体"/>
        </w:rPr>
      </w:pPr>
      <w:r w:rsidRPr="005F0B05">
        <w:rPr>
          <w:rFonts w:eastAsia="宋体"/>
        </w:rPr>
        <w:t>Fig. S</w:t>
      </w:r>
      <w:r w:rsidR="00CE3F93">
        <w:rPr>
          <w:rFonts w:eastAsia="宋体"/>
        </w:rPr>
        <w:t>8</w:t>
      </w:r>
      <w:r w:rsidRPr="005F0B05">
        <w:rPr>
          <w:rFonts w:eastAsia="宋体"/>
        </w:rPr>
        <w:t>. EDS elemental analysis of the selected area of the CABs containing electron-dense granules.</w:t>
      </w:r>
    </w:p>
    <w:p w14:paraId="15A84BFA" w14:textId="7615C93F" w:rsidR="00142F1A" w:rsidRPr="005F0B05" w:rsidRDefault="00142F1A" w:rsidP="004B5D70">
      <w:pPr>
        <w:ind w:left="720"/>
        <w:jc w:val="both"/>
        <w:rPr>
          <w:rFonts w:eastAsia="宋体"/>
        </w:rPr>
      </w:pPr>
      <w:r w:rsidRPr="005F0B05">
        <w:rPr>
          <w:rFonts w:eastAsia="宋体"/>
        </w:rPr>
        <w:t>Fig. S</w:t>
      </w:r>
      <w:r w:rsidR="00CE3F93">
        <w:rPr>
          <w:rFonts w:eastAsia="宋体"/>
        </w:rPr>
        <w:t>9</w:t>
      </w:r>
      <w:r w:rsidRPr="005F0B05">
        <w:rPr>
          <w:rFonts w:eastAsia="宋体"/>
        </w:rPr>
        <w:t>.  Representative SEM and TEM images of the fibroblasts cultured in the calcified medium.</w:t>
      </w:r>
    </w:p>
    <w:p w14:paraId="74777D73" w14:textId="64EA963D" w:rsidR="00142F1A" w:rsidRPr="005F0B05" w:rsidRDefault="00142F1A" w:rsidP="004B5D70">
      <w:pPr>
        <w:ind w:left="720"/>
        <w:jc w:val="both"/>
        <w:rPr>
          <w:rFonts w:eastAsia="宋体"/>
        </w:rPr>
      </w:pPr>
      <w:r w:rsidRPr="005F0B05">
        <w:rPr>
          <w:rFonts w:eastAsia="宋体"/>
        </w:rPr>
        <w:t>Fig. S1</w:t>
      </w:r>
      <w:r w:rsidR="00CE3F93">
        <w:rPr>
          <w:rFonts w:eastAsia="宋体"/>
        </w:rPr>
        <w:t>0</w:t>
      </w:r>
      <w:r w:rsidRPr="005F0B05">
        <w:rPr>
          <w:rFonts w:eastAsia="宋体"/>
        </w:rPr>
        <w:t xml:space="preserve">. </w:t>
      </w:r>
      <w:r w:rsidRPr="005F0B05">
        <w:rPr>
          <w:rFonts w:eastAsia="宋体"/>
          <w:lang w:eastAsia="zh-CN"/>
        </w:rPr>
        <w:t>AFM measurements of the fibroblasts cultured in the control and calcified medium for 7 days.</w:t>
      </w:r>
      <w:r w:rsidRPr="005F0B05">
        <w:rPr>
          <w:rFonts w:eastAsia="宋体"/>
        </w:rPr>
        <w:t xml:space="preserve">. </w:t>
      </w:r>
    </w:p>
    <w:p w14:paraId="2714977F" w14:textId="3CD6623C" w:rsidR="00142F1A" w:rsidRDefault="00142F1A" w:rsidP="004B5D70">
      <w:pPr>
        <w:ind w:left="720"/>
        <w:jc w:val="both"/>
        <w:rPr>
          <w:rFonts w:eastAsia="宋体"/>
        </w:rPr>
      </w:pPr>
      <w:r w:rsidRPr="005F0B05">
        <w:rPr>
          <w:rFonts w:eastAsia="宋体"/>
        </w:rPr>
        <w:t>Fig. S1</w:t>
      </w:r>
      <w:r w:rsidR="00CE3F93">
        <w:rPr>
          <w:rFonts w:eastAsia="宋体"/>
        </w:rPr>
        <w:t>1</w:t>
      </w:r>
      <w:r w:rsidRPr="005F0B05">
        <w:rPr>
          <w:rFonts w:eastAsia="宋体"/>
        </w:rPr>
        <w:t xml:space="preserve">. </w:t>
      </w:r>
      <w:r w:rsidRPr="00040217">
        <w:rPr>
          <w:rFonts w:eastAsia="宋体"/>
        </w:rPr>
        <w:t>The isolation and characterization of the CABs.</w:t>
      </w:r>
    </w:p>
    <w:p w14:paraId="5C049A35" w14:textId="2F89BA32" w:rsidR="00142F1A" w:rsidRPr="005F0B05" w:rsidRDefault="00142F1A" w:rsidP="004B5D70">
      <w:pPr>
        <w:ind w:left="720"/>
        <w:jc w:val="both"/>
        <w:rPr>
          <w:rFonts w:eastAsia="宋体"/>
        </w:rPr>
      </w:pPr>
      <w:r w:rsidRPr="005F0B05">
        <w:rPr>
          <w:rFonts w:eastAsia="宋体"/>
        </w:rPr>
        <w:t>Fig. S1</w:t>
      </w:r>
      <w:r w:rsidR="00CE3F93">
        <w:rPr>
          <w:rFonts w:eastAsia="宋体"/>
        </w:rPr>
        <w:t>2</w:t>
      </w:r>
      <w:r w:rsidRPr="005F0B05">
        <w:rPr>
          <w:rFonts w:eastAsia="宋体"/>
        </w:rPr>
        <w:t xml:space="preserve">. </w:t>
      </w:r>
      <w:r w:rsidR="00D9751C">
        <w:rPr>
          <w:rFonts w:eastAsia="宋体"/>
        </w:rPr>
        <w:t xml:space="preserve">(a) </w:t>
      </w:r>
      <w:r w:rsidRPr="005F0B05">
        <w:rPr>
          <w:rFonts w:eastAsia="宋体"/>
        </w:rPr>
        <w:t xml:space="preserve">Photograph of the rat </w:t>
      </w:r>
      <w:proofErr w:type="spellStart"/>
      <w:r w:rsidRPr="005F0B05">
        <w:rPr>
          <w:rFonts w:eastAsia="宋体"/>
        </w:rPr>
        <w:t>intratendon</w:t>
      </w:r>
      <w:proofErr w:type="spellEnd"/>
      <w:r w:rsidRPr="005F0B05">
        <w:rPr>
          <w:rFonts w:eastAsia="宋体"/>
        </w:rPr>
        <w:t xml:space="preserve"> implantation model. </w:t>
      </w:r>
      <w:r w:rsidR="00D9751C" w:rsidRPr="00D9751C">
        <w:rPr>
          <w:rFonts w:eastAsia="宋体"/>
        </w:rPr>
        <w:t>(</w:t>
      </w:r>
      <w:r w:rsidR="00D9751C">
        <w:rPr>
          <w:rFonts w:eastAsia="宋体"/>
        </w:rPr>
        <w:t>b</w:t>
      </w:r>
      <w:r w:rsidR="00D9751C" w:rsidRPr="00D9751C">
        <w:rPr>
          <w:rFonts w:eastAsia="宋体"/>
        </w:rPr>
        <w:t>)</w:t>
      </w:r>
      <w:r w:rsidRPr="005F0B05">
        <w:rPr>
          <w:rFonts w:eastAsia="宋体"/>
        </w:rPr>
        <w:t xml:space="preserve"> intramuscular ectopic calcification samples at 1 and 3 weeks post implantation (bars: 1 mm). 3D reconstruction of micro-CT scans of the ectopic calcification samples (bars: 0.5 mm). The collagen + CABs group showed evident ectopic calcification in the muscle tissue</w:t>
      </w:r>
    </w:p>
    <w:p w14:paraId="379CD080" w14:textId="64BDAA62" w:rsidR="00142F1A" w:rsidRDefault="00142F1A" w:rsidP="004B5D70">
      <w:pPr>
        <w:ind w:left="720"/>
        <w:jc w:val="both"/>
        <w:rPr>
          <w:rFonts w:eastAsia="宋体"/>
        </w:rPr>
      </w:pPr>
      <w:r w:rsidRPr="005F0B05">
        <w:rPr>
          <w:rFonts w:eastAsia="宋体"/>
        </w:rPr>
        <w:t>Fig. S1</w:t>
      </w:r>
      <w:r w:rsidR="00CE3F93">
        <w:rPr>
          <w:rFonts w:eastAsia="宋体"/>
        </w:rPr>
        <w:t>3</w:t>
      </w:r>
      <w:r w:rsidRPr="005F0B05">
        <w:rPr>
          <w:rFonts w:eastAsia="宋体"/>
        </w:rPr>
        <w:t xml:space="preserve">. </w:t>
      </w:r>
      <w:r w:rsidR="00D9751C">
        <w:rPr>
          <w:rFonts w:eastAsia="宋体"/>
        </w:rPr>
        <w:t>(a)</w:t>
      </w:r>
      <w:r w:rsidR="000D1C9B">
        <w:rPr>
          <w:rFonts w:eastAsia="宋体"/>
        </w:rPr>
        <w:t xml:space="preserve"> </w:t>
      </w:r>
      <w:r w:rsidRPr="00CE5106">
        <w:rPr>
          <w:rFonts w:eastAsia="宋体"/>
        </w:rPr>
        <w:t>TEM images of the CABs incubated with the collagen I for 3 and 5 days.</w:t>
      </w:r>
      <w:r>
        <w:rPr>
          <w:rFonts w:eastAsia="宋体"/>
        </w:rPr>
        <w:t xml:space="preserve"> </w:t>
      </w:r>
      <w:r w:rsidR="00D9751C">
        <w:rPr>
          <w:rFonts w:eastAsia="宋体"/>
        </w:rPr>
        <w:t>(b)</w:t>
      </w:r>
      <w:r>
        <w:rPr>
          <w:rFonts w:eastAsia="宋体"/>
        </w:rPr>
        <w:t xml:space="preserve"> </w:t>
      </w:r>
      <w:r w:rsidRPr="006851D8">
        <w:t xml:space="preserve">Immunofluorescence microscopy of the </w:t>
      </w:r>
      <w:r w:rsidRPr="00A40C25">
        <w:t xml:space="preserve">collagen I </w:t>
      </w:r>
      <w:r w:rsidRPr="006851D8">
        <w:t>hydrogels after introduction of green-labeled CABs at 48 h.</w:t>
      </w:r>
    </w:p>
    <w:p w14:paraId="15F791E6" w14:textId="389D1FED" w:rsidR="00142F1A" w:rsidRDefault="00142F1A" w:rsidP="004B5D70">
      <w:pPr>
        <w:ind w:left="720"/>
        <w:jc w:val="both"/>
        <w:rPr>
          <w:rFonts w:eastAsia="宋体"/>
        </w:rPr>
      </w:pPr>
      <w:r w:rsidRPr="005F0B05">
        <w:rPr>
          <w:rFonts w:eastAsia="宋体"/>
        </w:rPr>
        <w:t>Fig. S1</w:t>
      </w:r>
      <w:r w:rsidR="00CE3F93">
        <w:rPr>
          <w:rFonts w:eastAsia="宋体"/>
        </w:rPr>
        <w:t>4</w:t>
      </w:r>
      <w:r w:rsidRPr="005F0B05">
        <w:rPr>
          <w:rFonts w:eastAsia="宋体"/>
        </w:rPr>
        <w:t xml:space="preserve">. </w:t>
      </w:r>
      <w:r w:rsidRPr="00CE5106">
        <w:rPr>
          <w:rFonts w:eastAsia="宋体"/>
        </w:rPr>
        <w:t>Molecular dynamic (MD) simulation analysis between the CABs and collagen I.</w:t>
      </w:r>
    </w:p>
    <w:p w14:paraId="55A4DE66" w14:textId="277EDDD4" w:rsidR="00142F1A" w:rsidRDefault="00142F1A" w:rsidP="004B5D70">
      <w:pPr>
        <w:ind w:left="720"/>
        <w:jc w:val="both"/>
        <w:rPr>
          <w:rFonts w:eastAsia="宋体"/>
        </w:rPr>
      </w:pPr>
      <w:r w:rsidRPr="005F0B05">
        <w:rPr>
          <w:rFonts w:eastAsia="宋体"/>
        </w:rPr>
        <w:t>Fig. S1</w:t>
      </w:r>
      <w:r w:rsidR="00CE3F93">
        <w:rPr>
          <w:rFonts w:eastAsia="宋体"/>
        </w:rPr>
        <w:t>5</w:t>
      </w:r>
      <w:r w:rsidRPr="005F0B05">
        <w:rPr>
          <w:rFonts w:eastAsia="宋体"/>
        </w:rPr>
        <w:t>.</w:t>
      </w:r>
      <w:r>
        <w:rPr>
          <w:rFonts w:eastAsia="宋体" w:hint="eastAsia"/>
          <w:lang w:eastAsia="zh-CN"/>
        </w:rPr>
        <w:t xml:space="preserve"> </w:t>
      </w:r>
      <w:r w:rsidRPr="005F0B05">
        <w:rPr>
          <w:rFonts w:eastAsia="宋体"/>
          <w:lang w:eastAsia="zh-CN"/>
        </w:rPr>
        <w:t xml:space="preserve">Immunofluorescence microscope of the fibroblasts with high calcium and phosphorus concentrations medium for 6 and </w:t>
      </w:r>
      <w:r w:rsidR="000D1C9B">
        <w:rPr>
          <w:rFonts w:eastAsia="宋体"/>
          <w:lang w:eastAsia="zh-CN"/>
        </w:rPr>
        <w:t>12</w:t>
      </w:r>
      <w:r w:rsidRPr="005F0B05">
        <w:rPr>
          <w:rFonts w:eastAsia="宋体"/>
          <w:lang w:eastAsia="zh-CN"/>
        </w:rPr>
        <w:t xml:space="preserve"> hours.</w:t>
      </w:r>
    </w:p>
    <w:p w14:paraId="30F4D196" w14:textId="3E98A9B6" w:rsidR="00142F1A" w:rsidRDefault="00142F1A" w:rsidP="004B5D70">
      <w:pPr>
        <w:ind w:left="720"/>
        <w:jc w:val="both"/>
        <w:rPr>
          <w:rFonts w:eastAsia="宋体"/>
        </w:rPr>
      </w:pPr>
      <w:r w:rsidRPr="005F0B05">
        <w:rPr>
          <w:rFonts w:eastAsia="宋体"/>
        </w:rPr>
        <w:t>Fig. S1</w:t>
      </w:r>
      <w:r w:rsidR="00CE3F93">
        <w:rPr>
          <w:rFonts w:eastAsia="宋体"/>
        </w:rPr>
        <w:t>6</w:t>
      </w:r>
      <w:r w:rsidRPr="005F0B05">
        <w:rPr>
          <w:rFonts w:eastAsia="宋体"/>
        </w:rPr>
        <w:t xml:space="preserve">. </w:t>
      </w:r>
      <w:r w:rsidR="00D9751C">
        <w:rPr>
          <w:rFonts w:eastAsia="宋体"/>
        </w:rPr>
        <w:t>(a)</w:t>
      </w:r>
      <w:r w:rsidRPr="006E122A">
        <w:rPr>
          <w:rFonts w:eastAsia="宋体"/>
        </w:rPr>
        <w:t xml:space="preserve"> Immunofluorescence microscopy of the CABs cultured in the collagens with high calcium and phosphorus concentrations for </w:t>
      </w:r>
      <w:r w:rsidR="000D1C9B">
        <w:rPr>
          <w:rFonts w:eastAsia="宋体"/>
        </w:rPr>
        <w:t>12</w:t>
      </w:r>
      <w:r w:rsidRPr="006E122A">
        <w:rPr>
          <w:rFonts w:eastAsia="宋体"/>
        </w:rPr>
        <w:t xml:space="preserve"> h. </w:t>
      </w:r>
      <w:r w:rsidR="00D9751C">
        <w:rPr>
          <w:rFonts w:eastAsia="宋体"/>
        </w:rPr>
        <w:t>(b)</w:t>
      </w:r>
      <w:r w:rsidRPr="006E122A">
        <w:rPr>
          <w:rFonts w:eastAsia="宋体"/>
        </w:rPr>
        <w:t xml:space="preserve"> Representative SEM image based on a. </w:t>
      </w:r>
    </w:p>
    <w:p w14:paraId="3B193BDD" w14:textId="7EDEA31B" w:rsidR="00142F1A" w:rsidRPr="005F0B05" w:rsidRDefault="00142F1A" w:rsidP="004B5D70">
      <w:pPr>
        <w:ind w:left="720"/>
        <w:jc w:val="both"/>
        <w:rPr>
          <w:rFonts w:eastAsia="宋体"/>
          <w:lang w:eastAsia="zh-CN"/>
        </w:rPr>
      </w:pPr>
      <w:bookmarkStart w:id="10" w:name="_Hlk133862336"/>
      <w:r w:rsidRPr="005F0B05">
        <w:rPr>
          <w:rFonts w:eastAsia="宋体"/>
        </w:rPr>
        <w:t>Fig. S1</w:t>
      </w:r>
      <w:r w:rsidR="00CE3F93">
        <w:rPr>
          <w:rFonts w:eastAsia="宋体"/>
        </w:rPr>
        <w:t>7</w:t>
      </w:r>
      <w:r w:rsidRPr="005F0B05">
        <w:rPr>
          <w:rFonts w:eastAsia="宋体"/>
        </w:rPr>
        <w:t xml:space="preserve">. </w:t>
      </w:r>
      <w:r w:rsidRPr="005F0B05">
        <w:rPr>
          <w:rFonts w:eastAsia="宋体"/>
          <w:lang w:eastAsia="zh-CN"/>
        </w:rPr>
        <w:t>Time-lapse images monitoring the CABs enriching calcium and the localization of Fluo-4 staining in the CABs.</w:t>
      </w:r>
    </w:p>
    <w:bookmarkEnd w:id="10"/>
    <w:p w14:paraId="521A54FE" w14:textId="3E24451C" w:rsidR="00142F1A" w:rsidRPr="005F0B05" w:rsidRDefault="00142F1A" w:rsidP="004B5D70">
      <w:pPr>
        <w:ind w:left="720"/>
        <w:jc w:val="both"/>
        <w:rPr>
          <w:rFonts w:eastAsia="宋体"/>
          <w:lang w:eastAsia="zh-CN"/>
        </w:rPr>
      </w:pPr>
      <w:r w:rsidRPr="005F0B05">
        <w:rPr>
          <w:rFonts w:eastAsia="宋体"/>
          <w:lang w:eastAsia="zh-CN"/>
        </w:rPr>
        <w:t>Fig. S1</w:t>
      </w:r>
      <w:r w:rsidR="00CE3F93">
        <w:rPr>
          <w:rFonts w:eastAsia="宋体"/>
          <w:lang w:eastAsia="zh-CN"/>
        </w:rPr>
        <w:t>8</w:t>
      </w:r>
      <w:r w:rsidRPr="005F0B05">
        <w:rPr>
          <w:rFonts w:eastAsia="宋体"/>
          <w:lang w:eastAsia="zh-CN"/>
        </w:rPr>
        <w:t>. The unique peptides of the top 5 scores in LC-MS/MS analysis of membrane protein of the CABs</w:t>
      </w:r>
      <w:bookmarkStart w:id="11" w:name="_Hlk134436972"/>
      <w:r>
        <w:rPr>
          <w:rFonts w:eastAsia="宋体"/>
          <w:lang w:eastAsia="zh-CN"/>
        </w:rPr>
        <w:t xml:space="preserve"> from </w:t>
      </w:r>
      <w:r w:rsidRPr="006E122A">
        <w:rPr>
          <w:rFonts w:eastAsia="宋体"/>
          <w:lang w:eastAsia="zh-CN"/>
        </w:rPr>
        <w:t>the fibroblasts with high calcium and phosphorus concentrations medium</w:t>
      </w:r>
      <w:bookmarkEnd w:id="11"/>
      <w:r w:rsidRPr="005F0B05">
        <w:rPr>
          <w:rFonts w:eastAsia="宋体"/>
          <w:lang w:eastAsia="zh-CN"/>
        </w:rPr>
        <w:t>.</w:t>
      </w:r>
    </w:p>
    <w:p w14:paraId="573B6798" w14:textId="107C1838" w:rsidR="00142F1A" w:rsidRPr="005F0B05" w:rsidRDefault="00142F1A" w:rsidP="004B5D70">
      <w:pPr>
        <w:ind w:left="720"/>
        <w:jc w:val="both"/>
        <w:rPr>
          <w:rFonts w:eastAsia="宋体"/>
          <w:lang w:eastAsia="zh-CN"/>
        </w:rPr>
      </w:pPr>
      <w:r w:rsidRPr="005F0B05">
        <w:rPr>
          <w:rFonts w:eastAsia="宋体"/>
        </w:rPr>
        <w:t>Fig. S</w:t>
      </w:r>
      <w:r w:rsidR="00CE3F93">
        <w:rPr>
          <w:rFonts w:eastAsia="宋体"/>
        </w:rPr>
        <w:t>19</w:t>
      </w:r>
      <w:r w:rsidRPr="005F0B05">
        <w:rPr>
          <w:rFonts w:eastAsia="宋体"/>
        </w:rPr>
        <w:t xml:space="preserve">. </w:t>
      </w:r>
      <w:r w:rsidRPr="005F0B05">
        <w:rPr>
          <w:rFonts w:eastAsia="宋体"/>
          <w:lang w:eastAsia="zh-CN"/>
        </w:rPr>
        <w:t>List of candidates with top 5 scores in LC-MS/MS analysis of membrane protein of the CABs</w:t>
      </w:r>
      <w:r>
        <w:rPr>
          <w:rFonts w:eastAsia="宋体"/>
          <w:lang w:eastAsia="zh-CN"/>
        </w:rPr>
        <w:t xml:space="preserve"> </w:t>
      </w:r>
      <w:bookmarkStart w:id="12" w:name="_Hlk134436938"/>
      <w:r>
        <w:rPr>
          <w:rFonts w:eastAsia="宋体"/>
          <w:lang w:eastAsia="zh-CN"/>
        </w:rPr>
        <w:t>from the tendon</w:t>
      </w:r>
      <w:bookmarkEnd w:id="12"/>
      <w:r w:rsidRPr="005F0B05">
        <w:rPr>
          <w:rFonts w:eastAsia="宋体"/>
          <w:lang w:eastAsia="zh-CN"/>
        </w:rPr>
        <w:t>.</w:t>
      </w:r>
      <w:r w:rsidRPr="005F0B05">
        <w:rPr>
          <w:rFonts w:eastAsia="宋体" w:hint="eastAsia"/>
          <w:lang w:eastAsia="zh-CN"/>
        </w:rPr>
        <w:t xml:space="preserve"> </w:t>
      </w:r>
    </w:p>
    <w:p w14:paraId="1D020B76" w14:textId="7C014653" w:rsidR="00142F1A" w:rsidRPr="005F0B05" w:rsidRDefault="00142F1A" w:rsidP="004B5D70">
      <w:pPr>
        <w:ind w:left="720"/>
        <w:jc w:val="both"/>
        <w:rPr>
          <w:rFonts w:eastAsia="宋体"/>
        </w:rPr>
      </w:pPr>
      <w:r w:rsidRPr="005F0B05">
        <w:rPr>
          <w:rFonts w:eastAsia="宋体"/>
        </w:rPr>
        <w:t>Fig. S</w:t>
      </w:r>
      <w:r>
        <w:rPr>
          <w:rFonts w:eastAsia="宋体"/>
        </w:rPr>
        <w:t>2</w:t>
      </w:r>
      <w:r w:rsidR="00CE3F93">
        <w:rPr>
          <w:rFonts w:eastAsia="宋体"/>
        </w:rPr>
        <w:t>0</w:t>
      </w:r>
      <w:r w:rsidRPr="005F0B05">
        <w:rPr>
          <w:rFonts w:eastAsia="宋体"/>
        </w:rPr>
        <w:t xml:space="preserve">.  </w:t>
      </w:r>
      <w:r w:rsidRPr="005F0B05">
        <w:rPr>
          <w:rFonts w:eastAsia="宋体"/>
          <w:lang w:eastAsia="zh-CN"/>
        </w:rPr>
        <w:t>The polarization of macrophage from M1 to M2.</w:t>
      </w:r>
    </w:p>
    <w:p w14:paraId="727E6E27" w14:textId="03B9D60B" w:rsidR="00142F1A" w:rsidRPr="005F0B05" w:rsidRDefault="00142F1A" w:rsidP="004B5D70">
      <w:pPr>
        <w:ind w:left="720"/>
        <w:jc w:val="both"/>
        <w:rPr>
          <w:rFonts w:eastAsia="宋体"/>
        </w:rPr>
      </w:pPr>
      <w:r w:rsidRPr="005F0B05">
        <w:rPr>
          <w:rFonts w:eastAsia="宋体"/>
        </w:rPr>
        <w:lastRenderedPageBreak/>
        <w:t>Fig. S</w:t>
      </w:r>
      <w:r>
        <w:rPr>
          <w:rFonts w:eastAsia="宋体"/>
        </w:rPr>
        <w:t>2</w:t>
      </w:r>
      <w:r w:rsidR="00CE3F93">
        <w:rPr>
          <w:rFonts w:eastAsia="宋体"/>
        </w:rPr>
        <w:t>1</w:t>
      </w:r>
      <w:r w:rsidRPr="005F0B05">
        <w:rPr>
          <w:rFonts w:eastAsia="宋体"/>
        </w:rPr>
        <w:t xml:space="preserve">. </w:t>
      </w:r>
      <w:r w:rsidRPr="005F0B05">
        <w:rPr>
          <w:rFonts w:eastAsia="宋体"/>
          <w:lang w:eastAsia="zh-CN"/>
        </w:rPr>
        <w:t>The macrophage cultured in two kinds of PDMS substrates with different young’s moduli.</w:t>
      </w:r>
    </w:p>
    <w:p w14:paraId="7754C886" w14:textId="37D69D92" w:rsidR="00142F1A" w:rsidRPr="005F0B05" w:rsidRDefault="00142F1A" w:rsidP="004B5D70">
      <w:pPr>
        <w:ind w:left="720"/>
        <w:jc w:val="both"/>
        <w:rPr>
          <w:rFonts w:eastAsia="宋体"/>
          <w:lang w:eastAsia="zh-CN"/>
        </w:rPr>
      </w:pPr>
      <w:r w:rsidRPr="005F0B05">
        <w:rPr>
          <w:rFonts w:eastAsia="宋体"/>
        </w:rPr>
        <w:t>Fig. S</w:t>
      </w:r>
      <w:r>
        <w:rPr>
          <w:rFonts w:eastAsia="宋体"/>
        </w:rPr>
        <w:t>2</w:t>
      </w:r>
      <w:r w:rsidR="00CE3F93">
        <w:rPr>
          <w:rFonts w:eastAsia="宋体"/>
        </w:rPr>
        <w:t>2</w:t>
      </w:r>
      <w:r w:rsidRPr="005F0B05">
        <w:rPr>
          <w:rFonts w:eastAsia="宋体"/>
        </w:rPr>
        <w:t xml:space="preserve">.  </w:t>
      </w:r>
      <w:r w:rsidRPr="005F0B05">
        <w:rPr>
          <w:rFonts w:eastAsia="宋体"/>
          <w:lang w:eastAsia="zh-CN"/>
        </w:rPr>
        <w:t xml:space="preserve">Increased stiffness of ECM promotes </w:t>
      </w:r>
      <w:bookmarkStart w:id="13" w:name="_Hlk133969395"/>
      <w:r w:rsidRPr="005F0B05">
        <w:rPr>
          <w:rFonts w:eastAsia="宋体"/>
          <w:lang w:eastAsia="zh-CN"/>
        </w:rPr>
        <w:t>the polarization of macrophage from M1 to M2.</w:t>
      </w:r>
      <w:bookmarkEnd w:id="13"/>
      <w:r w:rsidRPr="005F0B05">
        <w:rPr>
          <w:rFonts w:eastAsia="宋体"/>
          <w:lang w:eastAsia="zh-CN"/>
        </w:rPr>
        <w:t xml:space="preserve"> </w:t>
      </w:r>
    </w:p>
    <w:bookmarkEnd w:id="7"/>
    <w:bookmarkEnd w:id="9"/>
    <w:p w14:paraId="0A9DAE59" w14:textId="0B55123B" w:rsidR="00142F1A" w:rsidRDefault="00142F1A" w:rsidP="004B5D70">
      <w:pPr>
        <w:ind w:leftChars="300" w:left="720"/>
        <w:jc w:val="both"/>
      </w:pPr>
      <w:r>
        <w:t>Fig. S2</w:t>
      </w:r>
      <w:r w:rsidR="00CE3F93">
        <w:t>3</w:t>
      </w:r>
      <w:r>
        <w:t xml:space="preserve">. </w:t>
      </w:r>
      <w:r w:rsidRPr="005626B4">
        <w:t>Flow chart depicting the sequence of experiments conducted in the present study.</w:t>
      </w:r>
    </w:p>
    <w:p w14:paraId="50E343A7" w14:textId="77777777" w:rsidR="005E7888" w:rsidRPr="000B3E23" w:rsidRDefault="005E7888" w:rsidP="005E7888">
      <w:pPr>
        <w:pStyle w:val="SMHeading"/>
        <w:ind w:firstLineChars="300" w:firstLine="720"/>
        <w:rPr>
          <w:b w:val="0"/>
          <w:bCs w:val="0"/>
        </w:rPr>
      </w:pPr>
      <w:r w:rsidRPr="000B3E23">
        <w:rPr>
          <w:b w:val="0"/>
          <w:bCs w:val="0"/>
        </w:rPr>
        <w:t>Table S1. Primers for RT-qPCR</w:t>
      </w:r>
    </w:p>
    <w:p w14:paraId="270A4AC6" w14:textId="77777777" w:rsidR="005E7888" w:rsidRDefault="005E7888" w:rsidP="004B5D70">
      <w:pPr>
        <w:ind w:leftChars="300" w:left="720"/>
        <w:jc w:val="both"/>
      </w:pPr>
    </w:p>
    <w:p w14:paraId="5F1909DB" w14:textId="77777777" w:rsidR="00142F1A" w:rsidRDefault="00142F1A" w:rsidP="004B5D70">
      <w:pPr>
        <w:widowControl w:val="0"/>
        <w:jc w:val="both"/>
        <w:rPr>
          <w:rFonts w:eastAsia="宋体"/>
          <w:b/>
          <w:bCs/>
        </w:rPr>
      </w:pPr>
    </w:p>
    <w:p w14:paraId="796B34DF" w14:textId="77777777" w:rsidR="00142F1A" w:rsidRDefault="00142F1A" w:rsidP="004B5D70">
      <w:pPr>
        <w:widowControl w:val="0"/>
        <w:jc w:val="both"/>
        <w:rPr>
          <w:rFonts w:eastAsia="宋体"/>
          <w:b/>
          <w:bCs/>
        </w:rPr>
      </w:pPr>
    </w:p>
    <w:p w14:paraId="230DDDA1" w14:textId="77777777" w:rsidR="00142F1A" w:rsidRDefault="00142F1A" w:rsidP="004B5D70">
      <w:pPr>
        <w:widowControl w:val="0"/>
        <w:jc w:val="both"/>
        <w:rPr>
          <w:rFonts w:eastAsia="宋体"/>
          <w:b/>
          <w:bCs/>
        </w:rPr>
      </w:pPr>
    </w:p>
    <w:p w14:paraId="16E3FF64" w14:textId="77777777" w:rsidR="00142F1A" w:rsidRDefault="00142F1A" w:rsidP="004B5D70">
      <w:pPr>
        <w:widowControl w:val="0"/>
        <w:jc w:val="both"/>
        <w:rPr>
          <w:rFonts w:eastAsia="宋体"/>
          <w:b/>
          <w:bCs/>
        </w:rPr>
      </w:pPr>
    </w:p>
    <w:p w14:paraId="21B629C1" w14:textId="77777777" w:rsidR="00142F1A" w:rsidRDefault="00142F1A" w:rsidP="004B5D70">
      <w:pPr>
        <w:widowControl w:val="0"/>
        <w:jc w:val="both"/>
        <w:rPr>
          <w:rFonts w:eastAsia="宋体"/>
          <w:b/>
          <w:bCs/>
        </w:rPr>
      </w:pPr>
    </w:p>
    <w:p w14:paraId="34F8E611" w14:textId="77777777" w:rsidR="00142F1A" w:rsidRDefault="00142F1A" w:rsidP="004B5D70">
      <w:pPr>
        <w:widowControl w:val="0"/>
        <w:jc w:val="both"/>
        <w:rPr>
          <w:rFonts w:eastAsia="宋体"/>
          <w:b/>
          <w:bCs/>
        </w:rPr>
      </w:pPr>
    </w:p>
    <w:p w14:paraId="2C296D72" w14:textId="77777777" w:rsidR="00142F1A" w:rsidRDefault="00142F1A" w:rsidP="004B5D70">
      <w:pPr>
        <w:widowControl w:val="0"/>
        <w:jc w:val="both"/>
        <w:rPr>
          <w:rFonts w:eastAsia="宋体"/>
          <w:b/>
          <w:bCs/>
        </w:rPr>
      </w:pPr>
    </w:p>
    <w:p w14:paraId="79173250" w14:textId="77777777" w:rsidR="00142F1A" w:rsidRDefault="00142F1A" w:rsidP="004B5D70">
      <w:pPr>
        <w:widowControl w:val="0"/>
        <w:jc w:val="both"/>
        <w:rPr>
          <w:rFonts w:eastAsia="宋体"/>
          <w:b/>
          <w:bCs/>
        </w:rPr>
      </w:pPr>
    </w:p>
    <w:p w14:paraId="26A0327E" w14:textId="77777777" w:rsidR="00142F1A" w:rsidRDefault="00142F1A" w:rsidP="004B5D70">
      <w:pPr>
        <w:widowControl w:val="0"/>
        <w:jc w:val="both"/>
        <w:rPr>
          <w:rFonts w:eastAsia="宋体"/>
          <w:b/>
          <w:bCs/>
        </w:rPr>
      </w:pPr>
    </w:p>
    <w:p w14:paraId="111335BD" w14:textId="77777777" w:rsidR="00142F1A" w:rsidRDefault="00142F1A" w:rsidP="004B5D70">
      <w:pPr>
        <w:widowControl w:val="0"/>
        <w:jc w:val="both"/>
        <w:rPr>
          <w:rFonts w:eastAsia="宋体"/>
          <w:b/>
          <w:bCs/>
        </w:rPr>
      </w:pPr>
    </w:p>
    <w:p w14:paraId="30F33CCF" w14:textId="77777777" w:rsidR="00142F1A" w:rsidRDefault="00142F1A" w:rsidP="004B5D70">
      <w:pPr>
        <w:widowControl w:val="0"/>
        <w:jc w:val="both"/>
        <w:rPr>
          <w:rFonts w:eastAsia="宋体"/>
          <w:b/>
          <w:bCs/>
        </w:rPr>
      </w:pPr>
    </w:p>
    <w:p w14:paraId="4458850E" w14:textId="77777777" w:rsidR="00142F1A" w:rsidRDefault="00142F1A" w:rsidP="004B5D70">
      <w:pPr>
        <w:widowControl w:val="0"/>
        <w:jc w:val="both"/>
        <w:rPr>
          <w:rFonts w:eastAsia="宋体"/>
          <w:b/>
          <w:bCs/>
        </w:rPr>
      </w:pPr>
    </w:p>
    <w:p w14:paraId="6430844E" w14:textId="77777777" w:rsidR="00142F1A" w:rsidRDefault="00142F1A" w:rsidP="004B5D70">
      <w:pPr>
        <w:widowControl w:val="0"/>
        <w:jc w:val="both"/>
        <w:rPr>
          <w:rFonts w:eastAsia="宋体"/>
          <w:b/>
          <w:bCs/>
        </w:rPr>
      </w:pPr>
    </w:p>
    <w:p w14:paraId="121EB254" w14:textId="77777777" w:rsidR="00142F1A" w:rsidRDefault="00142F1A" w:rsidP="004B5D70">
      <w:pPr>
        <w:widowControl w:val="0"/>
        <w:jc w:val="both"/>
        <w:rPr>
          <w:rFonts w:eastAsia="宋体"/>
          <w:b/>
          <w:bCs/>
        </w:rPr>
      </w:pPr>
    </w:p>
    <w:p w14:paraId="67B05271" w14:textId="77777777" w:rsidR="00142F1A" w:rsidRDefault="00142F1A" w:rsidP="004B5D70">
      <w:pPr>
        <w:widowControl w:val="0"/>
        <w:jc w:val="both"/>
        <w:rPr>
          <w:rFonts w:eastAsia="宋体"/>
          <w:b/>
          <w:bCs/>
        </w:rPr>
      </w:pPr>
    </w:p>
    <w:p w14:paraId="265FF2D8" w14:textId="77777777" w:rsidR="00142F1A" w:rsidRDefault="00142F1A" w:rsidP="004B5D70">
      <w:pPr>
        <w:widowControl w:val="0"/>
        <w:jc w:val="both"/>
        <w:rPr>
          <w:rFonts w:eastAsia="宋体"/>
          <w:b/>
          <w:bCs/>
        </w:rPr>
      </w:pPr>
    </w:p>
    <w:p w14:paraId="33E6989E" w14:textId="77777777" w:rsidR="00142F1A" w:rsidRDefault="00142F1A" w:rsidP="004B5D70">
      <w:pPr>
        <w:widowControl w:val="0"/>
        <w:jc w:val="both"/>
        <w:rPr>
          <w:rFonts w:eastAsia="宋体"/>
          <w:b/>
          <w:bCs/>
        </w:rPr>
      </w:pPr>
    </w:p>
    <w:p w14:paraId="4696BC44" w14:textId="77777777" w:rsidR="00142F1A" w:rsidRDefault="00142F1A" w:rsidP="004B5D70">
      <w:pPr>
        <w:widowControl w:val="0"/>
        <w:jc w:val="both"/>
        <w:rPr>
          <w:rFonts w:eastAsia="宋体"/>
          <w:b/>
          <w:bCs/>
        </w:rPr>
      </w:pPr>
    </w:p>
    <w:p w14:paraId="598EC83B" w14:textId="77777777" w:rsidR="00142F1A" w:rsidRDefault="00142F1A" w:rsidP="004B5D70">
      <w:pPr>
        <w:widowControl w:val="0"/>
        <w:jc w:val="both"/>
        <w:rPr>
          <w:rFonts w:eastAsia="宋体"/>
          <w:b/>
          <w:bCs/>
        </w:rPr>
      </w:pPr>
    </w:p>
    <w:p w14:paraId="2185301D" w14:textId="77777777" w:rsidR="00142F1A" w:rsidRDefault="00142F1A" w:rsidP="004B5D70">
      <w:pPr>
        <w:widowControl w:val="0"/>
        <w:jc w:val="both"/>
        <w:rPr>
          <w:rFonts w:eastAsia="宋体"/>
          <w:b/>
          <w:bCs/>
        </w:rPr>
      </w:pPr>
    </w:p>
    <w:p w14:paraId="72A99B7A" w14:textId="77777777" w:rsidR="00142F1A" w:rsidRDefault="00142F1A" w:rsidP="004B5D70">
      <w:pPr>
        <w:widowControl w:val="0"/>
        <w:jc w:val="both"/>
        <w:rPr>
          <w:rFonts w:eastAsia="宋体"/>
          <w:b/>
          <w:bCs/>
        </w:rPr>
      </w:pPr>
    </w:p>
    <w:p w14:paraId="7C3B1345" w14:textId="77777777" w:rsidR="00142F1A" w:rsidRDefault="00142F1A" w:rsidP="004B5D70">
      <w:pPr>
        <w:widowControl w:val="0"/>
        <w:jc w:val="both"/>
        <w:rPr>
          <w:rFonts w:eastAsia="宋体"/>
          <w:b/>
          <w:bCs/>
        </w:rPr>
      </w:pPr>
    </w:p>
    <w:p w14:paraId="3DDEEF13" w14:textId="77777777" w:rsidR="00142F1A" w:rsidRDefault="00142F1A" w:rsidP="004B5D70">
      <w:pPr>
        <w:widowControl w:val="0"/>
        <w:jc w:val="both"/>
        <w:rPr>
          <w:rFonts w:eastAsia="宋体"/>
          <w:b/>
          <w:bCs/>
        </w:rPr>
      </w:pPr>
    </w:p>
    <w:p w14:paraId="3C3C2FE6" w14:textId="77777777" w:rsidR="00142F1A" w:rsidRDefault="00142F1A" w:rsidP="004B5D70">
      <w:pPr>
        <w:widowControl w:val="0"/>
        <w:jc w:val="both"/>
        <w:rPr>
          <w:rFonts w:eastAsia="宋体"/>
          <w:b/>
          <w:bCs/>
        </w:rPr>
      </w:pPr>
    </w:p>
    <w:p w14:paraId="4A12E1B6" w14:textId="77777777" w:rsidR="00142F1A" w:rsidRDefault="00142F1A" w:rsidP="004B5D70">
      <w:pPr>
        <w:widowControl w:val="0"/>
        <w:jc w:val="both"/>
        <w:rPr>
          <w:rFonts w:eastAsia="宋体"/>
          <w:b/>
          <w:bCs/>
        </w:rPr>
      </w:pPr>
    </w:p>
    <w:p w14:paraId="65937192" w14:textId="77777777" w:rsidR="00142F1A" w:rsidRDefault="00142F1A" w:rsidP="004B5D70">
      <w:pPr>
        <w:widowControl w:val="0"/>
        <w:jc w:val="both"/>
        <w:rPr>
          <w:rFonts w:eastAsia="宋体"/>
          <w:b/>
          <w:bCs/>
        </w:rPr>
      </w:pPr>
    </w:p>
    <w:p w14:paraId="0AF47941" w14:textId="77777777" w:rsidR="00142F1A" w:rsidRDefault="00142F1A" w:rsidP="004B5D70">
      <w:pPr>
        <w:widowControl w:val="0"/>
        <w:jc w:val="both"/>
        <w:rPr>
          <w:rFonts w:eastAsia="宋体"/>
          <w:b/>
          <w:bCs/>
        </w:rPr>
      </w:pPr>
    </w:p>
    <w:p w14:paraId="27BDB594" w14:textId="77777777" w:rsidR="00142F1A" w:rsidRDefault="00142F1A" w:rsidP="004B5D70">
      <w:pPr>
        <w:widowControl w:val="0"/>
        <w:jc w:val="both"/>
        <w:rPr>
          <w:rFonts w:eastAsia="宋体"/>
          <w:b/>
          <w:bCs/>
        </w:rPr>
      </w:pPr>
    </w:p>
    <w:p w14:paraId="73C71EA8" w14:textId="77777777" w:rsidR="00142F1A" w:rsidRDefault="00142F1A" w:rsidP="004B5D70">
      <w:pPr>
        <w:widowControl w:val="0"/>
        <w:jc w:val="both"/>
        <w:rPr>
          <w:rFonts w:eastAsia="宋体"/>
          <w:b/>
          <w:bCs/>
        </w:rPr>
      </w:pPr>
    </w:p>
    <w:p w14:paraId="69E2DBCA" w14:textId="77777777" w:rsidR="00142F1A" w:rsidRDefault="00142F1A" w:rsidP="004B5D70">
      <w:pPr>
        <w:widowControl w:val="0"/>
        <w:jc w:val="both"/>
        <w:rPr>
          <w:rFonts w:eastAsia="宋体"/>
          <w:b/>
          <w:bCs/>
        </w:rPr>
      </w:pPr>
    </w:p>
    <w:p w14:paraId="64C4AB44" w14:textId="77777777" w:rsidR="00142F1A" w:rsidRDefault="00142F1A" w:rsidP="004B5D70">
      <w:pPr>
        <w:widowControl w:val="0"/>
        <w:jc w:val="both"/>
        <w:rPr>
          <w:rFonts w:eastAsia="宋体"/>
          <w:b/>
          <w:bCs/>
        </w:rPr>
      </w:pPr>
    </w:p>
    <w:p w14:paraId="441B65DE" w14:textId="77777777" w:rsidR="00142F1A" w:rsidRDefault="00142F1A" w:rsidP="004B5D70">
      <w:pPr>
        <w:widowControl w:val="0"/>
        <w:jc w:val="both"/>
        <w:rPr>
          <w:rFonts w:eastAsia="宋体"/>
          <w:b/>
          <w:bCs/>
        </w:rPr>
      </w:pPr>
    </w:p>
    <w:p w14:paraId="5F037BA0" w14:textId="77777777" w:rsidR="00142F1A" w:rsidRDefault="00142F1A" w:rsidP="004B5D70">
      <w:pPr>
        <w:widowControl w:val="0"/>
        <w:jc w:val="both"/>
        <w:rPr>
          <w:rFonts w:eastAsia="宋体"/>
          <w:b/>
          <w:bCs/>
        </w:rPr>
      </w:pPr>
    </w:p>
    <w:p w14:paraId="646E35DA" w14:textId="77777777" w:rsidR="00142F1A" w:rsidRDefault="00142F1A" w:rsidP="004B5D70">
      <w:pPr>
        <w:widowControl w:val="0"/>
        <w:jc w:val="both"/>
        <w:rPr>
          <w:rFonts w:eastAsia="宋体"/>
          <w:b/>
          <w:bCs/>
        </w:rPr>
      </w:pPr>
    </w:p>
    <w:p w14:paraId="000F2CA9" w14:textId="77777777" w:rsidR="00142F1A" w:rsidRDefault="00142F1A" w:rsidP="004B5D70">
      <w:pPr>
        <w:widowControl w:val="0"/>
        <w:jc w:val="both"/>
        <w:rPr>
          <w:rFonts w:eastAsia="宋体"/>
          <w:b/>
          <w:bCs/>
        </w:rPr>
      </w:pPr>
    </w:p>
    <w:p w14:paraId="2F0BC4EA" w14:textId="77777777" w:rsidR="00142F1A" w:rsidRDefault="00142F1A" w:rsidP="004B5D70">
      <w:pPr>
        <w:widowControl w:val="0"/>
        <w:jc w:val="both"/>
        <w:rPr>
          <w:rFonts w:eastAsia="宋体"/>
          <w:b/>
          <w:bCs/>
        </w:rPr>
      </w:pPr>
    </w:p>
    <w:p w14:paraId="6F6E341D" w14:textId="77777777" w:rsidR="00142F1A" w:rsidRDefault="00142F1A" w:rsidP="004B5D70">
      <w:pPr>
        <w:widowControl w:val="0"/>
        <w:jc w:val="both"/>
        <w:rPr>
          <w:rFonts w:eastAsia="宋体"/>
          <w:b/>
          <w:bCs/>
        </w:rPr>
      </w:pPr>
    </w:p>
    <w:p w14:paraId="71B30E42" w14:textId="6185C338" w:rsidR="007D7D33" w:rsidRPr="007D7D33" w:rsidRDefault="007D7D33" w:rsidP="004B5D70">
      <w:pPr>
        <w:widowControl w:val="0"/>
        <w:jc w:val="both"/>
        <w:rPr>
          <w:rFonts w:eastAsia="宋体"/>
          <w:b/>
          <w:bCs/>
          <w:i/>
          <w:iCs/>
          <w:kern w:val="2"/>
          <w:szCs w:val="24"/>
          <w:lang w:eastAsia="zh-CN"/>
        </w:rPr>
      </w:pPr>
      <w:r w:rsidRPr="007D7D33">
        <w:rPr>
          <w:rFonts w:eastAsia="宋体"/>
          <w:b/>
          <w:bCs/>
        </w:rPr>
        <w:lastRenderedPageBreak/>
        <w:t>Supplementary Materials and Methods</w:t>
      </w:r>
    </w:p>
    <w:p w14:paraId="43FD269A" w14:textId="291D8A6B" w:rsidR="0066234D" w:rsidRPr="0066234D" w:rsidRDefault="0066234D" w:rsidP="004B5D70">
      <w:pPr>
        <w:widowControl w:val="0"/>
        <w:jc w:val="both"/>
        <w:rPr>
          <w:rFonts w:eastAsia="宋体"/>
          <w:i/>
          <w:iCs/>
          <w:kern w:val="2"/>
          <w:szCs w:val="24"/>
          <w:lang w:eastAsia="zh-CN"/>
        </w:rPr>
      </w:pPr>
      <w:r w:rsidRPr="0066234D">
        <w:rPr>
          <w:rFonts w:eastAsia="宋体"/>
          <w:i/>
          <w:iCs/>
          <w:kern w:val="2"/>
          <w:szCs w:val="24"/>
          <w:lang w:eastAsia="zh-CN"/>
        </w:rPr>
        <w:t>Micro-CT analyses</w:t>
      </w:r>
    </w:p>
    <w:p w14:paraId="5BD5793A" w14:textId="07D84176" w:rsidR="0066234D" w:rsidRDefault="0066234D" w:rsidP="004B5D70">
      <w:pPr>
        <w:widowControl w:val="0"/>
        <w:ind w:firstLineChars="200" w:firstLine="480"/>
        <w:jc w:val="both"/>
        <w:rPr>
          <w:rFonts w:eastAsia="宋体"/>
          <w:kern w:val="2"/>
          <w:szCs w:val="24"/>
          <w:lang w:eastAsia="zh-CN"/>
        </w:rPr>
      </w:pPr>
      <w:r w:rsidRPr="0066234D">
        <w:rPr>
          <w:rFonts w:eastAsia="宋体"/>
          <w:kern w:val="2"/>
          <w:szCs w:val="24"/>
          <w:lang w:eastAsia="zh-CN"/>
        </w:rPr>
        <w:t>Achilles tendons with calcaneus and lower tibias from rats</w:t>
      </w:r>
      <w:r w:rsidRPr="0066234D">
        <w:rPr>
          <w:rFonts w:eastAsia="宋体" w:hint="eastAsia"/>
          <w:kern w:val="2"/>
          <w:szCs w:val="24"/>
          <w:lang w:eastAsia="zh-CN"/>
        </w:rPr>
        <w:t xml:space="preserve"> </w:t>
      </w:r>
      <w:r w:rsidRPr="0066234D">
        <w:rPr>
          <w:rFonts w:eastAsia="宋体"/>
          <w:kern w:val="2"/>
          <w:szCs w:val="24"/>
          <w:lang w:eastAsia="zh-CN"/>
        </w:rPr>
        <w:t>in the HO and sham groups were fixed overnight</w:t>
      </w:r>
      <w:r w:rsidRPr="0066234D">
        <w:rPr>
          <w:rFonts w:eastAsia="宋体" w:hint="eastAsia"/>
          <w:kern w:val="2"/>
          <w:szCs w:val="24"/>
          <w:lang w:eastAsia="zh-CN"/>
        </w:rPr>
        <w:t xml:space="preserve"> </w:t>
      </w:r>
      <w:r w:rsidRPr="0066234D">
        <w:rPr>
          <w:rFonts w:eastAsia="宋体"/>
          <w:kern w:val="2"/>
          <w:szCs w:val="24"/>
          <w:lang w:eastAsia="zh-CN"/>
        </w:rPr>
        <w:t>in 4% paraformaldehyde and analyzed by micro-CT (</w:t>
      </w:r>
      <w:proofErr w:type="spellStart"/>
      <w:r w:rsidRPr="0066234D">
        <w:rPr>
          <w:rFonts w:eastAsia="宋体"/>
          <w:kern w:val="2"/>
          <w:szCs w:val="24"/>
          <w:lang w:eastAsia="zh-CN"/>
        </w:rPr>
        <w:t>Inveon</w:t>
      </w:r>
      <w:proofErr w:type="spellEnd"/>
      <w:r w:rsidRPr="0066234D">
        <w:rPr>
          <w:rFonts w:eastAsia="宋体"/>
          <w:kern w:val="2"/>
          <w:szCs w:val="24"/>
          <w:lang w:eastAsia="zh-CN"/>
        </w:rPr>
        <w:t xml:space="preserve"> </w:t>
      </w:r>
      <w:r w:rsidR="000E10B5">
        <w:rPr>
          <w:rFonts w:eastAsia="宋体"/>
          <w:kern w:val="2"/>
          <w:szCs w:val="24"/>
          <w:lang w:eastAsia="zh-CN"/>
        </w:rPr>
        <w:t>m</w:t>
      </w:r>
      <w:r w:rsidRPr="0066234D">
        <w:rPr>
          <w:rFonts w:eastAsia="宋体"/>
          <w:kern w:val="2"/>
          <w:szCs w:val="24"/>
          <w:lang w:eastAsia="zh-CN"/>
        </w:rPr>
        <w:t>icro-CT system Siemens AG, Germany). The</w:t>
      </w:r>
      <w:r w:rsidRPr="0066234D">
        <w:rPr>
          <w:rFonts w:eastAsia="宋体" w:hint="eastAsia"/>
          <w:kern w:val="2"/>
          <w:szCs w:val="24"/>
          <w:lang w:eastAsia="zh-CN"/>
        </w:rPr>
        <w:t xml:space="preserve"> </w:t>
      </w:r>
      <w:r w:rsidRPr="0066234D">
        <w:rPr>
          <w:rFonts w:eastAsia="宋体"/>
          <w:kern w:val="2"/>
          <w:szCs w:val="24"/>
          <w:lang w:eastAsia="zh-CN"/>
        </w:rPr>
        <w:t>scanner was set at a voltage of 80 kV at 500 mA and a</w:t>
      </w:r>
      <w:r w:rsidRPr="0066234D">
        <w:rPr>
          <w:rFonts w:eastAsia="宋体" w:hint="eastAsia"/>
          <w:kern w:val="2"/>
          <w:szCs w:val="24"/>
          <w:lang w:eastAsia="zh-CN"/>
        </w:rPr>
        <w:t xml:space="preserve"> </w:t>
      </w:r>
      <w:r w:rsidRPr="0066234D">
        <w:rPr>
          <w:rFonts w:eastAsia="宋体"/>
          <w:kern w:val="2"/>
          <w:szCs w:val="24"/>
          <w:lang w:eastAsia="zh-CN"/>
        </w:rPr>
        <w:t xml:space="preserve">resolution of 10 </w:t>
      </w:r>
      <w:proofErr w:type="spellStart"/>
      <w:r w:rsidRPr="0066234D">
        <w:rPr>
          <w:rFonts w:eastAsia="宋体"/>
          <w:kern w:val="2"/>
          <w:szCs w:val="24"/>
          <w:lang w:eastAsia="zh-CN"/>
        </w:rPr>
        <w:t>μm</w:t>
      </w:r>
      <w:proofErr w:type="spellEnd"/>
      <w:r w:rsidRPr="0066234D">
        <w:rPr>
          <w:rFonts w:eastAsia="宋体"/>
          <w:kern w:val="2"/>
          <w:szCs w:val="24"/>
          <w:lang w:eastAsia="zh-CN"/>
        </w:rPr>
        <w:t xml:space="preserve"> per pixel. Two-dimensional slices with </w:t>
      </w:r>
      <w:r w:rsidR="000E10B5">
        <w:rPr>
          <w:rFonts w:eastAsia="宋体"/>
          <w:kern w:val="2"/>
          <w:szCs w:val="24"/>
          <w:lang w:eastAsia="zh-CN"/>
        </w:rPr>
        <w:t>10</w:t>
      </w:r>
      <w:r w:rsidRPr="0066234D">
        <w:rPr>
          <w:rFonts w:eastAsia="宋体"/>
          <w:kern w:val="2"/>
          <w:szCs w:val="24"/>
          <w:lang w:eastAsia="zh-CN"/>
        </w:rPr>
        <w:t xml:space="preserve"> </w:t>
      </w:r>
      <w:proofErr w:type="spellStart"/>
      <w:r w:rsidRPr="0066234D">
        <w:rPr>
          <w:rFonts w:eastAsia="宋体"/>
          <w:kern w:val="2"/>
          <w:szCs w:val="24"/>
          <w:lang w:eastAsia="zh-CN"/>
        </w:rPr>
        <w:t>μm</w:t>
      </w:r>
      <w:proofErr w:type="spellEnd"/>
      <w:r w:rsidRPr="0066234D">
        <w:rPr>
          <w:rFonts w:eastAsia="宋体"/>
          <w:kern w:val="2"/>
          <w:szCs w:val="24"/>
          <w:lang w:eastAsia="zh-CN"/>
        </w:rPr>
        <w:t xml:space="preserve"> isotropic resolution were generated with a three dimensional (3D) image reconstruct based on the scanned information using the </w:t>
      </w:r>
      <w:proofErr w:type="spellStart"/>
      <w:r w:rsidRPr="0066234D">
        <w:rPr>
          <w:rFonts w:eastAsia="宋体"/>
          <w:kern w:val="2"/>
          <w:szCs w:val="24"/>
          <w:lang w:eastAsia="zh-CN"/>
        </w:rPr>
        <w:t>Inveon</w:t>
      </w:r>
      <w:proofErr w:type="spellEnd"/>
      <w:r w:rsidRPr="0066234D">
        <w:rPr>
          <w:rFonts w:eastAsia="宋体"/>
          <w:kern w:val="2"/>
          <w:szCs w:val="24"/>
          <w:lang w:eastAsia="zh-CN"/>
        </w:rPr>
        <w:t xml:space="preserve"> Research Workplace software (Siemens Medical Solutions USA, Inc., Hoffman Estates, IL, USA). A region of interest was positioned in the injury site and the bone mineral density (BMD), bone volume/tissue volume (BV/TV) and bone surface/ bone volume (BS/BV) were measured.</w:t>
      </w:r>
    </w:p>
    <w:p w14:paraId="7D43E09D" w14:textId="77777777" w:rsidR="001E7691" w:rsidRDefault="001E7691" w:rsidP="004B5D70">
      <w:pPr>
        <w:widowControl w:val="0"/>
        <w:ind w:firstLineChars="200" w:firstLine="480"/>
        <w:jc w:val="both"/>
        <w:rPr>
          <w:rFonts w:eastAsia="宋体"/>
          <w:kern w:val="2"/>
          <w:szCs w:val="24"/>
          <w:lang w:eastAsia="zh-CN"/>
        </w:rPr>
      </w:pPr>
    </w:p>
    <w:p w14:paraId="3AD97222" w14:textId="77777777" w:rsidR="0066234D" w:rsidRPr="0066234D" w:rsidRDefault="0066234D" w:rsidP="004B5D70">
      <w:pPr>
        <w:widowControl w:val="0"/>
        <w:jc w:val="both"/>
        <w:rPr>
          <w:rFonts w:eastAsia="宋体"/>
          <w:i/>
          <w:iCs/>
          <w:kern w:val="2"/>
          <w:szCs w:val="24"/>
          <w:lang w:eastAsia="zh-CN"/>
        </w:rPr>
      </w:pPr>
      <w:bookmarkStart w:id="14" w:name="_Hlk136349339"/>
      <w:r w:rsidRPr="0066234D">
        <w:rPr>
          <w:rFonts w:eastAsia="宋体"/>
          <w:i/>
          <w:iCs/>
          <w:kern w:val="2"/>
          <w:szCs w:val="24"/>
          <w:lang w:eastAsia="zh-CN"/>
        </w:rPr>
        <w:t>Histologic and immunohistochemistry evaluation</w:t>
      </w:r>
    </w:p>
    <w:p w14:paraId="42FC5200" w14:textId="1A7CC5E1" w:rsidR="0066234D" w:rsidRPr="0066234D" w:rsidRDefault="0066234D" w:rsidP="004B5D70">
      <w:pPr>
        <w:widowControl w:val="0"/>
        <w:ind w:firstLineChars="200" w:firstLine="480"/>
        <w:jc w:val="both"/>
        <w:rPr>
          <w:rFonts w:eastAsia="宋体"/>
          <w:kern w:val="2"/>
          <w:szCs w:val="24"/>
          <w:lang w:eastAsia="zh-CN"/>
        </w:rPr>
      </w:pPr>
      <w:bookmarkStart w:id="15" w:name="_Hlk130893823"/>
      <w:bookmarkEnd w:id="14"/>
      <w:r w:rsidRPr="0066234D">
        <w:rPr>
          <w:rFonts w:eastAsia="宋体"/>
          <w:kern w:val="2"/>
          <w:szCs w:val="24"/>
          <w:lang w:eastAsia="zh-CN"/>
        </w:rPr>
        <w:t xml:space="preserve">After fixation, the tissues were </w:t>
      </w:r>
      <w:r w:rsidR="008F2036" w:rsidRPr="008F2036">
        <w:rPr>
          <w:rFonts w:eastAsia="宋体"/>
          <w:kern w:val="2"/>
          <w:szCs w:val="24"/>
          <w:lang w:eastAsia="zh-CN"/>
        </w:rPr>
        <w:t>processed for paraffin embedding to collect 4-μm-thick sections</w:t>
      </w:r>
      <w:r w:rsidR="008F2036">
        <w:rPr>
          <w:rFonts w:eastAsia="宋体"/>
          <w:kern w:val="2"/>
          <w:szCs w:val="24"/>
          <w:lang w:eastAsia="zh-CN"/>
        </w:rPr>
        <w:t>. After</w:t>
      </w:r>
      <w:r w:rsidRPr="0066234D">
        <w:rPr>
          <w:rFonts w:eastAsia="宋体"/>
          <w:kern w:val="2"/>
          <w:szCs w:val="24"/>
          <w:lang w:eastAsia="zh-CN"/>
        </w:rPr>
        <w:t xml:space="preserve"> deparaffinized and rehydrated in xylene and a declining graded series of ethanol, </w:t>
      </w:r>
      <w:r w:rsidR="008F2036">
        <w:rPr>
          <w:rFonts w:eastAsia="宋体"/>
          <w:kern w:val="2"/>
          <w:szCs w:val="24"/>
          <w:lang w:eastAsia="zh-CN"/>
        </w:rPr>
        <w:t xml:space="preserve">the </w:t>
      </w:r>
      <w:r w:rsidR="008F2036" w:rsidRPr="008F2036">
        <w:rPr>
          <w:rFonts w:eastAsia="宋体"/>
          <w:kern w:val="2"/>
          <w:szCs w:val="24"/>
          <w:lang w:eastAsia="zh-CN"/>
        </w:rPr>
        <w:t xml:space="preserve">sections </w:t>
      </w:r>
      <w:r w:rsidR="008F2036">
        <w:rPr>
          <w:rFonts w:eastAsia="宋体"/>
          <w:kern w:val="2"/>
          <w:szCs w:val="24"/>
          <w:lang w:eastAsia="zh-CN"/>
        </w:rPr>
        <w:t xml:space="preserve">were </w:t>
      </w:r>
      <w:r w:rsidRPr="0066234D">
        <w:rPr>
          <w:rFonts w:eastAsia="宋体"/>
          <w:kern w:val="2"/>
          <w:szCs w:val="24"/>
          <w:lang w:eastAsia="zh-CN"/>
        </w:rPr>
        <w:t xml:space="preserve">stained with hematoxylin and eosin (G1120, </w:t>
      </w:r>
      <w:proofErr w:type="spellStart"/>
      <w:r w:rsidRPr="0066234D">
        <w:rPr>
          <w:rFonts w:eastAsia="宋体"/>
          <w:kern w:val="2"/>
          <w:szCs w:val="24"/>
          <w:lang w:eastAsia="zh-CN"/>
        </w:rPr>
        <w:t>Solarbio</w:t>
      </w:r>
      <w:proofErr w:type="spellEnd"/>
      <w:r w:rsidRPr="0066234D">
        <w:rPr>
          <w:rFonts w:eastAsia="宋体"/>
          <w:kern w:val="2"/>
          <w:szCs w:val="24"/>
          <w:lang w:eastAsia="zh-CN"/>
        </w:rPr>
        <w:t>, CN) and observed by microscope (</w:t>
      </w:r>
      <w:r w:rsidR="003D34ED" w:rsidRPr="003D34ED">
        <w:rPr>
          <w:rFonts w:eastAsia="宋体"/>
          <w:kern w:val="2"/>
          <w:szCs w:val="24"/>
          <w:lang w:eastAsia="zh-CN"/>
        </w:rPr>
        <w:t xml:space="preserve">Leica, DM 2500, </w:t>
      </w:r>
      <w:proofErr w:type="spellStart"/>
      <w:r w:rsidR="003D34ED" w:rsidRPr="003D34ED">
        <w:rPr>
          <w:rFonts w:eastAsia="宋体"/>
          <w:kern w:val="2"/>
          <w:szCs w:val="24"/>
          <w:lang w:eastAsia="zh-CN"/>
        </w:rPr>
        <w:t>Wetzlar</w:t>
      </w:r>
      <w:proofErr w:type="spellEnd"/>
      <w:r w:rsidR="003D34ED" w:rsidRPr="003D34ED">
        <w:rPr>
          <w:rFonts w:eastAsia="宋体"/>
          <w:kern w:val="2"/>
          <w:szCs w:val="24"/>
          <w:lang w:eastAsia="zh-CN"/>
        </w:rPr>
        <w:t>, Germany</w:t>
      </w:r>
      <w:r w:rsidRPr="0066234D">
        <w:rPr>
          <w:rFonts w:eastAsia="宋体"/>
          <w:kern w:val="2"/>
          <w:szCs w:val="24"/>
          <w:lang w:eastAsia="zh-CN"/>
        </w:rPr>
        <w:t xml:space="preserve">). </w:t>
      </w:r>
    </w:p>
    <w:bookmarkEnd w:id="15"/>
    <w:p w14:paraId="64E2A70F" w14:textId="6F9916E9" w:rsidR="0066234D" w:rsidRPr="0066234D" w:rsidRDefault="0066234D" w:rsidP="004B5D70">
      <w:pPr>
        <w:widowControl w:val="0"/>
        <w:ind w:firstLine="420"/>
        <w:jc w:val="both"/>
        <w:rPr>
          <w:rFonts w:eastAsia="宋体"/>
          <w:kern w:val="2"/>
          <w:szCs w:val="24"/>
          <w:lang w:eastAsia="zh-CN"/>
        </w:rPr>
      </w:pPr>
      <w:r w:rsidRPr="0066234D">
        <w:rPr>
          <w:rFonts w:eastAsia="宋体"/>
          <w:kern w:val="2"/>
          <w:szCs w:val="24"/>
          <w:lang w:eastAsia="zh-CN"/>
        </w:rPr>
        <w:t xml:space="preserve">For alizarin red S staining, the sections were stained with alizarin red S (40 mmol/L, pH 4.2; </w:t>
      </w:r>
      <w:proofErr w:type="spellStart"/>
      <w:r w:rsidRPr="0066234D">
        <w:rPr>
          <w:rFonts w:eastAsia="宋体"/>
          <w:kern w:val="2"/>
          <w:szCs w:val="24"/>
          <w:lang w:eastAsia="zh-CN"/>
        </w:rPr>
        <w:t>MilliporeSigma</w:t>
      </w:r>
      <w:proofErr w:type="spellEnd"/>
      <w:r w:rsidRPr="0066234D">
        <w:rPr>
          <w:rFonts w:eastAsia="宋体"/>
          <w:kern w:val="2"/>
          <w:szCs w:val="24"/>
          <w:lang w:eastAsia="zh-CN"/>
        </w:rPr>
        <w:t xml:space="preserve">, Burlington, USA) for 20 min. The nuclei were counterstained with </w:t>
      </w:r>
      <w:r w:rsidR="003D34ED" w:rsidRPr="003D34ED">
        <w:rPr>
          <w:rFonts w:eastAsia="宋体"/>
          <w:kern w:val="2"/>
          <w:szCs w:val="24"/>
          <w:lang w:eastAsia="zh-CN"/>
        </w:rPr>
        <w:t>DAPI (Invitrogen)</w:t>
      </w:r>
      <w:r w:rsidRPr="0066234D">
        <w:rPr>
          <w:rFonts w:eastAsia="宋体"/>
          <w:kern w:val="2"/>
          <w:szCs w:val="24"/>
          <w:lang w:eastAsia="zh-CN"/>
        </w:rPr>
        <w:t>.</w:t>
      </w:r>
    </w:p>
    <w:p w14:paraId="3DAC7F4F" w14:textId="1BC8BE27" w:rsidR="001E7691" w:rsidRPr="0066234D" w:rsidRDefault="0066234D" w:rsidP="001E7691">
      <w:pPr>
        <w:widowControl w:val="0"/>
        <w:ind w:firstLine="420"/>
        <w:jc w:val="both"/>
        <w:rPr>
          <w:rFonts w:eastAsia="宋体"/>
          <w:kern w:val="2"/>
          <w:szCs w:val="24"/>
          <w:lang w:eastAsia="zh-CN"/>
        </w:rPr>
      </w:pPr>
      <w:r w:rsidRPr="0066234D">
        <w:rPr>
          <w:rFonts w:eastAsia="宋体"/>
          <w:kern w:val="2"/>
          <w:szCs w:val="24"/>
          <w:lang w:eastAsia="zh-CN"/>
        </w:rPr>
        <w:t xml:space="preserve">For immunohistochemical staining, </w:t>
      </w:r>
      <w:r w:rsidR="001E7691" w:rsidRPr="001E7691">
        <w:rPr>
          <w:rFonts w:eastAsia="宋体"/>
          <w:kern w:val="2"/>
          <w:szCs w:val="24"/>
          <w:lang w:eastAsia="zh-CN"/>
        </w:rPr>
        <w:t>the sections were incubated with goat serum to block special sites and then individually incubated with</w:t>
      </w:r>
      <w:r w:rsidR="001E7691">
        <w:rPr>
          <w:rFonts w:eastAsia="宋体"/>
          <w:kern w:val="2"/>
          <w:szCs w:val="24"/>
          <w:lang w:eastAsia="zh-CN"/>
        </w:rPr>
        <w:t xml:space="preserve"> </w:t>
      </w:r>
      <w:bookmarkStart w:id="16" w:name="_Hlk136352387"/>
      <w:r w:rsidR="001E7691" w:rsidRPr="0066234D">
        <w:rPr>
          <w:rFonts w:eastAsia="宋体"/>
          <w:kern w:val="2"/>
          <w:szCs w:val="24"/>
          <w:lang w:eastAsia="zh-CN"/>
        </w:rPr>
        <w:t>cleaved caspase-3 (</w:t>
      </w:r>
      <w:r w:rsidR="001E7691" w:rsidRPr="001E7691">
        <w:rPr>
          <w:rFonts w:eastAsia="宋体"/>
          <w:kern w:val="2"/>
          <w:szCs w:val="24"/>
          <w:lang w:eastAsia="zh-CN"/>
        </w:rPr>
        <w:t>9661, Cell Signaling Technology</w:t>
      </w:r>
      <w:r w:rsidR="001E7691" w:rsidRPr="0066234D">
        <w:rPr>
          <w:rFonts w:eastAsia="宋体"/>
          <w:kern w:val="2"/>
          <w:szCs w:val="24"/>
          <w:lang w:eastAsia="zh-CN"/>
        </w:rPr>
        <w:t>)</w:t>
      </w:r>
      <w:bookmarkEnd w:id="16"/>
      <w:r w:rsidR="001E7691">
        <w:rPr>
          <w:rFonts w:eastAsia="宋体" w:hint="eastAsia"/>
          <w:kern w:val="2"/>
          <w:szCs w:val="24"/>
          <w:lang w:eastAsia="zh-CN"/>
        </w:rPr>
        <w:t xml:space="preserve"> </w:t>
      </w:r>
      <w:r w:rsidR="001E7691">
        <w:rPr>
          <w:rFonts w:eastAsia="宋体"/>
          <w:kern w:val="2"/>
          <w:szCs w:val="24"/>
          <w:lang w:eastAsia="zh-CN"/>
        </w:rPr>
        <w:t>a</w:t>
      </w:r>
      <w:r w:rsidR="001E7691" w:rsidRPr="001E7691">
        <w:rPr>
          <w:rFonts w:eastAsia="宋体"/>
          <w:kern w:val="2"/>
          <w:szCs w:val="24"/>
          <w:lang w:eastAsia="zh-CN"/>
        </w:rPr>
        <w:t>fter deparaffinization, hydration and blockage of endogenous peroxidase</w:t>
      </w:r>
      <w:r w:rsidR="001E7691">
        <w:rPr>
          <w:rFonts w:eastAsia="宋体"/>
          <w:kern w:val="2"/>
          <w:szCs w:val="24"/>
          <w:lang w:eastAsia="zh-CN"/>
        </w:rPr>
        <w:t>. F</w:t>
      </w:r>
      <w:r w:rsidR="001E7691" w:rsidRPr="0066234D">
        <w:rPr>
          <w:rFonts w:eastAsia="宋体"/>
          <w:kern w:val="2"/>
          <w:szCs w:val="24"/>
          <w:lang w:eastAsia="zh-CN"/>
        </w:rPr>
        <w:t>ollowed by secondary antibody anti-rabbit IgG (Kit-5010, MXB, CN) incubation for 1 hour at 37 °C</w:t>
      </w:r>
      <w:r w:rsidR="001E7691">
        <w:rPr>
          <w:rFonts w:eastAsia="宋体"/>
          <w:kern w:val="2"/>
          <w:szCs w:val="24"/>
          <w:lang w:eastAsia="zh-CN"/>
        </w:rPr>
        <w:t>, t</w:t>
      </w:r>
      <w:r w:rsidR="001E7691" w:rsidRPr="0066234D">
        <w:rPr>
          <w:rFonts w:eastAsia="宋体"/>
          <w:kern w:val="2"/>
          <w:szCs w:val="24"/>
          <w:lang w:eastAsia="zh-CN"/>
        </w:rPr>
        <w:t xml:space="preserve">he colorization developed with DAB solution (DAB-4033, MXB, CN) and counterstained in hematoxylin. </w:t>
      </w:r>
    </w:p>
    <w:p w14:paraId="7C92E7AF" w14:textId="3BD07989" w:rsidR="001E7691" w:rsidRDefault="0066234D" w:rsidP="004B5D70">
      <w:pPr>
        <w:widowControl w:val="0"/>
        <w:ind w:firstLine="420"/>
        <w:jc w:val="both"/>
        <w:rPr>
          <w:rFonts w:eastAsia="宋体"/>
          <w:kern w:val="2"/>
          <w:szCs w:val="24"/>
          <w:lang w:eastAsia="zh-CN"/>
        </w:rPr>
      </w:pPr>
      <w:r w:rsidRPr="0066234D">
        <w:rPr>
          <w:rFonts w:eastAsia="宋体"/>
          <w:kern w:val="2"/>
          <w:szCs w:val="24"/>
          <w:lang w:eastAsia="zh-CN"/>
        </w:rPr>
        <w:t>For immunofluorescence</w:t>
      </w:r>
      <w:r w:rsidR="003D34ED" w:rsidRPr="003D34ED">
        <w:t xml:space="preserve"> </w:t>
      </w:r>
      <w:r w:rsidR="003D34ED" w:rsidRPr="003D34ED">
        <w:rPr>
          <w:rFonts w:eastAsia="宋体"/>
          <w:kern w:val="2"/>
          <w:szCs w:val="24"/>
          <w:lang w:eastAsia="zh-CN"/>
        </w:rPr>
        <w:t>staining</w:t>
      </w:r>
      <w:r w:rsidRPr="0066234D">
        <w:rPr>
          <w:rFonts w:eastAsia="宋体"/>
          <w:kern w:val="2"/>
          <w:szCs w:val="24"/>
          <w:lang w:eastAsia="zh-CN"/>
        </w:rPr>
        <w:t xml:space="preserve">, </w:t>
      </w:r>
      <w:r w:rsidR="003D34ED">
        <w:rPr>
          <w:rFonts w:eastAsia="宋体"/>
          <w:kern w:val="2"/>
          <w:szCs w:val="24"/>
          <w:lang w:eastAsia="zh-CN"/>
        </w:rPr>
        <w:t>t</w:t>
      </w:r>
      <w:r w:rsidR="003D34ED" w:rsidRPr="003D34ED">
        <w:rPr>
          <w:rFonts w:eastAsia="宋体"/>
          <w:kern w:val="2"/>
          <w:szCs w:val="24"/>
          <w:lang w:eastAsia="zh-CN"/>
        </w:rPr>
        <w:t xml:space="preserve">he primary antibodies used were: </w:t>
      </w:r>
      <w:bookmarkStart w:id="17" w:name="_Hlk136352399"/>
      <w:r w:rsidRPr="0066234D">
        <w:rPr>
          <w:rFonts w:eastAsia="宋体"/>
          <w:kern w:val="2"/>
          <w:szCs w:val="24"/>
          <w:lang w:eastAsia="zh-CN"/>
        </w:rPr>
        <w:t>PROCR (</w:t>
      </w:r>
      <w:r w:rsidR="003D34ED" w:rsidRPr="003D34ED">
        <w:rPr>
          <w:rFonts w:eastAsia="宋体"/>
          <w:kern w:val="2"/>
          <w:szCs w:val="24"/>
          <w:lang w:eastAsia="zh-CN"/>
        </w:rPr>
        <w:t xml:space="preserve">bs-9506R, </w:t>
      </w:r>
      <w:proofErr w:type="spellStart"/>
      <w:r w:rsidR="003D34ED" w:rsidRPr="003D34ED">
        <w:rPr>
          <w:rFonts w:eastAsia="宋体"/>
          <w:kern w:val="2"/>
          <w:szCs w:val="24"/>
          <w:lang w:eastAsia="zh-CN"/>
        </w:rPr>
        <w:t>Bioss</w:t>
      </w:r>
      <w:proofErr w:type="spellEnd"/>
      <w:r w:rsidR="003D34ED" w:rsidRPr="003D34ED">
        <w:rPr>
          <w:rFonts w:eastAsia="宋体"/>
          <w:kern w:val="2"/>
          <w:szCs w:val="24"/>
          <w:lang w:eastAsia="zh-CN"/>
        </w:rPr>
        <w:t>, Beijing, China</w:t>
      </w:r>
      <w:r w:rsidRPr="0066234D">
        <w:rPr>
          <w:rFonts w:eastAsia="宋体"/>
          <w:kern w:val="2"/>
          <w:szCs w:val="24"/>
          <w:lang w:eastAsia="zh-CN"/>
        </w:rPr>
        <w:t>)</w:t>
      </w:r>
      <w:bookmarkEnd w:id="17"/>
      <w:r w:rsidRPr="0066234D">
        <w:rPr>
          <w:rFonts w:eastAsia="宋体"/>
          <w:kern w:val="2"/>
          <w:szCs w:val="24"/>
          <w:lang w:eastAsia="zh-CN"/>
        </w:rPr>
        <w:t xml:space="preserve">, </w:t>
      </w:r>
      <w:bookmarkStart w:id="18" w:name="_Hlk136352411"/>
      <w:r w:rsidRPr="0066234D">
        <w:rPr>
          <w:rFonts w:eastAsia="宋体"/>
          <w:kern w:val="2"/>
          <w:szCs w:val="24"/>
          <w:lang w:eastAsia="zh-CN"/>
        </w:rPr>
        <w:t>PDGF receptor-α (</w:t>
      </w:r>
      <w:bookmarkStart w:id="19" w:name="_Hlk136350125"/>
      <w:r w:rsidR="001E7691" w:rsidRPr="001E7691">
        <w:rPr>
          <w:rFonts w:eastAsia="宋体"/>
          <w:kern w:val="2"/>
          <w:szCs w:val="24"/>
          <w:lang w:eastAsia="zh-CN"/>
        </w:rPr>
        <w:t>ab96569</w:t>
      </w:r>
      <w:r w:rsidRPr="0066234D">
        <w:rPr>
          <w:rFonts w:eastAsia="宋体"/>
          <w:kern w:val="2"/>
          <w:szCs w:val="24"/>
          <w:lang w:eastAsia="zh-CN"/>
        </w:rPr>
        <w:t xml:space="preserve">, </w:t>
      </w:r>
      <w:r w:rsidR="001E7691" w:rsidRPr="001E7691">
        <w:rPr>
          <w:rFonts w:eastAsia="宋体"/>
          <w:kern w:val="2"/>
          <w:szCs w:val="24"/>
          <w:lang w:eastAsia="zh-CN"/>
        </w:rPr>
        <w:t xml:space="preserve"> Abcam, Cambridge, UK</w:t>
      </w:r>
      <w:bookmarkEnd w:id="19"/>
      <w:r w:rsidRPr="0066234D">
        <w:rPr>
          <w:rFonts w:eastAsia="宋体"/>
          <w:kern w:val="2"/>
          <w:szCs w:val="24"/>
          <w:lang w:eastAsia="zh-CN"/>
        </w:rPr>
        <w:t>), cleaved caspase-3 (</w:t>
      </w:r>
      <w:r w:rsidR="001E7691" w:rsidRPr="001E7691">
        <w:rPr>
          <w:rFonts w:eastAsia="宋体"/>
          <w:kern w:val="2"/>
          <w:szCs w:val="24"/>
          <w:lang w:eastAsia="zh-CN"/>
        </w:rPr>
        <w:t>9661, Cell Signaling Technology</w:t>
      </w:r>
      <w:r w:rsidRPr="0066234D">
        <w:rPr>
          <w:rFonts w:eastAsia="宋体"/>
          <w:kern w:val="2"/>
          <w:szCs w:val="24"/>
          <w:lang w:eastAsia="zh-CN"/>
        </w:rPr>
        <w:t>).</w:t>
      </w:r>
      <w:bookmarkEnd w:id="18"/>
      <w:r w:rsidRPr="0066234D">
        <w:rPr>
          <w:rFonts w:eastAsia="宋体"/>
          <w:kern w:val="2"/>
          <w:szCs w:val="24"/>
          <w:lang w:eastAsia="zh-CN"/>
        </w:rPr>
        <w:t xml:space="preserve"> </w:t>
      </w:r>
      <w:r w:rsidR="001E7691" w:rsidRPr="001E7691">
        <w:rPr>
          <w:rFonts w:eastAsia="宋体"/>
          <w:kern w:val="2"/>
          <w:szCs w:val="24"/>
          <w:lang w:eastAsia="zh-CN"/>
        </w:rPr>
        <w:t>The sections were incubated with secondary antibody (US Everbright Inc., Suzhou, China).</w:t>
      </w:r>
      <w:r w:rsidR="001E7691" w:rsidRPr="001E7691">
        <w:t xml:space="preserve"> </w:t>
      </w:r>
      <w:r w:rsidR="001E7691" w:rsidRPr="001E7691">
        <w:rPr>
          <w:rFonts w:eastAsia="宋体"/>
          <w:kern w:val="2"/>
          <w:szCs w:val="24"/>
          <w:lang w:eastAsia="zh-CN"/>
        </w:rPr>
        <w:t>After incubation, the sections were washed with PBS and the nuclei were counterstained with DAPI (Invitrogen).</w:t>
      </w:r>
    </w:p>
    <w:p w14:paraId="728DF6B9" w14:textId="1241F81E" w:rsidR="00050802" w:rsidRDefault="00050802" w:rsidP="00050802">
      <w:pPr>
        <w:widowControl w:val="0"/>
        <w:ind w:firstLineChars="200" w:firstLine="480"/>
        <w:jc w:val="both"/>
        <w:rPr>
          <w:rFonts w:eastAsia="宋体"/>
          <w:kern w:val="2"/>
          <w:szCs w:val="24"/>
          <w:lang w:eastAsia="zh-CN"/>
        </w:rPr>
      </w:pPr>
      <w:r>
        <w:rPr>
          <w:rFonts w:eastAsia="宋体"/>
          <w:kern w:val="2"/>
          <w:szCs w:val="24"/>
          <w:lang w:eastAsia="zh-CN"/>
        </w:rPr>
        <w:t xml:space="preserve">For </w:t>
      </w:r>
      <w:r w:rsidRPr="00050802">
        <w:rPr>
          <w:rFonts w:eastAsia="宋体"/>
          <w:kern w:val="2"/>
          <w:szCs w:val="24"/>
          <w:lang w:eastAsia="zh-CN"/>
        </w:rPr>
        <w:t>TUNEL staining</w:t>
      </w:r>
      <w:r>
        <w:rPr>
          <w:rFonts w:eastAsia="宋体"/>
          <w:kern w:val="2"/>
          <w:szCs w:val="24"/>
          <w:lang w:eastAsia="zh-CN"/>
        </w:rPr>
        <w:t>, t</w:t>
      </w:r>
      <w:r w:rsidRPr="00050802">
        <w:rPr>
          <w:rFonts w:eastAsia="宋体"/>
          <w:kern w:val="2"/>
          <w:szCs w:val="24"/>
          <w:lang w:eastAsia="zh-CN"/>
        </w:rPr>
        <w:t xml:space="preserve">he terminal deoxynucleotidyl transferase-mediated </w:t>
      </w:r>
      <w:proofErr w:type="spellStart"/>
      <w:r w:rsidRPr="00050802">
        <w:rPr>
          <w:rFonts w:eastAsia="宋体"/>
          <w:kern w:val="2"/>
          <w:szCs w:val="24"/>
          <w:lang w:eastAsia="zh-CN"/>
        </w:rPr>
        <w:t>deoxyuridine</w:t>
      </w:r>
      <w:proofErr w:type="spellEnd"/>
      <w:r w:rsidRPr="00050802">
        <w:rPr>
          <w:rFonts w:eastAsia="宋体"/>
          <w:kern w:val="2"/>
          <w:szCs w:val="24"/>
          <w:lang w:eastAsia="zh-CN"/>
        </w:rPr>
        <w:t xml:space="preserve"> triphosphate </w:t>
      </w:r>
      <w:proofErr w:type="spellStart"/>
      <w:r w:rsidRPr="00050802">
        <w:rPr>
          <w:rFonts w:eastAsia="宋体"/>
          <w:kern w:val="2"/>
          <w:szCs w:val="24"/>
          <w:lang w:eastAsia="zh-CN"/>
        </w:rPr>
        <w:t>nickend</w:t>
      </w:r>
      <w:proofErr w:type="spellEnd"/>
      <w:r w:rsidRPr="00050802">
        <w:rPr>
          <w:rFonts w:eastAsia="宋体"/>
          <w:kern w:val="2"/>
          <w:szCs w:val="24"/>
          <w:lang w:eastAsia="zh-CN"/>
        </w:rPr>
        <w:t xml:space="preserve"> labeling staining was performed with the detection kit (11684795910, Roche, Mannheim, Germany) for </w:t>
      </w:r>
      <w:r w:rsidRPr="00050802">
        <w:rPr>
          <w:rFonts w:eastAsia="宋体"/>
          <w:i/>
          <w:iCs/>
          <w:kern w:val="2"/>
          <w:szCs w:val="24"/>
          <w:lang w:eastAsia="zh-CN"/>
        </w:rPr>
        <w:t>in situ</w:t>
      </w:r>
      <w:r w:rsidRPr="00050802">
        <w:rPr>
          <w:rFonts w:eastAsia="宋体"/>
          <w:kern w:val="2"/>
          <w:szCs w:val="24"/>
          <w:lang w:eastAsia="zh-CN"/>
        </w:rPr>
        <w:t xml:space="preserve"> detection of</w:t>
      </w:r>
      <w:r>
        <w:rPr>
          <w:rFonts w:eastAsia="宋体"/>
          <w:kern w:val="2"/>
          <w:szCs w:val="24"/>
          <w:lang w:eastAsia="zh-CN"/>
        </w:rPr>
        <w:t xml:space="preserve"> </w:t>
      </w:r>
      <w:r w:rsidRPr="00050802">
        <w:rPr>
          <w:rFonts w:eastAsia="宋体"/>
          <w:kern w:val="2"/>
          <w:szCs w:val="24"/>
          <w:lang w:eastAsia="zh-CN"/>
        </w:rPr>
        <w:t>fibroblasts</w:t>
      </w:r>
      <w:r>
        <w:rPr>
          <w:rFonts w:eastAsia="宋体"/>
          <w:kern w:val="2"/>
          <w:szCs w:val="24"/>
          <w:lang w:eastAsia="zh-CN"/>
        </w:rPr>
        <w:t xml:space="preserve"> in tendon. </w:t>
      </w:r>
      <w:r w:rsidRPr="00050802">
        <w:rPr>
          <w:rFonts w:eastAsia="宋体"/>
          <w:kern w:val="2"/>
          <w:szCs w:val="24"/>
          <w:lang w:eastAsia="zh-CN"/>
        </w:rPr>
        <w:t xml:space="preserve">The percentage of TUNEL-positive cells was calculated from the number of total cells using the </w:t>
      </w:r>
      <w:r w:rsidR="00143883" w:rsidRPr="00143883">
        <w:rPr>
          <w:rFonts w:eastAsia="宋体" w:hint="eastAsia"/>
          <w:kern w:val="2"/>
          <w:szCs w:val="24"/>
          <w:lang w:eastAsia="zh-CN"/>
        </w:rPr>
        <w:t>image-pro Plus 6.0</w:t>
      </w:r>
      <w:r w:rsidR="00143883">
        <w:rPr>
          <w:rFonts w:eastAsia="宋体"/>
          <w:kern w:val="2"/>
          <w:szCs w:val="24"/>
          <w:lang w:eastAsia="zh-CN"/>
        </w:rPr>
        <w:t xml:space="preserve"> </w:t>
      </w:r>
      <w:r w:rsidR="00143883">
        <w:rPr>
          <w:rFonts w:eastAsia="宋体" w:hint="eastAsia"/>
          <w:kern w:val="2"/>
          <w:szCs w:val="24"/>
          <w:lang w:eastAsia="zh-CN"/>
        </w:rPr>
        <w:t>(</w:t>
      </w:r>
      <w:r w:rsidR="00143883" w:rsidRPr="00143883">
        <w:rPr>
          <w:rFonts w:eastAsia="宋体" w:hint="eastAsia"/>
          <w:kern w:val="2"/>
          <w:szCs w:val="24"/>
          <w:lang w:eastAsia="zh-CN"/>
        </w:rPr>
        <w:t>Media Cybernetics, Rockville, MD</w:t>
      </w:r>
      <w:r w:rsidR="00143883">
        <w:rPr>
          <w:rFonts w:eastAsia="宋体"/>
          <w:kern w:val="2"/>
          <w:szCs w:val="24"/>
          <w:lang w:eastAsia="zh-CN"/>
        </w:rPr>
        <w:t>)</w:t>
      </w:r>
      <w:r w:rsidRPr="00050802">
        <w:rPr>
          <w:rFonts w:eastAsia="宋体"/>
          <w:kern w:val="2"/>
          <w:szCs w:val="24"/>
          <w:lang w:eastAsia="zh-CN"/>
        </w:rPr>
        <w:t>.</w:t>
      </w:r>
    </w:p>
    <w:p w14:paraId="119E76AA" w14:textId="77777777" w:rsidR="00050802" w:rsidRDefault="00050802" w:rsidP="004B5D70">
      <w:pPr>
        <w:widowControl w:val="0"/>
        <w:jc w:val="both"/>
        <w:rPr>
          <w:rFonts w:eastAsia="宋体"/>
          <w:i/>
          <w:iCs/>
          <w:kern w:val="2"/>
          <w:szCs w:val="24"/>
          <w:lang w:eastAsia="zh-CN"/>
        </w:rPr>
      </w:pPr>
    </w:p>
    <w:p w14:paraId="273BB326" w14:textId="40E44E59" w:rsidR="0066234D" w:rsidRPr="0066234D" w:rsidRDefault="0066234D" w:rsidP="004B5D70">
      <w:pPr>
        <w:widowControl w:val="0"/>
        <w:jc w:val="both"/>
        <w:rPr>
          <w:rFonts w:eastAsia="宋体"/>
          <w:i/>
          <w:iCs/>
          <w:kern w:val="2"/>
          <w:szCs w:val="24"/>
          <w:lang w:eastAsia="zh-CN"/>
        </w:rPr>
      </w:pPr>
      <w:r w:rsidRPr="0066234D">
        <w:rPr>
          <w:rFonts w:eastAsia="宋体"/>
          <w:i/>
          <w:iCs/>
          <w:kern w:val="2"/>
          <w:szCs w:val="24"/>
          <w:lang w:eastAsia="zh-CN"/>
        </w:rPr>
        <w:t>Transmission electron microscope (TEM)</w:t>
      </w:r>
    </w:p>
    <w:p w14:paraId="3854757F" w14:textId="514C1CEA" w:rsidR="0066234D" w:rsidRPr="0066234D" w:rsidRDefault="0066234D" w:rsidP="004B5D70">
      <w:pPr>
        <w:widowControl w:val="0"/>
        <w:ind w:firstLineChars="200" w:firstLine="480"/>
        <w:jc w:val="both"/>
        <w:rPr>
          <w:rFonts w:eastAsia="宋体"/>
          <w:szCs w:val="24"/>
          <w:lang w:eastAsia="zh-CN"/>
        </w:rPr>
      </w:pPr>
      <w:r w:rsidRPr="0066234D">
        <w:rPr>
          <w:rFonts w:eastAsia="宋体"/>
          <w:szCs w:val="24"/>
          <w:lang w:eastAsia="zh-CN"/>
        </w:rPr>
        <w:t xml:space="preserve">The tendons and tendon-containing collagen hydrogels were fixed in 2.5% glutaraldehyde in phosphate buffer (0.01 M, pH = 7.4). The specimens were post-fixed in 1% osmium tetroxide, dehydrated in an ascending series of ethanol, immersed in propylene oxide and embedded in epoxy resin. </w:t>
      </w:r>
      <w:r w:rsidR="00050802">
        <w:rPr>
          <w:rFonts w:eastAsia="宋体"/>
          <w:szCs w:val="24"/>
          <w:lang w:eastAsia="zh-CN"/>
        </w:rPr>
        <w:t>90</w:t>
      </w:r>
      <w:r w:rsidRPr="0066234D">
        <w:rPr>
          <w:rFonts w:eastAsia="宋体"/>
          <w:szCs w:val="24"/>
          <w:lang w:eastAsia="zh-CN"/>
        </w:rPr>
        <w:t xml:space="preserve"> nanometer-thick sections were obtained, stained with uranyl acetate and lead citrate and observed using a JEM-123 transmission electron microscopy (TEM, JEOL, Tokyo, Japan) at 110 kV. </w:t>
      </w:r>
    </w:p>
    <w:p w14:paraId="351629C7" w14:textId="0D8C8A64" w:rsidR="0066234D" w:rsidRPr="00EE11FA" w:rsidRDefault="0066234D" w:rsidP="004B5D70">
      <w:pPr>
        <w:widowControl w:val="0"/>
        <w:ind w:firstLine="420"/>
        <w:jc w:val="both"/>
        <w:rPr>
          <w:rFonts w:eastAsia="宋体"/>
          <w:szCs w:val="24"/>
          <w:lang w:eastAsia="zh-CN"/>
        </w:rPr>
      </w:pPr>
      <w:r w:rsidRPr="0066234D">
        <w:rPr>
          <w:rFonts w:eastAsia="宋体"/>
          <w:szCs w:val="24"/>
          <w:lang w:eastAsia="zh-CN"/>
        </w:rPr>
        <w:t xml:space="preserve">For TEM observation of apoptotic bodies, an apoptotic bodies pellet was re-suspended in 200 </w:t>
      </w:r>
      <w:proofErr w:type="spellStart"/>
      <w:r w:rsidRPr="0066234D">
        <w:rPr>
          <w:rFonts w:eastAsia="宋体"/>
          <w:szCs w:val="24"/>
          <w:lang w:eastAsia="zh-CN"/>
        </w:rPr>
        <w:t>μL</w:t>
      </w:r>
      <w:proofErr w:type="spellEnd"/>
      <w:r w:rsidRPr="0066234D">
        <w:rPr>
          <w:rFonts w:eastAsia="宋体"/>
          <w:szCs w:val="24"/>
          <w:lang w:eastAsia="zh-CN"/>
        </w:rPr>
        <w:t xml:space="preserve"> of PBS and 20 </w:t>
      </w:r>
      <w:proofErr w:type="spellStart"/>
      <w:r w:rsidRPr="0066234D">
        <w:rPr>
          <w:rFonts w:eastAsia="宋体"/>
          <w:szCs w:val="24"/>
          <w:lang w:eastAsia="zh-CN"/>
        </w:rPr>
        <w:t>μL</w:t>
      </w:r>
      <w:proofErr w:type="spellEnd"/>
      <w:r w:rsidRPr="0066234D">
        <w:rPr>
          <w:rFonts w:eastAsia="宋体"/>
          <w:szCs w:val="24"/>
          <w:lang w:eastAsia="zh-CN"/>
        </w:rPr>
        <w:t xml:space="preserve"> of apoptotic bodies were deposited on 200-mesh formvar-coated copper grids and dried at room temperature. The apoptotic bodies were negatively-stained with </w:t>
      </w:r>
      <w:r w:rsidRPr="0066234D">
        <w:rPr>
          <w:rFonts w:eastAsia="宋体"/>
          <w:szCs w:val="24"/>
          <w:lang w:eastAsia="zh-CN"/>
        </w:rPr>
        <w:lastRenderedPageBreak/>
        <w:t>uranyl acetate prior to imaging.</w:t>
      </w:r>
    </w:p>
    <w:p w14:paraId="1F71D4DD" w14:textId="77777777" w:rsidR="00050802" w:rsidRDefault="00050802" w:rsidP="004B5D70">
      <w:pPr>
        <w:widowControl w:val="0"/>
        <w:jc w:val="both"/>
        <w:rPr>
          <w:rFonts w:eastAsia="宋体"/>
          <w:i/>
          <w:iCs/>
          <w:szCs w:val="24"/>
          <w:lang w:eastAsia="zh-CN"/>
        </w:rPr>
      </w:pPr>
    </w:p>
    <w:p w14:paraId="0C12521A" w14:textId="62B6F214" w:rsidR="0066234D" w:rsidRPr="0066234D" w:rsidRDefault="0066234D" w:rsidP="004B5D70">
      <w:pPr>
        <w:widowControl w:val="0"/>
        <w:jc w:val="both"/>
        <w:rPr>
          <w:rFonts w:eastAsia="宋体"/>
          <w:i/>
          <w:iCs/>
          <w:szCs w:val="24"/>
          <w:lang w:eastAsia="zh-CN"/>
        </w:rPr>
      </w:pPr>
      <w:r w:rsidRPr="0066234D">
        <w:rPr>
          <w:rFonts w:eastAsia="宋体"/>
          <w:i/>
          <w:iCs/>
          <w:szCs w:val="24"/>
          <w:lang w:eastAsia="zh-CN"/>
        </w:rPr>
        <w:t xml:space="preserve">Scanning electron microscope (SEM) and energy-dispersive X-ray spectroscopy </w:t>
      </w:r>
    </w:p>
    <w:p w14:paraId="2137AEAA" w14:textId="5A65D4C4" w:rsidR="0066234D" w:rsidRDefault="0066234D" w:rsidP="004B5D70">
      <w:pPr>
        <w:widowControl w:val="0"/>
        <w:ind w:firstLineChars="200" w:firstLine="480"/>
        <w:jc w:val="both"/>
        <w:rPr>
          <w:rFonts w:eastAsia="宋体"/>
          <w:i/>
          <w:iCs/>
          <w:szCs w:val="24"/>
          <w:lang w:eastAsia="zh-CN"/>
        </w:rPr>
      </w:pPr>
      <w:r w:rsidRPr="0066234D">
        <w:rPr>
          <w:rFonts w:eastAsia="宋体"/>
          <w:szCs w:val="24"/>
          <w:lang w:eastAsia="zh-CN"/>
        </w:rPr>
        <w:t xml:space="preserve">2.5% glutaraldehyde in phosphate buffer (0.01 M, pH = 7.4) was used to fix tendons. Specimens were then dehydrated with an ascending series of ethanol and treated with hexamethyldisilane (Electron Microscopy Sciences, Hatfield, PA, USA). Field-emission scanning electron microscope (FE-SEM, S-4800, Hitachi, Tokyo, Japan) operated at 5 kV was used to observe </w:t>
      </w:r>
      <w:r w:rsidR="005E6CD2">
        <w:rPr>
          <w:rFonts w:eastAsia="宋体"/>
          <w:szCs w:val="24"/>
          <w:lang w:eastAsia="zh-CN"/>
        </w:rPr>
        <w:t xml:space="preserve">the </w:t>
      </w:r>
      <w:r w:rsidRPr="0066234D">
        <w:rPr>
          <w:rFonts w:eastAsia="宋体"/>
          <w:szCs w:val="24"/>
          <w:lang w:eastAsia="zh-CN"/>
        </w:rPr>
        <w:t>samples. The mineral elemental composition in the tendons was characterized by using</w:t>
      </w:r>
      <w:r w:rsidRPr="0066234D">
        <w:rPr>
          <w:rFonts w:eastAsia="宋体" w:hint="eastAsia"/>
          <w:szCs w:val="24"/>
          <w:lang w:eastAsia="zh-CN"/>
        </w:rPr>
        <w:t xml:space="preserve"> </w:t>
      </w:r>
      <w:r w:rsidRPr="0066234D">
        <w:rPr>
          <w:rFonts w:eastAsia="宋体"/>
          <w:szCs w:val="24"/>
          <w:lang w:eastAsia="zh-CN"/>
        </w:rPr>
        <w:t xml:space="preserve">energy-dispersive X-ray spectroscopy (Element EDS System, </w:t>
      </w:r>
      <w:proofErr w:type="spellStart"/>
      <w:r w:rsidRPr="0066234D">
        <w:rPr>
          <w:rFonts w:eastAsia="宋体"/>
          <w:szCs w:val="24"/>
          <w:lang w:eastAsia="zh-CN"/>
        </w:rPr>
        <w:t>Ametek</w:t>
      </w:r>
      <w:proofErr w:type="spellEnd"/>
      <w:r w:rsidRPr="0066234D">
        <w:rPr>
          <w:rFonts w:eastAsia="宋体"/>
          <w:szCs w:val="24"/>
          <w:lang w:eastAsia="zh-CN"/>
        </w:rPr>
        <w:t>, Berwyn, PA, USA).</w:t>
      </w:r>
    </w:p>
    <w:p w14:paraId="3286B429" w14:textId="77777777" w:rsidR="00050802" w:rsidRDefault="00050802" w:rsidP="004B5D70">
      <w:pPr>
        <w:widowControl w:val="0"/>
        <w:jc w:val="both"/>
        <w:rPr>
          <w:rFonts w:eastAsia="宋体"/>
          <w:i/>
          <w:iCs/>
          <w:szCs w:val="24"/>
          <w:lang w:eastAsia="zh-CN"/>
        </w:rPr>
      </w:pPr>
    </w:p>
    <w:p w14:paraId="125AFAD2" w14:textId="6CFFF5D4" w:rsidR="0066234D" w:rsidRPr="0066234D" w:rsidRDefault="0066234D" w:rsidP="004B5D70">
      <w:pPr>
        <w:widowControl w:val="0"/>
        <w:jc w:val="both"/>
        <w:rPr>
          <w:rFonts w:eastAsia="宋体"/>
          <w:i/>
          <w:iCs/>
          <w:szCs w:val="24"/>
          <w:lang w:eastAsia="zh-CN"/>
        </w:rPr>
      </w:pPr>
      <w:r w:rsidRPr="0066234D">
        <w:rPr>
          <w:rFonts w:eastAsia="宋体"/>
          <w:i/>
          <w:iCs/>
          <w:szCs w:val="24"/>
          <w:lang w:eastAsia="zh-CN"/>
        </w:rPr>
        <w:t>Elemental mapping</w:t>
      </w:r>
    </w:p>
    <w:p w14:paraId="76D3EFD7" w14:textId="234CAE5A" w:rsidR="0066234D" w:rsidRDefault="0066234D" w:rsidP="004B5D70">
      <w:pPr>
        <w:widowControl w:val="0"/>
        <w:ind w:firstLineChars="200" w:firstLine="480"/>
        <w:jc w:val="both"/>
        <w:rPr>
          <w:rFonts w:eastAsia="宋体"/>
          <w:szCs w:val="24"/>
          <w:lang w:eastAsia="zh-CN"/>
        </w:rPr>
      </w:pPr>
      <w:r w:rsidRPr="0066234D">
        <w:rPr>
          <w:rFonts w:eastAsia="宋体"/>
          <w:szCs w:val="24"/>
          <w:lang w:eastAsia="zh-CN"/>
        </w:rPr>
        <w:t xml:space="preserve">Elemental mapping was performed using a scanning TEM (STEM) equipped with EDS. Specimens used for elemental mapping were not post-fixed with osmium tetroxide to avoid interference during EDS. Unstained thin sections were examined with a </w:t>
      </w:r>
      <w:proofErr w:type="spellStart"/>
      <w:r w:rsidRPr="0066234D">
        <w:rPr>
          <w:rFonts w:eastAsia="宋体"/>
          <w:szCs w:val="24"/>
          <w:lang w:eastAsia="zh-CN"/>
        </w:rPr>
        <w:t>Technai</w:t>
      </w:r>
      <w:proofErr w:type="spellEnd"/>
      <w:r w:rsidRPr="0066234D">
        <w:rPr>
          <w:rFonts w:eastAsia="宋体"/>
          <w:szCs w:val="24"/>
          <w:lang w:eastAsia="zh-CN"/>
        </w:rPr>
        <w:t xml:space="preserve"> G2 STEM (FEI, Hillsboro, USA) at 200 kV. Elemental mapping and selected area electron diffraction (SAED) were conducted using an INCA X-sight detector (Oxford Instruments, Abingdon, UK). Mappings were acquired with the FEI TIA software using a spot dwell time of 300 </w:t>
      </w:r>
      <w:proofErr w:type="spellStart"/>
      <w:r w:rsidRPr="0066234D">
        <w:rPr>
          <w:rFonts w:eastAsia="宋体"/>
          <w:szCs w:val="24"/>
          <w:lang w:eastAsia="zh-CN"/>
        </w:rPr>
        <w:t>ms</w:t>
      </w:r>
      <w:proofErr w:type="spellEnd"/>
      <w:r w:rsidRPr="0066234D">
        <w:rPr>
          <w:rFonts w:eastAsia="宋体"/>
          <w:szCs w:val="24"/>
          <w:lang w:eastAsia="zh-CN"/>
        </w:rPr>
        <w:t xml:space="preserve"> with drift correction performed after every 30 images.</w:t>
      </w:r>
    </w:p>
    <w:p w14:paraId="62CCF15F" w14:textId="77777777" w:rsidR="000A318E" w:rsidRDefault="000A318E" w:rsidP="000A318E">
      <w:pPr>
        <w:widowControl w:val="0"/>
        <w:jc w:val="both"/>
        <w:rPr>
          <w:rFonts w:eastAsia="宋体"/>
          <w:i/>
          <w:iCs/>
          <w:kern w:val="2"/>
          <w:szCs w:val="24"/>
          <w:lang w:eastAsia="zh-CN"/>
        </w:rPr>
      </w:pPr>
    </w:p>
    <w:p w14:paraId="56821406" w14:textId="5D5D63DD" w:rsidR="000A318E" w:rsidRPr="0066234D" w:rsidRDefault="000A318E" w:rsidP="000A318E">
      <w:pPr>
        <w:widowControl w:val="0"/>
        <w:jc w:val="both"/>
        <w:rPr>
          <w:rFonts w:eastAsia="宋体"/>
          <w:i/>
          <w:iCs/>
          <w:kern w:val="2"/>
          <w:szCs w:val="24"/>
          <w:lang w:eastAsia="zh-CN"/>
        </w:rPr>
      </w:pPr>
      <w:bookmarkStart w:id="20" w:name="_Hlk136349434"/>
      <w:proofErr w:type="spellStart"/>
      <w:r>
        <w:rPr>
          <w:rFonts w:eastAsia="宋体" w:hint="eastAsia"/>
          <w:i/>
          <w:iCs/>
          <w:kern w:val="2"/>
          <w:szCs w:val="24"/>
          <w:lang w:eastAsia="zh-CN"/>
        </w:rPr>
        <w:t>C</w:t>
      </w:r>
      <w:r w:rsidRPr="008F2036">
        <w:rPr>
          <w:rFonts w:eastAsia="宋体"/>
          <w:i/>
          <w:iCs/>
          <w:kern w:val="2"/>
          <w:szCs w:val="24"/>
          <w:lang w:eastAsia="zh-CN"/>
        </w:rPr>
        <w:t>alcein</w:t>
      </w:r>
      <w:proofErr w:type="spellEnd"/>
      <w:r w:rsidRPr="0066234D">
        <w:rPr>
          <w:rFonts w:eastAsia="宋体"/>
          <w:i/>
          <w:iCs/>
          <w:kern w:val="2"/>
          <w:szCs w:val="24"/>
          <w:lang w:eastAsia="zh-CN"/>
        </w:rPr>
        <w:t xml:space="preserve"> fluorescent labeling and </w:t>
      </w:r>
      <w:proofErr w:type="spellStart"/>
      <w:r w:rsidRPr="0066234D">
        <w:rPr>
          <w:rFonts w:eastAsia="宋体"/>
          <w:i/>
          <w:iCs/>
          <w:kern w:val="2"/>
          <w:szCs w:val="24"/>
          <w:lang w:eastAsia="zh-CN"/>
        </w:rPr>
        <w:t>histomorphometrical</w:t>
      </w:r>
      <w:proofErr w:type="spellEnd"/>
      <w:r w:rsidRPr="0066234D">
        <w:rPr>
          <w:rFonts w:eastAsia="宋体"/>
          <w:i/>
          <w:iCs/>
          <w:kern w:val="2"/>
          <w:szCs w:val="24"/>
          <w:lang w:eastAsia="zh-CN"/>
        </w:rPr>
        <w:t xml:space="preserve"> analysis</w:t>
      </w:r>
    </w:p>
    <w:bookmarkEnd w:id="20"/>
    <w:p w14:paraId="57471780" w14:textId="4F14F60B" w:rsidR="000A318E" w:rsidRPr="0066234D" w:rsidRDefault="000A318E" w:rsidP="000A318E">
      <w:pPr>
        <w:widowControl w:val="0"/>
        <w:ind w:firstLineChars="200" w:firstLine="480"/>
        <w:jc w:val="both"/>
        <w:rPr>
          <w:rFonts w:eastAsia="宋体"/>
          <w:kern w:val="2"/>
          <w:szCs w:val="24"/>
          <w:lang w:eastAsia="zh-CN"/>
        </w:rPr>
      </w:pPr>
      <w:r w:rsidRPr="0066234D">
        <w:rPr>
          <w:rFonts w:eastAsia="宋体"/>
          <w:kern w:val="2"/>
          <w:szCs w:val="24"/>
          <w:lang w:eastAsia="zh-CN"/>
        </w:rPr>
        <w:t xml:space="preserve">The process of </w:t>
      </w:r>
      <w:r w:rsidRPr="00792E0E">
        <w:rPr>
          <w:rFonts w:eastAsia="宋体"/>
          <w:kern w:val="2"/>
          <w:szCs w:val="24"/>
          <w:lang w:eastAsia="zh-CN"/>
        </w:rPr>
        <w:t>microcalcification</w:t>
      </w:r>
      <w:r>
        <w:rPr>
          <w:rFonts w:eastAsia="宋体"/>
          <w:kern w:val="2"/>
          <w:szCs w:val="24"/>
          <w:lang w:eastAsia="zh-CN"/>
        </w:rPr>
        <w:t xml:space="preserve"> </w:t>
      </w:r>
      <w:r w:rsidRPr="0066234D">
        <w:rPr>
          <w:rFonts w:eastAsia="宋体"/>
          <w:kern w:val="2"/>
          <w:szCs w:val="24"/>
          <w:lang w:eastAsia="zh-CN"/>
        </w:rPr>
        <w:t xml:space="preserve">and new bone formation was assessed using a </w:t>
      </w:r>
      <w:proofErr w:type="spellStart"/>
      <w:r w:rsidRPr="0066234D">
        <w:rPr>
          <w:rFonts w:eastAsia="宋体" w:hint="eastAsia"/>
          <w:kern w:val="2"/>
          <w:szCs w:val="24"/>
          <w:lang w:eastAsia="zh-CN"/>
        </w:rPr>
        <w:t>c</w:t>
      </w:r>
      <w:r w:rsidRPr="0066234D">
        <w:rPr>
          <w:rFonts w:eastAsia="宋体"/>
          <w:kern w:val="2"/>
          <w:szCs w:val="24"/>
          <w:lang w:eastAsia="zh-CN"/>
        </w:rPr>
        <w:t>alcein</w:t>
      </w:r>
      <w:proofErr w:type="spellEnd"/>
      <w:r w:rsidRPr="0066234D">
        <w:rPr>
          <w:rFonts w:eastAsia="宋体"/>
          <w:kern w:val="2"/>
          <w:szCs w:val="24"/>
          <w:lang w:eastAsia="zh-CN"/>
        </w:rPr>
        <w:t xml:space="preserve"> fluorescent labeling method. </w:t>
      </w:r>
      <w:r w:rsidR="00FC6A2F">
        <w:rPr>
          <w:rFonts w:eastAsia="宋体"/>
          <w:kern w:val="2"/>
          <w:szCs w:val="24"/>
          <w:lang w:eastAsia="zh-CN"/>
        </w:rPr>
        <w:t>8</w:t>
      </w:r>
      <w:r w:rsidRPr="00321768">
        <w:rPr>
          <w:rFonts w:eastAsia="宋体"/>
          <w:kern w:val="2"/>
          <w:szCs w:val="24"/>
          <w:lang w:eastAsia="zh-CN"/>
        </w:rPr>
        <w:t xml:space="preserve"> week old rats received achillotenotomy and an injection of </w:t>
      </w:r>
      <w:proofErr w:type="spellStart"/>
      <w:r w:rsidRPr="00321768">
        <w:rPr>
          <w:rFonts w:eastAsia="宋体"/>
          <w:kern w:val="2"/>
          <w:szCs w:val="24"/>
          <w:lang w:eastAsia="zh-CN"/>
        </w:rPr>
        <w:t>calcein</w:t>
      </w:r>
      <w:proofErr w:type="spellEnd"/>
      <w:r w:rsidRPr="00321768">
        <w:rPr>
          <w:rFonts w:eastAsia="宋体"/>
          <w:kern w:val="2"/>
          <w:szCs w:val="24"/>
          <w:lang w:eastAsia="zh-CN"/>
        </w:rPr>
        <w:t xml:space="preserve"> green.</w:t>
      </w:r>
      <w:r>
        <w:rPr>
          <w:rFonts w:eastAsia="宋体" w:hint="eastAsia"/>
          <w:kern w:val="2"/>
          <w:szCs w:val="24"/>
          <w:lang w:eastAsia="zh-CN"/>
        </w:rPr>
        <w:t xml:space="preserve"> </w:t>
      </w:r>
      <w:r w:rsidRPr="0066234D">
        <w:rPr>
          <w:rFonts w:eastAsia="宋体"/>
          <w:kern w:val="2"/>
          <w:szCs w:val="24"/>
          <w:lang w:eastAsia="zh-CN"/>
        </w:rPr>
        <w:t xml:space="preserve">20 mg/kg </w:t>
      </w:r>
      <w:proofErr w:type="spellStart"/>
      <w:r w:rsidRPr="0066234D">
        <w:rPr>
          <w:rFonts w:eastAsia="宋体"/>
          <w:kern w:val="2"/>
          <w:szCs w:val="24"/>
          <w:lang w:eastAsia="zh-CN"/>
        </w:rPr>
        <w:t>Calcein</w:t>
      </w:r>
      <w:proofErr w:type="spellEnd"/>
      <w:r w:rsidRPr="0066234D">
        <w:rPr>
          <w:rFonts w:eastAsia="宋体"/>
          <w:kern w:val="2"/>
          <w:szCs w:val="24"/>
          <w:lang w:eastAsia="zh-CN"/>
        </w:rPr>
        <w:t xml:space="preserve"> (Sigma) </w:t>
      </w:r>
      <w:r w:rsidRPr="0066234D">
        <w:rPr>
          <w:rFonts w:eastAsia="宋体" w:hint="eastAsia"/>
          <w:kern w:val="2"/>
          <w:szCs w:val="24"/>
          <w:lang w:eastAsia="zh-CN"/>
        </w:rPr>
        <w:t>was</w:t>
      </w:r>
      <w:r w:rsidRPr="0066234D">
        <w:rPr>
          <w:rFonts w:eastAsia="宋体"/>
          <w:kern w:val="2"/>
          <w:szCs w:val="24"/>
          <w:lang w:eastAsia="zh-CN"/>
        </w:rPr>
        <w:t xml:space="preserve"> administered intraperitoneally after achillotenotomy. </w:t>
      </w:r>
      <w:r w:rsidRPr="00321768">
        <w:rPr>
          <w:rFonts w:eastAsia="宋体"/>
          <w:kern w:val="2"/>
          <w:szCs w:val="24"/>
          <w:lang w:eastAsia="zh-CN"/>
        </w:rPr>
        <w:t xml:space="preserve">The rats were euthanized </w:t>
      </w:r>
      <w:r w:rsidR="00FC6A2F">
        <w:rPr>
          <w:rFonts w:eastAsia="宋体"/>
          <w:kern w:val="2"/>
          <w:szCs w:val="24"/>
          <w:lang w:eastAsia="zh-CN"/>
        </w:rPr>
        <w:t>1</w:t>
      </w:r>
      <w:r w:rsidRPr="00321768">
        <w:rPr>
          <w:rFonts w:eastAsia="宋体"/>
          <w:kern w:val="2"/>
          <w:szCs w:val="24"/>
          <w:lang w:eastAsia="zh-CN"/>
        </w:rPr>
        <w:t xml:space="preserve"> and </w:t>
      </w:r>
      <w:r w:rsidR="00FC6A2F">
        <w:rPr>
          <w:rFonts w:eastAsia="宋体"/>
          <w:kern w:val="2"/>
          <w:szCs w:val="24"/>
          <w:lang w:eastAsia="zh-CN"/>
        </w:rPr>
        <w:t>3</w:t>
      </w:r>
      <w:r w:rsidRPr="00321768">
        <w:rPr>
          <w:rFonts w:eastAsia="宋体"/>
          <w:kern w:val="2"/>
          <w:szCs w:val="24"/>
          <w:lang w:eastAsia="zh-CN"/>
        </w:rPr>
        <w:t xml:space="preserve"> weeks respectively. </w:t>
      </w:r>
      <w:r>
        <w:rPr>
          <w:rFonts w:eastAsia="宋体"/>
          <w:kern w:val="2"/>
          <w:szCs w:val="24"/>
          <w:lang w:eastAsia="zh-CN"/>
        </w:rPr>
        <w:t>T</w:t>
      </w:r>
      <w:r w:rsidRPr="0066234D">
        <w:rPr>
          <w:rFonts w:eastAsia="宋体"/>
          <w:kern w:val="2"/>
          <w:szCs w:val="24"/>
          <w:lang w:eastAsia="zh-CN"/>
        </w:rPr>
        <w:t>he tissues were fixed overnight in 4% paraformaldehyde and dehydrated with 30% saccharose, and finally embedded in OCT (</w:t>
      </w:r>
      <w:r w:rsidRPr="003D34ED">
        <w:rPr>
          <w:rFonts w:eastAsia="宋体"/>
          <w:kern w:val="2"/>
          <w:szCs w:val="24"/>
          <w:lang w:eastAsia="zh-CN"/>
        </w:rPr>
        <w:t xml:space="preserve">Leica, </w:t>
      </w:r>
      <w:proofErr w:type="spellStart"/>
      <w:r w:rsidRPr="003D34ED">
        <w:rPr>
          <w:rFonts w:eastAsia="宋体"/>
          <w:kern w:val="2"/>
          <w:szCs w:val="24"/>
          <w:lang w:eastAsia="zh-CN"/>
        </w:rPr>
        <w:t>Wetzlar</w:t>
      </w:r>
      <w:proofErr w:type="spellEnd"/>
      <w:r w:rsidRPr="003D34ED">
        <w:rPr>
          <w:rFonts w:eastAsia="宋体"/>
          <w:kern w:val="2"/>
          <w:szCs w:val="24"/>
          <w:lang w:eastAsia="zh-CN"/>
        </w:rPr>
        <w:t>, Germany</w:t>
      </w:r>
      <w:r w:rsidRPr="0066234D">
        <w:rPr>
          <w:rFonts w:eastAsia="宋体"/>
          <w:kern w:val="2"/>
          <w:szCs w:val="24"/>
          <w:lang w:eastAsia="zh-CN"/>
        </w:rPr>
        <w:t>)</w:t>
      </w:r>
      <w:r w:rsidRPr="0066234D">
        <w:rPr>
          <w:rFonts w:ascii="等线" w:eastAsia="等线" w:hAnsi="等线"/>
          <w:kern w:val="2"/>
          <w:sz w:val="21"/>
          <w:szCs w:val="22"/>
          <w:lang w:eastAsia="zh-CN"/>
        </w:rPr>
        <w:t xml:space="preserve"> </w:t>
      </w:r>
      <w:r w:rsidRPr="0066234D">
        <w:rPr>
          <w:rFonts w:eastAsia="宋体"/>
          <w:kern w:val="2"/>
          <w:szCs w:val="24"/>
          <w:lang w:eastAsia="zh-CN"/>
        </w:rPr>
        <w:t xml:space="preserve">to collect 6-μm-thick sections. Those sections were subsequently stained with </w:t>
      </w:r>
      <w:r w:rsidRPr="003D34ED">
        <w:rPr>
          <w:rFonts w:eastAsia="宋体"/>
          <w:kern w:val="2"/>
          <w:szCs w:val="24"/>
          <w:lang w:eastAsia="zh-CN"/>
        </w:rPr>
        <w:t>DAPI (Invitrogen)</w:t>
      </w:r>
      <w:r w:rsidRPr="0066234D">
        <w:rPr>
          <w:rFonts w:eastAsia="宋体"/>
          <w:kern w:val="2"/>
          <w:szCs w:val="24"/>
          <w:lang w:eastAsia="zh-CN"/>
        </w:rPr>
        <w:t xml:space="preserve"> for fluorescence labeling observation</w:t>
      </w:r>
      <w:r>
        <w:rPr>
          <w:rFonts w:eastAsia="宋体"/>
          <w:kern w:val="2"/>
          <w:szCs w:val="24"/>
          <w:lang w:eastAsia="zh-CN"/>
        </w:rPr>
        <w:t>.</w:t>
      </w:r>
    </w:p>
    <w:p w14:paraId="795A4EC2" w14:textId="77777777" w:rsidR="000A318E" w:rsidRDefault="000A318E" w:rsidP="000A318E">
      <w:pPr>
        <w:widowControl w:val="0"/>
        <w:jc w:val="both"/>
        <w:rPr>
          <w:rFonts w:eastAsia="宋体"/>
          <w:szCs w:val="24"/>
          <w:lang w:eastAsia="zh-CN"/>
        </w:rPr>
      </w:pPr>
    </w:p>
    <w:p w14:paraId="344B757C" w14:textId="77777777" w:rsidR="006170CE" w:rsidRPr="006170CE" w:rsidRDefault="006170CE" w:rsidP="006170CE">
      <w:pPr>
        <w:widowControl w:val="0"/>
        <w:jc w:val="both"/>
        <w:rPr>
          <w:rFonts w:eastAsia="等线"/>
          <w:i/>
          <w:iCs/>
          <w:kern w:val="2"/>
          <w:szCs w:val="24"/>
          <w:lang w:eastAsia="zh-CN"/>
        </w:rPr>
      </w:pPr>
      <w:bookmarkStart w:id="21" w:name="_Hlk136607180"/>
      <w:r w:rsidRPr="006170CE">
        <w:rPr>
          <w:rFonts w:eastAsia="等线"/>
          <w:i/>
          <w:iCs/>
          <w:kern w:val="2"/>
          <w:szCs w:val="24"/>
          <w:lang w:eastAsia="zh-CN"/>
        </w:rPr>
        <w:t xml:space="preserve">Qualitative evaluation using </w:t>
      </w:r>
      <w:proofErr w:type="spellStart"/>
      <w:r w:rsidRPr="006170CE">
        <w:rPr>
          <w:rFonts w:eastAsia="等线"/>
          <w:i/>
          <w:iCs/>
          <w:kern w:val="2"/>
          <w:szCs w:val="24"/>
          <w:lang w:eastAsia="zh-CN"/>
        </w:rPr>
        <w:t>mFourier</w:t>
      </w:r>
      <w:proofErr w:type="spellEnd"/>
      <w:r w:rsidRPr="006170CE">
        <w:rPr>
          <w:rFonts w:eastAsia="等线"/>
          <w:i/>
          <w:iCs/>
          <w:kern w:val="2"/>
          <w:szCs w:val="24"/>
          <w:lang w:eastAsia="zh-CN"/>
        </w:rPr>
        <w:t xml:space="preserve"> Transform Infrared Spectroscopy</w:t>
      </w:r>
    </w:p>
    <w:bookmarkEnd w:id="21"/>
    <w:p w14:paraId="79D4322B" w14:textId="4DE6E578" w:rsidR="006170CE" w:rsidRDefault="006170CE" w:rsidP="00B36FBC">
      <w:pPr>
        <w:widowControl w:val="0"/>
        <w:ind w:firstLineChars="200" w:firstLine="480"/>
        <w:jc w:val="both"/>
        <w:rPr>
          <w:rFonts w:eastAsia="宋体"/>
          <w:i/>
          <w:iCs/>
          <w:szCs w:val="24"/>
          <w:lang w:eastAsia="zh-CN"/>
        </w:rPr>
      </w:pPr>
      <w:r w:rsidRPr="006170CE">
        <w:rPr>
          <w:rFonts w:eastAsia="等线"/>
          <w:kern w:val="2"/>
          <w:szCs w:val="24"/>
          <w:lang w:eastAsia="zh-CN"/>
        </w:rPr>
        <w:t xml:space="preserve">The spotlight 400 m-FTIR imaging system (PerkinElmer, Inc., Waltham, MA, USA) was used to analyze the sections from samples of tendons in sham and HO groups. The </w:t>
      </w:r>
      <w:proofErr w:type="spellStart"/>
      <w:r w:rsidRPr="006170CE">
        <w:rPr>
          <w:rFonts w:eastAsia="等线"/>
          <w:kern w:val="2"/>
          <w:szCs w:val="24"/>
          <w:lang w:eastAsia="zh-CN"/>
        </w:rPr>
        <w:t>mFTIR</w:t>
      </w:r>
      <w:proofErr w:type="spellEnd"/>
      <w:r w:rsidRPr="006170CE">
        <w:rPr>
          <w:rFonts w:eastAsia="等线"/>
          <w:kern w:val="2"/>
          <w:szCs w:val="24"/>
          <w:lang w:eastAsia="zh-CN"/>
        </w:rPr>
        <w:t xml:space="preserve"> spectrometer was equipped with a liquid nitrogen-cooled 16-element linear array Mercury Cadmium Telluride (MCT) detector. The resolution of spectral acquisition was 4 cm</w:t>
      </w:r>
      <w:r w:rsidRPr="006170CE">
        <w:rPr>
          <w:rFonts w:eastAsia="等线"/>
          <w:kern w:val="2"/>
          <w:szCs w:val="24"/>
          <w:vertAlign w:val="superscript"/>
          <w:lang w:eastAsia="zh-CN"/>
        </w:rPr>
        <w:t>-1</w:t>
      </w:r>
      <w:r w:rsidRPr="006170CE">
        <w:rPr>
          <w:rFonts w:eastAsia="等线"/>
          <w:kern w:val="2"/>
          <w:szCs w:val="24"/>
          <w:lang w:eastAsia="zh-CN"/>
        </w:rPr>
        <w:t>, ranging from 650 to 4000 cm</w:t>
      </w:r>
      <w:r w:rsidRPr="006170CE">
        <w:rPr>
          <w:rFonts w:eastAsia="等线"/>
          <w:kern w:val="2"/>
          <w:szCs w:val="24"/>
          <w:vertAlign w:val="superscript"/>
          <w:lang w:eastAsia="zh-CN"/>
        </w:rPr>
        <w:t>-1</w:t>
      </w:r>
      <w:r w:rsidRPr="006170CE">
        <w:rPr>
          <w:rFonts w:eastAsia="等线"/>
          <w:kern w:val="2"/>
          <w:szCs w:val="24"/>
          <w:lang w:eastAsia="zh-CN"/>
        </w:rPr>
        <w:t>, and 2400 scans were used for each sample. Spectrum software (PerkinElmer, Inc.) was used to obtain the absorption wavelengths.</w:t>
      </w:r>
    </w:p>
    <w:p w14:paraId="730359E9" w14:textId="77777777" w:rsidR="006170CE" w:rsidRDefault="006170CE" w:rsidP="004B5D70">
      <w:pPr>
        <w:widowControl w:val="0"/>
        <w:jc w:val="both"/>
        <w:rPr>
          <w:rFonts w:eastAsia="宋体"/>
          <w:i/>
          <w:iCs/>
          <w:szCs w:val="24"/>
          <w:lang w:eastAsia="zh-CN"/>
        </w:rPr>
      </w:pPr>
    </w:p>
    <w:p w14:paraId="19FF4B0B" w14:textId="37ACF7F9" w:rsidR="00EC6F9A" w:rsidRPr="00EC6F9A" w:rsidRDefault="00EC6F9A" w:rsidP="004B5D70">
      <w:pPr>
        <w:widowControl w:val="0"/>
        <w:jc w:val="both"/>
        <w:rPr>
          <w:rFonts w:eastAsia="宋体"/>
          <w:i/>
          <w:iCs/>
          <w:szCs w:val="24"/>
          <w:lang w:eastAsia="zh-CN"/>
        </w:rPr>
      </w:pPr>
      <w:r w:rsidRPr="00EC6F9A">
        <w:rPr>
          <w:rFonts w:eastAsia="宋体"/>
          <w:i/>
          <w:iCs/>
          <w:szCs w:val="24"/>
          <w:lang w:eastAsia="zh-CN"/>
        </w:rPr>
        <w:t>Tissue dissociation and cell purification</w:t>
      </w:r>
    </w:p>
    <w:p w14:paraId="0EA0A212" w14:textId="35D54048" w:rsidR="00E54C94" w:rsidRDefault="00EC6F9A" w:rsidP="004B5D70">
      <w:pPr>
        <w:widowControl w:val="0"/>
        <w:ind w:firstLineChars="200" w:firstLine="480"/>
        <w:jc w:val="both"/>
        <w:rPr>
          <w:rFonts w:eastAsia="宋体"/>
          <w:szCs w:val="24"/>
          <w:lang w:eastAsia="zh-CN"/>
        </w:rPr>
      </w:pPr>
      <w:r w:rsidRPr="00EC6F9A">
        <w:rPr>
          <w:rFonts w:eastAsia="宋体"/>
          <w:szCs w:val="24"/>
          <w:lang w:eastAsia="zh-CN"/>
        </w:rPr>
        <w:t>Tissues were transported in sterile culture dish with 10 m</w:t>
      </w:r>
      <w:r>
        <w:rPr>
          <w:rFonts w:eastAsia="宋体"/>
          <w:szCs w:val="24"/>
          <w:lang w:eastAsia="zh-CN"/>
        </w:rPr>
        <w:t>L</w:t>
      </w:r>
      <w:r w:rsidRPr="00EC6F9A">
        <w:rPr>
          <w:rFonts w:eastAsia="宋体"/>
          <w:szCs w:val="24"/>
          <w:lang w:eastAsia="zh-CN"/>
        </w:rPr>
        <w:t xml:space="preserve"> 1x Dulbecco's Phosphate-Buffered</w:t>
      </w:r>
      <w:r>
        <w:rPr>
          <w:rFonts w:eastAsia="宋体" w:hint="eastAsia"/>
          <w:szCs w:val="24"/>
          <w:lang w:eastAsia="zh-CN"/>
        </w:rPr>
        <w:t xml:space="preserve"> </w:t>
      </w:r>
      <w:r w:rsidRPr="00EC6F9A">
        <w:rPr>
          <w:rFonts w:eastAsia="宋体"/>
          <w:szCs w:val="24"/>
          <w:lang w:eastAsia="zh-CN"/>
        </w:rPr>
        <w:t xml:space="preserve">Saline (DPBS; </w:t>
      </w:r>
      <w:proofErr w:type="spellStart"/>
      <w:r w:rsidRPr="00EC6F9A">
        <w:rPr>
          <w:rFonts w:eastAsia="宋体"/>
          <w:szCs w:val="24"/>
          <w:lang w:eastAsia="zh-CN"/>
        </w:rPr>
        <w:t>Thermo</w:t>
      </w:r>
      <w:proofErr w:type="spellEnd"/>
      <w:r w:rsidRPr="00EC6F9A">
        <w:rPr>
          <w:rFonts w:eastAsia="宋体"/>
          <w:szCs w:val="24"/>
          <w:lang w:eastAsia="zh-CN"/>
        </w:rPr>
        <w:t xml:space="preserve"> Fisher, Cat. no. 14190144) on ice to remove the residual tissue storage</w:t>
      </w:r>
      <w:r>
        <w:rPr>
          <w:rFonts w:eastAsia="宋体" w:hint="eastAsia"/>
          <w:szCs w:val="24"/>
          <w:lang w:eastAsia="zh-CN"/>
        </w:rPr>
        <w:t xml:space="preserve"> </w:t>
      </w:r>
      <w:r w:rsidRPr="00EC6F9A">
        <w:rPr>
          <w:rFonts w:eastAsia="宋体"/>
          <w:szCs w:val="24"/>
          <w:lang w:eastAsia="zh-CN"/>
        </w:rPr>
        <w:t>solution, then minced on ice. We used dissociation enzyme 0.25% Trypsin (</w:t>
      </w:r>
      <w:proofErr w:type="spellStart"/>
      <w:r w:rsidRPr="00EC6F9A">
        <w:rPr>
          <w:rFonts w:eastAsia="宋体"/>
          <w:szCs w:val="24"/>
          <w:lang w:eastAsia="zh-CN"/>
        </w:rPr>
        <w:t>Thermo</w:t>
      </w:r>
      <w:proofErr w:type="spellEnd"/>
      <w:r w:rsidRPr="00EC6F9A">
        <w:rPr>
          <w:rFonts w:eastAsia="宋体"/>
          <w:szCs w:val="24"/>
          <w:lang w:eastAsia="zh-CN"/>
        </w:rPr>
        <w:t xml:space="preserve"> Fisher, Cat. no.</w:t>
      </w:r>
      <w:r>
        <w:rPr>
          <w:rFonts w:eastAsia="宋体" w:hint="eastAsia"/>
          <w:szCs w:val="24"/>
          <w:lang w:eastAsia="zh-CN"/>
        </w:rPr>
        <w:t xml:space="preserve"> </w:t>
      </w:r>
      <w:r w:rsidRPr="00EC6F9A">
        <w:rPr>
          <w:rFonts w:eastAsia="宋体"/>
          <w:szCs w:val="24"/>
          <w:lang w:eastAsia="zh-CN"/>
        </w:rPr>
        <w:t xml:space="preserve">25200-072) and 10 </w:t>
      </w:r>
      <w:proofErr w:type="spellStart"/>
      <w:r w:rsidR="005E6CD2" w:rsidRPr="0066234D">
        <w:rPr>
          <w:rFonts w:eastAsia="宋体"/>
          <w:kern w:val="2"/>
          <w:szCs w:val="24"/>
          <w:lang w:eastAsia="zh-CN"/>
        </w:rPr>
        <w:t>μ</w:t>
      </w:r>
      <w:r w:rsidRPr="00EC6F9A">
        <w:rPr>
          <w:rFonts w:eastAsia="宋体"/>
          <w:szCs w:val="24"/>
          <w:lang w:eastAsia="zh-CN"/>
        </w:rPr>
        <w:t>g</w:t>
      </w:r>
      <w:proofErr w:type="spellEnd"/>
      <w:r w:rsidRPr="00EC6F9A">
        <w:rPr>
          <w:rFonts w:eastAsia="宋体"/>
          <w:szCs w:val="24"/>
          <w:lang w:eastAsia="zh-CN"/>
        </w:rPr>
        <w:t xml:space="preserve">/mL </w:t>
      </w:r>
      <w:proofErr w:type="spellStart"/>
      <w:r w:rsidRPr="00EC6F9A">
        <w:rPr>
          <w:rFonts w:eastAsia="宋体"/>
          <w:szCs w:val="24"/>
          <w:lang w:eastAsia="zh-CN"/>
        </w:rPr>
        <w:t>lDNase</w:t>
      </w:r>
      <w:proofErr w:type="spellEnd"/>
      <w:r w:rsidRPr="00EC6F9A">
        <w:rPr>
          <w:rFonts w:eastAsia="宋体"/>
          <w:szCs w:val="24"/>
          <w:lang w:eastAsia="zh-CN"/>
        </w:rPr>
        <w:t xml:space="preserve"> I (Sigma, Cat. no. 11284932001) dissolved in PBS with 5%</w:t>
      </w:r>
      <w:r>
        <w:rPr>
          <w:rFonts w:eastAsia="宋体" w:hint="eastAsia"/>
          <w:szCs w:val="24"/>
          <w:lang w:eastAsia="zh-CN"/>
        </w:rPr>
        <w:t xml:space="preserve"> </w:t>
      </w:r>
      <w:r w:rsidRPr="00EC6F9A">
        <w:rPr>
          <w:rFonts w:eastAsia="宋体"/>
          <w:szCs w:val="24"/>
          <w:lang w:eastAsia="zh-CN"/>
        </w:rPr>
        <w:t xml:space="preserve">Fetal Bovine Serum (FBS; </w:t>
      </w:r>
      <w:proofErr w:type="spellStart"/>
      <w:r w:rsidRPr="00EC6F9A">
        <w:rPr>
          <w:rFonts w:eastAsia="宋体"/>
          <w:szCs w:val="24"/>
          <w:lang w:eastAsia="zh-CN"/>
        </w:rPr>
        <w:t>Thermo</w:t>
      </w:r>
      <w:proofErr w:type="spellEnd"/>
      <w:r w:rsidRPr="00EC6F9A">
        <w:rPr>
          <w:rFonts w:eastAsia="宋体"/>
          <w:szCs w:val="24"/>
          <w:lang w:eastAsia="zh-CN"/>
        </w:rPr>
        <w:t xml:space="preserve"> Fisher, Cat. no. SV30087.02) to digest the tissues. </w:t>
      </w:r>
      <w:r w:rsidR="005E6CD2">
        <w:rPr>
          <w:rFonts w:eastAsia="宋体"/>
          <w:szCs w:val="24"/>
          <w:lang w:eastAsia="zh-CN"/>
        </w:rPr>
        <w:t>The</w:t>
      </w:r>
      <w:r w:rsidRPr="00EC6F9A">
        <w:rPr>
          <w:rFonts w:eastAsia="宋体"/>
          <w:szCs w:val="24"/>
          <w:lang w:eastAsia="zh-CN"/>
        </w:rPr>
        <w:t xml:space="preserve"> tissues</w:t>
      </w:r>
      <w:r>
        <w:rPr>
          <w:rFonts w:eastAsia="宋体" w:hint="eastAsia"/>
          <w:szCs w:val="24"/>
          <w:lang w:eastAsia="zh-CN"/>
        </w:rPr>
        <w:t xml:space="preserve"> </w:t>
      </w:r>
      <w:r w:rsidRPr="00EC6F9A">
        <w:rPr>
          <w:rFonts w:eastAsia="宋体"/>
          <w:szCs w:val="24"/>
          <w:lang w:eastAsia="zh-CN"/>
        </w:rPr>
        <w:t xml:space="preserve">were dissociated at 37 </w:t>
      </w:r>
      <w:r w:rsidRPr="00EC6F9A">
        <w:rPr>
          <w:rFonts w:eastAsia="宋体" w:hint="eastAsia"/>
          <w:szCs w:val="24"/>
          <w:lang w:eastAsia="zh-CN"/>
        </w:rPr>
        <w:t>℃</w:t>
      </w:r>
      <w:r w:rsidRPr="00EC6F9A">
        <w:rPr>
          <w:rFonts w:eastAsia="宋体"/>
          <w:szCs w:val="24"/>
          <w:lang w:eastAsia="zh-CN"/>
        </w:rPr>
        <w:t xml:space="preserve"> with a shaking speed of 50 rpm for 40 min.</w:t>
      </w:r>
      <w:r w:rsidR="005E6CD2">
        <w:rPr>
          <w:rFonts w:eastAsia="宋体"/>
          <w:szCs w:val="24"/>
          <w:lang w:eastAsia="zh-CN"/>
        </w:rPr>
        <w:t xml:space="preserve"> </w:t>
      </w:r>
      <w:r w:rsidRPr="00EC6F9A">
        <w:rPr>
          <w:rFonts w:eastAsia="宋体"/>
          <w:szCs w:val="24"/>
          <w:lang w:eastAsia="zh-CN"/>
        </w:rPr>
        <w:t>We repeatedly</w:t>
      </w:r>
      <w:r>
        <w:rPr>
          <w:rFonts w:eastAsia="宋体" w:hint="eastAsia"/>
          <w:szCs w:val="24"/>
          <w:lang w:eastAsia="zh-CN"/>
        </w:rPr>
        <w:t xml:space="preserve"> </w:t>
      </w:r>
      <w:r w:rsidRPr="00EC6F9A">
        <w:rPr>
          <w:rFonts w:eastAsia="宋体"/>
          <w:szCs w:val="24"/>
          <w:lang w:eastAsia="zh-CN"/>
        </w:rPr>
        <w:t>collected the dissociated cells at interval of 20 min to increase cell yield and viability. Cell</w:t>
      </w:r>
      <w:r>
        <w:rPr>
          <w:rFonts w:eastAsia="宋体" w:hint="eastAsia"/>
          <w:szCs w:val="24"/>
          <w:lang w:eastAsia="zh-CN"/>
        </w:rPr>
        <w:t xml:space="preserve"> </w:t>
      </w:r>
      <w:r w:rsidRPr="00EC6F9A">
        <w:rPr>
          <w:rFonts w:eastAsia="宋体"/>
          <w:szCs w:val="24"/>
          <w:lang w:eastAsia="zh-CN"/>
        </w:rPr>
        <w:t xml:space="preserve">suspensions were filtered using a 40 um nylon cell strainer and red blood cells were </w:t>
      </w:r>
      <w:r w:rsidRPr="00EC6F9A">
        <w:rPr>
          <w:rFonts w:eastAsia="宋体"/>
          <w:szCs w:val="24"/>
          <w:lang w:eastAsia="zh-CN"/>
        </w:rPr>
        <w:lastRenderedPageBreak/>
        <w:t>removed by</w:t>
      </w:r>
      <w:r>
        <w:rPr>
          <w:rFonts w:eastAsia="宋体" w:hint="eastAsia"/>
          <w:szCs w:val="24"/>
          <w:lang w:eastAsia="zh-CN"/>
        </w:rPr>
        <w:t xml:space="preserve"> </w:t>
      </w:r>
      <w:r w:rsidRPr="00EC6F9A">
        <w:rPr>
          <w:rFonts w:eastAsia="宋体"/>
          <w:szCs w:val="24"/>
          <w:lang w:eastAsia="zh-CN"/>
        </w:rPr>
        <w:t>1X Red Blood Cell Lysis Solution (</w:t>
      </w:r>
      <w:proofErr w:type="spellStart"/>
      <w:r w:rsidRPr="00EC6F9A">
        <w:rPr>
          <w:rFonts w:eastAsia="宋体"/>
          <w:szCs w:val="24"/>
          <w:lang w:eastAsia="zh-CN"/>
        </w:rPr>
        <w:t>Thermo</w:t>
      </w:r>
      <w:proofErr w:type="spellEnd"/>
      <w:r w:rsidRPr="00EC6F9A">
        <w:rPr>
          <w:rFonts w:eastAsia="宋体"/>
          <w:szCs w:val="24"/>
          <w:lang w:eastAsia="zh-CN"/>
        </w:rPr>
        <w:t xml:space="preserve"> Fisher, Cat. no. 00-4333-57). Dissociated cells were</w:t>
      </w:r>
      <w:r>
        <w:rPr>
          <w:rFonts w:eastAsia="宋体" w:hint="eastAsia"/>
          <w:szCs w:val="24"/>
          <w:lang w:eastAsia="zh-CN"/>
        </w:rPr>
        <w:t xml:space="preserve"> </w:t>
      </w:r>
      <w:r w:rsidRPr="00EC6F9A">
        <w:rPr>
          <w:rFonts w:eastAsia="宋体"/>
          <w:szCs w:val="24"/>
          <w:lang w:eastAsia="zh-CN"/>
        </w:rPr>
        <w:t>washed with 1x DPBS containing 2% FBS. Cells were stained with 0.4% Trypan blue (</w:t>
      </w:r>
      <w:proofErr w:type="spellStart"/>
      <w:r w:rsidRPr="00EC6F9A">
        <w:rPr>
          <w:rFonts w:eastAsia="宋体"/>
          <w:szCs w:val="24"/>
          <w:lang w:eastAsia="zh-CN"/>
        </w:rPr>
        <w:t>Thermo</w:t>
      </w:r>
      <w:proofErr w:type="spellEnd"/>
      <w:r>
        <w:rPr>
          <w:rFonts w:eastAsia="宋体" w:hint="eastAsia"/>
          <w:szCs w:val="24"/>
          <w:lang w:eastAsia="zh-CN"/>
        </w:rPr>
        <w:t xml:space="preserve"> </w:t>
      </w:r>
      <w:r w:rsidRPr="00EC6F9A">
        <w:rPr>
          <w:rFonts w:eastAsia="宋体"/>
          <w:szCs w:val="24"/>
          <w:lang w:eastAsia="zh-CN"/>
        </w:rPr>
        <w:t>Fisher, Cat. no. 14190144) to check the viability on Countess</w:t>
      </w:r>
      <w:r w:rsidRPr="00EC6F9A">
        <w:rPr>
          <w:rFonts w:eastAsia="宋体" w:hint="eastAsia"/>
          <w:szCs w:val="24"/>
          <w:lang w:eastAsia="zh-CN"/>
        </w:rPr>
        <w:t>®</w:t>
      </w:r>
      <w:r w:rsidRPr="00EC6F9A">
        <w:rPr>
          <w:rFonts w:eastAsia="宋体"/>
          <w:szCs w:val="24"/>
          <w:lang w:eastAsia="zh-CN"/>
        </w:rPr>
        <w:t xml:space="preserve"> II Automated Cell Counter</w:t>
      </w:r>
      <w:r>
        <w:rPr>
          <w:rFonts w:eastAsia="宋体" w:hint="eastAsia"/>
          <w:szCs w:val="24"/>
          <w:lang w:eastAsia="zh-CN"/>
        </w:rPr>
        <w:t xml:space="preserve"> </w:t>
      </w:r>
      <w:r w:rsidRPr="00EC6F9A">
        <w:rPr>
          <w:rFonts w:eastAsia="宋体"/>
          <w:szCs w:val="24"/>
          <w:lang w:eastAsia="zh-CN"/>
        </w:rPr>
        <w:t>(</w:t>
      </w:r>
      <w:proofErr w:type="spellStart"/>
      <w:r w:rsidRPr="00EC6F9A">
        <w:rPr>
          <w:rFonts w:eastAsia="宋体"/>
          <w:szCs w:val="24"/>
          <w:lang w:eastAsia="zh-CN"/>
        </w:rPr>
        <w:t>Thermo</w:t>
      </w:r>
      <w:proofErr w:type="spellEnd"/>
      <w:r w:rsidRPr="00EC6F9A">
        <w:rPr>
          <w:rFonts w:eastAsia="宋体"/>
          <w:szCs w:val="24"/>
          <w:lang w:eastAsia="zh-CN"/>
        </w:rPr>
        <w:t xml:space="preserve"> Fisher).</w:t>
      </w:r>
      <w:r>
        <w:rPr>
          <w:rFonts w:eastAsia="宋体" w:hint="eastAsia"/>
          <w:szCs w:val="24"/>
          <w:lang w:eastAsia="zh-CN"/>
        </w:rPr>
        <w:t xml:space="preserve"> </w:t>
      </w:r>
    </w:p>
    <w:p w14:paraId="60411FAE" w14:textId="77777777" w:rsidR="00050802" w:rsidRDefault="00050802" w:rsidP="004B5D70">
      <w:pPr>
        <w:widowControl w:val="0"/>
        <w:jc w:val="both"/>
        <w:rPr>
          <w:rFonts w:eastAsia="宋体"/>
          <w:i/>
          <w:iCs/>
          <w:szCs w:val="24"/>
          <w:lang w:eastAsia="zh-CN"/>
        </w:rPr>
      </w:pPr>
    </w:p>
    <w:p w14:paraId="2E094285" w14:textId="655A9CE0" w:rsidR="00E54C94" w:rsidRPr="00BB60E8" w:rsidRDefault="00EC6F9A" w:rsidP="004B5D70">
      <w:pPr>
        <w:widowControl w:val="0"/>
        <w:jc w:val="both"/>
        <w:rPr>
          <w:rFonts w:eastAsia="宋体"/>
          <w:i/>
          <w:iCs/>
          <w:szCs w:val="24"/>
          <w:lang w:eastAsia="zh-CN"/>
        </w:rPr>
      </w:pPr>
      <w:r w:rsidRPr="00BB60E8">
        <w:rPr>
          <w:rFonts w:eastAsia="宋体"/>
          <w:i/>
          <w:iCs/>
          <w:szCs w:val="24"/>
          <w:lang w:eastAsia="zh-CN"/>
        </w:rPr>
        <w:t>10</w:t>
      </w:r>
      <w:r w:rsidR="00E54C94" w:rsidRPr="00BB60E8">
        <w:rPr>
          <w:rFonts w:eastAsia="宋体"/>
          <w:i/>
          <w:iCs/>
          <w:szCs w:val="24"/>
          <w:lang w:eastAsia="zh-CN"/>
        </w:rPr>
        <w:t xml:space="preserve"> x</w:t>
      </w:r>
      <w:r w:rsidRPr="00BB60E8">
        <w:rPr>
          <w:rFonts w:eastAsia="宋体"/>
          <w:i/>
          <w:iCs/>
          <w:szCs w:val="24"/>
          <w:lang w:eastAsia="zh-CN"/>
        </w:rPr>
        <w:t xml:space="preserve"> library preparation and sequencing</w:t>
      </w:r>
      <w:r w:rsidRPr="00BB60E8">
        <w:rPr>
          <w:rFonts w:eastAsia="宋体" w:hint="eastAsia"/>
          <w:i/>
          <w:iCs/>
          <w:szCs w:val="24"/>
          <w:lang w:eastAsia="zh-CN"/>
        </w:rPr>
        <w:t xml:space="preserve"> </w:t>
      </w:r>
    </w:p>
    <w:p w14:paraId="47B57F2D" w14:textId="039D0C19" w:rsidR="00BB60E8" w:rsidRDefault="00EC6F9A" w:rsidP="004B5D70">
      <w:pPr>
        <w:widowControl w:val="0"/>
        <w:ind w:firstLineChars="200" w:firstLine="480"/>
        <w:jc w:val="both"/>
        <w:rPr>
          <w:rFonts w:eastAsia="宋体"/>
          <w:szCs w:val="24"/>
          <w:lang w:eastAsia="zh-CN"/>
        </w:rPr>
      </w:pPr>
      <w:r w:rsidRPr="00EC6F9A">
        <w:rPr>
          <w:rFonts w:eastAsia="宋体"/>
          <w:szCs w:val="24"/>
          <w:lang w:eastAsia="zh-CN"/>
        </w:rPr>
        <w:t>Beads with unique molecular identifier (UMI) and cell barcodes were loaded close to saturation,</w:t>
      </w:r>
      <w:r>
        <w:rPr>
          <w:rFonts w:eastAsia="宋体" w:hint="eastAsia"/>
          <w:szCs w:val="24"/>
          <w:lang w:eastAsia="zh-CN"/>
        </w:rPr>
        <w:t xml:space="preserve"> </w:t>
      </w:r>
      <w:r w:rsidRPr="00EC6F9A">
        <w:rPr>
          <w:rFonts w:eastAsia="宋体"/>
          <w:szCs w:val="24"/>
          <w:lang w:eastAsia="zh-CN"/>
        </w:rPr>
        <w:t>so that each cell was paired with a bead in a Gel Beads-in-emulsion(GEM). After exposure to cell</w:t>
      </w:r>
      <w:r>
        <w:rPr>
          <w:rFonts w:eastAsia="宋体" w:hint="eastAsia"/>
          <w:szCs w:val="24"/>
          <w:lang w:eastAsia="zh-CN"/>
        </w:rPr>
        <w:t xml:space="preserve"> </w:t>
      </w:r>
      <w:r w:rsidRPr="00EC6F9A">
        <w:rPr>
          <w:rFonts w:eastAsia="宋体"/>
          <w:szCs w:val="24"/>
          <w:lang w:eastAsia="zh-CN"/>
        </w:rPr>
        <w:t>lysis buffer, polyadenylated RNA molecules hybridized to the beads. Beads were retrieved into a</w:t>
      </w:r>
      <w:r>
        <w:rPr>
          <w:rFonts w:eastAsia="宋体" w:hint="eastAsia"/>
          <w:szCs w:val="24"/>
          <w:lang w:eastAsia="zh-CN"/>
        </w:rPr>
        <w:t xml:space="preserve"> </w:t>
      </w:r>
      <w:r w:rsidRPr="00EC6F9A">
        <w:rPr>
          <w:rFonts w:eastAsia="宋体"/>
          <w:szCs w:val="24"/>
          <w:lang w:eastAsia="zh-CN"/>
        </w:rPr>
        <w:t>single tube for reverse transcription. On cDNA synthesis, each cDNA molecule was tagged on the</w:t>
      </w:r>
      <w:r>
        <w:rPr>
          <w:rFonts w:eastAsia="宋体" w:hint="eastAsia"/>
          <w:szCs w:val="24"/>
          <w:lang w:eastAsia="zh-CN"/>
        </w:rPr>
        <w:t xml:space="preserve"> </w:t>
      </w:r>
      <w:r w:rsidRPr="00EC6F9A">
        <w:rPr>
          <w:rFonts w:eastAsia="宋体"/>
          <w:szCs w:val="24"/>
          <w:lang w:eastAsia="zh-CN"/>
        </w:rPr>
        <w:t>5</w:t>
      </w:r>
      <w:r w:rsidRPr="00EC6F9A">
        <w:rPr>
          <w:rFonts w:eastAsia="宋体" w:hint="eastAsia"/>
          <w:szCs w:val="24"/>
          <w:lang w:eastAsia="zh-CN"/>
        </w:rPr>
        <w:t>’</w:t>
      </w:r>
      <w:r w:rsidRPr="00EC6F9A">
        <w:rPr>
          <w:rFonts w:eastAsia="宋体"/>
          <w:szCs w:val="24"/>
          <w:lang w:eastAsia="zh-CN"/>
        </w:rPr>
        <w:t>end (that is, the 3</w:t>
      </w:r>
      <w:r w:rsidRPr="00EC6F9A">
        <w:rPr>
          <w:rFonts w:eastAsia="宋体" w:hint="eastAsia"/>
          <w:szCs w:val="24"/>
          <w:lang w:eastAsia="zh-CN"/>
        </w:rPr>
        <w:t>’</w:t>
      </w:r>
      <w:r w:rsidRPr="00EC6F9A">
        <w:rPr>
          <w:rFonts w:eastAsia="宋体"/>
          <w:szCs w:val="24"/>
          <w:lang w:eastAsia="zh-CN"/>
        </w:rPr>
        <w:t>end of a messenger RNA transcript) with UMI and cell label indicating its cell</w:t>
      </w:r>
      <w:r>
        <w:rPr>
          <w:rFonts w:eastAsia="宋体" w:hint="eastAsia"/>
          <w:szCs w:val="24"/>
          <w:lang w:eastAsia="zh-CN"/>
        </w:rPr>
        <w:t xml:space="preserve"> </w:t>
      </w:r>
      <w:r w:rsidRPr="00EC6F9A">
        <w:rPr>
          <w:rFonts w:eastAsia="宋体"/>
          <w:szCs w:val="24"/>
          <w:lang w:eastAsia="zh-CN"/>
        </w:rPr>
        <w:t>of origin. Briefly, 10</w:t>
      </w:r>
      <w:r w:rsidRPr="00EC6F9A">
        <w:rPr>
          <w:rFonts w:eastAsia="宋体" w:hint="eastAsia"/>
          <w:szCs w:val="24"/>
          <w:lang w:eastAsia="zh-CN"/>
        </w:rPr>
        <w:t>×</w:t>
      </w:r>
      <w:r w:rsidRPr="00EC6F9A">
        <w:rPr>
          <w:rFonts w:eastAsia="宋体"/>
          <w:szCs w:val="24"/>
          <w:lang w:eastAsia="zh-CN"/>
        </w:rPr>
        <w:t xml:space="preserve"> beads that were then subject to second-strand cDNA synthesis, adaptor</w:t>
      </w:r>
      <w:r>
        <w:rPr>
          <w:rFonts w:eastAsia="宋体" w:hint="eastAsia"/>
          <w:szCs w:val="24"/>
          <w:lang w:eastAsia="zh-CN"/>
        </w:rPr>
        <w:t xml:space="preserve"> </w:t>
      </w:r>
      <w:r w:rsidRPr="00EC6F9A">
        <w:rPr>
          <w:rFonts w:eastAsia="宋体"/>
          <w:szCs w:val="24"/>
          <w:lang w:eastAsia="zh-CN"/>
        </w:rPr>
        <w:t>ligation, and universal amplification.</w:t>
      </w:r>
      <w:r w:rsidR="00BB60E8">
        <w:rPr>
          <w:rFonts w:eastAsia="宋体"/>
          <w:szCs w:val="24"/>
          <w:lang w:eastAsia="zh-CN"/>
        </w:rPr>
        <w:t xml:space="preserve"> </w:t>
      </w:r>
      <w:r w:rsidRPr="00EC6F9A">
        <w:rPr>
          <w:rFonts w:eastAsia="宋体"/>
          <w:szCs w:val="24"/>
          <w:lang w:eastAsia="zh-CN"/>
        </w:rPr>
        <w:t>Sequencing libraries were prepared using randomly</w:t>
      </w:r>
      <w:r>
        <w:rPr>
          <w:rFonts w:eastAsia="宋体" w:hint="eastAsia"/>
          <w:szCs w:val="24"/>
          <w:lang w:eastAsia="zh-CN"/>
        </w:rPr>
        <w:t xml:space="preserve"> </w:t>
      </w:r>
      <w:r w:rsidRPr="00EC6F9A">
        <w:rPr>
          <w:rFonts w:eastAsia="宋体"/>
          <w:szCs w:val="24"/>
          <w:lang w:eastAsia="zh-CN"/>
        </w:rPr>
        <w:t>interrupted whole-transcriptome amplification products to enrich the 3</w:t>
      </w:r>
      <w:r w:rsidRPr="00EC6F9A">
        <w:rPr>
          <w:rFonts w:eastAsia="宋体" w:hint="eastAsia"/>
          <w:szCs w:val="24"/>
          <w:lang w:eastAsia="zh-CN"/>
        </w:rPr>
        <w:t>’</w:t>
      </w:r>
      <w:r w:rsidRPr="00EC6F9A">
        <w:rPr>
          <w:rFonts w:eastAsia="宋体"/>
          <w:szCs w:val="24"/>
          <w:lang w:eastAsia="zh-CN"/>
        </w:rPr>
        <w:t>end of the transcripts</w:t>
      </w:r>
      <w:r>
        <w:rPr>
          <w:rFonts w:eastAsia="宋体" w:hint="eastAsia"/>
          <w:szCs w:val="24"/>
          <w:lang w:eastAsia="zh-CN"/>
        </w:rPr>
        <w:t xml:space="preserve"> </w:t>
      </w:r>
      <w:r w:rsidRPr="00EC6F9A">
        <w:rPr>
          <w:rFonts w:eastAsia="宋体"/>
          <w:szCs w:val="24"/>
          <w:lang w:eastAsia="zh-CN"/>
        </w:rPr>
        <w:t>linked with the cell barcode and UMI. All the remaining procedures including the library</w:t>
      </w:r>
      <w:r>
        <w:rPr>
          <w:rFonts w:eastAsia="宋体" w:hint="eastAsia"/>
          <w:szCs w:val="24"/>
          <w:lang w:eastAsia="zh-CN"/>
        </w:rPr>
        <w:t xml:space="preserve"> </w:t>
      </w:r>
      <w:r w:rsidRPr="00EC6F9A">
        <w:rPr>
          <w:rFonts w:eastAsia="宋体"/>
          <w:szCs w:val="24"/>
          <w:lang w:eastAsia="zh-CN"/>
        </w:rPr>
        <w:t>construction were performed according to the standard manufacturer</w:t>
      </w:r>
      <w:r w:rsidRPr="00EC6F9A">
        <w:rPr>
          <w:rFonts w:eastAsia="宋体" w:hint="eastAsia"/>
          <w:szCs w:val="24"/>
          <w:lang w:eastAsia="zh-CN"/>
        </w:rPr>
        <w:t>’</w:t>
      </w:r>
      <w:r w:rsidRPr="00EC6F9A">
        <w:rPr>
          <w:rFonts w:eastAsia="宋体"/>
          <w:szCs w:val="24"/>
          <w:lang w:eastAsia="zh-CN"/>
        </w:rPr>
        <w:t xml:space="preserve">s protocol (CG000206 </w:t>
      </w:r>
      <w:proofErr w:type="spellStart"/>
      <w:r w:rsidRPr="00EC6F9A">
        <w:rPr>
          <w:rFonts w:eastAsia="宋体"/>
          <w:szCs w:val="24"/>
          <w:lang w:eastAsia="zh-CN"/>
        </w:rPr>
        <w:t>RevD</w:t>
      </w:r>
      <w:proofErr w:type="spellEnd"/>
      <w:r w:rsidRPr="00EC6F9A">
        <w:rPr>
          <w:rFonts w:eastAsia="宋体"/>
          <w:szCs w:val="24"/>
          <w:lang w:eastAsia="zh-CN"/>
        </w:rPr>
        <w:t xml:space="preserve">). Sequencing libraries were quantified using a </w:t>
      </w:r>
      <w:r w:rsidR="005E6CD2">
        <w:rPr>
          <w:rFonts w:eastAsia="宋体"/>
          <w:szCs w:val="24"/>
          <w:lang w:eastAsia="zh-CN"/>
        </w:rPr>
        <w:t>h</w:t>
      </w:r>
      <w:r w:rsidRPr="00EC6F9A">
        <w:rPr>
          <w:rFonts w:eastAsia="宋体"/>
          <w:szCs w:val="24"/>
          <w:lang w:eastAsia="zh-CN"/>
        </w:rPr>
        <w:t xml:space="preserve">igh </w:t>
      </w:r>
      <w:r w:rsidR="005E6CD2">
        <w:rPr>
          <w:rFonts w:eastAsia="宋体"/>
          <w:szCs w:val="24"/>
          <w:lang w:eastAsia="zh-CN"/>
        </w:rPr>
        <w:t>s</w:t>
      </w:r>
      <w:r w:rsidRPr="00EC6F9A">
        <w:rPr>
          <w:rFonts w:eastAsia="宋体"/>
          <w:szCs w:val="24"/>
          <w:lang w:eastAsia="zh-CN"/>
        </w:rPr>
        <w:t>ensitivity DNA Chip (Agilent) on a</w:t>
      </w:r>
      <w:r>
        <w:rPr>
          <w:rFonts w:eastAsia="宋体" w:hint="eastAsia"/>
          <w:szCs w:val="24"/>
          <w:lang w:eastAsia="zh-CN"/>
        </w:rPr>
        <w:t xml:space="preserve"> </w:t>
      </w:r>
      <w:r w:rsidRPr="00EC6F9A">
        <w:rPr>
          <w:rFonts w:eastAsia="宋体"/>
          <w:szCs w:val="24"/>
          <w:lang w:eastAsia="zh-CN"/>
        </w:rPr>
        <w:t xml:space="preserve">Bioanalyzer 2100 and the Qubit High Sensitivity DNA </w:t>
      </w:r>
      <w:r w:rsidR="005E6CD2">
        <w:rPr>
          <w:rFonts w:eastAsia="宋体"/>
          <w:szCs w:val="24"/>
          <w:lang w:eastAsia="zh-CN"/>
        </w:rPr>
        <w:t>a</w:t>
      </w:r>
      <w:r w:rsidRPr="00EC6F9A">
        <w:rPr>
          <w:rFonts w:eastAsia="宋体"/>
          <w:szCs w:val="24"/>
          <w:lang w:eastAsia="zh-CN"/>
        </w:rPr>
        <w:t>ssay (</w:t>
      </w:r>
      <w:proofErr w:type="spellStart"/>
      <w:r w:rsidRPr="00EC6F9A">
        <w:rPr>
          <w:rFonts w:eastAsia="宋体"/>
          <w:szCs w:val="24"/>
          <w:lang w:eastAsia="zh-CN"/>
        </w:rPr>
        <w:t>Thermo</w:t>
      </w:r>
      <w:proofErr w:type="spellEnd"/>
      <w:r w:rsidRPr="00EC6F9A">
        <w:rPr>
          <w:rFonts w:eastAsia="宋体"/>
          <w:szCs w:val="24"/>
          <w:lang w:eastAsia="zh-CN"/>
        </w:rPr>
        <w:t xml:space="preserve"> Fisher Scientific). The</w:t>
      </w:r>
      <w:r>
        <w:rPr>
          <w:rFonts w:eastAsia="宋体" w:hint="eastAsia"/>
          <w:szCs w:val="24"/>
          <w:lang w:eastAsia="zh-CN"/>
        </w:rPr>
        <w:t xml:space="preserve"> </w:t>
      </w:r>
      <w:r w:rsidRPr="00EC6F9A">
        <w:rPr>
          <w:rFonts w:eastAsia="宋体"/>
          <w:szCs w:val="24"/>
          <w:lang w:eastAsia="zh-CN"/>
        </w:rPr>
        <w:t>libraries were sequenced on NovaSeq6000 (Illumina) using 2x150 chemistry.</w:t>
      </w:r>
      <w:r>
        <w:rPr>
          <w:rFonts w:eastAsia="宋体" w:hint="eastAsia"/>
          <w:szCs w:val="24"/>
          <w:lang w:eastAsia="zh-CN"/>
        </w:rPr>
        <w:t xml:space="preserve"> </w:t>
      </w:r>
    </w:p>
    <w:p w14:paraId="09311FB5" w14:textId="77777777" w:rsidR="00050802" w:rsidRDefault="00050802" w:rsidP="004B5D70">
      <w:pPr>
        <w:widowControl w:val="0"/>
        <w:jc w:val="both"/>
        <w:rPr>
          <w:rFonts w:eastAsia="宋体"/>
          <w:i/>
          <w:iCs/>
          <w:szCs w:val="24"/>
          <w:lang w:eastAsia="zh-CN"/>
        </w:rPr>
      </w:pPr>
    </w:p>
    <w:p w14:paraId="67732D31" w14:textId="3D693C0A" w:rsidR="00BB60E8" w:rsidRPr="00BB60E8" w:rsidRDefault="00EC6F9A" w:rsidP="004B5D70">
      <w:pPr>
        <w:widowControl w:val="0"/>
        <w:jc w:val="both"/>
        <w:rPr>
          <w:rFonts w:eastAsia="宋体"/>
          <w:i/>
          <w:iCs/>
          <w:szCs w:val="24"/>
          <w:lang w:eastAsia="zh-CN"/>
        </w:rPr>
      </w:pPr>
      <w:r w:rsidRPr="00BB60E8">
        <w:rPr>
          <w:rFonts w:eastAsia="宋体"/>
          <w:i/>
          <w:iCs/>
          <w:szCs w:val="24"/>
          <w:lang w:eastAsia="zh-CN"/>
        </w:rPr>
        <w:t>Single cell RNA-seq data processing</w:t>
      </w:r>
      <w:r w:rsidRPr="00BB60E8">
        <w:rPr>
          <w:rFonts w:eastAsia="宋体" w:hint="eastAsia"/>
          <w:i/>
          <w:iCs/>
          <w:szCs w:val="24"/>
          <w:lang w:eastAsia="zh-CN"/>
        </w:rPr>
        <w:t xml:space="preserve"> </w:t>
      </w:r>
    </w:p>
    <w:p w14:paraId="3385C3D3" w14:textId="2749EC9A" w:rsidR="00EC6F9A" w:rsidRPr="00EC6F9A" w:rsidRDefault="008909AB" w:rsidP="004B5D70">
      <w:pPr>
        <w:widowControl w:val="0"/>
        <w:ind w:firstLineChars="200" w:firstLine="480"/>
        <w:jc w:val="both"/>
        <w:rPr>
          <w:rFonts w:eastAsia="宋体"/>
          <w:szCs w:val="24"/>
          <w:lang w:eastAsia="zh-CN"/>
        </w:rPr>
      </w:pPr>
      <w:r>
        <w:rPr>
          <w:rFonts w:eastAsia="宋体"/>
          <w:szCs w:val="24"/>
          <w:lang w:eastAsia="zh-CN"/>
        </w:rPr>
        <w:t>B</w:t>
      </w:r>
      <w:r w:rsidR="00EC6F9A" w:rsidRPr="00EC6F9A">
        <w:rPr>
          <w:rFonts w:eastAsia="宋体"/>
          <w:szCs w:val="24"/>
          <w:lang w:eastAsia="zh-CN"/>
        </w:rPr>
        <w:t>eads were processed using the Cell Ranger 2.1.0 pipeline with default and recommended</w:t>
      </w:r>
      <w:r w:rsidR="00EC6F9A">
        <w:rPr>
          <w:rFonts w:eastAsia="宋体" w:hint="eastAsia"/>
          <w:szCs w:val="24"/>
          <w:lang w:eastAsia="zh-CN"/>
        </w:rPr>
        <w:t xml:space="preserve"> </w:t>
      </w:r>
      <w:r w:rsidR="00EC6F9A" w:rsidRPr="00EC6F9A">
        <w:rPr>
          <w:rFonts w:eastAsia="宋体"/>
          <w:szCs w:val="24"/>
          <w:lang w:eastAsia="zh-CN"/>
        </w:rPr>
        <w:t>parameters. FASTQs generated from Illumina sequencing output were aligned to the mouse</w:t>
      </w:r>
      <w:r w:rsidR="00EC6F9A">
        <w:rPr>
          <w:rFonts w:eastAsia="宋体" w:hint="eastAsia"/>
          <w:szCs w:val="24"/>
          <w:lang w:eastAsia="zh-CN"/>
        </w:rPr>
        <w:t xml:space="preserve"> </w:t>
      </w:r>
      <w:r w:rsidR="00EC6F9A" w:rsidRPr="00EC6F9A">
        <w:rPr>
          <w:rFonts w:eastAsia="宋体"/>
          <w:szCs w:val="24"/>
          <w:lang w:eastAsia="zh-CN"/>
        </w:rPr>
        <w:t>genome, version GRCm38, using the STAR algorithm</w:t>
      </w:r>
      <w:r w:rsidR="00E54C94">
        <w:rPr>
          <w:rFonts w:eastAsia="宋体"/>
          <w:szCs w:val="24"/>
          <w:lang w:eastAsia="zh-CN"/>
        </w:rPr>
        <w:t xml:space="preserve"> </w:t>
      </w:r>
      <w:r w:rsidR="00E54C94" w:rsidRPr="00E54C94">
        <w:rPr>
          <w:rFonts w:eastAsia="宋体"/>
          <w:szCs w:val="24"/>
          <w:lang w:eastAsia="zh-CN"/>
        </w:rPr>
        <w:t>[1]</w:t>
      </w:r>
      <w:r w:rsidR="00EC6F9A" w:rsidRPr="00EC6F9A">
        <w:rPr>
          <w:rFonts w:eastAsia="宋体"/>
          <w:szCs w:val="24"/>
          <w:lang w:eastAsia="zh-CN"/>
        </w:rPr>
        <w:t>.</w:t>
      </w:r>
      <w:r w:rsidR="00E54C94">
        <w:rPr>
          <w:rFonts w:eastAsia="宋体"/>
          <w:szCs w:val="24"/>
          <w:lang w:eastAsia="zh-CN"/>
        </w:rPr>
        <w:t xml:space="preserve"> </w:t>
      </w:r>
      <w:r w:rsidR="00EC6F9A" w:rsidRPr="00EC6F9A">
        <w:rPr>
          <w:rFonts w:eastAsia="宋体"/>
          <w:szCs w:val="24"/>
          <w:lang w:eastAsia="zh-CN"/>
        </w:rPr>
        <w:t>Next, Gene-Barcode matrices were</w:t>
      </w:r>
      <w:r w:rsidR="00E54C94">
        <w:rPr>
          <w:rFonts w:eastAsia="宋体" w:hint="eastAsia"/>
          <w:szCs w:val="24"/>
          <w:lang w:eastAsia="zh-CN"/>
        </w:rPr>
        <w:t xml:space="preserve"> </w:t>
      </w:r>
      <w:r w:rsidR="00EC6F9A" w:rsidRPr="00EC6F9A">
        <w:rPr>
          <w:rFonts w:eastAsia="宋体"/>
          <w:szCs w:val="24"/>
          <w:lang w:eastAsia="zh-CN"/>
        </w:rPr>
        <w:t>generated for each individual sample by counting UMIs and filtering non-cell associated barcodes.</w:t>
      </w:r>
      <w:r w:rsidR="00E54C94">
        <w:rPr>
          <w:rFonts w:eastAsia="宋体" w:hint="eastAsia"/>
          <w:szCs w:val="24"/>
          <w:lang w:eastAsia="zh-CN"/>
        </w:rPr>
        <w:t xml:space="preserve"> </w:t>
      </w:r>
      <w:r w:rsidR="00EC6F9A" w:rsidRPr="00EC6F9A">
        <w:rPr>
          <w:rFonts w:eastAsia="宋体"/>
          <w:szCs w:val="24"/>
          <w:lang w:eastAsia="zh-CN"/>
        </w:rPr>
        <w:t>Finally, we generate a gene-barcode matrix containing the barcoded cells and gene expression</w:t>
      </w:r>
      <w:r w:rsidR="00E54C94">
        <w:rPr>
          <w:rFonts w:eastAsia="宋体" w:hint="eastAsia"/>
          <w:szCs w:val="24"/>
          <w:lang w:eastAsia="zh-CN"/>
        </w:rPr>
        <w:t xml:space="preserve"> </w:t>
      </w:r>
      <w:r w:rsidR="00EC6F9A" w:rsidRPr="00EC6F9A">
        <w:rPr>
          <w:rFonts w:eastAsia="宋体"/>
          <w:szCs w:val="24"/>
          <w:lang w:eastAsia="zh-CN"/>
        </w:rPr>
        <w:t>counts. This output was then imported into the Seurat (v2.3.0) R toolkit for quality control and</w:t>
      </w:r>
      <w:r w:rsidR="00E54C94">
        <w:rPr>
          <w:rFonts w:eastAsia="宋体" w:hint="eastAsia"/>
          <w:szCs w:val="24"/>
          <w:lang w:eastAsia="zh-CN"/>
        </w:rPr>
        <w:t xml:space="preserve"> </w:t>
      </w:r>
      <w:r w:rsidR="00EC6F9A" w:rsidRPr="00EC6F9A">
        <w:rPr>
          <w:rFonts w:eastAsia="宋体"/>
          <w:szCs w:val="24"/>
          <w:lang w:eastAsia="zh-CN"/>
        </w:rPr>
        <w:t>downstream analysis of our single cell RNA</w:t>
      </w:r>
      <w:r w:rsidR="005E6CD2">
        <w:rPr>
          <w:rFonts w:eastAsia="宋体"/>
          <w:szCs w:val="24"/>
          <w:lang w:eastAsia="zh-CN"/>
        </w:rPr>
        <w:t xml:space="preserve"> </w:t>
      </w:r>
      <w:r w:rsidR="00EC6F9A" w:rsidRPr="00EC6F9A">
        <w:rPr>
          <w:rFonts w:eastAsia="宋体"/>
          <w:szCs w:val="24"/>
          <w:lang w:eastAsia="zh-CN"/>
        </w:rPr>
        <w:t xml:space="preserve">seq data </w:t>
      </w:r>
      <w:r w:rsidR="00E54C94" w:rsidRPr="00E54C94">
        <w:rPr>
          <w:rFonts w:eastAsia="宋体"/>
          <w:szCs w:val="24"/>
          <w:lang w:eastAsia="zh-CN"/>
        </w:rPr>
        <w:t>[</w:t>
      </w:r>
      <w:r w:rsidR="00E54C94">
        <w:rPr>
          <w:rFonts w:eastAsia="宋体"/>
          <w:szCs w:val="24"/>
          <w:lang w:eastAsia="zh-CN"/>
        </w:rPr>
        <w:t>2</w:t>
      </w:r>
      <w:r w:rsidR="00E54C94" w:rsidRPr="00E54C94">
        <w:rPr>
          <w:rFonts w:eastAsia="宋体"/>
          <w:szCs w:val="24"/>
          <w:lang w:eastAsia="zh-CN"/>
        </w:rPr>
        <w:t>]</w:t>
      </w:r>
      <w:r w:rsidR="00EC6F9A" w:rsidRPr="00EC6F9A">
        <w:rPr>
          <w:rFonts w:eastAsia="宋体"/>
          <w:szCs w:val="24"/>
          <w:lang w:eastAsia="zh-CN"/>
        </w:rPr>
        <w:t>.</w:t>
      </w:r>
      <w:r w:rsidR="00E54C94">
        <w:rPr>
          <w:rFonts w:eastAsia="宋体"/>
          <w:szCs w:val="24"/>
          <w:lang w:eastAsia="zh-CN"/>
        </w:rPr>
        <w:t xml:space="preserve"> </w:t>
      </w:r>
      <w:r w:rsidR="00EC6F9A" w:rsidRPr="00EC6F9A">
        <w:rPr>
          <w:rFonts w:eastAsia="宋体"/>
          <w:szCs w:val="24"/>
          <w:lang w:eastAsia="zh-CN"/>
        </w:rPr>
        <w:t>All functions were run with default</w:t>
      </w:r>
      <w:r w:rsidR="00E54C94">
        <w:rPr>
          <w:rFonts w:eastAsia="宋体" w:hint="eastAsia"/>
          <w:szCs w:val="24"/>
          <w:lang w:eastAsia="zh-CN"/>
        </w:rPr>
        <w:t xml:space="preserve"> </w:t>
      </w:r>
      <w:r w:rsidR="00EC6F9A" w:rsidRPr="00EC6F9A">
        <w:rPr>
          <w:rFonts w:eastAsia="宋体"/>
          <w:szCs w:val="24"/>
          <w:lang w:eastAsia="zh-CN"/>
        </w:rPr>
        <w:t>parameters, unless specified otherwise. We excluded cells with fewer than 200 or more than 6000</w:t>
      </w:r>
      <w:r w:rsidR="00E54C94">
        <w:rPr>
          <w:rFonts w:eastAsia="宋体" w:hint="eastAsia"/>
          <w:szCs w:val="24"/>
          <w:lang w:eastAsia="zh-CN"/>
        </w:rPr>
        <w:t xml:space="preserve"> </w:t>
      </w:r>
      <w:r w:rsidR="00EC6F9A" w:rsidRPr="00EC6F9A">
        <w:rPr>
          <w:rFonts w:eastAsia="宋体"/>
          <w:szCs w:val="24"/>
          <w:lang w:eastAsia="zh-CN"/>
        </w:rPr>
        <w:t>detected genes (where each gene had to have at least one UMI aligned in at least three cells). The</w:t>
      </w:r>
      <w:r w:rsidR="00E54C94">
        <w:rPr>
          <w:rFonts w:eastAsia="宋体" w:hint="eastAsia"/>
          <w:szCs w:val="24"/>
          <w:lang w:eastAsia="zh-CN"/>
        </w:rPr>
        <w:t xml:space="preserve"> </w:t>
      </w:r>
      <w:r w:rsidR="00EC6F9A" w:rsidRPr="00EC6F9A">
        <w:rPr>
          <w:rFonts w:eastAsia="宋体"/>
          <w:szCs w:val="24"/>
          <w:lang w:eastAsia="zh-CN"/>
        </w:rPr>
        <w:t>expression of mitochondria genes was calculated using Percentage</w:t>
      </w:r>
      <w:r w:rsidR="005E6CD2">
        <w:rPr>
          <w:rFonts w:eastAsia="宋体"/>
          <w:szCs w:val="24"/>
          <w:lang w:eastAsia="zh-CN"/>
        </w:rPr>
        <w:t xml:space="preserve"> </w:t>
      </w:r>
      <w:r w:rsidR="00EC6F9A" w:rsidRPr="00EC6F9A">
        <w:rPr>
          <w:rFonts w:eastAsia="宋体"/>
          <w:szCs w:val="24"/>
          <w:lang w:eastAsia="zh-CN"/>
        </w:rPr>
        <w:t>Feature</w:t>
      </w:r>
      <w:r w:rsidR="005E6CD2">
        <w:rPr>
          <w:rFonts w:eastAsia="宋体"/>
          <w:szCs w:val="24"/>
          <w:lang w:eastAsia="zh-CN"/>
        </w:rPr>
        <w:t xml:space="preserve"> </w:t>
      </w:r>
      <w:r w:rsidR="00EC6F9A" w:rsidRPr="00EC6F9A">
        <w:rPr>
          <w:rFonts w:eastAsia="宋体"/>
          <w:szCs w:val="24"/>
          <w:lang w:eastAsia="zh-CN"/>
        </w:rPr>
        <w:t>Set function of the</w:t>
      </w:r>
      <w:r w:rsidR="00E54C94">
        <w:rPr>
          <w:rFonts w:eastAsia="宋体" w:hint="eastAsia"/>
          <w:szCs w:val="24"/>
          <w:lang w:eastAsia="zh-CN"/>
        </w:rPr>
        <w:t xml:space="preserve"> </w:t>
      </w:r>
      <w:proofErr w:type="spellStart"/>
      <w:r w:rsidR="00EC6F9A" w:rsidRPr="00EC6F9A">
        <w:rPr>
          <w:rFonts w:eastAsia="宋体"/>
          <w:szCs w:val="24"/>
          <w:lang w:eastAsia="zh-CN"/>
        </w:rPr>
        <w:t>seurat</w:t>
      </w:r>
      <w:proofErr w:type="spellEnd"/>
      <w:r w:rsidR="00EC6F9A" w:rsidRPr="00EC6F9A">
        <w:rPr>
          <w:rFonts w:eastAsia="宋体"/>
          <w:szCs w:val="24"/>
          <w:lang w:eastAsia="zh-CN"/>
        </w:rPr>
        <w:t xml:space="preserve"> package</w:t>
      </w:r>
      <w:r w:rsidR="00E54C94">
        <w:rPr>
          <w:rFonts w:eastAsia="宋体" w:hint="eastAsia"/>
          <w:szCs w:val="24"/>
          <w:lang w:eastAsia="zh-CN"/>
        </w:rPr>
        <w:t xml:space="preserve"> </w:t>
      </w:r>
      <w:r w:rsidR="00E54C94" w:rsidRPr="00E54C94">
        <w:rPr>
          <w:rFonts w:eastAsia="宋体"/>
          <w:szCs w:val="24"/>
          <w:lang w:eastAsia="zh-CN"/>
        </w:rPr>
        <w:t>[</w:t>
      </w:r>
      <w:r w:rsidR="00E54C94">
        <w:rPr>
          <w:rFonts w:eastAsia="宋体"/>
          <w:szCs w:val="24"/>
          <w:lang w:eastAsia="zh-CN"/>
        </w:rPr>
        <w:t>3</w:t>
      </w:r>
      <w:r w:rsidR="00E54C94" w:rsidRPr="00E54C94">
        <w:rPr>
          <w:rFonts w:eastAsia="宋体"/>
          <w:szCs w:val="24"/>
          <w:lang w:eastAsia="zh-CN"/>
        </w:rPr>
        <w:t>]</w:t>
      </w:r>
      <w:r w:rsidR="00EC6F9A" w:rsidRPr="00EC6F9A">
        <w:rPr>
          <w:rFonts w:eastAsia="宋体"/>
          <w:szCs w:val="24"/>
          <w:lang w:eastAsia="zh-CN"/>
        </w:rPr>
        <w:t>. To remove low activity cells, cells with more than 10 percent expression of</w:t>
      </w:r>
      <w:r w:rsidR="00E54C94">
        <w:rPr>
          <w:rFonts w:eastAsia="宋体" w:hint="eastAsia"/>
          <w:szCs w:val="24"/>
          <w:lang w:eastAsia="zh-CN"/>
        </w:rPr>
        <w:t xml:space="preserve"> </w:t>
      </w:r>
      <w:r w:rsidR="00EC6F9A" w:rsidRPr="00EC6F9A">
        <w:rPr>
          <w:rFonts w:eastAsia="宋体"/>
          <w:szCs w:val="24"/>
          <w:lang w:eastAsia="zh-CN"/>
        </w:rPr>
        <w:t>mitochondria genes were excluded. The normalized data (Normalize</w:t>
      </w:r>
      <w:r w:rsidR="005E6CD2">
        <w:rPr>
          <w:rFonts w:eastAsia="宋体"/>
          <w:szCs w:val="24"/>
          <w:lang w:eastAsia="zh-CN"/>
        </w:rPr>
        <w:t xml:space="preserve"> </w:t>
      </w:r>
      <w:r w:rsidR="00EC6F9A" w:rsidRPr="00EC6F9A">
        <w:rPr>
          <w:rFonts w:eastAsia="宋体"/>
          <w:szCs w:val="24"/>
          <w:lang w:eastAsia="zh-CN"/>
        </w:rPr>
        <w:t>Data function in Seurat</w:t>
      </w:r>
      <w:r w:rsidR="00E54C94">
        <w:rPr>
          <w:rFonts w:eastAsia="宋体" w:hint="eastAsia"/>
          <w:szCs w:val="24"/>
          <w:lang w:eastAsia="zh-CN"/>
        </w:rPr>
        <w:t xml:space="preserve"> </w:t>
      </w:r>
      <w:r w:rsidR="00EC6F9A" w:rsidRPr="00EC6F9A">
        <w:rPr>
          <w:rFonts w:eastAsia="宋体"/>
          <w:szCs w:val="24"/>
          <w:lang w:eastAsia="zh-CN"/>
        </w:rPr>
        <w:t>package) was performed for extracting a subset of variable genes. Variable genes were identified</w:t>
      </w:r>
      <w:r w:rsidR="00E54C94">
        <w:rPr>
          <w:rFonts w:eastAsia="宋体" w:hint="eastAsia"/>
          <w:szCs w:val="24"/>
          <w:lang w:eastAsia="zh-CN"/>
        </w:rPr>
        <w:t xml:space="preserve"> </w:t>
      </w:r>
      <w:r w:rsidR="00EC6F9A" w:rsidRPr="00EC6F9A">
        <w:rPr>
          <w:rFonts w:eastAsia="宋体"/>
          <w:szCs w:val="24"/>
          <w:lang w:eastAsia="zh-CN"/>
        </w:rPr>
        <w:t>while controlling for the strong relationship between variability and average expression. Next, we</w:t>
      </w:r>
      <w:r w:rsidR="00E54C94">
        <w:rPr>
          <w:rFonts w:eastAsia="宋体" w:hint="eastAsia"/>
          <w:szCs w:val="24"/>
          <w:lang w:eastAsia="zh-CN"/>
        </w:rPr>
        <w:t xml:space="preserve"> </w:t>
      </w:r>
      <w:r w:rsidR="00EC6F9A" w:rsidRPr="00EC6F9A">
        <w:rPr>
          <w:rFonts w:eastAsia="宋体"/>
          <w:szCs w:val="24"/>
          <w:lang w:eastAsia="zh-CN"/>
        </w:rPr>
        <w:t xml:space="preserve">integrated data from different samples after identifying </w:t>
      </w:r>
      <w:r w:rsidR="00EC6F9A" w:rsidRPr="00EC6F9A">
        <w:rPr>
          <w:rFonts w:eastAsia="宋体" w:hint="eastAsia"/>
          <w:szCs w:val="24"/>
          <w:lang w:eastAsia="zh-CN"/>
        </w:rPr>
        <w:t>‘</w:t>
      </w:r>
      <w:r w:rsidR="00EC6F9A" w:rsidRPr="00EC6F9A">
        <w:rPr>
          <w:rFonts w:eastAsia="宋体"/>
          <w:szCs w:val="24"/>
          <w:lang w:eastAsia="zh-CN"/>
        </w:rPr>
        <w:t>anchors</w:t>
      </w:r>
      <w:r w:rsidR="00EC6F9A" w:rsidRPr="00EC6F9A">
        <w:rPr>
          <w:rFonts w:eastAsia="宋体" w:hint="eastAsia"/>
          <w:szCs w:val="24"/>
          <w:lang w:eastAsia="zh-CN"/>
        </w:rPr>
        <w:t>’</w:t>
      </w:r>
      <w:r w:rsidR="00EC6F9A" w:rsidRPr="00EC6F9A">
        <w:rPr>
          <w:rFonts w:eastAsia="宋体"/>
          <w:szCs w:val="24"/>
          <w:lang w:eastAsia="zh-CN"/>
        </w:rPr>
        <w:t xml:space="preserve"> between datasets using</w:t>
      </w:r>
      <w:r w:rsidR="00E54C94">
        <w:rPr>
          <w:rFonts w:eastAsia="宋体" w:hint="eastAsia"/>
          <w:szCs w:val="24"/>
          <w:lang w:eastAsia="zh-CN"/>
        </w:rPr>
        <w:t xml:space="preserve"> </w:t>
      </w:r>
      <w:r w:rsidR="00EC6F9A" w:rsidRPr="00EC6F9A">
        <w:rPr>
          <w:rFonts w:eastAsia="宋体"/>
          <w:szCs w:val="24"/>
          <w:lang w:eastAsia="zh-CN"/>
        </w:rPr>
        <w:t>Find</w:t>
      </w:r>
      <w:r w:rsidR="00E54C94">
        <w:rPr>
          <w:rFonts w:eastAsia="宋体"/>
          <w:szCs w:val="24"/>
          <w:lang w:eastAsia="zh-CN"/>
        </w:rPr>
        <w:t xml:space="preserve"> </w:t>
      </w:r>
      <w:r w:rsidR="00EC6F9A" w:rsidRPr="00EC6F9A">
        <w:rPr>
          <w:rFonts w:eastAsia="宋体"/>
          <w:szCs w:val="24"/>
          <w:lang w:eastAsia="zh-CN"/>
        </w:rPr>
        <w:t>Integration</w:t>
      </w:r>
      <w:r w:rsidR="00E54C94">
        <w:rPr>
          <w:rFonts w:eastAsia="宋体"/>
          <w:szCs w:val="24"/>
          <w:lang w:eastAsia="zh-CN"/>
        </w:rPr>
        <w:t xml:space="preserve"> </w:t>
      </w:r>
      <w:r w:rsidR="00EC6F9A" w:rsidRPr="00EC6F9A">
        <w:rPr>
          <w:rFonts w:eastAsia="宋体"/>
          <w:szCs w:val="24"/>
          <w:lang w:eastAsia="zh-CN"/>
        </w:rPr>
        <w:t>Anchors and Integrate</w:t>
      </w:r>
      <w:r w:rsidR="00E54C94">
        <w:rPr>
          <w:rFonts w:eastAsia="宋体"/>
          <w:szCs w:val="24"/>
          <w:lang w:eastAsia="zh-CN"/>
        </w:rPr>
        <w:t xml:space="preserve"> </w:t>
      </w:r>
      <w:r w:rsidR="00EC6F9A" w:rsidRPr="00EC6F9A">
        <w:rPr>
          <w:rFonts w:eastAsia="宋体"/>
          <w:szCs w:val="24"/>
          <w:lang w:eastAsia="zh-CN"/>
        </w:rPr>
        <w:t xml:space="preserve">Data in the </w:t>
      </w:r>
      <w:proofErr w:type="spellStart"/>
      <w:r w:rsidR="00EC6F9A" w:rsidRPr="00EC6F9A">
        <w:rPr>
          <w:rFonts w:eastAsia="宋体"/>
          <w:szCs w:val="24"/>
          <w:lang w:eastAsia="zh-CN"/>
        </w:rPr>
        <w:t>seurat</w:t>
      </w:r>
      <w:proofErr w:type="spellEnd"/>
      <w:r w:rsidR="00EC6F9A" w:rsidRPr="00EC6F9A">
        <w:rPr>
          <w:rFonts w:eastAsia="宋体"/>
          <w:szCs w:val="24"/>
          <w:lang w:eastAsia="zh-CN"/>
        </w:rPr>
        <w:t xml:space="preserve"> package</w:t>
      </w:r>
      <w:r w:rsidR="00E54C94">
        <w:rPr>
          <w:rFonts w:eastAsia="宋体"/>
          <w:szCs w:val="24"/>
          <w:lang w:eastAsia="zh-CN"/>
        </w:rPr>
        <w:t xml:space="preserve"> </w:t>
      </w:r>
      <w:r w:rsidR="00E54C94" w:rsidRPr="00E54C94">
        <w:rPr>
          <w:rFonts w:eastAsia="宋体"/>
          <w:szCs w:val="24"/>
          <w:lang w:eastAsia="zh-CN"/>
        </w:rPr>
        <w:t>[3</w:t>
      </w:r>
      <w:r w:rsidR="00E54C94">
        <w:rPr>
          <w:rFonts w:eastAsia="宋体"/>
          <w:szCs w:val="24"/>
          <w:lang w:eastAsia="zh-CN"/>
        </w:rPr>
        <w:t>, 4</w:t>
      </w:r>
      <w:r w:rsidR="00E54C94" w:rsidRPr="00E54C94">
        <w:rPr>
          <w:rFonts w:eastAsia="宋体"/>
          <w:szCs w:val="24"/>
          <w:lang w:eastAsia="zh-CN"/>
        </w:rPr>
        <w:t>]</w:t>
      </w:r>
      <w:r w:rsidR="00EC6F9A" w:rsidRPr="00EC6F9A">
        <w:rPr>
          <w:rFonts w:eastAsia="宋体"/>
          <w:szCs w:val="24"/>
          <w:lang w:eastAsia="zh-CN"/>
        </w:rPr>
        <w:t>. Then we performed principal</w:t>
      </w:r>
      <w:r w:rsidR="00E54C94">
        <w:rPr>
          <w:rFonts w:eastAsia="宋体" w:hint="eastAsia"/>
          <w:szCs w:val="24"/>
          <w:lang w:eastAsia="zh-CN"/>
        </w:rPr>
        <w:t xml:space="preserve"> </w:t>
      </w:r>
      <w:r w:rsidR="00EC6F9A" w:rsidRPr="00EC6F9A">
        <w:rPr>
          <w:rFonts w:eastAsia="宋体"/>
          <w:szCs w:val="24"/>
          <w:lang w:eastAsia="zh-CN"/>
        </w:rPr>
        <w:t>component analysis (PCA) and reduced the data to the top 30 PCA components after scaled the</w:t>
      </w:r>
      <w:r w:rsidR="00E54C94">
        <w:rPr>
          <w:rFonts w:eastAsia="宋体" w:hint="eastAsia"/>
          <w:szCs w:val="24"/>
          <w:lang w:eastAsia="zh-CN"/>
        </w:rPr>
        <w:t xml:space="preserve"> </w:t>
      </w:r>
      <w:r w:rsidR="00EC6F9A" w:rsidRPr="00EC6F9A">
        <w:rPr>
          <w:rFonts w:eastAsia="宋体"/>
          <w:szCs w:val="24"/>
          <w:lang w:eastAsia="zh-CN"/>
        </w:rPr>
        <w:t>data. We visualized the clusters on a 2D map produced with t-distributed stochastic neighbor</w:t>
      </w:r>
      <w:r w:rsidR="00E54C94">
        <w:rPr>
          <w:rFonts w:eastAsia="宋体" w:hint="eastAsia"/>
          <w:szCs w:val="24"/>
          <w:lang w:eastAsia="zh-CN"/>
        </w:rPr>
        <w:t xml:space="preserve"> </w:t>
      </w:r>
      <w:r w:rsidR="00EC6F9A" w:rsidRPr="00EC6F9A">
        <w:rPr>
          <w:rFonts w:eastAsia="宋体"/>
          <w:szCs w:val="24"/>
          <w:lang w:eastAsia="zh-CN"/>
        </w:rPr>
        <w:t>embedding (t-SNE)</w:t>
      </w:r>
      <w:r w:rsidR="00E54C94" w:rsidRPr="00E54C94">
        <w:t xml:space="preserve"> </w:t>
      </w:r>
      <w:r w:rsidR="00E54C94" w:rsidRPr="00E54C94">
        <w:rPr>
          <w:rFonts w:eastAsia="宋体"/>
          <w:szCs w:val="24"/>
          <w:lang w:eastAsia="zh-CN"/>
        </w:rPr>
        <w:t>[</w:t>
      </w:r>
      <w:r w:rsidR="00E54C94">
        <w:rPr>
          <w:rFonts w:eastAsia="宋体"/>
          <w:szCs w:val="24"/>
          <w:lang w:eastAsia="zh-CN"/>
        </w:rPr>
        <w:t>5</w:t>
      </w:r>
      <w:r w:rsidR="00E54C94" w:rsidRPr="00E54C94">
        <w:rPr>
          <w:rFonts w:eastAsia="宋体"/>
          <w:szCs w:val="24"/>
          <w:lang w:eastAsia="zh-CN"/>
        </w:rPr>
        <w:t>]</w:t>
      </w:r>
      <w:r w:rsidR="00EC6F9A" w:rsidRPr="00EC6F9A">
        <w:rPr>
          <w:rFonts w:eastAsia="宋体"/>
          <w:szCs w:val="24"/>
          <w:lang w:eastAsia="zh-CN"/>
        </w:rPr>
        <w:t>.</w:t>
      </w:r>
    </w:p>
    <w:p w14:paraId="7D2E744B" w14:textId="77777777" w:rsidR="00050802" w:rsidRDefault="00050802" w:rsidP="004B5D70">
      <w:pPr>
        <w:widowControl w:val="0"/>
        <w:jc w:val="both"/>
        <w:rPr>
          <w:rFonts w:eastAsia="宋体"/>
          <w:i/>
          <w:iCs/>
          <w:szCs w:val="24"/>
          <w:lang w:eastAsia="zh-CN"/>
        </w:rPr>
      </w:pPr>
    </w:p>
    <w:p w14:paraId="2DB63B90" w14:textId="3C9A0E96" w:rsidR="00EC6F9A" w:rsidRPr="00BB60E8" w:rsidRDefault="00EC6F9A" w:rsidP="004B5D70">
      <w:pPr>
        <w:widowControl w:val="0"/>
        <w:jc w:val="both"/>
        <w:rPr>
          <w:rFonts w:eastAsia="宋体"/>
          <w:i/>
          <w:iCs/>
          <w:szCs w:val="24"/>
          <w:lang w:eastAsia="zh-CN"/>
        </w:rPr>
      </w:pPr>
      <w:r w:rsidRPr="00BB60E8">
        <w:rPr>
          <w:rFonts w:eastAsia="宋体"/>
          <w:i/>
          <w:iCs/>
          <w:szCs w:val="24"/>
          <w:lang w:eastAsia="zh-CN"/>
        </w:rPr>
        <w:t>Identification of cell types and subtypes by nonlinear dimensional reduction (t-SNE)</w:t>
      </w:r>
    </w:p>
    <w:p w14:paraId="7DC6F683" w14:textId="4ABC9F6B" w:rsidR="00EC6F9A" w:rsidRPr="00BB60E8" w:rsidRDefault="00EC6F9A" w:rsidP="004B5D70">
      <w:pPr>
        <w:widowControl w:val="0"/>
        <w:ind w:firstLineChars="200" w:firstLine="480"/>
        <w:jc w:val="both"/>
        <w:rPr>
          <w:rFonts w:eastAsia="宋体"/>
          <w:szCs w:val="24"/>
          <w:lang w:eastAsia="zh-CN"/>
        </w:rPr>
      </w:pPr>
      <w:r w:rsidRPr="00EC6F9A">
        <w:rPr>
          <w:rFonts w:eastAsia="宋体"/>
          <w:szCs w:val="24"/>
          <w:lang w:eastAsia="zh-CN"/>
        </w:rPr>
        <w:t>Cells were clustered using graph-based clustering of the PCA reduced data with the Louvain</w:t>
      </w:r>
      <w:r w:rsidR="00BB60E8">
        <w:rPr>
          <w:rFonts w:eastAsia="宋体" w:hint="eastAsia"/>
          <w:szCs w:val="24"/>
          <w:lang w:eastAsia="zh-CN"/>
        </w:rPr>
        <w:t xml:space="preserve"> </w:t>
      </w:r>
      <w:r w:rsidRPr="00EC6F9A">
        <w:rPr>
          <w:rFonts w:eastAsia="宋体"/>
          <w:szCs w:val="24"/>
          <w:lang w:eastAsia="zh-CN"/>
        </w:rPr>
        <w:t>Method</w:t>
      </w:r>
      <w:r w:rsidR="00BB60E8">
        <w:rPr>
          <w:rFonts w:eastAsia="宋体"/>
          <w:szCs w:val="24"/>
          <w:lang w:eastAsia="zh-CN"/>
        </w:rPr>
        <w:t xml:space="preserve"> </w:t>
      </w:r>
      <w:r w:rsidR="00BB60E8" w:rsidRPr="00BB60E8">
        <w:rPr>
          <w:rFonts w:eastAsia="宋体"/>
          <w:szCs w:val="24"/>
          <w:lang w:eastAsia="zh-CN"/>
        </w:rPr>
        <w:t>[</w:t>
      </w:r>
      <w:r w:rsidR="00BB60E8">
        <w:rPr>
          <w:rFonts w:eastAsia="宋体"/>
          <w:szCs w:val="24"/>
          <w:lang w:eastAsia="zh-CN"/>
        </w:rPr>
        <w:t>6</w:t>
      </w:r>
      <w:r w:rsidR="00BB60E8" w:rsidRPr="00BB60E8">
        <w:rPr>
          <w:rFonts w:eastAsia="宋体"/>
          <w:szCs w:val="24"/>
          <w:lang w:eastAsia="zh-CN"/>
        </w:rPr>
        <w:t>]</w:t>
      </w:r>
      <w:r w:rsidR="00BB60E8">
        <w:rPr>
          <w:rFonts w:eastAsia="宋体"/>
          <w:szCs w:val="24"/>
          <w:lang w:eastAsia="zh-CN"/>
        </w:rPr>
        <w:t xml:space="preserve"> </w:t>
      </w:r>
      <w:r w:rsidRPr="00EC6F9A">
        <w:rPr>
          <w:rFonts w:eastAsia="宋体"/>
          <w:szCs w:val="24"/>
          <w:lang w:eastAsia="zh-CN"/>
        </w:rPr>
        <w:t>after computing a shared nearest neighbor graph</w:t>
      </w:r>
      <w:r w:rsidR="00BB60E8">
        <w:rPr>
          <w:rFonts w:eastAsia="宋体"/>
          <w:szCs w:val="24"/>
          <w:lang w:eastAsia="zh-CN"/>
        </w:rPr>
        <w:t xml:space="preserve"> </w:t>
      </w:r>
      <w:r w:rsidR="00BB60E8" w:rsidRPr="00BB60E8">
        <w:rPr>
          <w:rFonts w:eastAsia="宋体"/>
          <w:szCs w:val="24"/>
          <w:lang w:eastAsia="zh-CN"/>
        </w:rPr>
        <w:t>[</w:t>
      </w:r>
      <w:r w:rsidR="00BB60E8">
        <w:rPr>
          <w:rFonts w:eastAsia="宋体"/>
          <w:szCs w:val="24"/>
          <w:lang w:eastAsia="zh-CN"/>
        </w:rPr>
        <w:t>3</w:t>
      </w:r>
      <w:r w:rsidR="00BB60E8" w:rsidRPr="00BB60E8">
        <w:rPr>
          <w:rFonts w:eastAsia="宋体"/>
          <w:szCs w:val="24"/>
          <w:lang w:eastAsia="zh-CN"/>
        </w:rPr>
        <w:t>]</w:t>
      </w:r>
      <w:r w:rsidRPr="00EC6F9A">
        <w:rPr>
          <w:rFonts w:eastAsia="宋体"/>
          <w:szCs w:val="24"/>
          <w:lang w:eastAsia="zh-CN"/>
        </w:rPr>
        <w:t>. For sub-clustering, we applied the</w:t>
      </w:r>
      <w:r w:rsidR="00BB60E8">
        <w:rPr>
          <w:rFonts w:eastAsia="宋体" w:hint="eastAsia"/>
          <w:szCs w:val="24"/>
          <w:lang w:eastAsia="zh-CN"/>
        </w:rPr>
        <w:t xml:space="preserve"> </w:t>
      </w:r>
      <w:r w:rsidRPr="00EC6F9A">
        <w:rPr>
          <w:rFonts w:eastAsia="宋体"/>
          <w:szCs w:val="24"/>
          <w:lang w:eastAsia="zh-CN"/>
        </w:rPr>
        <w:t xml:space="preserve">same procedure of scaled, dimensionality reduction and clustering to the specific set </w:t>
      </w:r>
      <w:r w:rsidRPr="00EC6F9A">
        <w:rPr>
          <w:rFonts w:eastAsia="宋体"/>
          <w:szCs w:val="24"/>
          <w:lang w:eastAsia="zh-CN"/>
        </w:rPr>
        <w:lastRenderedPageBreak/>
        <w:t>of data</w:t>
      </w:r>
      <w:r w:rsidR="00BB60E8">
        <w:rPr>
          <w:rFonts w:eastAsia="宋体" w:hint="eastAsia"/>
          <w:szCs w:val="24"/>
          <w:lang w:eastAsia="zh-CN"/>
        </w:rPr>
        <w:t xml:space="preserve"> </w:t>
      </w:r>
      <w:r w:rsidRPr="00EC6F9A">
        <w:rPr>
          <w:rFonts w:eastAsia="宋体"/>
          <w:szCs w:val="24"/>
          <w:lang w:eastAsia="zh-CN"/>
        </w:rPr>
        <w:t>(usually restricted to one type of cell)</w:t>
      </w:r>
      <w:r w:rsidR="005E6CD2" w:rsidRPr="00EC6F9A">
        <w:rPr>
          <w:rFonts w:eastAsia="宋体"/>
          <w:szCs w:val="24"/>
          <w:lang w:eastAsia="zh-CN"/>
        </w:rPr>
        <w:t>.</w:t>
      </w:r>
      <w:r w:rsidRPr="00EC6F9A">
        <w:rPr>
          <w:rFonts w:eastAsia="宋体"/>
          <w:szCs w:val="24"/>
          <w:lang w:eastAsia="zh-CN"/>
        </w:rPr>
        <w:t xml:space="preserve"> For each cluster, we used the Wilcoxon Rank-Sum Test to</w:t>
      </w:r>
      <w:r w:rsidR="00BB60E8">
        <w:rPr>
          <w:rFonts w:eastAsia="宋体" w:hint="eastAsia"/>
          <w:szCs w:val="24"/>
          <w:lang w:eastAsia="zh-CN"/>
        </w:rPr>
        <w:t xml:space="preserve"> </w:t>
      </w:r>
      <w:r w:rsidRPr="00EC6F9A">
        <w:rPr>
          <w:rFonts w:eastAsia="宋体"/>
          <w:szCs w:val="24"/>
          <w:lang w:eastAsia="zh-CN"/>
        </w:rPr>
        <w:t>find significant deferentially expressed genes comparing the remaining clusters. Single</w:t>
      </w:r>
      <w:r w:rsidR="00BB60E8">
        <w:rPr>
          <w:rFonts w:eastAsia="宋体"/>
          <w:szCs w:val="24"/>
          <w:lang w:eastAsia="zh-CN"/>
        </w:rPr>
        <w:t xml:space="preserve"> </w:t>
      </w:r>
      <w:r w:rsidRPr="00EC6F9A">
        <w:rPr>
          <w:rFonts w:eastAsia="宋体"/>
          <w:szCs w:val="24"/>
          <w:lang w:eastAsia="zh-CN"/>
        </w:rPr>
        <w:t>R</w:t>
      </w:r>
      <w:r w:rsidR="00BB60E8">
        <w:rPr>
          <w:rFonts w:eastAsia="宋体"/>
          <w:szCs w:val="24"/>
          <w:lang w:eastAsia="zh-CN"/>
        </w:rPr>
        <w:t xml:space="preserve"> </w:t>
      </w:r>
      <w:r w:rsidR="00BB60E8" w:rsidRPr="00BB60E8">
        <w:rPr>
          <w:rFonts w:eastAsia="宋体"/>
          <w:szCs w:val="24"/>
          <w:lang w:eastAsia="zh-CN"/>
        </w:rPr>
        <w:t>[</w:t>
      </w:r>
      <w:r w:rsidR="00BB60E8">
        <w:rPr>
          <w:rFonts w:eastAsia="宋体"/>
          <w:szCs w:val="24"/>
          <w:lang w:eastAsia="zh-CN"/>
        </w:rPr>
        <w:t>7</w:t>
      </w:r>
      <w:r w:rsidR="00BB60E8" w:rsidRPr="00BB60E8">
        <w:rPr>
          <w:rFonts w:eastAsia="宋体"/>
          <w:szCs w:val="24"/>
          <w:lang w:eastAsia="zh-CN"/>
        </w:rPr>
        <w:t>]</w:t>
      </w:r>
      <w:r w:rsidR="00BB60E8">
        <w:rPr>
          <w:rFonts w:eastAsia="宋体"/>
          <w:szCs w:val="24"/>
          <w:lang w:eastAsia="zh-CN"/>
        </w:rPr>
        <w:t xml:space="preserve"> </w:t>
      </w:r>
      <w:r w:rsidRPr="00EC6F9A">
        <w:rPr>
          <w:rFonts w:eastAsia="宋体"/>
          <w:szCs w:val="24"/>
          <w:lang w:eastAsia="zh-CN"/>
        </w:rPr>
        <w:t>and</w:t>
      </w:r>
      <w:r w:rsidR="00BB60E8">
        <w:rPr>
          <w:rFonts w:eastAsia="宋体" w:hint="eastAsia"/>
          <w:szCs w:val="24"/>
          <w:lang w:eastAsia="zh-CN"/>
        </w:rPr>
        <w:t xml:space="preserve"> </w:t>
      </w:r>
      <w:r w:rsidRPr="00EC6F9A">
        <w:rPr>
          <w:rFonts w:eastAsia="宋体"/>
          <w:szCs w:val="24"/>
          <w:lang w:eastAsia="zh-CN"/>
        </w:rPr>
        <w:t>known marker genes were used to identify cell type.</w:t>
      </w:r>
    </w:p>
    <w:p w14:paraId="2CC6CE26" w14:textId="77777777" w:rsidR="00050802" w:rsidRDefault="00050802" w:rsidP="004B5D70">
      <w:pPr>
        <w:widowControl w:val="0"/>
        <w:jc w:val="both"/>
        <w:rPr>
          <w:rFonts w:eastAsia="宋体"/>
          <w:i/>
          <w:iCs/>
          <w:szCs w:val="24"/>
          <w:lang w:eastAsia="zh-CN"/>
        </w:rPr>
      </w:pPr>
    </w:p>
    <w:p w14:paraId="48857422" w14:textId="77777777" w:rsidR="006170CE" w:rsidRPr="006170CE" w:rsidRDefault="006170CE" w:rsidP="006170CE">
      <w:pPr>
        <w:widowControl w:val="0"/>
        <w:jc w:val="both"/>
        <w:rPr>
          <w:rFonts w:eastAsia="宋体"/>
          <w:i/>
          <w:iCs/>
          <w:szCs w:val="24"/>
          <w:lang w:eastAsia="zh-CN"/>
        </w:rPr>
      </w:pPr>
      <w:bookmarkStart w:id="22" w:name="_Hlk136607233"/>
      <w:r w:rsidRPr="006170CE">
        <w:rPr>
          <w:rFonts w:eastAsia="宋体"/>
          <w:i/>
          <w:iCs/>
          <w:szCs w:val="24"/>
          <w:lang w:eastAsia="zh-CN"/>
        </w:rPr>
        <w:t>Isolation of apoptotic bodies</w:t>
      </w:r>
      <w:bookmarkEnd w:id="22"/>
      <w:r w:rsidRPr="006170CE">
        <w:rPr>
          <w:rFonts w:eastAsia="宋体"/>
          <w:i/>
          <w:iCs/>
          <w:szCs w:val="24"/>
          <w:lang w:eastAsia="zh-CN"/>
        </w:rPr>
        <w:t xml:space="preserve"> </w:t>
      </w:r>
    </w:p>
    <w:p w14:paraId="42C527E0" w14:textId="77777777" w:rsidR="006170CE" w:rsidRPr="006170CE" w:rsidRDefault="006170CE" w:rsidP="006170CE">
      <w:pPr>
        <w:widowControl w:val="0"/>
        <w:ind w:firstLineChars="200" w:firstLine="480"/>
        <w:jc w:val="both"/>
        <w:rPr>
          <w:rFonts w:eastAsia="宋体"/>
          <w:szCs w:val="24"/>
          <w:lang w:eastAsia="zh-CN"/>
        </w:rPr>
      </w:pPr>
      <w:r w:rsidRPr="006170CE">
        <w:rPr>
          <w:rFonts w:eastAsia="宋体"/>
          <w:szCs w:val="24"/>
          <w:lang w:eastAsia="zh-CN"/>
        </w:rPr>
        <w:t>To collect apoptotic bodies from the supernatant, fibroblasts were uniformly seeded at a density of 10</w:t>
      </w:r>
      <w:r w:rsidRPr="006170CE">
        <w:rPr>
          <w:rFonts w:eastAsia="宋体"/>
          <w:szCs w:val="24"/>
          <w:lang w:eastAsia="zh-CN"/>
        </w:rPr>
        <w:sym w:font="Symbol" w:char="F020"/>
      </w:r>
      <w:r w:rsidRPr="006170CE">
        <w:rPr>
          <w:rFonts w:eastAsia="宋体"/>
          <w:szCs w:val="24"/>
          <w:lang w:eastAsia="zh-CN"/>
        </w:rPr>
        <w:sym w:font="Symbol" w:char="F0B4"/>
      </w:r>
      <w:r w:rsidRPr="006170CE">
        <w:rPr>
          <w:rFonts w:eastAsia="宋体"/>
          <w:szCs w:val="24"/>
          <w:lang w:eastAsia="zh-CN"/>
        </w:rPr>
        <w:t>10</w:t>
      </w:r>
      <w:r w:rsidRPr="006170CE">
        <w:rPr>
          <w:rFonts w:eastAsia="宋体"/>
          <w:szCs w:val="24"/>
          <w:vertAlign w:val="superscript"/>
          <w:lang w:eastAsia="zh-CN"/>
        </w:rPr>
        <w:t>5</w:t>
      </w:r>
      <w:r w:rsidRPr="006170CE">
        <w:rPr>
          <w:rFonts w:eastAsia="宋体"/>
          <w:szCs w:val="24"/>
          <w:lang w:eastAsia="zh-CN"/>
        </w:rPr>
        <w:t>/</w:t>
      </w:r>
      <w:proofErr w:type="spellStart"/>
      <w:r w:rsidRPr="006170CE">
        <w:rPr>
          <w:rFonts w:eastAsia="宋体"/>
          <w:szCs w:val="24"/>
          <w:lang w:eastAsia="zh-CN"/>
        </w:rPr>
        <w:t>mL.</w:t>
      </w:r>
      <w:proofErr w:type="spellEnd"/>
      <w:r w:rsidRPr="006170CE">
        <w:rPr>
          <w:rFonts w:eastAsia="宋体"/>
          <w:szCs w:val="24"/>
          <w:lang w:eastAsia="zh-CN"/>
        </w:rPr>
        <w:t xml:space="preserve"> After culture in control and calcified medium for the designated period, the supernatant was collected and subsequently centrifuged at 800 </w:t>
      </w:r>
      <w:r w:rsidRPr="006170CE">
        <w:rPr>
          <w:rFonts w:eastAsia="宋体"/>
          <w:szCs w:val="24"/>
          <w:lang w:eastAsia="zh-CN"/>
        </w:rPr>
        <w:sym w:font="Symbol" w:char="F0B4"/>
      </w:r>
      <w:r w:rsidRPr="006170CE">
        <w:rPr>
          <w:rFonts w:eastAsia="宋体"/>
          <w:szCs w:val="24"/>
          <w:lang w:eastAsia="zh-CN"/>
        </w:rPr>
        <w:t xml:space="preserve"> </w:t>
      </w:r>
      <w:r w:rsidRPr="006170CE">
        <w:rPr>
          <w:rFonts w:eastAsia="宋体"/>
          <w:i/>
          <w:iCs/>
          <w:szCs w:val="24"/>
          <w:lang w:eastAsia="zh-CN"/>
        </w:rPr>
        <w:t>g</w:t>
      </w:r>
      <w:r w:rsidRPr="006170CE">
        <w:rPr>
          <w:rFonts w:eastAsia="宋体"/>
          <w:szCs w:val="24"/>
          <w:lang w:eastAsia="zh-CN"/>
        </w:rPr>
        <w:t xml:space="preserve"> for 10 min and 2,000 </w:t>
      </w:r>
      <w:r w:rsidRPr="006170CE">
        <w:rPr>
          <w:rFonts w:eastAsia="宋体"/>
          <w:szCs w:val="24"/>
          <w:lang w:eastAsia="zh-CN"/>
        </w:rPr>
        <w:sym w:font="Symbol" w:char="F0B4"/>
      </w:r>
      <w:r w:rsidRPr="006170CE">
        <w:rPr>
          <w:rFonts w:eastAsia="宋体"/>
          <w:szCs w:val="24"/>
          <w:lang w:eastAsia="zh-CN"/>
        </w:rPr>
        <w:t xml:space="preserve"> </w:t>
      </w:r>
      <w:r w:rsidRPr="006170CE">
        <w:rPr>
          <w:rFonts w:eastAsia="宋体"/>
          <w:i/>
          <w:iCs/>
          <w:szCs w:val="24"/>
          <w:lang w:eastAsia="zh-CN"/>
        </w:rPr>
        <w:t>g</w:t>
      </w:r>
      <w:r w:rsidRPr="006170CE">
        <w:rPr>
          <w:rFonts w:eastAsia="宋体"/>
          <w:szCs w:val="24"/>
          <w:lang w:eastAsia="zh-CN"/>
        </w:rPr>
        <w:t xml:space="preserve"> for 30 min. The apoptotic bodies were isolated from the supernatant by centrifugation at 7,000 </w:t>
      </w:r>
      <w:r w:rsidRPr="006170CE">
        <w:rPr>
          <w:rFonts w:eastAsia="宋体"/>
          <w:szCs w:val="24"/>
          <w:lang w:eastAsia="zh-CN"/>
        </w:rPr>
        <w:sym w:font="Symbol" w:char="F0B4"/>
      </w:r>
      <w:r w:rsidRPr="006170CE">
        <w:rPr>
          <w:rFonts w:eastAsia="宋体"/>
          <w:i/>
          <w:iCs/>
          <w:szCs w:val="24"/>
          <w:lang w:eastAsia="zh-CN"/>
        </w:rPr>
        <w:t xml:space="preserve"> g</w:t>
      </w:r>
      <w:r w:rsidRPr="006170CE">
        <w:rPr>
          <w:rFonts w:eastAsia="宋体"/>
          <w:szCs w:val="24"/>
          <w:lang w:eastAsia="zh-CN"/>
        </w:rPr>
        <w:t xml:space="preserve"> for 30 min and then </w:t>
      </w:r>
      <w:bookmarkStart w:id="23" w:name="_Hlk136198507"/>
      <w:r w:rsidRPr="006170CE">
        <w:rPr>
          <w:rFonts w:eastAsia="宋体"/>
          <w:szCs w:val="24"/>
          <w:lang w:eastAsia="zh-CN"/>
        </w:rPr>
        <w:t>washed</w:t>
      </w:r>
      <w:bookmarkEnd w:id="23"/>
      <w:r w:rsidRPr="006170CE">
        <w:rPr>
          <w:rFonts w:eastAsia="宋体"/>
          <w:szCs w:val="24"/>
          <w:lang w:eastAsia="zh-CN"/>
        </w:rPr>
        <w:t xml:space="preserve"> twice using filtered PBS. </w:t>
      </w:r>
    </w:p>
    <w:p w14:paraId="209788F4" w14:textId="3CF2E9C8" w:rsidR="006170CE" w:rsidRPr="006170CE" w:rsidRDefault="006170CE" w:rsidP="006170CE">
      <w:pPr>
        <w:widowControl w:val="0"/>
        <w:ind w:firstLine="420"/>
        <w:jc w:val="both"/>
        <w:rPr>
          <w:rFonts w:eastAsia="宋体"/>
          <w:szCs w:val="24"/>
          <w:lang w:eastAsia="zh-CN"/>
        </w:rPr>
      </w:pPr>
      <w:r w:rsidRPr="006170CE">
        <w:rPr>
          <w:rFonts w:eastAsia="宋体"/>
          <w:szCs w:val="24"/>
          <w:lang w:eastAsia="zh-CN"/>
        </w:rPr>
        <w:t xml:space="preserve">To collect apoptotic bodies from the tendons of the sham and HO groups, tendons were harvested and washed with PBS on ice. The tendon was sliced and incubated with collagenase D and DNase I (both </w:t>
      </w:r>
      <w:proofErr w:type="spellStart"/>
      <w:r w:rsidRPr="006170CE">
        <w:rPr>
          <w:rFonts w:eastAsia="宋体"/>
          <w:szCs w:val="24"/>
          <w:lang w:eastAsia="zh-CN"/>
        </w:rPr>
        <w:t>MilliporeSigma</w:t>
      </w:r>
      <w:proofErr w:type="spellEnd"/>
      <w:r w:rsidRPr="006170CE">
        <w:rPr>
          <w:rFonts w:eastAsia="宋体"/>
          <w:szCs w:val="24"/>
          <w:lang w:eastAsia="zh-CN"/>
        </w:rPr>
        <w:t xml:space="preserve">) for 60 min at 37 °C. A filtration step through a 0.70 µm pore-size filter was applied to remove the largest elements. The remaining liquid was differentially centrifuged at 800 </w:t>
      </w:r>
      <w:r w:rsidRPr="006170CE">
        <w:rPr>
          <w:rFonts w:eastAsia="宋体"/>
          <w:szCs w:val="24"/>
          <w:lang w:eastAsia="zh-CN"/>
        </w:rPr>
        <w:sym w:font="Symbol" w:char="F0B4"/>
      </w:r>
      <w:r w:rsidRPr="006170CE">
        <w:rPr>
          <w:rFonts w:eastAsia="宋体"/>
          <w:szCs w:val="24"/>
          <w:lang w:eastAsia="zh-CN"/>
        </w:rPr>
        <w:t xml:space="preserve"> </w:t>
      </w:r>
      <w:r w:rsidRPr="006170CE">
        <w:rPr>
          <w:rFonts w:eastAsia="宋体"/>
          <w:i/>
          <w:iCs/>
          <w:szCs w:val="24"/>
          <w:lang w:eastAsia="zh-CN"/>
        </w:rPr>
        <w:t>g</w:t>
      </w:r>
      <w:r w:rsidRPr="006170CE">
        <w:rPr>
          <w:rFonts w:eastAsia="宋体"/>
          <w:szCs w:val="24"/>
          <w:lang w:eastAsia="zh-CN"/>
        </w:rPr>
        <w:t xml:space="preserve"> for 10 min and 2,000 </w:t>
      </w:r>
      <w:r w:rsidRPr="006170CE">
        <w:rPr>
          <w:rFonts w:eastAsia="宋体"/>
          <w:szCs w:val="24"/>
          <w:lang w:eastAsia="zh-CN"/>
        </w:rPr>
        <w:sym w:font="Symbol" w:char="F0B4"/>
      </w:r>
      <w:r w:rsidRPr="006170CE">
        <w:rPr>
          <w:rFonts w:eastAsia="宋体"/>
          <w:szCs w:val="24"/>
          <w:lang w:eastAsia="zh-CN"/>
        </w:rPr>
        <w:t xml:space="preserve"> </w:t>
      </w:r>
      <w:r w:rsidRPr="006170CE">
        <w:rPr>
          <w:rFonts w:eastAsia="宋体"/>
          <w:i/>
          <w:iCs/>
          <w:szCs w:val="24"/>
          <w:lang w:eastAsia="zh-CN"/>
        </w:rPr>
        <w:t>g</w:t>
      </w:r>
      <w:r w:rsidRPr="006170CE">
        <w:rPr>
          <w:rFonts w:eastAsia="宋体"/>
          <w:szCs w:val="24"/>
          <w:lang w:eastAsia="zh-CN"/>
        </w:rPr>
        <w:t xml:space="preserve"> for 30 min to remove cells and tissue debris. The supernatant was then further centrifuged at 7,000 </w:t>
      </w:r>
      <w:r w:rsidRPr="006170CE">
        <w:rPr>
          <w:rFonts w:eastAsia="宋体"/>
          <w:szCs w:val="24"/>
          <w:lang w:eastAsia="zh-CN"/>
        </w:rPr>
        <w:sym w:font="Symbol" w:char="F0B4"/>
      </w:r>
      <w:r w:rsidRPr="006170CE">
        <w:rPr>
          <w:rFonts w:eastAsia="宋体"/>
          <w:szCs w:val="24"/>
          <w:lang w:eastAsia="zh-CN"/>
        </w:rPr>
        <w:t xml:space="preserve"> </w:t>
      </w:r>
      <w:r w:rsidRPr="006170CE">
        <w:rPr>
          <w:rFonts w:eastAsia="宋体"/>
          <w:i/>
          <w:iCs/>
          <w:szCs w:val="24"/>
          <w:lang w:eastAsia="zh-CN"/>
        </w:rPr>
        <w:t>g</w:t>
      </w:r>
      <w:r w:rsidRPr="006170CE">
        <w:rPr>
          <w:rFonts w:eastAsia="宋体"/>
          <w:szCs w:val="24"/>
          <w:lang w:eastAsia="zh-CN"/>
        </w:rPr>
        <w:t xml:space="preserve"> for 30 min to collect the apoptotic bodies, which were washed in PBS using the same ultracentrifugation conditions</w:t>
      </w:r>
      <w:r w:rsidR="00B36FBC">
        <w:rPr>
          <w:rFonts w:eastAsia="宋体"/>
          <w:szCs w:val="24"/>
          <w:lang w:eastAsia="zh-CN"/>
        </w:rPr>
        <w:t xml:space="preserve"> </w:t>
      </w:r>
      <w:bookmarkStart w:id="24" w:name="_Hlk136608711"/>
      <w:r w:rsidR="00B36FBC" w:rsidRPr="00E54C94">
        <w:rPr>
          <w:rFonts w:eastAsia="宋体"/>
          <w:szCs w:val="24"/>
          <w:lang w:eastAsia="zh-CN"/>
        </w:rPr>
        <w:t>[</w:t>
      </w:r>
      <w:r w:rsidR="00B36FBC">
        <w:rPr>
          <w:rFonts w:eastAsia="宋体"/>
          <w:szCs w:val="24"/>
          <w:lang w:eastAsia="zh-CN"/>
        </w:rPr>
        <w:t>8</w:t>
      </w:r>
      <w:r w:rsidR="00B36FBC" w:rsidRPr="00E54C94">
        <w:rPr>
          <w:rFonts w:eastAsia="宋体"/>
          <w:szCs w:val="24"/>
          <w:lang w:eastAsia="zh-CN"/>
        </w:rPr>
        <w:t>]</w:t>
      </w:r>
      <w:bookmarkEnd w:id="24"/>
      <w:r w:rsidRPr="006170CE">
        <w:rPr>
          <w:rFonts w:eastAsia="宋体"/>
          <w:szCs w:val="24"/>
          <w:lang w:eastAsia="zh-CN"/>
        </w:rPr>
        <w:t xml:space="preserve">. </w:t>
      </w:r>
    </w:p>
    <w:p w14:paraId="706DC48A" w14:textId="77777777" w:rsidR="006170CE" w:rsidRPr="006170CE" w:rsidRDefault="006170CE" w:rsidP="006170CE">
      <w:pPr>
        <w:widowControl w:val="0"/>
        <w:ind w:firstLine="420"/>
        <w:jc w:val="both"/>
        <w:rPr>
          <w:rFonts w:eastAsia="宋体"/>
          <w:szCs w:val="24"/>
          <w:lang w:eastAsia="zh-CN"/>
        </w:rPr>
      </w:pPr>
      <w:r w:rsidRPr="006170CE">
        <w:rPr>
          <w:rFonts w:eastAsia="宋体"/>
          <w:szCs w:val="24"/>
          <w:lang w:eastAsia="zh-CN"/>
        </w:rPr>
        <w:t xml:space="preserve">The pellets of apoptotic bodies from supernatant or tendons were resuspended in 400 </w:t>
      </w:r>
      <w:proofErr w:type="spellStart"/>
      <w:r w:rsidRPr="006170CE">
        <w:rPr>
          <w:rFonts w:eastAsia="宋体"/>
          <w:szCs w:val="24"/>
          <w:lang w:eastAsia="zh-CN"/>
        </w:rPr>
        <w:t>μL</w:t>
      </w:r>
      <w:proofErr w:type="spellEnd"/>
      <w:r w:rsidRPr="006170CE">
        <w:rPr>
          <w:rFonts w:eastAsia="宋体"/>
          <w:szCs w:val="24"/>
          <w:lang w:eastAsia="zh-CN"/>
        </w:rPr>
        <w:t xml:space="preserve"> of PBS for nanoparticle tracking analysis, TEM and flow cytometry, or functional assay of mineralization. The protein content of the isolated apoptotic bodies was measured through a BCA Kit (</w:t>
      </w:r>
      <w:proofErr w:type="spellStart"/>
      <w:r w:rsidRPr="006170CE">
        <w:rPr>
          <w:rFonts w:eastAsia="宋体"/>
          <w:szCs w:val="24"/>
          <w:lang w:eastAsia="zh-CN"/>
        </w:rPr>
        <w:t>Beyotime</w:t>
      </w:r>
      <w:proofErr w:type="spellEnd"/>
      <w:r w:rsidRPr="006170CE">
        <w:rPr>
          <w:rFonts w:eastAsia="宋体"/>
          <w:szCs w:val="24"/>
          <w:lang w:eastAsia="zh-CN"/>
        </w:rPr>
        <w:t xml:space="preserve"> </w:t>
      </w:r>
      <w:proofErr w:type="spellStart"/>
      <w:r w:rsidRPr="006170CE">
        <w:rPr>
          <w:rFonts w:eastAsia="宋体"/>
          <w:szCs w:val="24"/>
          <w:lang w:eastAsia="zh-CN"/>
        </w:rPr>
        <w:t>BioTech</w:t>
      </w:r>
      <w:proofErr w:type="spellEnd"/>
      <w:r w:rsidRPr="006170CE">
        <w:rPr>
          <w:rFonts w:eastAsia="宋体"/>
          <w:szCs w:val="24"/>
          <w:lang w:eastAsia="zh-CN"/>
        </w:rPr>
        <w:t>, Jiangsu, China).</w:t>
      </w:r>
    </w:p>
    <w:p w14:paraId="0139AB29" w14:textId="77777777" w:rsidR="006170CE" w:rsidRDefault="006170CE" w:rsidP="004B5D70">
      <w:pPr>
        <w:widowControl w:val="0"/>
        <w:jc w:val="both"/>
        <w:rPr>
          <w:rFonts w:eastAsia="宋体"/>
          <w:i/>
          <w:iCs/>
          <w:szCs w:val="24"/>
          <w:lang w:eastAsia="zh-CN"/>
        </w:rPr>
      </w:pPr>
    </w:p>
    <w:p w14:paraId="5694F5EA" w14:textId="77777777" w:rsidR="00F16AB6" w:rsidRPr="00F16AB6" w:rsidRDefault="00F16AB6" w:rsidP="00F16AB6">
      <w:pPr>
        <w:widowControl w:val="0"/>
        <w:jc w:val="both"/>
        <w:rPr>
          <w:rFonts w:eastAsia="宋体"/>
          <w:i/>
          <w:iCs/>
          <w:szCs w:val="24"/>
          <w:lang w:eastAsia="zh-CN"/>
        </w:rPr>
      </w:pPr>
      <w:bookmarkStart w:id="25" w:name="_Hlk136607248"/>
      <w:r w:rsidRPr="00F16AB6">
        <w:rPr>
          <w:rFonts w:eastAsia="宋体"/>
          <w:i/>
          <w:iCs/>
          <w:szCs w:val="24"/>
          <w:lang w:eastAsia="zh-CN"/>
        </w:rPr>
        <w:t>Nanoparticle-tracking analyses</w:t>
      </w:r>
    </w:p>
    <w:bookmarkEnd w:id="25"/>
    <w:p w14:paraId="2BAAF8E3" w14:textId="77777777" w:rsidR="00F16AB6" w:rsidRPr="00F16AB6" w:rsidRDefault="00F16AB6" w:rsidP="00F16AB6">
      <w:pPr>
        <w:widowControl w:val="0"/>
        <w:ind w:firstLineChars="200" w:firstLine="480"/>
        <w:jc w:val="both"/>
        <w:rPr>
          <w:rFonts w:eastAsia="宋体"/>
          <w:szCs w:val="24"/>
          <w:lang w:eastAsia="zh-CN"/>
        </w:rPr>
      </w:pPr>
      <w:r w:rsidRPr="00F16AB6">
        <w:rPr>
          <w:rFonts w:eastAsia="宋体"/>
          <w:szCs w:val="24"/>
          <w:lang w:eastAsia="zh-CN"/>
        </w:rPr>
        <w:t xml:space="preserve">The size distribution of the apoptotic bodies was evaluated using the </w:t>
      </w:r>
      <w:proofErr w:type="spellStart"/>
      <w:r w:rsidRPr="00F16AB6">
        <w:rPr>
          <w:rFonts w:eastAsia="宋体"/>
          <w:szCs w:val="24"/>
          <w:lang w:eastAsia="zh-CN"/>
        </w:rPr>
        <w:t>ZetaView</w:t>
      </w:r>
      <w:proofErr w:type="spellEnd"/>
      <w:r w:rsidRPr="00F16AB6">
        <w:rPr>
          <w:rFonts w:eastAsia="宋体"/>
          <w:szCs w:val="24"/>
          <w:lang w:eastAsia="zh-CN"/>
        </w:rPr>
        <w:t xml:space="preserve"> PMX 110 (Particle Metrix, Meerbusch, Germany) equipped with a 405 nm laser. The apoptotic bodies collected from the supernatant or tendons were resuspended in filtered PBS to achieve a final concentration between 1 </w:t>
      </w:r>
      <w:r w:rsidRPr="00F16AB6">
        <w:rPr>
          <w:rFonts w:eastAsia="宋体"/>
          <w:szCs w:val="24"/>
          <w:lang w:eastAsia="zh-CN"/>
        </w:rPr>
        <w:sym w:font="Symbol" w:char="F0B4"/>
      </w:r>
      <w:r w:rsidRPr="00F16AB6">
        <w:rPr>
          <w:rFonts w:eastAsia="宋体"/>
          <w:szCs w:val="24"/>
          <w:lang w:eastAsia="zh-CN"/>
        </w:rPr>
        <w:t xml:space="preserve"> 10</w:t>
      </w:r>
      <w:r w:rsidRPr="00F16AB6">
        <w:rPr>
          <w:rFonts w:eastAsia="宋体"/>
          <w:szCs w:val="24"/>
          <w:vertAlign w:val="superscript"/>
          <w:lang w:eastAsia="zh-CN"/>
        </w:rPr>
        <w:t>7</w:t>
      </w:r>
      <w:r w:rsidRPr="00F16AB6">
        <w:rPr>
          <w:rFonts w:eastAsia="宋体"/>
          <w:szCs w:val="24"/>
          <w:lang w:eastAsia="zh-CN"/>
        </w:rPr>
        <w:t xml:space="preserve">/mL and 1 </w:t>
      </w:r>
      <w:r w:rsidRPr="00F16AB6">
        <w:rPr>
          <w:rFonts w:eastAsia="宋体"/>
          <w:szCs w:val="24"/>
          <w:lang w:eastAsia="zh-CN"/>
        </w:rPr>
        <w:sym w:font="Symbol" w:char="F0B4"/>
      </w:r>
      <w:r w:rsidRPr="00F16AB6">
        <w:rPr>
          <w:rFonts w:eastAsia="宋体"/>
          <w:szCs w:val="24"/>
          <w:lang w:eastAsia="zh-CN"/>
        </w:rPr>
        <w:t>10</w:t>
      </w:r>
      <w:r w:rsidRPr="00F16AB6">
        <w:rPr>
          <w:rFonts w:eastAsia="宋体"/>
          <w:szCs w:val="24"/>
          <w:vertAlign w:val="superscript"/>
          <w:lang w:eastAsia="zh-CN"/>
        </w:rPr>
        <w:t>9</w:t>
      </w:r>
      <w:r w:rsidRPr="00F16AB6">
        <w:rPr>
          <w:rFonts w:eastAsia="宋体"/>
          <w:szCs w:val="24"/>
          <w:lang w:eastAsia="zh-CN"/>
        </w:rPr>
        <w:t>/</w:t>
      </w:r>
      <w:proofErr w:type="spellStart"/>
      <w:r w:rsidRPr="00F16AB6">
        <w:rPr>
          <w:rFonts w:eastAsia="宋体"/>
          <w:szCs w:val="24"/>
          <w:lang w:eastAsia="zh-CN"/>
        </w:rPr>
        <w:t>mL.</w:t>
      </w:r>
      <w:proofErr w:type="spellEnd"/>
      <w:r w:rsidRPr="00F16AB6">
        <w:rPr>
          <w:rFonts w:eastAsia="宋体"/>
          <w:szCs w:val="24"/>
          <w:lang w:eastAsia="zh-CN"/>
        </w:rPr>
        <w:t xml:space="preserve"> A video of 60-sec duration was taken with a frame rate of 30 frames/sec, and particle movement was analyzed using NTA software (</w:t>
      </w:r>
      <w:proofErr w:type="spellStart"/>
      <w:r w:rsidRPr="00F16AB6">
        <w:rPr>
          <w:rFonts w:eastAsia="宋体"/>
          <w:szCs w:val="24"/>
          <w:lang w:eastAsia="zh-CN"/>
        </w:rPr>
        <w:t>ZetaView</w:t>
      </w:r>
      <w:proofErr w:type="spellEnd"/>
      <w:r w:rsidRPr="00F16AB6">
        <w:rPr>
          <w:rFonts w:eastAsia="宋体"/>
          <w:szCs w:val="24"/>
          <w:lang w:eastAsia="zh-CN"/>
        </w:rPr>
        <w:t xml:space="preserve"> 8.02.28).</w:t>
      </w:r>
    </w:p>
    <w:p w14:paraId="2E8F9D5E" w14:textId="77777777" w:rsidR="00F16AB6" w:rsidRPr="006170CE" w:rsidRDefault="00F16AB6" w:rsidP="004B5D70">
      <w:pPr>
        <w:widowControl w:val="0"/>
        <w:jc w:val="both"/>
        <w:rPr>
          <w:rFonts w:eastAsia="宋体"/>
          <w:i/>
          <w:iCs/>
          <w:szCs w:val="24"/>
          <w:lang w:eastAsia="zh-CN"/>
        </w:rPr>
      </w:pPr>
    </w:p>
    <w:p w14:paraId="09BC116A" w14:textId="525B4D75" w:rsidR="0066234D" w:rsidRPr="0066234D" w:rsidRDefault="0066234D" w:rsidP="004B5D70">
      <w:pPr>
        <w:widowControl w:val="0"/>
        <w:jc w:val="both"/>
        <w:rPr>
          <w:rFonts w:eastAsia="宋体"/>
          <w:i/>
          <w:iCs/>
          <w:szCs w:val="24"/>
          <w:lang w:eastAsia="zh-CN"/>
        </w:rPr>
      </w:pPr>
      <w:r w:rsidRPr="0066234D">
        <w:rPr>
          <w:rFonts w:eastAsia="宋体"/>
          <w:i/>
          <w:iCs/>
          <w:szCs w:val="24"/>
          <w:lang w:eastAsia="zh-CN"/>
        </w:rPr>
        <w:t>Western blot</w:t>
      </w:r>
    </w:p>
    <w:p w14:paraId="2197C5C1" w14:textId="2735DB56" w:rsidR="0066234D" w:rsidRDefault="0066234D" w:rsidP="004B5D70">
      <w:pPr>
        <w:widowControl w:val="0"/>
        <w:ind w:firstLineChars="200" w:firstLine="480"/>
        <w:jc w:val="both"/>
        <w:rPr>
          <w:rFonts w:eastAsia="宋体"/>
          <w:szCs w:val="24"/>
          <w:lang w:eastAsia="zh-CN"/>
        </w:rPr>
      </w:pPr>
      <w:r w:rsidRPr="0066234D">
        <w:rPr>
          <w:rFonts w:eastAsia="宋体"/>
          <w:szCs w:val="24"/>
          <w:lang w:eastAsia="zh-CN"/>
        </w:rPr>
        <w:t>The apoptotic bodies were mixed with lysis buffer (</w:t>
      </w:r>
      <w:proofErr w:type="spellStart"/>
      <w:r w:rsidRPr="0066234D">
        <w:rPr>
          <w:rFonts w:eastAsia="宋体"/>
          <w:szCs w:val="24"/>
          <w:lang w:eastAsia="zh-CN"/>
        </w:rPr>
        <w:t>Beyotime</w:t>
      </w:r>
      <w:proofErr w:type="spellEnd"/>
      <w:r w:rsidRPr="0066234D">
        <w:rPr>
          <w:rFonts w:eastAsia="宋体"/>
          <w:szCs w:val="24"/>
          <w:lang w:eastAsia="zh-CN"/>
        </w:rPr>
        <w:t xml:space="preserve"> </w:t>
      </w:r>
      <w:proofErr w:type="spellStart"/>
      <w:r w:rsidRPr="0066234D">
        <w:rPr>
          <w:rFonts w:eastAsia="宋体"/>
          <w:szCs w:val="24"/>
          <w:lang w:eastAsia="zh-CN"/>
        </w:rPr>
        <w:t>BioTech</w:t>
      </w:r>
      <w:proofErr w:type="spellEnd"/>
      <w:r w:rsidRPr="0066234D">
        <w:rPr>
          <w:rFonts w:eastAsia="宋体"/>
          <w:szCs w:val="24"/>
          <w:lang w:eastAsia="zh-CN"/>
        </w:rPr>
        <w:t>, China) that was supplemented with a protease inhibitor cocktail (Roche). Total protein amount of the apoptotic bodies was measured by BCA Kit (</w:t>
      </w:r>
      <w:proofErr w:type="spellStart"/>
      <w:r w:rsidR="000A318E" w:rsidRPr="000A318E">
        <w:rPr>
          <w:rFonts w:eastAsia="宋体"/>
          <w:szCs w:val="24"/>
          <w:lang w:eastAsia="zh-CN"/>
        </w:rPr>
        <w:t>ThermoFisher</w:t>
      </w:r>
      <w:proofErr w:type="spellEnd"/>
      <w:r w:rsidR="000A318E" w:rsidRPr="000A318E">
        <w:rPr>
          <w:rFonts w:eastAsia="宋体"/>
          <w:szCs w:val="24"/>
          <w:lang w:eastAsia="zh-CN"/>
        </w:rPr>
        <w:t xml:space="preserve"> Scientific</w:t>
      </w:r>
      <w:r w:rsidRPr="0066234D">
        <w:rPr>
          <w:rFonts w:eastAsia="宋体"/>
          <w:szCs w:val="24"/>
          <w:lang w:eastAsia="zh-CN"/>
        </w:rPr>
        <w:t xml:space="preserve">). The membrane was blocked with 5% bovine serum albumin and incubated overnight with primary antibodies. The antibodies used were </w:t>
      </w:r>
      <w:bookmarkStart w:id="26" w:name="_Hlk136352430"/>
      <w:r w:rsidRPr="0066234D">
        <w:rPr>
          <w:rFonts w:eastAsia="宋体"/>
          <w:szCs w:val="24"/>
          <w:lang w:eastAsia="zh-CN"/>
        </w:rPr>
        <w:t>anti-cleaved caspase-3 (</w:t>
      </w:r>
      <w:r w:rsidR="006A0F55">
        <w:rPr>
          <w:rFonts w:eastAsia="宋体"/>
          <w:szCs w:val="24"/>
          <w:lang w:eastAsia="zh-CN"/>
        </w:rPr>
        <w:t>9661</w:t>
      </w:r>
      <w:r w:rsidRPr="0066234D">
        <w:rPr>
          <w:rFonts w:eastAsia="宋体"/>
          <w:szCs w:val="24"/>
          <w:lang w:eastAsia="zh-CN"/>
        </w:rPr>
        <w:t>, Cell Signaling Technology)</w:t>
      </w:r>
      <w:r w:rsidR="000A318E">
        <w:rPr>
          <w:rFonts w:eastAsia="宋体"/>
          <w:szCs w:val="24"/>
          <w:lang w:eastAsia="zh-CN"/>
        </w:rPr>
        <w:t xml:space="preserve"> and </w:t>
      </w:r>
      <w:r w:rsidRPr="0066234D">
        <w:rPr>
          <w:rFonts w:eastAsia="宋体"/>
          <w:szCs w:val="24"/>
          <w:lang w:eastAsia="zh-CN"/>
        </w:rPr>
        <w:t>anti-caspase-3 (</w:t>
      </w:r>
      <w:r w:rsidR="006A0F55" w:rsidRPr="006A0F55">
        <w:rPr>
          <w:rFonts w:eastAsia="宋体"/>
          <w:szCs w:val="24"/>
          <w:lang w:eastAsia="zh-CN"/>
        </w:rPr>
        <w:t>966</w:t>
      </w:r>
      <w:r w:rsidR="006A0F55">
        <w:rPr>
          <w:rFonts w:eastAsia="宋体"/>
          <w:szCs w:val="24"/>
          <w:lang w:eastAsia="zh-CN"/>
        </w:rPr>
        <w:t>2</w:t>
      </w:r>
      <w:r w:rsidR="006A0F55" w:rsidRPr="006A0F55">
        <w:rPr>
          <w:rFonts w:eastAsia="宋体"/>
          <w:szCs w:val="24"/>
          <w:lang w:eastAsia="zh-CN"/>
        </w:rPr>
        <w:t>, Cell Signaling Technology</w:t>
      </w:r>
      <w:r w:rsidRPr="0066234D">
        <w:rPr>
          <w:rFonts w:eastAsia="宋体"/>
          <w:szCs w:val="24"/>
          <w:lang w:eastAsia="zh-CN"/>
        </w:rPr>
        <w:t>)</w:t>
      </w:r>
      <w:bookmarkEnd w:id="26"/>
      <w:r w:rsidRPr="0066234D">
        <w:rPr>
          <w:rFonts w:eastAsia="宋体"/>
          <w:szCs w:val="24"/>
          <w:lang w:eastAsia="zh-CN"/>
        </w:rPr>
        <w:t>. After treatment with the primary antibodies, the blotted membrane was incubated with secondary antibodies and visualized using a chemiluminescence detection system (</w:t>
      </w:r>
      <w:proofErr w:type="spellStart"/>
      <w:r w:rsidRPr="0066234D">
        <w:rPr>
          <w:rFonts w:eastAsia="宋体"/>
          <w:szCs w:val="24"/>
          <w:lang w:eastAsia="zh-CN"/>
        </w:rPr>
        <w:t>Chemidoc</w:t>
      </w:r>
      <w:proofErr w:type="spellEnd"/>
      <w:r w:rsidRPr="0066234D">
        <w:rPr>
          <w:rFonts w:eastAsia="宋体"/>
          <w:szCs w:val="24"/>
          <w:lang w:eastAsia="zh-CN"/>
        </w:rPr>
        <w:t>, Bio-Rad, XRS, Hercules, CA, USA).</w:t>
      </w:r>
    </w:p>
    <w:p w14:paraId="21569E31" w14:textId="77777777" w:rsidR="000A318E" w:rsidRDefault="000A318E" w:rsidP="004B5D70">
      <w:pPr>
        <w:widowControl w:val="0"/>
        <w:jc w:val="both"/>
        <w:rPr>
          <w:rFonts w:eastAsia="宋体"/>
          <w:i/>
          <w:iCs/>
          <w:szCs w:val="24"/>
          <w:lang w:eastAsia="zh-CN"/>
        </w:rPr>
      </w:pPr>
    </w:p>
    <w:p w14:paraId="65F190E8" w14:textId="5E66E5C7" w:rsidR="0066234D" w:rsidRPr="0066234D" w:rsidRDefault="0066234D" w:rsidP="004B5D70">
      <w:pPr>
        <w:widowControl w:val="0"/>
        <w:jc w:val="both"/>
        <w:rPr>
          <w:rFonts w:eastAsia="宋体"/>
          <w:szCs w:val="24"/>
          <w:lang w:eastAsia="zh-CN"/>
        </w:rPr>
      </w:pPr>
      <w:bookmarkStart w:id="27" w:name="_Hlk136349567"/>
      <w:r w:rsidRPr="0066234D">
        <w:rPr>
          <w:rFonts w:eastAsia="宋体"/>
          <w:i/>
          <w:iCs/>
          <w:szCs w:val="24"/>
          <w:lang w:eastAsia="zh-CN"/>
        </w:rPr>
        <w:t>Cell culture</w:t>
      </w:r>
    </w:p>
    <w:bookmarkEnd w:id="27"/>
    <w:p w14:paraId="7F50FEE7" w14:textId="513A8B6E" w:rsidR="0066234D" w:rsidRDefault="0066234D" w:rsidP="004B5D70">
      <w:pPr>
        <w:widowControl w:val="0"/>
        <w:ind w:firstLineChars="200" w:firstLine="480"/>
        <w:jc w:val="both"/>
        <w:rPr>
          <w:rFonts w:eastAsia="宋体"/>
          <w:szCs w:val="24"/>
          <w:lang w:eastAsia="zh-CN"/>
        </w:rPr>
      </w:pPr>
      <w:r w:rsidRPr="0066234D">
        <w:rPr>
          <w:rFonts w:eastAsia="宋体"/>
          <w:szCs w:val="24"/>
          <w:lang w:eastAsia="zh-CN"/>
        </w:rPr>
        <w:t xml:space="preserve">L929 (mouse fibroblast cell line) purchased from </w:t>
      </w:r>
      <w:proofErr w:type="spellStart"/>
      <w:r w:rsidRPr="0066234D">
        <w:rPr>
          <w:rFonts w:eastAsia="宋体"/>
          <w:szCs w:val="24"/>
          <w:lang w:eastAsia="zh-CN"/>
        </w:rPr>
        <w:t>Procell</w:t>
      </w:r>
      <w:proofErr w:type="spellEnd"/>
      <w:r w:rsidRPr="0066234D">
        <w:rPr>
          <w:rFonts w:eastAsia="宋体"/>
          <w:szCs w:val="24"/>
          <w:lang w:eastAsia="zh-CN"/>
        </w:rPr>
        <w:t xml:space="preserve"> were seeded in DMEM medium (PM150421, </w:t>
      </w:r>
      <w:proofErr w:type="spellStart"/>
      <w:r w:rsidRPr="0066234D">
        <w:rPr>
          <w:rFonts w:eastAsia="宋体"/>
          <w:szCs w:val="24"/>
          <w:lang w:eastAsia="zh-CN"/>
        </w:rPr>
        <w:t>Pricella</w:t>
      </w:r>
      <w:proofErr w:type="spellEnd"/>
      <w:r w:rsidRPr="0066234D">
        <w:rPr>
          <w:rFonts w:eastAsia="宋体"/>
          <w:szCs w:val="24"/>
          <w:lang w:eastAsia="zh-CN"/>
        </w:rPr>
        <w:t>, CN) supplemented with 10% fetal bovine serum (</w:t>
      </w:r>
      <w:r w:rsidR="000E10B5" w:rsidRPr="000E10B5">
        <w:rPr>
          <w:rFonts w:eastAsia="等线"/>
          <w:bCs/>
          <w:szCs w:val="24"/>
        </w:rPr>
        <w:t xml:space="preserve">FBS; </w:t>
      </w:r>
      <w:proofErr w:type="spellStart"/>
      <w:r w:rsidR="000E10B5" w:rsidRPr="000E10B5">
        <w:rPr>
          <w:rFonts w:eastAsia="等线" w:hint="eastAsia"/>
          <w:bCs/>
          <w:szCs w:val="24"/>
        </w:rPr>
        <w:t>PlanChemMed</w:t>
      </w:r>
      <w:proofErr w:type="spellEnd"/>
      <w:r w:rsidR="000E10B5" w:rsidRPr="000E10B5">
        <w:rPr>
          <w:rFonts w:eastAsia="等线" w:hint="eastAsia"/>
          <w:bCs/>
          <w:szCs w:val="24"/>
        </w:rPr>
        <w:t xml:space="preserve"> Biology Co.,</w:t>
      </w:r>
      <w:r w:rsidR="000E10B5" w:rsidRPr="000E10B5">
        <w:rPr>
          <w:rFonts w:eastAsia="等线"/>
          <w:bCs/>
          <w:szCs w:val="24"/>
        </w:rPr>
        <w:t xml:space="preserve"> </w:t>
      </w:r>
      <w:r w:rsidR="000E10B5" w:rsidRPr="000E10B5">
        <w:rPr>
          <w:rFonts w:eastAsia="等线" w:hint="eastAsia"/>
          <w:bCs/>
          <w:szCs w:val="24"/>
        </w:rPr>
        <w:t xml:space="preserve">Ltd </w:t>
      </w:r>
      <w:proofErr w:type="spellStart"/>
      <w:r w:rsidR="000E10B5" w:rsidRPr="000E10B5">
        <w:rPr>
          <w:rFonts w:eastAsia="等线" w:hint="eastAsia"/>
          <w:bCs/>
          <w:szCs w:val="24"/>
        </w:rPr>
        <w:t>ShangHai</w:t>
      </w:r>
      <w:proofErr w:type="spellEnd"/>
      <w:r w:rsidR="000E10B5" w:rsidRPr="000E10B5">
        <w:rPr>
          <w:rFonts w:eastAsia="等线" w:hint="eastAsia"/>
          <w:bCs/>
          <w:szCs w:val="24"/>
        </w:rPr>
        <w:t>,</w:t>
      </w:r>
      <w:r w:rsidR="000E10B5" w:rsidRPr="000E10B5">
        <w:rPr>
          <w:rFonts w:eastAsia="等线"/>
          <w:bCs/>
          <w:szCs w:val="24"/>
        </w:rPr>
        <w:t xml:space="preserve"> </w:t>
      </w:r>
      <w:r w:rsidR="000E10B5" w:rsidRPr="000E10B5">
        <w:rPr>
          <w:rFonts w:eastAsia="等线" w:hint="eastAsia"/>
          <w:bCs/>
          <w:szCs w:val="24"/>
        </w:rPr>
        <w:t>China</w:t>
      </w:r>
      <w:r w:rsidRPr="0066234D">
        <w:rPr>
          <w:rFonts w:eastAsia="宋体"/>
          <w:szCs w:val="24"/>
          <w:lang w:eastAsia="zh-CN"/>
        </w:rPr>
        <w:t xml:space="preserve">) and </w:t>
      </w:r>
      <w:r w:rsidR="000E10B5" w:rsidRPr="000E10B5">
        <w:rPr>
          <w:rFonts w:eastAsia="等线"/>
          <w:bCs/>
          <w:szCs w:val="24"/>
        </w:rPr>
        <w:t xml:space="preserve">1% penicillin/streptomycin </w:t>
      </w:r>
      <w:bookmarkStart w:id="28" w:name="_Hlk79449273"/>
      <w:r w:rsidR="000E10B5" w:rsidRPr="000E10B5">
        <w:rPr>
          <w:rFonts w:eastAsia="等线"/>
          <w:bCs/>
          <w:szCs w:val="24"/>
        </w:rPr>
        <w:t xml:space="preserve">(Invitrogen, </w:t>
      </w:r>
      <w:proofErr w:type="spellStart"/>
      <w:r w:rsidR="000E10B5" w:rsidRPr="000E10B5">
        <w:rPr>
          <w:rFonts w:eastAsia="等线"/>
          <w:bCs/>
          <w:szCs w:val="24"/>
        </w:rPr>
        <w:t>ThermoFisher</w:t>
      </w:r>
      <w:proofErr w:type="spellEnd"/>
      <w:r w:rsidR="000E10B5" w:rsidRPr="000E10B5">
        <w:rPr>
          <w:rFonts w:eastAsia="等线"/>
          <w:bCs/>
          <w:szCs w:val="24"/>
        </w:rPr>
        <w:t xml:space="preserve"> Scientific)</w:t>
      </w:r>
      <w:bookmarkEnd w:id="28"/>
      <w:r w:rsidRPr="0066234D">
        <w:rPr>
          <w:rFonts w:eastAsia="宋体"/>
          <w:szCs w:val="24"/>
          <w:lang w:eastAsia="zh-CN"/>
        </w:rPr>
        <w:t xml:space="preserve"> in 5% CO</w:t>
      </w:r>
      <w:r w:rsidRPr="0066234D">
        <w:rPr>
          <w:rFonts w:eastAsia="宋体"/>
          <w:szCs w:val="24"/>
          <w:vertAlign w:val="subscript"/>
          <w:lang w:eastAsia="zh-CN"/>
        </w:rPr>
        <w:t>2</w:t>
      </w:r>
      <w:r w:rsidRPr="0066234D">
        <w:rPr>
          <w:rFonts w:eastAsia="宋体"/>
          <w:szCs w:val="24"/>
          <w:lang w:eastAsia="zh-CN"/>
        </w:rPr>
        <w:t xml:space="preserve"> at 37℃.</w:t>
      </w:r>
      <w:r w:rsidR="004B5D70" w:rsidRPr="004B5D70">
        <w:t xml:space="preserve"> </w:t>
      </w:r>
      <w:r w:rsidR="002B3BAE">
        <w:t xml:space="preserve">For </w:t>
      </w:r>
      <w:r w:rsidR="002B3BAE" w:rsidRPr="002B3BAE">
        <w:t>bone marrow-derived macrophages (BMDMs)</w:t>
      </w:r>
      <w:r w:rsidR="002B3BAE" w:rsidRPr="002B3BAE">
        <w:rPr>
          <w:rFonts w:eastAsia="宋体"/>
          <w:szCs w:val="24"/>
          <w:lang w:eastAsia="zh-CN"/>
        </w:rPr>
        <w:t xml:space="preserve"> </w:t>
      </w:r>
      <w:r w:rsidR="002B3BAE" w:rsidRPr="004B5D70">
        <w:rPr>
          <w:rFonts w:eastAsia="宋体"/>
          <w:szCs w:val="24"/>
          <w:lang w:eastAsia="zh-CN"/>
        </w:rPr>
        <w:t>preparation</w:t>
      </w:r>
      <w:r w:rsidR="002B3BAE">
        <w:rPr>
          <w:rFonts w:eastAsia="宋体"/>
          <w:szCs w:val="24"/>
          <w:lang w:eastAsia="zh-CN"/>
        </w:rPr>
        <w:t>, b</w:t>
      </w:r>
      <w:r w:rsidR="004B5D70" w:rsidRPr="004B5D70">
        <w:rPr>
          <w:rFonts w:eastAsia="宋体"/>
          <w:szCs w:val="24"/>
          <w:lang w:eastAsia="zh-CN"/>
        </w:rPr>
        <w:t>oth ends of the femur and tibia</w:t>
      </w:r>
      <w:r w:rsidR="004B5D70">
        <w:rPr>
          <w:rFonts w:eastAsia="宋体" w:hint="eastAsia"/>
          <w:szCs w:val="24"/>
          <w:lang w:eastAsia="zh-CN"/>
        </w:rPr>
        <w:t xml:space="preserve"> </w:t>
      </w:r>
      <w:r w:rsidR="004B5D70" w:rsidRPr="004B5D70">
        <w:rPr>
          <w:rFonts w:eastAsia="宋体"/>
          <w:szCs w:val="24"/>
          <w:lang w:eastAsia="zh-CN"/>
        </w:rPr>
        <w:t>were cut and flushed with a syringe filled with FACS Buffer</w:t>
      </w:r>
      <w:r w:rsidR="004B5D70">
        <w:rPr>
          <w:rFonts w:eastAsia="宋体" w:hint="eastAsia"/>
          <w:szCs w:val="24"/>
          <w:lang w:eastAsia="zh-CN"/>
        </w:rPr>
        <w:t xml:space="preserve"> </w:t>
      </w:r>
      <w:r w:rsidR="004B5D70" w:rsidRPr="004B5D70">
        <w:rPr>
          <w:rFonts w:eastAsia="宋体"/>
          <w:szCs w:val="24"/>
          <w:lang w:eastAsia="zh-CN"/>
        </w:rPr>
        <w:lastRenderedPageBreak/>
        <w:t xml:space="preserve">(HBSS + 10% FCS) to extrude </w:t>
      </w:r>
      <w:r w:rsidR="005E6CD2">
        <w:rPr>
          <w:rFonts w:eastAsia="宋体"/>
          <w:szCs w:val="24"/>
          <w:lang w:eastAsia="zh-CN"/>
        </w:rPr>
        <w:t>b</w:t>
      </w:r>
      <w:r w:rsidR="000E10B5">
        <w:rPr>
          <w:rFonts w:eastAsia="宋体"/>
          <w:szCs w:val="24"/>
          <w:lang w:eastAsia="zh-CN"/>
        </w:rPr>
        <w:t>one marrow</w:t>
      </w:r>
      <w:r w:rsidR="004B5D70" w:rsidRPr="004B5D70">
        <w:rPr>
          <w:rFonts w:eastAsia="宋体"/>
          <w:szCs w:val="24"/>
          <w:lang w:eastAsia="zh-CN"/>
        </w:rPr>
        <w:t xml:space="preserve"> cells into a sterile petri dish. Then</w:t>
      </w:r>
      <w:r w:rsidR="004B5D70">
        <w:rPr>
          <w:rFonts w:eastAsia="宋体" w:hint="eastAsia"/>
          <w:szCs w:val="24"/>
          <w:lang w:eastAsia="zh-CN"/>
        </w:rPr>
        <w:t xml:space="preserve"> </w:t>
      </w:r>
      <w:r w:rsidR="004B5D70" w:rsidRPr="004B5D70">
        <w:rPr>
          <w:rFonts w:eastAsia="宋体"/>
          <w:szCs w:val="24"/>
          <w:lang w:eastAsia="zh-CN"/>
        </w:rPr>
        <w:t xml:space="preserve">cells were cultured in </w:t>
      </w:r>
      <w:proofErr w:type="spellStart"/>
      <w:r w:rsidR="004B5D70" w:rsidRPr="004B5D70">
        <w:rPr>
          <w:rFonts w:eastAsia="宋体"/>
          <w:szCs w:val="24"/>
          <w:lang w:eastAsia="zh-CN"/>
        </w:rPr>
        <w:t>cRPMI</w:t>
      </w:r>
      <w:proofErr w:type="spellEnd"/>
      <w:r w:rsidR="004B5D70" w:rsidRPr="004B5D70">
        <w:rPr>
          <w:rFonts w:eastAsia="宋体"/>
          <w:szCs w:val="24"/>
          <w:lang w:eastAsia="zh-CN"/>
        </w:rPr>
        <w:t xml:space="preserve"> medium with 50 ng/ml M-CSF for 6 days</w:t>
      </w:r>
      <w:r w:rsidR="004B5D70">
        <w:rPr>
          <w:rFonts w:eastAsia="宋体" w:hint="eastAsia"/>
          <w:szCs w:val="24"/>
          <w:lang w:eastAsia="zh-CN"/>
        </w:rPr>
        <w:t xml:space="preserve"> </w:t>
      </w:r>
      <w:r w:rsidR="004B5D70" w:rsidRPr="004B5D70">
        <w:rPr>
          <w:rFonts w:eastAsia="宋体"/>
          <w:szCs w:val="24"/>
          <w:lang w:eastAsia="zh-CN"/>
        </w:rPr>
        <w:t>for BMDMs.</w:t>
      </w:r>
    </w:p>
    <w:p w14:paraId="4C138CA7" w14:textId="77777777" w:rsidR="00731A42" w:rsidRDefault="00731A42" w:rsidP="00731A42">
      <w:pPr>
        <w:widowControl w:val="0"/>
        <w:jc w:val="both"/>
        <w:rPr>
          <w:rFonts w:eastAsia="宋体"/>
          <w:szCs w:val="24"/>
          <w:lang w:eastAsia="zh-CN"/>
        </w:rPr>
      </w:pPr>
    </w:p>
    <w:p w14:paraId="6DCBCA4C" w14:textId="77777777" w:rsidR="00731A42" w:rsidRPr="00731A42" w:rsidRDefault="00731A42" w:rsidP="00731A42">
      <w:pPr>
        <w:widowControl w:val="0"/>
        <w:jc w:val="both"/>
        <w:rPr>
          <w:rFonts w:eastAsia="等线"/>
          <w:i/>
          <w:iCs/>
          <w:kern w:val="2"/>
          <w:szCs w:val="24"/>
          <w:lang w:eastAsia="zh-CN"/>
        </w:rPr>
      </w:pPr>
      <w:bookmarkStart w:id="29" w:name="_Hlk136607377"/>
      <w:r w:rsidRPr="00731A42">
        <w:rPr>
          <w:rFonts w:eastAsia="等线"/>
          <w:i/>
          <w:iCs/>
          <w:kern w:val="2"/>
          <w:szCs w:val="24"/>
          <w:lang w:eastAsia="zh-CN"/>
        </w:rPr>
        <w:t>PDMS substrates</w:t>
      </w:r>
    </w:p>
    <w:bookmarkEnd w:id="29"/>
    <w:p w14:paraId="3E1CB660" w14:textId="20D76BB3" w:rsidR="00731A42" w:rsidRPr="00731A42" w:rsidRDefault="00731A42" w:rsidP="00731A42">
      <w:pPr>
        <w:widowControl w:val="0"/>
        <w:ind w:firstLineChars="200" w:firstLine="480"/>
        <w:jc w:val="both"/>
        <w:rPr>
          <w:rFonts w:eastAsia="等线"/>
          <w:kern w:val="2"/>
          <w:szCs w:val="24"/>
          <w:lang w:eastAsia="zh-CN"/>
        </w:rPr>
      </w:pPr>
      <w:r w:rsidRPr="00731A42">
        <w:rPr>
          <w:rFonts w:eastAsia="等线"/>
          <w:kern w:val="2"/>
          <w:szCs w:val="24"/>
          <w:lang w:eastAsia="zh-CN"/>
        </w:rPr>
        <w:t>PDMS substrates were prepared as described previously</w:t>
      </w:r>
      <w:r w:rsidR="00B36FBC">
        <w:rPr>
          <w:rFonts w:eastAsia="等线"/>
          <w:kern w:val="2"/>
          <w:szCs w:val="24"/>
          <w:lang w:eastAsia="zh-CN"/>
        </w:rPr>
        <w:t xml:space="preserve"> </w:t>
      </w:r>
      <w:r w:rsidR="00B36FBC" w:rsidRPr="00B36FBC">
        <w:rPr>
          <w:rFonts w:eastAsia="等线"/>
          <w:kern w:val="2"/>
          <w:szCs w:val="24"/>
          <w:lang w:eastAsia="zh-CN"/>
        </w:rPr>
        <w:t>[</w:t>
      </w:r>
      <w:r w:rsidR="00B36FBC">
        <w:rPr>
          <w:rFonts w:eastAsia="等线"/>
          <w:kern w:val="2"/>
          <w:szCs w:val="24"/>
          <w:lang w:eastAsia="zh-CN"/>
        </w:rPr>
        <w:t>9</w:t>
      </w:r>
      <w:r w:rsidR="00B36FBC" w:rsidRPr="00B36FBC">
        <w:rPr>
          <w:rFonts w:eastAsia="等线"/>
          <w:kern w:val="2"/>
          <w:szCs w:val="24"/>
          <w:lang w:eastAsia="zh-CN"/>
        </w:rPr>
        <w:t>]</w:t>
      </w:r>
      <w:r w:rsidRPr="00731A42">
        <w:rPr>
          <w:rFonts w:eastAsia="等线"/>
          <w:kern w:val="2"/>
          <w:szCs w:val="24"/>
          <w:lang w:eastAsia="zh-CN"/>
        </w:rPr>
        <w:t>. A polydimethylsiloxane substrate SYLGARDTM 184 Silicone Elastomer Kit</w:t>
      </w:r>
      <w:r w:rsidRPr="00731A42">
        <w:rPr>
          <w:rFonts w:eastAsia="等线" w:hint="eastAsia"/>
          <w:kern w:val="2"/>
          <w:szCs w:val="24"/>
          <w:lang w:eastAsia="zh-CN"/>
        </w:rPr>
        <w:t xml:space="preserve"> </w:t>
      </w:r>
      <w:r w:rsidRPr="00731A42">
        <w:rPr>
          <w:rFonts w:eastAsia="等线"/>
          <w:kern w:val="2"/>
          <w:szCs w:val="24"/>
          <w:lang w:eastAsia="zh-CN"/>
        </w:rPr>
        <w:t xml:space="preserve">(PDMS, Midland, MI, USA), comprising </w:t>
      </w:r>
      <w:r w:rsidR="00B36FBC">
        <w:rPr>
          <w:rFonts w:eastAsia="等线"/>
          <w:kern w:val="2"/>
          <w:szCs w:val="24"/>
          <w:lang w:eastAsia="zh-CN"/>
        </w:rPr>
        <w:t xml:space="preserve">2 </w:t>
      </w:r>
      <w:r w:rsidRPr="00731A42">
        <w:rPr>
          <w:rFonts w:eastAsia="等线"/>
          <w:kern w:val="2"/>
          <w:szCs w:val="24"/>
          <w:lang w:eastAsia="zh-CN"/>
        </w:rPr>
        <w:t>components, a silicone elastomer and a silicone</w:t>
      </w:r>
      <w:r w:rsidRPr="00731A42">
        <w:rPr>
          <w:rFonts w:eastAsia="等线" w:hint="eastAsia"/>
          <w:kern w:val="2"/>
          <w:szCs w:val="24"/>
          <w:lang w:eastAsia="zh-CN"/>
        </w:rPr>
        <w:t xml:space="preserve"> </w:t>
      </w:r>
      <w:r w:rsidRPr="00731A42">
        <w:rPr>
          <w:rFonts w:eastAsia="等线"/>
          <w:kern w:val="2"/>
          <w:szCs w:val="24"/>
          <w:lang w:eastAsia="zh-CN"/>
        </w:rPr>
        <w:t>elastomer curing agent, were used.</w:t>
      </w:r>
      <w:r w:rsidRPr="00731A42">
        <w:rPr>
          <w:rFonts w:eastAsia="宋体" w:cs="宋体"/>
          <w:szCs w:val="24"/>
          <w:lang w:eastAsia="zh-CN"/>
        </w:rPr>
        <w:t xml:space="preserve"> </w:t>
      </w:r>
      <w:r w:rsidRPr="00731A42">
        <w:rPr>
          <w:rFonts w:eastAsia="等线"/>
          <w:kern w:val="2"/>
          <w:szCs w:val="24"/>
          <w:lang w:eastAsia="zh-CN"/>
        </w:rPr>
        <w:t>For the preparation of 15:1 (higher stiff substrate) and</w:t>
      </w:r>
      <w:r w:rsidRPr="00731A42">
        <w:rPr>
          <w:rFonts w:eastAsia="等线" w:hint="eastAsia"/>
          <w:kern w:val="2"/>
          <w:szCs w:val="24"/>
          <w:lang w:eastAsia="zh-CN"/>
        </w:rPr>
        <w:t xml:space="preserve"> </w:t>
      </w:r>
      <w:r w:rsidRPr="00731A42">
        <w:rPr>
          <w:rFonts w:eastAsia="等线"/>
          <w:kern w:val="2"/>
          <w:szCs w:val="24"/>
          <w:lang w:eastAsia="zh-CN"/>
        </w:rPr>
        <w:t>45:1 (soft substrate) PDMS gels, silicone elastomer and the curing agent were thoroughly</w:t>
      </w:r>
      <w:r w:rsidRPr="00731A42">
        <w:rPr>
          <w:rFonts w:eastAsia="等线" w:hint="eastAsia"/>
          <w:kern w:val="2"/>
          <w:szCs w:val="24"/>
          <w:lang w:eastAsia="zh-CN"/>
        </w:rPr>
        <w:t xml:space="preserve"> </w:t>
      </w:r>
      <w:r w:rsidRPr="00731A42">
        <w:rPr>
          <w:rFonts w:eastAsia="等线"/>
          <w:kern w:val="2"/>
          <w:szCs w:val="24"/>
          <w:lang w:eastAsia="zh-CN"/>
        </w:rPr>
        <w:t>mixed together.</w:t>
      </w:r>
      <w:r w:rsidRPr="00731A42">
        <w:rPr>
          <w:rFonts w:eastAsia="宋体" w:cs="宋体"/>
          <w:szCs w:val="24"/>
          <w:lang w:eastAsia="zh-CN"/>
        </w:rPr>
        <w:t xml:space="preserve"> </w:t>
      </w:r>
      <w:r w:rsidRPr="00731A42">
        <w:rPr>
          <w:rFonts w:eastAsia="等线"/>
          <w:kern w:val="2"/>
          <w:szCs w:val="24"/>
          <w:lang w:eastAsia="zh-CN"/>
        </w:rPr>
        <w:t>The mixture was placed into a mold and</w:t>
      </w:r>
      <w:r w:rsidRPr="00731A42">
        <w:rPr>
          <w:rFonts w:eastAsia="等线" w:hint="eastAsia"/>
          <w:kern w:val="2"/>
          <w:szCs w:val="24"/>
          <w:lang w:eastAsia="zh-CN"/>
        </w:rPr>
        <w:t xml:space="preserve"> </w:t>
      </w:r>
      <w:r w:rsidRPr="00731A42">
        <w:rPr>
          <w:rFonts w:eastAsia="等线"/>
          <w:kern w:val="2"/>
          <w:szCs w:val="24"/>
          <w:lang w:eastAsia="zh-CN"/>
        </w:rPr>
        <w:t>then cross-linked on a heater at 60 ℃ for 12 h. PDMS substrate gels were next sterilized</w:t>
      </w:r>
      <w:r w:rsidRPr="00731A42">
        <w:rPr>
          <w:rFonts w:eastAsia="等线" w:hint="eastAsia"/>
          <w:kern w:val="2"/>
          <w:szCs w:val="24"/>
          <w:lang w:eastAsia="zh-CN"/>
        </w:rPr>
        <w:t xml:space="preserve"> </w:t>
      </w:r>
      <w:r w:rsidRPr="00731A42">
        <w:rPr>
          <w:rFonts w:eastAsia="等线"/>
          <w:kern w:val="2"/>
          <w:szCs w:val="24"/>
          <w:lang w:eastAsia="zh-CN"/>
        </w:rPr>
        <w:t xml:space="preserve">using UV overnight, and then </w:t>
      </w:r>
      <w:r w:rsidRPr="00731A42">
        <w:rPr>
          <w:rFonts w:eastAsia="等线" w:hint="eastAsia"/>
          <w:kern w:val="2"/>
          <w:szCs w:val="24"/>
          <w:lang w:eastAsia="zh-CN"/>
        </w:rPr>
        <w:t>the</w:t>
      </w:r>
      <w:r w:rsidRPr="00731A42">
        <w:rPr>
          <w:rFonts w:eastAsia="等线"/>
          <w:kern w:val="2"/>
          <w:szCs w:val="24"/>
          <w:lang w:eastAsia="zh-CN"/>
        </w:rPr>
        <w:t xml:space="preserve"> cells were seeded on the gels. The stiffness of the mixtures was measured using AFM. </w:t>
      </w:r>
    </w:p>
    <w:p w14:paraId="4D23B461" w14:textId="77777777" w:rsidR="00731A42" w:rsidRPr="00731A42" w:rsidRDefault="00731A42" w:rsidP="00731A42">
      <w:pPr>
        <w:widowControl w:val="0"/>
        <w:jc w:val="both"/>
        <w:rPr>
          <w:rFonts w:eastAsia="宋体"/>
          <w:szCs w:val="24"/>
          <w:lang w:eastAsia="zh-CN"/>
        </w:rPr>
      </w:pPr>
    </w:p>
    <w:p w14:paraId="2711A117" w14:textId="15FCD947" w:rsidR="00EE11FA" w:rsidRPr="00EE11FA" w:rsidRDefault="00EE11FA" w:rsidP="004B5D70">
      <w:pPr>
        <w:widowControl w:val="0"/>
        <w:jc w:val="both"/>
        <w:rPr>
          <w:rFonts w:eastAsia="宋体"/>
          <w:i/>
          <w:iCs/>
          <w:kern w:val="2"/>
          <w:szCs w:val="24"/>
          <w:lang w:eastAsia="zh-CN"/>
        </w:rPr>
      </w:pPr>
      <w:r w:rsidRPr="00EE11FA">
        <w:rPr>
          <w:rFonts w:eastAsia="宋体"/>
          <w:i/>
          <w:iCs/>
          <w:kern w:val="2"/>
          <w:szCs w:val="24"/>
          <w:lang w:eastAsia="zh-CN"/>
        </w:rPr>
        <w:t xml:space="preserve">Immunofluorescence </w:t>
      </w:r>
      <w:r w:rsidR="000A318E" w:rsidRPr="000A318E">
        <w:rPr>
          <w:rFonts w:eastAsia="宋体"/>
          <w:i/>
          <w:iCs/>
          <w:kern w:val="2"/>
          <w:szCs w:val="24"/>
          <w:lang w:eastAsia="zh-CN"/>
        </w:rPr>
        <w:t xml:space="preserve">staining </w:t>
      </w:r>
      <w:r w:rsidRPr="00EE11FA">
        <w:rPr>
          <w:rFonts w:eastAsia="宋体"/>
          <w:i/>
          <w:iCs/>
          <w:kern w:val="2"/>
          <w:szCs w:val="24"/>
          <w:lang w:eastAsia="zh-CN"/>
        </w:rPr>
        <w:t xml:space="preserve">of </w:t>
      </w:r>
      <w:r w:rsidR="000A318E" w:rsidRPr="000A318E">
        <w:rPr>
          <w:rFonts w:eastAsia="宋体"/>
          <w:i/>
          <w:iCs/>
          <w:kern w:val="2"/>
          <w:szCs w:val="24"/>
          <w:lang w:eastAsia="zh-CN"/>
        </w:rPr>
        <w:t>BMDMs</w:t>
      </w:r>
    </w:p>
    <w:p w14:paraId="0198100F" w14:textId="3D479606" w:rsidR="000A318E" w:rsidRDefault="00EE11FA" w:rsidP="000A318E">
      <w:pPr>
        <w:widowControl w:val="0"/>
        <w:ind w:firstLineChars="200" w:firstLine="480"/>
        <w:jc w:val="both"/>
        <w:rPr>
          <w:rFonts w:eastAsia="宋体"/>
          <w:kern w:val="2"/>
          <w:szCs w:val="24"/>
          <w:lang w:eastAsia="zh-CN"/>
        </w:rPr>
      </w:pPr>
      <w:r w:rsidRPr="00EE11FA">
        <w:rPr>
          <w:rFonts w:eastAsia="宋体"/>
          <w:kern w:val="2"/>
          <w:szCs w:val="24"/>
          <w:lang w:eastAsia="zh-CN"/>
        </w:rPr>
        <w:t xml:space="preserve">The time-course expression and localization of </w:t>
      </w:r>
      <w:r w:rsidR="000A318E" w:rsidRPr="000A318E">
        <w:rPr>
          <w:rFonts w:eastAsia="宋体"/>
          <w:kern w:val="2"/>
          <w:szCs w:val="24"/>
          <w:lang w:eastAsia="zh-CN"/>
        </w:rPr>
        <w:t>BMDMs</w:t>
      </w:r>
      <w:r w:rsidRPr="00EE11FA">
        <w:rPr>
          <w:rFonts w:eastAsia="宋体"/>
          <w:kern w:val="2"/>
          <w:szCs w:val="24"/>
          <w:lang w:eastAsia="zh-CN"/>
        </w:rPr>
        <w:t xml:space="preserve"> was</w:t>
      </w:r>
      <w:r w:rsidRPr="00EE11FA">
        <w:rPr>
          <w:rFonts w:eastAsia="宋体" w:hint="eastAsia"/>
          <w:kern w:val="2"/>
          <w:szCs w:val="24"/>
          <w:lang w:eastAsia="zh-CN"/>
        </w:rPr>
        <w:t xml:space="preserve"> </w:t>
      </w:r>
      <w:r w:rsidRPr="00EE11FA">
        <w:rPr>
          <w:rFonts w:eastAsia="宋体"/>
          <w:kern w:val="2"/>
          <w:szCs w:val="24"/>
          <w:lang w:eastAsia="zh-CN"/>
        </w:rPr>
        <w:t>assessed by immunofluorescence</w:t>
      </w:r>
      <w:r w:rsidR="000A318E" w:rsidRPr="000A318E">
        <w:t xml:space="preserve"> </w:t>
      </w:r>
      <w:r w:rsidR="000A318E" w:rsidRPr="000A318E">
        <w:rPr>
          <w:rFonts w:eastAsia="宋体"/>
          <w:kern w:val="2"/>
          <w:szCs w:val="24"/>
          <w:lang w:eastAsia="zh-CN"/>
        </w:rPr>
        <w:t>staining</w:t>
      </w:r>
      <w:r w:rsidR="000A318E">
        <w:rPr>
          <w:rFonts w:eastAsia="宋体"/>
          <w:kern w:val="2"/>
          <w:szCs w:val="24"/>
          <w:lang w:eastAsia="zh-CN"/>
        </w:rPr>
        <w:t xml:space="preserve">. </w:t>
      </w:r>
      <w:r w:rsidR="000A318E" w:rsidRPr="000A318E">
        <w:rPr>
          <w:rFonts w:eastAsia="宋体"/>
          <w:kern w:val="2"/>
          <w:szCs w:val="24"/>
          <w:lang w:eastAsia="zh-CN"/>
        </w:rPr>
        <w:t xml:space="preserve">After the designated treatment, the BMDMs were washed using PBS before fixed by 4% paraformaldehyde and then blocked with goat serum before individually incubated with </w:t>
      </w:r>
      <w:r w:rsidRPr="00EE11FA">
        <w:rPr>
          <w:rFonts w:eastAsia="宋体"/>
          <w:kern w:val="2"/>
          <w:szCs w:val="24"/>
          <w:lang w:eastAsia="zh-CN"/>
        </w:rPr>
        <w:t>inducible nitric oxide synthase (</w:t>
      </w:r>
      <w:proofErr w:type="spellStart"/>
      <w:r w:rsidRPr="00EE11FA">
        <w:rPr>
          <w:rFonts w:eastAsia="宋体"/>
          <w:kern w:val="2"/>
          <w:szCs w:val="24"/>
          <w:lang w:eastAsia="zh-CN"/>
        </w:rPr>
        <w:t>iNOS</w:t>
      </w:r>
      <w:proofErr w:type="spellEnd"/>
      <w:r w:rsidRPr="00EE11FA">
        <w:rPr>
          <w:rFonts w:eastAsia="宋体"/>
          <w:kern w:val="2"/>
          <w:szCs w:val="24"/>
          <w:lang w:eastAsia="zh-CN"/>
        </w:rPr>
        <w:t>) (</w:t>
      </w:r>
      <w:r w:rsidR="000A318E" w:rsidRPr="00EE11FA">
        <w:rPr>
          <w:rFonts w:eastAsia="宋体"/>
          <w:kern w:val="2"/>
          <w:szCs w:val="24"/>
          <w:lang w:eastAsia="zh-CN"/>
        </w:rPr>
        <w:t>ab15323</w:t>
      </w:r>
      <w:r w:rsidRPr="00EE11FA">
        <w:rPr>
          <w:rFonts w:eastAsia="宋体"/>
          <w:kern w:val="2"/>
          <w:szCs w:val="24"/>
          <w:lang w:eastAsia="zh-CN"/>
        </w:rPr>
        <w:t>,</w:t>
      </w:r>
      <w:r w:rsidRPr="00EE11FA">
        <w:rPr>
          <w:rFonts w:eastAsia="宋体" w:hint="eastAsia"/>
          <w:kern w:val="2"/>
          <w:szCs w:val="24"/>
          <w:lang w:eastAsia="zh-CN"/>
        </w:rPr>
        <w:t xml:space="preserve"> </w:t>
      </w:r>
      <w:r w:rsidRPr="00EE11FA">
        <w:rPr>
          <w:rFonts w:eastAsia="宋体"/>
          <w:kern w:val="2"/>
          <w:szCs w:val="24"/>
          <w:lang w:eastAsia="zh-CN"/>
        </w:rPr>
        <w:t>Abcam) and CD206 (</w:t>
      </w:r>
      <w:r w:rsidR="000A318E" w:rsidRPr="00EE11FA">
        <w:rPr>
          <w:rFonts w:eastAsia="宋体"/>
          <w:kern w:val="2"/>
          <w:szCs w:val="24"/>
          <w:lang w:eastAsia="zh-CN"/>
        </w:rPr>
        <w:t>ab64693</w:t>
      </w:r>
      <w:r w:rsidRPr="00EE11FA">
        <w:rPr>
          <w:rFonts w:eastAsia="宋体"/>
          <w:kern w:val="2"/>
          <w:szCs w:val="24"/>
          <w:lang w:eastAsia="zh-CN"/>
        </w:rPr>
        <w:t xml:space="preserve">, Abcam). </w:t>
      </w:r>
      <w:r w:rsidR="000A318E">
        <w:rPr>
          <w:rFonts w:eastAsia="宋体"/>
          <w:kern w:val="2"/>
          <w:szCs w:val="24"/>
          <w:lang w:eastAsia="zh-CN"/>
        </w:rPr>
        <w:t xml:space="preserve">Then the </w:t>
      </w:r>
      <w:r w:rsidR="000A318E" w:rsidRPr="000A318E">
        <w:rPr>
          <w:rFonts w:eastAsia="宋体"/>
          <w:kern w:val="2"/>
          <w:szCs w:val="24"/>
          <w:lang w:eastAsia="zh-CN"/>
        </w:rPr>
        <w:t>BMDMs were</w:t>
      </w:r>
      <w:r w:rsidR="000A318E">
        <w:rPr>
          <w:rFonts w:eastAsia="宋体"/>
          <w:kern w:val="2"/>
          <w:szCs w:val="24"/>
          <w:lang w:eastAsia="zh-CN"/>
        </w:rPr>
        <w:t xml:space="preserve"> </w:t>
      </w:r>
      <w:r w:rsidR="000A318E" w:rsidRPr="000A318E">
        <w:rPr>
          <w:rFonts w:eastAsia="宋体"/>
          <w:kern w:val="2"/>
          <w:szCs w:val="24"/>
          <w:lang w:eastAsia="zh-CN"/>
        </w:rPr>
        <w:t xml:space="preserve">incubated with secondary antibody (US Everbright Inc., Suzhou, China). After incubation, the sections were washed with phosphate-buffered saline and the nuclei were counterstained with DAPI (Invitrogen). The immunofluorescence images were taken with the confocal microscope (FV1000, Olympus, Tokyo, Japan). Relative fluorescence intensity analysis were analyzed with </w:t>
      </w:r>
      <w:r w:rsidR="00143883">
        <w:rPr>
          <w:rFonts w:eastAsia="宋体"/>
          <w:kern w:val="2"/>
          <w:szCs w:val="24"/>
          <w:lang w:eastAsia="zh-CN"/>
        </w:rPr>
        <w:t>I</w:t>
      </w:r>
      <w:r w:rsidR="00143883" w:rsidRPr="00143883">
        <w:rPr>
          <w:rFonts w:eastAsia="宋体" w:hint="eastAsia"/>
          <w:kern w:val="2"/>
          <w:szCs w:val="24"/>
          <w:lang w:eastAsia="zh-CN"/>
        </w:rPr>
        <w:t>mage-pro Plus 6.0</w:t>
      </w:r>
      <w:r w:rsidR="008909AB">
        <w:rPr>
          <w:rFonts w:eastAsia="宋体"/>
          <w:kern w:val="2"/>
          <w:szCs w:val="24"/>
          <w:lang w:eastAsia="zh-CN"/>
        </w:rPr>
        <w:t xml:space="preserve"> </w:t>
      </w:r>
      <w:r w:rsidR="008909AB">
        <w:rPr>
          <w:rFonts w:eastAsia="宋体" w:hint="eastAsia"/>
          <w:kern w:val="2"/>
          <w:szCs w:val="24"/>
          <w:lang w:eastAsia="zh-CN"/>
        </w:rPr>
        <w:t>(</w:t>
      </w:r>
      <w:r w:rsidR="00143883" w:rsidRPr="00143883">
        <w:rPr>
          <w:rFonts w:eastAsia="宋体" w:hint="eastAsia"/>
          <w:kern w:val="2"/>
          <w:szCs w:val="24"/>
          <w:lang w:eastAsia="zh-CN"/>
        </w:rPr>
        <w:t>Media Cybernetics, Rockville, MD</w:t>
      </w:r>
      <w:r w:rsidR="008909AB">
        <w:rPr>
          <w:rFonts w:eastAsia="宋体"/>
          <w:kern w:val="2"/>
          <w:szCs w:val="24"/>
          <w:lang w:eastAsia="zh-CN"/>
        </w:rPr>
        <w:t>)</w:t>
      </w:r>
      <w:r w:rsidR="000A318E" w:rsidRPr="000A318E">
        <w:rPr>
          <w:rFonts w:eastAsia="宋体"/>
          <w:kern w:val="2"/>
          <w:szCs w:val="24"/>
          <w:lang w:eastAsia="zh-CN"/>
        </w:rPr>
        <w:t>.</w:t>
      </w:r>
    </w:p>
    <w:p w14:paraId="1C8DC676" w14:textId="77777777" w:rsidR="000A318E" w:rsidRDefault="000A318E" w:rsidP="000A318E">
      <w:pPr>
        <w:widowControl w:val="0"/>
        <w:ind w:firstLineChars="200" w:firstLine="480"/>
        <w:jc w:val="both"/>
        <w:rPr>
          <w:rFonts w:eastAsia="宋体"/>
          <w:kern w:val="2"/>
          <w:szCs w:val="24"/>
          <w:lang w:eastAsia="zh-CN"/>
        </w:rPr>
      </w:pPr>
    </w:p>
    <w:p w14:paraId="224BB142" w14:textId="49875E1C" w:rsidR="00EE11FA" w:rsidRPr="00EE11FA" w:rsidRDefault="00EE11FA" w:rsidP="004B5D70">
      <w:pPr>
        <w:widowControl w:val="0"/>
        <w:jc w:val="both"/>
        <w:rPr>
          <w:rFonts w:eastAsia="等线"/>
          <w:i/>
          <w:iCs/>
          <w:kern w:val="2"/>
          <w:szCs w:val="24"/>
          <w:lang w:eastAsia="zh-CN"/>
        </w:rPr>
      </w:pPr>
      <w:r w:rsidRPr="00EE11FA">
        <w:rPr>
          <w:rFonts w:eastAsia="等线"/>
          <w:i/>
          <w:iCs/>
          <w:kern w:val="2"/>
          <w:szCs w:val="24"/>
          <w:lang w:eastAsia="zh-CN"/>
        </w:rPr>
        <w:t>Live-cell imaging</w:t>
      </w:r>
    </w:p>
    <w:p w14:paraId="3ECA50BF" w14:textId="2A6755B8" w:rsidR="00EE11FA" w:rsidRDefault="00EE11FA" w:rsidP="004B5D70">
      <w:pPr>
        <w:widowControl w:val="0"/>
        <w:ind w:firstLineChars="200" w:firstLine="480"/>
        <w:jc w:val="both"/>
        <w:rPr>
          <w:rFonts w:eastAsia="等线"/>
          <w:kern w:val="2"/>
          <w:szCs w:val="24"/>
          <w:lang w:eastAsia="zh-CN"/>
        </w:rPr>
      </w:pPr>
      <w:r w:rsidRPr="00EE11FA">
        <w:rPr>
          <w:rFonts w:eastAsia="等线"/>
          <w:kern w:val="2"/>
          <w:szCs w:val="24"/>
          <w:lang w:eastAsia="zh-CN"/>
        </w:rPr>
        <w:t xml:space="preserve">The cells were washed </w:t>
      </w:r>
      <w:r w:rsidR="000A318E">
        <w:rPr>
          <w:rFonts w:eastAsia="等线"/>
          <w:kern w:val="2"/>
          <w:szCs w:val="24"/>
          <w:lang w:eastAsia="zh-CN"/>
        </w:rPr>
        <w:t>3</w:t>
      </w:r>
      <w:r w:rsidRPr="00EE11FA">
        <w:rPr>
          <w:rFonts w:eastAsia="等线"/>
          <w:kern w:val="2"/>
          <w:szCs w:val="24"/>
          <w:lang w:eastAsia="zh-CN"/>
        </w:rPr>
        <w:t xml:space="preserve"> times with Hank’s balanced salt solution. The stained cells were washed with Hank’s balanced salt solution and Live Cell Imaging Solution (</w:t>
      </w:r>
      <w:proofErr w:type="spellStart"/>
      <w:r w:rsidRPr="00EE11FA">
        <w:rPr>
          <w:rFonts w:eastAsia="等线"/>
          <w:kern w:val="2"/>
          <w:szCs w:val="24"/>
          <w:lang w:eastAsia="zh-CN"/>
        </w:rPr>
        <w:t>Thermo</w:t>
      </w:r>
      <w:proofErr w:type="spellEnd"/>
      <w:r w:rsidRPr="00EE11FA">
        <w:rPr>
          <w:rFonts w:eastAsia="等线"/>
          <w:kern w:val="2"/>
          <w:szCs w:val="24"/>
          <w:lang w:eastAsia="zh-CN"/>
        </w:rPr>
        <w:t xml:space="preserve"> Fisher Scientific). Live-cell imaging was performed with the confocal scanning laser microscopy (CLSM; Leica Microsystems, </w:t>
      </w:r>
      <w:proofErr w:type="spellStart"/>
      <w:r w:rsidRPr="00EE11FA">
        <w:rPr>
          <w:rFonts w:eastAsia="等线"/>
          <w:kern w:val="2"/>
          <w:szCs w:val="24"/>
          <w:lang w:eastAsia="zh-CN"/>
        </w:rPr>
        <w:t>Wetzlar</w:t>
      </w:r>
      <w:proofErr w:type="spellEnd"/>
      <w:r w:rsidRPr="00EE11FA">
        <w:rPr>
          <w:rFonts w:eastAsia="等线"/>
          <w:kern w:val="2"/>
          <w:szCs w:val="24"/>
          <w:lang w:eastAsia="zh-CN"/>
        </w:rPr>
        <w:t>, Germany) according to the manufacturer’s instruction.</w:t>
      </w:r>
    </w:p>
    <w:p w14:paraId="5DE5219A" w14:textId="77777777" w:rsidR="006170CE" w:rsidRDefault="006170CE" w:rsidP="006170CE">
      <w:pPr>
        <w:widowControl w:val="0"/>
        <w:jc w:val="both"/>
        <w:rPr>
          <w:rFonts w:eastAsia="等线"/>
          <w:kern w:val="2"/>
          <w:szCs w:val="24"/>
          <w:lang w:eastAsia="zh-CN"/>
        </w:rPr>
      </w:pPr>
    </w:p>
    <w:p w14:paraId="69818420" w14:textId="77777777" w:rsidR="006170CE" w:rsidRPr="006170CE" w:rsidRDefault="006170CE" w:rsidP="006170CE">
      <w:pPr>
        <w:widowControl w:val="0"/>
        <w:jc w:val="both"/>
        <w:rPr>
          <w:rFonts w:eastAsia="宋体"/>
          <w:i/>
          <w:iCs/>
          <w:szCs w:val="24"/>
          <w:lang w:eastAsia="zh-CN"/>
        </w:rPr>
      </w:pPr>
      <w:r w:rsidRPr="006170CE">
        <w:rPr>
          <w:rFonts w:eastAsia="宋体"/>
          <w:i/>
          <w:iCs/>
          <w:szCs w:val="24"/>
          <w:lang w:eastAsia="zh-CN"/>
        </w:rPr>
        <w:t>Immuno-TEM</w:t>
      </w:r>
    </w:p>
    <w:p w14:paraId="4DEEEF96" w14:textId="5DFD9744" w:rsidR="006170CE" w:rsidRPr="006170CE" w:rsidRDefault="006170CE" w:rsidP="006170CE">
      <w:pPr>
        <w:widowControl w:val="0"/>
        <w:ind w:firstLineChars="200" w:firstLine="480"/>
        <w:jc w:val="both"/>
        <w:rPr>
          <w:rFonts w:eastAsia="宋体"/>
          <w:szCs w:val="24"/>
          <w:lang w:eastAsia="zh-CN"/>
        </w:rPr>
      </w:pPr>
      <w:r w:rsidRPr="006170CE">
        <w:rPr>
          <w:rFonts w:eastAsia="宋体"/>
          <w:szCs w:val="24"/>
          <w:lang w:eastAsia="zh-CN"/>
        </w:rPr>
        <w:t>Immuno-TEM was used to identify the Annexin-positive apoptotic bodies. After fixed in 2.5% glutaraldehyde, fibroblasts cultured in collagen hydrogel were blocked with bovine serum albumin (</w:t>
      </w:r>
      <w:proofErr w:type="spellStart"/>
      <w:r w:rsidRPr="006170CE">
        <w:rPr>
          <w:rFonts w:eastAsia="宋体"/>
          <w:szCs w:val="24"/>
          <w:lang w:eastAsia="zh-CN"/>
        </w:rPr>
        <w:t>MilliporeSigma</w:t>
      </w:r>
      <w:proofErr w:type="spellEnd"/>
      <w:r w:rsidRPr="006170CE">
        <w:rPr>
          <w:rFonts w:eastAsia="宋体"/>
          <w:szCs w:val="24"/>
          <w:lang w:eastAsia="zh-CN"/>
        </w:rPr>
        <w:t>, Burlington, MA, USA), and then incubated with mouse anti-</w:t>
      </w:r>
      <w:bookmarkStart w:id="30" w:name="_Hlk136352327"/>
      <w:r w:rsidRPr="006170CE">
        <w:rPr>
          <w:rFonts w:eastAsia="宋体"/>
          <w:szCs w:val="24"/>
          <w:lang w:eastAsia="zh-CN"/>
        </w:rPr>
        <w:t>Annexin A2 primary antibodies (ab189473,  Abcam, Cambridge, UK)</w:t>
      </w:r>
      <w:bookmarkEnd w:id="30"/>
      <w:r w:rsidRPr="006170CE">
        <w:rPr>
          <w:rFonts w:eastAsia="宋体"/>
          <w:szCs w:val="24"/>
          <w:lang w:eastAsia="zh-CN"/>
        </w:rPr>
        <w:t xml:space="preserve"> and anti-</w:t>
      </w:r>
      <w:bookmarkStart w:id="31" w:name="_Hlk136352360"/>
      <w:r w:rsidRPr="006170CE">
        <w:rPr>
          <w:rFonts w:eastAsia="宋体"/>
          <w:szCs w:val="24"/>
          <w:lang w:eastAsia="zh-CN"/>
        </w:rPr>
        <w:t>Annexin A4 primary antibodies (ab247624,  Abcam, Cambridge, UK)</w:t>
      </w:r>
      <w:bookmarkEnd w:id="31"/>
      <w:r w:rsidRPr="006170CE">
        <w:rPr>
          <w:rFonts w:eastAsia="宋体"/>
          <w:szCs w:val="24"/>
          <w:lang w:eastAsia="zh-CN"/>
        </w:rPr>
        <w:t>. After incubated with gold-conjugated secondary antibodies (1.4 nm nanogold; Nanoprobes, Yaphank, NY, USA; 1:1500 dilution) and silver-enhanced with HQ Silver (Nanoprobes), the specimens were then immersed in osmic acid, dehydrated using an ascending ethanol series, immersed in propylene oxide, and embedded in epoxy resin. Sections (90 nm thick) were stained with uranyl acetate and lead citrate, and observed using a JEM-123 transmission electron microscope (TEM, JEOL, Tokyo, Japan).</w:t>
      </w:r>
    </w:p>
    <w:p w14:paraId="449B6E9C" w14:textId="77777777" w:rsidR="000A318E" w:rsidRDefault="000A318E" w:rsidP="000E4A66">
      <w:pPr>
        <w:widowControl w:val="0"/>
        <w:jc w:val="both"/>
        <w:rPr>
          <w:rFonts w:eastAsia="宋体"/>
          <w:i/>
          <w:iCs/>
          <w:kern w:val="2"/>
          <w:szCs w:val="24"/>
          <w:lang w:eastAsia="zh-CN"/>
        </w:rPr>
      </w:pPr>
    </w:p>
    <w:p w14:paraId="60B1332B" w14:textId="46B26362" w:rsidR="000E4A66" w:rsidRPr="000E4A66" w:rsidRDefault="000E4A66" w:rsidP="000E4A66">
      <w:pPr>
        <w:widowControl w:val="0"/>
        <w:jc w:val="both"/>
        <w:rPr>
          <w:rFonts w:eastAsia="宋体"/>
          <w:i/>
          <w:iCs/>
          <w:kern w:val="2"/>
          <w:szCs w:val="24"/>
          <w:lang w:eastAsia="zh-CN"/>
        </w:rPr>
      </w:pPr>
      <w:r w:rsidRPr="000E4A66">
        <w:rPr>
          <w:rFonts w:eastAsia="宋体"/>
          <w:i/>
          <w:iCs/>
          <w:kern w:val="2"/>
          <w:szCs w:val="24"/>
          <w:lang w:eastAsia="zh-CN"/>
        </w:rPr>
        <w:t>Quantitative real-time reverse transcription polymerase chain reaction (</w:t>
      </w:r>
      <w:proofErr w:type="spellStart"/>
      <w:r w:rsidRPr="000E4A66">
        <w:rPr>
          <w:rFonts w:eastAsia="宋体"/>
          <w:i/>
          <w:iCs/>
          <w:kern w:val="2"/>
          <w:szCs w:val="24"/>
          <w:lang w:eastAsia="zh-CN"/>
        </w:rPr>
        <w:t>qRT</w:t>
      </w:r>
      <w:proofErr w:type="spellEnd"/>
      <w:r w:rsidRPr="000E4A66">
        <w:rPr>
          <w:rFonts w:eastAsia="宋体"/>
          <w:i/>
          <w:iCs/>
          <w:kern w:val="2"/>
          <w:szCs w:val="24"/>
          <w:lang w:eastAsia="zh-CN"/>
        </w:rPr>
        <w:t>-PCR)</w:t>
      </w:r>
    </w:p>
    <w:p w14:paraId="2432A73B" w14:textId="5E414C35" w:rsidR="000E4A66" w:rsidRDefault="000E4A66" w:rsidP="000E4A66">
      <w:pPr>
        <w:widowControl w:val="0"/>
        <w:ind w:firstLineChars="200" w:firstLine="480"/>
        <w:jc w:val="both"/>
        <w:rPr>
          <w:rFonts w:eastAsia="等线"/>
          <w:kern w:val="2"/>
          <w:szCs w:val="24"/>
          <w:lang w:eastAsia="zh-CN"/>
        </w:rPr>
      </w:pPr>
      <w:r w:rsidRPr="000E4A66">
        <w:rPr>
          <w:rFonts w:eastAsia="宋体"/>
          <w:kern w:val="2"/>
          <w:szCs w:val="24"/>
          <w:lang w:eastAsia="zh-CN"/>
        </w:rPr>
        <w:t xml:space="preserve">To investigate the influence of macrophages on the formation of HO, gene expression levels of </w:t>
      </w:r>
      <w:proofErr w:type="spellStart"/>
      <w:r w:rsidRPr="002A60D2">
        <w:rPr>
          <w:rFonts w:eastAsia="宋体"/>
          <w:i/>
          <w:iCs/>
          <w:kern w:val="2"/>
          <w:szCs w:val="24"/>
          <w:lang w:eastAsia="zh-CN"/>
        </w:rPr>
        <w:t>iNOS</w:t>
      </w:r>
      <w:proofErr w:type="spellEnd"/>
      <w:r w:rsidRPr="000E4A66">
        <w:rPr>
          <w:rFonts w:eastAsia="宋体"/>
          <w:kern w:val="2"/>
          <w:szCs w:val="24"/>
          <w:lang w:eastAsia="zh-CN"/>
        </w:rPr>
        <w:t xml:space="preserve">, </w:t>
      </w:r>
      <w:r w:rsidRPr="002A60D2">
        <w:rPr>
          <w:rFonts w:eastAsia="宋体"/>
          <w:i/>
          <w:iCs/>
          <w:kern w:val="2"/>
          <w:szCs w:val="24"/>
          <w:lang w:eastAsia="zh-CN"/>
        </w:rPr>
        <w:t>IL-1β</w:t>
      </w:r>
      <w:r w:rsidR="002A60D2">
        <w:rPr>
          <w:rFonts w:eastAsia="宋体"/>
          <w:kern w:val="2"/>
          <w:szCs w:val="24"/>
          <w:lang w:eastAsia="zh-CN"/>
        </w:rPr>
        <w:t xml:space="preserve"> </w:t>
      </w:r>
      <w:r w:rsidRPr="000E4A66">
        <w:rPr>
          <w:rFonts w:eastAsia="宋体"/>
          <w:kern w:val="2"/>
          <w:szCs w:val="24"/>
          <w:lang w:eastAsia="zh-CN"/>
        </w:rPr>
        <w:t xml:space="preserve">(encoding interleukin-1 beta), </w:t>
      </w:r>
      <w:r w:rsidR="002A60D2" w:rsidRPr="002A60D2">
        <w:rPr>
          <w:rFonts w:eastAsia="宋体"/>
          <w:i/>
          <w:iCs/>
          <w:kern w:val="2"/>
          <w:szCs w:val="24"/>
          <w:lang w:eastAsia="zh-CN"/>
        </w:rPr>
        <w:t>TNF-α</w:t>
      </w:r>
      <w:r w:rsidRPr="000E4A66">
        <w:rPr>
          <w:rFonts w:eastAsia="宋体"/>
          <w:kern w:val="2"/>
          <w:szCs w:val="24"/>
          <w:lang w:eastAsia="zh-CN"/>
        </w:rPr>
        <w:t xml:space="preserve"> (encoding tumor necrosis factor alpha), </w:t>
      </w:r>
      <w:r w:rsidR="002A60D2" w:rsidRPr="002A60D2">
        <w:rPr>
          <w:rFonts w:eastAsia="宋体"/>
          <w:i/>
          <w:iCs/>
          <w:kern w:val="2"/>
          <w:szCs w:val="24"/>
          <w:lang w:eastAsia="zh-CN"/>
        </w:rPr>
        <w:t>CD206</w:t>
      </w:r>
      <w:r w:rsidRPr="000E4A66">
        <w:rPr>
          <w:rFonts w:eastAsia="宋体"/>
          <w:kern w:val="2"/>
          <w:szCs w:val="24"/>
          <w:lang w:eastAsia="zh-CN"/>
        </w:rPr>
        <w:t xml:space="preserve">, </w:t>
      </w:r>
      <w:r w:rsidR="002A60D2" w:rsidRPr="002A60D2">
        <w:rPr>
          <w:rFonts w:eastAsia="宋体"/>
          <w:i/>
          <w:iCs/>
          <w:kern w:val="2"/>
          <w:szCs w:val="24"/>
          <w:lang w:eastAsia="zh-CN"/>
        </w:rPr>
        <w:t>FIZZ1</w:t>
      </w:r>
      <w:r w:rsidRPr="000E4A66">
        <w:rPr>
          <w:rFonts w:eastAsia="宋体"/>
          <w:kern w:val="2"/>
          <w:szCs w:val="24"/>
          <w:lang w:eastAsia="zh-CN"/>
        </w:rPr>
        <w:t xml:space="preserve">, </w:t>
      </w:r>
      <w:r w:rsidRPr="002A60D2">
        <w:rPr>
          <w:rFonts w:eastAsia="宋体"/>
          <w:i/>
          <w:iCs/>
          <w:kern w:val="2"/>
          <w:szCs w:val="24"/>
          <w:lang w:eastAsia="zh-CN"/>
        </w:rPr>
        <w:t>Arg1</w:t>
      </w:r>
      <w:r w:rsidRPr="000E4A66">
        <w:rPr>
          <w:rFonts w:eastAsia="宋体"/>
          <w:kern w:val="2"/>
          <w:szCs w:val="24"/>
          <w:lang w:eastAsia="zh-CN"/>
        </w:rPr>
        <w:t xml:space="preserve"> (encoding Arginase 1), </w:t>
      </w:r>
      <w:r w:rsidRPr="002A60D2">
        <w:rPr>
          <w:rFonts w:eastAsia="宋体"/>
          <w:i/>
          <w:iCs/>
          <w:kern w:val="2"/>
          <w:szCs w:val="24"/>
          <w:lang w:eastAsia="zh-CN"/>
        </w:rPr>
        <w:t>netrin 1</w:t>
      </w:r>
      <w:r w:rsidRPr="000E4A66">
        <w:rPr>
          <w:rFonts w:eastAsia="宋体"/>
          <w:kern w:val="2"/>
          <w:szCs w:val="24"/>
          <w:lang w:eastAsia="zh-CN"/>
        </w:rPr>
        <w:t xml:space="preserve">, </w:t>
      </w:r>
      <w:r w:rsidRPr="002A60D2">
        <w:rPr>
          <w:rFonts w:eastAsia="宋体"/>
          <w:i/>
          <w:iCs/>
          <w:kern w:val="2"/>
          <w:szCs w:val="24"/>
          <w:lang w:eastAsia="zh-CN"/>
        </w:rPr>
        <w:t>slit 3</w:t>
      </w:r>
      <w:bookmarkStart w:id="32" w:name="_Hlk131411847"/>
      <w:r w:rsidRPr="000E4A66">
        <w:rPr>
          <w:rFonts w:eastAsia="宋体"/>
          <w:kern w:val="2"/>
          <w:szCs w:val="24"/>
          <w:lang w:eastAsia="zh-CN"/>
        </w:rPr>
        <w:t xml:space="preserve">, </w:t>
      </w:r>
      <w:bookmarkEnd w:id="32"/>
      <w:r w:rsidRPr="002A60D2">
        <w:rPr>
          <w:rFonts w:eastAsia="宋体"/>
          <w:i/>
          <w:iCs/>
          <w:kern w:val="2"/>
          <w:szCs w:val="24"/>
          <w:lang w:eastAsia="zh-CN"/>
        </w:rPr>
        <w:t>netrin 3</w:t>
      </w:r>
      <w:r w:rsidRPr="000E4A66">
        <w:rPr>
          <w:rFonts w:eastAsia="宋体"/>
          <w:kern w:val="2"/>
          <w:szCs w:val="24"/>
          <w:lang w:eastAsia="zh-CN"/>
        </w:rPr>
        <w:t>,</w:t>
      </w:r>
      <w:r w:rsidRPr="002A60D2">
        <w:rPr>
          <w:rFonts w:eastAsia="宋体"/>
          <w:i/>
          <w:iCs/>
          <w:kern w:val="2"/>
          <w:szCs w:val="24"/>
          <w:lang w:eastAsia="zh-CN"/>
        </w:rPr>
        <w:t xml:space="preserve"> </w:t>
      </w:r>
      <w:r w:rsidR="002A60D2" w:rsidRPr="002A60D2">
        <w:rPr>
          <w:rFonts w:eastAsia="宋体"/>
          <w:i/>
          <w:iCs/>
          <w:kern w:val="2"/>
          <w:szCs w:val="24"/>
          <w:lang w:eastAsia="zh-CN"/>
        </w:rPr>
        <w:t>VEGF</w:t>
      </w:r>
      <w:r w:rsidRPr="000E4A66">
        <w:rPr>
          <w:rFonts w:eastAsia="宋体"/>
          <w:kern w:val="2"/>
          <w:szCs w:val="24"/>
          <w:lang w:eastAsia="zh-CN"/>
        </w:rPr>
        <w:t xml:space="preserve">, </w:t>
      </w:r>
      <w:r w:rsidRPr="002A60D2">
        <w:rPr>
          <w:rFonts w:eastAsia="宋体"/>
          <w:i/>
          <w:iCs/>
          <w:kern w:val="2"/>
          <w:szCs w:val="24"/>
          <w:lang w:eastAsia="zh-CN"/>
        </w:rPr>
        <w:t>CD31</w:t>
      </w:r>
      <w:r w:rsidRPr="000E4A66">
        <w:rPr>
          <w:rFonts w:eastAsia="宋体"/>
          <w:kern w:val="2"/>
          <w:szCs w:val="24"/>
          <w:lang w:eastAsia="zh-CN"/>
        </w:rPr>
        <w:t xml:space="preserve">, </w:t>
      </w:r>
      <w:proofErr w:type="spellStart"/>
      <w:r w:rsidR="002A60D2" w:rsidRPr="002A60D2">
        <w:rPr>
          <w:rFonts w:eastAsia="宋体"/>
          <w:i/>
          <w:iCs/>
          <w:kern w:val="2"/>
          <w:szCs w:val="24"/>
          <w:lang w:eastAsia="zh-CN"/>
        </w:rPr>
        <w:t>Emcn</w:t>
      </w:r>
      <w:proofErr w:type="spellEnd"/>
      <w:r w:rsidRPr="000E4A66">
        <w:rPr>
          <w:rFonts w:eastAsia="宋体"/>
          <w:kern w:val="2"/>
          <w:szCs w:val="24"/>
          <w:lang w:eastAsia="zh-CN"/>
        </w:rPr>
        <w:t xml:space="preserve"> of the </w:t>
      </w:r>
      <w:r w:rsidRPr="000E4A66">
        <w:rPr>
          <w:rFonts w:eastAsia="宋体"/>
          <w:kern w:val="2"/>
          <w:szCs w:val="24"/>
          <w:lang w:eastAsia="zh-CN"/>
        </w:rPr>
        <w:lastRenderedPageBreak/>
        <w:t xml:space="preserve">macrophages were evaluated using </w:t>
      </w:r>
      <w:proofErr w:type="spellStart"/>
      <w:r w:rsidRPr="000E4A66">
        <w:rPr>
          <w:rFonts w:eastAsia="宋体"/>
          <w:kern w:val="2"/>
          <w:szCs w:val="24"/>
          <w:lang w:eastAsia="zh-CN"/>
        </w:rPr>
        <w:t>qRT</w:t>
      </w:r>
      <w:proofErr w:type="spellEnd"/>
      <w:r w:rsidRPr="000E4A66">
        <w:rPr>
          <w:rFonts w:eastAsia="宋体"/>
          <w:kern w:val="2"/>
          <w:szCs w:val="24"/>
          <w:lang w:eastAsia="zh-CN"/>
        </w:rPr>
        <w:t>-PCR.</w:t>
      </w:r>
      <w:r w:rsidRPr="000E4A66">
        <w:rPr>
          <w:rFonts w:eastAsia="宋体" w:hint="eastAsia"/>
          <w:kern w:val="2"/>
          <w:szCs w:val="24"/>
          <w:lang w:eastAsia="zh-CN"/>
        </w:rPr>
        <w:t xml:space="preserve"> </w:t>
      </w:r>
      <w:r w:rsidRPr="000E4A66">
        <w:rPr>
          <w:rFonts w:eastAsia="宋体"/>
          <w:kern w:val="2"/>
          <w:szCs w:val="24"/>
          <w:lang w:eastAsia="zh-CN"/>
        </w:rPr>
        <w:t xml:space="preserve">According to the manufacturer’s instructions. </w:t>
      </w:r>
      <w:proofErr w:type="spellStart"/>
      <w:r w:rsidR="002A60D2" w:rsidRPr="002A60D2">
        <w:rPr>
          <w:rFonts w:eastAsia="宋体"/>
          <w:i/>
          <w:iCs/>
          <w:kern w:val="2"/>
          <w:szCs w:val="24"/>
          <w:lang w:eastAsia="zh-CN"/>
        </w:rPr>
        <w:t>g</w:t>
      </w:r>
      <w:r w:rsidRPr="002A60D2">
        <w:rPr>
          <w:rFonts w:eastAsia="宋体"/>
          <w:i/>
          <w:iCs/>
          <w:kern w:val="2"/>
          <w:szCs w:val="24"/>
          <w:lang w:eastAsia="zh-CN"/>
        </w:rPr>
        <w:t>apdh</w:t>
      </w:r>
      <w:proofErr w:type="spellEnd"/>
      <w:r w:rsidRPr="000E4A66">
        <w:rPr>
          <w:rFonts w:eastAsia="宋体"/>
          <w:kern w:val="2"/>
          <w:szCs w:val="24"/>
          <w:lang w:eastAsia="zh-CN"/>
        </w:rPr>
        <w:t xml:space="preserve"> (encoding glyceraldehyde-3-phosphate dehydrogenase) was used as the housekeeping gene.</w:t>
      </w:r>
      <w:r w:rsidRPr="000E4A66">
        <w:rPr>
          <w:rFonts w:eastAsia="宋体" w:hint="eastAsia"/>
          <w:kern w:val="2"/>
          <w:szCs w:val="24"/>
          <w:lang w:eastAsia="zh-CN"/>
        </w:rPr>
        <w:t xml:space="preserve"> </w:t>
      </w:r>
      <w:r w:rsidRPr="000E4A66">
        <w:rPr>
          <w:rFonts w:eastAsia="宋体"/>
          <w:kern w:val="2"/>
          <w:szCs w:val="24"/>
          <w:lang w:eastAsia="zh-CN"/>
        </w:rPr>
        <w:t xml:space="preserve">Total RNA of the specimens was extracted with </w:t>
      </w:r>
      <w:proofErr w:type="spellStart"/>
      <w:r w:rsidRPr="000E4A66">
        <w:rPr>
          <w:rFonts w:eastAsia="宋体"/>
          <w:kern w:val="2"/>
          <w:szCs w:val="24"/>
          <w:lang w:eastAsia="zh-CN"/>
        </w:rPr>
        <w:t>Tripure</w:t>
      </w:r>
      <w:proofErr w:type="spellEnd"/>
      <w:r w:rsidRPr="000E4A66">
        <w:rPr>
          <w:rFonts w:eastAsia="宋体"/>
          <w:kern w:val="2"/>
          <w:szCs w:val="24"/>
          <w:lang w:eastAsia="zh-CN"/>
        </w:rPr>
        <w:t xml:space="preserve"> Isolation Reagent (Life</w:t>
      </w:r>
      <w:r w:rsidRPr="000E4A66">
        <w:rPr>
          <w:rFonts w:eastAsia="宋体" w:hint="eastAsia"/>
          <w:kern w:val="2"/>
          <w:szCs w:val="24"/>
          <w:lang w:eastAsia="zh-CN"/>
        </w:rPr>
        <w:t xml:space="preserve"> </w:t>
      </w:r>
      <w:r w:rsidRPr="000E4A66">
        <w:rPr>
          <w:rFonts w:eastAsia="宋体"/>
          <w:kern w:val="2"/>
          <w:szCs w:val="24"/>
          <w:lang w:eastAsia="zh-CN"/>
        </w:rPr>
        <w:t>Technologies) and quantified by ultraviolet spectroscopy at assigned</w:t>
      </w:r>
      <w:r w:rsidRPr="000E4A66">
        <w:rPr>
          <w:rFonts w:eastAsia="宋体" w:hint="eastAsia"/>
          <w:kern w:val="2"/>
          <w:szCs w:val="24"/>
          <w:lang w:eastAsia="zh-CN"/>
        </w:rPr>
        <w:t xml:space="preserve"> </w:t>
      </w:r>
      <w:r w:rsidRPr="000E4A66">
        <w:rPr>
          <w:rFonts w:eastAsia="宋体"/>
          <w:kern w:val="2"/>
          <w:szCs w:val="24"/>
          <w:lang w:eastAsia="zh-CN"/>
        </w:rPr>
        <w:t>time points post-induction. The concentration and purity of the extracted RNA were determined by measuring the absorbance at 260 and 280 nm (</w:t>
      </w:r>
      <w:proofErr w:type="spellStart"/>
      <w:r w:rsidRPr="000E4A66">
        <w:rPr>
          <w:rFonts w:eastAsia="宋体"/>
          <w:kern w:val="2"/>
          <w:szCs w:val="24"/>
          <w:lang w:eastAsia="zh-CN"/>
        </w:rPr>
        <w:t>BioTek</w:t>
      </w:r>
      <w:proofErr w:type="spellEnd"/>
      <w:r w:rsidRPr="000E4A66">
        <w:rPr>
          <w:rFonts w:eastAsia="宋体"/>
          <w:kern w:val="2"/>
          <w:szCs w:val="24"/>
          <w:lang w:eastAsia="zh-CN"/>
        </w:rPr>
        <w:t xml:space="preserve">, Winooski, VT, USA). cDNA was synthesized using a </w:t>
      </w:r>
      <w:proofErr w:type="spellStart"/>
      <w:r w:rsidRPr="000E4A66">
        <w:rPr>
          <w:rFonts w:eastAsia="宋体"/>
          <w:kern w:val="2"/>
          <w:szCs w:val="24"/>
          <w:lang w:eastAsia="zh-CN"/>
        </w:rPr>
        <w:t>PrimeScript</w:t>
      </w:r>
      <w:proofErr w:type="spellEnd"/>
      <w:r w:rsidRPr="000E4A66">
        <w:rPr>
          <w:rFonts w:eastAsia="宋体"/>
          <w:kern w:val="2"/>
          <w:szCs w:val="24"/>
          <w:lang w:eastAsia="zh-CN"/>
        </w:rPr>
        <w:t xml:space="preserve"> RT reagent kit (Takara Bio Inc., Shiga, Japan). The quantitative real-time polymerase chain reaction was performed using the cDNA as the template on a 7500 Real Time PCR System (Applied Biosystems, Foster City, CA, USA). Reverse transcribed product</w:t>
      </w:r>
      <w:r w:rsidRPr="000E4A66">
        <w:rPr>
          <w:rFonts w:eastAsia="宋体" w:hint="eastAsia"/>
          <w:kern w:val="2"/>
          <w:szCs w:val="24"/>
          <w:lang w:eastAsia="zh-CN"/>
        </w:rPr>
        <w:t xml:space="preserve"> </w:t>
      </w:r>
      <w:r w:rsidRPr="000E4A66">
        <w:rPr>
          <w:rFonts w:eastAsia="宋体"/>
          <w:kern w:val="2"/>
          <w:szCs w:val="24"/>
          <w:lang w:eastAsia="zh-CN"/>
        </w:rPr>
        <w:t xml:space="preserve">(1 </w:t>
      </w:r>
      <w:proofErr w:type="spellStart"/>
      <w:r w:rsidRPr="000E4A66">
        <w:rPr>
          <w:rFonts w:eastAsia="宋体"/>
          <w:kern w:val="2"/>
          <w:szCs w:val="24"/>
          <w:lang w:eastAsia="zh-CN"/>
        </w:rPr>
        <w:t>μl</w:t>
      </w:r>
      <w:proofErr w:type="spellEnd"/>
      <w:r w:rsidRPr="000E4A66">
        <w:rPr>
          <w:rFonts w:eastAsia="宋体"/>
          <w:kern w:val="2"/>
          <w:szCs w:val="24"/>
          <w:lang w:eastAsia="zh-CN"/>
        </w:rPr>
        <w:t>) and 1× SYBR green (Molecular Probes, Eugene, OR) were</w:t>
      </w:r>
      <w:r w:rsidRPr="000E4A66">
        <w:rPr>
          <w:rFonts w:eastAsia="宋体" w:hint="eastAsia"/>
          <w:kern w:val="2"/>
          <w:szCs w:val="24"/>
          <w:lang w:eastAsia="zh-CN"/>
        </w:rPr>
        <w:t xml:space="preserve"> </w:t>
      </w:r>
      <w:r w:rsidRPr="000E4A66">
        <w:rPr>
          <w:rFonts w:eastAsia="宋体"/>
          <w:kern w:val="2"/>
          <w:szCs w:val="24"/>
          <w:lang w:eastAsia="zh-CN"/>
        </w:rPr>
        <w:t xml:space="preserve">included in 25 </w:t>
      </w:r>
      <w:proofErr w:type="spellStart"/>
      <w:r w:rsidRPr="000E4A66">
        <w:rPr>
          <w:rFonts w:eastAsia="宋体"/>
          <w:kern w:val="2"/>
          <w:szCs w:val="24"/>
          <w:lang w:eastAsia="zh-CN"/>
        </w:rPr>
        <w:t>μl</w:t>
      </w:r>
      <w:proofErr w:type="spellEnd"/>
      <w:r w:rsidRPr="000E4A66">
        <w:rPr>
          <w:rFonts w:eastAsia="宋体"/>
          <w:kern w:val="2"/>
          <w:szCs w:val="24"/>
          <w:lang w:eastAsia="zh-CN"/>
        </w:rPr>
        <w:t xml:space="preserve"> reaction mixture (10 mM Tris–HCl, pH 8.3, 50 mM </w:t>
      </w:r>
      <w:proofErr w:type="spellStart"/>
      <w:r w:rsidRPr="000E4A66">
        <w:rPr>
          <w:rFonts w:eastAsia="宋体"/>
          <w:kern w:val="2"/>
          <w:szCs w:val="24"/>
          <w:lang w:eastAsia="zh-CN"/>
        </w:rPr>
        <w:t>KCl</w:t>
      </w:r>
      <w:proofErr w:type="spellEnd"/>
      <w:r w:rsidRPr="000E4A66">
        <w:rPr>
          <w:rFonts w:eastAsia="宋体"/>
          <w:kern w:val="2"/>
          <w:szCs w:val="24"/>
          <w:lang w:eastAsia="zh-CN"/>
        </w:rPr>
        <w:t>, 1.5 mM MgCl</w:t>
      </w:r>
      <w:r w:rsidRPr="000E4A66">
        <w:rPr>
          <w:rFonts w:eastAsia="宋体"/>
          <w:kern w:val="2"/>
          <w:szCs w:val="24"/>
          <w:vertAlign w:val="subscript"/>
          <w:lang w:eastAsia="zh-CN"/>
        </w:rPr>
        <w:t>2</w:t>
      </w:r>
      <w:r w:rsidRPr="000E4A66">
        <w:rPr>
          <w:rFonts w:eastAsia="宋体"/>
          <w:kern w:val="2"/>
          <w:szCs w:val="24"/>
          <w:lang w:eastAsia="zh-CN"/>
        </w:rPr>
        <w:t xml:space="preserve">, 200 </w:t>
      </w:r>
      <w:proofErr w:type="spellStart"/>
      <w:r w:rsidRPr="000E4A66">
        <w:rPr>
          <w:rFonts w:eastAsia="宋体"/>
          <w:kern w:val="2"/>
          <w:szCs w:val="24"/>
          <w:lang w:eastAsia="zh-CN"/>
        </w:rPr>
        <w:t>μM</w:t>
      </w:r>
      <w:proofErr w:type="spellEnd"/>
      <w:r w:rsidRPr="000E4A66">
        <w:rPr>
          <w:rFonts w:eastAsia="宋体"/>
          <w:kern w:val="2"/>
          <w:szCs w:val="24"/>
          <w:lang w:eastAsia="zh-CN"/>
        </w:rPr>
        <w:t xml:space="preserve"> of dNTP mix, 0.2 </w:t>
      </w:r>
      <w:proofErr w:type="spellStart"/>
      <w:r w:rsidRPr="000E4A66">
        <w:rPr>
          <w:rFonts w:eastAsia="宋体"/>
          <w:kern w:val="2"/>
          <w:szCs w:val="24"/>
          <w:lang w:eastAsia="zh-CN"/>
        </w:rPr>
        <w:t>μM</w:t>
      </w:r>
      <w:proofErr w:type="spellEnd"/>
      <w:r w:rsidRPr="000E4A66">
        <w:rPr>
          <w:rFonts w:eastAsia="宋体"/>
          <w:kern w:val="2"/>
          <w:szCs w:val="24"/>
          <w:lang w:eastAsia="zh-CN"/>
        </w:rPr>
        <w:t xml:space="preserve"> of each primer and 1</w:t>
      </w:r>
      <w:r w:rsidRPr="000E4A66">
        <w:rPr>
          <w:rFonts w:eastAsia="宋体" w:hint="eastAsia"/>
          <w:kern w:val="2"/>
          <w:szCs w:val="24"/>
          <w:lang w:eastAsia="zh-CN"/>
        </w:rPr>
        <w:t xml:space="preserve"> </w:t>
      </w:r>
      <w:r w:rsidRPr="000E4A66">
        <w:rPr>
          <w:rFonts w:eastAsia="宋体"/>
          <w:kern w:val="2"/>
          <w:szCs w:val="24"/>
          <w:lang w:eastAsia="zh-CN"/>
        </w:rPr>
        <w:t>unit of Taq DNA polymerase). Oligonucleotide primers (Table 1) were</w:t>
      </w:r>
      <w:r w:rsidRPr="000E4A66">
        <w:rPr>
          <w:rFonts w:eastAsia="宋体" w:hint="eastAsia"/>
          <w:kern w:val="2"/>
          <w:szCs w:val="24"/>
          <w:lang w:eastAsia="zh-CN"/>
        </w:rPr>
        <w:t xml:space="preserve"> </w:t>
      </w:r>
      <w:r w:rsidRPr="000E4A66">
        <w:rPr>
          <w:rFonts w:eastAsia="宋体"/>
          <w:kern w:val="2"/>
          <w:szCs w:val="24"/>
          <w:lang w:eastAsia="zh-CN"/>
        </w:rPr>
        <w:t>designed using Oligo 6 primer analysis software. Each cycle consisted</w:t>
      </w:r>
      <w:r w:rsidRPr="000E4A66">
        <w:rPr>
          <w:rFonts w:eastAsia="宋体" w:hint="eastAsia"/>
          <w:kern w:val="2"/>
          <w:szCs w:val="24"/>
          <w:lang w:eastAsia="zh-CN"/>
        </w:rPr>
        <w:t xml:space="preserve"> </w:t>
      </w:r>
      <w:r w:rsidRPr="000E4A66">
        <w:rPr>
          <w:rFonts w:eastAsia="宋体"/>
          <w:kern w:val="2"/>
          <w:szCs w:val="24"/>
          <w:lang w:eastAsia="zh-CN"/>
        </w:rPr>
        <w:t>of 1-min denaturation at 94 °C, 1 min annealing at 58 °C and 1 min</w:t>
      </w:r>
      <w:r w:rsidRPr="000E4A66">
        <w:rPr>
          <w:rFonts w:eastAsia="宋体" w:hint="eastAsia"/>
          <w:kern w:val="2"/>
          <w:szCs w:val="24"/>
          <w:lang w:eastAsia="zh-CN"/>
        </w:rPr>
        <w:t xml:space="preserve"> </w:t>
      </w:r>
      <w:r w:rsidRPr="000E4A66">
        <w:rPr>
          <w:rFonts w:eastAsia="宋体"/>
          <w:kern w:val="2"/>
          <w:szCs w:val="24"/>
          <w:lang w:eastAsia="zh-CN"/>
        </w:rPr>
        <w:t xml:space="preserve">extension at 72 °C. Results obtained after calibration using the </w:t>
      </w:r>
      <w:proofErr w:type="spellStart"/>
      <w:r w:rsidRPr="000E4A66">
        <w:rPr>
          <w:rFonts w:eastAsia="宋体"/>
          <w:kern w:val="2"/>
          <w:szCs w:val="24"/>
          <w:lang w:eastAsia="zh-CN"/>
        </w:rPr>
        <w:t>Gapdh</w:t>
      </w:r>
      <w:proofErr w:type="spellEnd"/>
      <w:r w:rsidRPr="000E4A66">
        <w:rPr>
          <w:rFonts w:eastAsia="宋体"/>
          <w:kern w:val="2"/>
          <w:szCs w:val="24"/>
          <w:lang w:eastAsia="zh-CN"/>
        </w:rPr>
        <w:t xml:space="preserve"> expression level were calculated using the 2-ΔΔCt method and presented as fold increases relative to the non-stimulated control (technical replicates n = 3 for each group).</w:t>
      </w:r>
    </w:p>
    <w:p w14:paraId="0598609F" w14:textId="77777777" w:rsidR="000A318E" w:rsidRDefault="000A318E" w:rsidP="004B5D70">
      <w:pPr>
        <w:widowControl w:val="0"/>
        <w:jc w:val="both"/>
        <w:rPr>
          <w:rFonts w:eastAsia="等线"/>
          <w:kern w:val="2"/>
          <w:szCs w:val="24"/>
          <w:lang w:eastAsia="zh-CN"/>
        </w:rPr>
      </w:pPr>
    </w:p>
    <w:p w14:paraId="3E7AE097" w14:textId="0B06DEF8" w:rsidR="00B36FBC" w:rsidRDefault="00B36FBC" w:rsidP="004B5D70">
      <w:pPr>
        <w:widowControl w:val="0"/>
        <w:jc w:val="both"/>
        <w:rPr>
          <w:rFonts w:eastAsia="等线"/>
          <w:kern w:val="2"/>
          <w:szCs w:val="24"/>
          <w:lang w:eastAsia="zh-CN"/>
        </w:rPr>
      </w:pPr>
      <w:r w:rsidRPr="00B36FBC">
        <w:rPr>
          <w:rFonts w:eastAsia="宋体"/>
          <w:b/>
          <w:szCs w:val="24"/>
          <w:lang w:eastAsia="zh-CN"/>
        </w:rPr>
        <w:t>R</w:t>
      </w:r>
      <w:r w:rsidRPr="00B36FBC">
        <w:rPr>
          <w:rFonts w:eastAsia="宋体" w:hint="eastAsia"/>
          <w:b/>
          <w:szCs w:val="24"/>
          <w:lang w:eastAsia="zh-CN"/>
        </w:rPr>
        <w:t>eferences</w:t>
      </w:r>
    </w:p>
    <w:p w14:paraId="39ED2791" w14:textId="19EF1F81" w:rsidR="00EC6F9A" w:rsidRPr="00EC6F9A" w:rsidRDefault="00EC6F9A" w:rsidP="004B5D70">
      <w:pPr>
        <w:widowControl w:val="0"/>
        <w:jc w:val="both"/>
        <w:rPr>
          <w:rFonts w:eastAsia="等线"/>
          <w:kern w:val="2"/>
          <w:szCs w:val="24"/>
          <w:lang w:eastAsia="zh-CN"/>
        </w:rPr>
      </w:pPr>
      <w:r w:rsidRPr="00EC6F9A">
        <w:rPr>
          <w:rFonts w:eastAsia="等线"/>
          <w:kern w:val="2"/>
          <w:szCs w:val="24"/>
          <w:lang w:eastAsia="zh-CN"/>
        </w:rPr>
        <w:t>[1]</w:t>
      </w:r>
      <w:r w:rsidRPr="00EC6F9A">
        <w:rPr>
          <w:rFonts w:eastAsia="等线" w:hint="eastAsia"/>
          <w:kern w:val="2"/>
          <w:szCs w:val="24"/>
          <w:lang w:eastAsia="zh-CN"/>
        </w:rPr>
        <w:t>、</w:t>
      </w:r>
      <w:r w:rsidRPr="00EC6F9A">
        <w:rPr>
          <w:rFonts w:eastAsia="等线"/>
          <w:kern w:val="2"/>
          <w:szCs w:val="24"/>
          <w:lang w:eastAsia="zh-CN"/>
        </w:rPr>
        <w:t>Le, D. T. et al. Mismatch repair deficiency predicts response of solid tumors to PD1</w:t>
      </w:r>
      <w:r>
        <w:rPr>
          <w:rFonts w:eastAsia="等线" w:hint="eastAsia"/>
          <w:kern w:val="2"/>
          <w:szCs w:val="24"/>
          <w:lang w:eastAsia="zh-CN"/>
        </w:rPr>
        <w:t xml:space="preserve"> </w:t>
      </w:r>
      <w:r w:rsidRPr="00EC6F9A">
        <w:rPr>
          <w:rFonts w:eastAsia="等线"/>
          <w:kern w:val="2"/>
          <w:szCs w:val="24"/>
          <w:lang w:eastAsia="zh-CN"/>
        </w:rPr>
        <w:t>blockade. Science 357, 409</w:t>
      </w:r>
      <w:r w:rsidRPr="00EC6F9A">
        <w:rPr>
          <w:rFonts w:eastAsia="等线" w:hint="eastAsia"/>
          <w:kern w:val="2"/>
          <w:szCs w:val="24"/>
          <w:lang w:eastAsia="zh-CN"/>
        </w:rPr>
        <w:t>–</w:t>
      </w:r>
      <w:r w:rsidRPr="00EC6F9A">
        <w:rPr>
          <w:rFonts w:eastAsia="等线"/>
          <w:kern w:val="2"/>
          <w:szCs w:val="24"/>
          <w:lang w:eastAsia="zh-CN"/>
        </w:rPr>
        <w:t>413 (2017).</w:t>
      </w:r>
    </w:p>
    <w:p w14:paraId="41148EBB" w14:textId="56E4DBF7" w:rsidR="00EC6F9A" w:rsidRPr="00EC6F9A" w:rsidRDefault="00EC6F9A" w:rsidP="004B5D70">
      <w:pPr>
        <w:widowControl w:val="0"/>
        <w:jc w:val="both"/>
        <w:rPr>
          <w:rFonts w:eastAsia="等线"/>
          <w:kern w:val="2"/>
          <w:szCs w:val="24"/>
          <w:lang w:eastAsia="zh-CN"/>
        </w:rPr>
      </w:pPr>
      <w:r w:rsidRPr="00EC6F9A">
        <w:rPr>
          <w:rFonts w:eastAsia="等线"/>
          <w:kern w:val="2"/>
          <w:szCs w:val="24"/>
          <w:lang w:eastAsia="zh-CN"/>
        </w:rPr>
        <w:t>[2]</w:t>
      </w:r>
      <w:r w:rsidRPr="00EC6F9A">
        <w:rPr>
          <w:rFonts w:eastAsia="等线" w:hint="eastAsia"/>
          <w:kern w:val="2"/>
          <w:szCs w:val="24"/>
          <w:lang w:eastAsia="zh-CN"/>
        </w:rPr>
        <w:t>、</w:t>
      </w:r>
      <w:proofErr w:type="spellStart"/>
      <w:r w:rsidRPr="00EC6F9A">
        <w:rPr>
          <w:rFonts w:eastAsia="等线"/>
          <w:kern w:val="2"/>
          <w:szCs w:val="24"/>
          <w:lang w:eastAsia="zh-CN"/>
        </w:rPr>
        <w:t>Satija</w:t>
      </w:r>
      <w:proofErr w:type="spellEnd"/>
      <w:r w:rsidRPr="00EC6F9A">
        <w:rPr>
          <w:rFonts w:eastAsia="等线"/>
          <w:kern w:val="2"/>
          <w:szCs w:val="24"/>
          <w:lang w:eastAsia="zh-CN"/>
        </w:rPr>
        <w:t>, R. et al. Spatial reconstruction of single-cell gene expression data. Nat.</w:t>
      </w:r>
      <w:r>
        <w:rPr>
          <w:rFonts w:eastAsia="等线" w:hint="eastAsia"/>
          <w:kern w:val="2"/>
          <w:szCs w:val="24"/>
          <w:lang w:eastAsia="zh-CN"/>
        </w:rPr>
        <w:t xml:space="preserve"> </w:t>
      </w:r>
      <w:proofErr w:type="spellStart"/>
      <w:r w:rsidRPr="00EC6F9A">
        <w:rPr>
          <w:rFonts w:eastAsia="等线"/>
          <w:kern w:val="2"/>
          <w:szCs w:val="24"/>
          <w:lang w:eastAsia="zh-CN"/>
        </w:rPr>
        <w:t>Biotechnol</w:t>
      </w:r>
      <w:proofErr w:type="spellEnd"/>
      <w:r w:rsidRPr="00EC6F9A">
        <w:rPr>
          <w:rFonts w:eastAsia="等线"/>
          <w:kern w:val="2"/>
          <w:szCs w:val="24"/>
          <w:lang w:eastAsia="zh-CN"/>
        </w:rPr>
        <w:t>. 33, 495</w:t>
      </w:r>
      <w:r w:rsidRPr="00EC6F9A">
        <w:rPr>
          <w:rFonts w:eastAsia="等线" w:hint="eastAsia"/>
          <w:kern w:val="2"/>
          <w:szCs w:val="24"/>
          <w:lang w:eastAsia="zh-CN"/>
        </w:rPr>
        <w:t>–</w:t>
      </w:r>
      <w:r w:rsidRPr="00EC6F9A">
        <w:rPr>
          <w:rFonts w:eastAsia="等线"/>
          <w:kern w:val="2"/>
          <w:szCs w:val="24"/>
          <w:lang w:eastAsia="zh-CN"/>
        </w:rPr>
        <w:t>502 (2015).</w:t>
      </w:r>
    </w:p>
    <w:p w14:paraId="423F3CCB" w14:textId="781966F3" w:rsidR="00EC6F9A" w:rsidRPr="00EC6F9A" w:rsidRDefault="00EC6F9A" w:rsidP="004B5D70">
      <w:pPr>
        <w:widowControl w:val="0"/>
        <w:jc w:val="both"/>
        <w:rPr>
          <w:rFonts w:eastAsia="等线"/>
          <w:kern w:val="2"/>
          <w:szCs w:val="24"/>
          <w:lang w:eastAsia="zh-CN"/>
        </w:rPr>
      </w:pPr>
      <w:r w:rsidRPr="00EC6F9A">
        <w:rPr>
          <w:rFonts w:eastAsia="等线"/>
          <w:kern w:val="2"/>
          <w:szCs w:val="24"/>
          <w:lang w:eastAsia="zh-CN"/>
        </w:rPr>
        <w:t>[3]</w:t>
      </w:r>
      <w:r w:rsidRPr="00EC6F9A">
        <w:rPr>
          <w:rFonts w:eastAsia="等线" w:hint="eastAsia"/>
          <w:kern w:val="2"/>
          <w:szCs w:val="24"/>
          <w:lang w:eastAsia="zh-CN"/>
        </w:rPr>
        <w:t>、</w:t>
      </w:r>
      <w:proofErr w:type="spellStart"/>
      <w:r w:rsidRPr="00EC6F9A">
        <w:rPr>
          <w:rFonts w:eastAsia="等线"/>
          <w:kern w:val="2"/>
          <w:szCs w:val="24"/>
          <w:lang w:eastAsia="zh-CN"/>
        </w:rPr>
        <w:t>Satija</w:t>
      </w:r>
      <w:proofErr w:type="spellEnd"/>
      <w:r w:rsidRPr="00EC6F9A">
        <w:rPr>
          <w:rFonts w:eastAsia="等线"/>
          <w:kern w:val="2"/>
          <w:szCs w:val="24"/>
          <w:lang w:eastAsia="zh-CN"/>
        </w:rPr>
        <w:t xml:space="preserve"> R, Farrell JA, </w:t>
      </w:r>
      <w:proofErr w:type="spellStart"/>
      <w:r w:rsidRPr="00EC6F9A">
        <w:rPr>
          <w:rFonts w:eastAsia="等线"/>
          <w:kern w:val="2"/>
          <w:szCs w:val="24"/>
          <w:lang w:eastAsia="zh-CN"/>
        </w:rPr>
        <w:t>Gennert</w:t>
      </w:r>
      <w:proofErr w:type="spellEnd"/>
      <w:r w:rsidRPr="00EC6F9A">
        <w:rPr>
          <w:rFonts w:eastAsia="等线"/>
          <w:kern w:val="2"/>
          <w:szCs w:val="24"/>
          <w:lang w:eastAsia="zh-CN"/>
        </w:rPr>
        <w:t xml:space="preserve"> D, et al. Spatial reconstruction of single-cell gene</w:t>
      </w:r>
      <w:r>
        <w:rPr>
          <w:rFonts w:eastAsia="等线" w:hint="eastAsia"/>
          <w:kern w:val="2"/>
          <w:szCs w:val="24"/>
          <w:lang w:eastAsia="zh-CN"/>
        </w:rPr>
        <w:t xml:space="preserve"> </w:t>
      </w:r>
      <w:r w:rsidRPr="00EC6F9A">
        <w:rPr>
          <w:rFonts w:eastAsia="等线"/>
          <w:kern w:val="2"/>
          <w:szCs w:val="24"/>
          <w:lang w:eastAsia="zh-CN"/>
        </w:rPr>
        <w:t>expression data. Nature biotechnology 2015, 33(5):495-502.</w:t>
      </w:r>
    </w:p>
    <w:p w14:paraId="5A149B4E" w14:textId="756D36B1" w:rsidR="00EC6F9A" w:rsidRPr="00EC6F9A" w:rsidRDefault="00EC6F9A" w:rsidP="004B5D70">
      <w:pPr>
        <w:widowControl w:val="0"/>
        <w:jc w:val="both"/>
        <w:rPr>
          <w:rFonts w:eastAsia="等线"/>
          <w:kern w:val="2"/>
          <w:szCs w:val="24"/>
          <w:lang w:eastAsia="zh-CN"/>
        </w:rPr>
      </w:pPr>
      <w:r w:rsidRPr="00EC6F9A">
        <w:rPr>
          <w:rFonts w:eastAsia="等线"/>
          <w:kern w:val="2"/>
          <w:szCs w:val="24"/>
          <w:lang w:eastAsia="zh-CN"/>
        </w:rPr>
        <w:t>[4]</w:t>
      </w:r>
      <w:r w:rsidRPr="00EC6F9A">
        <w:rPr>
          <w:rFonts w:eastAsia="等线" w:hint="eastAsia"/>
          <w:kern w:val="2"/>
          <w:szCs w:val="24"/>
          <w:lang w:eastAsia="zh-CN"/>
        </w:rPr>
        <w:t>、</w:t>
      </w:r>
      <w:r w:rsidRPr="00EC6F9A">
        <w:rPr>
          <w:rFonts w:eastAsia="等线"/>
          <w:kern w:val="2"/>
          <w:szCs w:val="24"/>
          <w:lang w:eastAsia="zh-CN"/>
        </w:rPr>
        <w:t>Stuart T, Butler A, Hoffman P, et al. Comprehensive Integration of Single-Cell Data[J].</w:t>
      </w:r>
      <w:r>
        <w:rPr>
          <w:rFonts w:eastAsia="等线" w:hint="eastAsia"/>
          <w:kern w:val="2"/>
          <w:szCs w:val="24"/>
          <w:lang w:eastAsia="zh-CN"/>
        </w:rPr>
        <w:t xml:space="preserve"> </w:t>
      </w:r>
      <w:r w:rsidRPr="00EC6F9A">
        <w:rPr>
          <w:rFonts w:eastAsia="等线"/>
          <w:kern w:val="2"/>
          <w:szCs w:val="24"/>
          <w:lang w:eastAsia="zh-CN"/>
        </w:rPr>
        <w:t>Cell 2019, 177(7):1888-1902.e21.</w:t>
      </w:r>
    </w:p>
    <w:p w14:paraId="2F160E00" w14:textId="7000D3FB" w:rsidR="00EC6F9A" w:rsidRPr="00EC6F9A" w:rsidRDefault="00EC6F9A" w:rsidP="004B5D70">
      <w:pPr>
        <w:widowControl w:val="0"/>
        <w:jc w:val="both"/>
        <w:rPr>
          <w:rFonts w:eastAsia="等线"/>
          <w:kern w:val="2"/>
          <w:szCs w:val="24"/>
          <w:lang w:eastAsia="zh-CN"/>
        </w:rPr>
      </w:pPr>
      <w:r w:rsidRPr="00EC6F9A">
        <w:rPr>
          <w:rFonts w:eastAsia="等线"/>
          <w:kern w:val="2"/>
          <w:szCs w:val="24"/>
          <w:lang w:eastAsia="zh-CN"/>
        </w:rPr>
        <w:t>[5]</w:t>
      </w:r>
      <w:r w:rsidRPr="00EC6F9A">
        <w:rPr>
          <w:rFonts w:eastAsia="等线" w:hint="eastAsia"/>
          <w:kern w:val="2"/>
          <w:szCs w:val="24"/>
          <w:lang w:eastAsia="zh-CN"/>
        </w:rPr>
        <w:t>、</w:t>
      </w:r>
      <w:proofErr w:type="spellStart"/>
      <w:r w:rsidRPr="00EC6F9A">
        <w:rPr>
          <w:rFonts w:eastAsia="等线"/>
          <w:kern w:val="2"/>
          <w:szCs w:val="24"/>
          <w:lang w:eastAsia="zh-CN"/>
        </w:rPr>
        <w:t>Maaten</w:t>
      </w:r>
      <w:proofErr w:type="spellEnd"/>
      <w:r w:rsidRPr="00EC6F9A">
        <w:rPr>
          <w:rFonts w:eastAsia="等线"/>
          <w:kern w:val="2"/>
          <w:szCs w:val="24"/>
          <w:lang w:eastAsia="zh-CN"/>
        </w:rPr>
        <w:t xml:space="preserve"> L, Hinton G. Visualizing data using t-SNE. Journal of machine learning research</w:t>
      </w:r>
      <w:r>
        <w:rPr>
          <w:rFonts w:eastAsia="等线" w:hint="eastAsia"/>
          <w:kern w:val="2"/>
          <w:szCs w:val="24"/>
          <w:lang w:eastAsia="zh-CN"/>
        </w:rPr>
        <w:t xml:space="preserve"> </w:t>
      </w:r>
      <w:r w:rsidRPr="00EC6F9A">
        <w:rPr>
          <w:rFonts w:eastAsia="等线"/>
          <w:kern w:val="2"/>
          <w:szCs w:val="24"/>
          <w:lang w:eastAsia="zh-CN"/>
        </w:rPr>
        <w:t>2008, 9:2579-2605.</w:t>
      </w:r>
    </w:p>
    <w:p w14:paraId="08F16593" w14:textId="79C9153E" w:rsidR="00EC6F9A" w:rsidRPr="00EC6F9A" w:rsidRDefault="00EC6F9A" w:rsidP="004B5D70">
      <w:pPr>
        <w:widowControl w:val="0"/>
        <w:jc w:val="both"/>
        <w:rPr>
          <w:rFonts w:eastAsia="等线"/>
          <w:kern w:val="2"/>
          <w:szCs w:val="24"/>
          <w:lang w:eastAsia="zh-CN"/>
        </w:rPr>
      </w:pPr>
      <w:r w:rsidRPr="00EC6F9A">
        <w:rPr>
          <w:rFonts w:eastAsia="等线"/>
          <w:kern w:val="2"/>
          <w:szCs w:val="24"/>
          <w:lang w:eastAsia="zh-CN"/>
        </w:rPr>
        <w:t>[6]</w:t>
      </w:r>
      <w:r w:rsidRPr="00EC6F9A">
        <w:rPr>
          <w:rFonts w:eastAsia="等线" w:hint="eastAsia"/>
          <w:kern w:val="2"/>
          <w:szCs w:val="24"/>
          <w:lang w:eastAsia="zh-CN"/>
        </w:rPr>
        <w:t>、</w:t>
      </w:r>
      <w:r w:rsidRPr="00EC6F9A">
        <w:rPr>
          <w:rFonts w:eastAsia="等线"/>
          <w:kern w:val="2"/>
          <w:szCs w:val="24"/>
          <w:lang w:eastAsia="zh-CN"/>
        </w:rPr>
        <w:t xml:space="preserve">Blondel VD, Guillaume JL, </w:t>
      </w:r>
      <w:proofErr w:type="spellStart"/>
      <w:r w:rsidRPr="00EC6F9A">
        <w:rPr>
          <w:rFonts w:eastAsia="等线"/>
          <w:kern w:val="2"/>
          <w:szCs w:val="24"/>
          <w:lang w:eastAsia="zh-CN"/>
        </w:rPr>
        <w:t>Lambiotte</w:t>
      </w:r>
      <w:proofErr w:type="spellEnd"/>
      <w:r w:rsidRPr="00EC6F9A">
        <w:rPr>
          <w:rFonts w:eastAsia="等线"/>
          <w:kern w:val="2"/>
          <w:szCs w:val="24"/>
          <w:lang w:eastAsia="zh-CN"/>
        </w:rPr>
        <w:t xml:space="preserve"> R, et al. Fast unfolding of communities in large</w:t>
      </w:r>
      <w:r>
        <w:rPr>
          <w:rFonts w:eastAsia="等线" w:hint="eastAsia"/>
          <w:kern w:val="2"/>
          <w:szCs w:val="24"/>
          <w:lang w:eastAsia="zh-CN"/>
        </w:rPr>
        <w:t xml:space="preserve"> </w:t>
      </w:r>
      <w:r w:rsidRPr="00EC6F9A">
        <w:rPr>
          <w:rFonts w:eastAsia="等线"/>
          <w:kern w:val="2"/>
          <w:szCs w:val="24"/>
          <w:lang w:eastAsia="zh-CN"/>
        </w:rPr>
        <w:t>networks. Journal of statistical mechanics: theory and experiment 2008, 2008(10):P10008.</w:t>
      </w:r>
    </w:p>
    <w:p w14:paraId="3EE29E77" w14:textId="6EA1E28D" w:rsidR="00EC6F9A" w:rsidRDefault="00EC6F9A" w:rsidP="004B5D70">
      <w:pPr>
        <w:widowControl w:val="0"/>
        <w:jc w:val="both"/>
        <w:rPr>
          <w:rFonts w:eastAsia="等线"/>
          <w:kern w:val="2"/>
          <w:szCs w:val="24"/>
          <w:lang w:eastAsia="zh-CN"/>
        </w:rPr>
      </w:pPr>
      <w:r w:rsidRPr="00EC6F9A">
        <w:rPr>
          <w:rFonts w:eastAsia="等线"/>
          <w:kern w:val="2"/>
          <w:szCs w:val="24"/>
          <w:lang w:eastAsia="zh-CN"/>
        </w:rPr>
        <w:t>[7]</w:t>
      </w:r>
      <w:r w:rsidRPr="00EC6F9A">
        <w:rPr>
          <w:rFonts w:eastAsia="等线" w:hint="eastAsia"/>
          <w:kern w:val="2"/>
          <w:szCs w:val="24"/>
          <w:lang w:eastAsia="zh-CN"/>
        </w:rPr>
        <w:t>、</w:t>
      </w:r>
      <w:r w:rsidRPr="00EC6F9A">
        <w:rPr>
          <w:rFonts w:eastAsia="等线"/>
          <w:kern w:val="2"/>
          <w:szCs w:val="24"/>
          <w:lang w:eastAsia="zh-CN"/>
        </w:rPr>
        <w:t>Aran D, Looney AP, Liu L, et al. Reference-based analysis of lung single-cell</w:t>
      </w:r>
      <w:r>
        <w:rPr>
          <w:rFonts w:eastAsia="等线" w:hint="eastAsia"/>
          <w:kern w:val="2"/>
          <w:szCs w:val="24"/>
          <w:lang w:eastAsia="zh-CN"/>
        </w:rPr>
        <w:t xml:space="preserve"> </w:t>
      </w:r>
      <w:r w:rsidRPr="00EC6F9A">
        <w:rPr>
          <w:rFonts w:eastAsia="等线"/>
          <w:kern w:val="2"/>
          <w:szCs w:val="24"/>
          <w:lang w:eastAsia="zh-CN"/>
        </w:rPr>
        <w:t>sequencing reveals a transitional profibrotic macrophage. Nat Immunol 2019, 20(2):163-172.</w:t>
      </w:r>
    </w:p>
    <w:p w14:paraId="7500B448" w14:textId="2A65AB5B" w:rsidR="002A60D2" w:rsidRDefault="00B36FBC" w:rsidP="004B5D70">
      <w:pPr>
        <w:widowControl w:val="0"/>
        <w:jc w:val="both"/>
        <w:rPr>
          <w:rFonts w:eastAsia="等线"/>
          <w:kern w:val="2"/>
          <w:szCs w:val="24"/>
          <w:lang w:eastAsia="zh-CN"/>
        </w:rPr>
      </w:pPr>
      <w:r w:rsidRPr="00EC6F9A">
        <w:rPr>
          <w:rFonts w:eastAsia="等线"/>
          <w:kern w:val="2"/>
          <w:szCs w:val="24"/>
          <w:lang w:eastAsia="zh-CN"/>
        </w:rPr>
        <w:t>[</w:t>
      </w:r>
      <w:r>
        <w:rPr>
          <w:rFonts w:eastAsia="等线"/>
          <w:kern w:val="2"/>
          <w:szCs w:val="24"/>
          <w:lang w:eastAsia="zh-CN"/>
        </w:rPr>
        <w:t>8</w:t>
      </w:r>
      <w:r w:rsidRPr="00EC6F9A">
        <w:rPr>
          <w:rFonts w:eastAsia="等线"/>
          <w:kern w:val="2"/>
          <w:szCs w:val="24"/>
          <w:lang w:eastAsia="zh-CN"/>
        </w:rPr>
        <w:t>]</w:t>
      </w:r>
      <w:r w:rsidRPr="00EC6F9A">
        <w:rPr>
          <w:rFonts w:eastAsia="等线" w:hint="eastAsia"/>
          <w:kern w:val="2"/>
          <w:szCs w:val="24"/>
          <w:lang w:eastAsia="zh-CN"/>
        </w:rPr>
        <w:t>、</w:t>
      </w:r>
      <w:proofErr w:type="spellStart"/>
      <w:r w:rsidRPr="00B36FBC">
        <w:rPr>
          <w:rFonts w:eastAsia="等线"/>
          <w:kern w:val="2"/>
          <w:szCs w:val="24"/>
          <w:lang w:eastAsia="zh-CN"/>
        </w:rPr>
        <w:t>Crescitelli</w:t>
      </w:r>
      <w:proofErr w:type="spellEnd"/>
      <w:r w:rsidRPr="00B36FBC">
        <w:rPr>
          <w:rFonts w:eastAsia="等线"/>
          <w:kern w:val="2"/>
          <w:szCs w:val="24"/>
          <w:lang w:eastAsia="zh-CN"/>
        </w:rPr>
        <w:t xml:space="preserve">, R, </w:t>
      </w:r>
      <w:proofErr w:type="spellStart"/>
      <w:r w:rsidRPr="00B36FBC">
        <w:rPr>
          <w:rFonts w:eastAsia="等线"/>
          <w:kern w:val="2"/>
          <w:szCs w:val="24"/>
          <w:lang w:eastAsia="zh-CN"/>
        </w:rPr>
        <w:t>Lasser</w:t>
      </w:r>
      <w:proofErr w:type="spellEnd"/>
      <w:r w:rsidRPr="00B36FBC">
        <w:rPr>
          <w:rFonts w:eastAsia="等线"/>
          <w:kern w:val="2"/>
          <w:szCs w:val="24"/>
          <w:lang w:eastAsia="zh-CN"/>
        </w:rPr>
        <w:t xml:space="preserve">, C &amp; </w:t>
      </w:r>
      <w:proofErr w:type="spellStart"/>
      <w:r w:rsidRPr="00B36FBC">
        <w:rPr>
          <w:rFonts w:eastAsia="等线"/>
          <w:kern w:val="2"/>
          <w:szCs w:val="24"/>
          <w:lang w:eastAsia="zh-CN"/>
        </w:rPr>
        <w:t>Lotvall</w:t>
      </w:r>
      <w:proofErr w:type="spellEnd"/>
      <w:r w:rsidRPr="00B36FBC">
        <w:rPr>
          <w:rFonts w:eastAsia="等线"/>
          <w:kern w:val="2"/>
          <w:szCs w:val="24"/>
          <w:lang w:eastAsia="zh-CN"/>
        </w:rPr>
        <w:t>, J. Isolation and characterization of extracellular vesicle subpopulations from tissues. Nature protocols 2021, 16: 1548-1580.</w:t>
      </w:r>
    </w:p>
    <w:p w14:paraId="4F7AAA17" w14:textId="24B1A204" w:rsidR="00B36FBC" w:rsidRDefault="00B36FBC" w:rsidP="00B36FBC">
      <w:pPr>
        <w:widowControl w:val="0"/>
        <w:jc w:val="both"/>
        <w:rPr>
          <w:rFonts w:eastAsia="等线"/>
          <w:kern w:val="2"/>
          <w:szCs w:val="24"/>
          <w:lang w:eastAsia="zh-CN"/>
        </w:rPr>
      </w:pPr>
      <w:r w:rsidRPr="00EC6F9A">
        <w:rPr>
          <w:rFonts w:eastAsia="等线"/>
          <w:kern w:val="2"/>
          <w:szCs w:val="24"/>
          <w:lang w:eastAsia="zh-CN"/>
        </w:rPr>
        <w:t>[</w:t>
      </w:r>
      <w:r>
        <w:rPr>
          <w:rFonts w:eastAsia="等线"/>
          <w:kern w:val="2"/>
          <w:szCs w:val="24"/>
          <w:lang w:eastAsia="zh-CN"/>
        </w:rPr>
        <w:t>9</w:t>
      </w:r>
      <w:r w:rsidRPr="00EC6F9A">
        <w:rPr>
          <w:rFonts w:eastAsia="等线"/>
          <w:kern w:val="2"/>
          <w:szCs w:val="24"/>
          <w:lang w:eastAsia="zh-CN"/>
        </w:rPr>
        <w:t>]</w:t>
      </w:r>
      <w:r w:rsidRPr="00EC6F9A">
        <w:rPr>
          <w:rFonts w:eastAsia="等线" w:hint="eastAsia"/>
          <w:kern w:val="2"/>
          <w:szCs w:val="24"/>
          <w:lang w:eastAsia="zh-CN"/>
        </w:rPr>
        <w:t>、</w:t>
      </w:r>
      <w:r w:rsidRPr="00B36FBC">
        <w:rPr>
          <w:rFonts w:eastAsia="等线"/>
          <w:kern w:val="2"/>
          <w:szCs w:val="24"/>
          <w:lang w:eastAsia="zh-CN"/>
        </w:rPr>
        <w:t xml:space="preserve">Xu, X, Zhang, Y, Wang, X, Li, S &amp; Tang, L. Substrate Stiffness Drives Epithelial to Mesenchymal Transition and Proliferation through the NEAT1-Wnt/β-Catenin Pathway in Liver Cancer. International Journal of Molecular Sciences 2021, </w:t>
      </w:r>
      <w:r>
        <w:rPr>
          <w:rFonts w:eastAsia="等线"/>
          <w:kern w:val="2"/>
          <w:szCs w:val="24"/>
          <w:lang w:eastAsia="zh-CN"/>
        </w:rPr>
        <w:t>22</w:t>
      </w:r>
      <w:r w:rsidRPr="00B36FBC">
        <w:rPr>
          <w:rFonts w:eastAsia="等线"/>
          <w:kern w:val="2"/>
          <w:szCs w:val="24"/>
          <w:lang w:eastAsia="zh-CN"/>
        </w:rPr>
        <w:t>: 12066.</w:t>
      </w:r>
    </w:p>
    <w:p w14:paraId="4C95B440" w14:textId="77777777" w:rsidR="002A60D2" w:rsidRDefault="002A60D2" w:rsidP="004B5D70">
      <w:pPr>
        <w:widowControl w:val="0"/>
        <w:jc w:val="both"/>
        <w:rPr>
          <w:rFonts w:eastAsia="等线"/>
          <w:kern w:val="2"/>
          <w:szCs w:val="24"/>
          <w:lang w:eastAsia="zh-CN"/>
        </w:rPr>
      </w:pPr>
    </w:p>
    <w:p w14:paraId="3BB0766A" w14:textId="77777777" w:rsidR="002A60D2" w:rsidRDefault="002A60D2" w:rsidP="004B5D70">
      <w:pPr>
        <w:widowControl w:val="0"/>
        <w:jc w:val="both"/>
        <w:rPr>
          <w:rFonts w:eastAsia="等线"/>
          <w:kern w:val="2"/>
          <w:szCs w:val="24"/>
          <w:lang w:eastAsia="zh-CN"/>
        </w:rPr>
      </w:pPr>
    </w:p>
    <w:p w14:paraId="663FC3F6" w14:textId="77777777" w:rsidR="002A60D2" w:rsidRDefault="002A60D2" w:rsidP="004B5D70">
      <w:pPr>
        <w:widowControl w:val="0"/>
        <w:jc w:val="both"/>
        <w:rPr>
          <w:rFonts w:eastAsia="等线"/>
          <w:kern w:val="2"/>
          <w:szCs w:val="24"/>
          <w:lang w:eastAsia="zh-CN"/>
        </w:rPr>
      </w:pPr>
    </w:p>
    <w:p w14:paraId="36D68799" w14:textId="77777777" w:rsidR="002A60D2" w:rsidRDefault="002A60D2" w:rsidP="004B5D70">
      <w:pPr>
        <w:widowControl w:val="0"/>
        <w:jc w:val="both"/>
        <w:rPr>
          <w:rFonts w:eastAsia="等线"/>
          <w:kern w:val="2"/>
          <w:szCs w:val="24"/>
          <w:lang w:eastAsia="zh-CN"/>
        </w:rPr>
      </w:pPr>
    </w:p>
    <w:p w14:paraId="6D6B65CE" w14:textId="77777777" w:rsidR="002A60D2" w:rsidRDefault="002A60D2" w:rsidP="004B5D70">
      <w:pPr>
        <w:widowControl w:val="0"/>
        <w:jc w:val="both"/>
        <w:rPr>
          <w:rFonts w:eastAsia="等线"/>
          <w:kern w:val="2"/>
          <w:szCs w:val="24"/>
          <w:lang w:eastAsia="zh-CN"/>
        </w:rPr>
      </w:pPr>
    </w:p>
    <w:p w14:paraId="07248D9D" w14:textId="77777777" w:rsidR="002A60D2" w:rsidRDefault="002A60D2" w:rsidP="004B5D70">
      <w:pPr>
        <w:widowControl w:val="0"/>
        <w:jc w:val="both"/>
        <w:rPr>
          <w:rFonts w:eastAsia="等线"/>
          <w:kern w:val="2"/>
          <w:szCs w:val="24"/>
          <w:lang w:eastAsia="zh-CN"/>
        </w:rPr>
      </w:pPr>
    </w:p>
    <w:p w14:paraId="222A2058" w14:textId="77777777" w:rsidR="002A60D2" w:rsidRDefault="002A60D2" w:rsidP="004B5D70">
      <w:pPr>
        <w:widowControl w:val="0"/>
        <w:jc w:val="both"/>
        <w:rPr>
          <w:rFonts w:eastAsia="等线"/>
          <w:kern w:val="2"/>
          <w:szCs w:val="24"/>
          <w:lang w:eastAsia="zh-CN"/>
        </w:rPr>
      </w:pPr>
    </w:p>
    <w:p w14:paraId="299D0B8A" w14:textId="77777777" w:rsidR="003F1BA3" w:rsidRDefault="003F1BA3" w:rsidP="004B5D70">
      <w:pPr>
        <w:widowControl w:val="0"/>
        <w:jc w:val="both"/>
        <w:rPr>
          <w:rFonts w:eastAsia="等线"/>
          <w:kern w:val="2"/>
          <w:szCs w:val="24"/>
          <w:lang w:eastAsia="zh-CN"/>
        </w:rPr>
      </w:pPr>
    </w:p>
    <w:p w14:paraId="2AD205DD" w14:textId="5DE21B7F" w:rsidR="009A5287" w:rsidRDefault="00816762" w:rsidP="004B5D70">
      <w:pPr>
        <w:pStyle w:val="SMHeading"/>
        <w:jc w:val="both"/>
      </w:pPr>
      <w:r w:rsidRPr="00816762">
        <w:rPr>
          <w:rFonts w:eastAsia="等线"/>
          <w:bCs w:val="0"/>
          <w:noProof/>
          <w:kern w:val="0"/>
        </w:rPr>
        <w:lastRenderedPageBreak/>
        <w:t xml:space="preserve">Supplementary </w:t>
      </w:r>
      <w:r w:rsidR="007D7D33">
        <w:rPr>
          <w:rFonts w:eastAsia="等线" w:hint="eastAsia"/>
          <w:bCs w:val="0"/>
          <w:noProof/>
          <w:kern w:val="0"/>
          <w:lang w:eastAsia="zh-CN"/>
        </w:rPr>
        <w:t>figures</w:t>
      </w:r>
    </w:p>
    <w:p w14:paraId="7FEED9E5" w14:textId="77777777" w:rsidR="008212D1" w:rsidRDefault="008212D1" w:rsidP="004B5D70">
      <w:pPr>
        <w:pStyle w:val="SMcaption"/>
        <w:jc w:val="both"/>
      </w:pPr>
      <w:r>
        <w:rPr>
          <w:noProof/>
          <w:szCs w:val="24"/>
        </w:rPr>
        <w:drawing>
          <wp:inline distT="0" distB="0" distL="0" distR="0" wp14:anchorId="319C9C07" wp14:editId="601A87D1">
            <wp:extent cx="5946966" cy="1480782"/>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901" t="31697" r="23848" b="37626"/>
                    <a:stretch/>
                  </pic:blipFill>
                  <pic:spPr bwMode="auto">
                    <a:xfrm>
                      <a:off x="0" y="0"/>
                      <a:ext cx="5973531" cy="1487397"/>
                    </a:xfrm>
                    <a:prstGeom prst="rect">
                      <a:avLst/>
                    </a:prstGeom>
                    <a:noFill/>
                    <a:ln>
                      <a:noFill/>
                    </a:ln>
                    <a:extLst>
                      <a:ext uri="{53640926-AAD7-44D8-BBD7-CCE9431645EC}">
                        <a14:shadowObscured xmlns:a14="http://schemas.microsoft.com/office/drawing/2010/main"/>
                      </a:ext>
                    </a:extLst>
                  </pic:spPr>
                </pic:pic>
              </a:graphicData>
            </a:graphic>
          </wp:inline>
        </w:drawing>
      </w:r>
    </w:p>
    <w:p w14:paraId="03D64DE3" w14:textId="075023BF" w:rsidR="00240958" w:rsidRDefault="008212D1" w:rsidP="004B5D70">
      <w:pPr>
        <w:pStyle w:val="SMHeading"/>
        <w:jc w:val="both"/>
        <w:rPr>
          <w:b w:val="0"/>
          <w:bCs w:val="0"/>
        </w:rPr>
      </w:pPr>
      <w:r w:rsidRPr="00355362">
        <w:t>Fig. S</w:t>
      </w:r>
      <w:r>
        <w:t xml:space="preserve">1. </w:t>
      </w:r>
      <w:r w:rsidRPr="007E41F2">
        <w:rPr>
          <w:b w:val="0"/>
          <w:bCs w:val="0"/>
        </w:rPr>
        <w:t xml:space="preserve">Quantitative SEM-EDS analysis of the element distribution of </w:t>
      </w:r>
      <w:r w:rsidRPr="008E3E87">
        <w:rPr>
          <w:b w:val="0"/>
          <w:bCs w:val="0"/>
        </w:rPr>
        <w:t>calcium (Ca)</w:t>
      </w:r>
      <w:r w:rsidRPr="008E3E87">
        <w:rPr>
          <w:rFonts w:hint="eastAsia"/>
          <w:b w:val="0"/>
          <w:bCs w:val="0"/>
          <w:lang w:eastAsia="zh-CN"/>
        </w:rPr>
        <w:t>,</w:t>
      </w:r>
      <w:r w:rsidRPr="008E3E87">
        <w:rPr>
          <w:b w:val="0"/>
          <w:bCs w:val="0"/>
          <w:lang w:eastAsia="zh-CN"/>
        </w:rPr>
        <w:t xml:space="preserve"> </w:t>
      </w:r>
      <w:r w:rsidRPr="008E3E87">
        <w:rPr>
          <w:b w:val="0"/>
          <w:bCs w:val="0"/>
        </w:rPr>
        <w:t>phosphorus (P), oxygen (O)</w:t>
      </w:r>
      <w:r>
        <w:rPr>
          <w:b w:val="0"/>
          <w:bCs w:val="0"/>
        </w:rPr>
        <w:t xml:space="preserve"> </w:t>
      </w:r>
      <w:r w:rsidRPr="008E3E87">
        <w:rPr>
          <w:b w:val="0"/>
          <w:bCs w:val="0"/>
        </w:rPr>
        <w:t xml:space="preserve">and carbon (C) </w:t>
      </w:r>
      <w:r>
        <w:rPr>
          <w:b w:val="0"/>
          <w:bCs w:val="0"/>
        </w:rPr>
        <w:t xml:space="preserve">in the tendon from 1-week and 3-week </w:t>
      </w:r>
      <w:r w:rsidRPr="007E41F2">
        <w:rPr>
          <w:b w:val="0"/>
          <w:bCs w:val="0"/>
        </w:rPr>
        <w:t xml:space="preserve">groups (n = </w:t>
      </w:r>
      <w:r w:rsidR="007651EC">
        <w:rPr>
          <w:b w:val="0"/>
          <w:bCs w:val="0"/>
        </w:rPr>
        <w:t>3</w:t>
      </w:r>
      <w:r w:rsidRPr="007E41F2">
        <w:rPr>
          <w:b w:val="0"/>
          <w:bCs w:val="0"/>
        </w:rPr>
        <w:t>). All data was presented as mean ± standard deviation. Statistical analyses are performed by Student’s t test. ns, no significance; *, P &lt; 0.05; **, P &lt; 0.01; ***, P &lt; 0.001.</w:t>
      </w:r>
    </w:p>
    <w:p w14:paraId="15949490" w14:textId="77777777" w:rsidR="00240958" w:rsidRDefault="00240958" w:rsidP="004B5D70">
      <w:pPr>
        <w:pStyle w:val="SMHeading"/>
        <w:jc w:val="both"/>
        <w:rPr>
          <w:b w:val="0"/>
          <w:bCs w:val="0"/>
        </w:rPr>
      </w:pPr>
    </w:p>
    <w:p w14:paraId="447EA6D5" w14:textId="5CAF7A97" w:rsidR="00816762" w:rsidRDefault="00816762" w:rsidP="004B5D70">
      <w:pPr>
        <w:pStyle w:val="SMcaption"/>
        <w:jc w:val="both"/>
      </w:pPr>
    </w:p>
    <w:p w14:paraId="2B3840BD" w14:textId="77777777" w:rsidR="008212D1" w:rsidRDefault="008212D1" w:rsidP="004B5D70">
      <w:pPr>
        <w:pStyle w:val="SMcaption"/>
        <w:jc w:val="both"/>
      </w:pPr>
    </w:p>
    <w:p w14:paraId="4BB1000D" w14:textId="77777777" w:rsidR="008212D1" w:rsidRDefault="008212D1" w:rsidP="004B5D70">
      <w:pPr>
        <w:pStyle w:val="SMcaption"/>
        <w:jc w:val="both"/>
      </w:pPr>
    </w:p>
    <w:p w14:paraId="3DF9F405" w14:textId="77777777" w:rsidR="008212D1" w:rsidRDefault="008212D1" w:rsidP="004B5D70">
      <w:pPr>
        <w:pStyle w:val="SMcaption"/>
        <w:jc w:val="both"/>
      </w:pPr>
    </w:p>
    <w:p w14:paraId="2EAA9050" w14:textId="77777777" w:rsidR="008212D1" w:rsidRDefault="008212D1" w:rsidP="004B5D70">
      <w:pPr>
        <w:pStyle w:val="SMcaption"/>
        <w:jc w:val="both"/>
      </w:pPr>
    </w:p>
    <w:p w14:paraId="21965037" w14:textId="77777777" w:rsidR="008212D1" w:rsidRDefault="008212D1" w:rsidP="004B5D70">
      <w:pPr>
        <w:pStyle w:val="SMcaption"/>
        <w:jc w:val="both"/>
      </w:pPr>
    </w:p>
    <w:p w14:paraId="183558EB" w14:textId="77777777" w:rsidR="008212D1" w:rsidRDefault="008212D1" w:rsidP="004B5D70">
      <w:pPr>
        <w:pStyle w:val="SMcaption"/>
        <w:jc w:val="both"/>
      </w:pPr>
    </w:p>
    <w:p w14:paraId="2350FA56" w14:textId="77777777" w:rsidR="008212D1" w:rsidRDefault="008212D1" w:rsidP="004B5D70">
      <w:pPr>
        <w:pStyle w:val="SMcaption"/>
        <w:jc w:val="both"/>
      </w:pPr>
    </w:p>
    <w:p w14:paraId="49BE626E" w14:textId="77777777" w:rsidR="008212D1" w:rsidRDefault="008212D1" w:rsidP="004B5D70">
      <w:pPr>
        <w:pStyle w:val="SMcaption"/>
        <w:jc w:val="both"/>
      </w:pPr>
    </w:p>
    <w:p w14:paraId="60077702" w14:textId="77777777" w:rsidR="008212D1" w:rsidRDefault="008212D1" w:rsidP="004B5D70">
      <w:pPr>
        <w:pStyle w:val="SMcaption"/>
        <w:jc w:val="both"/>
      </w:pPr>
    </w:p>
    <w:p w14:paraId="16FC6A0E" w14:textId="77777777" w:rsidR="008212D1" w:rsidRDefault="008212D1" w:rsidP="004B5D70">
      <w:pPr>
        <w:pStyle w:val="SMcaption"/>
        <w:jc w:val="both"/>
      </w:pPr>
    </w:p>
    <w:p w14:paraId="53AA23D4" w14:textId="77777777" w:rsidR="008212D1" w:rsidRDefault="008212D1" w:rsidP="004B5D70">
      <w:pPr>
        <w:pStyle w:val="SMHeading"/>
        <w:jc w:val="both"/>
      </w:pPr>
      <w:bookmarkStart w:id="33" w:name="_Hlk93094520"/>
      <w:bookmarkStart w:id="34" w:name="_Hlk86936762"/>
      <w:bookmarkStart w:id="35" w:name="_Hlk86936792"/>
      <w:r>
        <w:rPr>
          <w:noProof/>
        </w:rPr>
        <w:drawing>
          <wp:inline distT="0" distB="0" distL="0" distR="0" wp14:anchorId="5F05E016" wp14:editId="6B74B755">
            <wp:extent cx="5540991" cy="1725930"/>
            <wp:effectExtent l="0" t="0" r="3175" b="762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5776" r="4213" b="16556"/>
                    <a:stretch/>
                  </pic:blipFill>
                  <pic:spPr bwMode="auto">
                    <a:xfrm>
                      <a:off x="0" y="0"/>
                      <a:ext cx="5549816" cy="1728679"/>
                    </a:xfrm>
                    <a:prstGeom prst="rect">
                      <a:avLst/>
                    </a:prstGeom>
                    <a:noFill/>
                    <a:ln>
                      <a:noFill/>
                    </a:ln>
                    <a:extLst>
                      <a:ext uri="{53640926-AAD7-44D8-BBD7-CCE9431645EC}">
                        <a14:shadowObscured xmlns:a14="http://schemas.microsoft.com/office/drawing/2010/main"/>
                      </a:ext>
                    </a:extLst>
                  </pic:spPr>
                </pic:pic>
              </a:graphicData>
            </a:graphic>
          </wp:inline>
        </w:drawing>
      </w:r>
    </w:p>
    <w:p w14:paraId="3FF03D25" w14:textId="014661F7" w:rsidR="008218C4" w:rsidRDefault="00112C5B" w:rsidP="004B5D70">
      <w:pPr>
        <w:pStyle w:val="SMHeading"/>
        <w:jc w:val="both"/>
      </w:pPr>
      <w:r w:rsidRPr="00355362">
        <w:t>Fig. S</w:t>
      </w:r>
      <w:r w:rsidR="00247727">
        <w:t>2</w:t>
      </w:r>
      <w:bookmarkEnd w:id="33"/>
      <w:r w:rsidR="008218C4">
        <w:t>.</w:t>
      </w:r>
      <w:r w:rsidR="00240958">
        <w:t xml:space="preserve"> </w:t>
      </w:r>
      <w:bookmarkStart w:id="36" w:name="_Hlk135644144"/>
      <w:bookmarkEnd w:id="34"/>
      <w:r w:rsidR="008212D1" w:rsidRPr="008212D1">
        <w:rPr>
          <w:b w:val="0"/>
          <w:bCs w:val="0"/>
        </w:rPr>
        <w:t xml:space="preserve">Schematic representation of the </w:t>
      </w:r>
      <w:bookmarkStart w:id="37" w:name="_Hlk134435180"/>
      <w:r w:rsidR="007651EC">
        <w:rPr>
          <w:rFonts w:hint="eastAsia"/>
          <w:b w:val="0"/>
          <w:bCs w:val="0"/>
          <w:lang w:eastAsia="zh-CN"/>
        </w:rPr>
        <w:t>sham</w:t>
      </w:r>
      <w:r w:rsidR="007651EC">
        <w:rPr>
          <w:b w:val="0"/>
          <w:bCs w:val="0"/>
        </w:rPr>
        <w:t xml:space="preserve"> and </w:t>
      </w:r>
      <w:r w:rsidR="008212D1" w:rsidRPr="008212D1">
        <w:rPr>
          <w:b w:val="0"/>
          <w:bCs w:val="0"/>
        </w:rPr>
        <w:t>HO</w:t>
      </w:r>
      <w:bookmarkEnd w:id="37"/>
      <w:r w:rsidR="008212D1" w:rsidRPr="008212D1">
        <w:rPr>
          <w:b w:val="0"/>
          <w:bCs w:val="0"/>
        </w:rPr>
        <w:t xml:space="preserve"> rats injected with </w:t>
      </w:r>
      <w:proofErr w:type="spellStart"/>
      <w:r w:rsidR="008212D1" w:rsidRPr="008212D1">
        <w:rPr>
          <w:b w:val="0"/>
          <w:bCs w:val="0"/>
        </w:rPr>
        <w:t>calcein</w:t>
      </w:r>
      <w:proofErr w:type="spellEnd"/>
      <w:r w:rsidR="00387941">
        <w:rPr>
          <w:b w:val="0"/>
          <w:bCs w:val="0"/>
        </w:rPr>
        <w:t xml:space="preserve"> to </w:t>
      </w:r>
      <w:r w:rsidR="00387941" w:rsidRPr="00387941">
        <w:rPr>
          <w:b w:val="0"/>
          <w:bCs w:val="0"/>
        </w:rPr>
        <w:t>record</w:t>
      </w:r>
      <w:r w:rsidR="00387941">
        <w:rPr>
          <w:b w:val="0"/>
          <w:bCs w:val="0"/>
        </w:rPr>
        <w:t xml:space="preserve"> the </w:t>
      </w:r>
      <w:r w:rsidR="00387941" w:rsidRPr="00387941">
        <w:rPr>
          <w:b w:val="0"/>
          <w:bCs w:val="0"/>
        </w:rPr>
        <w:t xml:space="preserve">formation </w:t>
      </w:r>
      <w:r w:rsidR="007D7D33">
        <w:rPr>
          <w:rFonts w:hint="eastAsia"/>
          <w:b w:val="0"/>
          <w:bCs w:val="0"/>
          <w:lang w:eastAsia="zh-CN"/>
        </w:rPr>
        <w:t>of</w:t>
      </w:r>
      <w:r w:rsidR="007D7D33">
        <w:rPr>
          <w:b w:val="0"/>
          <w:bCs w:val="0"/>
        </w:rPr>
        <w:t xml:space="preserve"> </w:t>
      </w:r>
      <w:r w:rsidR="007D7D33" w:rsidRPr="007D7D33">
        <w:rPr>
          <w:b w:val="0"/>
          <w:bCs w:val="0"/>
        </w:rPr>
        <w:t>microcalcifications</w:t>
      </w:r>
      <w:r w:rsidR="008212D1" w:rsidRPr="008212D1">
        <w:rPr>
          <w:b w:val="0"/>
          <w:bCs w:val="0"/>
        </w:rPr>
        <w:t>.</w:t>
      </w:r>
      <w:r w:rsidR="003F1BA3" w:rsidRPr="003F1BA3">
        <w:t xml:space="preserve"> </w:t>
      </w:r>
      <w:r w:rsidR="003F1BA3" w:rsidRPr="003F1BA3">
        <w:rPr>
          <w:b w:val="0"/>
          <w:bCs w:val="0"/>
        </w:rPr>
        <w:t xml:space="preserve">Eight week old rats received achillotenotomy and an injection of </w:t>
      </w:r>
      <w:proofErr w:type="spellStart"/>
      <w:r w:rsidR="003F1BA3" w:rsidRPr="003F1BA3">
        <w:rPr>
          <w:b w:val="0"/>
          <w:bCs w:val="0"/>
        </w:rPr>
        <w:t>calcein</w:t>
      </w:r>
      <w:proofErr w:type="spellEnd"/>
      <w:r w:rsidR="003F1BA3" w:rsidRPr="003F1BA3">
        <w:rPr>
          <w:b w:val="0"/>
          <w:bCs w:val="0"/>
        </w:rPr>
        <w:t xml:space="preserve"> green. </w:t>
      </w:r>
      <w:r w:rsidR="00321768">
        <w:rPr>
          <w:b w:val="0"/>
          <w:bCs w:val="0"/>
        </w:rPr>
        <w:t>I</w:t>
      </w:r>
      <w:r w:rsidR="003F1BA3" w:rsidRPr="003F1BA3">
        <w:rPr>
          <w:b w:val="0"/>
          <w:bCs w:val="0"/>
        </w:rPr>
        <w:t xml:space="preserve">njection of </w:t>
      </w:r>
      <w:proofErr w:type="spellStart"/>
      <w:r w:rsidR="003F1BA3" w:rsidRPr="003F1BA3">
        <w:rPr>
          <w:b w:val="0"/>
          <w:bCs w:val="0"/>
        </w:rPr>
        <w:t>calcein</w:t>
      </w:r>
      <w:proofErr w:type="spellEnd"/>
      <w:r w:rsidR="003F1BA3" w:rsidRPr="003F1BA3">
        <w:rPr>
          <w:b w:val="0"/>
          <w:bCs w:val="0"/>
        </w:rPr>
        <w:t xml:space="preserve"> green allowed tracing of the calcific mineral present at th</w:t>
      </w:r>
      <w:r w:rsidR="00321768">
        <w:rPr>
          <w:b w:val="0"/>
          <w:bCs w:val="0"/>
        </w:rPr>
        <w:t>e</w:t>
      </w:r>
      <w:r w:rsidR="003F1BA3" w:rsidRPr="003F1BA3">
        <w:rPr>
          <w:b w:val="0"/>
          <w:bCs w:val="0"/>
        </w:rPr>
        <w:t xml:space="preserve"> initial time point. The rats were euthanized </w:t>
      </w:r>
      <w:r w:rsidR="00E711E4">
        <w:rPr>
          <w:b w:val="0"/>
          <w:bCs w:val="0"/>
        </w:rPr>
        <w:t>1</w:t>
      </w:r>
      <w:r w:rsidR="003F1BA3" w:rsidRPr="003F1BA3">
        <w:rPr>
          <w:b w:val="0"/>
          <w:bCs w:val="0"/>
        </w:rPr>
        <w:t xml:space="preserve"> and </w:t>
      </w:r>
      <w:r w:rsidR="00E711E4">
        <w:rPr>
          <w:b w:val="0"/>
          <w:bCs w:val="0"/>
        </w:rPr>
        <w:t>3</w:t>
      </w:r>
      <w:r w:rsidR="003F1BA3" w:rsidRPr="003F1BA3">
        <w:rPr>
          <w:b w:val="0"/>
          <w:bCs w:val="0"/>
        </w:rPr>
        <w:t xml:space="preserve"> weeks respectively. </w:t>
      </w:r>
      <w:bookmarkEnd w:id="36"/>
    </w:p>
    <w:bookmarkEnd w:id="35"/>
    <w:p w14:paraId="242E16FE" w14:textId="77777777" w:rsidR="009A5287" w:rsidRDefault="009A5287" w:rsidP="004B5D70">
      <w:pPr>
        <w:pStyle w:val="SMcaption"/>
        <w:jc w:val="both"/>
      </w:pPr>
    </w:p>
    <w:p w14:paraId="1CE2A39B" w14:textId="77777777" w:rsidR="008212D1" w:rsidRDefault="008212D1" w:rsidP="004B5D70">
      <w:pPr>
        <w:pStyle w:val="SMcaption"/>
        <w:jc w:val="both"/>
      </w:pPr>
    </w:p>
    <w:p w14:paraId="6CABA24A" w14:textId="77777777" w:rsidR="008212D1" w:rsidRDefault="008212D1" w:rsidP="004B5D70">
      <w:pPr>
        <w:pStyle w:val="SMcaption"/>
        <w:jc w:val="both"/>
      </w:pPr>
    </w:p>
    <w:p w14:paraId="46C2C845" w14:textId="1337D95C" w:rsidR="00240958" w:rsidRDefault="008212D1" w:rsidP="004B5D70">
      <w:pPr>
        <w:pStyle w:val="SMcaption"/>
        <w:jc w:val="both"/>
      </w:pPr>
      <w:r>
        <w:rPr>
          <w:rFonts w:eastAsia="等线"/>
          <w:noProof/>
          <w:szCs w:val="24"/>
        </w:rPr>
        <w:lastRenderedPageBreak/>
        <w:drawing>
          <wp:inline distT="0" distB="0" distL="0" distR="0" wp14:anchorId="7A5BDAA7" wp14:editId="0CCA6C3B">
            <wp:extent cx="5932486" cy="438155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6826" b="4297"/>
                    <a:stretch/>
                  </pic:blipFill>
                  <pic:spPr bwMode="auto">
                    <a:xfrm>
                      <a:off x="0" y="0"/>
                      <a:ext cx="5932805" cy="4381787"/>
                    </a:xfrm>
                    <a:prstGeom prst="rect">
                      <a:avLst/>
                    </a:prstGeom>
                    <a:noFill/>
                    <a:ln>
                      <a:noFill/>
                    </a:ln>
                    <a:extLst>
                      <a:ext uri="{53640926-AAD7-44D8-BBD7-CCE9431645EC}">
                        <a14:shadowObscured xmlns:a14="http://schemas.microsoft.com/office/drawing/2010/main"/>
                      </a:ext>
                    </a:extLst>
                  </pic:spPr>
                </pic:pic>
              </a:graphicData>
            </a:graphic>
          </wp:inline>
        </w:drawing>
      </w:r>
    </w:p>
    <w:p w14:paraId="683DB519" w14:textId="37761F1C" w:rsidR="00B41DA4" w:rsidRPr="00B41DA4" w:rsidRDefault="00AA5C62" w:rsidP="004B5D70">
      <w:pPr>
        <w:pStyle w:val="SMHeading"/>
        <w:jc w:val="both"/>
        <w:rPr>
          <w:b w:val="0"/>
          <w:bCs w:val="0"/>
          <w:lang w:eastAsia="zh-CN"/>
        </w:rPr>
      </w:pPr>
      <w:r w:rsidRPr="00355362">
        <w:t>Fig. S</w:t>
      </w:r>
      <w:r w:rsidR="00247727">
        <w:t>3</w:t>
      </w:r>
      <w:r>
        <w:t xml:space="preserve">. </w:t>
      </w:r>
      <w:r w:rsidR="007D7D33" w:rsidRPr="007D7D33">
        <w:rPr>
          <w:b w:val="0"/>
          <w:bCs w:val="0"/>
        </w:rPr>
        <w:t>Micro-infrared analysis of sham and HO tendons</w:t>
      </w:r>
      <w:r w:rsidR="007D7D33">
        <w:rPr>
          <w:b w:val="0"/>
          <w:bCs w:val="0"/>
        </w:rPr>
        <w:t xml:space="preserve"> in 1 and 3 weeks</w:t>
      </w:r>
      <w:r w:rsidR="007D7D33" w:rsidRPr="007D7D33">
        <w:rPr>
          <w:b w:val="0"/>
          <w:bCs w:val="0"/>
        </w:rPr>
        <w:t>.</w:t>
      </w:r>
      <w:r w:rsidR="007D7D33">
        <w:t xml:space="preserve"> </w:t>
      </w:r>
      <w:r w:rsidR="00B41DA4" w:rsidRPr="00B41DA4">
        <w:rPr>
          <w:b w:val="0"/>
          <w:bCs w:val="0"/>
          <w:lang w:eastAsia="zh-CN"/>
        </w:rPr>
        <w:t>Infrared cartography</w:t>
      </w:r>
      <w:r w:rsidR="00B41DA4">
        <w:rPr>
          <w:b w:val="0"/>
          <w:bCs w:val="0"/>
          <w:lang w:eastAsia="zh-CN"/>
        </w:rPr>
        <w:t xml:space="preserve"> and </w:t>
      </w:r>
      <w:r w:rsidR="00B41DA4" w:rsidRPr="00B41DA4">
        <w:rPr>
          <w:b w:val="0"/>
          <w:bCs w:val="0"/>
          <w:lang w:eastAsia="zh-CN"/>
        </w:rPr>
        <w:t>spectra of</w:t>
      </w:r>
      <w:r w:rsidR="00B41DA4">
        <w:rPr>
          <w:b w:val="0"/>
          <w:bCs w:val="0"/>
          <w:lang w:eastAsia="zh-CN"/>
        </w:rPr>
        <w:t xml:space="preserve"> Amide I and PO</w:t>
      </w:r>
      <w:r w:rsidR="00B41DA4" w:rsidRPr="00B41DA4">
        <w:rPr>
          <w:b w:val="0"/>
          <w:bCs w:val="0"/>
          <w:vertAlign w:val="subscript"/>
          <w:lang w:eastAsia="zh-CN"/>
        </w:rPr>
        <w:t>4</w:t>
      </w:r>
      <w:r w:rsidR="00B41DA4" w:rsidRPr="00B41DA4">
        <w:rPr>
          <w:b w:val="0"/>
          <w:bCs w:val="0"/>
          <w:vertAlign w:val="superscript"/>
          <w:lang w:eastAsia="zh-CN"/>
        </w:rPr>
        <w:t>3</w:t>
      </w:r>
      <w:r w:rsidR="00B41DA4">
        <w:rPr>
          <w:b w:val="0"/>
          <w:bCs w:val="0"/>
          <w:vertAlign w:val="superscript"/>
          <w:lang w:eastAsia="zh-CN"/>
        </w:rPr>
        <w:t>-</w:t>
      </w:r>
      <w:r w:rsidR="00B41DA4">
        <w:rPr>
          <w:b w:val="0"/>
          <w:bCs w:val="0"/>
          <w:lang w:eastAsia="zh-CN"/>
        </w:rPr>
        <w:t xml:space="preserve"> in the </w:t>
      </w:r>
      <w:r w:rsidR="00B41DA4">
        <w:rPr>
          <w:b w:val="0"/>
          <w:bCs w:val="0"/>
        </w:rPr>
        <w:t>sham, 1 week and 3 week HO tendons</w:t>
      </w:r>
      <w:r w:rsidR="007D7D33">
        <w:rPr>
          <w:b w:val="0"/>
          <w:bCs w:val="0"/>
        </w:rPr>
        <w:t xml:space="preserve"> were obtained</w:t>
      </w:r>
      <w:r w:rsidR="00B41DA4" w:rsidRPr="00B41DA4">
        <w:rPr>
          <w:b w:val="0"/>
          <w:bCs w:val="0"/>
        </w:rPr>
        <w:t>.</w:t>
      </w:r>
    </w:p>
    <w:p w14:paraId="77F71217" w14:textId="52A8B9D2" w:rsidR="00240958" w:rsidRDefault="00240958" w:rsidP="004B5D70">
      <w:pPr>
        <w:pStyle w:val="SMcaption"/>
        <w:jc w:val="both"/>
      </w:pPr>
    </w:p>
    <w:p w14:paraId="2A00C472" w14:textId="16184454" w:rsidR="003F5EBC" w:rsidRPr="004D2ACD" w:rsidRDefault="00D853B3" w:rsidP="004B5D70">
      <w:pPr>
        <w:pStyle w:val="SMHeading"/>
        <w:jc w:val="both"/>
        <w:rPr>
          <w:b w:val="0"/>
          <w:bCs w:val="0"/>
        </w:rPr>
      </w:pPr>
      <w:r>
        <w:rPr>
          <w:noProof/>
          <w:color w:val="FF0000"/>
        </w:rPr>
        <w:lastRenderedPageBreak/>
        <w:drawing>
          <wp:inline distT="0" distB="0" distL="0" distR="0" wp14:anchorId="4DCBB093" wp14:editId="5728A034">
            <wp:extent cx="5939790" cy="5215890"/>
            <wp:effectExtent l="0" t="0" r="3810" b="381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790" cy="5215890"/>
                    </a:xfrm>
                    <a:prstGeom prst="rect">
                      <a:avLst/>
                    </a:prstGeom>
                    <a:noFill/>
                    <a:ln>
                      <a:noFill/>
                    </a:ln>
                  </pic:spPr>
                </pic:pic>
              </a:graphicData>
            </a:graphic>
          </wp:inline>
        </w:drawing>
      </w:r>
      <w:r w:rsidR="003F5EBC" w:rsidRPr="00D853B3">
        <w:t>Fig. S</w:t>
      </w:r>
      <w:r w:rsidRPr="00D853B3">
        <w:t>4</w:t>
      </w:r>
      <w:r w:rsidR="003F5EBC" w:rsidRPr="00D853B3">
        <w:t xml:space="preserve">. </w:t>
      </w:r>
      <w:bookmarkStart w:id="38" w:name="_Hlk133969164"/>
      <w:r w:rsidRPr="00D853B3">
        <w:rPr>
          <w:b w:val="0"/>
          <w:bCs w:val="0"/>
        </w:rPr>
        <w:t>AFM</w:t>
      </w:r>
      <w:r w:rsidR="0077362C">
        <w:rPr>
          <w:b w:val="0"/>
          <w:bCs w:val="0"/>
        </w:rPr>
        <w:t xml:space="preserve"> </w:t>
      </w:r>
      <w:r w:rsidR="0077362C" w:rsidRPr="0077362C">
        <w:rPr>
          <w:b w:val="0"/>
          <w:bCs w:val="0"/>
        </w:rPr>
        <w:t>images</w:t>
      </w:r>
      <w:r w:rsidR="0077362C">
        <w:rPr>
          <w:b w:val="0"/>
          <w:bCs w:val="0"/>
        </w:rPr>
        <w:t xml:space="preserve"> of sham, 1 week and 3 week HO tendon showing Amplitude, </w:t>
      </w:r>
      <w:proofErr w:type="spellStart"/>
      <w:r w:rsidR="0077362C">
        <w:rPr>
          <w:b w:val="0"/>
          <w:bCs w:val="0"/>
        </w:rPr>
        <w:t>ZSensorRetrace</w:t>
      </w:r>
      <w:proofErr w:type="spellEnd"/>
      <w:r w:rsidR="0077362C">
        <w:rPr>
          <w:b w:val="0"/>
          <w:bCs w:val="0"/>
        </w:rPr>
        <w:t xml:space="preserve"> and </w:t>
      </w:r>
      <w:proofErr w:type="spellStart"/>
      <w:r w:rsidR="0077362C">
        <w:rPr>
          <w:b w:val="0"/>
          <w:bCs w:val="0"/>
        </w:rPr>
        <w:t>IndentationRetrace</w:t>
      </w:r>
      <w:proofErr w:type="spellEnd"/>
      <w:r w:rsidR="0077362C">
        <w:rPr>
          <w:b w:val="0"/>
          <w:bCs w:val="0"/>
        </w:rPr>
        <w:t xml:space="preserve"> modality.</w:t>
      </w:r>
      <w:bookmarkEnd w:id="38"/>
      <w:r w:rsidR="0077362C">
        <w:rPr>
          <w:b w:val="0"/>
          <w:bCs w:val="0"/>
        </w:rPr>
        <w:t xml:space="preserve"> </w:t>
      </w:r>
      <w:r w:rsidR="004D2ACD" w:rsidRPr="004D2ACD">
        <w:rPr>
          <w:b w:val="0"/>
          <w:bCs w:val="0"/>
        </w:rPr>
        <w:t>AFM contact images were obtained in air using soft silicon nitride cantilevers with pyramidal tips. All images were</w:t>
      </w:r>
      <w:r w:rsidR="004D2ACD">
        <w:rPr>
          <w:b w:val="0"/>
          <w:bCs w:val="0"/>
        </w:rPr>
        <w:t xml:space="preserve"> </w:t>
      </w:r>
      <w:r w:rsidR="004D2ACD" w:rsidRPr="004D2ACD">
        <w:rPr>
          <w:b w:val="0"/>
          <w:bCs w:val="0"/>
        </w:rPr>
        <w:t>processed using a first-order plane-fit function.</w:t>
      </w:r>
    </w:p>
    <w:p w14:paraId="2DED942B" w14:textId="0E59F829" w:rsidR="003F5EBC" w:rsidRDefault="003F5EBC" w:rsidP="004B5D70">
      <w:pPr>
        <w:pStyle w:val="SMcaption"/>
        <w:jc w:val="both"/>
      </w:pPr>
    </w:p>
    <w:p w14:paraId="2C91FBC3" w14:textId="77742A86" w:rsidR="003F5EBC" w:rsidRDefault="003F5EBC" w:rsidP="004B5D70">
      <w:pPr>
        <w:pStyle w:val="SMcaption"/>
        <w:jc w:val="both"/>
      </w:pPr>
    </w:p>
    <w:p w14:paraId="3E9049D8" w14:textId="406DC45A" w:rsidR="003F5EBC" w:rsidRDefault="003F5EBC" w:rsidP="004B5D70">
      <w:pPr>
        <w:pStyle w:val="SMcaption"/>
        <w:jc w:val="both"/>
      </w:pPr>
    </w:p>
    <w:p w14:paraId="4E128537" w14:textId="378D64A0" w:rsidR="003F5EBC" w:rsidRDefault="003F5EBC" w:rsidP="004B5D70">
      <w:pPr>
        <w:pStyle w:val="SMcaption"/>
        <w:jc w:val="both"/>
      </w:pPr>
    </w:p>
    <w:p w14:paraId="465A1934" w14:textId="0985B9E2" w:rsidR="003F5EBC" w:rsidRDefault="003F5EBC" w:rsidP="004B5D70">
      <w:pPr>
        <w:pStyle w:val="SMcaption"/>
        <w:jc w:val="both"/>
      </w:pPr>
    </w:p>
    <w:p w14:paraId="6A38CC58" w14:textId="2004437B" w:rsidR="003F5EBC" w:rsidRDefault="003F5EBC" w:rsidP="004B5D70">
      <w:pPr>
        <w:pStyle w:val="SMcaption"/>
        <w:jc w:val="both"/>
      </w:pPr>
    </w:p>
    <w:p w14:paraId="5E9D94A8" w14:textId="5E5CDC1A" w:rsidR="003F5EBC" w:rsidRDefault="003F5EBC" w:rsidP="004B5D70">
      <w:pPr>
        <w:pStyle w:val="SMcaption"/>
        <w:jc w:val="both"/>
      </w:pPr>
    </w:p>
    <w:p w14:paraId="2B74C0F1" w14:textId="391A9BD1" w:rsidR="003F5EBC" w:rsidRDefault="003F5EBC" w:rsidP="004B5D70">
      <w:pPr>
        <w:pStyle w:val="SMcaption"/>
        <w:jc w:val="both"/>
      </w:pPr>
    </w:p>
    <w:p w14:paraId="4CD87897" w14:textId="279726A1" w:rsidR="003F5EBC" w:rsidRDefault="003F5EBC" w:rsidP="004B5D70">
      <w:pPr>
        <w:pStyle w:val="SMcaption"/>
        <w:jc w:val="both"/>
      </w:pPr>
    </w:p>
    <w:p w14:paraId="6CB1A5EF" w14:textId="7637AB8C" w:rsidR="003F5EBC" w:rsidRDefault="003F5EBC" w:rsidP="004B5D70">
      <w:pPr>
        <w:pStyle w:val="SMcaption"/>
        <w:jc w:val="both"/>
      </w:pPr>
    </w:p>
    <w:p w14:paraId="50BCFF16" w14:textId="7D92D81D" w:rsidR="003F5EBC" w:rsidRDefault="003F5EBC" w:rsidP="004B5D70">
      <w:pPr>
        <w:pStyle w:val="SMcaption"/>
        <w:jc w:val="both"/>
      </w:pPr>
    </w:p>
    <w:p w14:paraId="0579CAAC" w14:textId="2C60DEF5" w:rsidR="003F5EBC" w:rsidRDefault="003F5EBC" w:rsidP="004B5D70">
      <w:pPr>
        <w:pStyle w:val="SMcaption"/>
        <w:jc w:val="both"/>
      </w:pPr>
    </w:p>
    <w:p w14:paraId="5BBEB401" w14:textId="540EF56F" w:rsidR="003F5EBC" w:rsidRDefault="00E06E8B" w:rsidP="004B5D70">
      <w:pPr>
        <w:pStyle w:val="SMcaption"/>
        <w:jc w:val="both"/>
      </w:pPr>
      <w:r>
        <w:rPr>
          <w:noProof/>
        </w:rPr>
        <w:lastRenderedPageBreak/>
        <w:drawing>
          <wp:inline distT="0" distB="0" distL="0" distR="0" wp14:anchorId="7E9DE1C6" wp14:editId="5A646BB2">
            <wp:extent cx="5950165" cy="3083541"/>
            <wp:effectExtent l="0" t="0" r="0" b="0"/>
            <wp:docPr id="6619550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8778" cy="3093187"/>
                    </a:xfrm>
                    <a:prstGeom prst="rect">
                      <a:avLst/>
                    </a:prstGeom>
                    <a:noFill/>
                  </pic:spPr>
                </pic:pic>
              </a:graphicData>
            </a:graphic>
          </wp:inline>
        </w:drawing>
      </w:r>
    </w:p>
    <w:p w14:paraId="4D50E9FB" w14:textId="0CC04AA1" w:rsidR="007E41F2" w:rsidRDefault="007E41F2" w:rsidP="004B5D70">
      <w:pPr>
        <w:pStyle w:val="SMcaption"/>
        <w:jc w:val="both"/>
      </w:pPr>
    </w:p>
    <w:p w14:paraId="505A7EEA" w14:textId="5674BC9E" w:rsidR="00AA5C62" w:rsidRPr="00D74285" w:rsidRDefault="00AA5C62" w:rsidP="004B5D70">
      <w:pPr>
        <w:jc w:val="both"/>
      </w:pPr>
      <w:r w:rsidRPr="007E41F2">
        <w:rPr>
          <w:b/>
          <w:bCs/>
        </w:rPr>
        <w:t>Fig. S</w:t>
      </w:r>
      <w:r w:rsidR="00247727">
        <w:rPr>
          <w:b/>
          <w:bCs/>
        </w:rPr>
        <w:t>5</w:t>
      </w:r>
      <w:r>
        <w:t>.</w:t>
      </w:r>
      <w:r w:rsidR="007E41F2" w:rsidRPr="007E41F2">
        <w:rPr>
          <w:kern w:val="32"/>
          <w:szCs w:val="24"/>
        </w:rPr>
        <w:t xml:space="preserve">  </w:t>
      </w:r>
      <w:r w:rsidR="00201AAE">
        <w:t>The 5 principal cell types in tendons have marked expression variations. (a)</w:t>
      </w:r>
      <w:r w:rsidR="00D74285">
        <w:t xml:space="preserve"> </w:t>
      </w:r>
      <w:r w:rsidR="00201AAE">
        <w:t xml:space="preserve">Heatmap of the top 20 genes of the 5 main cell types in </w:t>
      </w:r>
      <w:r w:rsidR="00D74285" w:rsidRPr="00D74285">
        <w:t>tendons</w:t>
      </w:r>
      <w:r w:rsidR="00201AAE">
        <w:t xml:space="preserve">. Expression values are normalized and scaled averages. (b) Violin plot of the expression of selected differentially expressed genes (DEGs) of </w:t>
      </w:r>
      <w:r w:rsidR="00D74285" w:rsidRPr="00D74285">
        <w:t>fibroblasts</w:t>
      </w:r>
      <w:r w:rsidR="00D74285">
        <w:t xml:space="preserve">, </w:t>
      </w:r>
      <w:r w:rsidR="00D74285" w:rsidRPr="00D74285">
        <w:t>macrophages</w:t>
      </w:r>
      <w:r w:rsidR="00D74285">
        <w:t xml:space="preserve">, </w:t>
      </w:r>
      <w:r w:rsidR="00D74285" w:rsidRPr="00D74285">
        <w:t>endothelial cells</w:t>
      </w:r>
      <w:r w:rsidR="00D74285">
        <w:t>, myofibroblast</w:t>
      </w:r>
      <w:r w:rsidR="007D7D33">
        <w:t>s</w:t>
      </w:r>
      <w:r w:rsidR="00D74285">
        <w:t xml:space="preserve"> and B cell</w:t>
      </w:r>
      <w:r w:rsidR="007D7D33">
        <w:t>s</w:t>
      </w:r>
      <w:r w:rsidR="00D74285">
        <w:t xml:space="preserve">. </w:t>
      </w:r>
      <w:r w:rsidR="00201AAE">
        <w:t>Expression values are nonnormalized.</w:t>
      </w:r>
    </w:p>
    <w:p w14:paraId="1968A8AC" w14:textId="5F1B92AB" w:rsidR="00F96C62" w:rsidRDefault="00F96C62" w:rsidP="004B5D70">
      <w:pPr>
        <w:pStyle w:val="SMcaption"/>
        <w:jc w:val="both"/>
      </w:pPr>
    </w:p>
    <w:p w14:paraId="3FD68F33" w14:textId="254072A4" w:rsidR="00F96C62" w:rsidRDefault="00F96C62" w:rsidP="004B5D70">
      <w:pPr>
        <w:pStyle w:val="SMcaption"/>
        <w:jc w:val="both"/>
      </w:pPr>
    </w:p>
    <w:p w14:paraId="347AD29F" w14:textId="66EEFDD1" w:rsidR="00F96C62" w:rsidRDefault="00F96C62" w:rsidP="004B5D70">
      <w:pPr>
        <w:pStyle w:val="SMcaption"/>
        <w:jc w:val="both"/>
      </w:pPr>
    </w:p>
    <w:p w14:paraId="798C35E1" w14:textId="12FBFBB7" w:rsidR="00F96C62" w:rsidRDefault="00F96C62" w:rsidP="004B5D70">
      <w:pPr>
        <w:pStyle w:val="SMcaption"/>
        <w:jc w:val="both"/>
      </w:pPr>
    </w:p>
    <w:p w14:paraId="67F4626F" w14:textId="25713D0E" w:rsidR="00F96C62" w:rsidRDefault="00F96C62" w:rsidP="004B5D70">
      <w:pPr>
        <w:pStyle w:val="SMcaption"/>
        <w:jc w:val="both"/>
      </w:pPr>
    </w:p>
    <w:p w14:paraId="043FF7D0" w14:textId="2512A31B" w:rsidR="00F96C62" w:rsidRDefault="00F96C62" w:rsidP="004B5D70">
      <w:pPr>
        <w:pStyle w:val="SMcaption"/>
        <w:jc w:val="both"/>
      </w:pPr>
    </w:p>
    <w:p w14:paraId="570813A8" w14:textId="42CFDAF0" w:rsidR="00F96C62" w:rsidRDefault="001748FD" w:rsidP="004B5D70">
      <w:pPr>
        <w:pStyle w:val="SMcaption"/>
        <w:jc w:val="both"/>
      </w:pPr>
      <w:r>
        <w:rPr>
          <w:noProof/>
        </w:rPr>
        <w:lastRenderedPageBreak/>
        <w:drawing>
          <wp:inline distT="0" distB="0" distL="0" distR="0" wp14:anchorId="6FC4E928" wp14:editId="45D61876">
            <wp:extent cx="5867400" cy="4566843"/>
            <wp:effectExtent l="0" t="0" r="0" b="0"/>
            <wp:docPr id="10073303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768" t="772" r="28610" b="67278"/>
                    <a:stretch/>
                  </pic:blipFill>
                  <pic:spPr bwMode="auto">
                    <a:xfrm>
                      <a:off x="0" y="0"/>
                      <a:ext cx="5881943" cy="4578162"/>
                    </a:xfrm>
                    <a:prstGeom prst="rect">
                      <a:avLst/>
                    </a:prstGeom>
                    <a:noFill/>
                    <a:ln>
                      <a:noFill/>
                    </a:ln>
                    <a:extLst>
                      <a:ext uri="{53640926-AAD7-44D8-BBD7-CCE9431645EC}">
                        <a14:shadowObscured xmlns:a14="http://schemas.microsoft.com/office/drawing/2010/main"/>
                      </a:ext>
                    </a:extLst>
                  </pic:spPr>
                </pic:pic>
              </a:graphicData>
            </a:graphic>
          </wp:inline>
        </w:drawing>
      </w:r>
    </w:p>
    <w:p w14:paraId="3AC3B378" w14:textId="59847264" w:rsidR="00AA5C62" w:rsidRPr="00C32D1E" w:rsidRDefault="00AA5C62" w:rsidP="004B5D70">
      <w:pPr>
        <w:pStyle w:val="SMHeading"/>
        <w:jc w:val="both"/>
      </w:pPr>
      <w:r w:rsidRPr="00355362">
        <w:t>Fig. S</w:t>
      </w:r>
      <w:r w:rsidR="00247727">
        <w:t>6</w:t>
      </w:r>
      <w:r>
        <w:t xml:space="preserve">. </w:t>
      </w:r>
      <w:bookmarkStart w:id="39" w:name="_Hlk133969182"/>
      <w:r w:rsidR="00404E7F" w:rsidRPr="00404E7F">
        <w:rPr>
          <w:b w:val="0"/>
          <w:bCs w:val="0"/>
        </w:rPr>
        <w:t>The</w:t>
      </w:r>
      <w:r w:rsidR="00404E7F">
        <w:t xml:space="preserve"> </w:t>
      </w:r>
      <w:r w:rsidR="00404E7F" w:rsidRPr="00404E7F">
        <w:rPr>
          <w:b w:val="0"/>
          <w:bCs w:val="0"/>
        </w:rPr>
        <w:t>histogram</w:t>
      </w:r>
      <w:r w:rsidR="00D74285" w:rsidRPr="00D74285">
        <w:rPr>
          <w:b w:val="0"/>
          <w:bCs w:val="0"/>
        </w:rPr>
        <w:t xml:space="preserve"> of the biological processes of different </w:t>
      </w:r>
      <w:r w:rsidR="00FD37C2" w:rsidRPr="00FD37C2">
        <w:rPr>
          <w:b w:val="0"/>
          <w:bCs w:val="0"/>
        </w:rPr>
        <w:t>fibroblast</w:t>
      </w:r>
      <w:r w:rsidR="00D74285" w:rsidRPr="00D74285">
        <w:rPr>
          <w:b w:val="0"/>
          <w:bCs w:val="0"/>
        </w:rPr>
        <w:t xml:space="preserve"> clusters.</w:t>
      </w:r>
      <w:bookmarkEnd w:id="39"/>
      <w:r w:rsidR="00D74285" w:rsidRPr="00D74285">
        <w:rPr>
          <w:b w:val="0"/>
          <w:bCs w:val="0"/>
        </w:rPr>
        <w:t xml:space="preserve"> Gene Set Enrichment Analysis was used to determine p value using GO (biological process) database on FBs. We emphasized the novel GO terms related to </w:t>
      </w:r>
      <w:r w:rsidR="00404E7F" w:rsidRPr="00404E7F">
        <w:rPr>
          <w:b w:val="0"/>
          <w:bCs w:val="0"/>
        </w:rPr>
        <w:t>fibroblast</w:t>
      </w:r>
      <w:r w:rsidR="00D74285" w:rsidRPr="00D74285">
        <w:rPr>
          <w:b w:val="0"/>
          <w:bCs w:val="0"/>
        </w:rPr>
        <w:t xml:space="preserve"> function.</w:t>
      </w:r>
    </w:p>
    <w:p w14:paraId="657D88C2" w14:textId="3F1732FD" w:rsidR="00F96C62" w:rsidRDefault="00F96C62" w:rsidP="004B5D70">
      <w:pPr>
        <w:pStyle w:val="SMcaption"/>
        <w:jc w:val="both"/>
      </w:pPr>
    </w:p>
    <w:p w14:paraId="780BF623" w14:textId="7DEEA1EF" w:rsidR="00F96C62" w:rsidRDefault="00F96C62" w:rsidP="004B5D70">
      <w:pPr>
        <w:pStyle w:val="SMcaption"/>
        <w:jc w:val="both"/>
      </w:pPr>
    </w:p>
    <w:p w14:paraId="46C74C87" w14:textId="66CFB6E0" w:rsidR="00F96C62" w:rsidRDefault="00F96C62" w:rsidP="004B5D70">
      <w:pPr>
        <w:pStyle w:val="SMcaption"/>
        <w:jc w:val="both"/>
      </w:pPr>
    </w:p>
    <w:p w14:paraId="49A7956D" w14:textId="3D1C5F93" w:rsidR="00F96C62" w:rsidRDefault="00F96C62" w:rsidP="004B5D70">
      <w:pPr>
        <w:pStyle w:val="SMcaption"/>
        <w:jc w:val="both"/>
      </w:pPr>
    </w:p>
    <w:p w14:paraId="048B503D" w14:textId="6F91F2B9" w:rsidR="00F96C62" w:rsidRDefault="00F96C62" w:rsidP="004B5D70">
      <w:pPr>
        <w:pStyle w:val="SMcaption"/>
        <w:jc w:val="both"/>
      </w:pPr>
    </w:p>
    <w:p w14:paraId="4D1996BF" w14:textId="69B8FAD2" w:rsidR="00F96C62" w:rsidRDefault="00F96C62" w:rsidP="004B5D70">
      <w:pPr>
        <w:pStyle w:val="SMcaption"/>
        <w:jc w:val="both"/>
      </w:pPr>
    </w:p>
    <w:p w14:paraId="787B3788" w14:textId="2A0E562B" w:rsidR="00F96C62" w:rsidRDefault="00F96C62" w:rsidP="004B5D70">
      <w:pPr>
        <w:pStyle w:val="SMcaption"/>
        <w:jc w:val="both"/>
      </w:pPr>
    </w:p>
    <w:p w14:paraId="030C698B" w14:textId="0E39BCA3" w:rsidR="00F96C62" w:rsidRDefault="00F96C62" w:rsidP="004B5D70">
      <w:pPr>
        <w:pStyle w:val="SMcaption"/>
        <w:jc w:val="both"/>
      </w:pPr>
    </w:p>
    <w:p w14:paraId="5806631A" w14:textId="0814BB88" w:rsidR="00F96C62" w:rsidRDefault="00F96C62" w:rsidP="004B5D70">
      <w:pPr>
        <w:pStyle w:val="SMcaption"/>
        <w:jc w:val="both"/>
      </w:pPr>
    </w:p>
    <w:p w14:paraId="1E6B1724" w14:textId="0D63858A" w:rsidR="00F96C62" w:rsidRDefault="00F96C62" w:rsidP="004B5D70">
      <w:pPr>
        <w:pStyle w:val="SMcaption"/>
        <w:jc w:val="both"/>
      </w:pPr>
    </w:p>
    <w:p w14:paraId="3E06C138" w14:textId="242F6321" w:rsidR="00F96C62" w:rsidRDefault="00F96C62" w:rsidP="004B5D70">
      <w:pPr>
        <w:pStyle w:val="SMcaption"/>
        <w:jc w:val="both"/>
      </w:pPr>
    </w:p>
    <w:p w14:paraId="48FA9E0A" w14:textId="518DB030" w:rsidR="00F96C62" w:rsidRDefault="00F96C62" w:rsidP="004B5D70">
      <w:pPr>
        <w:pStyle w:val="SMcaption"/>
        <w:jc w:val="both"/>
      </w:pPr>
    </w:p>
    <w:p w14:paraId="43ACF103" w14:textId="5CA6D62E" w:rsidR="00F96C62" w:rsidRDefault="00F96C62" w:rsidP="004B5D70">
      <w:pPr>
        <w:pStyle w:val="SMcaption"/>
        <w:jc w:val="both"/>
      </w:pPr>
    </w:p>
    <w:p w14:paraId="0773979A" w14:textId="788BB034" w:rsidR="00F96C62" w:rsidRDefault="00F96C62" w:rsidP="004B5D70">
      <w:pPr>
        <w:pStyle w:val="SMcaption"/>
        <w:jc w:val="both"/>
      </w:pPr>
    </w:p>
    <w:p w14:paraId="21F3C31D" w14:textId="1F90EBB4" w:rsidR="00F96C62" w:rsidRDefault="00F96C62" w:rsidP="004B5D70">
      <w:pPr>
        <w:pStyle w:val="SMcaption"/>
        <w:jc w:val="both"/>
      </w:pPr>
    </w:p>
    <w:p w14:paraId="15AF2CC3" w14:textId="7C54FC8B" w:rsidR="00F96C62" w:rsidRDefault="00F96C62" w:rsidP="004B5D70">
      <w:pPr>
        <w:pStyle w:val="SMcaption"/>
        <w:jc w:val="both"/>
      </w:pPr>
    </w:p>
    <w:p w14:paraId="6B041341" w14:textId="517E900E" w:rsidR="00C32D1E" w:rsidRDefault="00DE41C3" w:rsidP="004B5D70">
      <w:pPr>
        <w:pStyle w:val="SMHeading"/>
        <w:jc w:val="both"/>
      </w:pPr>
      <w:r>
        <w:rPr>
          <w:noProof/>
        </w:rPr>
        <w:lastRenderedPageBreak/>
        <w:drawing>
          <wp:inline distT="0" distB="0" distL="0" distR="0" wp14:anchorId="4A492052" wp14:editId="4226288A">
            <wp:extent cx="5626100" cy="5583957"/>
            <wp:effectExtent l="0" t="0" r="0" b="0"/>
            <wp:docPr id="21457171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054" t="3163" r="34081" b="55941"/>
                    <a:stretch/>
                  </pic:blipFill>
                  <pic:spPr bwMode="auto">
                    <a:xfrm>
                      <a:off x="0" y="0"/>
                      <a:ext cx="5630911" cy="5588732"/>
                    </a:xfrm>
                    <a:prstGeom prst="rect">
                      <a:avLst/>
                    </a:prstGeom>
                    <a:noFill/>
                    <a:ln>
                      <a:noFill/>
                    </a:ln>
                    <a:extLst>
                      <a:ext uri="{53640926-AAD7-44D8-BBD7-CCE9431645EC}">
                        <a14:shadowObscured xmlns:a14="http://schemas.microsoft.com/office/drawing/2010/main"/>
                      </a:ext>
                    </a:extLst>
                  </pic:spPr>
                </pic:pic>
              </a:graphicData>
            </a:graphic>
          </wp:inline>
        </w:drawing>
      </w:r>
    </w:p>
    <w:p w14:paraId="23224075" w14:textId="498353A4" w:rsidR="007E41F2" w:rsidRDefault="007E41F2" w:rsidP="004B5D70">
      <w:pPr>
        <w:pStyle w:val="SMHeading"/>
        <w:jc w:val="both"/>
      </w:pPr>
      <w:r w:rsidRPr="00355362">
        <w:t>Fig. S</w:t>
      </w:r>
      <w:r w:rsidR="00247727">
        <w:t>7</w:t>
      </w:r>
      <w:r>
        <w:t xml:space="preserve">. </w:t>
      </w:r>
      <w:r w:rsidR="00404E7F" w:rsidRPr="00404E7F">
        <w:rPr>
          <w:b w:val="0"/>
          <w:bCs w:val="0"/>
        </w:rPr>
        <w:t xml:space="preserve">The histogram of </w:t>
      </w:r>
      <w:r w:rsidR="00C32D1E" w:rsidRPr="00C32D1E">
        <w:rPr>
          <w:b w:val="0"/>
          <w:bCs w:val="0"/>
        </w:rPr>
        <w:t xml:space="preserve">the biological processes of different fibroblast clusters. Gene Set Enrichment Analysis was used to determine p value using GO (biological process) database on FBs. We emphasized the novel </w:t>
      </w:r>
      <w:r w:rsidR="00404E7F">
        <w:rPr>
          <w:b w:val="0"/>
          <w:bCs w:val="0"/>
        </w:rPr>
        <w:t>K</w:t>
      </w:r>
      <w:r w:rsidR="007D7D33">
        <w:rPr>
          <w:b w:val="0"/>
          <w:bCs w:val="0"/>
        </w:rPr>
        <w:t>EGG</w:t>
      </w:r>
      <w:r w:rsidR="00C32D1E" w:rsidRPr="00C32D1E">
        <w:rPr>
          <w:b w:val="0"/>
          <w:bCs w:val="0"/>
        </w:rPr>
        <w:t xml:space="preserve"> terms related to </w:t>
      </w:r>
      <w:r w:rsidR="00404E7F" w:rsidRPr="00404E7F">
        <w:rPr>
          <w:b w:val="0"/>
          <w:bCs w:val="0"/>
        </w:rPr>
        <w:t>fibroblast</w:t>
      </w:r>
      <w:r w:rsidR="00C32D1E" w:rsidRPr="00C32D1E">
        <w:rPr>
          <w:b w:val="0"/>
          <w:bCs w:val="0"/>
        </w:rPr>
        <w:t xml:space="preserve"> function.</w:t>
      </w:r>
    </w:p>
    <w:p w14:paraId="404CC904" w14:textId="5CC87D03" w:rsidR="007E41F2" w:rsidRDefault="007E41F2" w:rsidP="004B5D70">
      <w:pPr>
        <w:pStyle w:val="SMcaption"/>
        <w:jc w:val="both"/>
      </w:pPr>
    </w:p>
    <w:p w14:paraId="1270BEC6" w14:textId="0A536DE0" w:rsidR="007E41F2" w:rsidRDefault="007E41F2" w:rsidP="004B5D70">
      <w:pPr>
        <w:pStyle w:val="SMcaption"/>
        <w:jc w:val="both"/>
      </w:pPr>
    </w:p>
    <w:p w14:paraId="3DAAE9D7" w14:textId="60D9B12C" w:rsidR="007E41F2" w:rsidRDefault="007E41F2" w:rsidP="004B5D70">
      <w:pPr>
        <w:pStyle w:val="SMcaption"/>
        <w:jc w:val="both"/>
      </w:pPr>
    </w:p>
    <w:p w14:paraId="1A6EDD8C" w14:textId="2A36014D" w:rsidR="007E41F2" w:rsidRDefault="007E41F2" w:rsidP="004B5D70">
      <w:pPr>
        <w:pStyle w:val="SMcaption"/>
        <w:jc w:val="both"/>
      </w:pPr>
    </w:p>
    <w:p w14:paraId="74DCBEB6" w14:textId="538D40DB" w:rsidR="007E41F2" w:rsidRDefault="007E41F2" w:rsidP="004B5D70">
      <w:pPr>
        <w:pStyle w:val="SMcaption"/>
        <w:jc w:val="both"/>
      </w:pPr>
    </w:p>
    <w:p w14:paraId="6CFDEB65" w14:textId="6F635D29" w:rsidR="007E41F2" w:rsidRDefault="007E41F2" w:rsidP="004B5D70">
      <w:pPr>
        <w:pStyle w:val="SMcaption"/>
        <w:jc w:val="both"/>
      </w:pPr>
    </w:p>
    <w:p w14:paraId="51F9E03C" w14:textId="7A1C3ED3" w:rsidR="007E41F2" w:rsidRDefault="007E41F2" w:rsidP="004B5D70">
      <w:pPr>
        <w:pStyle w:val="SMcaption"/>
        <w:jc w:val="both"/>
      </w:pPr>
    </w:p>
    <w:p w14:paraId="28A32D79" w14:textId="17144883" w:rsidR="007E41F2" w:rsidRDefault="007E41F2" w:rsidP="004B5D70">
      <w:pPr>
        <w:pStyle w:val="SMcaption"/>
        <w:jc w:val="both"/>
      </w:pPr>
    </w:p>
    <w:p w14:paraId="002E7CFF" w14:textId="127DE6FB" w:rsidR="007E41F2" w:rsidRDefault="007E41F2" w:rsidP="004B5D70">
      <w:pPr>
        <w:pStyle w:val="SMcaption"/>
        <w:jc w:val="both"/>
      </w:pPr>
    </w:p>
    <w:p w14:paraId="0312E256" w14:textId="0681B31A" w:rsidR="007E41F2" w:rsidRDefault="007E41F2" w:rsidP="004B5D70">
      <w:pPr>
        <w:pStyle w:val="SMcaption"/>
        <w:jc w:val="both"/>
      </w:pPr>
    </w:p>
    <w:p w14:paraId="27BB77A8" w14:textId="1D47F7E9" w:rsidR="00F96C62" w:rsidRDefault="00F96C62" w:rsidP="004B5D70">
      <w:pPr>
        <w:pStyle w:val="SMcaption"/>
        <w:jc w:val="both"/>
      </w:pPr>
      <w:r w:rsidRPr="002D79ED">
        <w:rPr>
          <w:rFonts w:ascii="Arial" w:eastAsia="宋体" w:hAnsi="Arial" w:cs="Arial"/>
          <w:noProof/>
          <w:sz w:val="20"/>
        </w:rPr>
        <w:lastRenderedPageBreak/>
        <w:drawing>
          <wp:inline distT="0" distB="0" distL="0" distR="0" wp14:anchorId="6CFE5D17" wp14:editId="75462514">
            <wp:extent cx="3315862" cy="2544018"/>
            <wp:effectExtent l="0" t="0" r="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48931" cy="2569390"/>
                    </a:xfrm>
                    <a:prstGeom prst="rect">
                      <a:avLst/>
                    </a:prstGeom>
                  </pic:spPr>
                </pic:pic>
              </a:graphicData>
            </a:graphic>
          </wp:inline>
        </w:drawing>
      </w:r>
    </w:p>
    <w:p w14:paraId="1DDC7C3D" w14:textId="2FFA0047" w:rsidR="00AA5C62" w:rsidRDefault="00AA5C62" w:rsidP="004B5D70">
      <w:pPr>
        <w:pStyle w:val="SMHeading"/>
        <w:jc w:val="both"/>
      </w:pPr>
      <w:r w:rsidRPr="00355362">
        <w:t>Fig. S</w:t>
      </w:r>
      <w:r w:rsidR="00E711E4">
        <w:t>8</w:t>
      </w:r>
      <w:r>
        <w:t xml:space="preserve">. </w:t>
      </w:r>
      <w:bookmarkStart w:id="40" w:name="_Hlk133969238"/>
      <w:r w:rsidR="001C4788" w:rsidRPr="001C4788">
        <w:rPr>
          <w:b w:val="0"/>
          <w:bCs w:val="0"/>
        </w:rPr>
        <w:t>EDS elemental analysis of the selected area of the CABs containing electron-dense granules.</w:t>
      </w:r>
      <w:bookmarkEnd w:id="40"/>
    </w:p>
    <w:p w14:paraId="7AE50365" w14:textId="3EC03EFD" w:rsidR="00F96C62" w:rsidRDefault="00F96C62" w:rsidP="004B5D70">
      <w:pPr>
        <w:pStyle w:val="SMcaption"/>
        <w:jc w:val="both"/>
      </w:pPr>
    </w:p>
    <w:p w14:paraId="070E0EA7" w14:textId="77777777" w:rsidR="005F0B05" w:rsidRDefault="005F0B05" w:rsidP="004B5D70">
      <w:pPr>
        <w:pStyle w:val="SMcaption"/>
        <w:jc w:val="both"/>
      </w:pPr>
    </w:p>
    <w:p w14:paraId="703D4F24" w14:textId="7B12131B" w:rsidR="00F96C62" w:rsidRDefault="00F96C62" w:rsidP="004B5D70">
      <w:pPr>
        <w:pStyle w:val="SMcaption"/>
        <w:jc w:val="both"/>
      </w:pPr>
    </w:p>
    <w:p w14:paraId="1463A7B4" w14:textId="77777777" w:rsidR="005F0B05" w:rsidRDefault="005F0B05" w:rsidP="004B5D70">
      <w:pPr>
        <w:pStyle w:val="SMcaption"/>
        <w:jc w:val="both"/>
      </w:pPr>
    </w:p>
    <w:p w14:paraId="0BD9381B" w14:textId="77777777" w:rsidR="005F0B05" w:rsidRDefault="005F0B05" w:rsidP="004B5D70">
      <w:pPr>
        <w:pStyle w:val="SMcaption"/>
        <w:jc w:val="both"/>
      </w:pPr>
    </w:p>
    <w:p w14:paraId="60A87A79" w14:textId="77777777" w:rsidR="005F0B05" w:rsidRDefault="005F0B05" w:rsidP="004B5D70">
      <w:pPr>
        <w:pStyle w:val="SMcaption"/>
        <w:jc w:val="both"/>
      </w:pPr>
    </w:p>
    <w:p w14:paraId="5F3E4C48" w14:textId="77777777" w:rsidR="005F0B05" w:rsidRDefault="005F0B05" w:rsidP="004B5D70">
      <w:pPr>
        <w:pStyle w:val="SMcaption"/>
        <w:jc w:val="both"/>
      </w:pPr>
    </w:p>
    <w:p w14:paraId="730E9C9E" w14:textId="77777777" w:rsidR="005F0B05" w:rsidRDefault="005F0B05" w:rsidP="004B5D70">
      <w:pPr>
        <w:pStyle w:val="SMcaption"/>
        <w:jc w:val="both"/>
      </w:pPr>
    </w:p>
    <w:p w14:paraId="6DFFACB9" w14:textId="77777777" w:rsidR="005F0B05" w:rsidRDefault="005F0B05" w:rsidP="004B5D70">
      <w:pPr>
        <w:pStyle w:val="SMcaption"/>
        <w:jc w:val="both"/>
      </w:pPr>
    </w:p>
    <w:p w14:paraId="759C8B8B" w14:textId="77777777" w:rsidR="005F0B05" w:rsidRDefault="005F0B05" w:rsidP="004B5D70">
      <w:pPr>
        <w:pStyle w:val="SMcaption"/>
        <w:jc w:val="both"/>
      </w:pPr>
    </w:p>
    <w:p w14:paraId="1BF8E5C6" w14:textId="77777777" w:rsidR="005F0B05" w:rsidRDefault="005F0B05" w:rsidP="004B5D70">
      <w:pPr>
        <w:pStyle w:val="SMcaption"/>
        <w:jc w:val="both"/>
      </w:pPr>
    </w:p>
    <w:p w14:paraId="57D54368" w14:textId="77777777" w:rsidR="005F0B05" w:rsidRDefault="005F0B05" w:rsidP="004B5D70">
      <w:pPr>
        <w:pStyle w:val="SMcaption"/>
        <w:jc w:val="both"/>
      </w:pPr>
    </w:p>
    <w:p w14:paraId="14CCDD10" w14:textId="77777777" w:rsidR="005F0B05" w:rsidRDefault="005F0B05" w:rsidP="004B5D70">
      <w:pPr>
        <w:pStyle w:val="SMcaption"/>
        <w:jc w:val="both"/>
      </w:pPr>
    </w:p>
    <w:p w14:paraId="269F87C9" w14:textId="77777777" w:rsidR="005F0B05" w:rsidRDefault="005F0B05" w:rsidP="004B5D70">
      <w:pPr>
        <w:pStyle w:val="SMcaption"/>
        <w:jc w:val="both"/>
      </w:pPr>
    </w:p>
    <w:p w14:paraId="2C18D105" w14:textId="77777777" w:rsidR="005F0B05" w:rsidRDefault="005F0B05" w:rsidP="004B5D70">
      <w:pPr>
        <w:pStyle w:val="SMcaption"/>
        <w:jc w:val="both"/>
      </w:pPr>
    </w:p>
    <w:p w14:paraId="52766525" w14:textId="77777777" w:rsidR="005F0B05" w:rsidRDefault="005F0B05" w:rsidP="004B5D70">
      <w:pPr>
        <w:pStyle w:val="SMcaption"/>
        <w:jc w:val="both"/>
      </w:pPr>
    </w:p>
    <w:p w14:paraId="2FF6E68F" w14:textId="77777777" w:rsidR="005F0B05" w:rsidRDefault="005F0B05" w:rsidP="004B5D70">
      <w:pPr>
        <w:pStyle w:val="SMcaption"/>
        <w:jc w:val="both"/>
      </w:pPr>
    </w:p>
    <w:p w14:paraId="17B79939" w14:textId="77777777" w:rsidR="005F0B05" w:rsidRDefault="005F0B05" w:rsidP="004B5D70">
      <w:pPr>
        <w:pStyle w:val="SMcaption"/>
        <w:jc w:val="both"/>
      </w:pPr>
    </w:p>
    <w:p w14:paraId="6AD966B8" w14:textId="77777777" w:rsidR="005F0B05" w:rsidRDefault="005F0B05" w:rsidP="004B5D70">
      <w:pPr>
        <w:pStyle w:val="SMcaption"/>
        <w:jc w:val="both"/>
      </w:pPr>
    </w:p>
    <w:p w14:paraId="7A83BECC" w14:textId="77777777" w:rsidR="005F0B05" w:rsidRDefault="005F0B05" w:rsidP="004B5D70">
      <w:pPr>
        <w:pStyle w:val="SMcaption"/>
        <w:jc w:val="both"/>
      </w:pPr>
    </w:p>
    <w:p w14:paraId="2743B2EA" w14:textId="77777777" w:rsidR="005F0B05" w:rsidRDefault="005F0B05" w:rsidP="004B5D70">
      <w:pPr>
        <w:pStyle w:val="SMcaption"/>
        <w:jc w:val="both"/>
      </w:pPr>
    </w:p>
    <w:p w14:paraId="31196617" w14:textId="77777777" w:rsidR="005F0B05" w:rsidRDefault="005F0B05" w:rsidP="004B5D70">
      <w:pPr>
        <w:pStyle w:val="SMcaption"/>
        <w:jc w:val="both"/>
      </w:pPr>
    </w:p>
    <w:p w14:paraId="3DE0F761" w14:textId="77777777" w:rsidR="005F0B05" w:rsidRDefault="005F0B05" w:rsidP="004B5D70">
      <w:pPr>
        <w:pStyle w:val="SMcaption"/>
        <w:jc w:val="both"/>
      </w:pPr>
    </w:p>
    <w:p w14:paraId="31D5C5D2" w14:textId="47AD3B35" w:rsidR="00F96C62" w:rsidRDefault="00434062" w:rsidP="004B5D70">
      <w:pPr>
        <w:pStyle w:val="SMcaption"/>
        <w:jc w:val="both"/>
      </w:pPr>
      <w:r>
        <w:rPr>
          <w:noProof/>
        </w:rPr>
        <w:lastRenderedPageBreak/>
        <w:drawing>
          <wp:inline distT="0" distB="0" distL="0" distR="0" wp14:anchorId="494F87BC" wp14:editId="35F77816">
            <wp:extent cx="5929832" cy="1515472"/>
            <wp:effectExtent l="0" t="0" r="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41344" cy="1543971"/>
                    </a:xfrm>
                    <a:prstGeom prst="rect">
                      <a:avLst/>
                    </a:prstGeom>
                    <a:noFill/>
                  </pic:spPr>
                </pic:pic>
              </a:graphicData>
            </a:graphic>
          </wp:inline>
        </w:drawing>
      </w:r>
    </w:p>
    <w:p w14:paraId="77A1AA66" w14:textId="0AB7DAAB" w:rsidR="00434062" w:rsidRDefault="00AA5C62" w:rsidP="004B5D70">
      <w:pPr>
        <w:pStyle w:val="SMHeading"/>
        <w:jc w:val="both"/>
        <w:rPr>
          <w:b w:val="0"/>
          <w:bCs w:val="0"/>
        </w:rPr>
      </w:pPr>
      <w:r w:rsidRPr="00355362">
        <w:t>Fig. S</w:t>
      </w:r>
      <w:r w:rsidR="00E711E4">
        <w:t>9</w:t>
      </w:r>
      <w:r>
        <w:t xml:space="preserve">. </w:t>
      </w:r>
      <w:bookmarkStart w:id="41" w:name="_Hlk133969256"/>
      <w:r w:rsidR="00A03E7F" w:rsidRPr="00A03E7F">
        <w:rPr>
          <w:b w:val="0"/>
          <w:bCs w:val="0"/>
        </w:rPr>
        <w:t xml:space="preserve">Representative </w:t>
      </w:r>
      <w:r w:rsidR="00A03E7F">
        <w:rPr>
          <w:b w:val="0"/>
          <w:bCs w:val="0"/>
        </w:rPr>
        <w:t>S</w:t>
      </w:r>
      <w:r w:rsidR="00A03E7F" w:rsidRPr="00A03E7F">
        <w:rPr>
          <w:b w:val="0"/>
          <w:bCs w:val="0"/>
        </w:rPr>
        <w:t xml:space="preserve">EM </w:t>
      </w:r>
      <w:r w:rsidR="00A03E7F">
        <w:rPr>
          <w:b w:val="0"/>
          <w:bCs w:val="0"/>
        </w:rPr>
        <w:t xml:space="preserve">and TEM </w:t>
      </w:r>
      <w:r w:rsidR="00A03E7F" w:rsidRPr="00A03E7F">
        <w:rPr>
          <w:b w:val="0"/>
          <w:bCs w:val="0"/>
        </w:rPr>
        <w:t>images of the fibroblasts cultured in the calcified medium</w:t>
      </w:r>
      <w:r w:rsidR="00434062">
        <w:rPr>
          <w:b w:val="0"/>
          <w:bCs w:val="0"/>
        </w:rPr>
        <w:t>.</w:t>
      </w:r>
      <w:bookmarkEnd w:id="41"/>
      <w:r w:rsidR="00434062">
        <w:rPr>
          <w:b w:val="0"/>
          <w:bCs w:val="0"/>
        </w:rPr>
        <w:t xml:space="preserve"> (a) </w:t>
      </w:r>
      <w:r w:rsidR="00434062" w:rsidRPr="00434062">
        <w:rPr>
          <w:b w:val="0"/>
          <w:bCs w:val="0"/>
        </w:rPr>
        <w:t>Representative SEM images of the fibroblasts cultured in the calcified medium</w:t>
      </w:r>
      <w:r w:rsidR="00434062">
        <w:rPr>
          <w:rFonts w:hint="eastAsia"/>
          <w:b w:val="0"/>
          <w:bCs w:val="0"/>
          <w:lang w:eastAsia="zh-CN"/>
        </w:rPr>
        <w:t xml:space="preserve"> </w:t>
      </w:r>
      <w:r w:rsidR="00A03E7F" w:rsidRPr="00A03E7F">
        <w:rPr>
          <w:b w:val="0"/>
          <w:bCs w:val="0"/>
        </w:rPr>
        <w:t xml:space="preserve">for </w:t>
      </w:r>
      <w:r w:rsidR="00434062">
        <w:rPr>
          <w:b w:val="0"/>
          <w:bCs w:val="0"/>
        </w:rPr>
        <w:t>5</w:t>
      </w:r>
      <w:r w:rsidR="00A03E7F" w:rsidRPr="00A03E7F">
        <w:rPr>
          <w:b w:val="0"/>
          <w:bCs w:val="0"/>
        </w:rPr>
        <w:t xml:space="preserve"> days. Scale bar: 1</w:t>
      </w:r>
      <w:r w:rsidR="00A03E7F">
        <w:rPr>
          <w:b w:val="0"/>
          <w:bCs w:val="0"/>
        </w:rPr>
        <w:t>0</w:t>
      </w:r>
      <w:r w:rsidR="00A03E7F" w:rsidRPr="00A03E7F">
        <w:rPr>
          <w:b w:val="0"/>
          <w:bCs w:val="0"/>
        </w:rPr>
        <w:t xml:space="preserve"> </w:t>
      </w:r>
      <w:proofErr w:type="spellStart"/>
      <w:r w:rsidR="00A03E7F" w:rsidRPr="00A03E7F">
        <w:rPr>
          <w:b w:val="0"/>
          <w:bCs w:val="0"/>
        </w:rPr>
        <w:t>μm</w:t>
      </w:r>
      <w:proofErr w:type="spellEnd"/>
      <w:r w:rsidR="00A03E7F" w:rsidRPr="00A03E7F">
        <w:rPr>
          <w:b w:val="0"/>
          <w:bCs w:val="0"/>
        </w:rPr>
        <w:t xml:space="preserve">. </w:t>
      </w:r>
      <w:r w:rsidR="00434062">
        <w:rPr>
          <w:b w:val="0"/>
          <w:bCs w:val="0"/>
        </w:rPr>
        <w:t xml:space="preserve">(b) </w:t>
      </w:r>
      <w:r w:rsidR="00434062" w:rsidRPr="00434062">
        <w:rPr>
          <w:b w:val="0"/>
          <w:bCs w:val="0"/>
        </w:rPr>
        <w:t>Representative SEM images of the fibroblasts cultured in the calcified medium</w:t>
      </w:r>
      <w:r w:rsidR="00434062">
        <w:rPr>
          <w:rFonts w:hint="eastAsia"/>
          <w:b w:val="0"/>
          <w:bCs w:val="0"/>
          <w:lang w:eastAsia="zh-CN"/>
        </w:rPr>
        <w:t xml:space="preserve"> </w:t>
      </w:r>
      <w:r w:rsidR="00434062" w:rsidRPr="00A03E7F">
        <w:rPr>
          <w:b w:val="0"/>
          <w:bCs w:val="0"/>
        </w:rPr>
        <w:t xml:space="preserve">for </w:t>
      </w:r>
      <w:r w:rsidR="00434062">
        <w:rPr>
          <w:b w:val="0"/>
          <w:bCs w:val="0"/>
        </w:rPr>
        <w:t>10</w:t>
      </w:r>
      <w:r w:rsidR="00434062" w:rsidRPr="00A03E7F">
        <w:rPr>
          <w:b w:val="0"/>
          <w:bCs w:val="0"/>
        </w:rPr>
        <w:t xml:space="preserve"> days. Scale bar: </w:t>
      </w:r>
      <w:r w:rsidR="00434062">
        <w:rPr>
          <w:b w:val="0"/>
          <w:bCs w:val="0"/>
        </w:rPr>
        <w:t>5</w:t>
      </w:r>
      <w:r w:rsidR="00434062" w:rsidRPr="00A03E7F">
        <w:rPr>
          <w:b w:val="0"/>
          <w:bCs w:val="0"/>
        </w:rPr>
        <w:t xml:space="preserve"> </w:t>
      </w:r>
      <w:proofErr w:type="spellStart"/>
      <w:r w:rsidR="00434062" w:rsidRPr="00A03E7F">
        <w:rPr>
          <w:b w:val="0"/>
          <w:bCs w:val="0"/>
        </w:rPr>
        <w:t>μm</w:t>
      </w:r>
      <w:proofErr w:type="spellEnd"/>
      <w:r w:rsidR="00434062" w:rsidRPr="00A03E7F">
        <w:rPr>
          <w:b w:val="0"/>
          <w:bCs w:val="0"/>
        </w:rPr>
        <w:t>.</w:t>
      </w:r>
      <w:r w:rsidR="00434062">
        <w:rPr>
          <w:b w:val="0"/>
          <w:bCs w:val="0"/>
        </w:rPr>
        <w:t xml:space="preserve"> (c) </w:t>
      </w:r>
      <w:r w:rsidR="00434062" w:rsidRPr="00434062">
        <w:rPr>
          <w:b w:val="0"/>
          <w:bCs w:val="0"/>
        </w:rPr>
        <w:t xml:space="preserve">Representative </w:t>
      </w:r>
      <w:r w:rsidR="00434062">
        <w:rPr>
          <w:b w:val="0"/>
          <w:bCs w:val="0"/>
        </w:rPr>
        <w:t>T</w:t>
      </w:r>
      <w:r w:rsidR="00434062" w:rsidRPr="00434062">
        <w:rPr>
          <w:b w:val="0"/>
          <w:bCs w:val="0"/>
        </w:rPr>
        <w:t>EM images of the fibroblasts cultured in the calcified medium</w:t>
      </w:r>
      <w:r w:rsidR="00434062">
        <w:rPr>
          <w:rFonts w:hint="eastAsia"/>
          <w:b w:val="0"/>
          <w:bCs w:val="0"/>
          <w:lang w:eastAsia="zh-CN"/>
        </w:rPr>
        <w:t xml:space="preserve"> </w:t>
      </w:r>
      <w:r w:rsidR="00434062" w:rsidRPr="00A03E7F">
        <w:rPr>
          <w:b w:val="0"/>
          <w:bCs w:val="0"/>
        </w:rPr>
        <w:t xml:space="preserve">for </w:t>
      </w:r>
      <w:r w:rsidR="00434062">
        <w:rPr>
          <w:b w:val="0"/>
          <w:bCs w:val="0"/>
        </w:rPr>
        <w:t>10</w:t>
      </w:r>
      <w:r w:rsidR="00434062" w:rsidRPr="00A03E7F">
        <w:rPr>
          <w:b w:val="0"/>
          <w:bCs w:val="0"/>
        </w:rPr>
        <w:t xml:space="preserve"> days. Scale bar: </w:t>
      </w:r>
      <w:r w:rsidR="00434062">
        <w:rPr>
          <w:b w:val="0"/>
          <w:bCs w:val="0"/>
        </w:rPr>
        <w:t>1</w:t>
      </w:r>
      <w:r w:rsidR="00434062" w:rsidRPr="00A03E7F">
        <w:rPr>
          <w:b w:val="0"/>
          <w:bCs w:val="0"/>
        </w:rPr>
        <w:t xml:space="preserve"> </w:t>
      </w:r>
      <w:proofErr w:type="spellStart"/>
      <w:r w:rsidR="00434062" w:rsidRPr="00A03E7F">
        <w:rPr>
          <w:b w:val="0"/>
          <w:bCs w:val="0"/>
        </w:rPr>
        <w:t>μm</w:t>
      </w:r>
      <w:proofErr w:type="spellEnd"/>
      <w:r w:rsidR="00434062" w:rsidRPr="00A03E7F">
        <w:rPr>
          <w:b w:val="0"/>
          <w:bCs w:val="0"/>
        </w:rPr>
        <w:t>.</w:t>
      </w:r>
    </w:p>
    <w:p w14:paraId="4442248E" w14:textId="77777777" w:rsidR="00434062" w:rsidRDefault="00434062" w:rsidP="004B5D70">
      <w:pPr>
        <w:pStyle w:val="SMHeading"/>
        <w:jc w:val="both"/>
        <w:rPr>
          <w:b w:val="0"/>
          <w:bCs w:val="0"/>
        </w:rPr>
      </w:pPr>
    </w:p>
    <w:p w14:paraId="51137AF3" w14:textId="77777777" w:rsidR="00434062" w:rsidRDefault="00434062" w:rsidP="004B5D70">
      <w:pPr>
        <w:pStyle w:val="SMHeading"/>
        <w:jc w:val="both"/>
        <w:rPr>
          <w:b w:val="0"/>
          <w:bCs w:val="0"/>
        </w:rPr>
      </w:pPr>
    </w:p>
    <w:p w14:paraId="056E4628" w14:textId="75FC6E4A" w:rsidR="00F96C62" w:rsidRDefault="00F96C62" w:rsidP="004B5D70">
      <w:pPr>
        <w:pStyle w:val="SMcaption"/>
        <w:jc w:val="both"/>
      </w:pPr>
    </w:p>
    <w:p w14:paraId="70200CEF" w14:textId="189D1700" w:rsidR="00F96C62" w:rsidRDefault="00F96C62" w:rsidP="004B5D70">
      <w:pPr>
        <w:pStyle w:val="SMcaption"/>
        <w:jc w:val="both"/>
      </w:pPr>
    </w:p>
    <w:p w14:paraId="5D881D4F" w14:textId="49D95663" w:rsidR="00F96C62" w:rsidRDefault="00F96C62" w:rsidP="004B5D70">
      <w:pPr>
        <w:pStyle w:val="SMcaption"/>
        <w:jc w:val="both"/>
      </w:pPr>
    </w:p>
    <w:p w14:paraId="31D3E304" w14:textId="28B8DC22" w:rsidR="00F96C62" w:rsidRDefault="00F96C62" w:rsidP="004B5D70">
      <w:pPr>
        <w:pStyle w:val="SMcaption"/>
        <w:jc w:val="both"/>
      </w:pPr>
    </w:p>
    <w:p w14:paraId="56E1C95C" w14:textId="2EF6B36D" w:rsidR="00F96C62" w:rsidRDefault="00F96C62" w:rsidP="004B5D70">
      <w:pPr>
        <w:pStyle w:val="SMcaption"/>
        <w:jc w:val="both"/>
      </w:pPr>
    </w:p>
    <w:p w14:paraId="494E30BE" w14:textId="57B0C230" w:rsidR="00F96C62" w:rsidRDefault="00F96C62" w:rsidP="004B5D70">
      <w:pPr>
        <w:pStyle w:val="SMcaption"/>
        <w:jc w:val="both"/>
      </w:pPr>
    </w:p>
    <w:p w14:paraId="33168B1F" w14:textId="02E3FC62" w:rsidR="00F96C62" w:rsidRDefault="00F96C62" w:rsidP="004B5D70">
      <w:pPr>
        <w:pStyle w:val="SMcaption"/>
        <w:jc w:val="both"/>
      </w:pPr>
    </w:p>
    <w:p w14:paraId="7F55E017" w14:textId="1C82BDCF" w:rsidR="00F96C62" w:rsidRDefault="00F96C62" w:rsidP="004B5D70">
      <w:pPr>
        <w:pStyle w:val="SMcaption"/>
        <w:jc w:val="both"/>
      </w:pPr>
    </w:p>
    <w:p w14:paraId="5EB86485" w14:textId="62F5369A" w:rsidR="00F96C62" w:rsidRDefault="00F96C62" w:rsidP="004B5D70">
      <w:pPr>
        <w:pStyle w:val="SMcaption"/>
        <w:jc w:val="both"/>
      </w:pPr>
    </w:p>
    <w:p w14:paraId="743CAE8C" w14:textId="570133AF" w:rsidR="00F96C62" w:rsidRDefault="00F96C62" w:rsidP="004B5D70">
      <w:pPr>
        <w:pStyle w:val="SMcaption"/>
        <w:jc w:val="both"/>
      </w:pPr>
    </w:p>
    <w:p w14:paraId="6428A01B" w14:textId="05931C5B" w:rsidR="00F96C62" w:rsidRDefault="00F96C62" w:rsidP="004B5D70">
      <w:pPr>
        <w:pStyle w:val="SMcaption"/>
        <w:jc w:val="both"/>
      </w:pPr>
    </w:p>
    <w:p w14:paraId="77B37BCA" w14:textId="3BA0DF15" w:rsidR="00F96C62" w:rsidRDefault="00F96C62" w:rsidP="004B5D70">
      <w:pPr>
        <w:pStyle w:val="SMcaption"/>
        <w:jc w:val="both"/>
      </w:pPr>
    </w:p>
    <w:p w14:paraId="259AF548" w14:textId="44C09E07" w:rsidR="00F96C62" w:rsidRDefault="00F96C62" w:rsidP="004B5D70">
      <w:pPr>
        <w:pStyle w:val="SMcaption"/>
        <w:jc w:val="both"/>
      </w:pPr>
    </w:p>
    <w:p w14:paraId="2C7B4856" w14:textId="1092E443" w:rsidR="00F96C62" w:rsidRDefault="00F96C62" w:rsidP="004B5D70">
      <w:pPr>
        <w:pStyle w:val="SMcaption"/>
        <w:jc w:val="both"/>
      </w:pPr>
    </w:p>
    <w:p w14:paraId="6E4B89B9" w14:textId="62EF5E90" w:rsidR="00F96C62" w:rsidRDefault="00F96C62" w:rsidP="004B5D70">
      <w:pPr>
        <w:pStyle w:val="SMcaption"/>
        <w:jc w:val="both"/>
      </w:pPr>
    </w:p>
    <w:p w14:paraId="140BAAEF" w14:textId="1EA94687" w:rsidR="00F96C62" w:rsidRDefault="00F96C62" w:rsidP="004B5D70">
      <w:pPr>
        <w:pStyle w:val="SMcaption"/>
        <w:jc w:val="both"/>
      </w:pPr>
    </w:p>
    <w:p w14:paraId="5F036941" w14:textId="20E9D601" w:rsidR="00F96C62" w:rsidRDefault="00F96C62" w:rsidP="004B5D70">
      <w:pPr>
        <w:pStyle w:val="SMcaption"/>
        <w:jc w:val="both"/>
      </w:pPr>
    </w:p>
    <w:p w14:paraId="45C3B3B6" w14:textId="7FD234AA" w:rsidR="00F96C62" w:rsidRDefault="00F96C62" w:rsidP="004B5D70">
      <w:pPr>
        <w:pStyle w:val="SMcaption"/>
        <w:jc w:val="both"/>
      </w:pPr>
    </w:p>
    <w:p w14:paraId="3E3B5F02" w14:textId="06B8B64F" w:rsidR="00F96C62" w:rsidRDefault="00F96C62" w:rsidP="004B5D70">
      <w:pPr>
        <w:pStyle w:val="SMcaption"/>
        <w:jc w:val="both"/>
      </w:pPr>
    </w:p>
    <w:p w14:paraId="77369B5C" w14:textId="04F30E23" w:rsidR="00F96C62" w:rsidRDefault="00F96C62" w:rsidP="004B5D70">
      <w:pPr>
        <w:pStyle w:val="SMcaption"/>
        <w:jc w:val="both"/>
      </w:pPr>
    </w:p>
    <w:p w14:paraId="7B7215F9" w14:textId="62C1F9AD" w:rsidR="00F96C62" w:rsidRDefault="00F96C62" w:rsidP="004B5D70">
      <w:pPr>
        <w:pStyle w:val="SMcaption"/>
        <w:jc w:val="both"/>
      </w:pPr>
    </w:p>
    <w:p w14:paraId="46944461" w14:textId="4110119C" w:rsidR="00F96C62" w:rsidRDefault="00F96C62" w:rsidP="004B5D70">
      <w:pPr>
        <w:pStyle w:val="SMcaption"/>
        <w:jc w:val="both"/>
      </w:pPr>
    </w:p>
    <w:p w14:paraId="20805561" w14:textId="76583D8E" w:rsidR="00F96C62" w:rsidRDefault="00F96C62" w:rsidP="004B5D70">
      <w:pPr>
        <w:pStyle w:val="SMcaption"/>
        <w:jc w:val="both"/>
      </w:pPr>
    </w:p>
    <w:p w14:paraId="323E7031" w14:textId="2062C82B" w:rsidR="00F96C62" w:rsidRDefault="00F96C62" w:rsidP="004B5D70">
      <w:pPr>
        <w:pStyle w:val="SMcaption"/>
        <w:jc w:val="both"/>
      </w:pPr>
    </w:p>
    <w:p w14:paraId="08A5CE39" w14:textId="5BE527D0" w:rsidR="00F96C62" w:rsidRDefault="00F96C62" w:rsidP="004B5D70">
      <w:pPr>
        <w:pStyle w:val="SMcaption"/>
        <w:jc w:val="both"/>
      </w:pPr>
    </w:p>
    <w:p w14:paraId="01353EDE" w14:textId="72B97821" w:rsidR="00F96C62" w:rsidRDefault="00F96C62" w:rsidP="004B5D70">
      <w:pPr>
        <w:pStyle w:val="SMcaption"/>
        <w:jc w:val="both"/>
      </w:pPr>
    </w:p>
    <w:p w14:paraId="15A70BDF" w14:textId="292F4B0F" w:rsidR="00DE6999" w:rsidRDefault="009501B3" w:rsidP="004B5D70">
      <w:pPr>
        <w:pStyle w:val="SMcaption"/>
        <w:jc w:val="both"/>
      </w:pPr>
      <w:r>
        <w:rPr>
          <w:noProof/>
        </w:rPr>
        <w:lastRenderedPageBreak/>
        <w:drawing>
          <wp:inline distT="0" distB="0" distL="0" distR="0" wp14:anchorId="2F232262" wp14:editId="663D3C39">
            <wp:extent cx="6061598" cy="1584251"/>
            <wp:effectExtent l="0" t="0" r="0" b="0"/>
            <wp:docPr id="1967108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5141" b="82946"/>
                    <a:stretch/>
                  </pic:blipFill>
                  <pic:spPr bwMode="auto">
                    <a:xfrm>
                      <a:off x="0" y="0"/>
                      <a:ext cx="6073249" cy="1587296"/>
                    </a:xfrm>
                    <a:prstGeom prst="rect">
                      <a:avLst/>
                    </a:prstGeom>
                    <a:noFill/>
                    <a:ln>
                      <a:noFill/>
                    </a:ln>
                    <a:extLst>
                      <a:ext uri="{53640926-AAD7-44D8-BBD7-CCE9431645EC}">
                        <a14:shadowObscured xmlns:a14="http://schemas.microsoft.com/office/drawing/2010/main"/>
                      </a:ext>
                    </a:extLst>
                  </pic:spPr>
                </pic:pic>
              </a:graphicData>
            </a:graphic>
          </wp:inline>
        </w:drawing>
      </w:r>
    </w:p>
    <w:p w14:paraId="0D993748" w14:textId="4DF0BE75" w:rsidR="00AA5C62" w:rsidRPr="0007330D" w:rsidRDefault="00AA5C62" w:rsidP="004B5D70">
      <w:pPr>
        <w:pStyle w:val="SMHeading"/>
        <w:jc w:val="both"/>
        <w:rPr>
          <w:b w:val="0"/>
          <w:bCs w:val="0"/>
        </w:rPr>
      </w:pPr>
      <w:r w:rsidRPr="00355362">
        <w:t>Fig. S</w:t>
      </w:r>
      <w:r w:rsidR="00AF15BC">
        <w:t>1</w:t>
      </w:r>
      <w:r w:rsidR="00E711E4">
        <w:t>0</w:t>
      </w:r>
      <w:r>
        <w:t xml:space="preserve">. </w:t>
      </w:r>
      <w:bookmarkStart w:id="42" w:name="_Hlk133969276"/>
      <w:r w:rsidR="0007330D" w:rsidRPr="0007330D">
        <w:rPr>
          <w:b w:val="0"/>
          <w:bCs w:val="0"/>
        </w:rPr>
        <w:t xml:space="preserve">AFM measurements of </w:t>
      </w:r>
      <w:r w:rsidR="0077362C">
        <w:rPr>
          <w:b w:val="0"/>
          <w:bCs w:val="0"/>
        </w:rPr>
        <w:t xml:space="preserve">the </w:t>
      </w:r>
      <w:r w:rsidR="0077362C" w:rsidRPr="0077362C">
        <w:rPr>
          <w:b w:val="0"/>
          <w:bCs w:val="0"/>
        </w:rPr>
        <w:t>fibroblasts cultured in the control and calcified medium</w:t>
      </w:r>
      <w:r w:rsidR="0077362C">
        <w:rPr>
          <w:b w:val="0"/>
          <w:bCs w:val="0"/>
        </w:rPr>
        <w:t xml:space="preserve"> for 7 days</w:t>
      </w:r>
      <w:r w:rsidR="0007330D" w:rsidRPr="0007330D">
        <w:rPr>
          <w:b w:val="0"/>
          <w:bCs w:val="0"/>
        </w:rPr>
        <w:t>.</w:t>
      </w:r>
      <w:bookmarkEnd w:id="42"/>
      <w:r w:rsidR="0007330D" w:rsidRPr="0007330D">
        <w:rPr>
          <w:b w:val="0"/>
          <w:bCs w:val="0"/>
        </w:rPr>
        <w:t xml:space="preserve"> Left: </w:t>
      </w:r>
      <w:r w:rsidR="0077362C">
        <w:rPr>
          <w:b w:val="0"/>
          <w:bCs w:val="0"/>
        </w:rPr>
        <w:t>the</w:t>
      </w:r>
      <w:r w:rsidR="0007330D" w:rsidRPr="0007330D">
        <w:rPr>
          <w:b w:val="0"/>
          <w:bCs w:val="0"/>
        </w:rPr>
        <w:t xml:space="preserve"> image</w:t>
      </w:r>
      <w:r w:rsidR="0077362C">
        <w:rPr>
          <w:b w:val="0"/>
          <w:bCs w:val="0"/>
        </w:rPr>
        <w:t>s</w:t>
      </w:r>
      <w:r w:rsidR="0007330D" w:rsidRPr="0007330D">
        <w:rPr>
          <w:b w:val="0"/>
          <w:bCs w:val="0"/>
        </w:rPr>
        <w:t xml:space="preserve"> of </w:t>
      </w:r>
      <w:r w:rsidR="0077362C">
        <w:rPr>
          <w:b w:val="0"/>
          <w:bCs w:val="0"/>
        </w:rPr>
        <w:t>the</w:t>
      </w:r>
      <w:r w:rsidR="0007330D" w:rsidRPr="0007330D">
        <w:rPr>
          <w:b w:val="0"/>
          <w:bCs w:val="0"/>
        </w:rPr>
        <w:t xml:space="preserve"> </w:t>
      </w:r>
      <w:r w:rsidR="0077362C" w:rsidRPr="0077362C">
        <w:rPr>
          <w:b w:val="0"/>
          <w:bCs w:val="0"/>
        </w:rPr>
        <w:t>fibroblasts</w:t>
      </w:r>
      <w:r w:rsidR="0007330D" w:rsidRPr="0007330D">
        <w:rPr>
          <w:b w:val="0"/>
          <w:bCs w:val="0"/>
        </w:rPr>
        <w:t xml:space="preserve"> under the AFM microscope. Right, AFM quantification between </w:t>
      </w:r>
      <w:r w:rsidR="0077362C" w:rsidRPr="0077362C">
        <w:rPr>
          <w:b w:val="0"/>
          <w:bCs w:val="0"/>
        </w:rPr>
        <w:t>control and calcified</w:t>
      </w:r>
      <w:r w:rsidR="0077362C">
        <w:rPr>
          <w:b w:val="0"/>
          <w:bCs w:val="0"/>
        </w:rPr>
        <w:t xml:space="preserve"> group</w:t>
      </w:r>
      <w:r w:rsidR="0007330D" w:rsidRPr="0007330D">
        <w:rPr>
          <w:b w:val="0"/>
          <w:bCs w:val="0"/>
        </w:rPr>
        <w:t xml:space="preserve">. </w:t>
      </w:r>
      <w:r w:rsidR="0077362C" w:rsidRPr="0077362C">
        <w:rPr>
          <w:b w:val="0"/>
          <w:bCs w:val="0"/>
        </w:rPr>
        <w:t xml:space="preserve">Data were presented as means ± standard deviations (n = 3). Statistical analyses were performed by </w:t>
      </w:r>
      <w:r w:rsidR="00D954A0" w:rsidRPr="00D954A0">
        <w:rPr>
          <w:b w:val="0"/>
          <w:bCs w:val="0"/>
        </w:rPr>
        <w:t>Student’s t test</w:t>
      </w:r>
      <w:r w:rsidR="0077362C" w:rsidRPr="0077362C">
        <w:rPr>
          <w:b w:val="0"/>
          <w:bCs w:val="0"/>
        </w:rPr>
        <w:t>.</w:t>
      </w:r>
      <w:r w:rsidR="0077362C" w:rsidRPr="0077362C">
        <w:t xml:space="preserve"> </w:t>
      </w:r>
      <w:r w:rsidR="0077362C" w:rsidRPr="0077362C">
        <w:rPr>
          <w:b w:val="0"/>
          <w:bCs w:val="0"/>
        </w:rPr>
        <w:t>ns, no significance. *P &lt; 0.05, **P &lt; 0.01, ***P &lt; 0.001.</w:t>
      </w:r>
    </w:p>
    <w:p w14:paraId="21A4B8DA" w14:textId="54B97F9D" w:rsidR="00DE6999" w:rsidRDefault="00DE6999" w:rsidP="004B5D70">
      <w:pPr>
        <w:pStyle w:val="SMcaption"/>
        <w:jc w:val="both"/>
      </w:pPr>
    </w:p>
    <w:p w14:paraId="6B618B11" w14:textId="1820EDA2" w:rsidR="00DE6999" w:rsidRDefault="00DE6999" w:rsidP="004B5D70">
      <w:pPr>
        <w:pStyle w:val="SMcaption"/>
        <w:jc w:val="both"/>
      </w:pPr>
    </w:p>
    <w:p w14:paraId="42492D67" w14:textId="0C5FA22F" w:rsidR="00DE6999" w:rsidRDefault="00DE6999" w:rsidP="004B5D70">
      <w:pPr>
        <w:pStyle w:val="SMcaption"/>
        <w:jc w:val="both"/>
      </w:pPr>
    </w:p>
    <w:p w14:paraId="4BDDAFC7" w14:textId="12AD42CE" w:rsidR="00DE6999" w:rsidRDefault="00DE6999" w:rsidP="004B5D70">
      <w:pPr>
        <w:pStyle w:val="SMcaption"/>
        <w:jc w:val="both"/>
      </w:pPr>
    </w:p>
    <w:p w14:paraId="1BE8A6B0" w14:textId="474F7D36" w:rsidR="00DE6999" w:rsidRDefault="00DE6999" w:rsidP="004B5D70">
      <w:pPr>
        <w:pStyle w:val="SMcaption"/>
        <w:jc w:val="both"/>
      </w:pPr>
    </w:p>
    <w:p w14:paraId="4F836133" w14:textId="7E34C088" w:rsidR="00DE6999" w:rsidRDefault="00DE6999" w:rsidP="004B5D70">
      <w:pPr>
        <w:pStyle w:val="SMcaption"/>
        <w:jc w:val="both"/>
      </w:pPr>
    </w:p>
    <w:p w14:paraId="48CB2DE6" w14:textId="35AC9A36" w:rsidR="00DE6999" w:rsidRDefault="00DE6999" w:rsidP="004B5D70">
      <w:pPr>
        <w:pStyle w:val="SMcaption"/>
        <w:jc w:val="both"/>
      </w:pPr>
    </w:p>
    <w:p w14:paraId="39A4D24C" w14:textId="03248ECC" w:rsidR="00DE6999" w:rsidRDefault="00DE6999" w:rsidP="004B5D70">
      <w:pPr>
        <w:pStyle w:val="SMcaption"/>
        <w:jc w:val="both"/>
      </w:pPr>
    </w:p>
    <w:p w14:paraId="2C86CBC7" w14:textId="4A445674" w:rsidR="00DE6999" w:rsidRDefault="00DE6999" w:rsidP="004B5D70">
      <w:pPr>
        <w:pStyle w:val="SMcaption"/>
        <w:jc w:val="both"/>
      </w:pPr>
    </w:p>
    <w:p w14:paraId="3AB583B9" w14:textId="608B130B" w:rsidR="00DE6999" w:rsidRDefault="00DE6999" w:rsidP="004B5D70">
      <w:pPr>
        <w:pStyle w:val="SMcaption"/>
        <w:jc w:val="both"/>
      </w:pPr>
    </w:p>
    <w:p w14:paraId="526667BC" w14:textId="3DA66FDD" w:rsidR="00DE6999" w:rsidRDefault="00DE6999" w:rsidP="004B5D70">
      <w:pPr>
        <w:pStyle w:val="SMcaption"/>
        <w:jc w:val="both"/>
      </w:pPr>
    </w:p>
    <w:p w14:paraId="351E3F96" w14:textId="647A3036" w:rsidR="00DE6999" w:rsidRDefault="00DE6999" w:rsidP="004B5D70">
      <w:pPr>
        <w:pStyle w:val="SMcaption"/>
        <w:jc w:val="both"/>
      </w:pPr>
    </w:p>
    <w:p w14:paraId="3E9875D6" w14:textId="79ED73FF" w:rsidR="00DE6999" w:rsidRDefault="00DE6999" w:rsidP="004B5D70">
      <w:pPr>
        <w:pStyle w:val="SMcaption"/>
        <w:jc w:val="both"/>
      </w:pPr>
    </w:p>
    <w:p w14:paraId="2587F500" w14:textId="6BCEC21C" w:rsidR="00DE6999" w:rsidRDefault="00DE6999" w:rsidP="004B5D70">
      <w:pPr>
        <w:pStyle w:val="SMcaption"/>
        <w:jc w:val="both"/>
      </w:pPr>
    </w:p>
    <w:p w14:paraId="75F9A674" w14:textId="05739AC4" w:rsidR="00DE6999" w:rsidRDefault="00DE6999" w:rsidP="004B5D70">
      <w:pPr>
        <w:pStyle w:val="SMcaption"/>
        <w:jc w:val="both"/>
      </w:pPr>
    </w:p>
    <w:p w14:paraId="3F0516F6" w14:textId="414EB954" w:rsidR="00DE6999" w:rsidRDefault="00DE6999" w:rsidP="004B5D70">
      <w:pPr>
        <w:pStyle w:val="SMcaption"/>
        <w:jc w:val="both"/>
      </w:pPr>
    </w:p>
    <w:p w14:paraId="04289CD1" w14:textId="2514B47A" w:rsidR="00DE6999" w:rsidRDefault="00DE6999" w:rsidP="004B5D70">
      <w:pPr>
        <w:pStyle w:val="SMcaption"/>
        <w:jc w:val="both"/>
      </w:pPr>
    </w:p>
    <w:p w14:paraId="265C68CA" w14:textId="422CD743" w:rsidR="00DE6999" w:rsidRDefault="00DE6999" w:rsidP="004B5D70">
      <w:pPr>
        <w:pStyle w:val="SMcaption"/>
        <w:jc w:val="both"/>
      </w:pPr>
    </w:p>
    <w:p w14:paraId="4D4B02ED" w14:textId="51BC12EA" w:rsidR="00DE6999" w:rsidRDefault="00DE6999" w:rsidP="004B5D70">
      <w:pPr>
        <w:pStyle w:val="SMcaption"/>
        <w:jc w:val="both"/>
      </w:pPr>
    </w:p>
    <w:p w14:paraId="372E8C86" w14:textId="0FD1D1A4" w:rsidR="00DE6999" w:rsidRDefault="00DE6999" w:rsidP="004B5D70">
      <w:pPr>
        <w:pStyle w:val="SMcaption"/>
        <w:jc w:val="both"/>
      </w:pPr>
    </w:p>
    <w:p w14:paraId="7F6435B3" w14:textId="426D0BEA" w:rsidR="00DE6999" w:rsidRDefault="00DE6999" w:rsidP="004B5D70">
      <w:pPr>
        <w:pStyle w:val="SMcaption"/>
        <w:jc w:val="both"/>
      </w:pPr>
    </w:p>
    <w:p w14:paraId="6C6EDB75" w14:textId="73E61455" w:rsidR="00DE6999" w:rsidRDefault="00DE6999" w:rsidP="004B5D70">
      <w:pPr>
        <w:pStyle w:val="SMcaption"/>
        <w:jc w:val="both"/>
      </w:pPr>
    </w:p>
    <w:p w14:paraId="5CA6F265" w14:textId="0BADEDBA" w:rsidR="00DE6999" w:rsidRDefault="00DE6999" w:rsidP="004B5D70">
      <w:pPr>
        <w:pStyle w:val="SMcaption"/>
        <w:jc w:val="both"/>
      </w:pPr>
    </w:p>
    <w:p w14:paraId="2A85B4AA" w14:textId="6670AB28" w:rsidR="00DE6999" w:rsidRDefault="00DE6999" w:rsidP="004B5D70">
      <w:pPr>
        <w:pStyle w:val="SMcaption"/>
        <w:jc w:val="both"/>
      </w:pPr>
    </w:p>
    <w:p w14:paraId="0B630FBA" w14:textId="725EFF26" w:rsidR="00DE6999" w:rsidRDefault="00DE6999" w:rsidP="004B5D70">
      <w:pPr>
        <w:pStyle w:val="SMcaption"/>
        <w:jc w:val="both"/>
      </w:pPr>
    </w:p>
    <w:p w14:paraId="416F57EE" w14:textId="678D1A81" w:rsidR="00DE6999" w:rsidRDefault="00DE6999" w:rsidP="004B5D70">
      <w:pPr>
        <w:pStyle w:val="SMcaption"/>
        <w:jc w:val="both"/>
      </w:pPr>
    </w:p>
    <w:p w14:paraId="2B3EA6EC" w14:textId="1D968055" w:rsidR="00DE6999" w:rsidRDefault="00DE6999" w:rsidP="004B5D70">
      <w:pPr>
        <w:pStyle w:val="SMcaption"/>
        <w:jc w:val="both"/>
      </w:pPr>
    </w:p>
    <w:p w14:paraId="31C5F321" w14:textId="120CFFF3" w:rsidR="00DE6999" w:rsidRDefault="00DE6999" w:rsidP="004B5D70">
      <w:pPr>
        <w:pStyle w:val="SMcaption"/>
        <w:jc w:val="both"/>
      </w:pPr>
    </w:p>
    <w:p w14:paraId="17C3C148" w14:textId="4BDA9CE1" w:rsidR="00DE6999" w:rsidRDefault="00DE6999" w:rsidP="004B5D70">
      <w:pPr>
        <w:pStyle w:val="SMcaption"/>
        <w:jc w:val="both"/>
      </w:pPr>
    </w:p>
    <w:p w14:paraId="1CC146A5" w14:textId="3DBFF8CA" w:rsidR="00DE6999" w:rsidRDefault="00DE6999" w:rsidP="004B5D70">
      <w:pPr>
        <w:pStyle w:val="SMcaption"/>
        <w:jc w:val="both"/>
      </w:pPr>
    </w:p>
    <w:p w14:paraId="58D6946E" w14:textId="4D623024" w:rsidR="00DE6999" w:rsidRDefault="00DE6999" w:rsidP="004B5D70">
      <w:pPr>
        <w:pStyle w:val="SMcaption"/>
        <w:jc w:val="both"/>
      </w:pPr>
    </w:p>
    <w:p w14:paraId="338CA470" w14:textId="77777777" w:rsidR="004511EA" w:rsidRDefault="004511EA" w:rsidP="004B5D70">
      <w:pPr>
        <w:pStyle w:val="SMcaption"/>
        <w:jc w:val="both"/>
      </w:pPr>
    </w:p>
    <w:p w14:paraId="040D3AC1" w14:textId="5CFFF967" w:rsidR="004511EA" w:rsidRDefault="009501B3" w:rsidP="004B5D70">
      <w:pPr>
        <w:pStyle w:val="SMcaption"/>
        <w:jc w:val="both"/>
      </w:pPr>
      <w:r>
        <w:rPr>
          <w:noProof/>
        </w:rPr>
        <w:drawing>
          <wp:inline distT="0" distB="0" distL="0" distR="0" wp14:anchorId="72BC97BC" wp14:editId="4A5A34F2">
            <wp:extent cx="5966373" cy="2536466"/>
            <wp:effectExtent l="0" t="0" r="0" b="0"/>
            <wp:docPr id="146802850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70723"/>
                    <a:stretch/>
                  </pic:blipFill>
                  <pic:spPr bwMode="auto">
                    <a:xfrm>
                      <a:off x="0" y="0"/>
                      <a:ext cx="5972440" cy="2539045"/>
                    </a:xfrm>
                    <a:prstGeom prst="rect">
                      <a:avLst/>
                    </a:prstGeom>
                    <a:noFill/>
                    <a:ln>
                      <a:noFill/>
                    </a:ln>
                    <a:extLst>
                      <a:ext uri="{53640926-AAD7-44D8-BBD7-CCE9431645EC}">
                        <a14:shadowObscured xmlns:a14="http://schemas.microsoft.com/office/drawing/2010/main"/>
                      </a:ext>
                    </a:extLst>
                  </pic:spPr>
                </pic:pic>
              </a:graphicData>
            </a:graphic>
          </wp:inline>
        </w:drawing>
      </w:r>
    </w:p>
    <w:p w14:paraId="60D6EB18" w14:textId="20431CCC" w:rsidR="004511EA" w:rsidRPr="00D954A0" w:rsidRDefault="004511EA" w:rsidP="004B5D70">
      <w:pPr>
        <w:pStyle w:val="SMcaption"/>
        <w:jc w:val="both"/>
        <w:rPr>
          <w:szCs w:val="24"/>
        </w:rPr>
      </w:pPr>
      <w:r w:rsidRPr="004B5D70">
        <w:rPr>
          <w:b/>
          <w:bCs/>
          <w:szCs w:val="24"/>
        </w:rPr>
        <w:t>Fig. S1</w:t>
      </w:r>
      <w:r w:rsidR="00E711E4">
        <w:rPr>
          <w:b/>
          <w:bCs/>
          <w:szCs w:val="24"/>
        </w:rPr>
        <w:t>1</w:t>
      </w:r>
      <w:r w:rsidRPr="004B5D70">
        <w:rPr>
          <w:szCs w:val="24"/>
        </w:rPr>
        <w:t xml:space="preserve">. </w:t>
      </w:r>
      <w:bookmarkStart w:id="43" w:name="_Hlk134435848"/>
      <w:r w:rsidR="007D7D33" w:rsidRPr="00D954A0">
        <w:rPr>
          <w:szCs w:val="24"/>
        </w:rPr>
        <w:t>The isolation and characterization of the CABs.</w:t>
      </w:r>
      <w:bookmarkEnd w:id="43"/>
      <w:r w:rsidR="007D7D33" w:rsidRPr="00D954A0">
        <w:rPr>
          <w:szCs w:val="24"/>
        </w:rPr>
        <w:t xml:space="preserve"> </w:t>
      </w:r>
      <w:r w:rsidR="00D954A0" w:rsidRPr="00D954A0">
        <w:rPr>
          <w:rFonts w:eastAsia="宋体"/>
          <w:szCs w:val="24"/>
          <w:lang w:eastAsia="zh-CN"/>
        </w:rPr>
        <w:t>(a)</w:t>
      </w:r>
      <w:r w:rsidRPr="00D954A0">
        <w:rPr>
          <w:rFonts w:eastAsia="宋体"/>
          <w:szCs w:val="24"/>
          <w:lang w:eastAsia="zh-CN"/>
        </w:rPr>
        <w:t xml:space="preserve"> Schematic representation of the isolation of the CABs. </w:t>
      </w:r>
      <w:r w:rsidR="00D954A0" w:rsidRPr="00D954A0">
        <w:rPr>
          <w:rFonts w:eastAsia="宋体"/>
          <w:szCs w:val="24"/>
          <w:lang w:eastAsia="zh-CN"/>
        </w:rPr>
        <w:t>(b)</w:t>
      </w:r>
      <w:r w:rsidRPr="00D954A0">
        <w:rPr>
          <w:rFonts w:eastAsia="宋体"/>
          <w:szCs w:val="24"/>
          <w:lang w:eastAsia="zh-CN"/>
        </w:rPr>
        <w:t xml:space="preserve"> TEM images of the CABs from the fibroblasts in calcified group. Scale bar: 2 </w:t>
      </w:r>
      <w:proofErr w:type="spellStart"/>
      <w:r w:rsidRPr="00D954A0">
        <w:rPr>
          <w:rFonts w:eastAsia="宋体"/>
          <w:szCs w:val="24"/>
          <w:lang w:eastAsia="zh-CN"/>
        </w:rPr>
        <w:t>μm</w:t>
      </w:r>
      <w:proofErr w:type="spellEnd"/>
      <w:r w:rsidRPr="00D954A0">
        <w:rPr>
          <w:rFonts w:eastAsia="宋体"/>
          <w:szCs w:val="24"/>
          <w:lang w:eastAsia="zh-CN"/>
        </w:rPr>
        <w:t>. High magnification of the red rectangle showing the CABs. Scale bar: 500 nm.</w:t>
      </w:r>
      <w:r w:rsidRPr="00D954A0">
        <w:rPr>
          <w:rFonts w:eastAsia="宋体" w:hint="eastAsia"/>
          <w:szCs w:val="24"/>
          <w:lang w:eastAsia="zh-CN"/>
        </w:rPr>
        <w:t xml:space="preserve"> </w:t>
      </w:r>
      <w:r w:rsidR="00D954A0" w:rsidRPr="00D954A0">
        <w:rPr>
          <w:rFonts w:eastAsia="宋体"/>
          <w:szCs w:val="24"/>
          <w:lang w:eastAsia="zh-CN"/>
        </w:rPr>
        <w:t>(c)</w:t>
      </w:r>
      <w:r w:rsidRPr="00D954A0">
        <w:rPr>
          <w:rFonts w:eastAsia="宋体"/>
          <w:szCs w:val="24"/>
          <w:lang w:eastAsia="zh-CN"/>
        </w:rPr>
        <w:t xml:space="preserve"> Flow cytometry of the markers of the CABs from the fibroblasts in calcified group.</w:t>
      </w:r>
      <w:r w:rsidRPr="00D954A0">
        <w:rPr>
          <w:rFonts w:eastAsia="宋体" w:hint="eastAsia"/>
          <w:szCs w:val="24"/>
          <w:lang w:eastAsia="zh-CN"/>
        </w:rPr>
        <w:t xml:space="preserve"> </w:t>
      </w:r>
      <w:r w:rsidR="00D954A0" w:rsidRPr="00D954A0">
        <w:rPr>
          <w:rFonts w:eastAsia="宋体"/>
          <w:szCs w:val="24"/>
          <w:lang w:eastAsia="zh-CN"/>
        </w:rPr>
        <w:t>(d)</w:t>
      </w:r>
      <w:r w:rsidRPr="00D954A0">
        <w:rPr>
          <w:rFonts w:eastAsia="宋体"/>
          <w:szCs w:val="24"/>
          <w:lang w:eastAsia="zh-CN"/>
        </w:rPr>
        <w:t xml:space="preserve"> NTA of the CABs from the fibroblasts</w:t>
      </w:r>
      <w:r w:rsidRPr="00D954A0">
        <w:rPr>
          <w:rFonts w:ascii="等线" w:eastAsia="等线" w:hAnsi="等线"/>
          <w:kern w:val="2"/>
          <w:szCs w:val="24"/>
          <w:lang w:eastAsia="zh-CN"/>
        </w:rPr>
        <w:t xml:space="preserve"> </w:t>
      </w:r>
      <w:r w:rsidRPr="00D954A0">
        <w:rPr>
          <w:rFonts w:eastAsia="宋体"/>
          <w:szCs w:val="24"/>
          <w:lang w:eastAsia="zh-CN"/>
        </w:rPr>
        <w:t xml:space="preserve">in calcified group. </w:t>
      </w:r>
      <w:r w:rsidR="00D954A0" w:rsidRPr="00D954A0">
        <w:rPr>
          <w:rFonts w:eastAsia="宋体"/>
          <w:szCs w:val="24"/>
          <w:lang w:eastAsia="zh-CN"/>
        </w:rPr>
        <w:t>(e)</w:t>
      </w:r>
      <w:r w:rsidRPr="00D954A0">
        <w:rPr>
          <w:rFonts w:eastAsia="宋体"/>
          <w:szCs w:val="24"/>
          <w:lang w:eastAsia="zh-CN"/>
        </w:rPr>
        <w:t xml:space="preserve"> Western blot of the phenotype markers of the CABs. </w:t>
      </w:r>
      <w:r w:rsidR="00D954A0" w:rsidRPr="00D954A0">
        <w:rPr>
          <w:rFonts w:eastAsia="宋体"/>
          <w:szCs w:val="24"/>
          <w:lang w:eastAsia="zh-CN"/>
        </w:rPr>
        <w:t>(f)</w:t>
      </w:r>
      <w:r w:rsidRPr="00D954A0">
        <w:rPr>
          <w:rFonts w:eastAsia="宋体"/>
          <w:szCs w:val="24"/>
          <w:lang w:eastAsia="zh-CN"/>
        </w:rPr>
        <w:t xml:space="preserve"> Quantification of the western blot of the CABs from the fibroblasts in different groups.</w:t>
      </w:r>
      <w:r w:rsidRPr="00D954A0">
        <w:rPr>
          <w:szCs w:val="24"/>
        </w:rPr>
        <w:t xml:space="preserve"> Data were presented as means ± standard deviations (n = 3). Statistical analyses were performed by one-way ANOVA with post-hoc Tukey’s test. ns, no significance. *P &lt; 0.05, **P &lt; 0.01, ***P &lt; 0.001.</w:t>
      </w:r>
    </w:p>
    <w:p w14:paraId="6A5C2B96" w14:textId="77777777" w:rsidR="004511EA" w:rsidRDefault="004511EA" w:rsidP="004B5D70">
      <w:pPr>
        <w:pStyle w:val="SMcaption"/>
        <w:jc w:val="both"/>
      </w:pPr>
    </w:p>
    <w:p w14:paraId="59418D04" w14:textId="77777777" w:rsidR="004511EA" w:rsidRDefault="004511EA" w:rsidP="004B5D70">
      <w:pPr>
        <w:pStyle w:val="SMcaption"/>
        <w:jc w:val="both"/>
      </w:pPr>
    </w:p>
    <w:p w14:paraId="1A0811A5" w14:textId="77777777" w:rsidR="004511EA" w:rsidRDefault="004511EA" w:rsidP="004B5D70">
      <w:pPr>
        <w:pStyle w:val="SMcaption"/>
        <w:jc w:val="both"/>
      </w:pPr>
    </w:p>
    <w:p w14:paraId="1D12E686" w14:textId="77777777" w:rsidR="004511EA" w:rsidRDefault="004511EA" w:rsidP="004B5D70">
      <w:pPr>
        <w:pStyle w:val="SMcaption"/>
        <w:jc w:val="both"/>
      </w:pPr>
    </w:p>
    <w:p w14:paraId="37A5F34E" w14:textId="77777777" w:rsidR="004511EA" w:rsidRDefault="004511EA" w:rsidP="004B5D70">
      <w:pPr>
        <w:pStyle w:val="SMcaption"/>
        <w:jc w:val="both"/>
      </w:pPr>
    </w:p>
    <w:p w14:paraId="1827144D" w14:textId="77777777" w:rsidR="004511EA" w:rsidRDefault="004511EA" w:rsidP="004B5D70">
      <w:pPr>
        <w:pStyle w:val="SMcaption"/>
        <w:jc w:val="both"/>
      </w:pPr>
    </w:p>
    <w:p w14:paraId="4A4FD4B9" w14:textId="77777777" w:rsidR="004511EA" w:rsidRDefault="004511EA" w:rsidP="004B5D70">
      <w:pPr>
        <w:pStyle w:val="SMcaption"/>
        <w:jc w:val="both"/>
      </w:pPr>
    </w:p>
    <w:p w14:paraId="72793CE9" w14:textId="77777777" w:rsidR="004511EA" w:rsidRDefault="004511EA" w:rsidP="004B5D70">
      <w:pPr>
        <w:pStyle w:val="SMcaption"/>
        <w:jc w:val="both"/>
      </w:pPr>
    </w:p>
    <w:p w14:paraId="3A4428D4" w14:textId="77777777" w:rsidR="004511EA" w:rsidRDefault="004511EA" w:rsidP="004B5D70">
      <w:pPr>
        <w:pStyle w:val="SMcaption"/>
        <w:jc w:val="both"/>
      </w:pPr>
    </w:p>
    <w:p w14:paraId="00672DD1" w14:textId="77777777" w:rsidR="004511EA" w:rsidRDefault="004511EA" w:rsidP="004B5D70">
      <w:pPr>
        <w:pStyle w:val="SMcaption"/>
        <w:jc w:val="both"/>
      </w:pPr>
    </w:p>
    <w:p w14:paraId="1183D912" w14:textId="77777777" w:rsidR="004511EA" w:rsidRDefault="004511EA" w:rsidP="004B5D70">
      <w:pPr>
        <w:pStyle w:val="SMcaption"/>
        <w:jc w:val="both"/>
      </w:pPr>
    </w:p>
    <w:p w14:paraId="39352EA1" w14:textId="77777777" w:rsidR="004511EA" w:rsidRDefault="004511EA" w:rsidP="004B5D70">
      <w:pPr>
        <w:pStyle w:val="SMcaption"/>
        <w:jc w:val="both"/>
      </w:pPr>
    </w:p>
    <w:p w14:paraId="749CBD43" w14:textId="77777777" w:rsidR="004511EA" w:rsidRDefault="004511EA" w:rsidP="004B5D70">
      <w:pPr>
        <w:pStyle w:val="SMcaption"/>
        <w:jc w:val="both"/>
      </w:pPr>
    </w:p>
    <w:p w14:paraId="253A0867" w14:textId="77777777" w:rsidR="004511EA" w:rsidRDefault="004511EA" w:rsidP="004B5D70">
      <w:pPr>
        <w:pStyle w:val="SMcaption"/>
        <w:jc w:val="both"/>
      </w:pPr>
    </w:p>
    <w:p w14:paraId="301BF4A0" w14:textId="77777777" w:rsidR="004511EA" w:rsidRDefault="004511EA" w:rsidP="004B5D70">
      <w:pPr>
        <w:pStyle w:val="SMcaption"/>
        <w:jc w:val="both"/>
      </w:pPr>
    </w:p>
    <w:p w14:paraId="638535B4" w14:textId="77777777" w:rsidR="004511EA" w:rsidRDefault="004511EA" w:rsidP="004B5D70">
      <w:pPr>
        <w:pStyle w:val="SMcaption"/>
        <w:jc w:val="both"/>
      </w:pPr>
    </w:p>
    <w:p w14:paraId="6AD8B31C" w14:textId="77777777" w:rsidR="004511EA" w:rsidRDefault="004511EA" w:rsidP="004B5D70">
      <w:pPr>
        <w:pStyle w:val="SMcaption"/>
        <w:jc w:val="both"/>
      </w:pPr>
    </w:p>
    <w:p w14:paraId="359A9E66" w14:textId="34821FA9" w:rsidR="008D382E" w:rsidRDefault="008D382E" w:rsidP="004B5D70">
      <w:pPr>
        <w:pStyle w:val="SMHeading"/>
        <w:jc w:val="both"/>
      </w:pPr>
      <w:r>
        <w:rPr>
          <w:noProof/>
        </w:rPr>
        <w:lastRenderedPageBreak/>
        <w:drawing>
          <wp:inline distT="0" distB="0" distL="0" distR="0" wp14:anchorId="3D57CF34" wp14:editId="3DA37E61">
            <wp:extent cx="5939396" cy="2676553"/>
            <wp:effectExtent l="0" t="0" r="444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70862" cy="2690733"/>
                    </a:xfrm>
                    <a:prstGeom prst="rect">
                      <a:avLst/>
                    </a:prstGeom>
                    <a:noFill/>
                  </pic:spPr>
                </pic:pic>
              </a:graphicData>
            </a:graphic>
          </wp:inline>
        </w:drawing>
      </w:r>
    </w:p>
    <w:p w14:paraId="49EA7808" w14:textId="0CBCF14C" w:rsidR="00AA5C62" w:rsidRDefault="00AA5C62" w:rsidP="004B5D70">
      <w:pPr>
        <w:pStyle w:val="SMHeading"/>
        <w:jc w:val="both"/>
      </w:pPr>
      <w:r w:rsidRPr="00355362">
        <w:t>Fig. S</w:t>
      </w:r>
      <w:r w:rsidR="00AF15BC">
        <w:t>1</w:t>
      </w:r>
      <w:r w:rsidR="00E711E4">
        <w:t>2</w:t>
      </w:r>
      <w:r>
        <w:t xml:space="preserve">. </w:t>
      </w:r>
      <w:bookmarkStart w:id="44" w:name="_Hlk136350966"/>
      <w:bookmarkStart w:id="45" w:name="_Hlk133969299"/>
      <w:r w:rsidR="001F3567" w:rsidRPr="001F3567">
        <w:rPr>
          <w:b w:val="0"/>
          <w:bCs w:val="0"/>
        </w:rPr>
        <w:t>(a)</w:t>
      </w:r>
      <w:bookmarkEnd w:id="44"/>
      <w:r w:rsidR="001F3567" w:rsidRPr="001F3567">
        <w:rPr>
          <w:b w:val="0"/>
          <w:bCs w:val="0"/>
        </w:rPr>
        <w:t xml:space="preserve"> Photograph of the rat </w:t>
      </w:r>
      <w:proofErr w:type="spellStart"/>
      <w:r w:rsidR="001F3567" w:rsidRPr="001F3567">
        <w:rPr>
          <w:b w:val="0"/>
          <w:bCs w:val="0"/>
        </w:rPr>
        <w:t>intratendon</w:t>
      </w:r>
      <w:proofErr w:type="spellEnd"/>
      <w:r w:rsidR="001F3567" w:rsidRPr="001F3567">
        <w:rPr>
          <w:b w:val="0"/>
          <w:bCs w:val="0"/>
        </w:rPr>
        <w:t xml:space="preserve"> implantation model. (b) intramuscular ectopic calcification samples at 1 and 3 weeks post implantation (bars: 1 mm). 3D reconstruction of micro-CT scans of the ectopic calcification samples (bars: 0.5 mm). The </w:t>
      </w:r>
      <w:r w:rsidR="003F5F7D" w:rsidRPr="003F5F7D">
        <w:rPr>
          <w:b w:val="0"/>
          <w:bCs w:val="0"/>
        </w:rPr>
        <w:t>collagen + CABs</w:t>
      </w:r>
      <w:r w:rsidR="001F3567" w:rsidRPr="001F3567">
        <w:rPr>
          <w:b w:val="0"/>
          <w:bCs w:val="0"/>
        </w:rPr>
        <w:t xml:space="preserve"> group showed evident ectopic calcification in the muscle tissue</w:t>
      </w:r>
      <w:bookmarkEnd w:id="45"/>
      <w:r w:rsidR="001F3567" w:rsidRPr="001F3567">
        <w:rPr>
          <w:b w:val="0"/>
          <w:bCs w:val="0"/>
        </w:rPr>
        <w:t>.</w:t>
      </w:r>
    </w:p>
    <w:p w14:paraId="67C2388C" w14:textId="21004042" w:rsidR="00DE6999" w:rsidRDefault="00DE6999" w:rsidP="004B5D70">
      <w:pPr>
        <w:pStyle w:val="SMcaption"/>
        <w:jc w:val="both"/>
      </w:pPr>
    </w:p>
    <w:p w14:paraId="21ADDEF3" w14:textId="264EC1E2" w:rsidR="00DE6999" w:rsidRDefault="00DE6999" w:rsidP="004B5D70">
      <w:pPr>
        <w:pStyle w:val="SMcaption"/>
        <w:jc w:val="both"/>
      </w:pPr>
    </w:p>
    <w:p w14:paraId="3670B805" w14:textId="1D506525" w:rsidR="00DE6999" w:rsidRDefault="00DE6999" w:rsidP="004B5D70">
      <w:pPr>
        <w:pStyle w:val="SMcaption"/>
        <w:jc w:val="both"/>
      </w:pPr>
    </w:p>
    <w:p w14:paraId="283A6205" w14:textId="3CCC5450" w:rsidR="00DE6999" w:rsidRDefault="00DE6999" w:rsidP="004B5D70">
      <w:pPr>
        <w:pStyle w:val="SMcaption"/>
        <w:ind w:firstLineChars="100" w:firstLine="240"/>
        <w:jc w:val="both"/>
      </w:pPr>
    </w:p>
    <w:p w14:paraId="41C6E829" w14:textId="06C547DC" w:rsidR="00DE6999" w:rsidRDefault="00DE6999" w:rsidP="004B5D70">
      <w:pPr>
        <w:pStyle w:val="SMcaption"/>
        <w:jc w:val="both"/>
      </w:pPr>
    </w:p>
    <w:p w14:paraId="59628A07" w14:textId="345616D8" w:rsidR="00DE6999" w:rsidRDefault="00DE6999" w:rsidP="004B5D70">
      <w:pPr>
        <w:pStyle w:val="SMcaption"/>
        <w:jc w:val="both"/>
      </w:pPr>
    </w:p>
    <w:p w14:paraId="65B73050" w14:textId="3FC550B8" w:rsidR="00DE6999" w:rsidRDefault="00DE6999" w:rsidP="004B5D70">
      <w:pPr>
        <w:pStyle w:val="SMcaption"/>
        <w:jc w:val="both"/>
      </w:pPr>
    </w:p>
    <w:p w14:paraId="0FB66CA7" w14:textId="6472F2EB" w:rsidR="00DE6999" w:rsidRDefault="00DE6999" w:rsidP="004B5D70">
      <w:pPr>
        <w:pStyle w:val="SMcaption"/>
        <w:jc w:val="both"/>
      </w:pPr>
    </w:p>
    <w:p w14:paraId="28DE20AD" w14:textId="6C9857A0" w:rsidR="00DE6999" w:rsidRDefault="00DE6999" w:rsidP="004B5D70">
      <w:pPr>
        <w:pStyle w:val="SMcaption"/>
        <w:jc w:val="both"/>
      </w:pPr>
    </w:p>
    <w:p w14:paraId="2B66799B" w14:textId="1553F91E" w:rsidR="00DE6999" w:rsidRDefault="00DE6999" w:rsidP="004B5D70">
      <w:pPr>
        <w:pStyle w:val="SMcaption"/>
        <w:jc w:val="both"/>
      </w:pPr>
    </w:p>
    <w:p w14:paraId="21394ADD" w14:textId="77777777" w:rsidR="00194EE5" w:rsidRDefault="00194EE5" w:rsidP="004B5D70">
      <w:pPr>
        <w:pStyle w:val="SMcaption"/>
        <w:jc w:val="both"/>
      </w:pPr>
    </w:p>
    <w:p w14:paraId="63A80103" w14:textId="77777777" w:rsidR="00194EE5" w:rsidRDefault="00194EE5" w:rsidP="004B5D70">
      <w:pPr>
        <w:pStyle w:val="SMcaption"/>
        <w:jc w:val="both"/>
      </w:pPr>
    </w:p>
    <w:p w14:paraId="73009271" w14:textId="77777777" w:rsidR="00194EE5" w:rsidRDefault="00194EE5" w:rsidP="004B5D70">
      <w:pPr>
        <w:pStyle w:val="SMcaption"/>
        <w:jc w:val="both"/>
      </w:pPr>
    </w:p>
    <w:p w14:paraId="0CE0969A" w14:textId="77777777" w:rsidR="00194EE5" w:rsidRDefault="00194EE5" w:rsidP="004B5D70">
      <w:pPr>
        <w:pStyle w:val="SMcaption"/>
        <w:jc w:val="both"/>
      </w:pPr>
    </w:p>
    <w:p w14:paraId="1AEB1B38" w14:textId="77777777" w:rsidR="00194EE5" w:rsidRDefault="00194EE5" w:rsidP="004B5D70">
      <w:pPr>
        <w:pStyle w:val="SMcaption"/>
        <w:jc w:val="both"/>
      </w:pPr>
    </w:p>
    <w:p w14:paraId="71EE681C" w14:textId="77777777" w:rsidR="00194EE5" w:rsidRDefault="00194EE5" w:rsidP="004B5D70">
      <w:pPr>
        <w:pStyle w:val="SMcaption"/>
        <w:jc w:val="both"/>
      </w:pPr>
    </w:p>
    <w:p w14:paraId="0862B8CE" w14:textId="77777777" w:rsidR="00194EE5" w:rsidRDefault="00194EE5" w:rsidP="004B5D70">
      <w:pPr>
        <w:pStyle w:val="SMcaption"/>
        <w:jc w:val="both"/>
      </w:pPr>
    </w:p>
    <w:p w14:paraId="3015FAB2" w14:textId="77777777" w:rsidR="00194EE5" w:rsidRDefault="00194EE5" w:rsidP="004B5D70">
      <w:pPr>
        <w:pStyle w:val="SMcaption"/>
        <w:jc w:val="both"/>
      </w:pPr>
    </w:p>
    <w:p w14:paraId="52F1AF8C" w14:textId="77777777" w:rsidR="00194EE5" w:rsidRDefault="00194EE5" w:rsidP="004B5D70">
      <w:pPr>
        <w:pStyle w:val="SMcaption"/>
        <w:jc w:val="both"/>
      </w:pPr>
    </w:p>
    <w:p w14:paraId="1EE70146" w14:textId="77777777" w:rsidR="00194EE5" w:rsidRDefault="00194EE5" w:rsidP="004B5D70">
      <w:pPr>
        <w:pStyle w:val="SMcaption"/>
        <w:jc w:val="both"/>
      </w:pPr>
    </w:p>
    <w:p w14:paraId="744892E3" w14:textId="77777777" w:rsidR="00194EE5" w:rsidRDefault="00194EE5" w:rsidP="004B5D70">
      <w:pPr>
        <w:pStyle w:val="SMcaption"/>
        <w:jc w:val="both"/>
      </w:pPr>
    </w:p>
    <w:p w14:paraId="42BD3D48" w14:textId="77777777" w:rsidR="00194EE5" w:rsidRDefault="00194EE5" w:rsidP="004B5D70">
      <w:pPr>
        <w:pStyle w:val="SMcaption"/>
        <w:jc w:val="both"/>
      </w:pPr>
    </w:p>
    <w:p w14:paraId="15093F45" w14:textId="77777777" w:rsidR="00194EE5" w:rsidRDefault="00194EE5" w:rsidP="004B5D70">
      <w:pPr>
        <w:pStyle w:val="SMcaption"/>
        <w:jc w:val="both"/>
      </w:pPr>
    </w:p>
    <w:p w14:paraId="359C8C5C" w14:textId="77777777" w:rsidR="00194EE5" w:rsidRDefault="00194EE5" w:rsidP="004B5D70">
      <w:pPr>
        <w:pStyle w:val="SMcaption"/>
        <w:jc w:val="both"/>
      </w:pPr>
    </w:p>
    <w:p w14:paraId="06EB82A3" w14:textId="77777777" w:rsidR="00194EE5" w:rsidRDefault="00194EE5" w:rsidP="004B5D70">
      <w:pPr>
        <w:pStyle w:val="SMcaption"/>
        <w:jc w:val="both"/>
      </w:pPr>
    </w:p>
    <w:p w14:paraId="46414A3B" w14:textId="77777777" w:rsidR="00194EE5" w:rsidRDefault="00194EE5" w:rsidP="004B5D70">
      <w:pPr>
        <w:pStyle w:val="SMcaption"/>
        <w:jc w:val="both"/>
      </w:pPr>
    </w:p>
    <w:p w14:paraId="0F2DFA97" w14:textId="53D806D4" w:rsidR="00194EE5" w:rsidRDefault="00194EE5" w:rsidP="004B5D70">
      <w:pPr>
        <w:pStyle w:val="SMHeading"/>
        <w:jc w:val="both"/>
      </w:pPr>
      <w:r>
        <w:rPr>
          <w:noProof/>
        </w:rPr>
        <w:lastRenderedPageBreak/>
        <w:drawing>
          <wp:inline distT="0" distB="0" distL="0" distR="0" wp14:anchorId="486D311D" wp14:editId="08372FF8">
            <wp:extent cx="5995283" cy="3044825"/>
            <wp:effectExtent l="0" t="0" r="5715" b="3175"/>
            <wp:docPr id="2998150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62995"/>
                    <a:stretch/>
                  </pic:blipFill>
                  <pic:spPr bwMode="auto">
                    <a:xfrm>
                      <a:off x="0" y="0"/>
                      <a:ext cx="5999114" cy="3046771"/>
                    </a:xfrm>
                    <a:prstGeom prst="rect">
                      <a:avLst/>
                    </a:prstGeom>
                    <a:noFill/>
                    <a:ln>
                      <a:noFill/>
                    </a:ln>
                    <a:extLst>
                      <a:ext uri="{53640926-AAD7-44D8-BBD7-CCE9431645EC}">
                        <a14:shadowObscured xmlns:a14="http://schemas.microsoft.com/office/drawing/2010/main"/>
                      </a:ext>
                    </a:extLst>
                  </pic:spPr>
                </pic:pic>
              </a:graphicData>
            </a:graphic>
          </wp:inline>
        </w:drawing>
      </w:r>
    </w:p>
    <w:p w14:paraId="71F32295" w14:textId="5A0C776B" w:rsidR="00194EE5" w:rsidRDefault="00194EE5" w:rsidP="004B5D70">
      <w:pPr>
        <w:pStyle w:val="SMHeading"/>
        <w:jc w:val="both"/>
      </w:pPr>
      <w:r w:rsidRPr="00355362">
        <w:t>Fig. S</w:t>
      </w:r>
      <w:r>
        <w:t>1</w:t>
      </w:r>
      <w:r w:rsidR="00E711E4">
        <w:t>3</w:t>
      </w:r>
      <w:r>
        <w:t xml:space="preserve">. </w:t>
      </w:r>
      <w:bookmarkStart w:id="46" w:name="_Hlk134436035"/>
      <w:r w:rsidR="00D954A0" w:rsidRPr="00D954A0">
        <w:rPr>
          <w:b w:val="0"/>
          <w:bCs w:val="0"/>
        </w:rPr>
        <w:t>(a)</w:t>
      </w:r>
      <w:r w:rsidR="006851D8" w:rsidRPr="006851D8">
        <w:rPr>
          <w:b w:val="0"/>
          <w:bCs w:val="0"/>
        </w:rPr>
        <w:t xml:space="preserve"> TEM images of the CABs incubated with the </w:t>
      </w:r>
      <w:bookmarkStart w:id="47" w:name="_Hlk134436061"/>
      <w:r w:rsidR="006851D8" w:rsidRPr="006851D8">
        <w:rPr>
          <w:b w:val="0"/>
          <w:bCs w:val="0"/>
        </w:rPr>
        <w:t>collagen I</w:t>
      </w:r>
      <w:bookmarkEnd w:id="47"/>
      <w:r w:rsidR="006851D8" w:rsidRPr="006851D8">
        <w:rPr>
          <w:b w:val="0"/>
          <w:bCs w:val="0"/>
        </w:rPr>
        <w:t xml:space="preserve"> for 3 and 5 days.</w:t>
      </w:r>
      <w:bookmarkEnd w:id="46"/>
      <w:r w:rsidR="006851D8" w:rsidRPr="006851D8">
        <w:rPr>
          <w:b w:val="0"/>
          <w:bCs w:val="0"/>
        </w:rPr>
        <w:t xml:space="preserve"> The CABs in a were collected from the fibroblasts cultured for 7 days in the calcified medium. Scale bar: 500 nm. High magnification of the red rectangle showing the CABs. Scale bar: 200 nm. </w:t>
      </w:r>
      <w:r w:rsidR="00D954A0" w:rsidRPr="00D954A0">
        <w:rPr>
          <w:b w:val="0"/>
          <w:bCs w:val="0"/>
        </w:rPr>
        <w:t>(</w:t>
      </w:r>
      <w:r w:rsidR="00D954A0">
        <w:rPr>
          <w:b w:val="0"/>
          <w:bCs w:val="0"/>
        </w:rPr>
        <w:t>b</w:t>
      </w:r>
      <w:r w:rsidR="00D954A0" w:rsidRPr="00D954A0">
        <w:rPr>
          <w:b w:val="0"/>
          <w:bCs w:val="0"/>
        </w:rPr>
        <w:t>)</w:t>
      </w:r>
      <w:r w:rsidR="006851D8" w:rsidRPr="006851D8">
        <w:rPr>
          <w:b w:val="0"/>
          <w:bCs w:val="0"/>
        </w:rPr>
        <w:t xml:space="preserve"> </w:t>
      </w:r>
      <w:bookmarkStart w:id="48" w:name="_Hlk134436295"/>
      <w:r w:rsidR="006851D8" w:rsidRPr="006851D8">
        <w:rPr>
          <w:b w:val="0"/>
          <w:bCs w:val="0"/>
        </w:rPr>
        <w:t xml:space="preserve">Immunofluorescence microscopy of the </w:t>
      </w:r>
      <w:r w:rsidR="00A40C25" w:rsidRPr="00A40C25">
        <w:rPr>
          <w:b w:val="0"/>
          <w:bCs w:val="0"/>
        </w:rPr>
        <w:t xml:space="preserve">collagen I </w:t>
      </w:r>
      <w:r w:rsidR="006851D8" w:rsidRPr="006851D8">
        <w:rPr>
          <w:b w:val="0"/>
          <w:bCs w:val="0"/>
        </w:rPr>
        <w:t>hydrogels after introduction of green-labeled CABs at 48 h.</w:t>
      </w:r>
      <w:bookmarkEnd w:id="48"/>
      <w:r w:rsidR="006851D8" w:rsidRPr="006851D8">
        <w:rPr>
          <w:b w:val="0"/>
          <w:bCs w:val="0"/>
        </w:rPr>
        <w:t xml:space="preserve"> Scale bar: 5 </w:t>
      </w:r>
      <w:proofErr w:type="spellStart"/>
      <w:r w:rsidR="006851D8" w:rsidRPr="006851D8">
        <w:rPr>
          <w:b w:val="0"/>
          <w:bCs w:val="0"/>
        </w:rPr>
        <w:t>μm</w:t>
      </w:r>
      <w:proofErr w:type="spellEnd"/>
      <w:r w:rsidR="006851D8" w:rsidRPr="006851D8">
        <w:rPr>
          <w:b w:val="0"/>
          <w:bCs w:val="0"/>
        </w:rPr>
        <w:t>.</w:t>
      </w:r>
    </w:p>
    <w:p w14:paraId="3E4EA8A7" w14:textId="77777777" w:rsidR="00194EE5" w:rsidRDefault="00194EE5" w:rsidP="004B5D70">
      <w:pPr>
        <w:pStyle w:val="SMcaption"/>
        <w:jc w:val="both"/>
      </w:pPr>
    </w:p>
    <w:p w14:paraId="6BDE610D" w14:textId="77777777" w:rsidR="00194EE5" w:rsidRDefault="00194EE5" w:rsidP="004B5D70">
      <w:pPr>
        <w:pStyle w:val="SMcaption"/>
        <w:jc w:val="both"/>
      </w:pPr>
    </w:p>
    <w:p w14:paraId="663FE327" w14:textId="77777777" w:rsidR="00194EE5" w:rsidRDefault="00194EE5" w:rsidP="004B5D70">
      <w:pPr>
        <w:pStyle w:val="SMcaption"/>
        <w:jc w:val="both"/>
      </w:pPr>
    </w:p>
    <w:p w14:paraId="0990860C" w14:textId="77777777" w:rsidR="00194EE5" w:rsidRDefault="00194EE5" w:rsidP="004B5D70">
      <w:pPr>
        <w:pStyle w:val="SMcaption"/>
        <w:jc w:val="both"/>
      </w:pPr>
    </w:p>
    <w:p w14:paraId="436AB6AB" w14:textId="77777777" w:rsidR="00194EE5" w:rsidRDefault="00194EE5" w:rsidP="004B5D70">
      <w:pPr>
        <w:pStyle w:val="SMcaption"/>
        <w:jc w:val="both"/>
      </w:pPr>
    </w:p>
    <w:p w14:paraId="2E1AB79F" w14:textId="77777777" w:rsidR="00194EE5" w:rsidRDefault="00194EE5" w:rsidP="004B5D70">
      <w:pPr>
        <w:pStyle w:val="SMcaption"/>
        <w:jc w:val="both"/>
      </w:pPr>
    </w:p>
    <w:p w14:paraId="5A065DFC" w14:textId="77777777" w:rsidR="00194EE5" w:rsidRDefault="00194EE5" w:rsidP="004B5D70">
      <w:pPr>
        <w:pStyle w:val="SMcaption"/>
        <w:jc w:val="both"/>
      </w:pPr>
    </w:p>
    <w:p w14:paraId="45662AC6" w14:textId="77777777" w:rsidR="00194EE5" w:rsidRDefault="00194EE5" w:rsidP="004B5D70">
      <w:pPr>
        <w:pStyle w:val="SMcaption"/>
        <w:jc w:val="both"/>
      </w:pPr>
    </w:p>
    <w:p w14:paraId="095FE492" w14:textId="77777777" w:rsidR="00194EE5" w:rsidRDefault="00194EE5" w:rsidP="004B5D70">
      <w:pPr>
        <w:pStyle w:val="SMcaption"/>
        <w:jc w:val="both"/>
      </w:pPr>
    </w:p>
    <w:p w14:paraId="5BD366CC" w14:textId="77777777" w:rsidR="00194EE5" w:rsidRDefault="00194EE5" w:rsidP="004B5D70">
      <w:pPr>
        <w:pStyle w:val="SMcaption"/>
        <w:jc w:val="both"/>
      </w:pPr>
    </w:p>
    <w:p w14:paraId="32C5DE12" w14:textId="77777777" w:rsidR="00194EE5" w:rsidRDefault="00194EE5" w:rsidP="004B5D70">
      <w:pPr>
        <w:pStyle w:val="SMcaption"/>
        <w:jc w:val="both"/>
      </w:pPr>
    </w:p>
    <w:p w14:paraId="4ECB32F3" w14:textId="77777777" w:rsidR="00194EE5" w:rsidRDefault="00194EE5" w:rsidP="004B5D70">
      <w:pPr>
        <w:pStyle w:val="SMcaption"/>
        <w:jc w:val="both"/>
      </w:pPr>
    </w:p>
    <w:p w14:paraId="7CDC370C" w14:textId="77777777" w:rsidR="00194EE5" w:rsidRDefault="00194EE5" w:rsidP="004B5D70">
      <w:pPr>
        <w:pStyle w:val="SMcaption"/>
        <w:jc w:val="both"/>
      </w:pPr>
    </w:p>
    <w:p w14:paraId="48DC6A98" w14:textId="77777777" w:rsidR="00194EE5" w:rsidRDefault="00194EE5" w:rsidP="004B5D70">
      <w:pPr>
        <w:pStyle w:val="SMcaption"/>
        <w:jc w:val="both"/>
      </w:pPr>
    </w:p>
    <w:p w14:paraId="450FB571" w14:textId="77777777" w:rsidR="00194EE5" w:rsidRDefault="00194EE5" w:rsidP="004B5D70">
      <w:pPr>
        <w:pStyle w:val="SMcaption"/>
        <w:jc w:val="both"/>
      </w:pPr>
    </w:p>
    <w:p w14:paraId="3DF45E02" w14:textId="77777777" w:rsidR="00194EE5" w:rsidRDefault="00194EE5" w:rsidP="004B5D70">
      <w:pPr>
        <w:pStyle w:val="SMcaption"/>
        <w:jc w:val="both"/>
      </w:pPr>
    </w:p>
    <w:p w14:paraId="13528288" w14:textId="77777777" w:rsidR="00194EE5" w:rsidRDefault="00194EE5" w:rsidP="004B5D70">
      <w:pPr>
        <w:pStyle w:val="SMcaption"/>
        <w:jc w:val="both"/>
      </w:pPr>
    </w:p>
    <w:p w14:paraId="73D01B8E" w14:textId="77777777" w:rsidR="00194EE5" w:rsidRDefault="00194EE5" w:rsidP="004B5D70">
      <w:pPr>
        <w:pStyle w:val="SMcaption"/>
        <w:jc w:val="both"/>
      </w:pPr>
    </w:p>
    <w:p w14:paraId="41A01608" w14:textId="77777777" w:rsidR="00194EE5" w:rsidRDefault="00194EE5" w:rsidP="004B5D70">
      <w:pPr>
        <w:pStyle w:val="SMcaption"/>
        <w:jc w:val="both"/>
      </w:pPr>
    </w:p>
    <w:p w14:paraId="1A840D31" w14:textId="77777777" w:rsidR="006851D8" w:rsidRDefault="006851D8" w:rsidP="004B5D70">
      <w:pPr>
        <w:pStyle w:val="SMcaption"/>
        <w:jc w:val="both"/>
      </w:pPr>
    </w:p>
    <w:p w14:paraId="70CC60FC" w14:textId="77777777" w:rsidR="006851D8" w:rsidRDefault="006851D8" w:rsidP="004B5D70">
      <w:pPr>
        <w:pStyle w:val="SMcaption"/>
        <w:jc w:val="both"/>
      </w:pPr>
    </w:p>
    <w:p w14:paraId="153D989B" w14:textId="77777777" w:rsidR="006851D8" w:rsidRDefault="006851D8" w:rsidP="004B5D70">
      <w:pPr>
        <w:pStyle w:val="SMcaption"/>
        <w:jc w:val="both"/>
      </w:pPr>
    </w:p>
    <w:p w14:paraId="5C81501A" w14:textId="77777777" w:rsidR="006851D8" w:rsidRDefault="006851D8" w:rsidP="004B5D70">
      <w:pPr>
        <w:pStyle w:val="SMcaption"/>
        <w:jc w:val="both"/>
      </w:pPr>
    </w:p>
    <w:p w14:paraId="368A9250" w14:textId="33B31CFD" w:rsidR="006851D8" w:rsidRDefault="00853FFD" w:rsidP="004B5D70">
      <w:pPr>
        <w:pStyle w:val="SMHeading"/>
        <w:jc w:val="both"/>
      </w:pPr>
      <w:r>
        <w:rPr>
          <w:noProof/>
        </w:rPr>
        <w:lastRenderedPageBreak/>
        <w:drawing>
          <wp:inline distT="0" distB="0" distL="0" distR="0" wp14:anchorId="2E7CD003" wp14:editId="4B99E4A6">
            <wp:extent cx="5876014" cy="4023360"/>
            <wp:effectExtent l="0" t="0" r="0" b="0"/>
            <wp:docPr id="168958414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51111"/>
                    <a:stretch/>
                  </pic:blipFill>
                  <pic:spPr bwMode="auto">
                    <a:xfrm>
                      <a:off x="0" y="0"/>
                      <a:ext cx="5877605" cy="4024449"/>
                    </a:xfrm>
                    <a:prstGeom prst="rect">
                      <a:avLst/>
                    </a:prstGeom>
                    <a:noFill/>
                    <a:ln>
                      <a:noFill/>
                    </a:ln>
                    <a:extLst>
                      <a:ext uri="{53640926-AAD7-44D8-BBD7-CCE9431645EC}">
                        <a14:shadowObscured xmlns:a14="http://schemas.microsoft.com/office/drawing/2010/main"/>
                      </a:ext>
                    </a:extLst>
                  </pic:spPr>
                </pic:pic>
              </a:graphicData>
            </a:graphic>
          </wp:inline>
        </w:drawing>
      </w:r>
    </w:p>
    <w:p w14:paraId="7D1BD150" w14:textId="11BC563F" w:rsidR="006851D8" w:rsidRPr="00A40C25" w:rsidRDefault="006851D8" w:rsidP="004B5D70">
      <w:pPr>
        <w:pStyle w:val="SMHeading"/>
        <w:jc w:val="both"/>
        <w:rPr>
          <w:b w:val="0"/>
          <w:bCs w:val="0"/>
        </w:rPr>
      </w:pPr>
      <w:r w:rsidRPr="00355362">
        <w:t>Fig. S</w:t>
      </w:r>
      <w:r>
        <w:t>1</w:t>
      </w:r>
      <w:r w:rsidR="00E711E4">
        <w:t>4</w:t>
      </w:r>
      <w:r>
        <w:t xml:space="preserve">. </w:t>
      </w:r>
      <w:bookmarkStart w:id="49" w:name="_Hlk134436439"/>
      <w:r w:rsidR="00A40C25" w:rsidRPr="00A40C25">
        <w:rPr>
          <w:b w:val="0"/>
          <w:bCs w:val="0"/>
        </w:rPr>
        <w:t>Molecular dynamic (MD) simulation analysis between the CABs and collagen I.</w:t>
      </w:r>
      <w:bookmarkEnd w:id="49"/>
      <w:r w:rsidR="00A40C25" w:rsidRPr="00A40C25">
        <w:rPr>
          <w:b w:val="0"/>
          <w:bCs w:val="0"/>
        </w:rPr>
        <w:t xml:space="preserve"> </w:t>
      </w:r>
      <w:r w:rsidR="00D9751C" w:rsidRPr="00D9751C">
        <w:rPr>
          <w:rFonts w:eastAsia="宋体"/>
          <w:b w:val="0"/>
          <w:bCs w:val="0"/>
          <w:color w:val="000000"/>
          <w:kern w:val="0"/>
          <w:lang w:eastAsia="zh-CN"/>
        </w:rPr>
        <w:t>(a)</w:t>
      </w:r>
      <w:r w:rsidRPr="00A40C25">
        <w:rPr>
          <w:rFonts w:eastAsia="宋体"/>
          <w:b w:val="0"/>
          <w:bCs w:val="0"/>
          <w:color w:val="000000"/>
          <w:kern w:val="0"/>
          <w:lang w:eastAsia="zh-CN"/>
        </w:rPr>
        <w:t xml:space="preserve"> Binding patterns analysis between the CABs and collagen I. </w:t>
      </w:r>
      <w:r w:rsidR="00D9751C" w:rsidRPr="00D9751C">
        <w:rPr>
          <w:rFonts w:eastAsia="宋体"/>
          <w:b w:val="0"/>
          <w:bCs w:val="0"/>
          <w:color w:val="000000"/>
          <w:kern w:val="0"/>
          <w:lang w:eastAsia="zh-CN"/>
        </w:rPr>
        <w:t>(</w:t>
      </w:r>
      <w:r w:rsidR="00D9751C">
        <w:rPr>
          <w:rFonts w:eastAsia="宋体"/>
          <w:b w:val="0"/>
          <w:bCs w:val="0"/>
          <w:color w:val="000000"/>
          <w:kern w:val="0"/>
          <w:lang w:eastAsia="zh-CN"/>
        </w:rPr>
        <w:t>b</w:t>
      </w:r>
      <w:r w:rsidR="00D9751C" w:rsidRPr="00D9751C">
        <w:rPr>
          <w:rFonts w:eastAsia="宋体"/>
          <w:b w:val="0"/>
          <w:bCs w:val="0"/>
          <w:color w:val="000000"/>
          <w:kern w:val="0"/>
          <w:lang w:eastAsia="zh-CN"/>
        </w:rPr>
        <w:t>)</w:t>
      </w:r>
      <w:r w:rsidRPr="00A40C25">
        <w:rPr>
          <w:rFonts w:eastAsia="宋体"/>
          <w:b w:val="0"/>
          <w:bCs w:val="0"/>
          <w:color w:val="000000"/>
          <w:kern w:val="0"/>
          <w:lang w:eastAsia="zh-CN"/>
        </w:rPr>
        <w:t xml:space="preserve"> Contact area analysis between the CABs and collagen I (t = 200 ns). </w:t>
      </w:r>
      <w:r w:rsidR="00D9751C" w:rsidRPr="00D9751C">
        <w:rPr>
          <w:rFonts w:eastAsia="宋体"/>
          <w:b w:val="0"/>
          <w:bCs w:val="0"/>
          <w:color w:val="000000"/>
          <w:kern w:val="0"/>
          <w:lang w:eastAsia="zh-CN"/>
        </w:rPr>
        <w:t>(</w:t>
      </w:r>
      <w:r w:rsidR="00D9751C">
        <w:rPr>
          <w:rFonts w:eastAsia="宋体"/>
          <w:b w:val="0"/>
          <w:bCs w:val="0"/>
          <w:color w:val="000000"/>
          <w:kern w:val="0"/>
          <w:lang w:eastAsia="zh-CN"/>
        </w:rPr>
        <w:t>c</w:t>
      </w:r>
      <w:r w:rsidR="00D9751C" w:rsidRPr="00D9751C">
        <w:rPr>
          <w:rFonts w:eastAsia="宋体"/>
          <w:b w:val="0"/>
          <w:bCs w:val="0"/>
          <w:color w:val="000000"/>
          <w:kern w:val="0"/>
          <w:lang w:eastAsia="zh-CN"/>
        </w:rPr>
        <w:t>)</w:t>
      </w:r>
      <w:r w:rsidRPr="00A40C25">
        <w:rPr>
          <w:rFonts w:eastAsia="宋体"/>
          <w:b w:val="0"/>
          <w:bCs w:val="0"/>
          <w:color w:val="000000"/>
          <w:kern w:val="0"/>
          <w:lang w:eastAsia="zh-CN"/>
        </w:rPr>
        <w:t xml:space="preserve"> Binding energy analysis between the CABs and collagen I (t = 200 ns).</w:t>
      </w:r>
      <w:r w:rsidRPr="00A40C25">
        <w:rPr>
          <w:rFonts w:ascii="等线" w:eastAsia="等线" w:hAnsi="等线"/>
          <w:b w:val="0"/>
          <w:bCs w:val="0"/>
          <w:kern w:val="2"/>
          <w:lang w:eastAsia="zh-CN"/>
        </w:rPr>
        <w:t xml:space="preserve"> </w:t>
      </w:r>
      <w:r w:rsidRPr="00A40C25">
        <w:rPr>
          <w:rFonts w:eastAsia="宋体"/>
          <w:b w:val="0"/>
          <w:bCs w:val="0"/>
          <w:color w:val="000000"/>
          <w:kern w:val="0"/>
          <w:lang w:eastAsia="zh-CN"/>
        </w:rPr>
        <w:t>Electrostatic interaction is favorable</w:t>
      </w:r>
      <w:r w:rsidRPr="00A40C25">
        <w:rPr>
          <w:rFonts w:eastAsia="宋体" w:hint="eastAsia"/>
          <w:b w:val="0"/>
          <w:bCs w:val="0"/>
          <w:color w:val="000000"/>
          <w:kern w:val="0"/>
          <w:lang w:eastAsia="zh-CN"/>
        </w:rPr>
        <w:t xml:space="preserve"> </w:t>
      </w:r>
      <w:r w:rsidRPr="00A40C25">
        <w:rPr>
          <w:rFonts w:eastAsia="宋体"/>
          <w:b w:val="0"/>
          <w:bCs w:val="0"/>
          <w:color w:val="000000"/>
          <w:kern w:val="0"/>
          <w:lang w:eastAsia="zh-CN"/>
        </w:rPr>
        <w:t xml:space="preserve">for the CABs interaction with collagen fibrils. </w:t>
      </w:r>
      <w:proofErr w:type="spellStart"/>
      <w:r w:rsidRPr="00A40C25">
        <w:rPr>
          <w:rFonts w:eastAsia="宋体"/>
          <w:b w:val="0"/>
          <w:bCs w:val="0"/>
          <w:color w:val="000000"/>
          <w:kern w:val="0"/>
          <w:lang w:eastAsia="zh-CN"/>
        </w:rPr>
        <w:t>vdw</w:t>
      </w:r>
      <w:proofErr w:type="spellEnd"/>
      <w:r w:rsidRPr="00A40C25">
        <w:rPr>
          <w:rFonts w:eastAsia="宋体"/>
          <w:b w:val="0"/>
          <w:bCs w:val="0"/>
          <w:color w:val="000000"/>
          <w:kern w:val="0"/>
          <w:lang w:eastAsia="zh-CN"/>
        </w:rPr>
        <w:t>, van der Waals energy.</w:t>
      </w:r>
      <w:r w:rsidRPr="00A40C25">
        <w:rPr>
          <w:rFonts w:eastAsia="宋体" w:hint="eastAsia"/>
          <w:b w:val="0"/>
          <w:bCs w:val="0"/>
          <w:color w:val="000000"/>
          <w:kern w:val="0"/>
          <w:lang w:eastAsia="zh-CN"/>
        </w:rPr>
        <w:t xml:space="preserve"> </w:t>
      </w:r>
      <w:r w:rsidR="00D9751C" w:rsidRPr="00D9751C">
        <w:rPr>
          <w:rFonts w:eastAsia="宋体"/>
          <w:b w:val="0"/>
          <w:bCs w:val="0"/>
          <w:color w:val="000000"/>
          <w:kern w:val="0"/>
          <w:lang w:eastAsia="zh-CN"/>
        </w:rPr>
        <w:t>(</w:t>
      </w:r>
      <w:r w:rsidR="00D9751C" w:rsidRPr="00A40C25">
        <w:rPr>
          <w:rFonts w:eastAsia="宋体"/>
          <w:b w:val="0"/>
          <w:bCs w:val="0"/>
          <w:color w:val="000000"/>
          <w:kern w:val="0"/>
          <w:lang w:eastAsia="zh-CN"/>
        </w:rPr>
        <w:t>d-f</w:t>
      </w:r>
      <w:r w:rsidR="00D9751C" w:rsidRPr="00D9751C">
        <w:rPr>
          <w:rFonts w:eastAsia="宋体"/>
          <w:b w:val="0"/>
          <w:bCs w:val="0"/>
          <w:color w:val="000000"/>
          <w:kern w:val="0"/>
          <w:lang w:eastAsia="zh-CN"/>
        </w:rPr>
        <w:t>)</w:t>
      </w:r>
      <w:r w:rsidRPr="00A40C25">
        <w:rPr>
          <w:rFonts w:eastAsia="宋体"/>
          <w:b w:val="0"/>
          <w:bCs w:val="0"/>
          <w:color w:val="000000"/>
          <w:kern w:val="0"/>
          <w:lang w:eastAsia="zh-CN"/>
        </w:rPr>
        <w:t xml:space="preserve"> Binding energy Electrostatic interactions of the phospholipid membrane with the key binding residues of the A, B, and C chains, (t = 200 ns).</w:t>
      </w:r>
    </w:p>
    <w:p w14:paraId="38525BD8" w14:textId="77777777" w:rsidR="006851D8" w:rsidRDefault="006851D8" w:rsidP="004B5D70">
      <w:pPr>
        <w:pStyle w:val="SMcaption"/>
        <w:jc w:val="both"/>
      </w:pPr>
    </w:p>
    <w:p w14:paraId="1B4CB7C5" w14:textId="77777777" w:rsidR="006851D8" w:rsidRDefault="006851D8" w:rsidP="004B5D70">
      <w:pPr>
        <w:pStyle w:val="SMcaption"/>
        <w:jc w:val="both"/>
      </w:pPr>
    </w:p>
    <w:p w14:paraId="5CE0B13F" w14:textId="77777777" w:rsidR="006851D8" w:rsidRDefault="006851D8" w:rsidP="004B5D70">
      <w:pPr>
        <w:pStyle w:val="SMcaption"/>
        <w:jc w:val="both"/>
      </w:pPr>
    </w:p>
    <w:p w14:paraId="23AB1A53" w14:textId="77777777" w:rsidR="006851D8" w:rsidRDefault="006851D8" w:rsidP="004B5D70">
      <w:pPr>
        <w:pStyle w:val="SMcaption"/>
        <w:jc w:val="both"/>
      </w:pPr>
    </w:p>
    <w:p w14:paraId="6B047080" w14:textId="77777777" w:rsidR="006851D8" w:rsidRDefault="006851D8" w:rsidP="004B5D70">
      <w:pPr>
        <w:pStyle w:val="SMcaption"/>
        <w:jc w:val="both"/>
      </w:pPr>
    </w:p>
    <w:p w14:paraId="1543A5E8" w14:textId="77777777" w:rsidR="006851D8" w:rsidRDefault="006851D8" w:rsidP="004B5D70">
      <w:pPr>
        <w:pStyle w:val="SMcaption"/>
        <w:jc w:val="both"/>
      </w:pPr>
    </w:p>
    <w:p w14:paraId="44FCCC47" w14:textId="77777777" w:rsidR="006851D8" w:rsidRDefault="006851D8" w:rsidP="004B5D70">
      <w:pPr>
        <w:pStyle w:val="SMcaption"/>
        <w:jc w:val="both"/>
      </w:pPr>
    </w:p>
    <w:p w14:paraId="70E0872F" w14:textId="77777777" w:rsidR="006851D8" w:rsidRDefault="006851D8" w:rsidP="004B5D70">
      <w:pPr>
        <w:pStyle w:val="SMcaption"/>
        <w:jc w:val="both"/>
      </w:pPr>
    </w:p>
    <w:p w14:paraId="066125DA" w14:textId="77777777" w:rsidR="006851D8" w:rsidRDefault="006851D8" w:rsidP="004B5D70">
      <w:pPr>
        <w:pStyle w:val="SMcaption"/>
        <w:jc w:val="both"/>
      </w:pPr>
    </w:p>
    <w:p w14:paraId="0F0CAA0D" w14:textId="77777777" w:rsidR="006851D8" w:rsidRDefault="006851D8" w:rsidP="004B5D70">
      <w:pPr>
        <w:pStyle w:val="SMcaption"/>
        <w:jc w:val="both"/>
      </w:pPr>
    </w:p>
    <w:p w14:paraId="1F4CDDDF" w14:textId="77777777" w:rsidR="006851D8" w:rsidRDefault="006851D8" w:rsidP="004B5D70">
      <w:pPr>
        <w:pStyle w:val="SMcaption"/>
        <w:jc w:val="both"/>
      </w:pPr>
    </w:p>
    <w:p w14:paraId="099A6F4B" w14:textId="77777777" w:rsidR="006851D8" w:rsidRDefault="006851D8" w:rsidP="004B5D70">
      <w:pPr>
        <w:pStyle w:val="SMcaption"/>
        <w:jc w:val="both"/>
      </w:pPr>
    </w:p>
    <w:p w14:paraId="5DDD36D4" w14:textId="77777777" w:rsidR="006851D8" w:rsidRDefault="006851D8" w:rsidP="004B5D70">
      <w:pPr>
        <w:pStyle w:val="SMcaption"/>
        <w:jc w:val="both"/>
      </w:pPr>
    </w:p>
    <w:p w14:paraId="69A3555D" w14:textId="77777777" w:rsidR="006851D8" w:rsidRDefault="006851D8" w:rsidP="004B5D70">
      <w:pPr>
        <w:pStyle w:val="SMcaption"/>
        <w:jc w:val="both"/>
      </w:pPr>
    </w:p>
    <w:p w14:paraId="629A2C6E" w14:textId="77777777" w:rsidR="006851D8" w:rsidRDefault="006851D8" w:rsidP="004B5D70">
      <w:pPr>
        <w:pStyle w:val="SMcaption"/>
        <w:jc w:val="both"/>
      </w:pPr>
    </w:p>
    <w:p w14:paraId="628C6509" w14:textId="77777777" w:rsidR="006851D8" w:rsidRDefault="006851D8" w:rsidP="004B5D70">
      <w:pPr>
        <w:pStyle w:val="SMcaption"/>
        <w:jc w:val="both"/>
      </w:pPr>
    </w:p>
    <w:p w14:paraId="720CD8FD" w14:textId="77777777" w:rsidR="006851D8" w:rsidRDefault="006851D8" w:rsidP="004B5D70">
      <w:pPr>
        <w:pStyle w:val="SMcaption"/>
        <w:jc w:val="both"/>
      </w:pPr>
    </w:p>
    <w:p w14:paraId="787E1902" w14:textId="0AD65556" w:rsidR="00A078DD" w:rsidRDefault="009501B3" w:rsidP="004B5D70">
      <w:pPr>
        <w:pStyle w:val="SMcaption"/>
        <w:jc w:val="both"/>
      </w:pPr>
      <w:r>
        <w:rPr>
          <w:noProof/>
        </w:rPr>
        <w:drawing>
          <wp:inline distT="0" distB="0" distL="0" distR="0" wp14:anchorId="6BEEDD50" wp14:editId="0222FDE2">
            <wp:extent cx="5955526" cy="3267986"/>
            <wp:effectExtent l="0" t="0" r="0" b="0"/>
            <wp:docPr id="72566116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19002" b="62777"/>
                    <a:stretch/>
                  </pic:blipFill>
                  <pic:spPr bwMode="auto">
                    <a:xfrm>
                      <a:off x="0" y="0"/>
                      <a:ext cx="5970801" cy="3276368"/>
                    </a:xfrm>
                    <a:prstGeom prst="rect">
                      <a:avLst/>
                    </a:prstGeom>
                    <a:noFill/>
                    <a:ln>
                      <a:noFill/>
                    </a:ln>
                    <a:extLst>
                      <a:ext uri="{53640926-AAD7-44D8-BBD7-CCE9431645EC}">
                        <a14:shadowObscured xmlns:a14="http://schemas.microsoft.com/office/drawing/2010/main"/>
                      </a:ext>
                    </a:extLst>
                  </pic:spPr>
                </pic:pic>
              </a:graphicData>
            </a:graphic>
          </wp:inline>
        </w:drawing>
      </w:r>
    </w:p>
    <w:p w14:paraId="18925917" w14:textId="5915A83D" w:rsidR="00A078DD" w:rsidRDefault="00A078DD" w:rsidP="004B5D70">
      <w:pPr>
        <w:pStyle w:val="SMHeading"/>
        <w:jc w:val="both"/>
      </w:pPr>
      <w:r w:rsidRPr="00355362">
        <w:t>Fig. S</w:t>
      </w:r>
      <w:r>
        <w:t>1</w:t>
      </w:r>
      <w:r w:rsidR="00E711E4">
        <w:t>5</w:t>
      </w:r>
      <w:r>
        <w:t xml:space="preserve">. </w:t>
      </w:r>
      <w:bookmarkStart w:id="50" w:name="_Hlk133969313"/>
      <w:r w:rsidRPr="003F5F7D">
        <w:rPr>
          <w:b w:val="0"/>
          <w:bCs w:val="0"/>
        </w:rPr>
        <w:t>Immunofluorescence microscope</w:t>
      </w:r>
      <w:r>
        <w:rPr>
          <w:b w:val="0"/>
          <w:bCs w:val="0"/>
        </w:rPr>
        <w:t xml:space="preserve"> of the </w:t>
      </w:r>
      <w:r w:rsidRPr="003F5F7D">
        <w:rPr>
          <w:b w:val="0"/>
          <w:bCs w:val="0"/>
        </w:rPr>
        <w:t>fibroblasts with high calcium and phosphorus concentrations medium</w:t>
      </w:r>
      <w:r>
        <w:rPr>
          <w:b w:val="0"/>
          <w:bCs w:val="0"/>
        </w:rPr>
        <w:t xml:space="preserve"> for 6 and 12 hours.</w:t>
      </w:r>
      <w:bookmarkEnd w:id="50"/>
      <w:r w:rsidRPr="003F5F7D">
        <w:rPr>
          <w:rFonts w:hint="eastAsia"/>
        </w:rPr>
        <w:t xml:space="preserve"> </w:t>
      </w:r>
      <w:proofErr w:type="spellStart"/>
      <w:r w:rsidRPr="002C027B">
        <w:rPr>
          <w:rFonts w:hint="eastAsia"/>
          <w:b w:val="0"/>
          <w:bCs w:val="0"/>
        </w:rPr>
        <w:t>Phosphotidylserine</w:t>
      </w:r>
      <w:proofErr w:type="spellEnd"/>
      <w:r w:rsidRPr="002C027B">
        <w:rPr>
          <w:rFonts w:hint="eastAsia"/>
          <w:b w:val="0"/>
          <w:bCs w:val="0"/>
        </w:rPr>
        <w:t xml:space="preserve">, marker for apoptosis, and Fluo-4, marker for calcium, were not detected in normal control group. After 6 hours, PS was clearly detectable and significantly up-regulated after 12 hours. </w:t>
      </w:r>
      <w:proofErr w:type="spellStart"/>
      <w:r w:rsidR="001111CB" w:rsidRPr="001111CB">
        <w:rPr>
          <w:b w:val="0"/>
          <w:bCs w:val="0"/>
        </w:rPr>
        <w:t>Phosphotidylserine</w:t>
      </w:r>
      <w:proofErr w:type="spellEnd"/>
      <w:r w:rsidR="001111CB" w:rsidRPr="001111CB">
        <w:rPr>
          <w:b w:val="0"/>
          <w:bCs w:val="0"/>
        </w:rPr>
        <w:t xml:space="preserve">, red; Fluo-4, green; </w:t>
      </w:r>
      <w:proofErr w:type="spellStart"/>
      <w:r w:rsidR="001111CB" w:rsidRPr="001111CB">
        <w:rPr>
          <w:b w:val="0"/>
          <w:bCs w:val="0"/>
        </w:rPr>
        <w:t>Dapi</w:t>
      </w:r>
      <w:proofErr w:type="spellEnd"/>
      <w:r w:rsidR="001111CB" w:rsidRPr="001111CB">
        <w:rPr>
          <w:b w:val="0"/>
          <w:bCs w:val="0"/>
        </w:rPr>
        <w:t xml:space="preserve">, blue. Scale bar, 5 </w:t>
      </w:r>
      <w:proofErr w:type="spellStart"/>
      <w:r w:rsidR="001111CB" w:rsidRPr="001111CB">
        <w:rPr>
          <w:rFonts w:eastAsia="宋体"/>
          <w:b w:val="0"/>
          <w:bCs w:val="0"/>
          <w:kern w:val="0"/>
          <w:sz w:val="22"/>
          <w:szCs w:val="22"/>
          <w:lang w:eastAsia="zh-CN"/>
        </w:rPr>
        <w:t>μm</w:t>
      </w:r>
      <w:proofErr w:type="spellEnd"/>
      <w:r w:rsidR="001111CB" w:rsidRPr="001111CB">
        <w:rPr>
          <w:b w:val="0"/>
          <w:bCs w:val="0"/>
        </w:rPr>
        <w:t>.</w:t>
      </w:r>
    </w:p>
    <w:p w14:paraId="72BF365E" w14:textId="77777777" w:rsidR="00A078DD" w:rsidRDefault="00A078DD" w:rsidP="004B5D70">
      <w:pPr>
        <w:pStyle w:val="SMcaption"/>
        <w:jc w:val="both"/>
      </w:pPr>
    </w:p>
    <w:p w14:paraId="05405D83" w14:textId="77777777" w:rsidR="00A078DD" w:rsidRDefault="00A078DD" w:rsidP="004B5D70">
      <w:pPr>
        <w:pStyle w:val="SMcaption"/>
        <w:jc w:val="both"/>
      </w:pPr>
    </w:p>
    <w:p w14:paraId="4C6443E7" w14:textId="77777777" w:rsidR="00A078DD" w:rsidRDefault="00A078DD" w:rsidP="004B5D70">
      <w:pPr>
        <w:pStyle w:val="SMcaption"/>
        <w:jc w:val="both"/>
      </w:pPr>
    </w:p>
    <w:p w14:paraId="55D4D4A2" w14:textId="77777777" w:rsidR="00A078DD" w:rsidRDefault="00A078DD" w:rsidP="004B5D70">
      <w:pPr>
        <w:pStyle w:val="SMcaption"/>
        <w:jc w:val="both"/>
      </w:pPr>
    </w:p>
    <w:p w14:paraId="2C69BBCF" w14:textId="77777777" w:rsidR="00A078DD" w:rsidRDefault="00A078DD" w:rsidP="004B5D70">
      <w:pPr>
        <w:pStyle w:val="SMcaption"/>
        <w:jc w:val="both"/>
      </w:pPr>
    </w:p>
    <w:p w14:paraId="62786EBA" w14:textId="03308A66" w:rsidR="00853FFD" w:rsidRDefault="00582B50" w:rsidP="004B5D70">
      <w:pPr>
        <w:pStyle w:val="SMHeading"/>
        <w:jc w:val="both"/>
      </w:pPr>
      <w:r>
        <w:rPr>
          <w:noProof/>
        </w:rPr>
        <w:drawing>
          <wp:inline distT="0" distB="0" distL="0" distR="0" wp14:anchorId="54070346" wp14:editId="54B5CF64">
            <wp:extent cx="5729678" cy="1521562"/>
            <wp:effectExtent l="0" t="0" r="4445" b="2540"/>
            <wp:docPr id="15084632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491" t="1867" r="59527" b="91377"/>
                    <a:stretch/>
                  </pic:blipFill>
                  <pic:spPr bwMode="auto">
                    <a:xfrm>
                      <a:off x="0" y="0"/>
                      <a:ext cx="5771555" cy="1532683"/>
                    </a:xfrm>
                    <a:prstGeom prst="rect">
                      <a:avLst/>
                    </a:prstGeom>
                    <a:noFill/>
                    <a:ln>
                      <a:noFill/>
                    </a:ln>
                    <a:extLst>
                      <a:ext uri="{53640926-AAD7-44D8-BBD7-CCE9431645EC}">
                        <a14:shadowObscured xmlns:a14="http://schemas.microsoft.com/office/drawing/2010/main"/>
                      </a:ext>
                    </a:extLst>
                  </pic:spPr>
                </pic:pic>
              </a:graphicData>
            </a:graphic>
          </wp:inline>
        </w:drawing>
      </w:r>
    </w:p>
    <w:p w14:paraId="413CCDFB" w14:textId="01E075D3" w:rsidR="00853FFD" w:rsidRPr="00A40C25" w:rsidRDefault="00853FFD" w:rsidP="004B5D70">
      <w:pPr>
        <w:pStyle w:val="SMHeading"/>
        <w:jc w:val="both"/>
        <w:rPr>
          <w:b w:val="0"/>
          <w:bCs w:val="0"/>
        </w:rPr>
      </w:pPr>
      <w:r w:rsidRPr="00355362">
        <w:t>Fig. S</w:t>
      </w:r>
      <w:r>
        <w:t>1</w:t>
      </w:r>
      <w:r w:rsidR="00E711E4">
        <w:t>6</w:t>
      </w:r>
      <w:r>
        <w:t xml:space="preserve">. </w:t>
      </w:r>
      <w:bookmarkStart w:id="51" w:name="_Hlk134436622"/>
      <w:r w:rsidR="001111CB" w:rsidRPr="001111CB">
        <w:rPr>
          <w:rFonts w:eastAsia="宋体"/>
          <w:b w:val="0"/>
          <w:bCs w:val="0"/>
          <w:color w:val="000000"/>
          <w:kern w:val="0"/>
          <w:lang w:eastAsia="zh-CN"/>
        </w:rPr>
        <w:t xml:space="preserve">The CABs continuously enrich calcium and release the microcalcification. </w:t>
      </w:r>
      <w:r w:rsidR="00D9751C" w:rsidRPr="00D9751C">
        <w:rPr>
          <w:rFonts w:eastAsia="宋体"/>
          <w:b w:val="0"/>
          <w:bCs w:val="0"/>
          <w:color w:val="000000"/>
          <w:kern w:val="0"/>
          <w:lang w:eastAsia="zh-CN"/>
        </w:rPr>
        <w:t>(a)</w:t>
      </w:r>
      <w:r w:rsidRPr="00A40C25">
        <w:rPr>
          <w:rFonts w:eastAsia="宋体"/>
          <w:b w:val="0"/>
          <w:bCs w:val="0"/>
          <w:color w:val="000000"/>
          <w:kern w:val="0"/>
          <w:lang w:eastAsia="zh-CN"/>
        </w:rPr>
        <w:t xml:space="preserve"> </w:t>
      </w:r>
      <w:r w:rsidR="00582B50" w:rsidRPr="00A40C25">
        <w:rPr>
          <w:rFonts w:eastAsia="宋体"/>
          <w:b w:val="0"/>
          <w:bCs w:val="0"/>
          <w:color w:val="000000"/>
          <w:kern w:val="0"/>
          <w:lang w:eastAsia="zh-CN"/>
        </w:rPr>
        <w:t xml:space="preserve">Immunofluorescence microscopy of the CABs cultured in the collagens with high calcium and phosphorus concentrations for </w:t>
      </w:r>
      <w:r w:rsidR="000D1C9B">
        <w:rPr>
          <w:rFonts w:eastAsia="宋体"/>
          <w:b w:val="0"/>
          <w:bCs w:val="0"/>
          <w:color w:val="000000"/>
          <w:kern w:val="0"/>
          <w:lang w:eastAsia="zh-CN"/>
        </w:rPr>
        <w:t>12</w:t>
      </w:r>
      <w:r w:rsidR="00582B50" w:rsidRPr="00A40C25">
        <w:rPr>
          <w:rFonts w:eastAsia="宋体"/>
          <w:b w:val="0"/>
          <w:bCs w:val="0"/>
          <w:color w:val="000000"/>
          <w:kern w:val="0"/>
          <w:lang w:eastAsia="zh-CN"/>
        </w:rPr>
        <w:t xml:space="preserve"> h. </w:t>
      </w:r>
      <w:proofErr w:type="spellStart"/>
      <w:r w:rsidR="00582B50" w:rsidRPr="00A40C25">
        <w:rPr>
          <w:rFonts w:eastAsia="宋体"/>
          <w:b w:val="0"/>
          <w:bCs w:val="0"/>
          <w:color w:val="000000"/>
          <w:kern w:val="0"/>
          <w:lang w:eastAsia="zh-CN"/>
        </w:rPr>
        <w:t>Phosphotidylserine</w:t>
      </w:r>
      <w:proofErr w:type="spellEnd"/>
      <w:r w:rsidR="00582B50" w:rsidRPr="00A40C25">
        <w:rPr>
          <w:rFonts w:eastAsia="宋体"/>
          <w:b w:val="0"/>
          <w:bCs w:val="0"/>
          <w:color w:val="000000"/>
          <w:kern w:val="0"/>
          <w:lang w:eastAsia="zh-CN"/>
        </w:rPr>
        <w:t xml:space="preserve">, red; Fluo-4, green; </w:t>
      </w:r>
      <w:proofErr w:type="spellStart"/>
      <w:r w:rsidR="00582B50" w:rsidRPr="00A40C25">
        <w:rPr>
          <w:rFonts w:eastAsia="宋体"/>
          <w:b w:val="0"/>
          <w:bCs w:val="0"/>
          <w:color w:val="000000"/>
          <w:kern w:val="0"/>
          <w:lang w:eastAsia="zh-CN"/>
        </w:rPr>
        <w:t>Dapi</w:t>
      </w:r>
      <w:proofErr w:type="spellEnd"/>
      <w:r w:rsidR="00582B50" w:rsidRPr="00A40C25">
        <w:rPr>
          <w:rFonts w:eastAsia="宋体"/>
          <w:b w:val="0"/>
          <w:bCs w:val="0"/>
          <w:color w:val="000000"/>
          <w:kern w:val="0"/>
          <w:lang w:eastAsia="zh-CN"/>
        </w:rPr>
        <w:t xml:space="preserve">, blue. Scale bar, 10 </w:t>
      </w:r>
      <w:proofErr w:type="spellStart"/>
      <w:r w:rsidR="00582B50" w:rsidRPr="00A40C25">
        <w:rPr>
          <w:rFonts w:eastAsia="宋体"/>
          <w:b w:val="0"/>
          <w:bCs w:val="0"/>
          <w:color w:val="000000"/>
          <w:kern w:val="0"/>
          <w:lang w:eastAsia="zh-CN"/>
        </w:rPr>
        <w:t>μm</w:t>
      </w:r>
      <w:proofErr w:type="spellEnd"/>
      <w:r w:rsidR="00582B50" w:rsidRPr="00A40C25">
        <w:rPr>
          <w:rFonts w:eastAsia="宋体"/>
          <w:b w:val="0"/>
          <w:bCs w:val="0"/>
          <w:color w:val="000000"/>
          <w:kern w:val="0"/>
          <w:lang w:eastAsia="zh-CN"/>
        </w:rPr>
        <w:t>.</w:t>
      </w:r>
      <w:r w:rsidRPr="00A40C25">
        <w:rPr>
          <w:rFonts w:eastAsia="宋体"/>
          <w:b w:val="0"/>
          <w:bCs w:val="0"/>
          <w:color w:val="000000"/>
          <w:kern w:val="0"/>
          <w:lang w:eastAsia="zh-CN"/>
        </w:rPr>
        <w:t xml:space="preserve"> </w:t>
      </w:r>
      <w:r w:rsidR="00D9751C" w:rsidRPr="00D9751C">
        <w:rPr>
          <w:rFonts w:eastAsia="宋体"/>
          <w:b w:val="0"/>
          <w:bCs w:val="0"/>
          <w:color w:val="000000"/>
          <w:kern w:val="0"/>
          <w:lang w:eastAsia="zh-CN"/>
        </w:rPr>
        <w:t>(</w:t>
      </w:r>
      <w:r w:rsidR="00D9751C">
        <w:rPr>
          <w:rFonts w:eastAsia="宋体"/>
          <w:b w:val="0"/>
          <w:bCs w:val="0"/>
          <w:color w:val="000000"/>
          <w:kern w:val="0"/>
          <w:lang w:eastAsia="zh-CN"/>
        </w:rPr>
        <w:t>b</w:t>
      </w:r>
      <w:r w:rsidR="00D9751C" w:rsidRPr="00D9751C">
        <w:rPr>
          <w:rFonts w:eastAsia="宋体"/>
          <w:b w:val="0"/>
          <w:bCs w:val="0"/>
          <w:color w:val="000000"/>
          <w:kern w:val="0"/>
          <w:lang w:eastAsia="zh-CN"/>
        </w:rPr>
        <w:t>)</w:t>
      </w:r>
      <w:r w:rsidRPr="00A40C25">
        <w:rPr>
          <w:rFonts w:eastAsia="宋体"/>
          <w:b w:val="0"/>
          <w:bCs w:val="0"/>
          <w:color w:val="000000"/>
          <w:kern w:val="0"/>
          <w:lang w:eastAsia="zh-CN"/>
        </w:rPr>
        <w:t xml:space="preserve"> </w:t>
      </w:r>
      <w:r w:rsidR="00582B50" w:rsidRPr="00A40C25">
        <w:rPr>
          <w:rFonts w:eastAsia="宋体"/>
          <w:b w:val="0"/>
          <w:bCs w:val="0"/>
          <w:color w:val="000000"/>
          <w:kern w:val="0"/>
          <w:lang w:eastAsia="zh-CN"/>
        </w:rPr>
        <w:t xml:space="preserve">Representative SEM image based on a. Scale bar, 2 </w:t>
      </w:r>
      <w:proofErr w:type="spellStart"/>
      <w:r w:rsidR="00582B50" w:rsidRPr="00A40C25">
        <w:rPr>
          <w:rFonts w:eastAsia="宋体"/>
          <w:b w:val="0"/>
          <w:bCs w:val="0"/>
          <w:color w:val="000000"/>
          <w:kern w:val="0"/>
          <w:lang w:eastAsia="zh-CN"/>
        </w:rPr>
        <w:t>μm</w:t>
      </w:r>
      <w:proofErr w:type="spellEnd"/>
      <w:r w:rsidR="00582B50" w:rsidRPr="00A40C25">
        <w:rPr>
          <w:rFonts w:eastAsia="宋体"/>
          <w:b w:val="0"/>
          <w:bCs w:val="0"/>
          <w:color w:val="000000"/>
          <w:kern w:val="0"/>
          <w:lang w:eastAsia="zh-CN"/>
        </w:rPr>
        <w:t>.</w:t>
      </w:r>
      <w:bookmarkEnd w:id="51"/>
    </w:p>
    <w:p w14:paraId="0F8AD9C2" w14:textId="77777777" w:rsidR="00853FFD" w:rsidRDefault="00853FFD" w:rsidP="004B5D70">
      <w:pPr>
        <w:pStyle w:val="SMcaption"/>
        <w:jc w:val="both"/>
      </w:pPr>
    </w:p>
    <w:p w14:paraId="5A2E50A9" w14:textId="3DD9531D" w:rsidR="00DE6999" w:rsidRDefault="00DE6999" w:rsidP="004B5D70">
      <w:pPr>
        <w:pStyle w:val="SMcaption"/>
        <w:jc w:val="both"/>
      </w:pPr>
    </w:p>
    <w:p w14:paraId="555652B4" w14:textId="30E01C81" w:rsidR="00DE6999" w:rsidRDefault="00FA1C6E" w:rsidP="004B5D70">
      <w:pPr>
        <w:pStyle w:val="SMcaption"/>
        <w:jc w:val="both"/>
      </w:pPr>
      <w:r>
        <w:rPr>
          <w:noProof/>
        </w:rPr>
        <w:drawing>
          <wp:inline distT="0" distB="0" distL="0" distR="0" wp14:anchorId="4CA7656C" wp14:editId="16F7D245">
            <wp:extent cx="6132270" cy="136935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03417" cy="1385242"/>
                    </a:xfrm>
                    <a:prstGeom prst="rect">
                      <a:avLst/>
                    </a:prstGeom>
                    <a:noFill/>
                  </pic:spPr>
                </pic:pic>
              </a:graphicData>
            </a:graphic>
          </wp:inline>
        </w:drawing>
      </w:r>
    </w:p>
    <w:p w14:paraId="5788E042" w14:textId="01DCC837" w:rsidR="00DE6999" w:rsidRDefault="00AA5C62" w:rsidP="004B5D70">
      <w:pPr>
        <w:pStyle w:val="SMHeading"/>
        <w:jc w:val="both"/>
      </w:pPr>
      <w:r w:rsidRPr="00355362">
        <w:t>Fig. S</w:t>
      </w:r>
      <w:r w:rsidR="00AF15BC">
        <w:t>1</w:t>
      </w:r>
      <w:r w:rsidR="00E711E4">
        <w:t>7</w:t>
      </w:r>
      <w:r>
        <w:t xml:space="preserve">. </w:t>
      </w:r>
      <w:bookmarkStart w:id="52" w:name="_Hlk133969325"/>
      <w:r w:rsidR="00FC4E61" w:rsidRPr="003F5F7D">
        <w:rPr>
          <w:b w:val="0"/>
          <w:bCs w:val="0"/>
        </w:rPr>
        <w:t xml:space="preserve">Time-lapse images monitoring </w:t>
      </w:r>
      <w:r w:rsidR="003F5F7D" w:rsidRPr="003F5F7D">
        <w:rPr>
          <w:b w:val="0"/>
          <w:bCs w:val="0"/>
        </w:rPr>
        <w:t>the CABs enriching calcium</w:t>
      </w:r>
      <w:r w:rsidR="003F5F7D">
        <w:rPr>
          <w:b w:val="0"/>
          <w:bCs w:val="0"/>
        </w:rPr>
        <w:t xml:space="preserve"> and the </w:t>
      </w:r>
      <w:r w:rsidR="005F0B05">
        <w:rPr>
          <w:b w:val="0"/>
          <w:bCs w:val="0"/>
        </w:rPr>
        <w:t>quantification of the intensity</w:t>
      </w:r>
      <w:r w:rsidR="00FC4E61" w:rsidRPr="003F5F7D">
        <w:rPr>
          <w:b w:val="0"/>
          <w:bCs w:val="0"/>
        </w:rPr>
        <w:t xml:space="preserve"> of </w:t>
      </w:r>
      <w:r w:rsidR="003F5F7D" w:rsidRPr="003F5F7D">
        <w:rPr>
          <w:b w:val="0"/>
          <w:bCs w:val="0"/>
        </w:rPr>
        <w:t>Fluo-4</w:t>
      </w:r>
      <w:r w:rsidR="00FC4E61" w:rsidRPr="003F5F7D">
        <w:rPr>
          <w:b w:val="0"/>
          <w:bCs w:val="0"/>
        </w:rPr>
        <w:t xml:space="preserve"> staining in </w:t>
      </w:r>
      <w:r w:rsidR="003F5F7D" w:rsidRPr="003F5F7D">
        <w:rPr>
          <w:b w:val="0"/>
          <w:bCs w:val="0"/>
        </w:rPr>
        <w:t>the CABs</w:t>
      </w:r>
      <w:r w:rsidR="00FC4E61" w:rsidRPr="003F5F7D">
        <w:rPr>
          <w:b w:val="0"/>
          <w:bCs w:val="0"/>
        </w:rPr>
        <w:t>.</w:t>
      </w:r>
      <w:bookmarkEnd w:id="52"/>
    </w:p>
    <w:p w14:paraId="3B3D821F" w14:textId="41B5C41E" w:rsidR="00DE6999" w:rsidRDefault="00DE6999" w:rsidP="004B5D70">
      <w:pPr>
        <w:pStyle w:val="SMcaption"/>
        <w:jc w:val="both"/>
      </w:pPr>
    </w:p>
    <w:p w14:paraId="7531791A" w14:textId="05FFE238" w:rsidR="00DE6999" w:rsidRDefault="00DE6999" w:rsidP="004B5D70">
      <w:pPr>
        <w:pStyle w:val="SMcaption"/>
        <w:jc w:val="both"/>
      </w:pPr>
    </w:p>
    <w:p w14:paraId="449636EA" w14:textId="51C58E2A" w:rsidR="00DE6999" w:rsidRDefault="00DE6999" w:rsidP="004B5D70">
      <w:pPr>
        <w:pStyle w:val="SMcaption"/>
        <w:jc w:val="both"/>
      </w:pPr>
    </w:p>
    <w:p w14:paraId="22EBD553" w14:textId="4C63927D" w:rsidR="00DE6999" w:rsidRDefault="00DE6999" w:rsidP="004B5D70">
      <w:pPr>
        <w:pStyle w:val="SMcaption"/>
        <w:jc w:val="both"/>
      </w:pPr>
    </w:p>
    <w:p w14:paraId="22F7AE3D" w14:textId="12E4120F" w:rsidR="00DE6999" w:rsidRDefault="00DE6999" w:rsidP="004B5D70">
      <w:pPr>
        <w:pStyle w:val="SMcaption"/>
        <w:jc w:val="both"/>
      </w:pPr>
    </w:p>
    <w:p w14:paraId="52959041" w14:textId="4ECC0067" w:rsidR="00DE6999" w:rsidRDefault="00DE6999" w:rsidP="004B5D70">
      <w:pPr>
        <w:pStyle w:val="SMcaption"/>
        <w:jc w:val="both"/>
      </w:pPr>
    </w:p>
    <w:p w14:paraId="033853C0" w14:textId="22F1A88B" w:rsidR="00DE6999" w:rsidRDefault="00DE6999" w:rsidP="004B5D70">
      <w:pPr>
        <w:pStyle w:val="SMcaption"/>
        <w:jc w:val="both"/>
      </w:pPr>
    </w:p>
    <w:p w14:paraId="0369EB8A" w14:textId="117DD272" w:rsidR="00DE6999" w:rsidRDefault="00DE6999" w:rsidP="004B5D70">
      <w:pPr>
        <w:pStyle w:val="SMcaption"/>
        <w:jc w:val="both"/>
      </w:pPr>
    </w:p>
    <w:p w14:paraId="6762ED0B" w14:textId="1CC828C5" w:rsidR="00DE6999" w:rsidRDefault="00582B50" w:rsidP="004B5D70">
      <w:pPr>
        <w:pStyle w:val="SMcaption"/>
        <w:jc w:val="both"/>
      </w:pPr>
      <w:r>
        <w:rPr>
          <w:noProof/>
        </w:rPr>
        <w:lastRenderedPageBreak/>
        <w:drawing>
          <wp:inline distT="0" distB="0" distL="0" distR="0" wp14:anchorId="196716BF" wp14:editId="443F7C3B">
            <wp:extent cx="6194006" cy="7234733"/>
            <wp:effectExtent l="0" t="0" r="0" b="0"/>
            <wp:docPr id="14258947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19644"/>
                    <a:stretch/>
                  </pic:blipFill>
                  <pic:spPr bwMode="auto">
                    <a:xfrm>
                      <a:off x="0" y="0"/>
                      <a:ext cx="6200428" cy="7242234"/>
                    </a:xfrm>
                    <a:prstGeom prst="rect">
                      <a:avLst/>
                    </a:prstGeom>
                    <a:noFill/>
                    <a:ln>
                      <a:noFill/>
                    </a:ln>
                    <a:extLst>
                      <a:ext uri="{53640926-AAD7-44D8-BBD7-CCE9431645EC}">
                        <a14:shadowObscured xmlns:a14="http://schemas.microsoft.com/office/drawing/2010/main"/>
                      </a:ext>
                    </a:extLst>
                  </pic:spPr>
                </pic:pic>
              </a:graphicData>
            </a:graphic>
          </wp:inline>
        </w:drawing>
      </w:r>
    </w:p>
    <w:p w14:paraId="6123A524" w14:textId="674D347F" w:rsidR="00AA5C62" w:rsidRPr="00A56A27" w:rsidRDefault="00AA5C62" w:rsidP="004B5D70">
      <w:pPr>
        <w:pStyle w:val="SMHeading"/>
        <w:jc w:val="both"/>
        <w:rPr>
          <w:b w:val="0"/>
          <w:bCs w:val="0"/>
        </w:rPr>
      </w:pPr>
      <w:bookmarkStart w:id="53" w:name="_Hlk93097234"/>
      <w:r w:rsidRPr="00355362">
        <w:t>Fig. S</w:t>
      </w:r>
      <w:r w:rsidR="00AF15BC">
        <w:t>1</w:t>
      </w:r>
      <w:r w:rsidR="00E711E4">
        <w:t>8</w:t>
      </w:r>
      <w:r>
        <w:t xml:space="preserve">. </w:t>
      </w:r>
      <w:bookmarkStart w:id="54" w:name="_Hlk133969336"/>
      <w:r w:rsidR="004C01D5">
        <w:rPr>
          <w:rFonts w:hint="eastAsia"/>
          <w:b w:val="0"/>
          <w:bCs w:val="0"/>
          <w:lang w:eastAsia="zh-CN"/>
        </w:rPr>
        <w:t>The</w:t>
      </w:r>
      <w:r w:rsidR="004C01D5">
        <w:rPr>
          <w:b w:val="0"/>
          <w:bCs w:val="0"/>
        </w:rPr>
        <w:t xml:space="preserve"> </w:t>
      </w:r>
      <w:r w:rsidR="001111CB">
        <w:rPr>
          <w:b w:val="0"/>
          <w:bCs w:val="0"/>
        </w:rPr>
        <w:t>l</w:t>
      </w:r>
      <w:r w:rsidR="001111CB" w:rsidRPr="001111CB">
        <w:rPr>
          <w:b w:val="0"/>
          <w:bCs w:val="0"/>
        </w:rPr>
        <w:t xml:space="preserve">ist of candidates </w:t>
      </w:r>
      <w:r w:rsidR="001111CB">
        <w:rPr>
          <w:b w:val="0"/>
          <w:bCs w:val="0"/>
        </w:rPr>
        <w:t xml:space="preserve">and </w:t>
      </w:r>
      <w:r w:rsidR="004C01D5">
        <w:rPr>
          <w:b w:val="0"/>
          <w:bCs w:val="0"/>
        </w:rPr>
        <w:t xml:space="preserve">unique peptides of the </w:t>
      </w:r>
      <w:r w:rsidR="004C01D5" w:rsidRPr="004C01D5">
        <w:rPr>
          <w:b w:val="0"/>
          <w:bCs w:val="0"/>
        </w:rPr>
        <w:t>top 5 scores in LC-MS/MS analysis of membrane protein of the CABs</w:t>
      </w:r>
      <w:r w:rsidR="00A56A27">
        <w:rPr>
          <w:rFonts w:eastAsia="宋体"/>
          <w:lang w:eastAsia="zh-CN"/>
        </w:rPr>
        <w:t xml:space="preserve"> </w:t>
      </w:r>
      <w:r w:rsidR="00A56A27" w:rsidRPr="00A56A27">
        <w:rPr>
          <w:rFonts w:eastAsia="宋体"/>
          <w:b w:val="0"/>
          <w:bCs w:val="0"/>
          <w:lang w:eastAsia="zh-CN"/>
        </w:rPr>
        <w:t>from the fibroblasts with high calcium and phosphorus concentrations</w:t>
      </w:r>
      <w:r w:rsidR="004C01D5" w:rsidRPr="00A56A27">
        <w:rPr>
          <w:b w:val="0"/>
          <w:bCs w:val="0"/>
        </w:rPr>
        <w:t>.</w:t>
      </w:r>
      <w:bookmarkEnd w:id="54"/>
      <w:r w:rsidR="004C01D5" w:rsidRPr="00A56A27">
        <w:rPr>
          <w:b w:val="0"/>
          <w:bCs w:val="0"/>
        </w:rPr>
        <w:t xml:space="preserve"> </w:t>
      </w:r>
    </w:p>
    <w:bookmarkEnd w:id="53"/>
    <w:p w14:paraId="62A9702B" w14:textId="1941171D" w:rsidR="0037693C" w:rsidRDefault="0037693C" w:rsidP="004B5D70">
      <w:pPr>
        <w:pStyle w:val="SMcaption"/>
        <w:jc w:val="both"/>
      </w:pPr>
    </w:p>
    <w:p w14:paraId="7754864E" w14:textId="0673CB98" w:rsidR="0037693C" w:rsidRDefault="0043486D" w:rsidP="004B5D70">
      <w:pPr>
        <w:pStyle w:val="SMcaption"/>
        <w:jc w:val="both"/>
      </w:pPr>
      <w:r>
        <w:rPr>
          <w:noProof/>
        </w:rPr>
        <w:lastRenderedPageBreak/>
        <w:drawing>
          <wp:inline distT="0" distB="0" distL="0" distR="0" wp14:anchorId="3693C92B" wp14:editId="1421DB9A">
            <wp:extent cx="6024472" cy="2603254"/>
            <wp:effectExtent l="0" t="0" r="0"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54219" cy="2616108"/>
                    </a:xfrm>
                    <a:prstGeom prst="rect">
                      <a:avLst/>
                    </a:prstGeom>
                    <a:noFill/>
                  </pic:spPr>
                </pic:pic>
              </a:graphicData>
            </a:graphic>
          </wp:inline>
        </w:drawing>
      </w:r>
    </w:p>
    <w:p w14:paraId="488957B1" w14:textId="007E02D4" w:rsidR="004C01D5" w:rsidRDefault="00AA5C62" w:rsidP="004B5D70">
      <w:pPr>
        <w:pStyle w:val="SMHeading"/>
        <w:jc w:val="both"/>
      </w:pPr>
      <w:r w:rsidRPr="00355362">
        <w:t>Fig. S</w:t>
      </w:r>
      <w:r w:rsidR="00E711E4">
        <w:t>19</w:t>
      </w:r>
      <w:r>
        <w:t xml:space="preserve">. </w:t>
      </w:r>
      <w:bookmarkStart w:id="55" w:name="_Hlk133969346"/>
      <w:bookmarkStart w:id="56" w:name="_Hlk133961755"/>
      <w:r w:rsidR="004C01D5" w:rsidRPr="004C01D5">
        <w:rPr>
          <w:b w:val="0"/>
          <w:bCs w:val="0"/>
        </w:rPr>
        <w:t>List of candidates with top 5 scores in LC-MS/MS analysis of membrane protein of the CABs</w:t>
      </w:r>
      <w:r w:rsidR="00A56A27" w:rsidRPr="00A56A27">
        <w:t xml:space="preserve"> </w:t>
      </w:r>
      <w:r w:rsidR="00A56A27" w:rsidRPr="00A56A27">
        <w:rPr>
          <w:b w:val="0"/>
          <w:bCs w:val="0"/>
        </w:rPr>
        <w:t>from the tendon</w:t>
      </w:r>
      <w:r w:rsidR="004C01D5" w:rsidRPr="004C01D5">
        <w:rPr>
          <w:b w:val="0"/>
          <w:bCs w:val="0"/>
        </w:rPr>
        <w:t>.</w:t>
      </w:r>
      <w:bookmarkEnd w:id="55"/>
      <w:r w:rsidR="004C01D5">
        <w:rPr>
          <w:b w:val="0"/>
          <w:bCs w:val="0"/>
        </w:rPr>
        <w:t xml:space="preserve"> (a) </w:t>
      </w:r>
      <w:r w:rsidR="004C01D5" w:rsidRPr="004C01D5">
        <w:rPr>
          <w:b w:val="0"/>
          <w:bCs w:val="0"/>
        </w:rPr>
        <w:t>Schematic representation of the isolation of the CABs.</w:t>
      </w:r>
      <w:r w:rsidR="004C01D5">
        <w:rPr>
          <w:b w:val="0"/>
          <w:bCs w:val="0"/>
        </w:rPr>
        <w:t xml:space="preserve"> (b) </w:t>
      </w:r>
      <w:r w:rsidR="004C01D5" w:rsidRPr="004C01D5">
        <w:rPr>
          <w:b w:val="0"/>
          <w:bCs w:val="0"/>
        </w:rPr>
        <w:t>List of candidates with top 5 scores in LC-MS/MS analysis of membrane protein of the CABs</w:t>
      </w:r>
      <w:r w:rsidR="004C01D5">
        <w:rPr>
          <w:b w:val="0"/>
          <w:bCs w:val="0"/>
        </w:rPr>
        <w:t xml:space="preserve"> isolated from the 1 week HO tendons</w:t>
      </w:r>
      <w:r w:rsidR="004C01D5" w:rsidRPr="004C01D5">
        <w:rPr>
          <w:b w:val="0"/>
          <w:bCs w:val="0"/>
        </w:rPr>
        <w:t>.</w:t>
      </w:r>
      <w:bookmarkEnd w:id="56"/>
    </w:p>
    <w:p w14:paraId="34C82C93" w14:textId="5E318679" w:rsidR="0037693C" w:rsidRDefault="0037693C" w:rsidP="004B5D70">
      <w:pPr>
        <w:pStyle w:val="SMcaption"/>
        <w:jc w:val="both"/>
      </w:pPr>
    </w:p>
    <w:p w14:paraId="2D00B855" w14:textId="0FAC6FB2" w:rsidR="0037693C" w:rsidRDefault="0037693C" w:rsidP="004B5D70">
      <w:pPr>
        <w:pStyle w:val="SMcaption"/>
        <w:jc w:val="both"/>
      </w:pPr>
    </w:p>
    <w:p w14:paraId="6545B8D5" w14:textId="3ED0B3EC" w:rsidR="0037693C" w:rsidRDefault="0037693C" w:rsidP="004B5D70">
      <w:pPr>
        <w:pStyle w:val="SMcaption"/>
        <w:jc w:val="both"/>
      </w:pPr>
    </w:p>
    <w:p w14:paraId="679337D4" w14:textId="15D1AAB7" w:rsidR="0037693C" w:rsidRDefault="0037693C" w:rsidP="004B5D70">
      <w:pPr>
        <w:pStyle w:val="SMcaption"/>
        <w:jc w:val="both"/>
      </w:pPr>
    </w:p>
    <w:p w14:paraId="278EFB22" w14:textId="33451A39" w:rsidR="0037693C" w:rsidRDefault="0037693C" w:rsidP="004B5D70">
      <w:pPr>
        <w:pStyle w:val="SMcaption"/>
        <w:jc w:val="both"/>
      </w:pPr>
    </w:p>
    <w:p w14:paraId="7D0BD27F" w14:textId="49975184" w:rsidR="0037693C" w:rsidRDefault="0037693C" w:rsidP="004B5D70">
      <w:pPr>
        <w:pStyle w:val="SMcaption"/>
        <w:jc w:val="both"/>
      </w:pPr>
    </w:p>
    <w:p w14:paraId="4D1F06B3" w14:textId="3A50E163" w:rsidR="0037693C" w:rsidRDefault="0037693C" w:rsidP="004B5D70">
      <w:pPr>
        <w:pStyle w:val="SMcaption"/>
        <w:jc w:val="both"/>
      </w:pPr>
    </w:p>
    <w:p w14:paraId="673460D0" w14:textId="0A30A828" w:rsidR="0037693C" w:rsidRDefault="0037693C" w:rsidP="004B5D70">
      <w:pPr>
        <w:pStyle w:val="SMcaption"/>
        <w:jc w:val="both"/>
      </w:pPr>
    </w:p>
    <w:p w14:paraId="570DE41F" w14:textId="4AF561F0" w:rsidR="0037693C" w:rsidRDefault="0037693C" w:rsidP="004B5D70">
      <w:pPr>
        <w:pStyle w:val="SMcaption"/>
        <w:jc w:val="both"/>
      </w:pPr>
    </w:p>
    <w:p w14:paraId="42BB0483" w14:textId="1BA8E4A4" w:rsidR="0037693C" w:rsidRDefault="0037693C" w:rsidP="004B5D70">
      <w:pPr>
        <w:pStyle w:val="SMcaption"/>
        <w:jc w:val="both"/>
      </w:pPr>
    </w:p>
    <w:p w14:paraId="39583342" w14:textId="07B32FFD" w:rsidR="0037693C" w:rsidRDefault="0037693C" w:rsidP="004B5D70">
      <w:pPr>
        <w:pStyle w:val="SMcaption"/>
        <w:jc w:val="both"/>
      </w:pPr>
    </w:p>
    <w:p w14:paraId="0044BB8E" w14:textId="67DBE45D" w:rsidR="0037693C" w:rsidRDefault="0037693C" w:rsidP="004B5D70">
      <w:pPr>
        <w:pStyle w:val="SMcaption"/>
        <w:jc w:val="both"/>
      </w:pPr>
    </w:p>
    <w:p w14:paraId="79D4C350" w14:textId="7255C221" w:rsidR="0037693C" w:rsidRDefault="0037693C" w:rsidP="004B5D70">
      <w:pPr>
        <w:pStyle w:val="SMcaption"/>
        <w:jc w:val="both"/>
      </w:pPr>
    </w:p>
    <w:p w14:paraId="5F0565BF" w14:textId="77777777" w:rsidR="0037693C" w:rsidRDefault="0037693C" w:rsidP="004B5D70">
      <w:pPr>
        <w:pStyle w:val="SMcaption"/>
        <w:jc w:val="both"/>
      </w:pPr>
    </w:p>
    <w:p w14:paraId="2D4E5F6F" w14:textId="32AFEC82" w:rsidR="0037693C" w:rsidRDefault="0037693C" w:rsidP="004B5D70">
      <w:pPr>
        <w:pStyle w:val="SMcaption"/>
        <w:jc w:val="both"/>
      </w:pPr>
    </w:p>
    <w:p w14:paraId="22110BA3" w14:textId="02F8243A" w:rsidR="0037693C" w:rsidRDefault="0037693C" w:rsidP="004B5D70">
      <w:pPr>
        <w:pStyle w:val="SMcaption"/>
        <w:jc w:val="both"/>
      </w:pPr>
    </w:p>
    <w:p w14:paraId="04928327" w14:textId="03BE223D" w:rsidR="0037693C" w:rsidRDefault="0037693C" w:rsidP="004B5D70">
      <w:pPr>
        <w:pStyle w:val="SMcaption"/>
        <w:jc w:val="both"/>
      </w:pPr>
    </w:p>
    <w:p w14:paraId="30342D52" w14:textId="5CBB6756" w:rsidR="0037693C" w:rsidRDefault="0037693C" w:rsidP="004B5D70">
      <w:pPr>
        <w:pStyle w:val="SMcaption"/>
        <w:jc w:val="both"/>
      </w:pPr>
    </w:p>
    <w:p w14:paraId="1C7846EB" w14:textId="4D455A1F" w:rsidR="0037693C" w:rsidRDefault="0037693C" w:rsidP="004B5D70">
      <w:pPr>
        <w:pStyle w:val="SMcaption"/>
        <w:jc w:val="both"/>
      </w:pPr>
    </w:p>
    <w:p w14:paraId="789F2C4D" w14:textId="0D738C66" w:rsidR="0037693C" w:rsidRDefault="0037693C" w:rsidP="004B5D70">
      <w:pPr>
        <w:pStyle w:val="SMcaption"/>
        <w:jc w:val="both"/>
      </w:pPr>
    </w:p>
    <w:p w14:paraId="24DDD370" w14:textId="6D0533DF" w:rsidR="0037693C" w:rsidRDefault="0037693C" w:rsidP="004B5D70">
      <w:pPr>
        <w:pStyle w:val="SMcaption"/>
        <w:jc w:val="both"/>
      </w:pPr>
    </w:p>
    <w:p w14:paraId="7BA3D716" w14:textId="577F688B" w:rsidR="0037693C" w:rsidRDefault="0037693C" w:rsidP="004B5D70">
      <w:pPr>
        <w:pStyle w:val="SMcaption"/>
        <w:jc w:val="both"/>
      </w:pPr>
    </w:p>
    <w:p w14:paraId="4DDA7895" w14:textId="5150CF09" w:rsidR="0037693C" w:rsidRDefault="0037693C" w:rsidP="004B5D70">
      <w:pPr>
        <w:pStyle w:val="SMcaption"/>
        <w:jc w:val="both"/>
      </w:pPr>
    </w:p>
    <w:p w14:paraId="24235D1F" w14:textId="7BB8215C" w:rsidR="0037693C" w:rsidRDefault="0037693C" w:rsidP="004B5D70">
      <w:pPr>
        <w:pStyle w:val="SMcaption"/>
        <w:jc w:val="both"/>
      </w:pPr>
    </w:p>
    <w:p w14:paraId="61E4C1FA" w14:textId="1FF281E4" w:rsidR="0037693C" w:rsidRDefault="0037693C" w:rsidP="004B5D70">
      <w:pPr>
        <w:pStyle w:val="SMcaption"/>
        <w:jc w:val="both"/>
      </w:pPr>
    </w:p>
    <w:p w14:paraId="356DDB26" w14:textId="527D1A0B" w:rsidR="0037693C" w:rsidRDefault="0037693C" w:rsidP="004B5D70">
      <w:pPr>
        <w:pStyle w:val="SMcaption"/>
        <w:jc w:val="both"/>
      </w:pPr>
    </w:p>
    <w:p w14:paraId="7D2EDCFF" w14:textId="0250DE55" w:rsidR="0043486D" w:rsidRDefault="005508F2" w:rsidP="004B5D70">
      <w:pPr>
        <w:pStyle w:val="SMHeading"/>
        <w:jc w:val="both"/>
      </w:pPr>
      <w:r>
        <w:rPr>
          <w:noProof/>
        </w:rPr>
        <w:lastRenderedPageBreak/>
        <w:drawing>
          <wp:inline distT="0" distB="0" distL="0" distR="0" wp14:anchorId="4F451AF9" wp14:editId="63629977">
            <wp:extent cx="6029025" cy="2256673"/>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65344" cy="2270267"/>
                    </a:xfrm>
                    <a:prstGeom prst="rect">
                      <a:avLst/>
                    </a:prstGeom>
                    <a:noFill/>
                  </pic:spPr>
                </pic:pic>
              </a:graphicData>
            </a:graphic>
          </wp:inline>
        </w:drawing>
      </w:r>
    </w:p>
    <w:p w14:paraId="2FE8A950" w14:textId="3F1C4AED" w:rsidR="00AA5C62" w:rsidRPr="00997BA5" w:rsidRDefault="00AA5C62" w:rsidP="004B5D70">
      <w:pPr>
        <w:pStyle w:val="SMHeading"/>
        <w:jc w:val="both"/>
        <w:rPr>
          <w:b w:val="0"/>
          <w:bCs w:val="0"/>
        </w:rPr>
      </w:pPr>
      <w:r w:rsidRPr="00355362">
        <w:t>Fig. S</w:t>
      </w:r>
      <w:r w:rsidR="00582B50">
        <w:t>2</w:t>
      </w:r>
      <w:r w:rsidR="00E711E4">
        <w:t>0</w:t>
      </w:r>
      <w:r>
        <w:t xml:space="preserve">. </w:t>
      </w:r>
      <w:bookmarkStart w:id="57" w:name="_Hlk133969431"/>
      <w:r w:rsidR="005F0B05">
        <w:rPr>
          <w:b w:val="0"/>
          <w:bCs w:val="0"/>
        </w:rPr>
        <w:t>T</w:t>
      </w:r>
      <w:r w:rsidR="005F0B05" w:rsidRPr="005F0B05">
        <w:rPr>
          <w:b w:val="0"/>
          <w:bCs w:val="0"/>
        </w:rPr>
        <w:t>he polarization of macrophage from M1 to M2</w:t>
      </w:r>
      <w:r w:rsidR="00997BA5" w:rsidRPr="00997BA5">
        <w:rPr>
          <w:b w:val="0"/>
          <w:bCs w:val="0"/>
        </w:rPr>
        <w:t>.</w:t>
      </w:r>
      <w:bookmarkEnd w:id="57"/>
      <w:r w:rsidR="00997BA5" w:rsidRPr="00997BA5">
        <w:rPr>
          <w:b w:val="0"/>
          <w:bCs w:val="0"/>
        </w:rPr>
        <w:t xml:space="preserve"> (a) Genes showing change in expression along the cell differentiation trajectory by Monocle. Red</w:t>
      </w:r>
      <w:r w:rsidR="00997BA5">
        <w:rPr>
          <w:rFonts w:hint="eastAsia"/>
          <w:b w:val="0"/>
          <w:bCs w:val="0"/>
          <w:lang w:eastAsia="zh-CN"/>
        </w:rPr>
        <w:t xml:space="preserve"> </w:t>
      </w:r>
      <w:r w:rsidR="00997BA5" w:rsidRPr="00997BA5">
        <w:rPr>
          <w:b w:val="0"/>
          <w:bCs w:val="0"/>
        </w:rPr>
        <w:t>indicates higher expression, blue indicate lower expression. (b) RNA velocity cell trajectory analysis of</w:t>
      </w:r>
      <w:r w:rsidR="00997BA5">
        <w:rPr>
          <w:b w:val="0"/>
          <w:bCs w:val="0"/>
        </w:rPr>
        <w:t xml:space="preserve"> </w:t>
      </w:r>
      <w:r w:rsidR="005F0B05" w:rsidRPr="005F0B05">
        <w:rPr>
          <w:b w:val="0"/>
          <w:bCs w:val="0"/>
        </w:rPr>
        <w:t>macrophage</w:t>
      </w:r>
      <w:r w:rsidR="005F0B05">
        <w:rPr>
          <w:b w:val="0"/>
          <w:bCs w:val="0"/>
        </w:rPr>
        <w:t>s</w:t>
      </w:r>
      <w:r w:rsidR="00997BA5" w:rsidRPr="00997BA5">
        <w:rPr>
          <w:b w:val="0"/>
          <w:bCs w:val="0"/>
        </w:rPr>
        <w:t>.</w:t>
      </w:r>
    </w:p>
    <w:p w14:paraId="40AD11BC" w14:textId="3539D6E9" w:rsidR="0037693C" w:rsidRDefault="0037693C" w:rsidP="004B5D70">
      <w:pPr>
        <w:pStyle w:val="SMcaption"/>
        <w:jc w:val="both"/>
      </w:pPr>
    </w:p>
    <w:p w14:paraId="06F6796C" w14:textId="389CDEC1" w:rsidR="0037693C" w:rsidRDefault="0037693C" w:rsidP="004B5D70">
      <w:pPr>
        <w:pStyle w:val="SMcaption"/>
        <w:jc w:val="both"/>
      </w:pPr>
    </w:p>
    <w:p w14:paraId="751A66A1" w14:textId="10E02A7F" w:rsidR="0037693C" w:rsidRDefault="0037693C" w:rsidP="004B5D70">
      <w:pPr>
        <w:pStyle w:val="SMcaption"/>
        <w:jc w:val="both"/>
      </w:pPr>
    </w:p>
    <w:p w14:paraId="02CB154B" w14:textId="43FC98D7" w:rsidR="0037693C" w:rsidRDefault="0037693C" w:rsidP="004B5D70">
      <w:pPr>
        <w:pStyle w:val="SMcaption"/>
        <w:jc w:val="both"/>
      </w:pPr>
    </w:p>
    <w:p w14:paraId="4C804B98" w14:textId="70E0EEBE" w:rsidR="0037693C" w:rsidRDefault="0037693C" w:rsidP="004B5D70">
      <w:pPr>
        <w:pStyle w:val="SMcaption"/>
        <w:jc w:val="both"/>
      </w:pPr>
    </w:p>
    <w:p w14:paraId="0033D7C7" w14:textId="5FE99E5F" w:rsidR="0037693C" w:rsidRDefault="0037693C" w:rsidP="004B5D70">
      <w:pPr>
        <w:pStyle w:val="SMcaption"/>
        <w:jc w:val="both"/>
      </w:pPr>
    </w:p>
    <w:p w14:paraId="206D7B61" w14:textId="23230A70" w:rsidR="0037693C" w:rsidRDefault="0037693C" w:rsidP="004B5D70">
      <w:pPr>
        <w:pStyle w:val="SMcaption"/>
        <w:jc w:val="both"/>
      </w:pPr>
    </w:p>
    <w:p w14:paraId="12542822" w14:textId="419451BB" w:rsidR="0037693C" w:rsidRDefault="0037693C" w:rsidP="004B5D70">
      <w:pPr>
        <w:pStyle w:val="SMcaption"/>
        <w:jc w:val="both"/>
      </w:pPr>
    </w:p>
    <w:p w14:paraId="7210414E" w14:textId="74A64D63" w:rsidR="0037693C" w:rsidRDefault="0037693C" w:rsidP="004B5D70">
      <w:pPr>
        <w:pStyle w:val="SMcaption"/>
        <w:jc w:val="both"/>
      </w:pPr>
    </w:p>
    <w:p w14:paraId="2AF3B924" w14:textId="63125C63" w:rsidR="0037693C" w:rsidRDefault="0037693C" w:rsidP="004B5D70">
      <w:pPr>
        <w:pStyle w:val="SMcaption"/>
        <w:jc w:val="both"/>
      </w:pPr>
    </w:p>
    <w:p w14:paraId="526F38A7" w14:textId="0FDD2DB8" w:rsidR="0037693C" w:rsidRDefault="0037693C" w:rsidP="004B5D70">
      <w:pPr>
        <w:pStyle w:val="SMcaption"/>
        <w:jc w:val="both"/>
      </w:pPr>
    </w:p>
    <w:p w14:paraId="332FB786" w14:textId="48A054B0" w:rsidR="0037693C" w:rsidRDefault="0037693C" w:rsidP="004B5D70">
      <w:pPr>
        <w:pStyle w:val="SMcaption"/>
        <w:jc w:val="both"/>
      </w:pPr>
    </w:p>
    <w:p w14:paraId="49DDC8F1" w14:textId="5C7299B2" w:rsidR="0037693C" w:rsidRDefault="0037693C" w:rsidP="004B5D70">
      <w:pPr>
        <w:pStyle w:val="SMcaption"/>
        <w:jc w:val="both"/>
      </w:pPr>
    </w:p>
    <w:p w14:paraId="337F1AD4" w14:textId="2E3516B3" w:rsidR="0037693C" w:rsidRDefault="0037693C" w:rsidP="004B5D70">
      <w:pPr>
        <w:pStyle w:val="SMcaption"/>
        <w:jc w:val="both"/>
      </w:pPr>
    </w:p>
    <w:p w14:paraId="45B4A925" w14:textId="3EC9BB4C" w:rsidR="0037693C" w:rsidRDefault="0037693C" w:rsidP="004B5D70">
      <w:pPr>
        <w:pStyle w:val="SMcaption"/>
        <w:jc w:val="both"/>
      </w:pPr>
    </w:p>
    <w:p w14:paraId="5C2317B1" w14:textId="4950CD46" w:rsidR="0037693C" w:rsidRDefault="0037693C" w:rsidP="004B5D70">
      <w:pPr>
        <w:pStyle w:val="SMcaption"/>
        <w:jc w:val="both"/>
      </w:pPr>
    </w:p>
    <w:p w14:paraId="252D35DF" w14:textId="77777777" w:rsidR="005508F2" w:rsidRDefault="005508F2" w:rsidP="004B5D70">
      <w:pPr>
        <w:pStyle w:val="SMcaption"/>
        <w:jc w:val="both"/>
      </w:pPr>
    </w:p>
    <w:p w14:paraId="77417BD1" w14:textId="77777777" w:rsidR="005508F2" w:rsidRDefault="005508F2" w:rsidP="004B5D70">
      <w:pPr>
        <w:pStyle w:val="SMcaption"/>
        <w:jc w:val="both"/>
      </w:pPr>
    </w:p>
    <w:p w14:paraId="4D50E394" w14:textId="77777777" w:rsidR="005508F2" w:rsidRDefault="005508F2" w:rsidP="004B5D70">
      <w:pPr>
        <w:pStyle w:val="SMcaption"/>
        <w:jc w:val="both"/>
      </w:pPr>
    </w:p>
    <w:p w14:paraId="76118EAC" w14:textId="77777777" w:rsidR="005508F2" w:rsidRDefault="005508F2" w:rsidP="004B5D70">
      <w:pPr>
        <w:pStyle w:val="SMcaption"/>
        <w:jc w:val="both"/>
      </w:pPr>
    </w:p>
    <w:p w14:paraId="5DB55019" w14:textId="6EA47E3F" w:rsidR="0037693C" w:rsidRDefault="00575EDC" w:rsidP="004B5D70">
      <w:pPr>
        <w:pStyle w:val="SMcaption"/>
        <w:jc w:val="both"/>
      </w:pPr>
      <w:r>
        <w:rPr>
          <w:noProof/>
        </w:rPr>
        <w:lastRenderedPageBreak/>
        <w:drawing>
          <wp:inline distT="0" distB="0" distL="0" distR="0" wp14:anchorId="690B97A0" wp14:editId="02D08010">
            <wp:extent cx="5931673" cy="1971840"/>
            <wp:effectExtent l="0" t="0" r="0" b="0"/>
            <wp:docPr id="201138636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286" t="6332" r="39733" b="79696"/>
                    <a:stretch/>
                  </pic:blipFill>
                  <pic:spPr bwMode="auto">
                    <a:xfrm>
                      <a:off x="0" y="0"/>
                      <a:ext cx="5962103" cy="1981956"/>
                    </a:xfrm>
                    <a:prstGeom prst="rect">
                      <a:avLst/>
                    </a:prstGeom>
                    <a:noFill/>
                    <a:ln>
                      <a:noFill/>
                    </a:ln>
                    <a:extLst>
                      <a:ext uri="{53640926-AAD7-44D8-BBD7-CCE9431645EC}">
                        <a14:shadowObscured xmlns:a14="http://schemas.microsoft.com/office/drawing/2010/main"/>
                      </a:ext>
                    </a:extLst>
                  </pic:spPr>
                </pic:pic>
              </a:graphicData>
            </a:graphic>
          </wp:inline>
        </w:drawing>
      </w:r>
    </w:p>
    <w:p w14:paraId="72E5C33B" w14:textId="70FBBF49" w:rsidR="00AA5C62" w:rsidRDefault="00AA5C62" w:rsidP="004B5D70">
      <w:pPr>
        <w:pStyle w:val="SMHeading"/>
        <w:jc w:val="both"/>
      </w:pPr>
      <w:r w:rsidRPr="00355362">
        <w:t>Fig. S</w:t>
      </w:r>
      <w:r w:rsidR="00582B50">
        <w:t>2</w:t>
      </w:r>
      <w:r w:rsidR="00E711E4">
        <w:t>1</w:t>
      </w:r>
      <w:r>
        <w:t xml:space="preserve">. </w:t>
      </w:r>
      <w:bookmarkStart w:id="58" w:name="_Hlk133965282"/>
      <w:r w:rsidR="00A47FFB">
        <w:rPr>
          <w:b w:val="0"/>
          <w:bCs w:val="0"/>
        </w:rPr>
        <w:t>T</w:t>
      </w:r>
      <w:r w:rsidR="00A47FFB" w:rsidRPr="00A47FFB">
        <w:rPr>
          <w:b w:val="0"/>
          <w:bCs w:val="0"/>
        </w:rPr>
        <w:t>he</w:t>
      </w:r>
      <w:r w:rsidR="00A47FFB" w:rsidRPr="00A47FFB">
        <w:t xml:space="preserve"> </w:t>
      </w:r>
      <w:r w:rsidR="00A47FFB" w:rsidRPr="00A47FFB">
        <w:rPr>
          <w:b w:val="0"/>
          <w:bCs w:val="0"/>
        </w:rPr>
        <w:t>macrophage</w:t>
      </w:r>
      <w:r w:rsidR="00A47FFB">
        <w:t xml:space="preserve"> </w:t>
      </w:r>
      <w:r w:rsidR="00A47FFB" w:rsidRPr="00A47FFB">
        <w:rPr>
          <w:b w:val="0"/>
          <w:bCs w:val="0"/>
        </w:rPr>
        <w:t>cultured in two kinds of PDMS substrates with different young’s moduli.</w:t>
      </w:r>
      <w:bookmarkEnd w:id="58"/>
      <w:r w:rsidR="00A47FFB" w:rsidRPr="00A47FFB">
        <w:t xml:space="preserve"> </w:t>
      </w:r>
      <w:r w:rsidR="00A47FFB" w:rsidRPr="00A47FFB">
        <w:rPr>
          <w:b w:val="0"/>
          <w:bCs w:val="0"/>
        </w:rPr>
        <w:t>(a)</w:t>
      </w:r>
      <w:r w:rsidR="00A47FFB">
        <w:t xml:space="preserve"> </w:t>
      </w:r>
      <w:r w:rsidR="00A47FFB" w:rsidRPr="00A47FFB">
        <w:rPr>
          <w:b w:val="0"/>
          <w:bCs w:val="0"/>
        </w:rPr>
        <w:t>Schematic representation of the macrophage cultured in two kinds of PDMS substrates with different young’s moduli.</w:t>
      </w:r>
      <w:r w:rsidR="00A47FFB">
        <w:rPr>
          <w:b w:val="0"/>
          <w:bCs w:val="0"/>
        </w:rPr>
        <w:t xml:space="preserve"> (b) </w:t>
      </w:r>
      <w:r w:rsidR="004D2ACD" w:rsidRPr="004D2ACD">
        <w:rPr>
          <w:b w:val="0"/>
          <w:bCs w:val="0"/>
        </w:rPr>
        <w:t xml:space="preserve">AFM quantification between </w:t>
      </w:r>
      <w:r w:rsidR="00A47FFB" w:rsidRPr="00A47FFB">
        <w:rPr>
          <w:b w:val="0"/>
          <w:bCs w:val="0"/>
        </w:rPr>
        <w:t>two kinds of PDMS substrates</w:t>
      </w:r>
      <w:r w:rsidR="00A47FFB">
        <w:rPr>
          <w:b w:val="0"/>
          <w:bCs w:val="0"/>
        </w:rPr>
        <w:t>.</w:t>
      </w:r>
      <w:r w:rsidR="004D2ACD" w:rsidRPr="004D2ACD">
        <w:rPr>
          <w:b w:val="0"/>
          <w:bCs w:val="0"/>
        </w:rPr>
        <w:t xml:space="preserve"> Data were presented as means ± standard deviations (n = 3). Statistical analyses were performed by </w:t>
      </w:r>
      <w:r w:rsidR="00D9751C" w:rsidRPr="00D9751C">
        <w:rPr>
          <w:b w:val="0"/>
          <w:bCs w:val="0"/>
        </w:rPr>
        <w:t>Student’s t test</w:t>
      </w:r>
      <w:r w:rsidR="004D2ACD" w:rsidRPr="004D2ACD">
        <w:rPr>
          <w:b w:val="0"/>
          <w:bCs w:val="0"/>
        </w:rPr>
        <w:t xml:space="preserve">. </w:t>
      </w:r>
      <w:bookmarkStart w:id="59" w:name="_Hlk136342109"/>
      <w:bookmarkStart w:id="60" w:name="_Hlk136342177"/>
      <w:r w:rsidR="004D2ACD" w:rsidRPr="004D2ACD">
        <w:rPr>
          <w:b w:val="0"/>
          <w:bCs w:val="0"/>
        </w:rPr>
        <w:t>ns, no significance.</w:t>
      </w:r>
      <w:bookmarkEnd w:id="59"/>
      <w:r w:rsidR="004D2ACD" w:rsidRPr="004D2ACD">
        <w:rPr>
          <w:b w:val="0"/>
          <w:bCs w:val="0"/>
        </w:rPr>
        <w:t xml:space="preserve"> </w:t>
      </w:r>
      <w:bookmarkStart w:id="61" w:name="_Hlk136342240"/>
      <w:r w:rsidR="004D2ACD" w:rsidRPr="004D2ACD">
        <w:rPr>
          <w:b w:val="0"/>
          <w:bCs w:val="0"/>
        </w:rPr>
        <w:t xml:space="preserve">*P &lt; 0.05, </w:t>
      </w:r>
      <w:bookmarkStart w:id="62" w:name="_Hlk136342211"/>
      <w:r w:rsidR="004D2ACD" w:rsidRPr="004D2ACD">
        <w:rPr>
          <w:b w:val="0"/>
          <w:bCs w:val="0"/>
        </w:rPr>
        <w:t>**P &lt; 0.01, ***P &lt; 0.001.</w:t>
      </w:r>
      <w:bookmarkEnd w:id="60"/>
      <w:bookmarkEnd w:id="61"/>
      <w:bookmarkEnd w:id="62"/>
    </w:p>
    <w:p w14:paraId="0A15CAAA" w14:textId="010C8858" w:rsidR="0037693C" w:rsidRDefault="0037693C" w:rsidP="004B5D70">
      <w:pPr>
        <w:pStyle w:val="SMcaption"/>
        <w:jc w:val="both"/>
      </w:pPr>
    </w:p>
    <w:p w14:paraId="5A5A2095" w14:textId="4EA0C8F2" w:rsidR="0037693C" w:rsidRDefault="0037693C" w:rsidP="004B5D70">
      <w:pPr>
        <w:pStyle w:val="SMcaption"/>
        <w:jc w:val="both"/>
      </w:pPr>
    </w:p>
    <w:p w14:paraId="0949DD6F" w14:textId="71C0A5EA" w:rsidR="0037693C" w:rsidRDefault="0037693C" w:rsidP="004B5D70">
      <w:pPr>
        <w:pStyle w:val="SMcaption"/>
        <w:jc w:val="both"/>
      </w:pPr>
    </w:p>
    <w:p w14:paraId="06AA03DD" w14:textId="4362E085" w:rsidR="0037693C" w:rsidRDefault="0037693C" w:rsidP="004B5D70">
      <w:pPr>
        <w:pStyle w:val="SMcaption"/>
        <w:jc w:val="both"/>
      </w:pPr>
    </w:p>
    <w:p w14:paraId="434C20BD" w14:textId="5A90C501" w:rsidR="0037693C" w:rsidRDefault="0037693C" w:rsidP="004B5D70">
      <w:pPr>
        <w:pStyle w:val="SMcaption"/>
        <w:jc w:val="both"/>
      </w:pPr>
    </w:p>
    <w:p w14:paraId="7EE2A91A" w14:textId="587E404E" w:rsidR="0037693C" w:rsidRDefault="0037693C" w:rsidP="004B5D70">
      <w:pPr>
        <w:pStyle w:val="SMcaption"/>
        <w:jc w:val="both"/>
      </w:pPr>
    </w:p>
    <w:p w14:paraId="7E75E5E5" w14:textId="0C01822C" w:rsidR="0037693C" w:rsidRDefault="0037693C" w:rsidP="004B5D70">
      <w:pPr>
        <w:pStyle w:val="SMcaption"/>
        <w:jc w:val="both"/>
      </w:pPr>
    </w:p>
    <w:p w14:paraId="30EB8EC1" w14:textId="57D04180" w:rsidR="0037693C" w:rsidRDefault="0037693C" w:rsidP="004B5D70">
      <w:pPr>
        <w:pStyle w:val="SMcaption"/>
        <w:jc w:val="both"/>
      </w:pPr>
    </w:p>
    <w:p w14:paraId="6B6DBEF6" w14:textId="6C43E00C" w:rsidR="0037693C" w:rsidRDefault="0037693C" w:rsidP="004B5D70">
      <w:pPr>
        <w:pStyle w:val="SMcaption"/>
        <w:jc w:val="both"/>
      </w:pPr>
    </w:p>
    <w:p w14:paraId="02F70FCB" w14:textId="5B2593B8" w:rsidR="0037693C" w:rsidRDefault="0037693C" w:rsidP="004B5D70">
      <w:pPr>
        <w:pStyle w:val="SMcaption"/>
        <w:jc w:val="both"/>
      </w:pPr>
    </w:p>
    <w:p w14:paraId="4BA0E3CB" w14:textId="764FCD71" w:rsidR="0037693C" w:rsidRDefault="0037693C" w:rsidP="004B5D70">
      <w:pPr>
        <w:pStyle w:val="SMcaption"/>
        <w:jc w:val="both"/>
      </w:pPr>
    </w:p>
    <w:p w14:paraId="6E895B10" w14:textId="26776E20" w:rsidR="0037693C" w:rsidRDefault="0037693C" w:rsidP="004B5D70">
      <w:pPr>
        <w:pStyle w:val="SMcaption"/>
        <w:jc w:val="both"/>
      </w:pPr>
    </w:p>
    <w:p w14:paraId="4EC87819" w14:textId="7BB432F1" w:rsidR="0037693C" w:rsidRDefault="0037693C" w:rsidP="004B5D70">
      <w:pPr>
        <w:pStyle w:val="SMcaption"/>
        <w:jc w:val="both"/>
      </w:pPr>
    </w:p>
    <w:p w14:paraId="4B133BEA" w14:textId="3BEE5D4B" w:rsidR="0037693C" w:rsidRDefault="0037693C" w:rsidP="004B5D70">
      <w:pPr>
        <w:pStyle w:val="SMcaption"/>
        <w:jc w:val="both"/>
      </w:pPr>
    </w:p>
    <w:p w14:paraId="427DE58E" w14:textId="72DC5438" w:rsidR="0037693C" w:rsidRDefault="0037693C" w:rsidP="004B5D70">
      <w:pPr>
        <w:pStyle w:val="SMcaption"/>
        <w:jc w:val="both"/>
      </w:pPr>
    </w:p>
    <w:p w14:paraId="0997EE2B" w14:textId="2498AAFC" w:rsidR="0037693C" w:rsidRDefault="0037693C" w:rsidP="004B5D70">
      <w:pPr>
        <w:pStyle w:val="SMcaption"/>
        <w:jc w:val="both"/>
      </w:pPr>
    </w:p>
    <w:p w14:paraId="0FE44457" w14:textId="431E7953" w:rsidR="0037693C" w:rsidRDefault="0037693C" w:rsidP="004B5D70">
      <w:pPr>
        <w:pStyle w:val="SMcaption"/>
        <w:jc w:val="both"/>
      </w:pPr>
    </w:p>
    <w:p w14:paraId="03213614" w14:textId="2C245756" w:rsidR="0037693C" w:rsidRDefault="0037693C" w:rsidP="004B5D70">
      <w:pPr>
        <w:pStyle w:val="SMcaption"/>
        <w:jc w:val="both"/>
      </w:pPr>
    </w:p>
    <w:p w14:paraId="09374F52" w14:textId="29EAB570" w:rsidR="0037693C" w:rsidRDefault="0037693C" w:rsidP="004B5D70">
      <w:pPr>
        <w:pStyle w:val="SMcaption"/>
        <w:jc w:val="both"/>
      </w:pPr>
    </w:p>
    <w:p w14:paraId="2C3F4974" w14:textId="12F1B0B9" w:rsidR="0037693C" w:rsidRDefault="0037693C" w:rsidP="004B5D70">
      <w:pPr>
        <w:pStyle w:val="SMcaption"/>
        <w:jc w:val="both"/>
      </w:pPr>
    </w:p>
    <w:p w14:paraId="5D156AEB" w14:textId="19B39EAD" w:rsidR="0037693C" w:rsidRDefault="0037693C" w:rsidP="004B5D70">
      <w:pPr>
        <w:pStyle w:val="SMcaption"/>
        <w:jc w:val="both"/>
      </w:pPr>
    </w:p>
    <w:p w14:paraId="1ADB1C81" w14:textId="62E1498B" w:rsidR="0037693C" w:rsidRDefault="0037693C" w:rsidP="004B5D70">
      <w:pPr>
        <w:pStyle w:val="SMcaption"/>
        <w:jc w:val="both"/>
      </w:pPr>
    </w:p>
    <w:p w14:paraId="77CF3AAD" w14:textId="640AEF3D" w:rsidR="0037693C" w:rsidRDefault="0037693C" w:rsidP="004B5D70">
      <w:pPr>
        <w:pStyle w:val="SMcaption"/>
        <w:jc w:val="both"/>
      </w:pPr>
    </w:p>
    <w:p w14:paraId="1288E2AF" w14:textId="286D2027" w:rsidR="0037693C" w:rsidRDefault="0037693C" w:rsidP="004B5D70">
      <w:pPr>
        <w:pStyle w:val="SMcaption"/>
        <w:jc w:val="both"/>
      </w:pPr>
    </w:p>
    <w:p w14:paraId="7D774411" w14:textId="637B4074" w:rsidR="0037693C" w:rsidRDefault="0037693C" w:rsidP="004B5D70">
      <w:pPr>
        <w:pStyle w:val="SMcaption"/>
        <w:jc w:val="both"/>
      </w:pPr>
    </w:p>
    <w:p w14:paraId="0A647AC9" w14:textId="4BC71FED" w:rsidR="0037693C" w:rsidRDefault="0037693C" w:rsidP="004B5D70">
      <w:pPr>
        <w:pStyle w:val="SMcaption"/>
        <w:jc w:val="both"/>
      </w:pPr>
    </w:p>
    <w:p w14:paraId="7F0E30F1" w14:textId="53A51A82" w:rsidR="00DC0195" w:rsidRPr="002E4021" w:rsidRDefault="00284820" w:rsidP="004B5D70">
      <w:pPr>
        <w:pStyle w:val="SMHeading"/>
        <w:jc w:val="both"/>
        <w:rPr>
          <w:rFonts w:eastAsia="等线"/>
          <w:bCs w:val="0"/>
          <w:noProof/>
          <w:kern w:val="0"/>
        </w:rPr>
      </w:pPr>
      <w:r>
        <w:rPr>
          <w:rFonts w:eastAsia="等线"/>
          <w:bCs w:val="0"/>
          <w:noProof/>
          <w:kern w:val="0"/>
        </w:rPr>
        <w:lastRenderedPageBreak/>
        <w:drawing>
          <wp:inline distT="0" distB="0" distL="0" distR="0" wp14:anchorId="0DE326E1" wp14:editId="096D33AF">
            <wp:extent cx="5833092" cy="4537445"/>
            <wp:effectExtent l="0" t="0" r="0" b="0"/>
            <wp:docPr id="5062335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3891" r="9916" b="23505"/>
                    <a:stretch/>
                  </pic:blipFill>
                  <pic:spPr bwMode="auto">
                    <a:xfrm>
                      <a:off x="0" y="0"/>
                      <a:ext cx="5839688" cy="4542576"/>
                    </a:xfrm>
                    <a:prstGeom prst="rect">
                      <a:avLst/>
                    </a:prstGeom>
                    <a:noFill/>
                    <a:ln>
                      <a:noFill/>
                    </a:ln>
                    <a:extLst>
                      <a:ext uri="{53640926-AAD7-44D8-BBD7-CCE9431645EC}">
                        <a14:shadowObscured xmlns:a14="http://schemas.microsoft.com/office/drawing/2010/main"/>
                      </a:ext>
                    </a:extLst>
                  </pic:spPr>
                </pic:pic>
              </a:graphicData>
            </a:graphic>
          </wp:inline>
        </w:drawing>
      </w:r>
    </w:p>
    <w:p w14:paraId="489CFDD7" w14:textId="04FCBADE" w:rsidR="00DC0195" w:rsidRPr="00997BA5" w:rsidRDefault="00DC0195" w:rsidP="004B5D70">
      <w:pPr>
        <w:pStyle w:val="SMHeading"/>
        <w:jc w:val="both"/>
        <w:rPr>
          <w:b w:val="0"/>
          <w:bCs w:val="0"/>
        </w:rPr>
      </w:pPr>
      <w:r w:rsidRPr="00355362">
        <w:t>Fig. S</w:t>
      </w:r>
      <w:r w:rsidR="00582B50">
        <w:t>2</w:t>
      </w:r>
      <w:r w:rsidR="00E711E4">
        <w:t>2</w:t>
      </w:r>
      <w:r w:rsidRPr="00355362">
        <w:t>.</w:t>
      </w:r>
      <w:r w:rsidRPr="00816762">
        <w:t xml:space="preserve"> </w:t>
      </w:r>
      <w:bookmarkStart w:id="63" w:name="_Hlk133969377"/>
      <w:r w:rsidR="00B3670D" w:rsidRPr="00B3670D">
        <w:rPr>
          <w:b w:val="0"/>
          <w:bCs w:val="0"/>
        </w:rPr>
        <w:t>Increased stiffness of ECM promotes the polarization of macrophage from M1 to M2.</w:t>
      </w:r>
      <w:bookmarkEnd w:id="63"/>
      <w:r w:rsidR="00C21E82" w:rsidRPr="00C21E82">
        <w:rPr>
          <w:rFonts w:hint="eastAsia"/>
          <w:b w:val="0"/>
          <w:bCs w:val="0"/>
        </w:rPr>
        <w:t xml:space="preserve"> </w:t>
      </w:r>
      <w:r w:rsidR="00A47FFB" w:rsidRPr="00A47FFB">
        <w:rPr>
          <w:b w:val="0"/>
          <w:bCs w:val="0"/>
        </w:rPr>
        <w:t>(a)</w:t>
      </w:r>
      <w:r w:rsidR="00A47FFB">
        <w:t xml:space="preserve"> </w:t>
      </w:r>
      <w:r w:rsidR="00A47FFB" w:rsidRPr="00A47FFB">
        <w:rPr>
          <w:b w:val="0"/>
          <w:bCs w:val="0"/>
        </w:rPr>
        <w:t xml:space="preserve">Immunofluorescence microscopy of </w:t>
      </w:r>
      <w:r w:rsidR="003F5F7D">
        <w:rPr>
          <w:b w:val="0"/>
          <w:bCs w:val="0"/>
        </w:rPr>
        <w:t xml:space="preserve">the </w:t>
      </w:r>
      <w:r w:rsidR="003F5F7D" w:rsidRPr="003F5F7D">
        <w:rPr>
          <w:b w:val="0"/>
          <w:bCs w:val="0"/>
        </w:rPr>
        <w:t>macrophages</w:t>
      </w:r>
      <w:r w:rsidR="003F5F7D" w:rsidRPr="003F5F7D">
        <w:t xml:space="preserve"> </w:t>
      </w:r>
      <w:r w:rsidR="003F5F7D" w:rsidRPr="003F5F7D">
        <w:rPr>
          <w:b w:val="0"/>
          <w:bCs w:val="0"/>
        </w:rPr>
        <w:t>in the different groups</w:t>
      </w:r>
      <w:r w:rsidR="00A47FFB" w:rsidRPr="00A47FFB">
        <w:rPr>
          <w:b w:val="0"/>
          <w:bCs w:val="0"/>
        </w:rPr>
        <w:t xml:space="preserve">. </w:t>
      </w:r>
      <w:r w:rsidR="003F5F7D">
        <w:rPr>
          <w:b w:val="0"/>
          <w:bCs w:val="0"/>
        </w:rPr>
        <w:t>Phallo</w:t>
      </w:r>
      <w:r w:rsidR="00DA2CB3">
        <w:rPr>
          <w:b w:val="0"/>
          <w:bCs w:val="0"/>
        </w:rPr>
        <w:t>idin</w:t>
      </w:r>
      <w:r w:rsidR="00A47FFB" w:rsidRPr="00A47FFB">
        <w:rPr>
          <w:b w:val="0"/>
          <w:bCs w:val="0"/>
        </w:rPr>
        <w:t xml:space="preserve">, green; </w:t>
      </w:r>
      <w:proofErr w:type="spellStart"/>
      <w:r w:rsidR="00DA2CB3" w:rsidRPr="00DA2CB3">
        <w:rPr>
          <w:b w:val="0"/>
          <w:bCs w:val="0"/>
        </w:rPr>
        <w:t>iNOS</w:t>
      </w:r>
      <w:proofErr w:type="spellEnd"/>
      <w:r w:rsidR="00A47FFB" w:rsidRPr="00A47FFB">
        <w:rPr>
          <w:b w:val="0"/>
          <w:bCs w:val="0"/>
        </w:rPr>
        <w:t xml:space="preserve">, red; </w:t>
      </w:r>
      <w:bookmarkStart w:id="64" w:name="_Hlk133968865"/>
      <w:r w:rsidR="00DA2CB3">
        <w:rPr>
          <w:b w:val="0"/>
          <w:bCs w:val="0"/>
        </w:rPr>
        <w:t>CD206</w:t>
      </w:r>
      <w:bookmarkEnd w:id="64"/>
      <w:r w:rsidR="00DA2CB3">
        <w:rPr>
          <w:b w:val="0"/>
          <w:bCs w:val="0"/>
        </w:rPr>
        <w:t xml:space="preserve">, white; </w:t>
      </w:r>
      <w:r w:rsidR="00A47FFB" w:rsidRPr="00A47FFB">
        <w:rPr>
          <w:b w:val="0"/>
          <w:bCs w:val="0"/>
        </w:rPr>
        <w:t xml:space="preserve">DAPI, blue. Scale bar: </w:t>
      </w:r>
      <w:r w:rsidR="00DA2CB3">
        <w:rPr>
          <w:b w:val="0"/>
          <w:bCs w:val="0"/>
        </w:rPr>
        <w:t>2</w:t>
      </w:r>
      <w:r w:rsidR="00A47FFB" w:rsidRPr="00A47FFB">
        <w:rPr>
          <w:b w:val="0"/>
          <w:bCs w:val="0"/>
        </w:rPr>
        <w:t xml:space="preserve">0 </w:t>
      </w:r>
      <w:proofErr w:type="spellStart"/>
      <w:r w:rsidR="00A47FFB" w:rsidRPr="00A47FFB">
        <w:rPr>
          <w:b w:val="0"/>
          <w:bCs w:val="0"/>
        </w:rPr>
        <w:t>μm</w:t>
      </w:r>
      <w:proofErr w:type="spellEnd"/>
      <w:r w:rsidR="00A47FFB" w:rsidRPr="00A47FFB">
        <w:rPr>
          <w:b w:val="0"/>
          <w:bCs w:val="0"/>
        </w:rPr>
        <w:t>.</w:t>
      </w:r>
      <w:r w:rsidR="00A47FFB">
        <w:rPr>
          <w:b w:val="0"/>
          <w:bCs w:val="0"/>
        </w:rPr>
        <w:t xml:space="preserve"> (</w:t>
      </w:r>
      <w:r w:rsidR="005E7888">
        <w:rPr>
          <w:b w:val="0"/>
          <w:bCs w:val="0"/>
        </w:rPr>
        <w:t>b</w:t>
      </w:r>
      <w:r w:rsidR="00A47FFB">
        <w:rPr>
          <w:b w:val="0"/>
          <w:bCs w:val="0"/>
        </w:rPr>
        <w:t xml:space="preserve">) </w:t>
      </w:r>
      <w:r w:rsidR="00FC4E61" w:rsidRPr="00FC4E61">
        <w:rPr>
          <w:b w:val="0"/>
          <w:bCs w:val="0"/>
        </w:rPr>
        <w:t xml:space="preserve">Quantitative analysis of </w:t>
      </w:r>
      <w:proofErr w:type="spellStart"/>
      <w:r w:rsidR="00DA2CB3" w:rsidRPr="00DA2CB3">
        <w:rPr>
          <w:b w:val="0"/>
          <w:bCs w:val="0"/>
        </w:rPr>
        <w:t>iNOS</w:t>
      </w:r>
      <w:proofErr w:type="spellEnd"/>
      <w:r w:rsidR="00FC4E61" w:rsidRPr="00DA2CB3">
        <w:rPr>
          <w:b w:val="0"/>
          <w:bCs w:val="0"/>
          <w:vertAlign w:val="superscript"/>
        </w:rPr>
        <w:t>+</w:t>
      </w:r>
      <w:r w:rsidR="00FC4E61" w:rsidRPr="00FC4E61">
        <w:rPr>
          <w:b w:val="0"/>
          <w:bCs w:val="0"/>
        </w:rPr>
        <w:t xml:space="preserve"> cells and </w:t>
      </w:r>
      <w:r w:rsidR="00DA2CB3" w:rsidRPr="00DA2CB3">
        <w:rPr>
          <w:b w:val="0"/>
          <w:bCs w:val="0"/>
        </w:rPr>
        <w:t>CD206</w:t>
      </w:r>
      <w:r w:rsidR="00FC4E61" w:rsidRPr="00DA2CB3">
        <w:rPr>
          <w:b w:val="0"/>
          <w:bCs w:val="0"/>
          <w:vertAlign w:val="superscript"/>
        </w:rPr>
        <w:t>+</w:t>
      </w:r>
      <w:r w:rsidR="00FC4E61" w:rsidRPr="00FC4E61">
        <w:rPr>
          <w:b w:val="0"/>
          <w:bCs w:val="0"/>
        </w:rPr>
        <w:t xml:space="preserve"> cells in </w:t>
      </w:r>
      <w:r w:rsidR="00DA2CB3">
        <w:rPr>
          <w:b w:val="0"/>
          <w:bCs w:val="0"/>
        </w:rPr>
        <w:t>c</w:t>
      </w:r>
      <w:r w:rsidR="00FC4E61" w:rsidRPr="00FC4E61">
        <w:rPr>
          <w:b w:val="0"/>
          <w:bCs w:val="0"/>
        </w:rPr>
        <w:t xml:space="preserve"> (n = 3).</w:t>
      </w:r>
      <w:r w:rsidR="00FC4E61">
        <w:rPr>
          <w:b w:val="0"/>
          <w:bCs w:val="0"/>
        </w:rPr>
        <w:t xml:space="preserve"> (</w:t>
      </w:r>
      <w:r w:rsidR="005E7888">
        <w:rPr>
          <w:b w:val="0"/>
          <w:bCs w:val="0"/>
        </w:rPr>
        <w:t>c</w:t>
      </w:r>
      <w:r w:rsidR="00DA2CB3">
        <w:rPr>
          <w:b w:val="0"/>
          <w:bCs w:val="0"/>
        </w:rPr>
        <w:t xml:space="preserve">, </w:t>
      </w:r>
      <w:r w:rsidR="005E7888">
        <w:rPr>
          <w:b w:val="0"/>
          <w:bCs w:val="0"/>
        </w:rPr>
        <w:t>d</w:t>
      </w:r>
      <w:r w:rsidR="00FC4E61">
        <w:rPr>
          <w:b w:val="0"/>
          <w:bCs w:val="0"/>
        </w:rPr>
        <w:t xml:space="preserve">) </w:t>
      </w:r>
      <w:r w:rsidR="00FC4E61" w:rsidRPr="00FC4E61">
        <w:rPr>
          <w:b w:val="0"/>
          <w:bCs w:val="0"/>
        </w:rPr>
        <w:t xml:space="preserve">RT-qPCR analysis of the gene expression </w:t>
      </w:r>
      <w:r w:rsidR="00DA2CB3" w:rsidRPr="00DA2CB3">
        <w:rPr>
          <w:b w:val="0"/>
          <w:bCs w:val="0"/>
        </w:rPr>
        <w:t>in two kinds of PDMS substrates with different young’s moduli</w:t>
      </w:r>
      <w:r w:rsidR="00FC4E61" w:rsidRPr="00FC4E61">
        <w:rPr>
          <w:b w:val="0"/>
          <w:bCs w:val="0"/>
        </w:rPr>
        <w:t xml:space="preserve"> (n = </w:t>
      </w:r>
      <w:r w:rsidR="00DA2CB3">
        <w:rPr>
          <w:b w:val="0"/>
          <w:bCs w:val="0"/>
        </w:rPr>
        <w:t>3</w:t>
      </w:r>
      <w:r w:rsidR="00FC4E61" w:rsidRPr="00FC4E61">
        <w:rPr>
          <w:b w:val="0"/>
          <w:bCs w:val="0"/>
        </w:rPr>
        <w:t>).</w:t>
      </w:r>
      <w:r w:rsidR="00FC4E61">
        <w:rPr>
          <w:rFonts w:hint="eastAsia"/>
          <w:b w:val="0"/>
          <w:bCs w:val="0"/>
          <w:lang w:eastAsia="zh-CN"/>
        </w:rPr>
        <w:t xml:space="preserve"> </w:t>
      </w:r>
      <w:r w:rsidR="00A47FFB" w:rsidRPr="004D2ACD">
        <w:rPr>
          <w:b w:val="0"/>
          <w:bCs w:val="0"/>
        </w:rPr>
        <w:t>Data were presented as means ± standard deviations. Statistical analyses were performed by one-way ANOVA with post-hoc Tukey’s test</w:t>
      </w:r>
      <w:r w:rsidR="00FC3D02">
        <w:rPr>
          <w:b w:val="0"/>
          <w:bCs w:val="0"/>
        </w:rPr>
        <w:t xml:space="preserve"> and </w:t>
      </w:r>
      <w:r w:rsidR="00FC3D02" w:rsidRPr="00FC3D02">
        <w:rPr>
          <w:b w:val="0"/>
          <w:bCs w:val="0"/>
        </w:rPr>
        <w:t>Student’s t test</w:t>
      </w:r>
      <w:r w:rsidR="00A47FFB" w:rsidRPr="004D2ACD">
        <w:rPr>
          <w:b w:val="0"/>
          <w:bCs w:val="0"/>
        </w:rPr>
        <w:t>. ns, no significance. *P &lt; 0.05, **P &lt; 0.01, ***P &lt; 0.001.</w:t>
      </w:r>
    </w:p>
    <w:p w14:paraId="57A64D25" w14:textId="21EA7596" w:rsidR="00DC0195" w:rsidRDefault="00DC0195" w:rsidP="004B5D70">
      <w:pPr>
        <w:pStyle w:val="SMcaption"/>
        <w:jc w:val="both"/>
      </w:pPr>
    </w:p>
    <w:p w14:paraId="3AADB99C" w14:textId="35B65F67" w:rsidR="00DC0195" w:rsidRDefault="00DC0195" w:rsidP="004B5D70">
      <w:pPr>
        <w:pStyle w:val="SMcaption"/>
        <w:jc w:val="both"/>
      </w:pPr>
    </w:p>
    <w:p w14:paraId="5472531D" w14:textId="77777777" w:rsidR="00E3128B" w:rsidRPr="00E3128B" w:rsidRDefault="00E3128B" w:rsidP="004B5D70">
      <w:pPr>
        <w:spacing w:after="100"/>
        <w:jc w:val="both"/>
        <w:rPr>
          <w:rFonts w:eastAsia="宋体"/>
          <w:b/>
          <w:bCs/>
          <w:color w:val="FF0000"/>
          <w:szCs w:val="24"/>
          <w:lang w:eastAsia="zh-CN"/>
        </w:rPr>
      </w:pPr>
    </w:p>
    <w:p w14:paraId="40EB6271" w14:textId="77777777" w:rsidR="00E3128B" w:rsidRPr="00E3128B" w:rsidRDefault="00E3128B" w:rsidP="004B5D70">
      <w:pPr>
        <w:spacing w:after="100"/>
        <w:jc w:val="both"/>
        <w:rPr>
          <w:rFonts w:eastAsia="宋体"/>
          <w:b/>
          <w:bCs/>
          <w:color w:val="FF0000"/>
          <w:szCs w:val="24"/>
          <w:lang w:eastAsia="zh-CN"/>
        </w:rPr>
      </w:pPr>
    </w:p>
    <w:p w14:paraId="212C59E7" w14:textId="77777777" w:rsidR="00E3128B" w:rsidRPr="00E3128B" w:rsidRDefault="00E3128B" w:rsidP="004B5D70">
      <w:pPr>
        <w:spacing w:after="100"/>
        <w:jc w:val="both"/>
        <w:rPr>
          <w:rFonts w:eastAsia="宋体"/>
          <w:b/>
          <w:bCs/>
          <w:color w:val="FF0000"/>
          <w:szCs w:val="24"/>
          <w:lang w:eastAsia="zh-CN"/>
        </w:rPr>
      </w:pPr>
    </w:p>
    <w:p w14:paraId="7EA0758D" w14:textId="77777777" w:rsidR="002E4021" w:rsidRDefault="002E4021" w:rsidP="004B5D70">
      <w:pPr>
        <w:pStyle w:val="SMcaption"/>
        <w:jc w:val="both"/>
      </w:pPr>
    </w:p>
    <w:p w14:paraId="6B5C01E6" w14:textId="77777777" w:rsidR="00582B50" w:rsidRDefault="00582B50" w:rsidP="004B5D70">
      <w:pPr>
        <w:pStyle w:val="SMcaption"/>
        <w:jc w:val="both"/>
      </w:pPr>
    </w:p>
    <w:p w14:paraId="7CB2F7BD" w14:textId="77777777" w:rsidR="00582B50" w:rsidRDefault="00582B50" w:rsidP="004B5D70">
      <w:pPr>
        <w:pStyle w:val="SMcaption"/>
        <w:jc w:val="both"/>
      </w:pPr>
    </w:p>
    <w:p w14:paraId="6D94C518" w14:textId="77777777" w:rsidR="00582B50" w:rsidRDefault="00582B50" w:rsidP="004B5D70">
      <w:pPr>
        <w:pStyle w:val="SMcaption"/>
        <w:jc w:val="both"/>
      </w:pPr>
    </w:p>
    <w:p w14:paraId="602E43E6" w14:textId="3F4FF24B" w:rsidR="00FA7266" w:rsidRDefault="00FA7266" w:rsidP="004B5D70">
      <w:pPr>
        <w:jc w:val="both"/>
      </w:pPr>
      <w:r>
        <w:rPr>
          <w:noProof/>
        </w:rPr>
        <w:lastRenderedPageBreak/>
        <w:drawing>
          <wp:inline distT="0" distB="0" distL="0" distR="0" wp14:anchorId="7799D963" wp14:editId="387E3913">
            <wp:extent cx="4863977" cy="8676640"/>
            <wp:effectExtent l="0" t="0" r="0" b="0"/>
            <wp:docPr id="4766543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691" r="15547"/>
                    <a:stretch/>
                  </pic:blipFill>
                  <pic:spPr bwMode="auto">
                    <a:xfrm>
                      <a:off x="0" y="0"/>
                      <a:ext cx="4883996" cy="8712351"/>
                    </a:xfrm>
                    <a:prstGeom prst="rect">
                      <a:avLst/>
                    </a:prstGeom>
                    <a:noFill/>
                    <a:ln>
                      <a:noFill/>
                    </a:ln>
                    <a:extLst>
                      <a:ext uri="{53640926-AAD7-44D8-BBD7-CCE9431645EC}">
                        <a14:shadowObscured xmlns:a14="http://schemas.microsoft.com/office/drawing/2010/main"/>
                      </a:ext>
                    </a:extLst>
                  </pic:spPr>
                </pic:pic>
              </a:graphicData>
            </a:graphic>
          </wp:inline>
        </w:drawing>
      </w:r>
    </w:p>
    <w:p w14:paraId="1433D3CF" w14:textId="670F9D68" w:rsidR="00582B50" w:rsidRDefault="00582B50" w:rsidP="004B5D70">
      <w:pPr>
        <w:jc w:val="both"/>
      </w:pPr>
      <w:bookmarkStart w:id="65" w:name="_Hlk134437278"/>
      <w:r w:rsidRPr="00142F1A">
        <w:rPr>
          <w:b/>
          <w:bCs/>
        </w:rPr>
        <w:lastRenderedPageBreak/>
        <w:t>Fig. S2</w:t>
      </w:r>
      <w:r w:rsidR="00CE3F93">
        <w:rPr>
          <w:b/>
          <w:bCs/>
        </w:rPr>
        <w:t>3</w:t>
      </w:r>
      <w:r>
        <w:t xml:space="preserve">.  </w:t>
      </w:r>
      <w:r w:rsidRPr="005626B4">
        <w:t>Flow chart depicting the sequence of experiments conducted in the present study.</w:t>
      </w:r>
    </w:p>
    <w:bookmarkEnd w:id="65"/>
    <w:p w14:paraId="6B2D4BD2" w14:textId="77777777" w:rsidR="00582B50" w:rsidRDefault="00582B50" w:rsidP="004B5D70">
      <w:pPr>
        <w:pStyle w:val="SMcaption"/>
        <w:jc w:val="both"/>
      </w:pPr>
    </w:p>
    <w:p w14:paraId="1C65B838" w14:textId="77777777" w:rsidR="00582B50" w:rsidRDefault="00582B50" w:rsidP="004B5D70">
      <w:pPr>
        <w:pStyle w:val="SMcaption"/>
        <w:jc w:val="both"/>
      </w:pPr>
    </w:p>
    <w:p w14:paraId="43E60F91" w14:textId="77777777" w:rsidR="00582B50" w:rsidRDefault="00582B50" w:rsidP="004B5D70">
      <w:pPr>
        <w:pStyle w:val="SMcaption"/>
        <w:jc w:val="both"/>
      </w:pPr>
    </w:p>
    <w:p w14:paraId="73FDF1DF" w14:textId="77777777" w:rsidR="00582B50" w:rsidRDefault="00582B50" w:rsidP="004B5D70">
      <w:pPr>
        <w:pStyle w:val="SMcaption"/>
        <w:jc w:val="both"/>
      </w:pPr>
    </w:p>
    <w:p w14:paraId="5C32E1A9" w14:textId="77777777" w:rsidR="00F21702" w:rsidRDefault="00F21702" w:rsidP="004B5D70">
      <w:pPr>
        <w:pStyle w:val="SMcaption"/>
        <w:jc w:val="both"/>
      </w:pPr>
    </w:p>
    <w:p w14:paraId="793588FD" w14:textId="77777777" w:rsidR="00F21702" w:rsidRDefault="00F21702" w:rsidP="004B5D70">
      <w:pPr>
        <w:pStyle w:val="SMcaption"/>
        <w:jc w:val="both"/>
      </w:pPr>
    </w:p>
    <w:p w14:paraId="3015BE64" w14:textId="77777777" w:rsidR="00F21702" w:rsidRDefault="00F21702" w:rsidP="004B5D70">
      <w:pPr>
        <w:pStyle w:val="SMcaption"/>
        <w:jc w:val="both"/>
      </w:pPr>
    </w:p>
    <w:p w14:paraId="2210800D" w14:textId="77777777" w:rsidR="00F21702" w:rsidRDefault="00F21702" w:rsidP="004B5D70">
      <w:pPr>
        <w:pStyle w:val="SMcaption"/>
        <w:jc w:val="both"/>
      </w:pPr>
    </w:p>
    <w:p w14:paraId="0C4B0400" w14:textId="77777777" w:rsidR="00F21702" w:rsidRDefault="00F21702" w:rsidP="004B5D70">
      <w:pPr>
        <w:pStyle w:val="SMcaption"/>
        <w:jc w:val="both"/>
      </w:pPr>
    </w:p>
    <w:p w14:paraId="578CB4F4" w14:textId="77777777" w:rsidR="00F21702" w:rsidRDefault="00F21702" w:rsidP="004B5D70">
      <w:pPr>
        <w:pStyle w:val="SMcaption"/>
        <w:jc w:val="both"/>
      </w:pPr>
    </w:p>
    <w:p w14:paraId="40032A20" w14:textId="77777777" w:rsidR="00F21702" w:rsidRDefault="00F21702" w:rsidP="004B5D70">
      <w:pPr>
        <w:pStyle w:val="SMcaption"/>
        <w:jc w:val="both"/>
      </w:pPr>
    </w:p>
    <w:p w14:paraId="7EF38158" w14:textId="77777777" w:rsidR="00F21702" w:rsidRDefault="00F21702" w:rsidP="004B5D70">
      <w:pPr>
        <w:pStyle w:val="SMcaption"/>
        <w:jc w:val="both"/>
      </w:pPr>
    </w:p>
    <w:p w14:paraId="0A82D2F5" w14:textId="77777777" w:rsidR="00F21702" w:rsidRDefault="00F21702" w:rsidP="004B5D70">
      <w:pPr>
        <w:pStyle w:val="SMcaption"/>
        <w:jc w:val="both"/>
      </w:pPr>
    </w:p>
    <w:p w14:paraId="55EE8016" w14:textId="77777777" w:rsidR="00F21702" w:rsidRDefault="00F21702" w:rsidP="004B5D70">
      <w:pPr>
        <w:pStyle w:val="SMcaption"/>
        <w:jc w:val="both"/>
      </w:pPr>
    </w:p>
    <w:p w14:paraId="64D730B1" w14:textId="77777777" w:rsidR="00F21702" w:rsidRDefault="00F21702" w:rsidP="004B5D70">
      <w:pPr>
        <w:pStyle w:val="SMcaption"/>
        <w:jc w:val="both"/>
      </w:pPr>
    </w:p>
    <w:p w14:paraId="2F7CFECA" w14:textId="77777777" w:rsidR="00F21702" w:rsidRDefault="00F21702" w:rsidP="004B5D70">
      <w:pPr>
        <w:pStyle w:val="SMcaption"/>
        <w:jc w:val="both"/>
      </w:pPr>
    </w:p>
    <w:p w14:paraId="71D53AF5" w14:textId="77777777" w:rsidR="00F21702" w:rsidRDefault="00F21702" w:rsidP="004B5D70">
      <w:pPr>
        <w:pStyle w:val="SMcaption"/>
        <w:jc w:val="both"/>
      </w:pPr>
    </w:p>
    <w:p w14:paraId="6B54D86C" w14:textId="77777777" w:rsidR="00F21702" w:rsidRDefault="00F21702" w:rsidP="004B5D70">
      <w:pPr>
        <w:pStyle w:val="SMcaption"/>
        <w:jc w:val="both"/>
      </w:pPr>
    </w:p>
    <w:p w14:paraId="569715BF" w14:textId="77777777" w:rsidR="00F21702" w:rsidRDefault="00F21702" w:rsidP="004B5D70">
      <w:pPr>
        <w:pStyle w:val="SMcaption"/>
        <w:jc w:val="both"/>
      </w:pPr>
    </w:p>
    <w:p w14:paraId="55A6F8F0" w14:textId="77777777" w:rsidR="00F21702" w:rsidRDefault="00F21702" w:rsidP="004B5D70">
      <w:pPr>
        <w:pStyle w:val="SMcaption"/>
        <w:jc w:val="both"/>
      </w:pPr>
    </w:p>
    <w:p w14:paraId="47654A33" w14:textId="77777777" w:rsidR="00F21702" w:rsidRDefault="00F21702" w:rsidP="004B5D70">
      <w:pPr>
        <w:pStyle w:val="SMcaption"/>
        <w:jc w:val="both"/>
      </w:pPr>
    </w:p>
    <w:p w14:paraId="07336141" w14:textId="77777777" w:rsidR="00F21702" w:rsidRDefault="00F21702" w:rsidP="004B5D70">
      <w:pPr>
        <w:pStyle w:val="SMcaption"/>
        <w:jc w:val="both"/>
      </w:pPr>
    </w:p>
    <w:p w14:paraId="3E2200CF" w14:textId="77777777" w:rsidR="00F21702" w:rsidRDefault="00F21702" w:rsidP="004B5D70">
      <w:pPr>
        <w:pStyle w:val="SMcaption"/>
        <w:jc w:val="both"/>
      </w:pPr>
    </w:p>
    <w:p w14:paraId="6006B196" w14:textId="77777777" w:rsidR="00F21702" w:rsidRDefault="00F21702" w:rsidP="004B5D70">
      <w:pPr>
        <w:pStyle w:val="SMcaption"/>
        <w:jc w:val="both"/>
      </w:pPr>
    </w:p>
    <w:p w14:paraId="1E8AFB0E" w14:textId="77777777" w:rsidR="00F21702" w:rsidRDefault="00F21702" w:rsidP="004B5D70">
      <w:pPr>
        <w:pStyle w:val="SMcaption"/>
        <w:jc w:val="both"/>
      </w:pPr>
    </w:p>
    <w:p w14:paraId="0149262C" w14:textId="77777777" w:rsidR="00F21702" w:rsidRDefault="00F21702" w:rsidP="004B5D70">
      <w:pPr>
        <w:pStyle w:val="SMcaption"/>
        <w:jc w:val="both"/>
      </w:pPr>
    </w:p>
    <w:p w14:paraId="2C550ED1" w14:textId="77777777" w:rsidR="00F21702" w:rsidRDefault="00F21702" w:rsidP="004B5D70">
      <w:pPr>
        <w:pStyle w:val="SMcaption"/>
        <w:jc w:val="both"/>
      </w:pPr>
    </w:p>
    <w:p w14:paraId="1300E189" w14:textId="77777777" w:rsidR="00F21702" w:rsidRDefault="00F21702" w:rsidP="004B5D70">
      <w:pPr>
        <w:pStyle w:val="SMcaption"/>
        <w:jc w:val="both"/>
      </w:pPr>
    </w:p>
    <w:p w14:paraId="578A059B" w14:textId="77777777" w:rsidR="00F21702" w:rsidRDefault="00F21702" w:rsidP="004B5D70">
      <w:pPr>
        <w:pStyle w:val="SMcaption"/>
        <w:jc w:val="both"/>
      </w:pPr>
    </w:p>
    <w:p w14:paraId="31930DAE" w14:textId="77777777" w:rsidR="00F21702" w:rsidRDefault="00F21702" w:rsidP="004B5D70">
      <w:pPr>
        <w:pStyle w:val="SMcaption"/>
        <w:jc w:val="both"/>
      </w:pPr>
    </w:p>
    <w:p w14:paraId="6E10622B" w14:textId="77777777" w:rsidR="00F21702" w:rsidRDefault="00F21702" w:rsidP="004B5D70">
      <w:pPr>
        <w:pStyle w:val="SMcaption"/>
        <w:jc w:val="both"/>
      </w:pPr>
    </w:p>
    <w:p w14:paraId="75C36930" w14:textId="77777777" w:rsidR="00F21702" w:rsidRDefault="00F21702" w:rsidP="004B5D70">
      <w:pPr>
        <w:pStyle w:val="SMcaption"/>
        <w:jc w:val="both"/>
      </w:pPr>
    </w:p>
    <w:p w14:paraId="02C7C280" w14:textId="77777777" w:rsidR="00F21702" w:rsidRDefault="00F21702" w:rsidP="004B5D70">
      <w:pPr>
        <w:pStyle w:val="SMcaption"/>
        <w:jc w:val="both"/>
      </w:pPr>
    </w:p>
    <w:p w14:paraId="15F11202" w14:textId="77777777" w:rsidR="00F21702" w:rsidRDefault="00F21702" w:rsidP="004B5D70">
      <w:pPr>
        <w:pStyle w:val="SMcaption"/>
        <w:jc w:val="both"/>
      </w:pPr>
    </w:p>
    <w:p w14:paraId="02DF9638" w14:textId="77777777" w:rsidR="00F21702" w:rsidRDefault="00F21702" w:rsidP="004B5D70">
      <w:pPr>
        <w:pStyle w:val="SMcaption"/>
        <w:jc w:val="both"/>
      </w:pPr>
    </w:p>
    <w:p w14:paraId="4D824DE1" w14:textId="77777777" w:rsidR="00F21702" w:rsidRDefault="00F21702" w:rsidP="004B5D70">
      <w:pPr>
        <w:pStyle w:val="SMcaption"/>
        <w:jc w:val="both"/>
      </w:pPr>
    </w:p>
    <w:p w14:paraId="69221A40" w14:textId="77777777" w:rsidR="00F21702" w:rsidRDefault="00F21702" w:rsidP="004B5D70">
      <w:pPr>
        <w:pStyle w:val="SMcaption"/>
        <w:jc w:val="both"/>
      </w:pPr>
    </w:p>
    <w:p w14:paraId="687C7DED" w14:textId="77777777" w:rsidR="00F21702" w:rsidRDefault="00F21702" w:rsidP="004B5D70">
      <w:pPr>
        <w:pStyle w:val="SMcaption"/>
        <w:jc w:val="both"/>
      </w:pPr>
    </w:p>
    <w:p w14:paraId="634C20AC" w14:textId="77777777" w:rsidR="00F21702" w:rsidRDefault="00F21702" w:rsidP="004B5D70">
      <w:pPr>
        <w:pStyle w:val="SMcaption"/>
        <w:jc w:val="both"/>
      </w:pPr>
    </w:p>
    <w:p w14:paraId="3E26E33F" w14:textId="77777777" w:rsidR="00F21702" w:rsidRDefault="00F21702" w:rsidP="004B5D70">
      <w:pPr>
        <w:pStyle w:val="SMcaption"/>
        <w:jc w:val="both"/>
      </w:pPr>
    </w:p>
    <w:p w14:paraId="2159C2DD" w14:textId="77777777" w:rsidR="00F21702" w:rsidRDefault="00F21702" w:rsidP="004B5D70">
      <w:pPr>
        <w:pStyle w:val="SMcaption"/>
        <w:jc w:val="both"/>
      </w:pPr>
    </w:p>
    <w:p w14:paraId="7CA1A5D0" w14:textId="77777777" w:rsidR="00F21702" w:rsidRDefault="00F21702" w:rsidP="004B5D70">
      <w:pPr>
        <w:pStyle w:val="SMcaption"/>
        <w:jc w:val="both"/>
      </w:pPr>
    </w:p>
    <w:p w14:paraId="57478672" w14:textId="77777777" w:rsidR="00F21702" w:rsidRDefault="00F21702" w:rsidP="004B5D70">
      <w:pPr>
        <w:pStyle w:val="SMcaption"/>
        <w:jc w:val="both"/>
      </w:pPr>
    </w:p>
    <w:p w14:paraId="3846D89A" w14:textId="77777777" w:rsidR="00F21702" w:rsidRDefault="00F21702" w:rsidP="004B5D70">
      <w:pPr>
        <w:pStyle w:val="SMcaption"/>
        <w:jc w:val="both"/>
      </w:pPr>
    </w:p>
    <w:tbl>
      <w:tblPr>
        <w:tblStyle w:val="affff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268"/>
        <w:gridCol w:w="142"/>
        <w:gridCol w:w="283"/>
        <w:gridCol w:w="4533"/>
      </w:tblGrid>
      <w:tr w:rsidR="00F21702" w:rsidRPr="002D79ED" w14:paraId="24D5CB0F" w14:textId="77777777" w:rsidTr="00D8289E">
        <w:tc>
          <w:tcPr>
            <w:tcW w:w="1276" w:type="dxa"/>
            <w:tcBorders>
              <w:top w:val="single" w:sz="4" w:space="0" w:color="auto"/>
              <w:bottom w:val="single" w:sz="4" w:space="0" w:color="auto"/>
            </w:tcBorders>
          </w:tcPr>
          <w:p w14:paraId="15B89B76" w14:textId="77777777" w:rsidR="00F21702" w:rsidRPr="002D79ED" w:rsidRDefault="00F21702" w:rsidP="00D8289E">
            <w:pPr>
              <w:spacing w:line="480" w:lineRule="auto"/>
              <w:rPr>
                <w:rFonts w:ascii="Times New Roman" w:hAnsi="Times New Roman" w:cs="Times New Roman"/>
                <w:szCs w:val="24"/>
              </w:rPr>
            </w:pPr>
            <w:r w:rsidRPr="002D79ED">
              <w:rPr>
                <w:rFonts w:ascii="Times New Roman" w:hAnsi="Times New Roman" w:cs="Times New Roman"/>
                <w:szCs w:val="24"/>
              </w:rPr>
              <w:lastRenderedPageBreak/>
              <w:t>Genes</w:t>
            </w:r>
          </w:p>
        </w:tc>
        <w:tc>
          <w:tcPr>
            <w:tcW w:w="2693" w:type="dxa"/>
            <w:gridSpan w:val="3"/>
            <w:tcBorders>
              <w:top w:val="single" w:sz="4" w:space="0" w:color="auto"/>
              <w:bottom w:val="single" w:sz="4" w:space="0" w:color="auto"/>
            </w:tcBorders>
          </w:tcPr>
          <w:p w14:paraId="6630C319" w14:textId="77777777" w:rsidR="00F21702" w:rsidRPr="002D79ED" w:rsidRDefault="00F21702" w:rsidP="00D8289E">
            <w:pPr>
              <w:spacing w:line="480" w:lineRule="auto"/>
              <w:rPr>
                <w:rFonts w:ascii="Times New Roman" w:hAnsi="Times New Roman" w:cs="Times New Roman"/>
                <w:szCs w:val="24"/>
              </w:rPr>
            </w:pPr>
            <w:r w:rsidRPr="002D79ED">
              <w:rPr>
                <w:rFonts w:ascii="Times New Roman" w:hAnsi="Times New Roman" w:cs="Times New Roman"/>
                <w:szCs w:val="24"/>
              </w:rPr>
              <w:t>Description</w:t>
            </w:r>
          </w:p>
        </w:tc>
        <w:tc>
          <w:tcPr>
            <w:tcW w:w="4533" w:type="dxa"/>
            <w:tcBorders>
              <w:top w:val="single" w:sz="4" w:space="0" w:color="auto"/>
              <w:bottom w:val="single" w:sz="4" w:space="0" w:color="auto"/>
            </w:tcBorders>
          </w:tcPr>
          <w:p w14:paraId="77B98FFD" w14:textId="77777777" w:rsidR="00F21702" w:rsidRPr="002D79ED" w:rsidRDefault="00F21702" w:rsidP="00D8289E">
            <w:pPr>
              <w:spacing w:line="480" w:lineRule="auto"/>
              <w:rPr>
                <w:rFonts w:ascii="Times New Roman" w:hAnsi="Times New Roman" w:cs="Times New Roman"/>
                <w:szCs w:val="24"/>
              </w:rPr>
            </w:pPr>
            <w:r w:rsidRPr="002D79ED">
              <w:rPr>
                <w:rFonts w:ascii="Times New Roman" w:hAnsi="Times New Roman" w:cs="Times New Roman"/>
                <w:szCs w:val="24"/>
              </w:rPr>
              <w:t>Primer sequences</w:t>
            </w:r>
          </w:p>
        </w:tc>
      </w:tr>
      <w:tr w:rsidR="00F21702" w:rsidRPr="002D79ED" w14:paraId="72325ED9" w14:textId="77777777" w:rsidTr="00D8289E">
        <w:tc>
          <w:tcPr>
            <w:tcW w:w="1276" w:type="dxa"/>
            <w:tcBorders>
              <w:top w:val="single" w:sz="4" w:space="0" w:color="auto"/>
            </w:tcBorders>
          </w:tcPr>
          <w:p w14:paraId="38DBB286" w14:textId="706CD4C7" w:rsidR="00F21702" w:rsidRPr="002D79ED" w:rsidRDefault="00F21702" w:rsidP="00D8289E">
            <w:pPr>
              <w:spacing w:line="480" w:lineRule="auto"/>
              <w:rPr>
                <w:rFonts w:ascii="Times New Roman" w:hAnsi="Times New Roman" w:cs="Times New Roman"/>
                <w:i/>
                <w:iCs/>
                <w:szCs w:val="24"/>
              </w:rPr>
            </w:pPr>
            <w:bookmarkStart w:id="66" w:name="_Hlk135601793"/>
            <w:r w:rsidRPr="00F21702">
              <w:rPr>
                <w:rFonts w:ascii="Times New Roman" w:hAnsi="Times New Roman" w:cs="Times New Roman"/>
                <w:i/>
                <w:iCs/>
                <w:szCs w:val="24"/>
              </w:rPr>
              <w:t>VEGF</w:t>
            </w:r>
          </w:p>
        </w:tc>
        <w:tc>
          <w:tcPr>
            <w:tcW w:w="2410" w:type="dxa"/>
            <w:gridSpan w:val="2"/>
            <w:tcBorders>
              <w:top w:val="single" w:sz="4" w:space="0" w:color="auto"/>
            </w:tcBorders>
          </w:tcPr>
          <w:p w14:paraId="5F5CA1BC" w14:textId="39225342" w:rsidR="00F21702" w:rsidRPr="002D79ED" w:rsidRDefault="00F21702" w:rsidP="00D8289E">
            <w:pPr>
              <w:spacing w:line="480" w:lineRule="auto"/>
              <w:rPr>
                <w:rFonts w:ascii="Times New Roman" w:hAnsi="Times New Roman" w:cs="Times New Roman"/>
                <w:szCs w:val="24"/>
              </w:rPr>
            </w:pPr>
            <w:r w:rsidRPr="002D79ED">
              <w:rPr>
                <w:rFonts w:ascii="Times New Roman" w:hAnsi="Times New Roman" w:cs="Times New Roman"/>
                <w:szCs w:val="24"/>
              </w:rPr>
              <w:t>m-</w:t>
            </w:r>
            <w:r w:rsidRPr="00F21702">
              <w:rPr>
                <w:rFonts w:ascii="Times New Roman" w:hAnsi="Times New Roman" w:cs="Times New Roman"/>
                <w:i/>
                <w:iCs/>
                <w:szCs w:val="24"/>
              </w:rPr>
              <w:t>VEGF</w:t>
            </w:r>
            <w:r w:rsidRPr="002D79ED">
              <w:rPr>
                <w:rFonts w:ascii="Times New Roman" w:hAnsi="Times New Roman" w:cs="Times New Roman"/>
                <w:iCs/>
                <w:szCs w:val="24"/>
              </w:rPr>
              <w:t>-F</w:t>
            </w:r>
          </w:p>
        </w:tc>
        <w:tc>
          <w:tcPr>
            <w:tcW w:w="4816" w:type="dxa"/>
            <w:gridSpan w:val="2"/>
            <w:tcBorders>
              <w:top w:val="single" w:sz="4" w:space="0" w:color="auto"/>
            </w:tcBorders>
          </w:tcPr>
          <w:p w14:paraId="7FB58814" w14:textId="06985430" w:rsidR="00F21702" w:rsidRPr="002D79ED" w:rsidRDefault="00F21702" w:rsidP="00D8289E">
            <w:pPr>
              <w:spacing w:line="480" w:lineRule="auto"/>
              <w:rPr>
                <w:rFonts w:ascii="Times New Roman" w:hAnsi="Times New Roman" w:cs="Times New Roman"/>
                <w:szCs w:val="24"/>
              </w:rPr>
            </w:pPr>
            <w:r w:rsidRPr="002D79ED">
              <w:rPr>
                <w:rFonts w:ascii="Times New Roman" w:hAnsi="Times New Roman" w:cs="Times New Roman"/>
                <w:szCs w:val="24"/>
              </w:rPr>
              <w:t>5’-</w:t>
            </w:r>
            <w:r w:rsidR="00E147F8">
              <w:t xml:space="preserve"> </w:t>
            </w:r>
            <w:r w:rsidR="00E147F8" w:rsidRPr="00E147F8">
              <w:rPr>
                <w:rFonts w:ascii="Times New Roman" w:hAnsi="Times New Roman" w:cs="Times New Roman"/>
                <w:szCs w:val="24"/>
              </w:rPr>
              <w:t>ACATTGGCTCACTTCCAGAAACAC</w:t>
            </w:r>
            <w:r w:rsidRPr="002D79ED">
              <w:rPr>
                <w:rFonts w:ascii="Times New Roman" w:hAnsi="Times New Roman" w:cs="Times New Roman"/>
                <w:szCs w:val="24"/>
              </w:rPr>
              <w:t>-3’</w:t>
            </w:r>
          </w:p>
        </w:tc>
      </w:tr>
      <w:tr w:rsidR="00F21702" w:rsidRPr="002D79ED" w14:paraId="0221BA20" w14:textId="77777777" w:rsidTr="00D8289E">
        <w:tc>
          <w:tcPr>
            <w:tcW w:w="1276" w:type="dxa"/>
          </w:tcPr>
          <w:p w14:paraId="116DA724" w14:textId="77777777" w:rsidR="00F21702" w:rsidRPr="002D79ED" w:rsidRDefault="00F21702" w:rsidP="00D8289E">
            <w:pPr>
              <w:spacing w:line="480" w:lineRule="auto"/>
              <w:rPr>
                <w:rFonts w:ascii="Times New Roman" w:hAnsi="Times New Roman" w:cs="Times New Roman"/>
                <w:i/>
                <w:iCs/>
                <w:szCs w:val="24"/>
              </w:rPr>
            </w:pPr>
          </w:p>
        </w:tc>
        <w:tc>
          <w:tcPr>
            <w:tcW w:w="2410" w:type="dxa"/>
            <w:gridSpan w:val="2"/>
          </w:tcPr>
          <w:p w14:paraId="36B1D0BE" w14:textId="38FE059D" w:rsidR="00F21702" w:rsidRPr="002D79ED" w:rsidRDefault="00F21702" w:rsidP="00D8289E">
            <w:pPr>
              <w:spacing w:line="480" w:lineRule="auto"/>
              <w:rPr>
                <w:rFonts w:ascii="Times New Roman" w:hAnsi="Times New Roman" w:cs="Times New Roman"/>
                <w:szCs w:val="24"/>
              </w:rPr>
            </w:pPr>
            <w:r w:rsidRPr="002D79ED">
              <w:rPr>
                <w:rFonts w:ascii="Times New Roman" w:hAnsi="Times New Roman" w:cs="Times New Roman"/>
                <w:szCs w:val="24"/>
              </w:rPr>
              <w:t>m-</w:t>
            </w:r>
            <w:r w:rsidRPr="00F21702">
              <w:rPr>
                <w:rFonts w:ascii="Times New Roman" w:hAnsi="Times New Roman" w:cs="Times New Roman"/>
                <w:i/>
                <w:iCs/>
                <w:szCs w:val="24"/>
              </w:rPr>
              <w:t>VEGF</w:t>
            </w:r>
            <w:r w:rsidRPr="002D79ED">
              <w:rPr>
                <w:rFonts w:ascii="Times New Roman" w:hAnsi="Times New Roman" w:cs="Times New Roman"/>
                <w:i/>
                <w:iCs/>
                <w:szCs w:val="24"/>
              </w:rPr>
              <w:t>-</w:t>
            </w:r>
            <w:r w:rsidRPr="002D79ED">
              <w:rPr>
                <w:rFonts w:ascii="Times New Roman" w:hAnsi="Times New Roman" w:cs="Times New Roman"/>
                <w:iCs/>
                <w:szCs w:val="24"/>
              </w:rPr>
              <w:t>R</w:t>
            </w:r>
          </w:p>
        </w:tc>
        <w:tc>
          <w:tcPr>
            <w:tcW w:w="4816" w:type="dxa"/>
            <w:gridSpan w:val="2"/>
          </w:tcPr>
          <w:p w14:paraId="5EA1D97F" w14:textId="0028B1C6" w:rsidR="00F21702" w:rsidRPr="002D79ED" w:rsidRDefault="00F21702" w:rsidP="00D8289E">
            <w:pPr>
              <w:spacing w:line="480" w:lineRule="auto"/>
              <w:rPr>
                <w:rFonts w:ascii="Times New Roman" w:hAnsi="Times New Roman" w:cs="Times New Roman"/>
                <w:szCs w:val="24"/>
              </w:rPr>
            </w:pPr>
            <w:r w:rsidRPr="002D79ED">
              <w:rPr>
                <w:rFonts w:ascii="Times New Roman" w:hAnsi="Times New Roman" w:cs="Times New Roman"/>
                <w:szCs w:val="24"/>
              </w:rPr>
              <w:t>5’-</w:t>
            </w:r>
            <w:r w:rsidR="00E147F8">
              <w:t xml:space="preserve"> </w:t>
            </w:r>
            <w:r w:rsidR="00E147F8" w:rsidRPr="00E147F8">
              <w:rPr>
                <w:rFonts w:ascii="Times New Roman" w:hAnsi="Times New Roman" w:cs="Times New Roman"/>
                <w:szCs w:val="24"/>
              </w:rPr>
              <w:t>TGGTTGGAACCGGCATCTTTA</w:t>
            </w:r>
            <w:r w:rsidRPr="002D79ED">
              <w:rPr>
                <w:rFonts w:ascii="Times New Roman" w:hAnsi="Times New Roman" w:cs="Times New Roman"/>
                <w:szCs w:val="24"/>
              </w:rPr>
              <w:t>-3’</w:t>
            </w:r>
          </w:p>
        </w:tc>
      </w:tr>
      <w:tr w:rsidR="00F21702" w:rsidRPr="002D79ED" w14:paraId="548F1498" w14:textId="77777777" w:rsidTr="00D8289E">
        <w:tc>
          <w:tcPr>
            <w:tcW w:w="1276" w:type="dxa"/>
            <w:tcBorders>
              <w:top w:val="nil"/>
            </w:tcBorders>
          </w:tcPr>
          <w:p w14:paraId="62EE210F" w14:textId="0B44B981" w:rsidR="00F21702" w:rsidRPr="002D79ED" w:rsidRDefault="00E147F8" w:rsidP="00D8289E">
            <w:pPr>
              <w:spacing w:line="480" w:lineRule="auto"/>
              <w:rPr>
                <w:rFonts w:ascii="Times New Roman" w:hAnsi="Times New Roman" w:cs="Times New Roman"/>
                <w:szCs w:val="24"/>
              </w:rPr>
            </w:pPr>
            <w:bookmarkStart w:id="67" w:name="_Hlk135150763"/>
            <w:proofErr w:type="spellStart"/>
            <w:r w:rsidRPr="00E147F8">
              <w:rPr>
                <w:rFonts w:ascii="Times New Roman" w:hAnsi="Times New Roman" w:cs="Times New Roman"/>
                <w:i/>
                <w:szCs w:val="24"/>
              </w:rPr>
              <w:t>iNOS</w:t>
            </w:r>
            <w:proofErr w:type="spellEnd"/>
          </w:p>
        </w:tc>
        <w:tc>
          <w:tcPr>
            <w:tcW w:w="2410" w:type="dxa"/>
            <w:gridSpan w:val="2"/>
            <w:tcBorders>
              <w:top w:val="nil"/>
            </w:tcBorders>
          </w:tcPr>
          <w:p w14:paraId="64772892" w14:textId="216A80B0" w:rsidR="00F21702" w:rsidRPr="002D79ED" w:rsidRDefault="00F21702" w:rsidP="00D8289E">
            <w:pPr>
              <w:spacing w:line="480" w:lineRule="auto"/>
              <w:rPr>
                <w:rFonts w:ascii="Times New Roman" w:hAnsi="Times New Roman" w:cs="Times New Roman"/>
                <w:iCs/>
                <w:szCs w:val="24"/>
              </w:rPr>
            </w:pPr>
            <w:r w:rsidRPr="002D79ED">
              <w:rPr>
                <w:rFonts w:ascii="Times New Roman" w:hAnsi="Times New Roman" w:cs="Times New Roman"/>
                <w:iCs/>
                <w:szCs w:val="24"/>
              </w:rPr>
              <w:t>h-</w:t>
            </w:r>
            <w:r w:rsidR="00E147F8">
              <w:t xml:space="preserve"> </w:t>
            </w:r>
            <w:proofErr w:type="spellStart"/>
            <w:r w:rsidR="00E147F8" w:rsidRPr="00E147F8">
              <w:rPr>
                <w:rFonts w:ascii="Times New Roman" w:hAnsi="Times New Roman" w:cs="Times New Roman"/>
                <w:i/>
                <w:szCs w:val="24"/>
              </w:rPr>
              <w:t>iNOS</w:t>
            </w:r>
            <w:proofErr w:type="spellEnd"/>
            <w:r w:rsidRPr="002D79ED">
              <w:rPr>
                <w:rFonts w:ascii="Times New Roman" w:hAnsi="Times New Roman" w:cs="Times New Roman"/>
                <w:szCs w:val="24"/>
              </w:rPr>
              <w:t>-F</w:t>
            </w:r>
          </w:p>
        </w:tc>
        <w:tc>
          <w:tcPr>
            <w:tcW w:w="4816" w:type="dxa"/>
            <w:gridSpan w:val="2"/>
            <w:tcBorders>
              <w:top w:val="nil"/>
            </w:tcBorders>
          </w:tcPr>
          <w:p w14:paraId="4A5C5E00" w14:textId="608887BC" w:rsidR="00F21702" w:rsidRPr="002D79ED" w:rsidRDefault="00F21702" w:rsidP="00D8289E">
            <w:pPr>
              <w:spacing w:line="480" w:lineRule="auto"/>
              <w:rPr>
                <w:rFonts w:ascii="Times New Roman" w:hAnsi="Times New Roman" w:cs="Times New Roman"/>
                <w:szCs w:val="24"/>
              </w:rPr>
            </w:pPr>
            <w:r w:rsidRPr="002D79ED">
              <w:rPr>
                <w:rFonts w:ascii="Times New Roman" w:hAnsi="Times New Roman" w:cs="Times New Roman"/>
                <w:szCs w:val="24"/>
              </w:rPr>
              <w:t>5’-</w:t>
            </w:r>
            <w:r w:rsidR="00E147F8">
              <w:t xml:space="preserve"> </w:t>
            </w:r>
            <w:r w:rsidR="00E147F8" w:rsidRPr="00E147F8">
              <w:rPr>
                <w:rFonts w:ascii="Times New Roman" w:hAnsi="Times New Roman" w:cs="Times New Roman"/>
                <w:szCs w:val="24"/>
              </w:rPr>
              <w:t>CAAGCTGAACTTGAGCGAGGA</w:t>
            </w:r>
            <w:r w:rsidRPr="002D79ED">
              <w:rPr>
                <w:rFonts w:ascii="Times New Roman" w:hAnsi="Times New Roman" w:cs="Times New Roman"/>
                <w:szCs w:val="24"/>
              </w:rPr>
              <w:t>-3’</w:t>
            </w:r>
          </w:p>
        </w:tc>
      </w:tr>
      <w:tr w:rsidR="00F21702" w:rsidRPr="002D79ED" w14:paraId="6C6BB76F" w14:textId="77777777" w:rsidTr="00D8289E">
        <w:tc>
          <w:tcPr>
            <w:tcW w:w="1276" w:type="dxa"/>
          </w:tcPr>
          <w:p w14:paraId="1015E8F5" w14:textId="77777777" w:rsidR="00F21702" w:rsidRPr="002D79ED" w:rsidRDefault="00F21702" w:rsidP="00D8289E">
            <w:pPr>
              <w:spacing w:line="480" w:lineRule="auto"/>
              <w:rPr>
                <w:rFonts w:ascii="Times New Roman" w:hAnsi="Times New Roman" w:cs="Times New Roman"/>
                <w:szCs w:val="24"/>
              </w:rPr>
            </w:pPr>
          </w:p>
        </w:tc>
        <w:tc>
          <w:tcPr>
            <w:tcW w:w="2410" w:type="dxa"/>
            <w:gridSpan w:val="2"/>
          </w:tcPr>
          <w:p w14:paraId="3396BB66" w14:textId="018F6DB0" w:rsidR="00F21702" w:rsidRPr="002D79ED" w:rsidRDefault="00F21702" w:rsidP="00D8289E">
            <w:pPr>
              <w:spacing w:line="480" w:lineRule="auto"/>
              <w:rPr>
                <w:rFonts w:ascii="Times New Roman" w:hAnsi="Times New Roman" w:cs="Times New Roman"/>
                <w:iCs/>
                <w:szCs w:val="24"/>
              </w:rPr>
            </w:pPr>
            <w:r w:rsidRPr="002D79ED">
              <w:rPr>
                <w:rFonts w:ascii="Times New Roman" w:hAnsi="Times New Roman" w:cs="Times New Roman"/>
                <w:iCs/>
                <w:szCs w:val="24"/>
              </w:rPr>
              <w:t>h-</w:t>
            </w:r>
            <w:r w:rsidR="00E147F8">
              <w:t xml:space="preserve"> </w:t>
            </w:r>
            <w:proofErr w:type="spellStart"/>
            <w:r w:rsidR="00E147F8" w:rsidRPr="00E147F8">
              <w:rPr>
                <w:rFonts w:ascii="Times New Roman" w:hAnsi="Times New Roman" w:cs="Times New Roman"/>
                <w:i/>
                <w:szCs w:val="24"/>
              </w:rPr>
              <w:t>iNOS</w:t>
            </w:r>
            <w:proofErr w:type="spellEnd"/>
            <w:r w:rsidRPr="002D79ED">
              <w:rPr>
                <w:rFonts w:ascii="Times New Roman" w:hAnsi="Times New Roman" w:cs="Times New Roman"/>
                <w:szCs w:val="24"/>
              </w:rPr>
              <w:t>-R</w:t>
            </w:r>
          </w:p>
        </w:tc>
        <w:tc>
          <w:tcPr>
            <w:tcW w:w="4816" w:type="dxa"/>
            <w:gridSpan w:val="2"/>
          </w:tcPr>
          <w:p w14:paraId="389FFAF7" w14:textId="04CDAA52" w:rsidR="00F21702" w:rsidRPr="002D79ED" w:rsidRDefault="00F21702" w:rsidP="00D8289E">
            <w:pPr>
              <w:spacing w:line="480" w:lineRule="auto"/>
              <w:rPr>
                <w:rFonts w:ascii="Times New Roman" w:hAnsi="Times New Roman" w:cs="Times New Roman"/>
                <w:szCs w:val="24"/>
              </w:rPr>
            </w:pPr>
            <w:r w:rsidRPr="002D79ED">
              <w:rPr>
                <w:rFonts w:ascii="Times New Roman" w:hAnsi="Times New Roman" w:cs="Times New Roman"/>
                <w:szCs w:val="24"/>
              </w:rPr>
              <w:t>5’-</w:t>
            </w:r>
            <w:r w:rsidR="00E147F8">
              <w:t xml:space="preserve"> </w:t>
            </w:r>
            <w:r w:rsidR="00E147F8" w:rsidRPr="00E147F8">
              <w:rPr>
                <w:rFonts w:ascii="Times New Roman" w:hAnsi="Times New Roman" w:cs="Times New Roman"/>
                <w:szCs w:val="24"/>
              </w:rPr>
              <w:t>TTTACTCAGTGCCAGAAGCTGGA</w:t>
            </w:r>
            <w:r w:rsidRPr="002D79ED">
              <w:rPr>
                <w:rFonts w:ascii="Times New Roman" w:hAnsi="Times New Roman" w:cs="Times New Roman"/>
                <w:szCs w:val="24"/>
              </w:rPr>
              <w:t>-3’</w:t>
            </w:r>
          </w:p>
        </w:tc>
      </w:tr>
      <w:tr w:rsidR="00F21702" w:rsidRPr="002D79ED" w14:paraId="09640267" w14:textId="77777777" w:rsidTr="00D8289E">
        <w:tc>
          <w:tcPr>
            <w:tcW w:w="1276" w:type="dxa"/>
            <w:tcBorders>
              <w:top w:val="nil"/>
            </w:tcBorders>
          </w:tcPr>
          <w:p w14:paraId="7B691821" w14:textId="7E8F112C" w:rsidR="00F21702" w:rsidRPr="002D79ED" w:rsidRDefault="00E147F8" w:rsidP="00D8289E">
            <w:pPr>
              <w:spacing w:line="480" w:lineRule="auto"/>
              <w:rPr>
                <w:rFonts w:ascii="Times New Roman" w:hAnsi="Times New Roman" w:cs="Times New Roman"/>
                <w:szCs w:val="24"/>
              </w:rPr>
            </w:pPr>
            <w:r w:rsidRPr="00E147F8">
              <w:rPr>
                <w:rFonts w:ascii="Times New Roman" w:hAnsi="Times New Roman" w:cs="Times New Roman"/>
                <w:i/>
                <w:szCs w:val="24"/>
              </w:rPr>
              <w:t>IL-1β</w:t>
            </w:r>
          </w:p>
        </w:tc>
        <w:tc>
          <w:tcPr>
            <w:tcW w:w="2410" w:type="dxa"/>
            <w:gridSpan w:val="2"/>
            <w:tcBorders>
              <w:top w:val="nil"/>
            </w:tcBorders>
          </w:tcPr>
          <w:p w14:paraId="09CF9F1B" w14:textId="74914D44" w:rsidR="00F21702" w:rsidRPr="002D79ED" w:rsidRDefault="00F21702" w:rsidP="00D8289E">
            <w:pPr>
              <w:spacing w:line="480" w:lineRule="auto"/>
              <w:rPr>
                <w:rFonts w:ascii="Times New Roman" w:hAnsi="Times New Roman" w:cs="Times New Roman"/>
                <w:iCs/>
                <w:szCs w:val="24"/>
              </w:rPr>
            </w:pPr>
            <w:r w:rsidRPr="002D79ED">
              <w:rPr>
                <w:rFonts w:ascii="Times New Roman" w:hAnsi="Times New Roman" w:cs="Times New Roman"/>
                <w:iCs/>
                <w:szCs w:val="24"/>
              </w:rPr>
              <w:t>h-</w:t>
            </w:r>
            <w:r w:rsidR="00E147F8">
              <w:t xml:space="preserve"> </w:t>
            </w:r>
            <w:r w:rsidR="00E147F8" w:rsidRPr="00E147F8">
              <w:rPr>
                <w:rFonts w:ascii="Times New Roman" w:hAnsi="Times New Roman" w:cs="Times New Roman"/>
                <w:i/>
                <w:szCs w:val="24"/>
              </w:rPr>
              <w:t>IL-1β</w:t>
            </w:r>
            <w:r w:rsidRPr="002D79ED">
              <w:rPr>
                <w:rFonts w:ascii="Times New Roman" w:hAnsi="Times New Roman" w:cs="Times New Roman"/>
                <w:szCs w:val="24"/>
              </w:rPr>
              <w:t>-F</w:t>
            </w:r>
          </w:p>
        </w:tc>
        <w:tc>
          <w:tcPr>
            <w:tcW w:w="4816" w:type="dxa"/>
            <w:gridSpan w:val="2"/>
            <w:tcBorders>
              <w:top w:val="nil"/>
            </w:tcBorders>
          </w:tcPr>
          <w:p w14:paraId="7D177EAF" w14:textId="52F39333" w:rsidR="00F21702" w:rsidRPr="002D79ED" w:rsidRDefault="00F21702" w:rsidP="00D8289E">
            <w:pPr>
              <w:spacing w:line="480" w:lineRule="auto"/>
              <w:rPr>
                <w:rFonts w:ascii="Times New Roman" w:hAnsi="Times New Roman" w:cs="Times New Roman"/>
                <w:szCs w:val="24"/>
              </w:rPr>
            </w:pPr>
            <w:r w:rsidRPr="002D79ED">
              <w:rPr>
                <w:rFonts w:ascii="Times New Roman" w:hAnsi="Times New Roman" w:cs="Times New Roman"/>
                <w:szCs w:val="24"/>
              </w:rPr>
              <w:t>5’-</w:t>
            </w:r>
            <w:r w:rsidR="00E147F8">
              <w:t xml:space="preserve"> </w:t>
            </w:r>
            <w:r w:rsidR="00E147F8" w:rsidRPr="00E147F8">
              <w:rPr>
                <w:rFonts w:ascii="Times New Roman" w:hAnsi="Times New Roman" w:cs="Times New Roman"/>
                <w:szCs w:val="24"/>
              </w:rPr>
              <w:t>TCCAGGATGAGGACATGAGCAC</w:t>
            </w:r>
            <w:r w:rsidRPr="002D79ED">
              <w:rPr>
                <w:rFonts w:ascii="Times New Roman" w:hAnsi="Times New Roman" w:cs="Times New Roman"/>
                <w:szCs w:val="24"/>
              </w:rPr>
              <w:t>-3’</w:t>
            </w:r>
          </w:p>
        </w:tc>
      </w:tr>
      <w:tr w:rsidR="00F21702" w:rsidRPr="002D79ED" w14:paraId="79D7437B" w14:textId="77777777" w:rsidTr="00D8289E">
        <w:tc>
          <w:tcPr>
            <w:tcW w:w="1276" w:type="dxa"/>
          </w:tcPr>
          <w:p w14:paraId="5CBCE296" w14:textId="77777777" w:rsidR="00F21702" w:rsidRPr="002D79ED" w:rsidRDefault="00F21702" w:rsidP="00D8289E">
            <w:pPr>
              <w:spacing w:line="480" w:lineRule="auto"/>
              <w:rPr>
                <w:rFonts w:ascii="Times New Roman" w:hAnsi="Times New Roman" w:cs="Times New Roman"/>
                <w:szCs w:val="24"/>
              </w:rPr>
            </w:pPr>
          </w:p>
        </w:tc>
        <w:tc>
          <w:tcPr>
            <w:tcW w:w="2410" w:type="dxa"/>
            <w:gridSpan w:val="2"/>
          </w:tcPr>
          <w:p w14:paraId="554D8509" w14:textId="5B464969" w:rsidR="00F21702" w:rsidRPr="002D79ED" w:rsidRDefault="00F21702" w:rsidP="00D8289E">
            <w:pPr>
              <w:spacing w:line="480" w:lineRule="auto"/>
              <w:rPr>
                <w:rFonts w:ascii="Times New Roman" w:hAnsi="Times New Roman" w:cs="Times New Roman"/>
                <w:iCs/>
                <w:szCs w:val="24"/>
              </w:rPr>
            </w:pPr>
            <w:r w:rsidRPr="002D79ED">
              <w:rPr>
                <w:rFonts w:ascii="Times New Roman" w:hAnsi="Times New Roman" w:cs="Times New Roman"/>
                <w:iCs/>
                <w:szCs w:val="24"/>
              </w:rPr>
              <w:t>h-</w:t>
            </w:r>
            <w:r w:rsidR="00E147F8">
              <w:t xml:space="preserve"> </w:t>
            </w:r>
            <w:r w:rsidR="00E147F8" w:rsidRPr="00E147F8">
              <w:rPr>
                <w:rFonts w:ascii="Times New Roman" w:hAnsi="Times New Roman" w:cs="Times New Roman"/>
                <w:i/>
                <w:szCs w:val="24"/>
              </w:rPr>
              <w:t>IL-1β</w:t>
            </w:r>
            <w:r w:rsidRPr="002D79ED">
              <w:rPr>
                <w:rFonts w:ascii="Times New Roman" w:hAnsi="Times New Roman" w:cs="Times New Roman"/>
                <w:szCs w:val="24"/>
              </w:rPr>
              <w:t>-R</w:t>
            </w:r>
          </w:p>
        </w:tc>
        <w:tc>
          <w:tcPr>
            <w:tcW w:w="4816" w:type="dxa"/>
            <w:gridSpan w:val="2"/>
          </w:tcPr>
          <w:p w14:paraId="19F57D5E" w14:textId="1667E03C" w:rsidR="00F21702" w:rsidRPr="002D79ED" w:rsidRDefault="00F21702" w:rsidP="00D8289E">
            <w:pPr>
              <w:spacing w:line="480" w:lineRule="auto"/>
              <w:rPr>
                <w:rFonts w:ascii="Times New Roman" w:hAnsi="Times New Roman" w:cs="Times New Roman"/>
                <w:szCs w:val="24"/>
              </w:rPr>
            </w:pPr>
            <w:r w:rsidRPr="002D79ED">
              <w:rPr>
                <w:rFonts w:ascii="Times New Roman" w:hAnsi="Times New Roman" w:cs="Times New Roman"/>
                <w:szCs w:val="24"/>
              </w:rPr>
              <w:t>5’-</w:t>
            </w:r>
            <w:r w:rsidR="00E147F8">
              <w:t xml:space="preserve"> </w:t>
            </w:r>
            <w:r w:rsidR="00E147F8" w:rsidRPr="00E147F8">
              <w:rPr>
                <w:rFonts w:ascii="Times New Roman" w:hAnsi="Times New Roman" w:cs="Times New Roman"/>
                <w:szCs w:val="24"/>
              </w:rPr>
              <w:t>GAACGTCACACACCAGCAGGTTA</w:t>
            </w:r>
            <w:r w:rsidRPr="002D79ED">
              <w:rPr>
                <w:rFonts w:ascii="Times New Roman" w:hAnsi="Times New Roman" w:cs="Times New Roman"/>
                <w:szCs w:val="24"/>
              </w:rPr>
              <w:t>-3’</w:t>
            </w:r>
          </w:p>
        </w:tc>
      </w:tr>
      <w:tr w:rsidR="00F21702" w:rsidRPr="002D79ED" w14:paraId="1406B73E" w14:textId="77777777" w:rsidTr="00D8289E">
        <w:tc>
          <w:tcPr>
            <w:tcW w:w="1276" w:type="dxa"/>
            <w:tcBorders>
              <w:top w:val="nil"/>
            </w:tcBorders>
          </w:tcPr>
          <w:p w14:paraId="5244B8B3" w14:textId="43301001" w:rsidR="00F21702" w:rsidRPr="002D79ED" w:rsidRDefault="00E147F8" w:rsidP="00D8289E">
            <w:pPr>
              <w:spacing w:line="480" w:lineRule="auto"/>
              <w:rPr>
                <w:rFonts w:ascii="Times New Roman" w:hAnsi="Times New Roman" w:cs="Times New Roman"/>
                <w:szCs w:val="24"/>
              </w:rPr>
            </w:pPr>
            <w:r w:rsidRPr="00E147F8">
              <w:rPr>
                <w:rFonts w:ascii="Times New Roman" w:hAnsi="Times New Roman" w:cs="Times New Roman"/>
                <w:i/>
                <w:szCs w:val="24"/>
              </w:rPr>
              <w:t>TNF-α</w:t>
            </w:r>
          </w:p>
        </w:tc>
        <w:tc>
          <w:tcPr>
            <w:tcW w:w="2410" w:type="dxa"/>
            <w:gridSpan w:val="2"/>
            <w:tcBorders>
              <w:top w:val="nil"/>
            </w:tcBorders>
          </w:tcPr>
          <w:p w14:paraId="316E7DF9" w14:textId="30090B40" w:rsidR="00F21702" w:rsidRPr="002D79ED" w:rsidRDefault="00F21702" w:rsidP="00D8289E">
            <w:pPr>
              <w:spacing w:line="480" w:lineRule="auto"/>
              <w:rPr>
                <w:rFonts w:ascii="Times New Roman" w:hAnsi="Times New Roman" w:cs="Times New Roman"/>
                <w:iCs/>
                <w:szCs w:val="24"/>
              </w:rPr>
            </w:pPr>
            <w:r w:rsidRPr="002D79ED">
              <w:rPr>
                <w:rFonts w:ascii="Times New Roman" w:hAnsi="Times New Roman" w:cs="Times New Roman"/>
                <w:iCs/>
                <w:szCs w:val="24"/>
              </w:rPr>
              <w:t>h-</w:t>
            </w:r>
            <w:r w:rsidR="00E147F8">
              <w:t xml:space="preserve"> </w:t>
            </w:r>
            <w:r w:rsidR="00E147F8" w:rsidRPr="00E147F8">
              <w:rPr>
                <w:rFonts w:ascii="Times New Roman" w:hAnsi="Times New Roman" w:cs="Times New Roman"/>
                <w:i/>
                <w:szCs w:val="24"/>
              </w:rPr>
              <w:t>TNF-α</w:t>
            </w:r>
            <w:r w:rsidRPr="002D79ED">
              <w:rPr>
                <w:rFonts w:ascii="Times New Roman" w:hAnsi="Times New Roman" w:cs="Times New Roman"/>
                <w:i/>
                <w:szCs w:val="24"/>
              </w:rPr>
              <w:t xml:space="preserve"> </w:t>
            </w:r>
            <w:r w:rsidRPr="002D79ED">
              <w:rPr>
                <w:rFonts w:ascii="Times New Roman" w:hAnsi="Times New Roman" w:cs="Times New Roman"/>
                <w:szCs w:val="24"/>
              </w:rPr>
              <w:t>-F</w:t>
            </w:r>
          </w:p>
        </w:tc>
        <w:tc>
          <w:tcPr>
            <w:tcW w:w="4816" w:type="dxa"/>
            <w:gridSpan w:val="2"/>
            <w:tcBorders>
              <w:top w:val="nil"/>
            </w:tcBorders>
          </w:tcPr>
          <w:p w14:paraId="76E39637" w14:textId="500154BA" w:rsidR="00F21702" w:rsidRPr="002D79ED" w:rsidRDefault="00F21702" w:rsidP="00D8289E">
            <w:pPr>
              <w:spacing w:line="480" w:lineRule="auto"/>
              <w:rPr>
                <w:rFonts w:ascii="Times New Roman" w:hAnsi="Times New Roman" w:cs="Times New Roman"/>
                <w:szCs w:val="24"/>
              </w:rPr>
            </w:pPr>
            <w:r w:rsidRPr="002D79ED">
              <w:rPr>
                <w:rFonts w:ascii="Times New Roman" w:hAnsi="Times New Roman" w:cs="Times New Roman"/>
                <w:szCs w:val="24"/>
              </w:rPr>
              <w:t>5’-</w:t>
            </w:r>
            <w:r w:rsidR="00E147F8">
              <w:t xml:space="preserve"> </w:t>
            </w:r>
            <w:r w:rsidR="00E147F8" w:rsidRPr="00E147F8">
              <w:rPr>
                <w:rFonts w:ascii="Times New Roman" w:hAnsi="Times New Roman" w:cs="Times New Roman"/>
                <w:szCs w:val="24"/>
              </w:rPr>
              <w:t>ACTCCAGGCGGTGCCTATGT</w:t>
            </w:r>
            <w:r w:rsidRPr="002D79ED">
              <w:rPr>
                <w:rFonts w:ascii="Times New Roman" w:hAnsi="Times New Roman" w:cs="Times New Roman"/>
                <w:szCs w:val="24"/>
              </w:rPr>
              <w:t>-3’</w:t>
            </w:r>
          </w:p>
        </w:tc>
      </w:tr>
      <w:tr w:rsidR="00F21702" w:rsidRPr="002D79ED" w14:paraId="02BFA3FF" w14:textId="77777777" w:rsidTr="00D8289E">
        <w:tc>
          <w:tcPr>
            <w:tcW w:w="1276" w:type="dxa"/>
          </w:tcPr>
          <w:p w14:paraId="60B0715B" w14:textId="77777777" w:rsidR="00F21702" w:rsidRPr="002D79ED" w:rsidRDefault="00F21702" w:rsidP="00D8289E">
            <w:pPr>
              <w:spacing w:line="480" w:lineRule="auto"/>
              <w:rPr>
                <w:rFonts w:ascii="Times New Roman" w:hAnsi="Times New Roman" w:cs="Times New Roman"/>
                <w:szCs w:val="24"/>
              </w:rPr>
            </w:pPr>
          </w:p>
        </w:tc>
        <w:tc>
          <w:tcPr>
            <w:tcW w:w="2268" w:type="dxa"/>
          </w:tcPr>
          <w:p w14:paraId="6BF993DC" w14:textId="2E1F555D" w:rsidR="00F21702" w:rsidRPr="002A739C" w:rsidRDefault="00F21702" w:rsidP="00D8289E">
            <w:pPr>
              <w:spacing w:line="480" w:lineRule="auto"/>
              <w:rPr>
                <w:rFonts w:ascii="Times New Roman" w:hAnsi="Times New Roman" w:cs="Times New Roman"/>
                <w:szCs w:val="24"/>
              </w:rPr>
            </w:pPr>
            <w:r w:rsidRPr="002D79ED">
              <w:rPr>
                <w:rFonts w:ascii="Times New Roman" w:hAnsi="Times New Roman" w:cs="Times New Roman"/>
                <w:iCs/>
                <w:szCs w:val="24"/>
              </w:rPr>
              <w:t>h-</w:t>
            </w:r>
            <w:r w:rsidR="00E147F8">
              <w:t xml:space="preserve"> </w:t>
            </w:r>
            <w:r w:rsidR="00E147F8" w:rsidRPr="00E147F8">
              <w:rPr>
                <w:rFonts w:ascii="Times New Roman" w:hAnsi="Times New Roman" w:cs="Times New Roman"/>
                <w:i/>
                <w:szCs w:val="24"/>
              </w:rPr>
              <w:t>TNF-α</w:t>
            </w:r>
            <w:r w:rsidRPr="00045376">
              <w:rPr>
                <w:rFonts w:ascii="Times New Roman" w:hAnsi="Times New Roman" w:cs="Times New Roman"/>
                <w:i/>
                <w:szCs w:val="24"/>
              </w:rPr>
              <w:t xml:space="preserve"> </w:t>
            </w:r>
            <w:r w:rsidRPr="002D79ED">
              <w:rPr>
                <w:rFonts w:ascii="Times New Roman" w:hAnsi="Times New Roman" w:cs="Times New Roman"/>
                <w:szCs w:val="24"/>
              </w:rPr>
              <w:t>-R</w:t>
            </w:r>
          </w:p>
        </w:tc>
        <w:tc>
          <w:tcPr>
            <w:tcW w:w="4958" w:type="dxa"/>
            <w:gridSpan w:val="3"/>
          </w:tcPr>
          <w:p w14:paraId="60AA5D06" w14:textId="61E35354" w:rsidR="00F21702" w:rsidRPr="002D79ED" w:rsidRDefault="00F21702" w:rsidP="00D8289E">
            <w:pPr>
              <w:spacing w:line="480" w:lineRule="auto"/>
              <w:rPr>
                <w:rFonts w:ascii="Times New Roman" w:hAnsi="Times New Roman" w:cs="Times New Roman"/>
                <w:szCs w:val="24"/>
              </w:rPr>
            </w:pPr>
            <w:r w:rsidRPr="002D79ED">
              <w:rPr>
                <w:rFonts w:ascii="Times New Roman" w:hAnsi="Times New Roman" w:cs="Times New Roman"/>
                <w:szCs w:val="24"/>
              </w:rPr>
              <w:t>5’</w:t>
            </w:r>
            <w:r>
              <w:rPr>
                <w:rFonts w:ascii="Times New Roman" w:hAnsi="Times New Roman" w:cs="Times New Roman"/>
                <w:szCs w:val="24"/>
              </w:rPr>
              <w:t>-</w:t>
            </w:r>
            <w:r w:rsidR="00E147F8">
              <w:t xml:space="preserve"> </w:t>
            </w:r>
            <w:r w:rsidR="00E147F8" w:rsidRPr="00E147F8">
              <w:rPr>
                <w:rFonts w:ascii="Times New Roman" w:hAnsi="Times New Roman" w:cs="Times New Roman"/>
                <w:szCs w:val="24"/>
              </w:rPr>
              <w:t>GTGAGGGTCTGGGCCATAGAA</w:t>
            </w:r>
            <w:r w:rsidRPr="002D79ED">
              <w:rPr>
                <w:rFonts w:ascii="Times New Roman" w:hAnsi="Times New Roman" w:cs="Times New Roman"/>
                <w:szCs w:val="24"/>
              </w:rPr>
              <w:t>-3’</w:t>
            </w:r>
          </w:p>
        </w:tc>
      </w:tr>
      <w:tr w:rsidR="00F21702" w:rsidRPr="002D79ED" w14:paraId="5F9527E7" w14:textId="77777777" w:rsidTr="00D8289E">
        <w:tc>
          <w:tcPr>
            <w:tcW w:w="1276" w:type="dxa"/>
            <w:tcBorders>
              <w:top w:val="nil"/>
            </w:tcBorders>
          </w:tcPr>
          <w:p w14:paraId="0D0327EF" w14:textId="5477D588" w:rsidR="00F21702" w:rsidRPr="002D79ED" w:rsidRDefault="00E147F8" w:rsidP="00D8289E">
            <w:pPr>
              <w:spacing w:line="480" w:lineRule="auto"/>
              <w:rPr>
                <w:rFonts w:ascii="Times New Roman" w:hAnsi="Times New Roman" w:cs="Times New Roman"/>
                <w:szCs w:val="24"/>
              </w:rPr>
            </w:pPr>
            <w:r w:rsidRPr="00E147F8">
              <w:rPr>
                <w:rFonts w:ascii="Times New Roman" w:hAnsi="Times New Roman" w:cs="Times New Roman"/>
                <w:i/>
                <w:szCs w:val="24"/>
              </w:rPr>
              <w:t>CD206</w:t>
            </w:r>
          </w:p>
        </w:tc>
        <w:tc>
          <w:tcPr>
            <w:tcW w:w="2410" w:type="dxa"/>
            <w:gridSpan w:val="2"/>
            <w:tcBorders>
              <w:top w:val="nil"/>
            </w:tcBorders>
          </w:tcPr>
          <w:p w14:paraId="4D1FBB71" w14:textId="72DA64BF" w:rsidR="00F21702" w:rsidRPr="002D79ED" w:rsidRDefault="00F21702" w:rsidP="00D8289E">
            <w:pPr>
              <w:spacing w:line="480" w:lineRule="auto"/>
              <w:rPr>
                <w:rFonts w:ascii="Times New Roman" w:hAnsi="Times New Roman" w:cs="Times New Roman"/>
                <w:iCs/>
                <w:szCs w:val="24"/>
              </w:rPr>
            </w:pPr>
            <w:r w:rsidRPr="002D79ED">
              <w:rPr>
                <w:rFonts w:ascii="Times New Roman" w:hAnsi="Times New Roman" w:cs="Times New Roman"/>
                <w:iCs/>
                <w:szCs w:val="24"/>
              </w:rPr>
              <w:t>h-</w:t>
            </w:r>
            <w:r w:rsidR="00E147F8">
              <w:t xml:space="preserve"> </w:t>
            </w:r>
            <w:r w:rsidR="00E147F8" w:rsidRPr="00E147F8">
              <w:rPr>
                <w:rFonts w:ascii="Times New Roman" w:hAnsi="Times New Roman" w:cs="Times New Roman"/>
                <w:i/>
                <w:szCs w:val="24"/>
              </w:rPr>
              <w:t>CD206</w:t>
            </w:r>
            <w:r w:rsidRPr="002D79ED">
              <w:rPr>
                <w:rFonts w:ascii="Times New Roman" w:hAnsi="Times New Roman" w:cs="Times New Roman"/>
                <w:szCs w:val="24"/>
              </w:rPr>
              <w:t>-F</w:t>
            </w:r>
          </w:p>
        </w:tc>
        <w:tc>
          <w:tcPr>
            <w:tcW w:w="4816" w:type="dxa"/>
            <w:gridSpan w:val="2"/>
            <w:tcBorders>
              <w:top w:val="nil"/>
            </w:tcBorders>
          </w:tcPr>
          <w:p w14:paraId="5566B0B0" w14:textId="6FD814B3" w:rsidR="00F21702" w:rsidRPr="002D79ED" w:rsidRDefault="00F21702" w:rsidP="00D8289E">
            <w:pPr>
              <w:spacing w:line="480" w:lineRule="auto"/>
              <w:rPr>
                <w:rFonts w:ascii="Times New Roman" w:hAnsi="Times New Roman" w:cs="Times New Roman"/>
                <w:szCs w:val="24"/>
              </w:rPr>
            </w:pPr>
            <w:r w:rsidRPr="002D79ED">
              <w:rPr>
                <w:rFonts w:ascii="Times New Roman" w:hAnsi="Times New Roman" w:cs="Times New Roman"/>
                <w:szCs w:val="24"/>
              </w:rPr>
              <w:t>5’-</w:t>
            </w:r>
            <w:r w:rsidR="00E147F8">
              <w:t xml:space="preserve"> </w:t>
            </w:r>
            <w:r w:rsidR="00E147F8" w:rsidRPr="00E147F8">
              <w:rPr>
                <w:rFonts w:ascii="Times New Roman" w:hAnsi="Times New Roman" w:cs="Times New Roman"/>
                <w:szCs w:val="24"/>
              </w:rPr>
              <w:t>AGCTTCATCTTCGGGCCTTTG</w:t>
            </w:r>
            <w:r w:rsidRPr="002D79ED">
              <w:rPr>
                <w:rFonts w:ascii="Times New Roman" w:hAnsi="Times New Roman" w:cs="Times New Roman"/>
                <w:szCs w:val="24"/>
              </w:rPr>
              <w:t>-3’</w:t>
            </w:r>
          </w:p>
        </w:tc>
      </w:tr>
      <w:tr w:rsidR="00F21702" w:rsidRPr="002D79ED" w14:paraId="4B9572F0" w14:textId="77777777" w:rsidTr="00D8289E">
        <w:tc>
          <w:tcPr>
            <w:tcW w:w="1276" w:type="dxa"/>
          </w:tcPr>
          <w:p w14:paraId="7828AC32" w14:textId="77777777" w:rsidR="00F21702" w:rsidRPr="002D79ED" w:rsidRDefault="00F21702" w:rsidP="00D8289E">
            <w:pPr>
              <w:spacing w:line="480" w:lineRule="auto"/>
              <w:rPr>
                <w:rFonts w:ascii="Times New Roman" w:hAnsi="Times New Roman" w:cs="Times New Roman"/>
                <w:szCs w:val="24"/>
              </w:rPr>
            </w:pPr>
          </w:p>
        </w:tc>
        <w:tc>
          <w:tcPr>
            <w:tcW w:w="2410" w:type="dxa"/>
            <w:gridSpan w:val="2"/>
          </w:tcPr>
          <w:p w14:paraId="4B62EDDA" w14:textId="7F30DD45" w:rsidR="00F21702" w:rsidRPr="002A739C" w:rsidRDefault="00F21702" w:rsidP="00D8289E">
            <w:pPr>
              <w:spacing w:line="480" w:lineRule="auto"/>
              <w:rPr>
                <w:rFonts w:ascii="Times New Roman" w:hAnsi="Times New Roman" w:cs="Times New Roman"/>
                <w:szCs w:val="24"/>
              </w:rPr>
            </w:pPr>
            <w:r w:rsidRPr="002D79ED">
              <w:rPr>
                <w:rFonts w:ascii="Times New Roman" w:hAnsi="Times New Roman" w:cs="Times New Roman"/>
                <w:iCs/>
                <w:szCs w:val="24"/>
              </w:rPr>
              <w:t>h-</w:t>
            </w:r>
            <w:r w:rsidR="00E147F8">
              <w:t xml:space="preserve"> </w:t>
            </w:r>
            <w:r w:rsidR="00E147F8" w:rsidRPr="00E147F8">
              <w:rPr>
                <w:rFonts w:ascii="Times New Roman" w:hAnsi="Times New Roman" w:cs="Times New Roman"/>
                <w:i/>
                <w:szCs w:val="24"/>
              </w:rPr>
              <w:t>CD206</w:t>
            </w:r>
            <w:r w:rsidRPr="002D79ED">
              <w:rPr>
                <w:rFonts w:ascii="Times New Roman" w:hAnsi="Times New Roman" w:cs="Times New Roman"/>
                <w:szCs w:val="24"/>
              </w:rPr>
              <w:t>-R</w:t>
            </w:r>
          </w:p>
        </w:tc>
        <w:tc>
          <w:tcPr>
            <w:tcW w:w="4816" w:type="dxa"/>
            <w:gridSpan w:val="2"/>
          </w:tcPr>
          <w:p w14:paraId="2D4BAF6B" w14:textId="7D6EB8C2" w:rsidR="00F21702" w:rsidRPr="002D79ED" w:rsidRDefault="00F21702" w:rsidP="00D8289E">
            <w:pPr>
              <w:spacing w:line="480" w:lineRule="auto"/>
              <w:rPr>
                <w:rFonts w:ascii="Times New Roman" w:hAnsi="Times New Roman" w:cs="Times New Roman"/>
                <w:szCs w:val="24"/>
              </w:rPr>
            </w:pPr>
            <w:r w:rsidRPr="002D79ED">
              <w:rPr>
                <w:rFonts w:ascii="Times New Roman" w:hAnsi="Times New Roman" w:cs="Times New Roman"/>
                <w:szCs w:val="24"/>
              </w:rPr>
              <w:t>5’-</w:t>
            </w:r>
            <w:r w:rsidR="00E147F8">
              <w:t xml:space="preserve"> </w:t>
            </w:r>
            <w:r w:rsidR="00E147F8" w:rsidRPr="00E147F8">
              <w:rPr>
                <w:rFonts w:ascii="Times New Roman" w:hAnsi="Times New Roman" w:cs="Times New Roman"/>
                <w:szCs w:val="24"/>
              </w:rPr>
              <w:t>GGTGACCACTCCTGCTGCTTTAG</w:t>
            </w:r>
            <w:r w:rsidRPr="002D79ED">
              <w:rPr>
                <w:rFonts w:ascii="Times New Roman" w:hAnsi="Times New Roman" w:cs="Times New Roman"/>
                <w:szCs w:val="24"/>
              </w:rPr>
              <w:t>-3’</w:t>
            </w:r>
          </w:p>
        </w:tc>
      </w:tr>
      <w:tr w:rsidR="00E147F8" w:rsidRPr="002D79ED" w14:paraId="2D85224D" w14:textId="77777777" w:rsidTr="0035737F">
        <w:tc>
          <w:tcPr>
            <w:tcW w:w="1276" w:type="dxa"/>
            <w:tcBorders>
              <w:top w:val="nil"/>
            </w:tcBorders>
          </w:tcPr>
          <w:p w14:paraId="0E29FF7D" w14:textId="3E8A4D0F" w:rsidR="00E147F8" w:rsidRPr="002D79ED" w:rsidRDefault="00C67942" w:rsidP="00E147F8">
            <w:pPr>
              <w:spacing w:line="480" w:lineRule="auto"/>
              <w:rPr>
                <w:szCs w:val="24"/>
              </w:rPr>
            </w:pPr>
            <w:r w:rsidRPr="00C67942">
              <w:rPr>
                <w:rFonts w:ascii="Times New Roman" w:hAnsi="Times New Roman" w:cs="Times New Roman"/>
                <w:i/>
                <w:szCs w:val="24"/>
              </w:rPr>
              <w:t>Arg1</w:t>
            </w:r>
          </w:p>
        </w:tc>
        <w:tc>
          <w:tcPr>
            <w:tcW w:w="2410" w:type="dxa"/>
            <w:gridSpan w:val="2"/>
            <w:tcBorders>
              <w:top w:val="nil"/>
            </w:tcBorders>
          </w:tcPr>
          <w:p w14:paraId="7C3B29C9" w14:textId="1836A957" w:rsidR="00E147F8" w:rsidRPr="002D79ED" w:rsidRDefault="00E147F8" w:rsidP="00E147F8">
            <w:pPr>
              <w:spacing w:line="480" w:lineRule="auto"/>
              <w:rPr>
                <w:iCs/>
                <w:szCs w:val="24"/>
              </w:rPr>
            </w:pPr>
            <w:r w:rsidRPr="002D79ED">
              <w:rPr>
                <w:rFonts w:ascii="Times New Roman" w:hAnsi="Times New Roman" w:cs="Times New Roman"/>
                <w:iCs/>
                <w:szCs w:val="24"/>
              </w:rPr>
              <w:t>h-</w:t>
            </w:r>
            <w:r>
              <w:t xml:space="preserve"> </w:t>
            </w:r>
            <w:r w:rsidR="00C67942" w:rsidRPr="00C67942">
              <w:rPr>
                <w:rFonts w:ascii="Times New Roman" w:hAnsi="Times New Roman" w:cs="Times New Roman"/>
                <w:i/>
                <w:szCs w:val="24"/>
              </w:rPr>
              <w:t>Arg1</w:t>
            </w:r>
            <w:r w:rsidRPr="002D79ED">
              <w:rPr>
                <w:rFonts w:ascii="Times New Roman" w:hAnsi="Times New Roman" w:cs="Times New Roman"/>
                <w:szCs w:val="24"/>
              </w:rPr>
              <w:t>-F</w:t>
            </w:r>
          </w:p>
        </w:tc>
        <w:tc>
          <w:tcPr>
            <w:tcW w:w="4816" w:type="dxa"/>
            <w:gridSpan w:val="2"/>
            <w:tcBorders>
              <w:top w:val="nil"/>
            </w:tcBorders>
          </w:tcPr>
          <w:p w14:paraId="04BEF9E3" w14:textId="569C55D5" w:rsidR="00E147F8" w:rsidRPr="002D79ED" w:rsidRDefault="00E147F8" w:rsidP="00E147F8">
            <w:pPr>
              <w:spacing w:line="480" w:lineRule="auto"/>
              <w:rPr>
                <w:szCs w:val="24"/>
              </w:rPr>
            </w:pPr>
            <w:r w:rsidRPr="002D79ED">
              <w:rPr>
                <w:rFonts w:ascii="Times New Roman" w:hAnsi="Times New Roman" w:cs="Times New Roman"/>
                <w:szCs w:val="24"/>
              </w:rPr>
              <w:t>5’-</w:t>
            </w:r>
            <w:r>
              <w:t xml:space="preserve"> </w:t>
            </w:r>
            <w:r w:rsidR="00C67942" w:rsidRPr="00C67942">
              <w:rPr>
                <w:rFonts w:ascii="Times New Roman" w:hAnsi="Times New Roman" w:cs="Times New Roman"/>
                <w:szCs w:val="24"/>
              </w:rPr>
              <w:t>AGCTCTGGGAATCTGCATGG</w:t>
            </w:r>
            <w:r w:rsidRPr="002D79ED">
              <w:rPr>
                <w:rFonts w:ascii="Times New Roman" w:hAnsi="Times New Roman" w:cs="Times New Roman"/>
                <w:szCs w:val="24"/>
              </w:rPr>
              <w:t>-3’</w:t>
            </w:r>
          </w:p>
        </w:tc>
      </w:tr>
      <w:tr w:rsidR="00E147F8" w:rsidRPr="002D79ED" w14:paraId="120A9A8C" w14:textId="77777777" w:rsidTr="00D8289E">
        <w:tc>
          <w:tcPr>
            <w:tcW w:w="1276" w:type="dxa"/>
          </w:tcPr>
          <w:p w14:paraId="080CF092" w14:textId="77777777" w:rsidR="00E147F8" w:rsidRPr="002D79ED" w:rsidRDefault="00E147F8" w:rsidP="00E147F8">
            <w:pPr>
              <w:spacing w:line="480" w:lineRule="auto"/>
              <w:rPr>
                <w:szCs w:val="24"/>
              </w:rPr>
            </w:pPr>
          </w:p>
        </w:tc>
        <w:tc>
          <w:tcPr>
            <w:tcW w:w="2410" w:type="dxa"/>
            <w:gridSpan w:val="2"/>
          </w:tcPr>
          <w:p w14:paraId="7375C749" w14:textId="6630AA0A" w:rsidR="00E147F8" w:rsidRPr="002D79ED" w:rsidRDefault="00E147F8" w:rsidP="00E147F8">
            <w:pPr>
              <w:spacing w:line="480" w:lineRule="auto"/>
              <w:rPr>
                <w:iCs/>
                <w:szCs w:val="24"/>
              </w:rPr>
            </w:pPr>
            <w:r w:rsidRPr="002D79ED">
              <w:rPr>
                <w:rFonts w:ascii="Times New Roman" w:hAnsi="Times New Roman" w:cs="Times New Roman"/>
                <w:iCs/>
                <w:szCs w:val="24"/>
              </w:rPr>
              <w:t>h-</w:t>
            </w:r>
            <w:r>
              <w:t xml:space="preserve"> </w:t>
            </w:r>
            <w:r w:rsidR="00C67942" w:rsidRPr="00C67942">
              <w:rPr>
                <w:rFonts w:ascii="Times New Roman" w:hAnsi="Times New Roman" w:cs="Times New Roman"/>
                <w:i/>
                <w:szCs w:val="24"/>
              </w:rPr>
              <w:t>Arg1</w:t>
            </w:r>
            <w:r w:rsidRPr="002D79ED">
              <w:rPr>
                <w:rFonts w:ascii="Times New Roman" w:hAnsi="Times New Roman" w:cs="Times New Roman"/>
                <w:szCs w:val="24"/>
              </w:rPr>
              <w:t>-R</w:t>
            </w:r>
          </w:p>
        </w:tc>
        <w:tc>
          <w:tcPr>
            <w:tcW w:w="4816" w:type="dxa"/>
            <w:gridSpan w:val="2"/>
          </w:tcPr>
          <w:p w14:paraId="086B28D8" w14:textId="1D5629CF" w:rsidR="007C57F8" w:rsidRPr="007C57F8" w:rsidRDefault="00E147F8" w:rsidP="00E147F8">
            <w:pPr>
              <w:spacing w:line="480" w:lineRule="auto"/>
              <w:rPr>
                <w:rFonts w:ascii="Times New Roman" w:hAnsi="Times New Roman" w:cs="Times New Roman"/>
                <w:szCs w:val="24"/>
              </w:rPr>
            </w:pPr>
            <w:r w:rsidRPr="002D79ED">
              <w:rPr>
                <w:rFonts w:ascii="Times New Roman" w:hAnsi="Times New Roman" w:cs="Times New Roman"/>
                <w:szCs w:val="24"/>
              </w:rPr>
              <w:t>5’-</w:t>
            </w:r>
            <w:r>
              <w:t xml:space="preserve"> </w:t>
            </w:r>
            <w:r w:rsidR="00C67942" w:rsidRPr="00C67942">
              <w:rPr>
                <w:rFonts w:ascii="Times New Roman" w:hAnsi="Times New Roman" w:cs="Times New Roman"/>
                <w:szCs w:val="24"/>
              </w:rPr>
              <w:t>ATGTACACGATGTCTTTGGCAGATA</w:t>
            </w:r>
            <w:r w:rsidRPr="002D79ED">
              <w:rPr>
                <w:rFonts w:ascii="Times New Roman" w:hAnsi="Times New Roman" w:cs="Times New Roman"/>
                <w:szCs w:val="24"/>
              </w:rPr>
              <w:t>-3’</w:t>
            </w:r>
          </w:p>
        </w:tc>
      </w:tr>
      <w:tr w:rsidR="007C57F8" w:rsidRPr="002D79ED" w14:paraId="41E410DA" w14:textId="77777777" w:rsidTr="00D8289E">
        <w:tc>
          <w:tcPr>
            <w:tcW w:w="1276" w:type="dxa"/>
            <w:tcBorders>
              <w:top w:val="nil"/>
            </w:tcBorders>
          </w:tcPr>
          <w:p w14:paraId="5FF58D3C" w14:textId="6CB671B2" w:rsidR="007C57F8" w:rsidRPr="002D79ED" w:rsidRDefault="00C67942" w:rsidP="00D8289E">
            <w:pPr>
              <w:spacing w:line="480" w:lineRule="auto"/>
              <w:rPr>
                <w:szCs w:val="24"/>
              </w:rPr>
            </w:pPr>
            <w:bookmarkStart w:id="68" w:name="_Hlk135150909"/>
            <w:bookmarkEnd w:id="67"/>
            <w:r w:rsidRPr="00C67942">
              <w:rPr>
                <w:rFonts w:ascii="Times New Roman" w:hAnsi="Times New Roman" w:cs="Times New Roman"/>
                <w:i/>
                <w:szCs w:val="24"/>
              </w:rPr>
              <w:t>FIZZ1</w:t>
            </w:r>
          </w:p>
        </w:tc>
        <w:tc>
          <w:tcPr>
            <w:tcW w:w="2410" w:type="dxa"/>
            <w:gridSpan w:val="2"/>
            <w:tcBorders>
              <w:top w:val="nil"/>
            </w:tcBorders>
          </w:tcPr>
          <w:p w14:paraId="6A382CBB" w14:textId="7B5EB71C" w:rsidR="007C57F8" w:rsidRPr="002D79ED" w:rsidRDefault="007C57F8" w:rsidP="00D8289E">
            <w:pPr>
              <w:spacing w:line="480" w:lineRule="auto"/>
              <w:rPr>
                <w:iCs/>
                <w:szCs w:val="24"/>
              </w:rPr>
            </w:pPr>
            <w:r w:rsidRPr="002D79ED">
              <w:rPr>
                <w:rFonts w:ascii="Times New Roman" w:hAnsi="Times New Roman" w:cs="Times New Roman"/>
                <w:iCs/>
                <w:szCs w:val="24"/>
              </w:rPr>
              <w:t>h-</w:t>
            </w:r>
            <w:r>
              <w:t xml:space="preserve"> </w:t>
            </w:r>
            <w:r w:rsidR="00C67942" w:rsidRPr="00C67942">
              <w:rPr>
                <w:rFonts w:ascii="Times New Roman" w:hAnsi="Times New Roman" w:cs="Times New Roman"/>
                <w:i/>
                <w:szCs w:val="24"/>
              </w:rPr>
              <w:t>FIZZ1</w:t>
            </w:r>
            <w:r w:rsidRPr="002D79ED">
              <w:rPr>
                <w:rFonts w:ascii="Times New Roman" w:hAnsi="Times New Roman" w:cs="Times New Roman"/>
                <w:szCs w:val="24"/>
              </w:rPr>
              <w:t>-F</w:t>
            </w:r>
          </w:p>
        </w:tc>
        <w:tc>
          <w:tcPr>
            <w:tcW w:w="4816" w:type="dxa"/>
            <w:gridSpan w:val="2"/>
            <w:tcBorders>
              <w:top w:val="nil"/>
            </w:tcBorders>
          </w:tcPr>
          <w:p w14:paraId="0818FE65" w14:textId="3BB1B955" w:rsidR="007C57F8" w:rsidRPr="002D79ED" w:rsidRDefault="007C57F8" w:rsidP="00D8289E">
            <w:pPr>
              <w:spacing w:line="480" w:lineRule="auto"/>
              <w:rPr>
                <w:szCs w:val="24"/>
              </w:rPr>
            </w:pPr>
            <w:r w:rsidRPr="002D79ED">
              <w:rPr>
                <w:rFonts w:ascii="Times New Roman" w:hAnsi="Times New Roman" w:cs="Times New Roman"/>
                <w:szCs w:val="24"/>
              </w:rPr>
              <w:t>5’-</w:t>
            </w:r>
            <w:r>
              <w:t xml:space="preserve"> </w:t>
            </w:r>
            <w:r w:rsidR="00C67942" w:rsidRPr="00C67942">
              <w:rPr>
                <w:rFonts w:ascii="Times New Roman" w:hAnsi="Times New Roman" w:cs="Times New Roman"/>
                <w:szCs w:val="24"/>
              </w:rPr>
              <w:t>CAGCTGATGGTCCCAGTGAA</w:t>
            </w:r>
            <w:r w:rsidRPr="002D79ED">
              <w:rPr>
                <w:rFonts w:ascii="Times New Roman" w:hAnsi="Times New Roman" w:cs="Times New Roman"/>
                <w:szCs w:val="24"/>
              </w:rPr>
              <w:t>-3’</w:t>
            </w:r>
          </w:p>
        </w:tc>
      </w:tr>
      <w:tr w:rsidR="007C57F8" w:rsidRPr="007C57F8" w14:paraId="6CE59215" w14:textId="77777777" w:rsidTr="00D8289E">
        <w:tc>
          <w:tcPr>
            <w:tcW w:w="1276" w:type="dxa"/>
          </w:tcPr>
          <w:p w14:paraId="656762D2" w14:textId="77777777" w:rsidR="007C57F8" w:rsidRPr="002D79ED" w:rsidRDefault="007C57F8" w:rsidP="00D8289E">
            <w:pPr>
              <w:spacing w:line="480" w:lineRule="auto"/>
              <w:rPr>
                <w:szCs w:val="24"/>
              </w:rPr>
            </w:pPr>
          </w:p>
        </w:tc>
        <w:tc>
          <w:tcPr>
            <w:tcW w:w="2410" w:type="dxa"/>
            <w:gridSpan w:val="2"/>
          </w:tcPr>
          <w:p w14:paraId="4A46F425" w14:textId="6DAE2D21" w:rsidR="007C57F8" w:rsidRPr="002D79ED" w:rsidRDefault="007C57F8" w:rsidP="00D8289E">
            <w:pPr>
              <w:spacing w:line="480" w:lineRule="auto"/>
              <w:rPr>
                <w:iCs/>
                <w:szCs w:val="24"/>
              </w:rPr>
            </w:pPr>
            <w:r w:rsidRPr="002D79ED">
              <w:rPr>
                <w:rFonts w:ascii="Times New Roman" w:hAnsi="Times New Roman" w:cs="Times New Roman"/>
                <w:iCs/>
                <w:szCs w:val="24"/>
              </w:rPr>
              <w:t>h-</w:t>
            </w:r>
            <w:r>
              <w:t xml:space="preserve"> </w:t>
            </w:r>
            <w:r w:rsidR="00C67942" w:rsidRPr="00C67942">
              <w:rPr>
                <w:rFonts w:ascii="Times New Roman" w:hAnsi="Times New Roman" w:cs="Times New Roman"/>
                <w:i/>
                <w:szCs w:val="24"/>
              </w:rPr>
              <w:t>FIZZ1</w:t>
            </w:r>
            <w:r w:rsidRPr="002D79ED">
              <w:rPr>
                <w:rFonts w:ascii="Times New Roman" w:hAnsi="Times New Roman" w:cs="Times New Roman"/>
                <w:szCs w:val="24"/>
              </w:rPr>
              <w:t>-R</w:t>
            </w:r>
          </w:p>
        </w:tc>
        <w:tc>
          <w:tcPr>
            <w:tcW w:w="4816" w:type="dxa"/>
            <w:gridSpan w:val="2"/>
          </w:tcPr>
          <w:p w14:paraId="1F1111D3" w14:textId="34E3C291" w:rsidR="007C57F8" w:rsidRPr="007C57F8" w:rsidRDefault="007C57F8" w:rsidP="00D8289E">
            <w:pPr>
              <w:spacing w:line="480" w:lineRule="auto"/>
              <w:rPr>
                <w:rFonts w:ascii="Times New Roman" w:hAnsi="Times New Roman" w:cs="Times New Roman"/>
                <w:szCs w:val="24"/>
              </w:rPr>
            </w:pPr>
            <w:r w:rsidRPr="002D79ED">
              <w:rPr>
                <w:rFonts w:ascii="Times New Roman" w:hAnsi="Times New Roman" w:cs="Times New Roman"/>
                <w:szCs w:val="24"/>
              </w:rPr>
              <w:t>5’-</w:t>
            </w:r>
            <w:r>
              <w:t xml:space="preserve"> </w:t>
            </w:r>
            <w:r w:rsidR="00C67942" w:rsidRPr="00C67942">
              <w:rPr>
                <w:rFonts w:ascii="Times New Roman" w:hAnsi="Times New Roman" w:cs="Times New Roman"/>
                <w:szCs w:val="24"/>
              </w:rPr>
              <w:t>CAAGCACACCCAGTAGCAGTC</w:t>
            </w:r>
            <w:r w:rsidRPr="002D79ED">
              <w:rPr>
                <w:rFonts w:ascii="Times New Roman" w:hAnsi="Times New Roman" w:cs="Times New Roman"/>
                <w:szCs w:val="24"/>
              </w:rPr>
              <w:t>-3’</w:t>
            </w:r>
          </w:p>
        </w:tc>
      </w:tr>
      <w:tr w:rsidR="007C57F8" w:rsidRPr="002D79ED" w14:paraId="65B2A1E2" w14:textId="77777777" w:rsidTr="00D8289E">
        <w:tc>
          <w:tcPr>
            <w:tcW w:w="1276" w:type="dxa"/>
            <w:tcBorders>
              <w:top w:val="nil"/>
            </w:tcBorders>
          </w:tcPr>
          <w:p w14:paraId="3E2225F1" w14:textId="3AC5E442" w:rsidR="007C57F8" w:rsidRPr="002D79ED" w:rsidRDefault="00C67942" w:rsidP="00D8289E">
            <w:pPr>
              <w:spacing w:line="480" w:lineRule="auto"/>
              <w:rPr>
                <w:szCs w:val="24"/>
              </w:rPr>
            </w:pPr>
            <w:r w:rsidRPr="00C67942">
              <w:rPr>
                <w:rFonts w:ascii="Times New Roman" w:hAnsi="Times New Roman" w:cs="Times New Roman"/>
                <w:i/>
                <w:szCs w:val="24"/>
              </w:rPr>
              <w:t>CD31</w:t>
            </w:r>
          </w:p>
        </w:tc>
        <w:tc>
          <w:tcPr>
            <w:tcW w:w="2410" w:type="dxa"/>
            <w:gridSpan w:val="2"/>
            <w:tcBorders>
              <w:top w:val="nil"/>
            </w:tcBorders>
          </w:tcPr>
          <w:p w14:paraId="3F166132" w14:textId="453B83BA" w:rsidR="007C57F8" w:rsidRPr="002D79ED" w:rsidRDefault="007C57F8" w:rsidP="00D8289E">
            <w:pPr>
              <w:spacing w:line="480" w:lineRule="auto"/>
              <w:rPr>
                <w:iCs/>
                <w:szCs w:val="24"/>
              </w:rPr>
            </w:pPr>
            <w:r w:rsidRPr="002D79ED">
              <w:rPr>
                <w:rFonts w:ascii="Times New Roman" w:hAnsi="Times New Roman" w:cs="Times New Roman"/>
                <w:iCs/>
                <w:szCs w:val="24"/>
              </w:rPr>
              <w:t>h-</w:t>
            </w:r>
            <w:r>
              <w:t xml:space="preserve"> </w:t>
            </w:r>
            <w:r w:rsidR="00C67942" w:rsidRPr="00C67942">
              <w:rPr>
                <w:rFonts w:ascii="Times New Roman" w:hAnsi="Times New Roman" w:cs="Times New Roman"/>
                <w:i/>
                <w:szCs w:val="24"/>
              </w:rPr>
              <w:t>CD31</w:t>
            </w:r>
            <w:r w:rsidRPr="002D79ED">
              <w:rPr>
                <w:rFonts w:ascii="Times New Roman" w:hAnsi="Times New Roman" w:cs="Times New Roman"/>
                <w:szCs w:val="24"/>
              </w:rPr>
              <w:t>-F</w:t>
            </w:r>
          </w:p>
        </w:tc>
        <w:tc>
          <w:tcPr>
            <w:tcW w:w="4816" w:type="dxa"/>
            <w:gridSpan w:val="2"/>
            <w:tcBorders>
              <w:top w:val="nil"/>
            </w:tcBorders>
          </w:tcPr>
          <w:p w14:paraId="589BA26A" w14:textId="23478905" w:rsidR="007C57F8" w:rsidRPr="002D79ED" w:rsidRDefault="007C57F8" w:rsidP="00D8289E">
            <w:pPr>
              <w:spacing w:line="480" w:lineRule="auto"/>
              <w:rPr>
                <w:szCs w:val="24"/>
              </w:rPr>
            </w:pPr>
            <w:r w:rsidRPr="002D79ED">
              <w:rPr>
                <w:rFonts w:ascii="Times New Roman" w:hAnsi="Times New Roman" w:cs="Times New Roman"/>
                <w:szCs w:val="24"/>
              </w:rPr>
              <w:t>5’-</w:t>
            </w:r>
            <w:r>
              <w:t xml:space="preserve"> </w:t>
            </w:r>
            <w:r w:rsidR="00C67942" w:rsidRPr="00C67942">
              <w:rPr>
                <w:rFonts w:ascii="Times New Roman" w:hAnsi="Times New Roman" w:cs="Times New Roman"/>
                <w:szCs w:val="24"/>
              </w:rPr>
              <w:t>TGGTTGTCATTGGAGTGGTC</w:t>
            </w:r>
            <w:r w:rsidRPr="002D79ED">
              <w:rPr>
                <w:rFonts w:ascii="Times New Roman" w:hAnsi="Times New Roman" w:cs="Times New Roman"/>
                <w:szCs w:val="24"/>
              </w:rPr>
              <w:t>-3’</w:t>
            </w:r>
          </w:p>
        </w:tc>
      </w:tr>
      <w:tr w:rsidR="007C57F8" w:rsidRPr="007C57F8" w14:paraId="4E006B2F" w14:textId="77777777" w:rsidTr="00D8289E">
        <w:tc>
          <w:tcPr>
            <w:tcW w:w="1276" w:type="dxa"/>
          </w:tcPr>
          <w:p w14:paraId="10F95217" w14:textId="77777777" w:rsidR="007C57F8" w:rsidRPr="002D79ED" w:rsidRDefault="007C57F8" w:rsidP="00D8289E">
            <w:pPr>
              <w:spacing w:line="480" w:lineRule="auto"/>
              <w:rPr>
                <w:szCs w:val="24"/>
              </w:rPr>
            </w:pPr>
          </w:p>
        </w:tc>
        <w:tc>
          <w:tcPr>
            <w:tcW w:w="2410" w:type="dxa"/>
            <w:gridSpan w:val="2"/>
          </w:tcPr>
          <w:p w14:paraId="47CF00EA" w14:textId="2F00755A" w:rsidR="007C57F8" w:rsidRPr="002D79ED" w:rsidRDefault="007C57F8" w:rsidP="00D8289E">
            <w:pPr>
              <w:spacing w:line="480" w:lineRule="auto"/>
              <w:rPr>
                <w:iCs/>
                <w:szCs w:val="24"/>
              </w:rPr>
            </w:pPr>
            <w:r w:rsidRPr="002D79ED">
              <w:rPr>
                <w:rFonts w:ascii="Times New Roman" w:hAnsi="Times New Roman" w:cs="Times New Roman"/>
                <w:iCs/>
                <w:szCs w:val="24"/>
              </w:rPr>
              <w:t>h-</w:t>
            </w:r>
            <w:r>
              <w:t xml:space="preserve"> </w:t>
            </w:r>
            <w:r w:rsidR="00C67942" w:rsidRPr="00C67942">
              <w:rPr>
                <w:rFonts w:ascii="Times New Roman" w:hAnsi="Times New Roman" w:cs="Times New Roman"/>
                <w:i/>
                <w:szCs w:val="24"/>
              </w:rPr>
              <w:t>CD31</w:t>
            </w:r>
            <w:r w:rsidRPr="002D79ED">
              <w:rPr>
                <w:rFonts w:ascii="Times New Roman" w:hAnsi="Times New Roman" w:cs="Times New Roman"/>
                <w:szCs w:val="24"/>
              </w:rPr>
              <w:t>-R</w:t>
            </w:r>
          </w:p>
        </w:tc>
        <w:tc>
          <w:tcPr>
            <w:tcW w:w="4816" w:type="dxa"/>
            <w:gridSpan w:val="2"/>
          </w:tcPr>
          <w:p w14:paraId="6B62F290" w14:textId="6D7930C5" w:rsidR="007C57F8" w:rsidRPr="007C57F8" w:rsidRDefault="007C57F8" w:rsidP="00D8289E">
            <w:pPr>
              <w:spacing w:line="480" w:lineRule="auto"/>
              <w:rPr>
                <w:rFonts w:ascii="Times New Roman" w:hAnsi="Times New Roman" w:cs="Times New Roman"/>
                <w:szCs w:val="24"/>
              </w:rPr>
            </w:pPr>
            <w:r w:rsidRPr="002D79ED">
              <w:rPr>
                <w:rFonts w:ascii="Times New Roman" w:hAnsi="Times New Roman" w:cs="Times New Roman"/>
                <w:szCs w:val="24"/>
              </w:rPr>
              <w:t>5’-</w:t>
            </w:r>
            <w:r>
              <w:t xml:space="preserve"> </w:t>
            </w:r>
            <w:r w:rsidR="00C67942" w:rsidRPr="00C67942">
              <w:rPr>
                <w:rFonts w:ascii="Times New Roman" w:hAnsi="Times New Roman" w:cs="Times New Roman"/>
                <w:szCs w:val="24"/>
              </w:rPr>
              <w:t>TTCTCGCTGTTGGAGTTCAG</w:t>
            </w:r>
            <w:r w:rsidRPr="002D79ED">
              <w:rPr>
                <w:rFonts w:ascii="Times New Roman" w:hAnsi="Times New Roman" w:cs="Times New Roman"/>
                <w:szCs w:val="24"/>
              </w:rPr>
              <w:t>-3’</w:t>
            </w:r>
          </w:p>
        </w:tc>
      </w:tr>
      <w:tr w:rsidR="007C57F8" w:rsidRPr="002D79ED" w14:paraId="1E8F7980" w14:textId="77777777" w:rsidTr="00D8289E">
        <w:tc>
          <w:tcPr>
            <w:tcW w:w="1276" w:type="dxa"/>
            <w:tcBorders>
              <w:top w:val="nil"/>
            </w:tcBorders>
          </w:tcPr>
          <w:p w14:paraId="21129CBA" w14:textId="6C403C73" w:rsidR="007C57F8" w:rsidRPr="002D79ED" w:rsidRDefault="00F25B83" w:rsidP="00D8289E">
            <w:pPr>
              <w:spacing w:line="480" w:lineRule="auto"/>
              <w:rPr>
                <w:szCs w:val="24"/>
              </w:rPr>
            </w:pPr>
            <w:proofErr w:type="spellStart"/>
            <w:r w:rsidRPr="00F25B83">
              <w:rPr>
                <w:rFonts w:ascii="Times New Roman" w:hAnsi="Times New Roman" w:cs="Times New Roman"/>
                <w:i/>
                <w:szCs w:val="24"/>
              </w:rPr>
              <w:t>Emcn</w:t>
            </w:r>
            <w:proofErr w:type="spellEnd"/>
          </w:p>
        </w:tc>
        <w:tc>
          <w:tcPr>
            <w:tcW w:w="2410" w:type="dxa"/>
            <w:gridSpan w:val="2"/>
            <w:tcBorders>
              <w:top w:val="nil"/>
            </w:tcBorders>
          </w:tcPr>
          <w:p w14:paraId="62135A51" w14:textId="4CEB53AC" w:rsidR="007C57F8" w:rsidRPr="002D79ED" w:rsidRDefault="007C57F8" w:rsidP="00D8289E">
            <w:pPr>
              <w:spacing w:line="480" w:lineRule="auto"/>
              <w:rPr>
                <w:iCs/>
                <w:szCs w:val="24"/>
              </w:rPr>
            </w:pPr>
            <w:r w:rsidRPr="002D79ED">
              <w:rPr>
                <w:rFonts w:ascii="Times New Roman" w:hAnsi="Times New Roman" w:cs="Times New Roman"/>
                <w:iCs/>
                <w:szCs w:val="24"/>
              </w:rPr>
              <w:t>h-</w:t>
            </w:r>
            <w:r>
              <w:t xml:space="preserve"> </w:t>
            </w:r>
            <w:proofErr w:type="spellStart"/>
            <w:r w:rsidR="00F25B83" w:rsidRPr="00F25B83">
              <w:rPr>
                <w:rFonts w:ascii="Times New Roman" w:hAnsi="Times New Roman" w:cs="Times New Roman"/>
                <w:i/>
                <w:szCs w:val="24"/>
              </w:rPr>
              <w:t>Emcn</w:t>
            </w:r>
            <w:proofErr w:type="spellEnd"/>
            <w:r w:rsidRPr="002D79ED">
              <w:rPr>
                <w:rFonts w:ascii="Times New Roman" w:hAnsi="Times New Roman" w:cs="Times New Roman"/>
                <w:szCs w:val="24"/>
              </w:rPr>
              <w:t>-F</w:t>
            </w:r>
          </w:p>
        </w:tc>
        <w:tc>
          <w:tcPr>
            <w:tcW w:w="4816" w:type="dxa"/>
            <w:gridSpan w:val="2"/>
            <w:tcBorders>
              <w:top w:val="nil"/>
            </w:tcBorders>
          </w:tcPr>
          <w:p w14:paraId="1B7CD1F6" w14:textId="600E0588" w:rsidR="007C57F8" w:rsidRPr="002D79ED" w:rsidRDefault="007C57F8" w:rsidP="00D8289E">
            <w:pPr>
              <w:spacing w:line="480" w:lineRule="auto"/>
              <w:rPr>
                <w:szCs w:val="24"/>
              </w:rPr>
            </w:pPr>
            <w:r w:rsidRPr="002D79ED">
              <w:rPr>
                <w:rFonts w:ascii="Times New Roman" w:hAnsi="Times New Roman" w:cs="Times New Roman"/>
                <w:szCs w:val="24"/>
              </w:rPr>
              <w:t>5’-</w:t>
            </w:r>
            <w:r>
              <w:t xml:space="preserve"> </w:t>
            </w:r>
            <w:r w:rsidR="00F25B83" w:rsidRPr="00F25B83">
              <w:rPr>
                <w:rFonts w:ascii="Times New Roman" w:hAnsi="Times New Roman" w:cs="Times New Roman"/>
                <w:szCs w:val="24"/>
              </w:rPr>
              <w:t>CCAGTCTTCTCACCAGTCTACAC</w:t>
            </w:r>
            <w:r w:rsidRPr="002D79ED">
              <w:rPr>
                <w:rFonts w:ascii="Times New Roman" w:hAnsi="Times New Roman" w:cs="Times New Roman"/>
                <w:szCs w:val="24"/>
              </w:rPr>
              <w:t>-3’</w:t>
            </w:r>
          </w:p>
        </w:tc>
      </w:tr>
      <w:tr w:rsidR="007C57F8" w:rsidRPr="007C57F8" w14:paraId="35AB341B" w14:textId="77777777" w:rsidTr="00D8289E">
        <w:tc>
          <w:tcPr>
            <w:tcW w:w="1276" w:type="dxa"/>
          </w:tcPr>
          <w:p w14:paraId="0134E0A5" w14:textId="77777777" w:rsidR="007C57F8" w:rsidRPr="002D79ED" w:rsidRDefault="007C57F8" w:rsidP="00D8289E">
            <w:pPr>
              <w:spacing w:line="480" w:lineRule="auto"/>
              <w:rPr>
                <w:szCs w:val="24"/>
              </w:rPr>
            </w:pPr>
          </w:p>
        </w:tc>
        <w:tc>
          <w:tcPr>
            <w:tcW w:w="2410" w:type="dxa"/>
            <w:gridSpan w:val="2"/>
          </w:tcPr>
          <w:p w14:paraId="649AD5CF" w14:textId="19F51A7D" w:rsidR="007C57F8" w:rsidRPr="002D79ED" w:rsidRDefault="007C57F8" w:rsidP="00D8289E">
            <w:pPr>
              <w:spacing w:line="480" w:lineRule="auto"/>
              <w:rPr>
                <w:iCs/>
                <w:szCs w:val="24"/>
              </w:rPr>
            </w:pPr>
            <w:r w:rsidRPr="002D79ED">
              <w:rPr>
                <w:rFonts w:ascii="Times New Roman" w:hAnsi="Times New Roman" w:cs="Times New Roman"/>
                <w:iCs/>
                <w:szCs w:val="24"/>
              </w:rPr>
              <w:t>h-</w:t>
            </w:r>
            <w:r>
              <w:t xml:space="preserve"> </w:t>
            </w:r>
            <w:proofErr w:type="spellStart"/>
            <w:r w:rsidR="00F25B83" w:rsidRPr="00F25B83">
              <w:rPr>
                <w:rFonts w:ascii="Times New Roman" w:hAnsi="Times New Roman" w:cs="Times New Roman"/>
                <w:i/>
                <w:szCs w:val="24"/>
              </w:rPr>
              <w:t>Emcn</w:t>
            </w:r>
            <w:proofErr w:type="spellEnd"/>
            <w:r w:rsidRPr="002D79ED">
              <w:rPr>
                <w:rFonts w:ascii="Times New Roman" w:hAnsi="Times New Roman" w:cs="Times New Roman"/>
                <w:szCs w:val="24"/>
              </w:rPr>
              <w:t>-R</w:t>
            </w:r>
          </w:p>
        </w:tc>
        <w:tc>
          <w:tcPr>
            <w:tcW w:w="4816" w:type="dxa"/>
            <w:gridSpan w:val="2"/>
          </w:tcPr>
          <w:p w14:paraId="23094510" w14:textId="6CF4626F" w:rsidR="007C57F8" w:rsidRPr="007C57F8" w:rsidRDefault="007C57F8" w:rsidP="00D8289E">
            <w:pPr>
              <w:spacing w:line="480" w:lineRule="auto"/>
              <w:rPr>
                <w:rFonts w:ascii="Times New Roman" w:hAnsi="Times New Roman" w:cs="Times New Roman"/>
                <w:szCs w:val="24"/>
              </w:rPr>
            </w:pPr>
            <w:r w:rsidRPr="002D79ED">
              <w:rPr>
                <w:rFonts w:ascii="Times New Roman" w:hAnsi="Times New Roman" w:cs="Times New Roman"/>
                <w:szCs w:val="24"/>
              </w:rPr>
              <w:t>5’-</w:t>
            </w:r>
            <w:r>
              <w:t xml:space="preserve"> </w:t>
            </w:r>
            <w:r w:rsidR="00F25B83" w:rsidRPr="00F25B83">
              <w:rPr>
                <w:rFonts w:ascii="Times New Roman" w:hAnsi="Times New Roman" w:cs="Times New Roman"/>
                <w:szCs w:val="24"/>
              </w:rPr>
              <w:t>TCACAGTTCCTCCTAGCAAAGTC</w:t>
            </w:r>
            <w:r w:rsidRPr="002D79ED">
              <w:rPr>
                <w:rFonts w:ascii="Times New Roman" w:hAnsi="Times New Roman" w:cs="Times New Roman"/>
                <w:szCs w:val="24"/>
              </w:rPr>
              <w:t>-3’</w:t>
            </w:r>
          </w:p>
        </w:tc>
      </w:tr>
      <w:tr w:rsidR="007C57F8" w:rsidRPr="002D79ED" w14:paraId="11A3D074" w14:textId="77777777" w:rsidTr="00D8289E">
        <w:tc>
          <w:tcPr>
            <w:tcW w:w="1276" w:type="dxa"/>
            <w:tcBorders>
              <w:top w:val="nil"/>
            </w:tcBorders>
          </w:tcPr>
          <w:p w14:paraId="03FAB99E" w14:textId="2457C32B" w:rsidR="007C57F8" w:rsidRPr="002D79ED" w:rsidRDefault="00F25B83" w:rsidP="00D8289E">
            <w:pPr>
              <w:spacing w:line="480" w:lineRule="auto"/>
              <w:rPr>
                <w:szCs w:val="24"/>
              </w:rPr>
            </w:pPr>
            <w:r w:rsidRPr="00F25B83">
              <w:rPr>
                <w:rFonts w:ascii="Times New Roman" w:hAnsi="Times New Roman" w:cs="Times New Roman"/>
                <w:i/>
                <w:szCs w:val="24"/>
              </w:rPr>
              <w:t>Slit3</w:t>
            </w:r>
          </w:p>
        </w:tc>
        <w:tc>
          <w:tcPr>
            <w:tcW w:w="2410" w:type="dxa"/>
            <w:gridSpan w:val="2"/>
            <w:tcBorders>
              <w:top w:val="nil"/>
            </w:tcBorders>
          </w:tcPr>
          <w:p w14:paraId="44AF92A7" w14:textId="6DFA3A69" w:rsidR="007C57F8" w:rsidRPr="002D79ED" w:rsidRDefault="007C57F8" w:rsidP="00D8289E">
            <w:pPr>
              <w:spacing w:line="480" w:lineRule="auto"/>
              <w:rPr>
                <w:iCs/>
                <w:szCs w:val="24"/>
              </w:rPr>
            </w:pPr>
            <w:r w:rsidRPr="002D79ED">
              <w:rPr>
                <w:rFonts w:ascii="Times New Roman" w:hAnsi="Times New Roman" w:cs="Times New Roman"/>
                <w:iCs/>
                <w:szCs w:val="24"/>
              </w:rPr>
              <w:t>h-</w:t>
            </w:r>
            <w:r>
              <w:t xml:space="preserve"> </w:t>
            </w:r>
            <w:r w:rsidR="00F25B83" w:rsidRPr="00F25B83">
              <w:rPr>
                <w:rFonts w:ascii="Times New Roman" w:hAnsi="Times New Roman" w:cs="Times New Roman"/>
                <w:i/>
                <w:szCs w:val="24"/>
              </w:rPr>
              <w:t>Slit3</w:t>
            </w:r>
            <w:r w:rsidRPr="002D79ED">
              <w:rPr>
                <w:rFonts w:ascii="Times New Roman" w:hAnsi="Times New Roman" w:cs="Times New Roman"/>
                <w:szCs w:val="24"/>
              </w:rPr>
              <w:t>-F</w:t>
            </w:r>
          </w:p>
        </w:tc>
        <w:tc>
          <w:tcPr>
            <w:tcW w:w="4816" w:type="dxa"/>
            <w:gridSpan w:val="2"/>
            <w:tcBorders>
              <w:top w:val="nil"/>
            </w:tcBorders>
          </w:tcPr>
          <w:p w14:paraId="1E99E99C" w14:textId="44939AD5" w:rsidR="007C57F8" w:rsidRPr="002D79ED" w:rsidRDefault="007C57F8" w:rsidP="00D8289E">
            <w:pPr>
              <w:spacing w:line="480" w:lineRule="auto"/>
              <w:rPr>
                <w:szCs w:val="24"/>
              </w:rPr>
            </w:pPr>
            <w:r w:rsidRPr="002D79ED">
              <w:rPr>
                <w:rFonts w:ascii="Times New Roman" w:hAnsi="Times New Roman" w:cs="Times New Roman"/>
                <w:szCs w:val="24"/>
              </w:rPr>
              <w:t>5’-</w:t>
            </w:r>
            <w:r>
              <w:t xml:space="preserve"> </w:t>
            </w:r>
            <w:r w:rsidR="00F25B83" w:rsidRPr="00F25B83">
              <w:rPr>
                <w:rFonts w:ascii="Times New Roman" w:hAnsi="Times New Roman" w:cs="Times New Roman"/>
                <w:szCs w:val="24"/>
              </w:rPr>
              <w:t>AGACCCTGAACCTGGTGGTAGAC</w:t>
            </w:r>
            <w:r w:rsidRPr="002D79ED">
              <w:rPr>
                <w:rFonts w:ascii="Times New Roman" w:hAnsi="Times New Roman" w:cs="Times New Roman"/>
                <w:szCs w:val="24"/>
              </w:rPr>
              <w:t>-3’</w:t>
            </w:r>
          </w:p>
        </w:tc>
      </w:tr>
      <w:tr w:rsidR="007C57F8" w:rsidRPr="007C57F8" w14:paraId="3BA2647B" w14:textId="77777777" w:rsidTr="00D8289E">
        <w:tc>
          <w:tcPr>
            <w:tcW w:w="1276" w:type="dxa"/>
          </w:tcPr>
          <w:p w14:paraId="5480B041" w14:textId="77777777" w:rsidR="007C57F8" w:rsidRPr="002D79ED" w:rsidRDefault="007C57F8" w:rsidP="00D8289E">
            <w:pPr>
              <w:spacing w:line="480" w:lineRule="auto"/>
              <w:rPr>
                <w:szCs w:val="24"/>
              </w:rPr>
            </w:pPr>
          </w:p>
        </w:tc>
        <w:tc>
          <w:tcPr>
            <w:tcW w:w="2410" w:type="dxa"/>
            <w:gridSpan w:val="2"/>
          </w:tcPr>
          <w:p w14:paraId="67F69DB4" w14:textId="5AFDBA29" w:rsidR="007C57F8" w:rsidRPr="002D79ED" w:rsidRDefault="007C57F8" w:rsidP="00D8289E">
            <w:pPr>
              <w:spacing w:line="480" w:lineRule="auto"/>
              <w:rPr>
                <w:iCs/>
                <w:szCs w:val="24"/>
              </w:rPr>
            </w:pPr>
            <w:r w:rsidRPr="002D79ED">
              <w:rPr>
                <w:rFonts w:ascii="Times New Roman" w:hAnsi="Times New Roman" w:cs="Times New Roman"/>
                <w:iCs/>
                <w:szCs w:val="24"/>
              </w:rPr>
              <w:t>h-</w:t>
            </w:r>
            <w:r>
              <w:t xml:space="preserve"> </w:t>
            </w:r>
            <w:r w:rsidR="00F25B83" w:rsidRPr="00F25B83">
              <w:rPr>
                <w:rFonts w:ascii="Times New Roman" w:hAnsi="Times New Roman" w:cs="Times New Roman"/>
                <w:i/>
                <w:szCs w:val="24"/>
              </w:rPr>
              <w:t>Slit3</w:t>
            </w:r>
            <w:r w:rsidRPr="002D79ED">
              <w:rPr>
                <w:rFonts w:ascii="Times New Roman" w:hAnsi="Times New Roman" w:cs="Times New Roman"/>
                <w:szCs w:val="24"/>
              </w:rPr>
              <w:t>-R</w:t>
            </w:r>
          </w:p>
        </w:tc>
        <w:tc>
          <w:tcPr>
            <w:tcW w:w="4816" w:type="dxa"/>
            <w:gridSpan w:val="2"/>
          </w:tcPr>
          <w:p w14:paraId="7B0CF866" w14:textId="14F6ECCC" w:rsidR="007C57F8" w:rsidRPr="007C57F8" w:rsidRDefault="007C57F8" w:rsidP="00D8289E">
            <w:pPr>
              <w:spacing w:line="480" w:lineRule="auto"/>
              <w:rPr>
                <w:rFonts w:ascii="Times New Roman" w:hAnsi="Times New Roman" w:cs="Times New Roman"/>
                <w:szCs w:val="24"/>
              </w:rPr>
            </w:pPr>
            <w:r w:rsidRPr="002D79ED">
              <w:rPr>
                <w:rFonts w:ascii="Times New Roman" w:hAnsi="Times New Roman" w:cs="Times New Roman"/>
                <w:szCs w:val="24"/>
              </w:rPr>
              <w:t>5’-</w:t>
            </w:r>
            <w:r>
              <w:t xml:space="preserve"> </w:t>
            </w:r>
            <w:r w:rsidR="00F25B83" w:rsidRPr="00F25B83">
              <w:rPr>
                <w:rFonts w:ascii="Times New Roman" w:hAnsi="Times New Roman" w:cs="Times New Roman"/>
                <w:szCs w:val="24"/>
              </w:rPr>
              <w:t>TCTGCACCCTGGCGTAAGG</w:t>
            </w:r>
            <w:r w:rsidRPr="002D79ED">
              <w:rPr>
                <w:rFonts w:ascii="Times New Roman" w:hAnsi="Times New Roman" w:cs="Times New Roman"/>
                <w:szCs w:val="24"/>
              </w:rPr>
              <w:t>-3’</w:t>
            </w:r>
          </w:p>
        </w:tc>
      </w:tr>
      <w:tr w:rsidR="007C57F8" w:rsidRPr="002D79ED" w14:paraId="015FD08B" w14:textId="77777777" w:rsidTr="00D8289E">
        <w:tc>
          <w:tcPr>
            <w:tcW w:w="1276" w:type="dxa"/>
            <w:tcBorders>
              <w:top w:val="nil"/>
            </w:tcBorders>
          </w:tcPr>
          <w:p w14:paraId="2268A7B5" w14:textId="3143D070" w:rsidR="007C57F8" w:rsidRPr="002D79ED" w:rsidRDefault="00F25B83" w:rsidP="00D8289E">
            <w:pPr>
              <w:spacing w:line="480" w:lineRule="auto"/>
              <w:rPr>
                <w:szCs w:val="24"/>
              </w:rPr>
            </w:pPr>
            <w:r w:rsidRPr="00F25B83">
              <w:rPr>
                <w:rFonts w:ascii="Times New Roman" w:hAnsi="Times New Roman" w:cs="Times New Roman"/>
                <w:i/>
                <w:szCs w:val="24"/>
              </w:rPr>
              <w:t>netrin 1</w:t>
            </w:r>
          </w:p>
        </w:tc>
        <w:tc>
          <w:tcPr>
            <w:tcW w:w="2410" w:type="dxa"/>
            <w:gridSpan w:val="2"/>
            <w:tcBorders>
              <w:top w:val="nil"/>
            </w:tcBorders>
          </w:tcPr>
          <w:p w14:paraId="23F69AC8" w14:textId="568D3F08" w:rsidR="007C57F8" w:rsidRPr="002D79ED" w:rsidRDefault="007C57F8" w:rsidP="00D8289E">
            <w:pPr>
              <w:spacing w:line="480" w:lineRule="auto"/>
              <w:rPr>
                <w:iCs/>
                <w:szCs w:val="24"/>
              </w:rPr>
            </w:pPr>
            <w:r w:rsidRPr="002D79ED">
              <w:rPr>
                <w:rFonts w:ascii="Times New Roman" w:hAnsi="Times New Roman" w:cs="Times New Roman"/>
                <w:iCs/>
                <w:szCs w:val="24"/>
              </w:rPr>
              <w:t>h-</w:t>
            </w:r>
            <w:r>
              <w:t xml:space="preserve"> </w:t>
            </w:r>
            <w:r w:rsidR="00F25B83" w:rsidRPr="00F25B83">
              <w:rPr>
                <w:rFonts w:ascii="Times New Roman" w:hAnsi="Times New Roman" w:cs="Times New Roman"/>
                <w:i/>
                <w:szCs w:val="24"/>
              </w:rPr>
              <w:t>netrin 1</w:t>
            </w:r>
            <w:r w:rsidRPr="002D79ED">
              <w:rPr>
                <w:rFonts w:ascii="Times New Roman" w:hAnsi="Times New Roman" w:cs="Times New Roman"/>
                <w:szCs w:val="24"/>
              </w:rPr>
              <w:t>-F</w:t>
            </w:r>
          </w:p>
        </w:tc>
        <w:tc>
          <w:tcPr>
            <w:tcW w:w="4816" w:type="dxa"/>
            <w:gridSpan w:val="2"/>
            <w:tcBorders>
              <w:top w:val="nil"/>
            </w:tcBorders>
          </w:tcPr>
          <w:p w14:paraId="469C9DD5" w14:textId="2552A841" w:rsidR="007C57F8" w:rsidRPr="002D79ED" w:rsidRDefault="007C57F8" w:rsidP="00D8289E">
            <w:pPr>
              <w:spacing w:line="480" w:lineRule="auto"/>
              <w:rPr>
                <w:szCs w:val="24"/>
              </w:rPr>
            </w:pPr>
            <w:r w:rsidRPr="002D79ED">
              <w:rPr>
                <w:rFonts w:ascii="Times New Roman" w:hAnsi="Times New Roman" w:cs="Times New Roman"/>
                <w:szCs w:val="24"/>
              </w:rPr>
              <w:t>5’-</w:t>
            </w:r>
            <w:r>
              <w:t xml:space="preserve"> </w:t>
            </w:r>
            <w:r w:rsidR="00F25B83" w:rsidRPr="00F25B83">
              <w:rPr>
                <w:rFonts w:ascii="Times New Roman" w:hAnsi="Times New Roman" w:cs="Times New Roman"/>
                <w:szCs w:val="24"/>
              </w:rPr>
              <w:t>GTTCGGCGACGAGAACGAA</w:t>
            </w:r>
            <w:r w:rsidRPr="002D79ED">
              <w:rPr>
                <w:rFonts w:ascii="Times New Roman" w:hAnsi="Times New Roman" w:cs="Times New Roman"/>
                <w:szCs w:val="24"/>
              </w:rPr>
              <w:t>-3’</w:t>
            </w:r>
          </w:p>
        </w:tc>
      </w:tr>
      <w:tr w:rsidR="007C57F8" w:rsidRPr="007C57F8" w14:paraId="3DB61312" w14:textId="77777777" w:rsidTr="00D8289E">
        <w:tc>
          <w:tcPr>
            <w:tcW w:w="1276" w:type="dxa"/>
          </w:tcPr>
          <w:p w14:paraId="53D02801" w14:textId="77777777" w:rsidR="007C57F8" w:rsidRPr="002D79ED" w:rsidRDefault="007C57F8" w:rsidP="00D8289E">
            <w:pPr>
              <w:spacing w:line="480" w:lineRule="auto"/>
              <w:rPr>
                <w:szCs w:val="24"/>
              </w:rPr>
            </w:pPr>
          </w:p>
        </w:tc>
        <w:tc>
          <w:tcPr>
            <w:tcW w:w="2410" w:type="dxa"/>
            <w:gridSpan w:val="2"/>
          </w:tcPr>
          <w:p w14:paraId="739BA174" w14:textId="76D5EA10" w:rsidR="007C57F8" w:rsidRPr="002D79ED" w:rsidRDefault="007C57F8" w:rsidP="00D8289E">
            <w:pPr>
              <w:spacing w:line="480" w:lineRule="auto"/>
              <w:rPr>
                <w:iCs/>
                <w:szCs w:val="24"/>
              </w:rPr>
            </w:pPr>
            <w:r w:rsidRPr="002D79ED">
              <w:rPr>
                <w:rFonts w:ascii="Times New Roman" w:hAnsi="Times New Roman" w:cs="Times New Roman"/>
                <w:iCs/>
                <w:szCs w:val="24"/>
              </w:rPr>
              <w:t>h-</w:t>
            </w:r>
            <w:r>
              <w:t xml:space="preserve"> </w:t>
            </w:r>
            <w:r w:rsidR="00F25B83" w:rsidRPr="00F25B83">
              <w:rPr>
                <w:rFonts w:ascii="Times New Roman" w:hAnsi="Times New Roman" w:cs="Times New Roman"/>
                <w:i/>
                <w:szCs w:val="24"/>
              </w:rPr>
              <w:t>netrin 1</w:t>
            </w:r>
            <w:r w:rsidRPr="002D79ED">
              <w:rPr>
                <w:rFonts w:ascii="Times New Roman" w:hAnsi="Times New Roman" w:cs="Times New Roman"/>
                <w:szCs w:val="24"/>
              </w:rPr>
              <w:t>-R</w:t>
            </w:r>
          </w:p>
        </w:tc>
        <w:tc>
          <w:tcPr>
            <w:tcW w:w="4816" w:type="dxa"/>
            <w:gridSpan w:val="2"/>
          </w:tcPr>
          <w:p w14:paraId="348DC472" w14:textId="2968EB1A" w:rsidR="007C57F8" w:rsidRPr="007C57F8" w:rsidRDefault="007C57F8" w:rsidP="00D8289E">
            <w:pPr>
              <w:spacing w:line="480" w:lineRule="auto"/>
              <w:rPr>
                <w:rFonts w:ascii="Times New Roman" w:hAnsi="Times New Roman" w:cs="Times New Roman"/>
                <w:szCs w:val="24"/>
              </w:rPr>
            </w:pPr>
            <w:r w:rsidRPr="002D79ED">
              <w:rPr>
                <w:rFonts w:ascii="Times New Roman" w:hAnsi="Times New Roman" w:cs="Times New Roman"/>
                <w:szCs w:val="24"/>
              </w:rPr>
              <w:t>5’-</w:t>
            </w:r>
            <w:r>
              <w:t xml:space="preserve"> </w:t>
            </w:r>
            <w:r w:rsidR="00F25B83" w:rsidRPr="00F25B83">
              <w:rPr>
                <w:rFonts w:ascii="Times New Roman" w:hAnsi="Times New Roman" w:cs="Times New Roman"/>
                <w:szCs w:val="24"/>
              </w:rPr>
              <w:t>TGTGCCTACAGTCACACACCAGA</w:t>
            </w:r>
            <w:r w:rsidRPr="002D79ED">
              <w:rPr>
                <w:rFonts w:ascii="Times New Roman" w:hAnsi="Times New Roman" w:cs="Times New Roman"/>
                <w:szCs w:val="24"/>
              </w:rPr>
              <w:t>-3’</w:t>
            </w:r>
          </w:p>
        </w:tc>
      </w:tr>
      <w:tr w:rsidR="007C57F8" w:rsidRPr="002D79ED" w14:paraId="5320860F" w14:textId="77777777" w:rsidTr="00D8289E">
        <w:tc>
          <w:tcPr>
            <w:tcW w:w="1276" w:type="dxa"/>
            <w:tcBorders>
              <w:top w:val="nil"/>
            </w:tcBorders>
          </w:tcPr>
          <w:p w14:paraId="0D066239" w14:textId="161E87A0" w:rsidR="007C57F8" w:rsidRPr="002D79ED" w:rsidRDefault="00DA6AC8" w:rsidP="00D8289E">
            <w:pPr>
              <w:spacing w:line="480" w:lineRule="auto"/>
              <w:rPr>
                <w:szCs w:val="24"/>
              </w:rPr>
            </w:pPr>
            <w:r w:rsidRPr="00DA6AC8">
              <w:rPr>
                <w:rFonts w:ascii="Times New Roman" w:hAnsi="Times New Roman" w:cs="Times New Roman"/>
                <w:i/>
                <w:szCs w:val="24"/>
              </w:rPr>
              <w:lastRenderedPageBreak/>
              <w:t>netrin 3</w:t>
            </w:r>
          </w:p>
        </w:tc>
        <w:tc>
          <w:tcPr>
            <w:tcW w:w="2410" w:type="dxa"/>
            <w:gridSpan w:val="2"/>
            <w:tcBorders>
              <w:top w:val="nil"/>
            </w:tcBorders>
          </w:tcPr>
          <w:p w14:paraId="48F2DF87" w14:textId="2D50E7EF" w:rsidR="007C57F8" w:rsidRPr="002D79ED" w:rsidRDefault="007C57F8" w:rsidP="00D8289E">
            <w:pPr>
              <w:spacing w:line="480" w:lineRule="auto"/>
              <w:rPr>
                <w:iCs/>
                <w:szCs w:val="24"/>
              </w:rPr>
            </w:pPr>
            <w:r w:rsidRPr="002D79ED">
              <w:rPr>
                <w:rFonts w:ascii="Times New Roman" w:hAnsi="Times New Roman" w:cs="Times New Roman"/>
                <w:iCs/>
                <w:szCs w:val="24"/>
              </w:rPr>
              <w:t>h-</w:t>
            </w:r>
            <w:r>
              <w:t xml:space="preserve"> </w:t>
            </w:r>
            <w:r w:rsidR="00DA6AC8" w:rsidRPr="00DA6AC8">
              <w:rPr>
                <w:rFonts w:ascii="Times New Roman" w:hAnsi="Times New Roman" w:cs="Times New Roman"/>
                <w:i/>
                <w:szCs w:val="24"/>
              </w:rPr>
              <w:t>netrin 3</w:t>
            </w:r>
            <w:r w:rsidRPr="002D79ED">
              <w:rPr>
                <w:rFonts w:ascii="Times New Roman" w:hAnsi="Times New Roman" w:cs="Times New Roman"/>
                <w:szCs w:val="24"/>
              </w:rPr>
              <w:t>-F</w:t>
            </w:r>
          </w:p>
        </w:tc>
        <w:tc>
          <w:tcPr>
            <w:tcW w:w="4816" w:type="dxa"/>
            <w:gridSpan w:val="2"/>
            <w:tcBorders>
              <w:top w:val="nil"/>
            </w:tcBorders>
          </w:tcPr>
          <w:p w14:paraId="28760813" w14:textId="08A465AD" w:rsidR="007C57F8" w:rsidRPr="002D79ED" w:rsidRDefault="007C57F8" w:rsidP="00D8289E">
            <w:pPr>
              <w:spacing w:line="480" w:lineRule="auto"/>
              <w:rPr>
                <w:szCs w:val="24"/>
              </w:rPr>
            </w:pPr>
            <w:r w:rsidRPr="002D79ED">
              <w:rPr>
                <w:rFonts w:ascii="Times New Roman" w:hAnsi="Times New Roman" w:cs="Times New Roman"/>
                <w:szCs w:val="24"/>
              </w:rPr>
              <w:t>5’-</w:t>
            </w:r>
            <w:r>
              <w:t xml:space="preserve"> </w:t>
            </w:r>
            <w:r w:rsidR="00DA6AC8" w:rsidRPr="00DA6AC8">
              <w:rPr>
                <w:rFonts w:ascii="Times New Roman" w:hAnsi="Times New Roman" w:cs="Times New Roman"/>
                <w:szCs w:val="24"/>
              </w:rPr>
              <w:t>AGGTCGGCCAATCGCGT</w:t>
            </w:r>
            <w:r w:rsidRPr="002D79ED">
              <w:rPr>
                <w:rFonts w:ascii="Times New Roman" w:hAnsi="Times New Roman" w:cs="Times New Roman"/>
                <w:szCs w:val="24"/>
              </w:rPr>
              <w:t>-3’</w:t>
            </w:r>
          </w:p>
        </w:tc>
      </w:tr>
      <w:tr w:rsidR="007C57F8" w:rsidRPr="007C57F8" w14:paraId="7D8CE3F8" w14:textId="77777777" w:rsidTr="00D8289E">
        <w:tc>
          <w:tcPr>
            <w:tcW w:w="1276" w:type="dxa"/>
          </w:tcPr>
          <w:p w14:paraId="21C3E064" w14:textId="77777777" w:rsidR="007C57F8" w:rsidRPr="002D79ED" w:rsidRDefault="007C57F8" w:rsidP="00D8289E">
            <w:pPr>
              <w:spacing w:line="480" w:lineRule="auto"/>
              <w:rPr>
                <w:szCs w:val="24"/>
              </w:rPr>
            </w:pPr>
          </w:p>
        </w:tc>
        <w:tc>
          <w:tcPr>
            <w:tcW w:w="2410" w:type="dxa"/>
            <w:gridSpan w:val="2"/>
          </w:tcPr>
          <w:p w14:paraId="7284283A" w14:textId="5DF61F49" w:rsidR="007C57F8" w:rsidRPr="002D79ED" w:rsidRDefault="007C57F8" w:rsidP="00D8289E">
            <w:pPr>
              <w:spacing w:line="480" w:lineRule="auto"/>
              <w:rPr>
                <w:iCs/>
                <w:szCs w:val="24"/>
              </w:rPr>
            </w:pPr>
            <w:r w:rsidRPr="002D79ED">
              <w:rPr>
                <w:rFonts w:ascii="Times New Roman" w:hAnsi="Times New Roman" w:cs="Times New Roman"/>
                <w:iCs/>
                <w:szCs w:val="24"/>
              </w:rPr>
              <w:t>h-</w:t>
            </w:r>
            <w:r>
              <w:t xml:space="preserve"> </w:t>
            </w:r>
            <w:r w:rsidR="00DA6AC8" w:rsidRPr="00DA6AC8">
              <w:rPr>
                <w:rFonts w:ascii="Times New Roman" w:hAnsi="Times New Roman" w:cs="Times New Roman"/>
                <w:i/>
                <w:szCs w:val="24"/>
              </w:rPr>
              <w:t>netrin 3</w:t>
            </w:r>
            <w:r w:rsidRPr="002D79ED">
              <w:rPr>
                <w:rFonts w:ascii="Times New Roman" w:hAnsi="Times New Roman" w:cs="Times New Roman"/>
                <w:szCs w:val="24"/>
              </w:rPr>
              <w:t>-R</w:t>
            </w:r>
          </w:p>
        </w:tc>
        <w:tc>
          <w:tcPr>
            <w:tcW w:w="4816" w:type="dxa"/>
            <w:gridSpan w:val="2"/>
          </w:tcPr>
          <w:p w14:paraId="53083959" w14:textId="2835B951" w:rsidR="007C57F8" w:rsidRPr="007C57F8" w:rsidRDefault="007C57F8" w:rsidP="00D8289E">
            <w:pPr>
              <w:spacing w:line="480" w:lineRule="auto"/>
              <w:rPr>
                <w:rFonts w:ascii="Times New Roman" w:hAnsi="Times New Roman" w:cs="Times New Roman"/>
                <w:szCs w:val="24"/>
              </w:rPr>
            </w:pPr>
            <w:r w:rsidRPr="002D79ED">
              <w:rPr>
                <w:rFonts w:ascii="Times New Roman" w:hAnsi="Times New Roman" w:cs="Times New Roman"/>
                <w:szCs w:val="24"/>
              </w:rPr>
              <w:t>5’-</w:t>
            </w:r>
            <w:r>
              <w:t xml:space="preserve"> </w:t>
            </w:r>
            <w:r w:rsidR="00DA6AC8" w:rsidRPr="00DA6AC8">
              <w:rPr>
                <w:rFonts w:ascii="Times New Roman" w:hAnsi="Times New Roman" w:cs="Times New Roman"/>
                <w:szCs w:val="24"/>
              </w:rPr>
              <w:t>CAGGGGCACTGTGAGGGTTAC</w:t>
            </w:r>
            <w:r w:rsidRPr="002D79ED">
              <w:rPr>
                <w:rFonts w:ascii="Times New Roman" w:hAnsi="Times New Roman" w:cs="Times New Roman"/>
                <w:szCs w:val="24"/>
              </w:rPr>
              <w:t>-3’</w:t>
            </w:r>
          </w:p>
        </w:tc>
      </w:tr>
      <w:bookmarkEnd w:id="68"/>
      <w:tr w:rsidR="007C57F8" w:rsidRPr="002D79ED" w14:paraId="243681B5" w14:textId="77777777" w:rsidTr="00D8289E">
        <w:tc>
          <w:tcPr>
            <w:tcW w:w="1276" w:type="dxa"/>
            <w:tcBorders>
              <w:top w:val="nil"/>
            </w:tcBorders>
          </w:tcPr>
          <w:p w14:paraId="3F673D93" w14:textId="48985E9B" w:rsidR="007C57F8" w:rsidRPr="002D79ED" w:rsidRDefault="007C57F8" w:rsidP="007C57F8">
            <w:pPr>
              <w:spacing w:line="480" w:lineRule="auto"/>
              <w:rPr>
                <w:rFonts w:ascii="Times New Roman" w:hAnsi="Times New Roman" w:cs="Times New Roman"/>
                <w:szCs w:val="24"/>
              </w:rPr>
            </w:pPr>
            <w:proofErr w:type="spellStart"/>
            <w:r w:rsidRPr="002D79ED">
              <w:rPr>
                <w:rFonts w:ascii="Times New Roman" w:hAnsi="Times New Roman" w:cs="Times New Roman"/>
                <w:i/>
                <w:szCs w:val="24"/>
              </w:rPr>
              <w:t>Gapdh</w:t>
            </w:r>
            <w:proofErr w:type="spellEnd"/>
          </w:p>
        </w:tc>
        <w:tc>
          <w:tcPr>
            <w:tcW w:w="2410" w:type="dxa"/>
            <w:gridSpan w:val="2"/>
            <w:tcBorders>
              <w:top w:val="nil"/>
            </w:tcBorders>
          </w:tcPr>
          <w:p w14:paraId="76B208D1" w14:textId="77777777" w:rsidR="007C57F8" w:rsidRPr="002D79ED" w:rsidRDefault="007C57F8" w:rsidP="007C57F8">
            <w:pPr>
              <w:spacing w:line="480" w:lineRule="auto"/>
              <w:rPr>
                <w:rFonts w:ascii="Times New Roman" w:hAnsi="Times New Roman" w:cs="Times New Roman"/>
                <w:iCs/>
                <w:szCs w:val="24"/>
              </w:rPr>
            </w:pPr>
            <w:r w:rsidRPr="002D79ED">
              <w:rPr>
                <w:rFonts w:ascii="Times New Roman" w:hAnsi="Times New Roman" w:cs="Times New Roman"/>
                <w:iCs/>
                <w:szCs w:val="24"/>
              </w:rPr>
              <w:t>h-</w:t>
            </w:r>
            <w:proofErr w:type="spellStart"/>
            <w:r w:rsidRPr="002D79ED">
              <w:rPr>
                <w:rFonts w:ascii="Times New Roman" w:hAnsi="Times New Roman" w:cs="Times New Roman"/>
                <w:i/>
                <w:szCs w:val="24"/>
              </w:rPr>
              <w:t>Gapdh</w:t>
            </w:r>
            <w:proofErr w:type="spellEnd"/>
            <w:r w:rsidRPr="002D79ED">
              <w:rPr>
                <w:rFonts w:ascii="Times New Roman" w:hAnsi="Times New Roman" w:cs="Times New Roman"/>
                <w:i/>
                <w:szCs w:val="24"/>
              </w:rPr>
              <w:t xml:space="preserve"> </w:t>
            </w:r>
            <w:r w:rsidRPr="002D79ED">
              <w:rPr>
                <w:rFonts w:ascii="Times New Roman" w:hAnsi="Times New Roman" w:cs="Times New Roman"/>
                <w:szCs w:val="24"/>
              </w:rPr>
              <w:t>-F</w:t>
            </w:r>
          </w:p>
        </w:tc>
        <w:tc>
          <w:tcPr>
            <w:tcW w:w="4816" w:type="dxa"/>
            <w:gridSpan w:val="2"/>
            <w:tcBorders>
              <w:top w:val="nil"/>
            </w:tcBorders>
          </w:tcPr>
          <w:p w14:paraId="270920A8" w14:textId="77777777" w:rsidR="007C57F8" w:rsidRPr="002D79ED" w:rsidRDefault="007C57F8" w:rsidP="007C57F8">
            <w:pPr>
              <w:spacing w:line="480" w:lineRule="auto"/>
              <w:rPr>
                <w:rFonts w:ascii="Times New Roman" w:hAnsi="Times New Roman" w:cs="Times New Roman"/>
                <w:szCs w:val="24"/>
              </w:rPr>
            </w:pPr>
            <w:r w:rsidRPr="002D79ED">
              <w:rPr>
                <w:rFonts w:ascii="Times New Roman" w:hAnsi="Times New Roman" w:cs="Times New Roman"/>
                <w:szCs w:val="24"/>
              </w:rPr>
              <w:t>5’-TGTGTCCGTCGTGGATCTGA-3’</w:t>
            </w:r>
          </w:p>
        </w:tc>
      </w:tr>
      <w:bookmarkEnd w:id="66"/>
      <w:tr w:rsidR="007C57F8" w:rsidRPr="002D79ED" w14:paraId="09D4FCBD" w14:textId="77777777" w:rsidTr="00D8289E">
        <w:tc>
          <w:tcPr>
            <w:tcW w:w="1276" w:type="dxa"/>
          </w:tcPr>
          <w:p w14:paraId="5A1ACAD4" w14:textId="77777777" w:rsidR="007C57F8" w:rsidRPr="002D79ED" w:rsidRDefault="007C57F8" w:rsidP="007C57F8">
            <w:pPr>
              <w:spacing w:line="480" w:lineRule="auto"/>
              <w:rPr>
                <w:rFonts w:ascii="Times New Roman" w:hAnsi="Times New Roman" w:cs="Times New Roman"/>
                <w:szCs w:val="24"/>
              </w:rPr>
            </w:pPr>
          </w:p>
        </w:tc>
        <w:tc>
          <w:tcPr>
            <w:tcW w:w="2410" w:type="dxa"/>
            <w:gridSpan w:val="2"/>
          </w:tcPr>
          <w:p w14:paraId="50E40B32" w14:textId="77777777" w:rsidR="007C57F8" w:rsidRPr="002A739C" w:rsidRDefault="007C57F8" w:rsidP="007C57F8">
            <w:pPr>
              <w:spacing w:line="480" w:lineRule="auto"/>
              <w:rPr>
                <w:rFonts w:ascii="Times New Roman" w:hAnsi="Times New Roman" w:cs="Times New Roman"/>
                <w:szCs w:val="24"/>
              </w:rPr>
            </w:pPr>
            <w:r w:rsidRPr="002D79ED">
              <w:rPr>
                <w:rFonts w:ascii="Times New Roman" w:hAnsi="Times New Roman" w:cs="Times New Roman"/>
                <w:iCs/>
                <w:szCs w:val="24"/>
              </w:rPr>
              <w:t>h-</w:t>
            </w:r>
            <w:proofErr w:type="spellStart"/>
            <w:r w:rsidRPr="002D79ED">
              <w:rPr>
                <w:rFonts w:ascii="Times New Roman" w:hAnsi="Times New Roman" w:cs="Times New Roman"/>
                <w:i/>
                <w:szCs w:val="24"/>
              </w:rPr>
              <w:t>Gapdh</w:t>
            </w:r>
            <w:proofErr w:type="spellEnd"/>
            <w:r w:rsidRPr="002D79ED">
              <w:rPr>
                <w:rFonts w:ascii="Times New Roman" w:hAnsi="Times New Roman" w:cs="Times New Roman"/>
                <w:szCs w:val="24"/>
              </w:rPr>
              <w:t>-R</w:t>
            </w:r>
          </w:p>
        </w:tc>
        <w:tc>
          <w:tcPr>
            <w:tcW w:w="4816" w:type="dxa"/>
            <w:gridSpan w:val="2"/>
          </w:tcPr>
          <w:p w14:paraId="578E5162" w14:textId="77777777" w:rsidR="007C57F8" w:rsidRPr="002D79ED" w:rsidRDefault="007C57F8" w:rsidP="007C57F8">
            <w:pPr>
              <w:spacing w:line="480" w:lineRule="auto"/>
              <w:rPr>
                <w:rFonts w:ascii="Times New Roman" w:hAnsi="Times New Roman" w:cs="Times New Roman"/>
                <w:szCs w:val="24"/>
              </w:rPr>
            </w:pPr>
            <w:r w:rsidRPr="002D79ED">
              <w:rPr>
                <w:rFonts w:ascii="Times New Roman" w:hAnsi="Times New Roman" w:cs="Times New Roman"/>
                <w:szCs w:val="24"/>
              </w:rPr>
              <w:t>5’-TTGCTGTTGAAGTCGCAGGAG-3’</w:t>
            </w:r>
          </w:p>
        </w:tc>
      </w:tr>
    </w:tbl>
    <w:p w14:paraId="4AF093DC" w14:textId="77777777" w:rsidR="00F21702" w:rsidRDefault="00F21702" w:rsidP="00F21702">
      <w:pPr>
        <w:pStyle w:val="SMHeading"/>
      </w:pPr>
      <w:r>
        <w:t xml:space="preserve">Table S1. </w:t>
      </w:r>
      <w:r w:rsidRPr="009E3ADE">
        <w:t>Primers for RT-qPCR</w:t>
      </w:r>
    </w:p>
    <w:p w14:paraId="37C4CE87" w14:textId="321F39F4" w:rsidR="00582B50" w:rsidRPr="00015F74" w:rsidRDefault="00582B50" w:rsidP="004B5D70">
      <w:pPr>
        <w:pStyle w:val="SMcaption"/>
        <w:jc w:val="both"/>
      </w:pPr>
    </w:p>
    <w:sectPr w:rsidR="00582B50" w:rsidRPr="00015F74" w:rsidSect="00E853D5">
      <w:headerReference w:type="default" r:id="rId33"/>
      <w:footerReference w:type="default" r:id="rId3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490E8" w14:textId="77777777" w:rsidR="005B2E5E" w:rsidRDefault="005B2E5E">
      <w:r>
        <w:separator/>
      </w:r>
    </w:p>
  </w:endnote>
  <w:endnote w:type="continuationSeparator" w:id="0">
    <w:p w14:paraId="5540A042" w14:textId="77777777" w:rsidR="005B2E5E" w:rsidRDefault="005B2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DC686" w14:textId="77777777" w:rsidR="005B2E5E" w:rsidRDefault="005B2E5E">
      <w:r>
        <w:separator/>
      </w:r>
    </w:p>
  </w:footnote>
  <w:footnote w:type="continuationSeparator" w:id="0">
    <w:p w14:paraId="5A0C15A1" w14:textId="77777777" w:rsidR="005B2E5E" w:rsidRDefault="005B2E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16cid:durableId="683746718">
    <w:abstractNumId w:val="9"/>
  </w:num>
  <w:num w:numId="2" w16cid:durableId="138232147">
    <w:abstractNumId w:val="7"/>
  </w:num>
  <w:num w:numId="3" w16cid:durableId="184097672">
    <w:abstractNumId w:val="6"/>
  </w:num>
  <w:num w:numId="4" w16cid:durableId="1478843263">
    <w:abstractNumId w:val="5"/>
  </w:num>
  <w:num w:numId="5" w16cid:durableId="280377953">
    <w:abstractNumId w:val="4"/>
  </w:num>
  <w:num w:numId="6" w16cid:durableId="289283528">
    <w:abstractNumId w:val="8"/>
  </w:num>
  <w:num w:numId="7" w16cid:durableId="484277350">
    <w:abstractNumId w:val="3"/>
  </w:num>
  <w:num w:numId="8" w16cid:durableId="985473837">
    <w:abstractNumId w:val="2"/>
  </w:num>
  <w:num w:numId="9" w16cid:durableId="1209301685">
    <w:abstractNumId w:val="1"/>
  </w:num>
  <w:num w:numId="10" w16cid:durableId="535627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2"/>
    <w:compatSetting w:name="useWord2013TrackBottomHyphenation" w:uri="http://schemas.microsoft.com/office/word" w:val="1"/>
  </w:compat>
  <w:rsids>
    <w:rsidRoot w:val="002C030F"/>
    <w:rsid w:val="00015F74"/>
    <w:rsid w:val="000402DC"/>
    <w:rsid w:val="00045376"/>
    <w:rsid w:val="00050802"/>
    <w:rsid w:val="00065EBD"/>
    <w:rsid w:val="00066D0C"/>
    <w:rsid w:val="0007330D"/>
    <w:rsid w:val="00073A8F"/>
    <w:rsid w:val="00077C38"/>
    <w:rsid w:val="00083B44"/>
    <w:rsid w:val="000850DC"/>
    <w:rsid w:val="000A318E"/>
    <w:rsid w:val="000B3296"/>
    <w:rsid w:val="000B3E23"/>
    <w:rsid w:val="000C07BF"/>
    <w:rsid w:val="000C2771"/>
    <w:rsid w:val="000C57D2"/>
    <w:rsid w:val="000D1C9B"/>
    <w:rsid w:val="000D46F4"/>
    <w:rsid w:val="000E10B5"/>
    <w:rsid w:val="000E4A66"/>
    <w:rsid w:val="000E7DF9"/>
    <w:rsid w:val="000F0DCE"/>
    <w:rsid w:val="000F6BE3"/>
    <w:rsid w:val="001111CB"/>
    <w:rsid w:val="00112C5B"/>
    <w:rsid w:val="00114193"/>
    <w:rsid w:val="00115A38"/>
    <w:rsid w:val="0011687B"/>
    <w:rsid w:val="00124F82"/>
    <w:rsid w:val="00142051"/>
    <w:rsid w:val="00142F1A"/>
    <w:rsid w:val="00143883"/>
    <w:rsid w:val="0016337A"/>
    <w:rsid w:val="00164269"/>
    <w:rsid w:val="0017047A"/>
    <w:rsid w:val="001748FD"/>
    <w:rsid w:val="00194EE5"/>
    <w:rsid w:val="001A1BDE"/>
    <w:rsid w:val="001B13CE"/>
    <w:rsid w:val="001B2AC0"/>
    <w:rsid w:val="001C4788"/>
    <w:rsid w:val="001C63F5"/>
    <w:rsid w:val="001E7691"/>
    <w:rsid w:val="001F0876"/>
    <w:rsid w:val="001F167C"/>
    <w:rsid w:val="001F3567"/>
    <w:rsid w:val="001F5E91"/>
    <w:rsid w:val="00201AAE"/>
    <w:rsid w:val="002077B9"/>
    <w:rsid w:val="00224869"/>
    <w:rsid w:val="00225980"/>
    <w:rsid w:val="002338F0"/>
    <w:rsid w:val="00240958"/>
    <w:rsid w:val="00247727"/>
    <w:rsid w:val="00252CD5"/>
    <w:rsid w:val="00262D72"/>
    <w:rsid w:val="00284820"/>
    <w:rsid w:val="002906FF"/>
    <w:rsid w:val="00294FBB"/>
    <w:rsid w:val="002A60D2"/>
    <w:rsid w:val="002A739C"/>
    <w:rsid w:val="002B3BAE"/>
    <w:rsid w:val="002C027B"/>
    <w:rsid w:val="002C030F"/>
    <w:rsid w:val="002E4021"/>
    <w:rsid w:val="002F0FB6"/>
    <w:rsid w:val="00307411"/>
    <w:rsid w:val="003141AB"/>
    <w:rsid w:val="0031671A"/>
    <w:rsid w:val="00321768"/>
    <w:rsid w:val="003256D3"/>
    <w:rsid w:val="00331D75"/>
    <w:rsid w:val="00355362"/>
    <w:rsid w:val="00363E44"/>
    <w:rsid w:val="003659A8"/>
    <w:rsid w:val="003669F9"/>
    <w:rsid w:val="0037693C"/>
    <w:rsid w:val="003832FD"/>
    <w:rsid w:val="00387941"/>
    <w:rsid w:val="00392402"/>
    <w:rsid w:val="00393BAB"/>
    <w:rsid w:val="003948F3"/>
    <w:rsid w:val="00395E86"/>
    <w:rsid w:val="00395FEB"/>
    <w:rsid w:val="003A2FD8"/>
    <w:rsid w:val="003B40E6"/>
    <w:rsid w:val="003D34ED"/>
    <w:rsid w:val="003E74FB"/>
    <w:rsid w:val="003F1BA3"/>
    <w:rsid w:val="003F3353"/>
    <w:rsid w:val="003F5904"/>
    <w:rsid w:val="003F5EBC"/>
    <w:rsid w:val="003F5F7D"/>
    <w:rsid w:val="003F6C07"/>
    <w:rsid w:val="003F6E14"/>
    <w:rsid w:val="00404E7F"/>
    <w:rsid w:val="00405336"/>
    <w:rsid w:val="00416843"/>
    <w:rsid w:val="00424E3D"/>
    <w:rsid w:val="00430062"/>
    <w:rsid w:val="00434062"/>
    <w:rsid w:val="0043486D"/>
    <w:rsid w:val="00435ABE"/>
    <w:rsid w:val="00447FC7"/>
    <w:rsid w:val="004511EA"/>
    <w:rsid w:val="004571D5"/>
    <w:rsid w:val="00461D81"/>
    <w:rsid w:val="0046356B"/>
    <w:rsid w:val="00477182"/>
    <w:rsid w:val="004779CB"/>
    <w:rsid w:val="00490AE4"/>
    <w:rsid w:val="004A6F57"/>
    <w:rsid w:val="004B5D70"/>
    <w:rsid w:val="004C01D5"/>
    <w:rsid w:val="004D2ACD"/>
    <w:rsid w:val="004E42D8"/>
    <w:rsid w:val="004E7BA2"/>
    <w:rsid w:val="004F7EDF"/>
    <w:rsid w:val="005001AC"/>
    <w:rsid w:val="0050738F"/>
    <w:rsid w:val="00521076"/>
    <w:rsid w:val="00527D71"/>
    <w:rsid w:val="00533910"/>
    <w:rsid w:val="005375AD"/>
    <w:rsid w:val="005508F2"/>
    <w:rsid w:val="005520A8"/>
    <w:rsid w:val="005607DD"/>
    <w:rsid w:val="005626B4"/>
    <w:rsid w:val="00567429"/>
    <w:rsid w:val="0057175F"/>
    <w:rsid w:val="00575EDC"/>
    <w:rsid w:val="00582B50"/>
    <w:rsid w:val="005A558C"/>
    <w:rsid w:val="005B2E5E"/>
    <w:rsid w:val="005C4C45"/>
    <w:rsid w:val="005D712F"/>
    <w:rsid w:val="005E28F8"/>
    <w:rsid w:val="005E6513"/>
    <w:rsid w:val="005E6CD2"/>
    <w:rsid w:val="005E7888"/>
    <w:rsid w:val="005F0B05"/>
    <w:rsid w:val="00607E8E"/>
    <w:rsid w:val="006170CE"/>
    <w:rsid w:val="00623FEA"/>
    <w:rsid w:val="00624DB6"/>
    <w:rsid w:val="00626077"/>
    <w:rsid w:val="00632CA3"/>
    <w:rsid w:val="00637ADF"/>
    <w:rsid w:val="00642FCC"/>
    <w:rsid w:val="0064533E"/>
    <w:rsid w:val="00651114"/>
    <w:rsid w:val="0065384A"/>
    <w:rsid w:val="0066234D"/>
    <w:rsid w:val="00664560"/>
    <w:rsid w:val="00670299"/>
    <w:rsid w:val="006851D8"/>
    <w:rsid w:val="00691985"/>
    <w:rsid w:val="00697611"/>
    <w:rsid w:val="006A0F55"/>
    <w:rsid w:val="006A1B64"/>
    <w:rsid w:val="006C0D3B"/>
    <w:rsid w:val="006F2B32"/>
    <w:rsid w:val="007108F5"/>
    <w:rsid w:val="00713E5B"/>
    <w:rsid w:val="00731A42"/>
    <w:rsid w:val="007402FC"/>
    <w:rsid w:val="007411A1"/>
    <w:rsid w:val="00742B4A"/>
    <w:rsid w:val="007651EC"/>
    <w:rsid w:val="0077362C"/>
    <w:rsid w:val="00792E0E"/>
    <w:rsid w:val="00793072"/>
    <w:rsid w:val="007B1406"/>
    <w:rsid w:val="007B3ED4"/>
    <w:rsid w:val="007B45B3"/>
    <w:rsid w:val="007C16D8"/>
    <w:rsid w:val="007C2B1B"/>
    <w:rsid w:val="007C57F8"/>
    <w:rsid w:val="007D7D33"/>
    <w:rsid w:val="007E2786"/>
    <w:rsid w:val="007E41F2"/>
    <w:rsid w:val="00807D35"/>
    <w:rsid w:val="00816762"/>
    <w:rsid w:val="008212D1"/>
    <w:rsid w:val="008218C4"/>
    <w:rsid w:val="00853FFD"/>
    <w:rsid w:val="00862262"/>
    <w:rsid w:val="00867A98"/>
    <w:rsid w:val="00870867"/>
    <w:rsid w:val="00885C9B"/>
    <w:rsid w:val="008909AB"/>
    <w:rsid w:val="008D0FE9"/>
    <w:rsid w:val="008D382E"/>
    <w:rsid w:val="008D5D2A"/>
    <w:rsid w:val="008E3E87"/>
    <w:rsid w:val="008E4DC6"/>
    <w:rsid w:val="008F2036"/>
    <w:rsid w:val="008F498E"/>
    <w:rsid w:val="00914B63"/>
    <w:rsid w:val="009354F3"/>
    <w:rsid w:val="009447DC"/>
    <w:rsid w:val="00944993"/>
    <w:rsid w:val="00945471"/>
    <w:rsid w:val="009501B3"/>
    <w:rsid w:val="00950234"/>
    <w:rsid w:val="00961BA5"/>
    <w:rsid w:val="009743A9"/>
    <w:rsid w:val="00981F2E"/>
    <w:rsid w:val="009821A2"/>
    <w:rsid w:val="00997BA5"/>
    <w:rsid w:val="009A5287"/>
    <w:rsid w:val="009A577C"/>
    <w:rsid w:val="009A6731"/>
    <w:rsid w:val="009A7C5F"/>
    <w:rsid w:val="009B2AC5"/>
    <w:rsid w:val="009B7984"/>
    <w:rsid w:val="009C74C5"/>
    <w:rsid w:val="009D4D24"/>
    <w:rsid w:val="009E3654"/>
    <w:rsid w:val="009E3ADE"/>
    <w:rsid w:val="009F4BED"/>
    <w:rsid w:val="009F6EE0"/>
    <w:rsid w:val="009F7D93"/>
    <w:rsid w:val="00A02E0C"/>
    <w:rsid w:val="00A03E7F"/>
    <w:rsid w:val="00A06DA5"/>
    <w:rsid w:val="00A078DD"/>
    <w:rsid w:val="00A3403B"/>
    <w:rsid w:val="00A40C25"/>
    <w:rsid w:val="00A47FFB"/>
    <w:rsid w:val="00A51A12"/>
    <w:rsid w:val="00A53A78"/>
    <w:rsid w:val="00A56A27"/>
    <w:rsid w:val="00A627D4"/>
    <w:rsid w:val="00A74DA2"/>
    <w:rsid w:val="00A75769"/>
    <w:rsid w:val="00A77632"/>
    <w:rsid w:val="00A80F26"/>
    <w:rsid w:val="00AA5C62"/>
    <w:rsid w:val="00AB399E"/>
    <w:rsid w:val="00AC59D0"/>
    <w:rsid w:val="00AC6292"/>
    <w:rsid w:val="00AD16B1"/>
    <w:rsid w:val="00AD499C"/>
    <w:rsid w:val="00AD6BBE"/>
    <w:rsid w:val="00AD7EA0"/>
    <w:rsid w:val="00AE0145"/>
    <w:rsid w:val="00AF15BC"/>
    <w:rsid w:val="00B3670D"/>
    <w:rsid w:val="00B36869"/>
    <w:rsid w:val="00B36FBC"/>
    <w:rsid w:val="00B41DA4"/>
    <w:rsid w:val="00B43B31"/>
    <w:rsid w:val="00B479DC"/>
    <w:rsid w:val="00B47CFA"/>
    <w:rsid w:val="00B574A3"/>
    <w:rsid w:val="00B57F00"/>
    <w:rsid w:val="00B63245"/>
    <w:rsid w:val="00B77B2A"/>
    <w:rsid w:val="00B82C22"/>
    <w:rsid w:val="00B93DBA"/>
    <w:rsid w:val="00B9440A"/>
    <w:rsid w:val="00B9632D"/>
    <w:rsid w:val="00BA29DA"/>
    <w:rsid w:val="00BA33A9"/>
    <w:rsid w:val="00BB2D2A"/>
    <w:rsid w:val="00BB60E8"/>
    <w:rsid w:val="00BC23F5"/>
    <w:rsid w:val="00BC290E"/>
    <w:rsid w:val="00BC3E04"/>
    <w:rsid w:val="00BD58CF"/>
    <w:rsid w:val="00BD74C2"/>
    <w:rsid w:val="00BF0C92"/>
    <w:rsid w:val="00C04CC1"/>
    <w:rsid w:val="00C21E82"/>
    <w:rsid w:val="00C27F62"/>
    <w:rsid w:val="00C32D1E"/>
    <w:rsid w:val="00C4096C"/>
    <w:rsid w:val="00C47462"/>
    <w:rsid w:val="00C50C6D"/>
    <w:rsid w:val="00C600D9"/>
    <w:rsid w:val="00C67942"/>
    <w:rsid w:val="00C729A3"/>
    <w:rsid w:val="00C84742"/>
    <w:rsid w:val="00C92B22"/>
    <w:rsid w:val="00C9496B"/>
    <w:rsid w:val="00CC1384"/>
    <w:rsid w:val="00CC603C"/>
    <w:rsid w:val="00CD2744"/>
    <w:rsid w:val="00CD3720"/>
    <w:rsid w:val="00CE3F93"/>
    <w:rsid w:val="00CF1848"/>
    <w:rsid w:val="00CF5C2F"/>
    <w:rsid w:val="00D04BCF"/>
    <w:rsid w:val="00D11A56"/>
    <w:rsid w:val="00D143D9"/>
    <w:rsid w:val="00D15319"/>
    <w:rsid w:val="00D2219F"/>
    <w:rsid w:val="00D255FD"/>
    <w:rsid w:val="00D30C95"/>
    <w:rsid w:val="00D50456"/>
    <w:rsid w:val="00D51C15"/>
    <w:rsid w:val="00D5511B"/>
    <w:rsid w:val="00D576BA"/>
    <w:rsid w:val="00D626B9"/>
    <w:rsid w:val="00D74285"/>
    <w:rsid w:val="00D766F1"/>
    <w:rsid w:val="00D853B3"/>
    <w:rsid w:val="00D954A0"/>
    <w:rsid w:val="00D9751C"/>
    <w:rsid w:val="00DA2CB3"/>
    <w:rsid w:val="00DA4A3E"/>
    <w:rsid w:val="00DA6AC8"/>
    <w:rsid w:val="00DC0195"/>
    <w:rsid w:val="00DD2E17"/>
    <w:rsid w:val="00DD7424"/>
    <w:rsid w:val="00DE245C"/>
    <w:rsid w:val="00DE41C3"/>
    <w:rsid w:val="00DE6999"/>
    <w:rsid w:val="00DF7D88"/>
    <w:rsid w:val="00E02517"/>
    <w:rsid w:val="00E06E8B"/>
    <w:rsid w:val="00E147F8"/>
    <w:rsid w:val="00E257C8"/>
    <w:rsid w:val="00E3128B"/>
    <w:rsid w:val="00E40A10"/>
    <w:rsid w:val="00E41512"/>
    <w:rsid w:val="00E4519A"/>
    <w:rsid w:val="00E54C94"/>
    <w:rsid w:val="00E5515E"/>
    <w:rsid w:val="00E711E4"/>
    <w:rsid w:val="00E715F8"/>
    <w:rsid w:val="00E851F3"/>
    <w:rsid w:val="00E853D5"/>
    <w:rsid w:val="00E9773B"/>
    <w:rsid w:val="00EA6F42"/>
    <w:rsid w:val="00EC13A3"/>
    <w:rsid w:val="00EC6F9A"/>
    <w:rsid w:val="00EC7C85"/>
    <w:rsid w:val="00ED2CBE"/>
    <w:rsid w:val="00EE11FA"/>
    <w:rsid w:val="00EF14D4"/>
    <w:rsid w:val="00EF3E98"/>
    <w:rsid w:val="00F000A7"/>
    <w:rsid w:val="00F125EE"/>
    <w:rsid w:val="00F12E98"/>
    <w:rsid w:val="00F16AB6"/>
    <w:rsid w:val="00F21702"/>
    <w:rsid w:val="00F22029"/>
    <w:rsid w:val="00F25B83"/>
    <w:rsid w:val="00F47F7E"/>
    <w:rsid w:val="00F50788"/>
    <w:rsid w:val="00F515FB"/>
    <w:rsid w:val="00F630EA"/>
    <w:rsid w:val="00F7007E"/>
    <w:rsid w:val="00F73193"/>
    <w:rsid w:val="00F74F95"/>
    <w:rsid w:val="00F80705"/>
    <w:rsid w:val="00F93A6D"/>
    <w:rsid w:val="00F96C62"/>
    <w:rsid w:val="00FA1481"/>
    <w:rsid w:val="00FA1C6E"/>
    <w:rsid w:val="00FA7266"/>
    <w:rsid w:val="00FB123D"/>
    <w:rsid w:val="00FB513F"/>
    <w:rsid w:val="00FC1962"/>
    <w:rsid w:val="00FC3D02"/>
    <w:rsid w:val="00FC4E61"/>
    <w:rsid w:val="00FC6A2F"/>
    <w:rsid w:val="00FD37C2"/>
    <w:rsid w:val="00FD5B97"/>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97622"/>
  <w15:docId w15:val="{1F55D489-B1CE-4872-A367-44A670906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3F3353"/>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 w:type="table" w:styleId="affff9">
    <w:name w:val="Table Grid"/>
    <w:basedOn w:val="a3"/>
    <w:uiPriority w:val="39"/>
    <w:rsid w:val="0037693C"/>
    <w:rPr>
      <w:rFonts w:asciiTheme="minorHAnsi"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76C972-A183-49AB-BF18-FB119101A4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2070</TotalTime>
  <Pages>32</Pages>
  <Words>4833</Words>
  <Characters>27554</Characters>
  <Application>Microsoft Office Word</Application>
  <DocSecurity>0</DocSecurity>
  <Lines>229</Lines>
  <Paragraphs>64</Paragraphs>
  <ScaleCrop>false</ScaleCrop>
  <Company>AAAS</Company>
  <LinksUpToDate>false</LinksUpToDate>
  <CharactersWithSpaces>32323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dc:description/>
  <cp:lastModifiedBy>闫舰飞 舰飞</cp:lastModifiedBy>
  <cp:revision>21</cp:revision>
  <cp:lastPrinted>2018-01-11T19:53:00Z</cp:lastPrinted>
  <dcterms:created xsi:type="dcterms:W3CDTF">2021-06-16T21:37:00Z</dcterms:created>
  <dcterms:modified xsi:type="dcterms:W3CDTF">2023-06-02T07:19:00Z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