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4C05F61" w14:textId="665DF0A1" w:rsidR="00FA1481" w:rsidRDefault="00FA1481" w:rsidP="00FA1481">
      <w:pPr>
        <w:jc w:val="center"/>
        <w:rPr>
          <w:sz w:val="36"/>
          <w:szCs w:val="36"/>
        </w:rPr>
      </w:pPr>
    </w:p>
    <w:p w14:paraId="01B20602" w14:textId="77777777" w:rsidR="00EA66BC" w:rsidRPr="009011B8" w:rsidRDefault="00EA66BC" w:rsidP="00EA66BC">
      <w:pPr>
        <w:jc w:val="center"/>
        <w:rPr>
          <w:rFonts w:eastAsia="宋体"/>
          <w:sz w:val="36"/>
          <w:szCs w:val="36"/>
        </w:rPr>
      </w:pPr>
    </w:p>
    <w:p w14:paraId="259D3433" w14:textId="77777777" w:rsidR="00EA66BC" w:rsidRPr="009011B8" w:rsidRDefault="00EA66BC" w:rsidP="00EA66BC">
      <w:pPr>
        <w:rPr>
          <w:rFonts w:eastAsia="宋体"/>
          <w:sz w:val="36"/>
          <w:szCs w:val="36"/>
        </w:rPr>
      </w:pPr>
    </w:p>
    <w:p w14:paraId="1AE84839" w14:textId="77777777" w:rsidR="00EA66BC" w:rsidRPr="009011B8" w:rsidRDefault="00EA66BC" w:rsidP="00EA66BC">
      <w:pPr>
        <w:jc w:val="center"/>
        <w:rPr>
          <w:rFonts w:eastAsia="宋体"/>
          <w:sz w:val="36"/>
          <w:szCs w:val="36"/>
        </w:rPr>
      </w:pPr>
    </w:p>
    <w:p w14:paraId="5C2765F5" w14:textId="6D780C84" w:rsidR="00EA66BC" w:rsidRPr="009011B8" w:rsidRDefault="00EA66BC" w:rsidP="00EA66BC">
      <w:pPr>
        <w:jc w:val="center"/>
        <w:rPr>
          <w:rFonts w:eastAsia="宋体"/>
          <w:sz w:val="36"/>
          <w:szCs w:val="36"/>
        </w:rPr>
      </w:pPr>
      <w:r w:rsidRPr="009011B8">
        <w:rPr>
          <w:rFonts w:eastAsia="宋体"/>
          <w:sz w:val="36"/>
          <w:szCs w:val="36"/>
        </w:rPr>
        <w:t xml:space="preserve">Supplementary </w:t>
      </w:r>
      <w:r w:rsidR="000A6BE3">
        <w:rPr>
          <w:rFonts w:eastAsia="宋体"/>
          <w:sz w:val="36"/>
          <w:szCs w:val="36"/>
        </w:rPr>
        <w:t>Information</w:t>
      </w:r>
      <w:r w:rsidRPr="009011B8">
        <w:rPr>
          <w:rFonts w:eastAsia="宋体"/>
          <w:sz w:val="36"/>
          <w:szCs w:val="36"/>
        </w:rPr>
        <w:t xml:space="preserve"> for</w:t>
      </w:r>
    </w:p>
    <w:p w14:paraId="6E7F4B22" w14:textId="77777777" w:rsidR="00EA66BC" w:rsidRPr="009011B8" w:rsidRDefault="00EA66BC" w:rsidP="00EA66BC">
      <w:pPr>
        <w:rPr>
          <w:rFonts w:eastAsia="宋体"/>
        </w:rPr>
      </w:pPr>
    </w:p>
    <w:p w14:paraId="24723D1B" w14:textId="77777777" w:rsidR="00EA66BC" w:rsidRPr="009011B8" w:rsidRDefault="00EA66BC" w:rsidP="00EA66BC">
      <w:pPr>
        <w:jc w:val="center"/>
        <w:rPr>
          <w:rFonts w:eastAsia="宋体"/>
          <w:b/>
          <w:bCs/>
          <w:sz w:val="28"/>
          <w:szCs w:val="28"/>
        </w:rPr>
      </w:pPr>
      <w:r w:rsidRPr="009011B8">
        <w:rPr>
          <w:rFonts w:eastAsia="宋体"/>
          <w:b/>
          <w:bCs/>
          <w:sz w:val="28"/>
          <w:szCs w:val="28"/>
        </w:rPr>
        <w:t>Smoke-charged vortex doubles hemispheric aerosol in the middle stratosphere and buffers ozone depletion</w:t>
      </w:r>
    </w:p>
    <w:p w14:paraId="4D9F020F" w14:textId="77777777" w:rsidR="00EA66BC" w:rsidRPr="009011B8" w:rsidRDefault="00EA66BC" w:rsidP="00EA66BC">
      <w:pPr>
        <w:jc w:val="center"/>
        <w:rPr>
          <w:rFonts w:eastAsia="宋体"/>
          <w:sz w:val="28"/>
          <w:szCs w:val="28"/>
        </w:rPr>
      </w:pPr>
    </w:p>
    <w:p w14:paraId="29CAE9B5" w14:textId="77777777" w:rsidR="00722210" w:rsidRPr="0029359F" w:rsidRDefault="00722210" w:rsidP="00722210">
      <w:pPr>
        <w:spacing w:before="120" w:after="360"/>
        <w:rPr>
          <w:rFonts w:eastAsia="Times New Roman"/>
          <w:szCs w:val="24"/>
          <w:vertAlign w:val="superscript"/>
          <w:lang w:val="de-DE"/>
        </w:rPr>
      </w:pPr>
      <w:r w:rsidRPr="0029359F">
        <w:rPr>
          <w:rFonts w:eastAsia="Times New Roman"/>
          <w:szCs w:val="24"/>
          <w:lang w:val="de-DE"/>
        </w:rPr>
        <w:t>Chaoqun Ma</w:t>
      </w:r>
      <w:r w:rsidRPr="0029359F">
        <w:rPr>
          <w:rFonts w:eastAsia="Times New Roman"/>
          <w:szCs w:val="24"/>
          <w:vertAlign w:val="superscript"/>
          <w:lang w:val="de-DE"/>
        </w:rPr>
        <w:t>1</w:t>
      </w:r>
      <w:r w:rsidRPr="0029359F">
        <w:rPr>
          <w:rFonts w:eastAsia="Times New Roman"/>
          <w:szCs w:val="24"/>
          <w:lang w:val="de-DE"/>
        </w:rPr>
        <w:t>, Hang Su</w:t>
      </w:r>
      <w:r w:rsidRPr="0029359F">
        <w:rPr>
          <w:rFonts w:eastAsia="Times New Roman"/>
          <w:szCs w:val="24"/>
          <w:vertAlign w:val="superscript"/>
          <w:lang w:val="de-DE"/>
        </w:rPr>
        <w:t>2*</w:t>
      </w:r>
      <w:r w:rsidRPr="0029359F">
        <w:rPr>
          <w:rFonts w:eastAsia="Times New Roman"/>
          <w:szCs w:val="24"/>
          <w:lang w:val="de-DE"/>
        </w:rPr>
        <w:t>, Jos Lelieveld</w:t>
      </w:r>
      <w:r w:rsidRPr="0029359F">
        <w:rPr>
          <w:rFonts w:eastAsia="Times New Roman"/>
          <w:szCs w:val="24"/>
          <w:vertAlign w:val="superscript"/>
          <w:lang w:val="de-DE"/>
        </w:rPr>
        <w:t>3</w:t>
      </w:r>
      <w:r w:rsidRPr="0029359F">
        <w:rPr>
          <w:rFonts w:eastAsia="Times New Roman"/>
          <w:szCs w:val="24"/>
          <w:lang w:val="de-DE"/>
        </w:rPr>
        <w:t>, William Randel</w:t>
      </w:r>
      <w:r w:rsidRPr="0029359F">
        <w:rPr>
          <w:rFonts w:eastAsia="Times New Roman"/>
          <w:szCs w:val="24"/>
          <w:vertAlign w:val="superscript"/>
          <w:lang w:val="de-DE"/>
        </w:rPr>
        <w:t>4</w:t>
      </w:r>
      <w:r w:rsidRPr="0029359F">
        <w:rPr>
          <w:rFonts w:eastAsia="Times New Roman"/>
          <w:szCs w:val="24"/>
          <w:lang w:val="de-DE"/>
        </w:rPr>
        <w:t>, Pengfei Yu</w:t>
      </w:r>
      <w:r w:rsidRPr="0029359F">
        <w:rPr>
          <w:rFonts w:eastAsia="Times New Roman"/>
          <w:szCs w:val="24"/>
          <w:vertAlign w:val="superscript"/>
          <w:lang w:val="de-DE"/>
        </w:rPr>
        <w:t>5</w:t>
      </w:r>
      <w:r w:rsidRPr="0029359F">
        <w:rPr>
          <w:rFonts w:eastAsia="Times New Roman"/>
          <w:szCs w:val="24"/>
          <w:lang w:val="de-DE"/>
        </w:rPr>
        <w:t>, Meinrat O. Andreae</w:t>
      </w:r>
      <w:r w:rsidRPr="0029359F">
        <w:rPr>
          <w:rFonts w:eastAsia="Times New Roman"/>
          <w:szCs w:val="24"/>
          <w:vertAlign w:val="superscript"/>
          <w:lang w:val="de-DE"/>
        </w:rPr>
        <w:t>6,7</w:t>
      </w:r>
      <w:r w:rsidRPr="0029359F">
        <w:rPr>
          <w:rFonts w:eastAsia="Times New Roman"/>
          <w:szCs w:val="24"/>
          <w:lang w:val="de-DE"/>
        </w:rPr>
        <w:t>, Yafang Cheng</w:t>
      </w:r>
      <w:r w:rsidRPr="0029359F">
        <w:rPr>
          <w:rFonts w:eastAsia="Times New Roman"/>
          <w:szCs w:val="24"/>
          <w:vertAlign w:val="superscript"/>
          <w:lang w:val="de-DE"/>
        </w:rPr>
        <w:t>1*</w:t>
      </w:r>
    </w:p>
    <w:p w14:paraId="4E7792C7" w14:textId="3A5EF5F0" w:rsidR="00EA66BC" w:rsidRPr="009011B8" w:rsidRDefault="00EA66BC" w:rsidP="00EA66BC">
      <w:pPr>
        <w:jc w:val="center"/>
        <w:rPr>
          <w:rFonts w:eastAsia="宋体"/>
          <w:szCs w:val="24"/>
        </w:rPr>
      </w:pPr>
      <w:r w:rsidRPr="009011B8">
        <w:rPr>
          <w:rFonts w:eastAsia="宋体"/>
          <w:szCs w:val="24"/>
        </w:rPr>
        <w:t>Correspondence to: Y.C. (</w:t>
      </w:r>
      <w:hyperlink r:id="rId8" w:history="1">
        <w:r w:rsidRPr="009011B8">
          <w:rPr>
            <w:rFonts w:eastAsia="宋体"/>
            <w:color w:val="0000FF"/>
            <w:szCs w:val="24"/>
            <w:u w:val="single"/>
          </w:rPr>
          <w:t>yafang.cheng@mpic.de</w:t>
        </w:r>
      </w:hyperlink>
      <w:r w:rsidRPr="009011B8">
        <w:rPr>
          <w:rFonts w:eastAsia="宋体"/>
          <w:szCs w:val="24"/>
        </w:rPr>
        <w:t xml:space="preserve">) or H.S. </w:t>
      </w:r>
      <w:r w:rsidR="00722210" w:rsidRPr="00E92724">
        <w:rPr>
          <w:rFonts w:eastAsia="Times New Roman"/>
          <w:szCs w:val="24"/>
        </w:rPr>
        <w:t>(</w:t>
      </w:r>
      <w:hyperlink r:id="rId9" w:history="1">
        <w:r w:rsidR="00722210" w:rsidRPr="004E77C0">
          <w:rPr>
            <w:rStyle w:val="affff5"/>
            <w:rFonts w:eastAsia="Times New Roman"/>
            <w:szCs w:val="24"/>
          </w:rPr>
          <w:t>suhang@mail.iap.ac.cn</w:t>
        </w:r>
      </w:hyperlink>
      <w:r w:rsidR="00722210" w:rsidRPr="00E92724">
        <w:rPr>
          <w:rFonts w:eastAsia="Times New Roman"/>
          <w:szCs w:val="24"/>
        </w:rPr>
        <w:t>)</w:t>
      </w:r>
    </w:p>
    <w:p w14:paraId="5B316485" w14:textId="3478C10D" w:rsidR="00EA66BC" w:rsidRPr="009011B8" w:rsidRDefault="00EA66BC" w:rsidP="00EA66BC">
      <w:pPr>
        <w:keepNext/>
        <w:spacing w:before="240" w:after="60"/>
        <w:outlineLvl w:val="0"/>
        <w:rPr>
          <w:rFonts w:eastAsia="宋体"/>
          <w:b/>
          <w:bCs/>
          <w:kern w:val="32"/>
          <w:szCs w:val="24"/>
        </w:rPr>
      </w:pPr>
      <w:r w:rsidRPr="009011B8">
        <w:rPr>
          <w:rFonts w:eastAsia="宋体"/>
          <w:b/>
          <w:bCs/>
          <w:kern w:val="32"/>
          <w:szCs w:val="24"/>
        </w:rPr>
        <w:br w:type="page"/>
      </w:r>
      <w:r w:rsidR="00C0346D">
        <w:rPr>
          <w:rFonts w:eastAsia="宋体"/>
          <w:b/>
          <w:bCs/>
          <w:kern w:val="32"/>
          <w:szCs w:val="24"/>
        </w:rPr>
        <w:lastRenderedPageBreak/>
        <w:t>1. Supplementary information for observations and model configurations</w:t>
      </w:r>
    </w:p>
    <w:p w14:paraId="10EA36E8" w14:textId="77777777" w:rsidR="00EA66BC" w:rsidRPr="009011B8" w:rsidRDefault="00EA66BC" w:rsidP="00EA66BC">
      <w:pPr>
        <w:rPr>
          <w:rFonts w:eastAsia="宋体"/>
          <w:u w:val="single"/>
        </w:rPr>
      </w:pPr>
    </w:p>
    <w:p w14:paraId="04492E0A" w14:textId="337AED85" w:rsidR="00EA66BC" w:rsidRPr="009011B8" w:rsidRDefault="00EA66BC" w:rsidP="00E902C9">
      <w:pPr>
        <w:outlineLvl w:val="1"/>
        <w:rPr>
          <w:rFonts w:eastAsia="宋体"/>
          <w:u w:val="single"/>
        </w:rPr>
      </w:pPr>
      <w:r w:rsidRPr="009011B8">
        <w:rPr>
          <w:rFonts w:eastAsia="宋体"/>
          <w:u w:val="single"/>
        </w:rPr>
        <w:t xml:space="preserve">1.1 </w:t>
      </w:r>
      <w:r w:rsidR="00C0346D">
        <w:rPr>
          <w:rFonts w:eastAsia="宋体"/>
          <w:u w:val="single"/>
        </w:rPr>
        <w:t xml:space="preserve">Three </w:t>
      </w:r>
      <w:r w:rsidR="00C0346D" w:rsidRPr="00C0346D">
        <w:rPr>
          <w:rFonts w:eastAsia="宋体"/>
          <w:u w:val="single"/>
        </w:rPr>
        <w:t>smoke-charged vortexes identified from MERRA2</w:t>
      </w:r>
    </w:p>
    <w:p w14:paraId="23CB2500" w14:textId="35353C67" w:rsidR="00C0346D" w:rsidRDefault="00EA66BC" w:rsidP="00722210">
      <w:pPr>
        <w:ind w:firstLine="480"/>
        <w:jc w:val="both"/>
        <w:rPr>
          <w:rFonts w:eastAsia="宋体"/>
        </w:rPr>
      </w:pPr>
      <w:r w:rsidRPr="009011B8">
        <w:rPr>
          <w:rFonts w:eastAsia="宋体"/>
        </w:rPr>
        <w:t xml:space="preserve">The SCV discussed in the main text is the strongest one associated with the 2019/2020 Australian wildfires (named “P1” by </w:t>
      </w:r>
      <w:r w:rsidRPr="009011B8">
        <w:rPr>
          <w:rFonts w:eastAsia="宋体"/>
        </w:rPr>
        <w:fldChar w:fldCharType="begin"/>
      </w:r>
      <w:r w:rsidR="00C0346D">
        <w:rPr>
          <w:rFonts w:eastAsia="宋体"/>
        </w:rPr>
        <w:instrText xml:space="preserve"> ADDIN EN.CITE &lt;EndNote&gt;&lt;Cite AuthorYear="1"&gt;&lt;Author&gt;Kablick III&lt;/Author&gt;&lt;Year&gt;2020&lt;/Year&gt;&lt;RecNum&gt;146&lt;/RecNum&gt;&lt;DisplayText&gt;Kablick III, et al. &lt;style face="superscript"&gt;1&lt;/style&gt;&lt;/DisplayText&gt;&lt;record&gt;&lt;rec-number&gt;146&lt;/rec-number&gt;&lt;foreign-keys&gt;&lt;key app="EN" db-id="rwwtztsr2te02levx2z5svt7fwt2szff0af0" timestamp="1611660819"&gt;146&lt;/key&gt;&lt;/foreign-keys&gt;&lt;ref-type name="Journal Article"&gt;17&lt;/ref-type&gt;&lt;contributors&gt;&lt;authors&gt;&lt;author&gt;Kablick III, G. P.&lt;/author&gt;&lt;author&gt;Allen, D. R.&lt;/author&gt;&lt;author&gt;Fromm, M. D.&lt;/author&gt;&lt;author&gt;Nedoluha, G. E.&lt;/author&gt;&lt;/authors&gt;&lt;/contributors&gt;&lt;titles&gt;&lt;title&gt;Australian PyroCb Smoke Generates Synoptic-Scale Stratospheric Anticyclones&lt;/title&gt;&lt;secondary-title&gt;Geophysical Research Letters&lt;/secondary-title&gt;&lt;/titles&gt;&lt;periodical&gt;&lt;full-title&gt;Geophysical Research Letters&lt;/full-title&gt;&lt;abbr-1&gt;Geophys. Res. Lett.&lt;/abbr-1&gt;&lt;/periodical&gt;&lt;pages&gt;e2020GL088101&lt;/pages&gt;&lt;volume&gt;47&lt;/volume&gt;&lt;number&gt;13&lt;/number&gt;&lt;dates&gt;&lt;year&gt;2020&lt;/year&gt;&lt;/dates&gt;&lt;isbn&gt;0094-8276&lt;/isbn&gt;&lt;urls&gt;&lt;related-urls&gt;&lt;url&gt;https://agupubs.onlinelibrary.wiley.com/doi/abs/10.1029/2020GL088101&lt;/url&gt;&lt;/related-urls&gt;&lt;/urls&gt;&lt;electronic-resource-num&gt;https://doi.org/10.1029/2020GL088101&lt;/electronic-resource-num&gt;&lt;/record&gt;&lt;/Cite&gt;&lt;/EndNote&gt;</w:instrText>
      </w:r>
      <w:r w:rsidRPr="009011B8">
        <w:rPr>
          <w:rFonts w:eastAsia="宋体"/>
        </w:rPr>
        <w:fldChar w:fldCharType="separate"/>
      </w:r>
      <w:r w:rsidR="00C0346D">
        <w:rPr>
          <w:rFonts w:eastAsia="宋体"/>
          <w:noProof/>
        </w:rPr>
        <w:t xml:space="preserve">Kablick III, et al. </w:t>
      </w:r>
      <w:r w:rsidR="00C0346D" w:rsidRPr="00C0346D">
        <w:rPr>
          <w:rFonts w:eastAsia="宋体"/>
          <w:noProof/>
          <w:vertAlign w:val="superscript"/>
        </w:rPr>
        <w:t>1</w:t>
      </w:r>
      <w:r w:rsidRPr="009011B8">
        <w:rPr>
          <w:rFonts w:eastAsia="宋体"/>
        </w:rPr>
        <w:fldChar w:fldCharType="end"/>
      </w:r>
      <w:r w:rsidRPr="009011B8">
        <w:rPr>
          <w:rFonts w:eastAsia="宋体"/>
        </w:rPr>
        <w:t xml:space="preserve"> or “Koobor” by </w:t>
      </w:r>
      <w:r w:rsidRPr="009011B8">
        <w:rPr>
          <w:rFonts w:eastAsia="宋体"/>
        </w:rPr>
        <w:fldChar w:fldCharType="begin"/>
      </w:r>
      <w:r w:rsidR="00C0346D">
        <w:rPr>
          <w:rFonts w:eastAsia="宋体"/>
        </w:rPr>
        <w:instrText xml:space="preserve"> ADDIN EN.CITE &lt;EndNote&gt;&lt;Cite AuthorYear="1"&gt;&lt;Author&gt;Lestrelin&lt;/Author&gt;&lt;Year&gt;2021&lt;/Year&gt;&lt;RecNum&gt;189&lt;/RecNum&gt;&lt;DisplayText&gt;Lestrelin, et al. &lt;style face="superscript"&gt;2&lt;/style&gt;&lt;/DisplayText&gt;&lt;record&gt;&lt;rec-number&gt;189&lt;/rec-number&gt;&lt;foreign-keys&gt;&lt;key app="EN" db-id="rwwtztsr2te02levx2z5svt7fwt2szff0af0" timestamp="1623772053"&gt;189&lt;/key&gt;&lt;/foreign-keys&gt;&lt;ref-type name="Journal Article"&gt;17&lt;/ref-type&gt;&lt;contributors&gt;&lt;authors&gt;&lt;author&gt;Lestrelin, H.&lt;/author&gt;&lt;author&gt;Legras, B.&lt;/author&gt;&lt;author&gt;Podglajen, A.&lt;/author&gt;&lt;author&gt;Salihoglu, M.&lt;/author&gt;&lt;/authors&gt;&lt;/contributors&gt;&lt;titles&gt;&lt;title&gt;Smoke-charged vortices in the stratosphere generated by wildfires and their behaviour in both hemispheres: comparing Australia 2020 to Canada 2017&lt;/title&gt;&lt;secondary-title&gt;Atmos. Chem. Phys.&lt;/secondary-title&gt;&lt;/titles&gt;&lt;periodical&gt;&lt;full-title&gt;Atmospheric Chemistry and Physics&lt;/full-title&gt;&lt;abbr-1&gt;Atmos. Chem. Phys.&lt;/abbr-1&gt;&lt;/periodical&gt;&lt;pages&gt;7113-7134&lt;/pages&gt;&lt;volume&gt;21&lt;/volume&gt;&lt;number&gt;9&lt;/number&gt;&lt;dates&gt;&lt;year&gt;2021&lt;/year&gt;&lt;/dates&gt;&lt;publisher&gt;Copernicus Publications&lt;/publisher&gt;&lt;isbn&gt;1680-7324&lt;/isbn&gt;&lt;urls&gt;&lt;related-urls&gt;&lt;url&gt;https://acp.copernicus.org/articles/21/7113/2021/&lt;/url&gt;&lt;/related-urls&gt;&lt;pdf-urls&gt;&lt;url&gt;https://acp.copernicus.org/articles/21/7113/2021/acp-21-7113-2021.pdf&lt;/url&gt;&lt;/pdf-urls&gt;&lt;/urls&gt;&lt;electronic-resource-num&gt;10.5194/acp-21-7113-2021&lt;/electronic-resource-num&gt;&lt;/record&gt;&lt;/Cite&gt;&lt;/EndNote&gt;</w:instrText>
      </w:r>
      <w:r w:rsidRPr="009011B8">
        <w:rPr>
          <w:rFonts w:eastAsia="宋体"/>
        </w:rPr>
        <w:fldChar w:fldCharType="separate"/>
      </w:r>
      <w:r w:rsidR="00C0346D">
        <w:rPr>
          <w:rFonts w:eastAsia="宋体"/>
          <w:noProof/>
        </w:rPr>
        <w:t xml:space="preserve">Lestrelin, et al. </w:t>
      </w:r>
      <w:r w:rsidR="00C0346D" w:rsidRPr="00C0346D">
        <w:rPr>
          <w:rFonts w:eastAsia="宋体"/>
          <w:noProof/>
          <w:vertAlign w:val="superscript"/>
        </w:rPr>
        <w:t>2</w:t>
      </w:r>
      <w:r w:rsidRPr="009011B8">
        <w:rPr>
          <w:rFonts w:eastAsia="宋体"/>
        </w:rPr>
        <w:fldChar w:fldCharType="end"/>
      </w:r>
      <w:r w:rsidRPr="009011B8">
        <w:rPr>
          <w:rFonts w:eastAsia="宋体"/>
        </w:rPr>
        <w:t>).</w:t>
      </w:r>
      <w:r w:rsidRPr="009011B8" w:rsidDel="00723F93">
        <w:rPr>
          <w:rFonts w:eastAsia="宋体"/>
        </w:rPr>
        <w:t xml:space="preserve"> </w:t>
      </w:r>
      <w:r w:rsidRPr="009011B8">
        <w:rPr>
          <w:rFonts w:eastAsia="宋体"/>
        </w:rPr>
        <w:t xml:space="preserve">It could be clearly and consecutively identified from 4 January 2020 at around 139 hPa above South Pacific Ocean to around 9 March 2020 at 12 hPa above Chile by tracking the Lait PV (LPV) field. From the 2019/2020 Australian wildfires, there in fact existed another two SCVs which are much weaker but could also be identified from the MERRA2 reanalysis, also showing that such conditions are not rare anomalies. One meandered above the Antarctic (named “P2” by </w:t>
      </w:r>
      <w:r w:rsidRPr="009011B8">
        <w:rPr>
          <w:rFonts w:eastAsia="宋体"/>
        </w:rPr>
        <w:fldChar w:fldCharType="begin"/>
      </w:r>
      <w:r w:rsidR="00C0346D">
        <w:rPr>
          <w:rFonts w:eastAsia="宋体"/>
        </w:rPr>
        <w:instrText xml:space="preserve"> ADDIN EN.CITE &lt;EndNote&gt;&lt;Cite AuthorYear="1"&gt;&lt;Author&gt;Kablick III&lt;/Author&gt;&lt;Year&gt;2020&lt;/Year&gt;&lt;RecNum&gt;146&lt;/RecNum&gt;&lt;DisplayText&gt;Kablick III, et al. &lt;style face="superscript"&gt;1&lt;/style&gt;&lt;/DisplayText&gt;&lt;record&gt;&lt;rec-number&gt;146&lt;/rec-number&gt;&lt;foreign-keys&gt;&lt;key app="EN" db-id="rwwtztsr2te02levx2z5svt7fwt2szff0af0" timestamp="1611660819"&gt;146&lt;/key&gt;&lt;/foreign-keys&gt;&lt;ref-type name="Journal Article"&gt;17&lt;/ref-type&gt;&lt;contributors&gt;&lt;authors&gt;&lt;author&gt;Kablick III, G. P.&lt;/author&gt;&lt;author&gt;Allen, D. R.&lt;/author&gt;&lt;author&gt;Fromm, M. D.&lt;/author&gt;&lt;author&gt;Nedoluha, G. E.&lt;/author&gt;&lt;/authors&gt;&lt;/contributors&gt;&lt;titles&gt;&lt;title&gt;Australian PyroCb Smoke Generates Synoptic-Scale Stratospheric Anticyclones&lt;/title&gt;&lt;secondary-title&gt;Geophysical Research Letters&lt;/secondary-title&gt;&lt;/titles&gt;&lt;periodical&gt;&lt;full-title&gt;Geophysical Research Letters&lt;/full-title&gt;&lt;abbr-1&gt;Geophys. Res. Lett.&lt;/abbr-1&gt;&lt;/periodical&gt;&lt;pages&gt;e2020GL088101&lt;/pages&gt;&lt;volume&gt;47&lt;/volume&gt;&lt;number&gt;13&lt;/number&gt;&lt;dates&gt;&lt;year&gt;2020&lt;/year&gt;&lt;/dates&gt;&lt;isbn&gt;0094-8276&lt;/isbn&gt;&lt;urls&gt;&lt;related-urls&gt;&lt;url&gt;https://agupubs.onlinelibrary.wiley.com/doi/abs/10.1029/2020GL088101&lt;/url&gt;&lt;/related-urls&gt;&lt;/urls&gt;&lt;electronic-resource-num&gt;https://doi.org/10.1029/2020GL088101&lt;/electronic-resource-num&gt;&lt;/record&gt;&lt;/Cite&gt;&lt;/EndNote&gt;</w:instrText>
      </w:r>
      <w:r w:rsidRPr="009011B8">
        <w:rPr>
          <w:rFonts w:eastAsia="宋体"/>
        </w:rPr>
        <w:fldChar w:fldCharType="separate"/>
      </w:r>
      <w:r w:rsidR="00C0346D">
        <w:rPr>
          <w:rFonts w:eastAsia="宋体"/>
          <w:noProof/>
        </w:rPr>
        <w:t xml:space="preserve">Kablick III, et al. </w:t>
      </w:r>
      <w:r w:rsidR="00C0346D" w:rsidRPr="00C0346D">
        <w:rPr>
          <w:rFonts w:eastAsia="宋体"/>
          <w:noProof/>
          <w:vertAlign w:val="superscript"/>
        </w:rPr>
        <w:t>1</w:t>
      </w:r>
      <w:r w:rsidRPr="009011B8">
        <w:rPr>
          <w:rFonts w:eastAsia="宋体"/>
        </w:rPr>
        <w:fldChar w:fldCharType="end"/>
      </w:r>
      <w:r w:rsidRPr="009011B8">
        <w:rPr>
          <w:rFonts w:eastAsia="宋体"/>
        </w:rPr>
        <w:t xml:space="preserve"> or “2nd Vortex” by </w:t>
      </w:r>
      <w:r w:rsidRPr="009011B8">
        <w:rPr>
          <w:rFonts w:eastAsia="宋体"/>
        </w:rPr>
        <w:fldChar w:fldCharType="begin"/>
      </w:r>
      <w:r w:rsidR="00C0346D">
        <w:rPr>
          <w:rFonts w:eastAsia="宋体"/>
        </w:rPr>
        <w:instrText xml:space="preserve"> ADDIN EN.CITE &lt;EndNote&gt;&lt;Cite AuthorYear="1"&gt;&lt;Author&gt;Lestrelin&lt;/Author&gt;&lt;Year&gt;2021&lt;/Year&gt;&lt;RecNum&gt;189&lt;/RecNum&gt;&lt;DisplayText&gt;Lestrelin, et al. &lt;style face="superscript"&gt;2&lt;/style&gt;&lt;/DisplayText&gt;&lt;record&gt;&lt;rec-number&gt;189&lt;/rec-number&gt;&lt;foreign-keys&gt;&lt;key app="EN" db-id="rwwtztsr2te02levx2z5svt7fwt2szff0af0" timestamp="1623772053"&gt;189&lt;/key&gt;&lt;/foreign-keys&gt;&lt;ref-type name="Journal Article"&gt;17&lt;/ref-type&gt;&lt;contributors&gt;&lt;authors&gt;&lt;author&gt;Lestrelin, H.&lt;/author&gt;&lt;author&gt;Legras, B.&lt;/author&gt;&lt;author&gt;Podglajen, A.&lt;/author&gt;&lt;author&gt;Salihoglu, M.&lt;/author&gt;&lt;/authors&gt;&lt;/contributors&gt;&lt;titles&gt;&lt;title&gt;Smoke-charged vortices in the stratosphere generated by wildfires and their behaviour in both hemispheres: comparing Australia 2020 to Canada 2017&lt;/title&gt;&lt;secondary-title&gt;Atmos. Chem. Phys.&lt;/secondary-title&gt;&lt;/titles&gt;&lt;periodical&gt;&lt;full-title&gt;Atmospheric Chemistry and Physics&lt;/full-title&gt;&lt;abbr-1&gt;Atmos. Chem. Phys.&lt;/abbr-1&gt;&lt;/periodical&gt;&lt;pages&gt;7113-7134&lt;/pages&gt;&lt;volume&gt;21&lt;/volume&gt;&lt;number&gt;9&lt;/number&gt;&lt;dates&gt;&lt;year&gt;2021&lt;/year&gt;&lt;/dates&gt;&lt;publisher&gt;Copernicus Publications&lt;/publisher&gt;&lt;isbn&gt;1680-7324&lt;/isbn&gt;&lt;urls&gt;&lt;related-urls&gt;&lt;url&gt;https://acp.copernicus.org/articles/21/7113/2021/&lt;/url&gt;&lt;/related-urls&gt;&lt;pdf-urls&gt;&lt;url&gt;https://acp.copernicus.org/articles/21/7113/2021/acp-21-7113-2021.pdf&lt;/url&gt;&lt;/pdf-urls&gt;&lt;/urls&gt;&lt;electronic-resource-num&gt;10.5194/acp-21-7113-2021&lt;/electronic-resource-num&gt;&lt;/record&gt;&lt;/Cite&gt;&lt;/EndNote&gt;</w:instrText>
      </w:r>
      <w:r w:rsidRPr="009011B8">
        <w:rPr>
          <w:rFonts w:eastAsia="宋体"/>
        </w:rPr>
        <w:fldChar w:fldCharType="separate"/>
      </w:r>
      <w:r w:rsidR="00C0346D">
        <w:rPr>
          <w:rFonts w:eastAsia="宋体"/>
          <w:noProof/>
        </w:rPr>
        <w:t xml:space="preserve">Lestrelin, et al. </w:t>
      </w:r>
      <w:r w:rsidR="00C0346D" w:rsidRPr="00C0346D">
        <w:rPr>
          <w:rFonts w:eastAsia="宋体"/>
          <w:noProof/>
          <w:vertAlign w:val="superscript"/>
        </w:rPr>
        <w:t>2</w:t>
      </w:r>
      <w:r w:rsidRPr="009011B8">
        <w:rPr>
          <w:rFonts w:eastAsia="宋体"/>
        </w:rPr>
        <w:fldChar w:fldCharType="end"/>
      </w:r>
      <w:r w:rsidRPr="009011B8">
        <w:rPr>
          <w:rFonts w:eastAsia="宋体"/>
        </w:rPr>
        <w:t xml:space="preserve">, </w:t>
      </w:r>
      <w:r w:rsidR="00866898" w:rsidRPr="00866898">
        <w:rPr>
          <w:rFonts w:eastAsia="宋体"/>
        </w:rPr>
        <w:t>Extended Data Fig. 1</w:t>
      </w:r>
      <w:r w:rsidRPr="009011B8">
        <w:rPr>
          <w:rFonts w:eastAsia="宋体"/>
        </w:rPr>
        <w:t xml:space="preserve">A) and the other travelled eastward across the Atlantic (named “P3” by </w:t>
      </w:r>
      <w:r w:rsidRPr="009011B8">
        <w:rPr>
          <w:rFonts w:eastAsia="宋体"/>
        </w:rPr>
        <w:fldChar w:fldCharType="begin"/>
      </w:r>
      <w:r w:rsidR="00C0346D">
        <w:rPr>
          <w:rFonts w:eastAsia="宋体"/>
        </w:rPr>
        <w:instrText xml:space="preserve"> ADDIN EN.CITE &lt;EndNote&gt;&lt;Cite AuthorYear="1"&gt;&lt;Author&gt;Kablick III&lt;/Author&gt;&lt;Year&gt;2020&lt;/Year&gt;&lt;RecNum&gt;146&lt;/RecNum&gt;&lt;DisplayText&gt;Kablick III, et al. &lt;style face="superscript"&gt;1&lt;/style&gt;&lt;/DisplayText&gt;&lt;record&gt;&lt;rec-number&gt;146&lt;/rec-number&gt;&lt;foreign-keys&gt;&lt;key app="EN" db-id="rwwtztsr2te02levx2z5svt7fwt2szff0af0" timestamp="1611660819"&gt;146&lt;/key&gt;&lt;/foreign-keys&gt;&lt;ref-type name="Journal Article"&gt;17&lt;/ref-type&gt;&lt;contributors&gt;&lt;authors&gt;&lt;author&gt;Kablick III, G. P.&lt;/author&gt;&lt;author&gt;Allen, D. R.&lt;/author&gt;&lt;author&gt;Fromm, M. D.&lt;/author&gt;&lt;author&gt;Nedoluha, G. E.&lt;/author&gt;&lt;/authors&gt;&lt;/contributors&gt;&lt;titles&gt;&lt;title&gt;Australian PyroCb Smoke Generates Synoptic-Scale Stratospheric Anticyclones&lt;/title&gt;&lt;secondary-title&gt;Geophysical Research Letters&lt;/secondary-title&gt;&lt;/titles&gt;&lt;periodical&gt;&lt;full-title&gt;Geophysical Research Letters&lt;/full-title&gt;&lt;abbr-1&gt;Geophys. Res. Lett.&lt;/abbr-1&gt;&lt;/periodical&gt;&lt;pages&gt;e2020GL088101&lt;/pages&gt;&lt;volume&gt;47&lt;/volume&gt;&lt;number&gt;13&lt;/number&gt;&lt;dates&gt;&lt;year&gt;2020&lt;/year&gt;&lt;/dates&gt;&lt;isbn&gt;0094-8276&lt;/isbn&gt;&lt;urls&gt;&lt;related-urls&gt;&lt;url&gt;https://agupubs.onlinelibrary.wiley.com/doi/abs/10.1029/2020GL088101&lt;/url&gt;&lt;/related-urls&gt;&lt;/urls&gt;&lt;electronic-resource-num&gt;https://doi.org/10.1029/2020GL088101&lt;/electronic-resource-num&gt;&lt;/record&gt;&lt;/Cite&gt;&lt;/EndNote&gt;</w:instrText>
      </w:r>
      <w:r w:rsidRPr="009011B8">
        <w:rPr>
          <w:rFonts w:eastAsia="宋体"/>
        </w:rPr>
        <w:fldChar w:fldCharType="separate"/>
      </w:r>
      <w:r w:rsidR="00C0346D">
        <w:rPr>
          <w:rFonts w:eastAsia="宋体"/>
          <w:noProof/>
        </w:rPr>
        <w:t xml:space="preserve">Kablick III, et al. </w:t>
      </w:r>
      <w:r w:rsidR="00C0346D" w:rsidRPr="00C0346D">
        <w:rPr>
          <w:rFonts w:eastAsia="宋体"/>
          <w:noProof/>
          <w:vertAlign w:val="superscript"/>
        </w:rPr>
        <w:t>1</w:t>
      </w:r>
      <w:r w:rsidRPr="009011B8">
        <w:rPr>
          <w:rFonts w:eastAsia="宋体"/>
        </w:rPr>
        <w:fldChar w:fldCharType="end"/>
      </w:r>
      <w:r w:rsidRPr="009011B8">
        <w:rPr>
          <w:rFonts w:eastAsia="宋体"/>
        </w:rPr>
        <w:t xml:space="preserve"> or “3rd Vortex” by </w:t>
      </w:r>
      <w:r w:rsidRPr="009011B8">
        <w:rPr>
          <w:rFonts w:eastAsia="宋体"/>
        </w:rPr>
        <w:fldChar w:fldCharType="begin"/>
      </w:r>
      <w:r w:rsidR="00C0346D">
        <w:rPr>
          <w:rFonts w:eastAsia="宋体"/>
        </w:rPr>
        <w:instrText xml:space="preserve"> ADDIN EN.CITE &lt;EndNote&gt;&lt;Cite AuthorYear="1"&gt;&lt;Author&gt;Lestrelin&lt;/Author&gt;&lt;Year&gt;2021&lt;/Year&gt;&lt;RecNum&gt;189&lt;/RecNum&gt;&lt;DisplayText&gt;Lestrelin, et al. &lt;style face="superscript"&gt;2&lt;/style&gt;&lt;/DisplayText&gt;&lt;record&gt;&lt;rec-number&gt;189&lt;/rec-number&gt;&lt;foreign-keys&gt;&lt;key app="EN" db-id="rwwtztsr2te02levx2z5svt7fwt2szff0af0" timestamp="1623772053"&gt;189&lt;/key&gt;&lt;/foreign-keys&gt;&lt;ref-type name="Journal Article"&gt;17&lt;/ref-type&gt;&lt;contributors&gt;&lt;authors&gt;&lt;author&gt;Lestrelin, H.&lt;/author&gt;&lt;author&gt;Legras, B.&lt;/author&gt;&lt;author&gt;Podglajen, A.&lt;/author&gt;&lt;author&gt;Salihoglu, M.&lt;/author&gt;&lt;/authors&gt;&lt;/contributors&gt;&lt;titles&gt;&lt;title&gt;Smoke-charged vortices in the stratosphere generated by wildfires and their behaviour in both hemispheres: comparing Australia 2020 to Canada 2017&lt;/title&gt;&lt;secondary-title&gt;Atmos. Chem. Phys.&lt;/secondary-title&gt;&lt;/titles&gt;&lt;periodical&gt;&lt;full-title&gt;Atmospheric Chemistry and Physics&lt;/full-title&gt;&lt;abbr-1&gt;Atmos. Chem. Phys.&lt;/abbr-1&gt;&lt;/periodical&gt;&lt;pages&gt;7113-7134&lt;/pages&gt;&lt;volume&gt;21&lt;/volume&gt;&lt;number&gt;9&lt;/number&gt;&lt;dates&gt;&lt;year&gt;2021&lt;/year&gt;&lt;/dates&gt;&lt;publisher&gt;Copernicus Publications&lt;/publisher&gt;&lt;isbn&gt;1680-7324&lt;/isbn&gt;&lt;urls&gt;&lt;related-urls&gt;&lt;url&gt;https://acp.copernicus.org/articles/21/7113/2021/&lt;/url&gt;&lt;/related-urls&gt;&lt;pdf-urls&gt;&lt;url&gt;https://acp.copernicus.org/articles/21/7113/2021/acp-21-7113-2021.pdf&lt;/url&gt;&lt;/pdf-urls&gt;&lt;/urls&gt;&lt;electronic-resource-num&gt;10.5194/acp-21-7113-2021&lt;/electronic-resource-num&gt;&lt;/record&gt;&lt;/Cite&gt;&lt;/EndNote&gt;</w:instrText>
      </w:r>
      <w:r w:rsidRPr="009011B8">
        <w:rPr>
          <w:rFonts w:eastAsia="宋体"/>
        </w:rPr>
        <w:fldChar w:fldCharType="separate"/>
      </w:r>
      <w:r w:rsidR="00C0346D">
        <w:rPr>
          <w:rFonts w:eastAsia="宋体"/>
          <w:noProof/>
        </w:rPr>
        <w:t xml:space="preserve">Lestrelin, et al. </w:t>
      </w:r>
      <w:r w:rsidR="00C0346D" w:rsidRPr="00C0346D">
        <w:rPr>
          <w:rFonts w:eastAsia="宋体"/>
          <w:noProof/>
          <w:vertAlign w:val="superscript"/>
        </w:rPr>
        <w:t>2</w:t>
      </w:r>
      <w:r w:rsidRPr="009011B8">
        <w:rPr>
          <w:rFonts w:eastAsia="宋体"/>
        </w:rPr>
        <w:fldChar w:fldCharType="end"/>
      </w:r>
      <w:r w:rsidRPr="009011B8">
        <w:rPr>
          <w:rFonts w:eastAsia="宋体"/>
        </w:rPr>
        <w:t>, Fig. S</w:t>
      </w:r>
      <w:r w:rsidR="0089147A">
        <w:rPr>
          <w:rFonts w:eastAsia="宋体"/>
        </w:rPr>
        <w:t>6</w:t>
      </w:r>
      <w:r w:rsidRPr="009011B8">
        <w:rPr>
          <w:rFonts w:eastAsia="宋体"/>
        </w:rPr>
        <w:t>C). In the main text and supplementary material, if not specific</w:t>
      </w:r>
      <w:r w:rsidRPr="009011B8">
        <w:rPr>
          <w:rFonts w:eastAsia="宋体" w:hint="eastAsia"/>
        </w:rPr>
        <w:t>a</w:t>
      </w:r>
      <w:r w:rsidRPr="009011B8">
        <w:rPr>
          <w:rFonts w:eastAsia="宋体"/>
        </w:rPr>
        <w:t>lly noted, “SCV” refers to “SCV P1”. The MERRA2 reanalysis data from 2009 to 2019 was also checked manually to identify anticyclonic vortices that might be the candidates of SCVs in the stratosphere.</w:t>
      </w:r>
    </w:p>
    <w:p w14:paraId="0677DB40" w14:textId="56E82B1F" w:rsidR="00EA66BC" w:rsidRDefault="00EA66BC" w:rsidP="00EA66BC">
      <w:pPr>
        <w:ind w:firstLine="480"/>
        <w:rPr>
          <w:rFonts w:eastAsia="宋体"/>
        </w:rPr>
      </w:pPr>
      <w:r w:rsidRPr="009011B8">
        <w:rPr>
          <w:rFonts w:eastAsia="宋体"/>
        </w:rPr>
        <w:t xml:space="preserve"> </w:t>
      </w:r>
    </w:p>
    <w:p w14:paraId="0A0ACF2A" w14:textId="4C1A317C" w:rsidR="00C0346D" w:rsidRPr="00C0346D" w:rsidRDefault="00C0346D" w:rsidP="00C0346D">
      <w:pPr>
        <w:outlineLvl w:val="1"/>
        <w:rPr>
          <w:rFonts w:eastAsia="宋体"/>
          <w:u w:val="single"/>
        </w:rPr>
      </w:pPr>
      <w:r>
        <w:rPr>
          <w:rFonts w:eastAsia="宋体"/>
          <w:u w:val="single"/>
        </w:rPr>
        <w:t xml:space="preserve">1.2 </w:t>
      </w:r>
      <w:r w:rsidRPr="00C0346D">
        <w:rPr>
          <w:rFonts w:eastAsia="宋体"/>
          <w:u w:val="single"/>
        </w:rPr>
        <w:t>Reanalysis data (ERA5)</w:t>
      </w:r>
    </w:p>
    <w:p w14:paraId="3F22E0C5" w14:textId="474C3466" w:rsidR="00EA66BC" w:rsidRPr="009011B8" w:rsidRDefault="00EA66BC" w:rsidP="00722210">
      <w:pPr>
        <w:ind w:firstLine="480"/>
        <w:jc w:val="both"/>
        <w:rPr>
          <w:rFonts w:eastAsia="宋体"/>
        </w:rPr>
      </w:pPr>
      <w:r w:rsidRPr="009011B8">
        <w:rPr>
          <w:rFonts w:eastAsia="宋体"/>
        </w:rPr>
        <w:t>To track the stratospheric ozone</w:t>
      </w:r>
      <w:r w:rsidR="006D7FC3">
        <w:rPr>
          <w:rFonts w:eastAsia="宋体"/>
        </w:rPr>
        <w:t xml:space="preserve"> (O</w:t>
      </w:r>
      <w:r w:rsidR="006D7FC3" w:rsidRPr="00CE725A">
        <w:rPr>
          <w:rFonts w:eastAsia="宋体"/>
          <w:vertAlign w:val="subscript"/>
        </w:rPr>
        <w:t>3</w:t>
      </w:r>
      <w:r w:rsidR="006D7FC3">
        <w:rPr>
          <w:rFonts w:eastAsia="宋体"/>
        </w:rPr>
        <w:t>)</w:t>
      </w:r>
      <w:r w:rsidRPr="009011B8">
        <w:rPr>
          <w:rFonts w:eastAsia="宋体"/>
        </w:rPr>
        <w:t xml:space="preserve"> anomaly, which is another feature of SCVs </w:t>
      </w:r>
      <w:r w:rsidRPr="009011B8">
        <w:rPr>
          <w:rFonts w:eastAsia="宋体"/>
        </w:rPr>
        <w:fldChar w:fldCharType="begin"/>
      </w:r>
      <w:r w:rsidR="00C0346D">
        <w:rPr>
          <w:rFonts w:eastAsia="宋体"/>
        </w:rPr>
        <w:instrText xml:space="preserve"> ADDIN EN.CITE &lt;EndNote&gt;&lt;Cite&gt;&lt;Author&gt;Khaykin&lt;/Author&gt;&lt;Year&gt;2020&lt;/Year&gt;&lt;RecNum&gt;31&lt;/RecNum&gt;&lt;DisplayText&gt;&lt;style face="superscript"&gt;3&lt;/style&gt;&lt;/DisplayText&gt;&lt;record&gt;&lt;rec-number&gt;31&lt;/rec-number&gt;&lt;foreign-keys&gt;&lt;key app="EN" db-id="rwwtztsr2te02levx2z5svt7fwt2szff0af0" timestamp="1601303505"&gt;31&lt;/key&gt;&lt;/foreign-keys&gt;&lt;ref-type name="Journal Article"&gt;17&lt;/ref-type&gt;&lt;contributors&gt;&lt;authors&gt;&lt;author&gt;Khaykin, Sergey&lt;/author&gt;&lt;author&gt;Legras, Bernard&lt;/author&gt;&lt;author&gt;Bucci, Silvia&lt;/author&gt;&lt;author&gt;Sellitto, Pasquale&lt;/author&gt;&lt;author&gt;Isaksen, Lars&lt;/author&gt;&lt;author&gt;Tencé, Florent&lt;/author&gt;&lt;author&gt;Bekki, Slimane&lt;/author&gt;&lt;author&gt;Bourassa, Adam&lt;/author&gt;&lt;author&gt;Rieger, Landon&lt;/author&gt;&lt;author&gt;Zawada, Daniel&lt;/author&gt;&lt;author&gt;Jumelet, Julien&lt;/author&gt;&lt;author&gt;Godin-Beekmann, Sophie&lt;/author&gt;&lt;/authors&gt;&lt;/contributors&gt;&lt;titles&gt;&lt;title&gt;The 2019/20 Australian wildfires generated a persistent smoke-charged vortex rising up to 35 km altitude&lt;/title&gt;&lt;secondary-title&gt;Communications Earth &amp;amp; Environment&lt;/secondary-title&gt;&lt;/titles&gt;&lt;periodical&gt;&lt;full-title&gt;Communications Earth &amp;amp; Environment&lt;/full-title&gt;&lt;/periodical&gt;&lt;pages&gt;22&lt;/pages&gt;&lt;volume&gt;1&lt;/volume&gt;&lt;number&gt;1&lt;/number&gt;&lt;dates&gt;&lt;year&gt;2020&lt;/year&gt;&lt;pub-dates&gt;&lt;date&gt;2020/09/21&lt;/date&gt;&lt;/pub-dates&gt;&lt;/dates&gt;&lt;isbn&gt;2662-4435&lt;/isbn&gt;&lt;urls&gt;&lt;related-urls&gt;&lt;url&gt;https://doi.org/10.1038/s43247-020-00022-5&lt;/url&gt;&lt;/related-urls&gt;&lt;/urls&gt;&lt;electronic-resource-num&gt;10.1038/s43247-020-00022-5&lt;/electronic-resource-num&gt;&lt;/record&gt;&lt;/Cite&gt;&lt;/EndNote&gt;</w:instrText>
      </w:r>
      <w:r w:rsidRPr="009011B8">
        <w:rPr>
          <w:rFonts w:eastAsia="宋体"/>
        </w:rPr>
        <w:fldChar w:fldCharType="separate"/>
      </w:r>
      <w:r w:rsidR="00C0346D" w:rsidRPr="00C0346D">
        <w:rPr>
          <w:rFonts w:eastAsia="宋体"/>
          <w:noProof/>
          <w:vertAlign w:val="superscript"/>
        </w:rPr>
        <w:t>3</w:t>
      </w:r>
      <w:r w:rsidRPr="009011B8">
        <w:rPr>
          <w:rFonts w:eastAsia="宋体"/>
        </w:rPr>
        <w:fldChar w:fldCharType="end"/>
      </w:r>
      <w:r w:rsidRPr="009011B8">
        <w:rPr>
          <w:rFonts w:eastAsia="宋体"/>
        </w:rPr>
        <w:t xml:space="preserve">, we used the ERA5 reanalysis </w:t>
      </w:r>
      <w:r w:rsidRPr="009011B8">
        <w:rPr>
          <w:rFonts w:eastAsia="宋体"/>
        </w:rPr>
        <w:fldChar w:fldCharType="begin"/>
      </w:r>
      <w:r w:rsidR="00C0346D">
        <w:rPr>
          <w:rFonts w:eastAsia="宋体"/>
        </w:rPr>
        <w:instrText xml:space="preserve"> ADDIN EN.CITE &lt;EndNote&gt;&lt;Cite&gt;&lt;Author&gt;Hersbach&lt;/Author&gt;&lt;Year&gt;2020&lt;/Year&gt;&lt;RecNum&gt;240&lt;/RecNum&gt;&lt;DisplayText&gt;&lt;style face="superscript"&gt;4&lt;/style&gt;&lt;/DisplayText&gt;&lt;record&gt;&lt;rec-number&gt;240&lt;/rec-number&gt;&lt;foreign-keys&gt;&lt;key app="EN" db-id="rwwtztsr2te02levx2z5svt7fwt2szff0af0" timestamp="1632237160"&gt;240&lt;/key&gt;&lt;/foreign-keys&gt;&lt;ref-type name="Journal Article"&gt;17&lt;/ref-type&gt;&lt;contributors&gt;&lt;authors&gt;&lt;author&gt;Hersbach, Hans&lt;/author&gt;&lt;author&gt;Bell, Bill&lt;/author&gt;&lt;author&gt;Berrisford, Paul&lt;/author&gt;&lt;author&gt;Hirahara, Shoji&lt;/author&gt;&lt;author&gt;</w:instrText>
      </w:r>
      <w:r w:rsidR="00C0346D">
        <w:rPr>
          <w:rFonts w:eastAsia="宋体" w:hint="eastAsia"/>
        </w:rPr>
        <w:instrText>Horányi, András&lt;/author&gt;&lt;author&gt;Muñoz</w:instrText>
      </w:r>
      <w:r w:rsidR="00C0346D">
        <w:rPr>
          <w:rFonts w:eastAsia="宋体" w:hint="eastAsia"/>
        </w:rPr>
        <w:instrText>‐</w:instrText>
      </w:r>
      <w:r w:rsidR="00C0346D">
        <w:rPr>
          <w:rFonts w:eastAsia="宋体" w:hint="eastAsia"/>
        </w:rPr>
        <w:instrText>Sabater, Joaquín&lt;/author&gt;&lt;author&gt;Nicolas, Julien&lt;/author&gt;&lt;author&gt;Peubey, Carole&lt;/author&gt;&lt;author&gt;Radu, Raluca&lt;/author&gt;&lt;author&gt;Schepers, Dinand&lt;/author&gt;&lt;/authors&gt;&lt;/contributors&gt;&lt;titles&gt;&lt;title&gt;The ERA5 global reanalysis&lt;</w:instrText>
      </w:r>
      <w:r w:rsidR="00C0346D">
        <w:rPr>
          <w:rFonts w:eastAsia="宋体"/>
        </w:rPr>
        <w:instrText>/title&gt;&lt;secondary-title&gt;Quarterly Journal of the Royal Meteorological Society&lt;/secondary-title&gt;&lt;/titles&gt;&lt;periodical&gt;&lt;full-title&gt;Quarterly Journal of the Royal Meteorological Society&lt;/full-title&gt;&lt;/periodical&gt;&lt;pages&gt;1999-2049&lt;/pages&gt;&lt;volume&gt;146&lt;/volume&gt;&lt;number&gt;730&lt;/number&gt;&lt;dates&gt;&lt;year&gt;2020&lt;/year&gt;&lt;/dates&gt;&lt;isbn&gt;0035-9009&lt;/isbn&gt;&lt;urls&gt;&lt;/urls&gt;&lt;/record&gt;&lt;/Cite&gt;&lt;/EndNote&gt;</w:instrText>
      </w:r>
      <w:r w:rsidRPr="009011B8">
        <w:rPr>
          <w:rFonts w:eastAsia="宋体"/>
        </w:rPr>
        <w:fldChar w:fldCharType="separate"/>
      </w:r>
      <w:r w:rsidR="00C0346D" w:rsidRPr="00C0346D">
        <w:rPr>
          <w:rFonts w:eastAsia="宋体"/>
          <w:noProof/>
          <w:vertAlign w:val="superscript"/>
        </w:rPr>
        <w:t>4</w:t>
      </w:r>
      <w:r w:rsidRPr="009011B8">
        <w:rPr>
          <w:rFonts w:eastAsia="宋体"/>
        </w:rPr>
        <w:fldChar w:fldCharType="end"/>
      </w:r>
      <w:r w:rsidRPr="009011B8">
        <w:rPr>
          <w:rFonts w:eastAsia="宋体"/>
        </w:rPr>
        <w:t xml:space="preserve"> which is the last-generation global atmospheric reanalysis from the European Centre for Medium-Range Weather Forecasts (ECMWF). The data is based on the ECMWF Integrated Forecast System (IFS) which includes a simplified representation of </w:t>
      </w:r>
      <w:r w:rsidR="00CE725A">
        <w:rPr>
          <w:rFonts w:eastAsia="宋体"/>
        </w:rPr>
        <w:t>O</w:t>
      </w:r>
      <w:r w:rsidR="00CE725A" w:rsidRPr="00CE725A">
        <w:rPr>
          <w:rFonts w:eastAsia="宋体"/>
          <w:vertAlign w:val="subscript"/>
        </w:rPr>
        <w:t>3</w:t>
      </w:r>
      <w:r w:rsidRPr="009011B8">
        <w:rPr>
          <w:rFonts w:eastAsia="宋体"/>
        </w:rPr>
        <w:t xml:space="preserve"> chemistry (through including the chemistry that causes the </w:t>
      </w:r>
      <w:r w:rsidR="00CE725A">
        <w:rPr>
          <w:rFonts w:eastAsia="宋体"/>
        </w:rPr>
        <w:t>O</w:t>
      </w:r>
      <w:r w:rsidR="00CE725A" w:rsidRPr="00CE725A">
        <w:rPr>
          <w:rFonts w:eastAsia="宋体"/>
          <w:vertAlign w:val="subscript"/>
        </w:rPr>
        <w:t>3</w:t>
      </w:r>
      <w:r w:rsidRPr="009011B8">
        <w:rPr>
          <w:rFonts w:eastAsia="宋体"/>
        </w:rPr>
        <w:t xml:space="preserve"> hole). Together with the help of assimilating </w:t>
      </w:r>
      <w:r w:rsidR="00CE725A">
        <w:rPr>
          <w:rFonts w:eastAsia="宋体"/>
        </w:rPr>
        <w:t>O</w:t>
      </w:r>
      <w:r w:rsidR="00CE725A" w:rsidRPr="00CE725A">
        <w:rPr>
          <w:rFonts w:eastAsia="宋体"/>
          <w:vertAlign w:val="subscript"/>
        </w:rPr>
        <w:t>3</w:t>
      </w:r>
      <w:r w:rsidRPr="009011B8">
        <w:rPr>
          <w:rFonts w:eastAsia="宋体"/>
        </w:rPr>
        <w:t xml:space="preserve">-related satellite observations, ERA5 exhibits a relatively realistic spatial distribution of stratospheric </w:t>
      </w:r>
      <w:r w:rsidR="00CE725A">
        <w:rPr>
          <w:rFonts w:eastAsia="宋体"/>
        </w:rPr>
        <w:t>O</w:t>
      </w:r>
      <w:r w:rsidR="00CE725A" w:rsidRPr="00CE725A">
        <w:rPr>
          <w:rFonts w:eastAsia="宋体"/>
          <w:vertAlign w:val="subscript"/>
        </w:rPr>
        <w:t>3</w:t>
      </w:r>
      <w:r w:rsidRPr="009011B8">
        <w:rPr>
          <w:rFonts w:eastAsia="宋体"/>
        </w:rPr>
        <w:t xml:space="preserve">. For our study, the re-gridded 0.25° x 0.25° version of ERA5 hourly data was extracted whenever a candidate was identified from MERRA2 the Ertel PV field and checked to find a corresponding </w:t>
      </w:r>
      <w:r w:rsidR="00CE725A">
        <w:rPr>
          <w:rFonts w:eastAsia="宋体"/>
        </w:rPr>
        <w:t>O</w:t>
      </w:r>
      <w:r w:rsidR="00CE725A" w:rsidRPr="00CE725A">
        <w:rPr>
          <w:rFonts w:eastAsia="宋体"/>
          <w:vertAlign w:val="subscript"/>
        </w:rPr>
        <w:t>3</w:t>
      </w:r>
      <w:r w:rsidRPr="009011B8">
        <w:rPr>
          <w:rFonts w:eastAsia="宋体"/>
        </w:rPr>
        <w:t xml:space="preserve"> minimum. </w:t>
      </w:r>
    </w:p>
    <w:p w14:paraId="3815BA16" w14:textId="77777777" w:rsidR="00EA66BC" w:rsidRPr="009011B8" w:rsidRDefault="00EA66BC" w:rsidP="00EA66BC">
      <w:pPr>
        <w:ind w:firstLine="480"/>
        <w:rPr>
          <w:rFonts w:eastAsia="宋体"/>
        </w:rPr>
      </w:pPr>
    </w:p>
    <w:p w14:paraId="7D7D8F30" w14:textId="5C67F7F6" w:rsidR="00710267" w:rsidRDefault="00EA66BC" w:rsidP="00C0346D">
      <w:pPr>
        <w:outlineLvl w:val="1"/>
        <w:rPr>
          <w:rFonts w:eastAsia="宋体"/>
          <w:u w:val="single"/>
        </w:rPr>
      </w:pPr>
      <w:r w:rsidRPr="009011B8">
        <w:rPr>
          <w:rFonts w:eastAsia="宋体"/>
          <w:u w:val="single"/>
        </w:rPr>
        <w:t>1.</w:t>
      </w:r>
      <w:r w:rsidR="00C0346D">
        <w:rPr>
          <w:rFonts w:eastAsia="宋体"/>
          <w:u w:val="single"/>
        </w:rPr>
        <w:t>3</w:t>
      </w:r>
      <w:r w:rsidRPr="009011B8">
        <w:rPr>
          <w:rFonts w:eastAsia="宋体"/>
          <w:u w:val="single"/>
        </w:rPr>
        <w:t xml:space="preserve"> </w:t>
      </w:r>
      <w:r w:rsidR="00C0346D">
        <w:rPr>
          <w:rFonts w:eastAsia="宋体"/>
          <w:u w:val="single"/>
        </w:rPr>
        <w:t xml:space="preserve">Detailed configurations for </w:t>
      </w:r>
      <w:r w:rsidRPr="009011B8">
        <w:rPr>
          <w:rFonts w:eastAsia="宋体" w:hint="eastAsia"/>
          <w:u w:val="single"/>
        </w:rPr>
        <w:t>W</w:t>
      </w:r>
      <w:r w:rsidRPr="009011B8">
        <w:rPr>
          <w:rFonts w:eastAsia="宋体"/>
          <w:u w:val="single"/>
        </w:rPr>
        <w:t>RF-Chem/DART</w:t>
      </w:r>
    </w:p>
    <w:p w14:paraId="1BA090B4" w14:textId="645768C7" w:rsidR="00C0346D" w:rsidRPr="00C0346D" w:rsidRDefault="00C0346D" w:rsidP="00C0346D">
      <w:pPr>
        <w:rPr>
          <w:rFonts w:eastAsia="宋体"/>
          <w:lang w:eastAsia="zh-CN"/>
        </w:rPr>
      </w:pPr>
      <w:r w:rsidRPr="00C0346D">
        <w:rPr>
          <w:rFonts w:eastAsia="宋体"/>
          <w:lang w:eastAsia="zh-CN"/>
        </w:rPr>
        <w:t>a. WRF-Chem configurations</w:t>
      </w:r>
    </w:p>
    <w:p w14:paraId="6626D00C" w14:textId="4B8BC30C" w:rsidR="007A212D" w:rsidRDefault="00EA66BC" w:rsidP="00722210">
      <w:pPr>
        <w:ind w:firstLine="480"/>
        <w:jc w:val="both"/>
        <w:rPr>
          <w:rFonts w:eastAsia="宋体"/>
        </w:rPr>
      </w:pPr>
      <w:r w:rsidRPr="009011B8">
        <w:rPr>
          <w:rFonts w:eastAsia="宋体"/>
        </w:rPr>
        <w:t>WRF-Chem Version 4.1.1 was implemented with a domain that covers southeastern Aus</w:t>
      </w:r>
      <w:r w:rsidR="0089147A">
        <w:rPr>
          <w:rFonts w:eastAsia="宋体"/>
        </w:rPr>
        <w:t xml:space="preserve">tralia and New Zealand (Fig. </w:t>
      </w:r>
      <w:r w:rsidR="005E05BA">
        <w:rPr>
          <w:rFonts w:eastAsia="宋体"/>
        </w:rPr>
        <w:t>S13</w:t>
      </w:r>
      <w:r w:rsidR="005E05BA" w:rsidRPr="009011B8">
        <w:rPr>
          <w:rFonts w:eastAsia="宋体"/>
        </w:rPr>
        <w:t>A</w:t>
      </w:r>
      <w:r w:rsidRPr="009011B8">
        <w:rPr>
          <w:rFonts w:eastAsia="宋体"/>
        </w:rPr>
        <w:t xml:space="preserve">). The horizontal resolution is 15 km and the number of vertical layers was increased to 43 by adding more layers near the tropopause. The model top is around 29 km altitude. Apart from anthropogenic and biogenic emissions, the model also simulates biomass burning (BB) emissions from the Global Fire Emissions Database (GFED4s) </w:t>
      </w:r>
      <w:r w:rsidRPr="009011B8">
        <w:rPr>
          <w:rFonts w:eastAsia="宋体"/>
        </w:rPr>
        <w:fldChar w:fldCharType="begin"/>
      </w:r>
      <w:r w:rsidR="00C0346D">
        <w:rPr>
          <w:rFonts w:eastAsia="宋体"/>
        </w:rPr>
        <w:instrText xml:space="preserve"> ADDIN EN.CITE &lt;EndNote&gt;&lt;Cite&gt;&lt;Author&gt;Van Der Werf&lt;/Author&gt;&lt;Year&gt;2017&lt;/Year&gt;&lt;RecNum&gt;30&lt;/RecNum&gt;&lt;DisplayText&gt;&lt;style face="superscript"&gt;5&lt;/style&gt;&lt;/DisplayText&gt;&lt;record&gt;&lt;rec-number&gt;30&lt;/rec-number&gt;&lt;foreign-keys&gt;&lt;key app="EN" db-id="rwwtztsr2te02levx2z5svt7fwt2szff0af0" timestamp="1600956673"&gt;30&lt;/key&gt;&lt;/foreign-keys&gt;&lt;ref-type name="Journal Article"&gt;17&lt;/ref-type&gt;&lt;contributors&gt;&lt;authors&gt;&lt;author&gt;Van Der Werf, Guido R&lt;/author&gt;&lt;author&gt;Randerson, James T&lt;/author&gt;&lt;author&gt;Giglio, Louis&lt;/author&gt;&lt;author&gt;Van Leeuwen, Thijs T&lt;/author&gt;&lt;author&gt;Chen, Yang&lt;/author&gt;&lt;author&gt;Rogers, Brendan M&lt;/author&gt;&lt;author&gt;Mu, Mingquan&lt;/author&gt;&lt;author&gt;Van Marle, Margreet JE&lt;/author&gt;&lt;author&gt;Morton, Douglas C&lt;/author&gt;&lt;author&gt;Collatz, G James&lt;/author&gt;&lt;/authors&gt;&lt;/contributors&gt;&lt;titles&gt;&lt;title&gt;Global fire emissions estimates during 1997-2016&lt;/title&gt;&lt;secondary-title&gt;Earth System Science Data&lt;/secondary-title&gt;&lt;/titles&gt;&lt;pages&gt;697-720&lt;/pages&gt;&lt;volume&gt;9&lt;/volume&gt;&lt;number&gt;2&lt;/number&gt;&lt;dates&gt;&lt;year&gt;2017&lt;/year&gt;&lt;/dates&gt;&lt;isbn&gt;1866-3508&lt;/isbn&gt;&lt;urls&gt;&lt;/urls&gt;&lt;/record&gt;&lt;/Cite&gt;&lt;/EndNote&gt;</w:instrText>
      </w:r>
      <w:r w:rsidRPr="009011B8">
        <w:rPr>
          <w:rFonts w:eastAsia="宋体"/>
        </w:rPr>
        <w:fldChar w:fldCharType="separate"/>
      </w:r>
      <w:r w:rsidR="00C0346D" w:rsidRPr="00C0346D">
        <w:rPr>
          <w:rFonts w:eastAsia="宋体"/>
          <w:noProof/>
          <w:vertAlign w:val="superscript"/>
        </w:rPr>
        <w:t>5</w:t>
      </w:r>
      <w:r w:rsidRPr="009011B8">
        <w:rPr>
          <w:rFonts w:eastAsia="宋体"/>
        </w:rPr>
        <w:fldChar w:fldCharType="end"/>
      </w:r>
      <w:r w:rsidRPr="009011B8">
        <w:rPr>
          <w:rFonts w:eastAsia="宋体"/>
        </w:rPr>
        <w:t xml:space="preserve">. </w:t>
      </w:r>
      <w:r w:rsidR="007A212D" w:rsidRPr="009011B8">
        <w:rPr>
          <w:rFonts w:eastAsia="宋体"/>
        </w:rPr>
        <w:t xml:space="preserve">To include the pyro-convection process, a 1-D smoke plume rise model was applied at each model grid which calculates the plume injection height from the background meteorological profile and fire intensity </w:t>
      </w:r>
      <w:r w:rsidR="007A212D" w:rsidRPr="009011B8">
        <w:rPr>
          <w:rFonts w:eastAsia="宋体"/>
        </w:rPr>
        <w:fldChar w:fldCharType="begin"/>
      </w:r>
      <w:r w:rsidR="00C0346D">
        <w:rPr>
          <w:rFonts w:eastAsia="宋体"/>
        </w:rPr>
        <w:instrText xml:space="preserve"> ADDIN EN.CITE &lt;EndNote&gt;&lt;Cite&gt;&lt;Author&gt;Freitas&lt;/Author&gt;&lt;Year&gt;2007&lt;/Year&gt;&lt;RecNum&gt;42&lt;/RecNum&gt;&lt;DisplayText&gt;&lt;style face="superscript"&gt;6,7&lt;/style&gt;&lt;/DisplayText&gt;&lt;record&gt;&lt;rec-number&gt;42&lt;/rec-number&gt;&lt;foreign-keys&gt;&lt;key app="EN" db-id="rwwtztsr2te02levx2z5svt7fwt2szff0af0" timestamp="1603814606"&gt;42&lt;/key&gt;&lt;/foreign-keys&gt;&lt;ref-type name="Journal Article"&gt;17&lt;/ref-type&gt;&lt;contributors&gt;&lt;authors&gt;&lt;author&gt;Freitas, Saulo R&lt;/author&gt;&lt;author&gt;Longo, Karla M&lt;/author&gt;&lt;author&gt;Chatfield, Robert&lt;/author&gt;&lt;author&gt;Latham, D&lt;/author&gt;&lt;author&gt;Silva Dias, MAF&lt;/author&gt;&lt;author&gt;Andreae, MO&lt;/author&gt;&lt;author&gt;Prins, E&lt;/author&gt;&lt;author&gt;Santos, JC&lt;/author&gt;&lt;author&gt;Gielow, R&lt;/author&gt;&lt;author&gt;Carvalho Jr, JA&lt;/author&gt;&lt;/authors&gt;&lt;/contributors&gt;&lt;titles&gt;&lt;title&gt;Including the sub-grid scale plume rise of vegetation fires in low resolution atmospheric transport models&lt;/title&gt;&lt;secondary-title&gt;Atmospheric Chemistry and Physics&lt;/secondary-title&gt;&lt;/titles&gt;&lt;periodical&gt;&lt;full-title&gt;Atmospheric Chemistry and Physics&lt;/full-title&gt;&lt;abbr-1&gt;Atmos. Chem. Phys.&lt;/abbr-1&gt;&lt;/periodical&gt;&lt;pages&gt;3385-3398&lt;/pages&gt;&lt;volume&gt;7&lt;/volume&gt;&lt;number&gt;13&lt;/number&gt;&lt;dates&gt;&lt;year&gt;2007&lt;/year&gt;&lt;/dates&gt;&lt;isbn&gt;1680-7316&lt;/isbn&gt;&lt;urls&gt;&lt;/urls&gt;&lt;/record&gt;&lt;/Cite&gt;&lt;Cite&gt;&lt;Author&gt;Freitas&lt;/Author&gt;&lt;Year&gt;2010&lt;/Year&gt;&lt;RecNum&gt;44&lt;/RecNum&gt;&lt;record&gt;&lt;rec-number&gt;44&lt;/rec-number&gt;&lt;foreign-keys&gt;&lt;key app="EN" db-id="rwwtztsr2te02levx2z5svt7fwt2szff0af0" timestamp="1604513766"&gt;44&lt;/key&gt;&lt;/foreign-keys&gt;&lt;ref-type name="Journal Article"&gt;17&lt;/ref-type&gt;&lt;contributors&gt;&lt;authors&gt;&lt;author&gt;Freitas, SR&lt;/author&gt;&lt;author&gt;Longo, KM&lt;/author&gt;&lt;author&gt;Trentmann, J&lt;/author&gt;&lt;author&gt;Latham, D&lt;/author&gt;&lt;/authors&gt;&lt;/contributors&gt;&lt;titles&gt;&lt;title&gt;Sensitivity of 1-D smoke plume rise models to the inclusion of environmental wind drag&lt;/title&gt;&lt;secondary-title&gt;Atmospheric Chemistry &amp;amp; Physics&lt;/secondary-title&gt;&lt;/titles&gt;&lt;periodical&gt;&lt;full-title&gt;Atmospheric Chemistry &amp;amp; Physics&lt;/full-title&gt;&lt;/periodical&gt;&lt;volume&gt;10&lt;/volume&gt;&lt;number&gt;2&lt;/number&gt;&lt;dates&gt;&lt;year&gt;2010&lt;/year&gt;&lt;/dates&gt;&lt;isbn&gt;1680-7316&lt;/isbn&gt;&lt;urls&gt;&lt;/urls&gt;&lt;/record&gt;&lt;/Cite&gt;&lt;/EndNote&gt;</w:instrText>
      </w:r>
      <w:r w:rsidR="007A212D" w:rsidRPr="009011B8">
        <w:rPr>
          <w:rFonts w:eastAsia="宋体"/>
        </w:rPr>
        <w:fldChar w:fldCharType="separate"/>
      </w:r>
      <w:r w:rsidR="00C0346D" w:rsidRPr="00C0346D">
        <w:rPr>
          <w:rFonts w:eastAsia="宋体"/>
          <w:noProof/>
          <w:vertAlign w:val="superscript"/>
        </w:rPr>
        <w:t>6,7</w:t>
      </w:r>
      <w:r w:rsidR="007A212D" w:rsidRPr="009011B8">
        <w:rPr>
          <w:rFonts w:eastAsia="宋体"/>
        </w:rPr>
        <w:fldChar w:fldCharType="end"/>
      </w:r>
      <w:r w:rsidR="007A212D" w:rsidRPr="009011B8">
        <w:rPr>
          <w:rFonts w:eastAsia="宋体"/>
        </w:rPr>
        <w:t>.</w:t>
      </w:r>
    </w:p>
    <w:p w14:paraId="22766F3B" w14:textId="5B204CF6" w:rsidR="00215860" w:rsidRDefault="00215860" w:rsidP="00722210">
      <w:pPr>
        <w:ind w:firstLine="480"/>
        <w:jc w:val="both"/>
        <w:rPr>
          <w:rFonts w:eastAsia="宋体"/>
        </w:rPr>
      </w:pPr>
      <w:r w:rsidRPr="009011B8">
        <w:rPr>
          <w:rFonts w:eastAsia="宋体"/>
        </w:rPr>
        <w:t xml:space="preserve">Considering that the BB emissions appeared underestimated by a factor of 3 to 4 over Australia </w:t>
      </w:r>
      <w:r w:rsidRPr="009011B8">
        <w:rPr>
          <w:rFonts w:eastAsia="宋体"/>
        </w:rPr>
        <w:fldChar w:fldCharType="begin">
          <w:fldData xml:space="preserve">PEVuZE5vdGU+PENpdGU+PEF1dGhvcj5QYW48L0F1dGhvcj48WWVhcj4yMDIwPC9ZZWFyPjxSZWNO
dW0+MTI0PC9SZWNOdW0+PERpc3BsYXlUZXh0PjxzdHlsZSBmYWNlPSJzdXBlcnNjcmlwdCI+OCw5
PC9zdHlsZT48L0Rpc3BsYXlUZXh0PjxyZWNvcmQ+PHJlYy1udW1iZXI+MTI0PC9yZWMtbnVtYmVy
Pjxmb3JlaWduLWtleXM+PGtleSBhcHA9IkVOIiBkYi1pZD0icnd3dHp0c3IydGUwMmxldngyejVz
dnQ3Znd0MnN6ZmYwYWYwIiB0aW1lc3RhbXA9IjE2MDkxNzAyNjAiPjEyNDwva2V5PjwvZm9yZWln
bi1rZXlzPjxyZWYtdHlwZSBuYW1lPSJKb3VybmFsIEFydGljbGUiPjE3PC9yZWYtdHlwZT48Y29u
dHJpYnV0b3JzPjxhdXRob3JzPjxhdXRob3I+UGFuLCBYLiBILjwvYXV0aG9yPjxhdXRob3I+SWNo
b2t1LCBDLjwvYXV0aG9yPjxhdXRob3I+Q2hpbiwgTS48L2F1dGhvcj48YXV0aG9yPkJpYW4sIEgu
IFMuPC9hdXRob3I+PGF1dGhvcj5EYXJtZW5vdiwgQS48L2F1dGhvcj48YXV0aG9yPkNvbGFyY28s
IFAuPC9hdXRob3I+PGF1dGhvcj5FbGxpc29uLCBMLjwvYXV0aG9yPjxhdXRob3I+S3Vjc2VyYSwg
VC48L2F1dGhvcj48YXV0aG9yPmRhIFNpbHZhLCBBLjwvYXV0aG9yPjxhdXRob3I+V2FuZywgSi48
L2F1dGhvcj48YXV0aG9yPk9kYSwgVC48L2F1dGhvcj48YXV0aG9yPkN1aSwgRy48L2F1dGhvcj48
L2F1dGhvcnM+PC9jb250cmlidXRvcnM+PGF1dGgtYWRkcmVzcz5bUGFuLCBYaWFvaHVhXSBVbml2
IE1hcnlsYW5kLCBFYXJ0aCBTeXN0IFNjaSBJbnRlcmRpc2NpcGxpbmFyeSBDdHIsIENvbGxlZ2Ug
UGssIE1EIDIwNzQyIFVTQS4gW1BhbiwgWGlhb2h1YTsgQ2hpbiwgTWlhbjsgQmlhbiwgSHVpc2hl
bmc7IERhcm1lbm92LCBBbnRvbjsgQ29sYXJjbywgUGV0ZXI7IEVsbGlzb24sIEx1a2U7IEt1Y3Nl
cmEsIFRvbTsgZGEgU2lsdmEsIEFybGluZG87IE9kYSwgVG9tb2hpcm9dIE5BU0EsIEdvZGRhcmQg
U3BhY2UgRmxpZ2h0IEN0ciwgR3JlZW5iZWx0LCBNRCAyMDc3MSBVU0EuIFtJY2hva3UsIENoYXJs
ZXNdIEhvd2FyZCBVbml2LCBDb2xsIEFydHMgJmFtcDsgU2NpLCBXYXNoaW5ndG9uLCBEQyAyMDA1
OSBVU0EuIFtCaWFuLCBIdWlzaGVuZ10gVW5pdiBNYXJ5bGFuZCBCYWx0aW1vcmUgQ2l0eSwgSm9p
bnQgQ3RyIEVhcnRoIFN5c3QgVGVjaG5vbCwgQmFsdGltb3JlLCBNRCBVU0EuIFtFbGxpc29uLCBM
dWtlXSBTY2kgU3lzdCAmYW1wOyBBcHBsaWNhdCBJbmMsIExhbmhhbSwgTUQgVVNBLiBbS3Vjc2Vy
YSwgVG9tOyBPZGEsIFRvbW9oaXJvXSBVbml2IFNwYWNlIFJlcyBBc3NvYywgQ29sdW1iaWEsIE1E
IFVTQS4gW1dhbmcsIEp1bjsgQ3VpLCBHZV0gVW5pdiBJb3dhLCBDb2xsIEVuZ24sIElvd2EgQ2l0
eSwgSUEgNTIyNDIgVVNBLiYjeEQ7UGFuLCBYSCAoY29ycmVzcG9uZGluZyBhdXRob3IpLCBVbml2
IE1hcnlsYW5kLCBFYXJ0aCBTeXN0IFNjaSBJbnRlcmRpc2NpcGxpbmFyeSBDdHIsIENvbGxlZ2Ug
UGssIE1EIDIwNzQyIFVTQS47IFBhbiwgWEggKGNvcnJlc3BvbmRpbmcgYXV0aG9yKSwgTkFTQSwg
R29kZGFyZCBTcGFjZSBGbGlnaHQgQ3RyLCBHcmVlbmJlbHQsIE1EIDIwNzcxIFVTQS4mI3hEO3hp
YW9odWEucGFuQG5hc2EuZ292PC9hdXRoLWFkZHJlc3M+PHRpdGxlcz48dGl0bGU+U2l4IGdsb2Jh
bCBiaW9tYXNzIGJ1cm5pbmcgZW1pc3Npb24gZGF0YXNldHM6IGludGVyY29tcGFyaXNvbiBhbmQg
YXBwbGljYXRpb24gaW4gb25lIGdsb2JhbCBhZXJvc29sIG1vZGVsPC90aXRsZT48c2Vjb25kYXJ5
LXRpdGxlPkF0bW9zcGhlcmljIENoZW1pc3RyeSBhbmQgUGh5c2ljczwvc2Vjb25kYXJ5LXRpdGxl
PjxhbHQtdGl0bGU+QXRtb3MuIENoZW0uIFBoeXMuPC9hbHQtdGl0bGU+PC90aXRsZXM+PHBlcmlv
ZGljYWw+PGZ1bGwtdGl0bGU+QXRtb3NwaGVyaWMgQ2hlbWlzdHJ5IGFuZCBQaHlzaWNzPC9mdWxs
LXRpdGxlPjxhYmJyLTE+QXRtb3MuIENoZW0uIFBoeXMuPC9hYmJyLTE+PC9wZXJpb2RpY2FsPjxh
bHQtcGVyaW9kaWNhbD48ZnVsbC10aXRsZT5BdG1vc3BoZXJpYyBDaGVtaXN0cnkgYW5kIFBoeXNp
Y3M8L2Z1bGwtdGl0bGU+PGFiYnItMT5BdG1vcy4gQ2hlbS4gUGh5cy48L2FiYnItMT48L2FsdC1w
ZXJpb2RpY2FsPjxwYWdlcz45NjktOTk0PC9wYWdlcz48dm9sdW1lPjIwPC92b2x1bWU+PG51bWJl
cj4yPC9udW1iZXI+PGtleXdvcmRzPjxrZXl3b3JkPmZpcmUgcmFkaWF0aXZlIHBvd2VyPC9rZXl3
b3JkPjxrZXl3b3JkPnNlY29uZGFyeSBvcmdhbmljIGFlcm9zb2w8L2tleXdvcmQ+PGtleXdvcmQ+
YXNpYW4gbWFyaXRpbWU8L2tleXdvcmQ+PGtleXdvcmQ+Y29udGluZW50PC9rZXl3b3JkPjxrZXl3
b3JkPmJ1cm5lZCBhcmVhPC9rZXl3b3JkPjxrZXl3b3JkPnRyYWNlIGdhc2VzPC9rZXl3b3JkPjxr
ZXl3b3JkPnNhdGVsbGl0ZS1vYnNlcnZhdGlvbnM8L2tleXdvcmQ+PGtleXdvcmQ+cGFydGljdWxh
dGUtZW1pc3Npb25zPC9rZXl3b3JkPjxrZXl3b3JkPm9wdGljYWwtdGhpY2tuZXNzPC9rZXl3b3Jk
PjxrZXl3b3JkPnNtb2tlIGVtaXNzaW9uczwva2V5d29yZD48a2V5d29yZD5wZWF0IGZpcmVzPC9r
ZXl3b3JkPjxrZXl3b3JkPkVudmlyb25tZW50YWwgU2NpZW5jZXMgJmFtcDsgRWNvbG9neTwva2V5
d29yZD48a2V5d29yZD5NZXRlb3JvbG9neSAmYW1wOyBBdG1vc3BoZXJpYyBTY2llbmNlczwva2V5
d29yZD48L2tleXdvcmRzPjxkYXRlcz48eWVhcj4yMDIwPC95ZWFyPjxwdWItZGF0ZXM+PGRhdGU+
SmFuPC9kYXRlPjwvcHViLWRhdGVzPjwvZGF0ZXM+PGlzYm4+MTY4MC03MzE2PC9pc2JuPjxhY2Nl
c3Npb24tbnVtPldPUzowMDA1MDk2OTMxMDAwMDE8L2FjY2Vzc2lvbi1udW0+PHdvcmstdHlwZT5B
cnRpY2xlPC93b3JrLXR5cGU+PHVybHM+PHJlbGF0ZWQtdXJscz48dXJsPiZsdDtHbyB0byBJU0km
Z3Q7Oi8vV09TOjAwMDUwOTY5MzEwMDAwMTwvdXJsPjwvcmVsYXRlZC11cmxzPjwvdXJscz48ZWxl
Y3Ryb25pYy1yZXNvdXJjZS1udW0+MTAuNTE5NC9hY3AtMjAtOTY5LTIwMjA8L2VsZWN0cm9uaWMt
cmVzb3VyY2UtbnVtPjxsYW5ndWFnZT5FbmdsaXNoPC9sYW5ndWFnZT48L3JlY29yZD48L0NpdGU+
PENpdGU+PEF1dGhvcj52YW4gZGVyIFZlbGRlPC9BdXRob3I+PFllYXI+MjAyMTwvWWVhcj48UmVj
TnVtPjI2ODwvUmVjTnVtPjxyZWNvcmQ+PHJlYy1udW1iZXI+MjY4PC9yZWMtbnVtYmVyPjxmb3Jl
aWduLWtleXM+PGtleSBhcHA9IkVOIiBkYi1pZD0icnd3dHp0c3IydGUwMmxldngyejVzdnQ3Znd0
MnN6ZmYwYWYwIiB0aW1lc3RhbXA9IjE2MzU5MzU5ODEiPjI2ODwva2V5PjwvZm9yZWlnbi1rZXlz
PjxyZWYtdHlwZSBuYW1lPSJKb3VybmFsIEFydGljbGUiPjE3PC9yZWYtdHlwZT48Y29udHJpYnV0
b3JzPjxhdXRob3JzPjxhdXRob3I+dmFuIGRlciBWZWxkZSwgSXZhciBSPC9hdXRob3I+PGF1dGhv
cj52YW4gZGVyIFdlcmYsIEd1aWRvIFI8L2F1dGhvcj48YXV0aG9yPkhvdXdlbGluZywgU2FuZGVy
PC9hdXRob3I+PGF1dGhvcj5NYWFzYWtrZXJzLCBKb2FubmVzIEQ8L2F1dGhvcj48YXV0aG9yPkJv
cnNkb3JmZiwgVG9iaWFzPC9hdXRob3I+PGF1dGhvcj5MYW5kZ3JhZiwgSm9jaGVuPC9hdXRob3I+
PGF1dGhvcj5Ub2wsIFBhdWw8L2F1dGhvcj48YXV0aG9yPnZhbiBLZW1wZW4sIFRpbSBBPC9hdXRo
b3I+PGF1dGhvcj52YW4gSGVlcywgUmljaGFyZDwvYXV0aG9yPjxhdXRob3I+SG9vZ2V2ZWVuLCBS
dXVkPC9hdXRob3I+PC9hdXRob3JzPjwvY29udHJpYnV0b3JzPjx0aXRsZXM+PHRpdGxlPlZhc3Qg
Q08yIHJlbGVhc2UgZnJvbSBBdXN0cmFsaWFuIGZpcmVzIGluIDIwMTnigJMyMDIwIGNvbnN0cmFp
bmVkIGJ5IHNhdGVsbGl0ZTwvdGl0bGU+PHNlY29uZGFyeS10aXRsZT5OYXR1cmU8L3NlY29uZGFy
eS10aXRsZT48L3RpdGxlcz48cGVyaW9kaWNhbD48ZnVsbC10aXRsZT5OYXR1cmU8L2Z1bGwtdGl0
bGU+PC9wZXJpb2RpY2FsPjxwYWdlcz4zNjYtMzY5PC9wYWdlcz48dm9sdW1lPjU5Nzwvdm9sdW1l
PjxudW1iZXI+Nzg3NjwvbnVtYmVyPjxkYXRlcz48eWVhcj4yMDIxPC95ZWFyPjwvZGF0ZXM+PGlz
Ym4+MTQ3Ni00Njg3PC9pc2JuPjx1cmxzPjwvdXJscz48L3JlY29yZD48L0NpdGU+PC9FbmROb3Rl
PgB=
</w:fldData>
        </w:fldChar>
      </w:r>
      <w:r w:rsidR="00C0346D">
        <w:rPr>
          <w:rFonts w:eastAsia="宋体"/>
        </w:rPr>
        <w:instrText xml:space="preserve"> ADDIN EN.CITE </w:instrText>
      </w:r>
      <w:r w:rsidR="00C0346D">
        <w:rPr>
          <w:rFonts w:eastAsia="宋体"/>
        </w:rPr>
        <w:fldChar w:fldCharType="begin">
          <w:fldData xml:space="preserve">PEVuZE5vdGU+PENpdGU+PEF1dGhvcj5QYW48L0F1dGhvcj48WWVhcj4yMDIwPC9ZZWFyPjxSZWNO
dW0+MTI0PC9SZWNOdW0+PERpc3BsYXlUZXh0PjxzdHlsZSBmYWNlPSJzdXBlcnNjcmlwdCI+OCw5
PC9zdHlsZT48L0Rpc3BsYXlUZXh0PjxyZWNvcmQ+PHJlYy1udW1iZXI+MTI0PC9yZWMtbnVtYmVy
Pjxmb3JlaWduLWtleXM+PGtleSBhcHA9IkVOIiBkYi1pZD0icnd3dHp0c3IydGUwMmxldngyejVz
dnQ3Znd0MnN6ZmYwYWYwIiB0aW1lc3RhbXA9IjE2MDkxNzAyNjAiPjEyNDwva2V5PjwvZm9yZWln
bi1rZXlzPjxyZWYtdHlwZSBuYW1lPSJKb3VybmFsIEFydGljbGUiPjE3PC9yZWYtdHlwZT48Y29u
dHJpYnV0b3JzPjxhdXRob3JzPjxhdXRob3I+UGFuLCBYLiBILjwvYXV0aG9yPjxhdXRob3I+SWNo
b2t1LCBDLjwvYXV0aG9yPjxhdXRob3I+Q2hpbiwgTS48L2F1dGhvcj48YXV0aG9yPkJpYW4sIEgu
IFMuPC9hdXRob3I+PGF1dGhvcj5EYXJtZW5vdiwgQS48L2F1dGhvcj48YXV0aG9yPkNvbGFyY28s
IFAuPC9hdXRob3I+PGF1dGhvcj5FbGxpc29uLCBMLjwvYXV0aG9yPjxhdXRob3I+S3Vjc2VyYSwg
VC48L2F1dGhvcj48YXV0aG9yPmRhIFNpbHZhLCBBLjwvYXV0aG9yPjxhdXRob3I+V2FuZywgSi48
L2F1dGhvcj48YXV0aG9yPk9kYSwgVC48L2F1dGhvcj48YXV0aG9yPkN1aSwgRy48L2F1dGhvcj48
L2F1dGhvcnM+PC9jb250cmlidXRvcnM+PGF1dGgtYWRkcmVzcz5bUGFuLCBYaWFvaHVhXSBVbml2
IE1hcnlsYW5kLCBFYXJ0aCBTeXN0IFNjaSBJbnRlcmRpc2NpcGxpbmFyeSBDdHIsIENvbGxlZ2Ug
UGssIE1EIDIwNzQyIFVTQS4gW1BhbiwgWGlhb2h1YTsgQ2hpbiwgTWlhbjsgQmlhbiwgSHVpc2hl
bmc7IERhcm1lbm92LCBBbnRvbjsgQ29sYXJjbywgUGV0ZXI7IEVsbGlzb24sIEx1a2U7IEt1Y3Nl
cmEsIFRvbTsgZGEgU2lsdmEsIEFybGluZG87IE9kYSwgVG9tb2hpcm9dIE5BU0EsIEdvZGRhcmQg
U3BhY2UgRmxpZ2h0IEN0ciwgR3JlZW5iZWx0LCBNRCAyMDc3MSBVU0EuIFtJY2hva3UsIENoYXJs
ZXNdIEhvd2FyZCBVbml2LCBDb2xsIEFydHMgJmFtcDsgU2NpLCBXYXNoaW5ndG9uLCBEQyAyMDA1
OSBVU0EuIFtCaWFuLCBIdWlzaGVuZ10gVW5pdiBNYXJ5bGFuZCBCYWx0aW1vcmUgQ2l0eSwgSm9p
bnQgQ3RyIEVhcnRoIFN5c3QgVGVjaG5vbCwgQmFsdGltb3JlLCBNRCBVU0EuIFtFbGxpc29uLCBM
dWtlXSBTY2kgU3lzdCAmYW1wOyBBcHBsaWNhdCBJbmMsIExhbmhhbSwgTUQgVVNBLiBbS3Vjc2Vy
YSwgVG9tOyBPZGEsIFRvbW9oaXJvXSBVbml2IFNwYWNlIFJlcyBBc3NvYywgQ29sdW1iaWEsIE1E
IFVTQS4gW1dhbmcsIEp1bjsgQ3VpLCBHZV0gVW5pdiBJb3dhLCBDb2xsIEVuZ24sIElvd2EgQ2l0
eSwgSUEgNTIyNDIgVVNBLiYjeEQ7UGFuLCBYSCAoY29ycmVzcG9uZGluZyBhdXRob3IpLCBVbml2
IE1hcnlsYW5kLCBFYXJ0aCBTeXN0IFNjaSBJbnRlcmRpc2NpcGxpbmFyeSBDdHIsIENvbGxlZ2Ug
UGssIE1EIDIwNzQyIFVTQS47IFBhbiwgWEggKGNvcnJlc3BvbmRpbmcgYXV0aG9yKSwgTkFTQSwg
R29kZGFyZCBTcGFjZSBGbGlnaHQgQ3RyLCBHcmVlbmJlbHQsIE1EIDIwNzcxIFVTQS4mI3hEO3hp
YW9odWEucGFuQG5hc2EuZ292PC9hdXRoLWFkZHJlc3M+PHRpdGxlcz48dGl0bGU+U2l4IGdsb2Jh
bCBiaW9tYXNzIGJ1cm5pbmcgZW1pc3Npb24gZGF0YXNldHM6IGludGVyY29tcGFyaXNvbiBhbmQg
YXBwbGljYXRpb24gaW4gb25lIGdsb2JhbCBhZXJvc29sIG1vZGVsPC90aXRsZT48c2Vjb25kYXJ5
LXRpdGxlPkF0bW9zcGhlcmljIENoZW1pc3RyeSBhbmQgUGh5c2ljczwvc2Vjb25kYXJ5LXRpdGxl
PjxhbHQtdGl0bGU+QXRtb3MuIENoZW0uIFBoeXMuPC9hbHQtdGl0bGU+PC90aXRsZXM+PHBlcmlv
ZGljYWw+PGZ1bGwtdGl0bGU+QXRtb3NwaGVyaWMgQ2hlbWlzdHJ5IGFuZCBQaHlzaWNzPC9mdWxs
LXRpdGxlPjxhYmJyLTE+QXRtb3MuIENoZW0uIFBoeXMuPC9hYmJyLTE+PC9wZXJpb2RpY2FsPjxh
bHQtcGVyaW9kaWNhbD48ZnVsbC10aXRsZT5BdG1vc3BoZXJpYyBDaGVtaXN0cnkgYW5kIFBoeXNp
Y3M8L2Z1bGwtdGl0bGU+PGFiYnItMT5BdG1vcy4gQ2hlbS4gUGh5cy48L2FiYnItMT48L2FsdC1w
ZXJpb2RpY2FsPjxwYWdlcz45NjktOTk0PC9wYWdlcz48dm9sdW1lPjIwPC92b2x1bWU+PG51bWJl
cj4yPC9udW1iZXI+PGtleXdvcmRzPjxrZXl3b3JkPmZpcmUgcmFkaWF0aXZlIHBvd2VyPC9rZXl3
b3JkPjxrZXl3b3JkPnNlY29uZGFyeSBvcmdhbmljIGFlcm9zb2w8L2tleXdvcmQ+PGtleXdvcmQ+
YXNpYW4gbWFyaXRpbWU8L2tleXdvcmQ+PGtleXdvcmQ+Y29udGluZW50PC9rZXl3b3JkPjxrZXl3
b3JkPmJ1cm5lZCBhcmVhPC9rZXl3b3JkPjxrZXl3b3JkPnRyYWNlIGdhc2VzPC9rZXl3b3JkPjxr
ZXl3b3JkPnNhdGVsbGl0ZS1vYnNlcnZhdGlvbnM8L2tleXdvcmQ+PGtleXdvcmQ+cGFydGljdWxh
dGUtZW1pc3Npb25zPC9rZXl3b3JkPjxrZXl3b3JkPm9wdGljYWwtdGhpY2tuZXNzPC9rZXl3b3Jk
PjxrZXl3b3JkPnNtb2tlIGVtaXNzaW9uczwva2V5d29yZD48a2V5d29yZD5wZWF0IGZpcmVzPC9r
ZXl3b3JkPjxrZXl3b3JkPkVudmlyb25tZW50YWwgU2NpZW5jZXMgJmFtcDsgRWNvbG9neTwva2V5
d29yZD48a2V5d29yZD5NZXRlb3JvbG9neSAmYW1wOyBBdG1vc3BoZXJpYyBTY2llbmNlczwva2V5
d29yZD48L2tleXdvcmRzPjxkYXRlcz48eWVhcj4yMDIwPC95ZWFyPjxwdWItZGF0ZXM+PGRhdGU+
SmFuPC9kYXRlPjwvcHViLWRhdGVzPjwvZGF0ZXM+PGlzYm4+MTY4MC03MzE2PC9pc2JuPjxhY2Nl
c3Npb24tbnVtPldPUzowMDA1MDk2OTMxMDAwMDE8L2FjY2Vzc2lvbi1udW0+PHdvcmstdHlwZT5B
cnRpY2xlPC93b3JrLXR5cGU+PHVybHM+PHJlbGF0ZWQtdXJscz48dXJsPiZsdDtHbyB0byBJU0km
Z3Q7Oi8vV09TOjAwMDUwOTY5MzEwMDAwMTwvdXJsPjwvcmVsYXRlZC11cmxzPjwvdXJscz48ZWxl
Y3Ryb25pYy1yZXNvdXJjZS1udW0+MTAuNTE5NC9hY3AtMjAtOTY5LTIwMjA8L2VsZWN0cm9uaWMt
cmVzb3VyY2UtbnVtPjxsYW5ndWFnZT5FbmdsaXNoPC9sYW5ndWFnZT48L3JlY29yZD48L0NpdGU+
PENpdGU+PEF1dGhvcj52YW4gZGVyIFZlbGRlPC9BdXRob3I+PFllYXI+MjAyMTwvWWVhcj48UmVj
TnVtPjI2ODwvUmVjTnVtPjxyZWNvcmQ+PHJlYy1udW1iZXI+MjY4PC9yZWMtbnVtYmVyPjxmb3Jl
aWduLWtleXM+PGtleSBhcHA9IkVOIiBkYi1pZD0icnd3dHp0c3IydGUwMmxldngyejVzdnQ3Znd0
MnN6ZmYwYWYwIiB0aW1lc3RhbXA9IjE2MzU5MzU5ODEiPjI2ODwva2V5PjwvZm9yZWlnbi1rZXlz
PjxyZWYtdHlwZSBuYW1lPSJKb3VybmFsIEFydGljbGUiPjE3PC9yZWYtdHlwZT48Y29udHJpYnV0
b3JzPjxhdXRob3JzPjxhdXRob3I+dmFuIGRlciBWZWxkZSwgSXZhciBSPC9hdXRob3I+PGF1dGhv
cj52YW4gZGVyIFdlcmYsIEd1aWRvIFI8L2F1dGhvcj48YXV0aG9yPkhvdXdlbGluZywgU2FuZGVy
PC9hdXRob3I+PGF1dGhvcj5NYWFzYWtrZXJzLCBKb2FubmVzIEQ8L2F1dGhvcj48YXV0aG9yPkJv
cnNkb3JmZiwgVG9iaWFzPC9hdXRob3I+PGF1dGhvcj5MYW5kZ3JhZiwgSm9jaGVuPC9hdXRob3I+
PGF1dGhvcj5Ub2wsIFBhdWw8L2F1dGhvcj48YXV0aG9yPnZhbiBLZW1wZW4sIFRpbSBBPC9hdXRo
b3I+PGF1dGhvcj52YW4gSGVlcywgUmljaGFyZDwvYXV0aG9yPjxhdXRob3I+SG9vZ2V2ZWVuLCBS
dXVkPC9hdXRob3I+PC9hdXRob3JzPjwvY29udHJpYnV0b3JzPjx0aXRsZXM+PHRpdGxlPlZhc3Qg
Q08yIHJlbGVhc2UgZnJvbSBBdXN0cmFsaWFuIGZpcmVzIGluIDIwMTnigJMyMDIwIGNvbnN0cmFp
bmVkIGJ5IHNhdGVsbGl0ZTwvdGl0bGU+PHNlY29uZGFyeS10aXRsZT5OYXR1cmU8L3NlY29uZGFy
eS10aXRsZT48L3RpdGxlcz48cGVyaW9kaWNhbD48ZnVsbC10aXRsZT5OYXR1cmU8L2Z1bGwtdGl0
bGU+PC9wZXJpb2RpY2FsPjxwYWdlcz4zNjYtMzY5PC9wYWdlcz48dm9sdW1lPjU5Nzwvdm9sdW1l
PjxudW1iZXI+Nzg3NjwvbnVtYmVyPjxkYXRlcz48eWVhcj4yMDIxPC95ZWFyPjwvZGF0ZXM+PGlz
Ym4+MTQ3Ni00Njg3PC9pc2JuPjx1cmxzPjwvdXJscz48L3JlY29yZD48L0NpdGU+PC9FbmROb3Rl
PgB=
</w:fldData>
        </w:fldChar>
      </w:r>
      <w:r w:rsidR="00C0346D">
        <w:rPr>
          <w:rFonts w:eastAsia="宋体"/>
        </w:rPr>
        <w:instrText xml:space="preserve"> ADDIN EN.CITE.DATA </w:instrText>
      </w:r>
      <w:r w:rsidR="00C0346D">
        <w:rPr>
          <w:rFonts w:eastAsia="宋体"/>
        </w:rPr>
      </w:r>
      <w:r w:rsidR="00C0346D">
        <w:rPr>
          <w:rFonts w:eastAsia="宋体"/>
        </w:rPr>
        <w:fldChar w:fldCharType="end"/>
      </w:r>
      <w:r w:rsidRPr="009011B8">
        <w:rPr>
          <w:rFonts w:eastAsia="宋体"/>
        </w:rPr>
      </w:r>
      <w:r w:rsidRPr="009011B8">
        <w:rPr>
          <w:rFonts w:eastAsia="宋体"/>
        </w:rPr>
        <w:fldChar w:fldCharType="separate"/>
      </w:r>
      <w:r w:rsidR="00C0346D" w:rsidRPr="00C0346D">
        <w:rPr>
          <w:rFonts w:eastAsia="宋体"/>
          <w:noProof/>
          <w:vertAlign w:val="superscript"/>
        </w:rPr>
        <w:t>8,9</w:t>
      </w:r>
      <w:r w:rsidRPr="009011B8">
        <w:rPr>
          <w:rFonts w:eastAsia="宋体"/>
        </w:rPr>
        <w:fldChar w:fldCharType="end"/>
      </w:r>
      <w:r w:rsidRPr="009011B8">
        <w:rPr>
          <w:rFonts w:eastAsia="宋体"/>
        </w:rPr>
        <w:t xml:space="preserve">, and </w:t>
      </w:r>
      <w:r>
        <w:rPr>
          <w:rFonts w:eastAsia="宋体"/>
        </w:rPr>
        <w:t xml:space="preserve">aerosol amount in high altitude might be underestimated because only a </w:t>
      </w:r>
      <w:r w:rsidRPr="009011B8">
        <w:rPr>
          <w:rFonts w:eastAsia="宋体"/>
        </w:rPr>
        <w:t>fixed empirical ratio of 50% BB emission is lifted by pyro-convection</w:t>
      </w:r>
      <w:r>
        <w:rPr>
          <w:rFonts w:eastAsia="宋体"/>
        </w:rPr>
        <w:t xml:space="preserve"> in WRF-Chem</w:t>
      </w:r>
      <w:r w:rsidRPr="009011B8">
        <w:rPr>
          <w:rFonts w:eastAsia="宋体"/>
        </w:rPr>
        <w:t xml:space="preserve">, the predicted amount of BB smoke </w:t>
      </w:r>
      <w:r>
        <w:rPr>
          <w:rFonts w:eastAsia="宋体"/>
        </w:rPr>
        <w:t xml:space="preserve">carried up by pyro-convection </w:t>
      </w:r>
      <w:r w:rsidRPr="009011B8">
        <w:rPr>
          <w:rFonts w:eastAsia="宋体"/>
        </w:rPr>
        <w:t>might be underestimated</w:t>
      </w:r>
      <w:r>
        <w:rPr>
          <w:rFonts w:eastAsia="宋体"/>
        </w:rPr>
        <w:t xml:space="preserve"> by a factor of 6 to 8 in the worst case</w:t>
      </w:r>
      <w:r w:rsidR="007A212D">
        <w:rPr>
          <w:rFonts w:eastAsia="宋体"/>
        </w:rPr>
        <w:t>. To account for this potential underestimation</w:t>
      </w:r>
      <w:r w:rsidRPr="009011B8">
        <w:rPr>
          <w:rFonts w:eastAsia="宋体"/>
        </w:rPr>
        <w:t>, the GFED4s source was multiplied by a factor of 7</w:t>
      </w:r>
      <w:r>
        <w:rPr>
          <w:rFonts w:eastAsia="宋体"/>
        </w:rPr>
        <w:t xml:space="preserve"> before input into the WRF-Chem model.</w:t>
      </w:r>
    </w:p>
    <w:p w14:paraId="24B0FA3D" w14:textId="71EFC0A7" w:rsidR="00EA66BC" w:rsidRDefault="00EA66BC" w:rsidP="00722210">
      <w:pPr>
        <w:ind w:firstLine="480"/>
        <w:jc w:val="both"/>
        <w:rPr>
          <w:rFonts w:eastAsia="宋体"/>
        </w:rPr>
      </w:pPr>
      <w:r w:rsidRPr="009011B8">
        <w:rPr>
          <w:rFonts w:eastAsia="宋体"/>
        </w:rPr>
        <w:t xml:space="preserve">The mass absorption cross section (MAC) </w:t>
      </w:r>
      <w:r w:rsidRPr="009011B8">
        <w:rPr>
          <w:rFonts w:eastAsia="宋体"/>
        </w:rPr>
        <w:fldChar w:fldCharType="begin"/>
      </w:r>
      <w:r w:rsidR="00C0346D">
        <w:rPr>
          <w:rFonts w:eastAsia="宋体"/>
        </w:rPr>
        <w:instrText xml:space="preserve"> ADDIN EN.CITE &lt;EndNote&gt;&lt;Cite&gt;&lt;Author&gt;Bond&lt;/Author&gt;&lt;Year&gt;2013&lt;/Year&gt;&lt;RecNum&gt;229&lt;/RecNum&gt;&lt;DisplayText&gt;&lt;style face="superscript"&gt;10&lt;/style&gt;&lt;/DisplayText&gt;&lt;record&gt;&lt;rec-number&gt;229&lt;/rec-number&gt;&lt;foreign-keys&gt;&lt;key app="EN" db-id="rwwtztsr2te02levx2z5svt7fwt2szff0af0" timestamp="1631800592"&gt;229&lt;/key&gt;&lt;/foreign-keys&gt;&lt;ref-type name="Journal Article"&gt;17&lt;/ref-type&gt;&lt;contributors&gt;&lt;authors&gt;&lt;author&gt;Bond, Tami C&lt;/author&gt;&lt;author&gt;Doherty, Sarah J&lt;/author&gt;&lt;author&gt;Fahey, David W&lt;/author&gt;&lt;author&gt;Forster, Piers M&lt;/author&gt;&lt;author&gt;Berntsen, Terje&lt;/author&gt;&lt;author&gt;DeAngelo, Benjamin J&lt;/author&gt;&lt;author&gt;Flanner, Mark G&lt;/author&gt;&lt;author&gt;Ghan, Steven&lt;/author&gt;&lt;author&gt;Kärcher, Bernd&lt;/author&gt;&lt;author&gt;Koch, Dorothy&lt;/author&gt;&lt;/authors&gt;&lt;/contributors&gt;&lt;titles&gt;&lt;title&gt;Bounding the role of black carbon in the climate system: A scientific assessment&lt;/title&gt;&lt;secondary-title&gt;Journal of geophysical research: Atmospheres&lt;/secondary-title&gt;&lt;/titles&gt;&lt;periodical&gt;&lt;full-title&gt;Journal of Geophysical Research: Atmospheres&lt;/full-title&gt;&lt;abbr-1&gt;J. Geophys. Res.&lt;/abbr-1&gt;&lt;/periodical&gt;&lt;pages&gt;5380-5552&lt;/pages&gt;&lt;volume&gt;118&lt;/volume&gt;&lt;number&gt;11&lt;/number&gt;&lt;dates&gt;&lt;year&gt;2013&lt;/year&gt;&lt;/dates&gt;&lt;isbn&gt;2169-897X&lt;/isbn&gt;&lt;urls&gt;&lt;/urls&gt;&lt;/record&gt;&lt;/Cite&gt;&lt;/EndNote&gt;</w:instrText>
      </w:r>
      <w:r w:rsidRPr="009011B8">
        <w:rPr>
          <w:rFonts w:eastAsia="宋体"/>
        </w:rPr>
        <w:fldChar w:fldCharType="separate"/>
      </w:r>
      <w:r w:rsidR="00C0346D" w:rsidRPr="00C0346D">
        <w:rPr>
          <w:rFonts w:eastAsia="宋体"/>
          <w:noProof/>
          <w:vertAlign w:val="superscript"/>
        </w:rPr>
        <w:t>10</w:t>
      </w:r>
      <w:r w:rsidRPr="009011B8">
        <w:rPr>
          <w:rFonts w:eastAsia="宋体"/>
        </w:rPr>
        <w:fldChar w:fldCharType="end"/>
      </w:r>
      <w:r w:rsidRPr="009011B8">
        <w:rPr>
          <w:rFonts w:eastAsia="宋体"/>
        </w:rPr>
        <w:t xml:space="preserve"> after several days following the BB emissions, defined here as the total light absorption at 550 nm per mass of </w:t>
      </w:r>
      <w:r w:rsidR="00215860">
        <w:rPr>
          <w:rFonts w:eastAsia="宋体"/>
        </w:rPr>
        <w:t>BC</w:t>
      </w:r>
      <w:r w:rsidRPr="009011B8">
        <w:rPr>
          <w:rFonts w:eastAsia="宋体"/>
        </w:rPr>
        <w:t>, is lower in WRF-Chem (around 8.9 m</w:t>
      </w:r>
      <w:r w:rsidRPr="009011B8">
        <w:rPr>
          <w:rFonts w:eastAsia="宋体"/>
          <w:vertAlign w:val="superscript"/>
        </w:rPr>
        <w:t>2</w:t>
      </w:r>
      <w:r w:rsidRPr="009011B8">
        <w:rPr>
          <w:rFonts w:eastAsia="宋体"/>
        </w:rPr>
        <w:t xml:space="preserve"> g</w:t>
      </w:r>
      <w:r w:rsidRPr="009011B8">
        <w:rPr>
          <w:rFonts w:eastAsia="宋体"/>
          <w:vertAlign w:val="superscript"/>
        </w:rPr>
        <w:t>-1</w:t>
      </w:r>
      <w:r w:rsidRPr="009011B8">
        <w:rPr>
          <w:rFonts w:eastAsia="宋体"/>
        </w:rPr>
        <w:t xml:space="preserve"> at 550 nm) than CAM-chem (around 14.6 m</w:t>
      </w:r>
      <w:r w:rsidRPr="009011B8">
        <w:rPr>
          <w:rFonts w:eastAsia="宋体"/>
          <w:vertAlign w:val="superscript"/>
        </w:rPr>
        <w:t>2</w:t>
      </w:r>
      <w:r w:rsidRPr="009011B8">
        <w:rPr>
          <w:rFonts w:eastAsia="宋体"/>
        </w:rPr>
        <w:t xml:space="preserve"> g</w:t>
      </w:r>
      <w:r w:rsidRPr="009011B8">
        <w:rPr>
          <w:rFonts w:eastAsia="宋体"/>
          <w:vertAlign w:val="superscript"/>
        </w:rPr>
        <w:t>-1</w:t>
      </w:r>
      <w:r w:rsidRPr="009011B8">
        <w:rPr>
          <w:rFonts w:eastAsia="宋体"/>
        </w:rPr>
        <w:t xml:space="preserve">). This means the same mass of BC </w:t>
      </w:r>
      <w:r w:rsidRPr="009011B8">
        <w:rPr>
          <w:rFonts w:eastAsia="宋体"/>
        </w:rPr>
        <w:lastRenderedPageBreak/>
        <w:t xml:space="preserve">absorbs less light in WRF-Chem than in CAM-chem, although both models are assuming internal mixture of different aerosol compositions in a certain size range </w:t>
      </w:r>
      <w:r w:rsidRPr="009011B8">
        <w:rPr>
          <w:rFonts w:eastAsia="宋体"/>
        </w:rPr>
        <w:fldChar w:fldCharType="begin">
          <w:fldData xml:space="preserve">PEVuZE5vdGU+PENpdGU+PEF1dGhvcj5NYTwvQXV0aG9yPjxZZWFyPjIwMjA8L1llYXI+PFJlY051
bT40OTg8L1JlY051bT48RGlzcGxheVRleHQ+PHN0eWxlIGZhY2U9InN1cGVyc2NyaXB0Ij4xMSwx
Mjwvc3R5bGU+PC9EaXNwbGF5VGV4dD48cmVjb3JkPjxyZWMtbnVtYmVyPjQ5ODwvcmVjLW51bWJl
cj48Zm9yZWlnbi1rZXlzPjxrZXkgYXBwPSJFTiIgZGItaWQ9ImUwd3BwMDJzdXMwNXBqZXZ6YW52
ZnZlZmZkZDB4ZTBycHBmeiIgdGltZXN0YW1wPSIxNTg0MzU4NzU0Ij40OTg8L2tleT48L2ZvcmVp
Z24ta2V5cz48cmVmLXR5cGUgbmFtZT0iSm91cm5hbCBBcnRpY2xlIj4xNzwvcmVmLXR5cGU+PGNv
bnRyaWJ1dG9ycz48YXV0aG9ycz48YXV0aG9yPk1hLCBDaGFvcXVuPC9hdXRob3I+PGF1dGhvcj5X
YW5nLCBUaWppYW48L2F1dGhvcj48YXV0aG9yPkppYW5nLCBaaXFpYW5nPC9hdXRob3I+PGF1dGhv
cj5XdSwgSGFvPC9hdXRob3I+PGF1dGhvcj5aaGFvLCBNaW5nPC9hdXRob3I+PGF1dGhvcj5aaHVh
bmcsIEJpbmdsaWFuZzwvYXV0aG9yPjxhdXRob3I+TGksIFNodTwvYXV0aG9yPjxhdXRob3I+WGll
LCBNaW48L2F1dGhvcj48YXV0aG9yPkxpLCBNZW5nbWVuZzwvYXV0aG9yPjxhdXRob3I+TGl1LCBK
YW5lPC9hdXRob3I+PGF1dGhvcj5XdSwgUm9uZ3NoZW5nPC9hdXRob3I+PC9hdXRob3JzPjwvY29u
dHJpYnV0b3JzPjx0aXRsZXM+PHRpdGxlPkltcG9ydGFuY2Ugb2YgQmlhcyBDb3JyZWN0aW9uIGlu
IERhdGEgQXNzaW1pbGF0aW9uIG9mIE11bHRpcGxlIE9ic2VydmF0aW9ucyBPdmVyIEVhc3Rlcm4g
Q2hpbmEgVXNpbmcgV1JGLUNoZW0vREFSVDwvdGl0bGU+PHNlY29uZGFyeS10aXRsZT5Kb3VybmFs
IG9mIEdlb3BoeXNpY2FsIFJlc2VhcmNoLUF0bW9zcGhlcmVzPC9zZWNvbmRhcnktdGl0bGU+PC90
aXRsZXM+PHBlcmlvZGljYWw+PGZ1bGwtdGl0bGU+Sm91cm5hbCBvZiBHZW9waHlzaWNhbCBSZXNl
YXJjaC1BdG1vc3BoZXJlczwvZnVsbC10aXRsZT48YWJici0xPkouIEdlb3BoeXMuIFJlcy48L2Fi
YnItMT48L3BlcmlvZGljYWw+PHZvbHVtZT4xMjU8L3ZvbHVtZT48bnVtYmVyPjE8L251bWJlcj48
ZGF0ZXM+PHllYXI+MjAyMDwveWVhcj48cHViLWRhdGVzPjxkYXRlPkphbiAxNjwvZGF0ZT48L3B1
Yi1kYXRlcz48L2RhdGVzPjxpc2JuPjIxNjktODk3WDwvaXNibj48YWNjZXNzaW9uLW51bT5XT1M6
MDAwNTE0NTg0MDAwMDE4PC9hY2Nlc3Npb24tbnVtPjx1cmxzPjxyZWxhdGVkLXVybHM+PHVybD4m
bHQ7R28gdG8gSVNJJmd0OzovL1dPUzowMDA1MTQ1ODQwMDAwMTg8L3VybD48L3JlbGF0ZWQtdXJs
cz48L3VybHM+PGN1c3RvbTc+ZTIwMTlKRDAzMTQ2NTwvY3VzdG9tNz48ZWxlY3Ryb25pYy1yZXNv
dXJjZS1udW0+MTAuMTAyOS8yMDE5amQwMzE0NjU8L2VsZWN0cm9uaWMtcmVzb3VyY2UtbnVtPjwv
cmVjb3JkPjwvQ2l0ZT48Q2l0ZT48QXV0aG9yPkxpdTwvQXV0aG9yPjxZZWFyPjIwMTY8L1llYXI+
PFJlY051bT4yODwvUmVjTnVtPjxyZWNvcmQ+PHJlYy1udW1iZXI+Mjg8L3JlYy1udW1iZXI+PGZv
cmVpZ24ta2V5cz48a2V5IGFwcD0iRU4iIGRiLWlkPSJyd3d0enRzcjJ0ZTAybGV2eDJ6NXN2dDdm
d3Qyc3pmZjBhZjAiIHRpbWVzdGFtcD0iMTYwMDg1MzEwNCI+Mjg8L2tleT48L2ZvcmVpZ24ta2V5
cz48cmVmLXR5cGUgbmFtZT0iSm91cm5hbCBBcnRpY2xlIj4xNzwvcmVmLXR5cGU+PGNvbnRyaWJ1
dG9ycz48YXV0aG9ycz48YXV0aG9yPkxpdSwgWDwvYXV0aG9yPjxhdXRob3I+TWEsIFAtTDwvYXV0
aG9yPjxhdXRob3I+V2FuZywgSDwvYXV0aG9yPjxhdXRob3I+VGlsbWVzLCBTPC9hdXRob3I+PGF1
dGhvcj5TaW5naCwgQjwvYXV0aG9yPjxhdXRob3I+RWFzdGVyLCBSQzwvYXV0aG9yPjxhdXRob3I+
R2hhbiwgU0o8L2F1dGhvcj48YXV0aG9yPlJhc2NoLCBQSjwvYXV0aG9yPjwvYXV0aG9ycz48L2Nv
bnRyaWJ1dG9ycz48dGl0bGVzPjx0aXRsZT5EZXNjcmlwdGlvbiBhbmQgZXZhbHVhdGlvbiBvZiBh
IG5ldyBmb3VyLW1vZGUgdmVyc2lvbiBvZiB0aGUgTW9kYWwgQWVyb3NvbCBNb2R1bGUgKE1BTTQp
IHdpdGhpbiB2ZXJzaW9uIDUuMyBvZiB0aGUgQ29tbXVuaXR5IEF0bW9zcGhlcmUgTW9kZWw8L3Rp
dGxlPjxzZWNvbmRhcnktdGl0bGU+R2Vvc2NpZW50aWZpYyBNb2RlbCBEZXZlbG9wbWVudCAoT25s
aW5lKTwvc2Vjb25kYXJ5LXRpdGxlPjwvdGl0bGVzPjx2b2x1bWU+OTwvdm9sdW1lPjxudW1iZXI+
UE5OTC1TQS0xMTA2NDk8L251bWJlcj48ZGF0ZXM+PHllYXI+MjAxNjwveWVhcj48L2RhdGVzPjxp
c2JuPjE5OTEtOTYwMzwvaXNibj48dXJscz48L3VybHM+PC9yZWNvcmQ+PC9DaXRlPjwvRW5kTm90
ZT4A
</w:fldData>
        </w:fldChar>
      </w:r>
      <w:r w:rsidR="00C0346D">
        <w:rPr>
          <w:rFonts w:eastAsia="宋体"/>
        </w:rPr>
        <w:instrText xml:space="preserve"> ADDIN EN.CITE </w:instrText>
      </w:r>
      <w:r w:rsidR="00C0346D">
        <w:rPr>
          <w:rFonts w:eastAsia="宋体"/>
        </w:rPr>
        <w:fldChar w:fldCharType="begin">
          <w:fldData xml:space="preserve">PEVuZE5vdGU+PENpdGU+PEF1dGhvcj5NYTwvQXV0aG9yPjxZZWFyPjIwMjA8L1llYXI+PFJlY051
bT40OTg8L1JlY051bT48RGlzcGxheVRleHQ+PHN0eWxlIGZhY2U9InN1cGVyc2NyaXB0Ij4xMSwx
Mjwvc3R5bGU+PC9EaXNwbGF5VGV4dD48cmVjb3JkPjxyZWMtbnVtYmVyPjQ5ODwvcmVjLW51bWJl
cj48Zm9yZWlnbi1rZXlzPjxrZXkgYXBwPSJFTiIgZGItaWQ9ImUwd3BwMDJzdXMwNXBqZXZ6YW52
ZnZlZmZkZDB4ZTBycHBmeiIgdGltZXN0YW1wPSIxNTg0MzU4NzU0Ij40OTg8L2tleT48L2ZvcmVp
Z24ta2V5cz48cmVmLXR5cGUgbmFtZT0iSm91cm5hbCBBcnRpY2xlIj4xNzwvcmVmLXR5cGU+PGNv
bnRyaWJ1dG9ycz48YXV0aG9ycz48YXV0aG9yPk1hLCBDaGFvcXVuPC9hdXRob3I+PGF1dGhvcj5X
YW5nLCBUaWppYW48L2F1dGhvcj48YXV0aG9yPkppYW5nLCBaaXFpYW5nPC9hdXRob3I+PGF1dGhv
cj5XdSwgSGFvPC9hdXRob3I+PGF1dGhvcj5aaGFvLCBNaW5nPC9hdXRob3I+PGF1dGhvcj5aaHVh
bmcsIEJpbmdsaWFuZzwvYXV0aG9yPjxhdXRob3I+TGksIFNodTwvYXV0aG9yPjxhdXRob3I+WGll
LCBNaW48L2F1dGhvcj48YXV0aG9yPkxpLCBNZW5nbWVuZzwvYXV0aG9yPjxhdXRob3I+TGl1LCBK
YW5lPC9hdXRob3I+PGF1dGhvcj5XdSwgUm9uZ3NoZW5nPC9hdXRob3I+PC9hdXRob3JzPjwvY29u
dHJpYnV0b3JzPjx0aXRsZXM+PHRpdGxlPkltcG9ydGFuY2Ugb2YgQmlhcyBDb3JyZWN0aW9uIGlu
IERhdGEgQXNzaW1pbGF0aW9uIG9mIE11bHRpcGxlIE9ic2VydmF0aW9ucyBPdmVyIEVhc3Rlcm4g
Q2hpbmEgVXNpbmcgV1JGLUNoZW0vREFSVDwvdGl0bGU+PHNlY29uZGFyeS10aXRsZT5Kb3VybmFs
IG9mIEdlb3BoeXNpY2FsIFJlc2VhcmNoLUF0bW9zcGhlcmVzPC9zZWNvbmRhcnktdGl0bGU+PC90
aXRsZXM+PHBlcmlvZGljYWw+PGZ1bGwtdGl0bGU+Sm91cm5hbCBvZiBHZW9waHlzaWNhbCBSZXNl
YXJjaC1BdG1vc3BoZXJlczwvZnVsbC10aXRsZT48YWJici0xPkouIEdlb3BoeXMuIFJlcy48L2Fi
YnItMT48L3BlcmlvZGljYWw+PHZvbHVtZT4xMjU8L3ZvbHVtZT48bnVtYmVyPjE8L251bWJlcj48
ZGF0ZXM+PHllYXI+MjAyMDwveWVhcj48cHViLWRhdGVzPjxkYXRlPkphbiAxNjwvZGF0ZT48L3B1
Yi1kYXRlcz48L2RhdGVzPjxpc2JuPjIxNjktODk3WDwvaXNibj48YWNjZXNzaW9uLW51bT5XT1M6
MDAwNTE0NTg0MDAwMDE4PC9hY2Nlc3Npb24tbnVtPjx1cmxzPjxyZWxhdGVkLXVybHM+PHVybD4m
bHQ7R28gdG8gSVNJJmd0OzovL1dPUzowMDA1MTQ1ODQwMDAwMTg8L3VybD48L3JlbGF0ZWQtdXJs
cz48L3VybHM+PGN1c3RvbTc+ZTIwMTlKRDAzMTQ2NTwvY3VzdG9tNz48ZWxlY3Ryb25pYy1yZXNv
dXJjZS1udW0+MTAuMTAyOS8yMDE5amQwMzE0NjU8L2VsZWN0cm9uaWMtcmVzb3VyY2UtbnVtPjwv
cmVjb3JkPjwvQ2l0ZT48Q2l0ZT48QXV0aG9yPkxpdTwvQXV0aG9yPjxZZWFyPjIwMTY8L1llYXI+
PFJlY051bT4yODwvUmVjTnVtPjxyZWNvcmQ+PHJlYy1udW1iZXI+Mjg8L3JlYy1udW1iZXI+PGZv
cmVpZ24ta2V5cz48a2V5IGFwcD0iRU4iIGRiLWlkPSJyd3d0enRzcjJ0ZTAybGV2eDJ6NXN2dDdm
d3Qyc3pmZjBhZjAiIHRpbWVzdGFtcD0iMTYwMDg1MzEwNCI+Mjg8L2tleT48L2ZvcmVpZ24ta2V5
cz48cmVmLXR5cGUgbmFtZT0iSm91cm5hbCBBcnRpY2xlIj4xNzwvcmVmLXR5cGU+PGNvbnRyaWJ1
dG9ycz48YXV0aG9ycz48YXV0aG9yPkxpdSwgWDwvYXV0aG9yPjxhdXRob3I+TWEsIFAtTDwvYXV0
aG9yPjxhdXRob3I+V2FuZywgSDwvYXV0aG9yPjxhdXRob3I+VGlsbWVzLCBTPC9hdXRob3I+PGF1
dGhvcj5TaW5naCwgQjwvYXV0aG9yPjxhdXRob3I+RWFzdGVyLCBSQzwvYXV0aG9yPjxhdXRob3I+
R2hhbiwgU0o8L2F1dGhvcj48YXV0aG9yPlJhc2NoLCBQSjwvYXV0aG9yPjwvYXV0aG9ycz48L2Nv
bnRyaWJ1dG9ycz48dGl0bGVzPjx0aXRsZT5EZXNjcmlwdGlvbiBhbmQgZXZhbHVhdGlvbiBvZiBh
IG5ldyBmb3VyLW1vZGUgdmVyc2lvbiBvZiB0aGUgTW9kYWwgQWVyb3NvbCBNb2R1bGUgKE1BTTQp
IHdpdGhpbiB2ZXJzaW9uIDUuMyBvZiB0aGUgQ29tbXVuaXR5IEF0bW9zcGhlcmUgTW9kZWw8L3Rp
dGxlPjxzZWNvbmRhcnktdGl0bGU+R2Vvc2NpZW50aWZpYyBNb2RlbCBEZXZlbG9wbWVudCAoT25s
aW5lKTwvc2Vjb25kYXJ5LXRpdGxlPjwvdGl0bGVzPjx2b2x1bWU+OTwvdm9sdW1lPjxudW1iZXI+
UE5OTC1TQS0xMTA2NDk8L251bWJlcj48ZGF0ZXM+PHllYXI+MjAxNjwveWVhcj48L2RhdGVzPjxp
c2JuPjE5OTEtOTYwMzwvaXNibj48dXJscz48L3VybHM+PC9yZWNvcmQ+PC9DaXRlPjwvRW5kTm90
ZT4A
</w:fldData>
        </w:fldChar>
      </w:r>
      <w:r w:rsidR="00C0346D">
        <w:rPr>
          <w:rFonts w:eastAsia="宋体"/>
        </w:rPr>
        <w:instrText xml:space="preserve"> ADDIN EN.CITE.DATA </w:instrText>
      </w:r>
      <w:r w:rsidR="00C0346D">
        <w:rPr>
          <w:rFonts w:eastAsia="宋体"/>
        </w:rPr>
      </w:r>
      <w:r w:rsidR="00C0346D">
        <w:rPr>
          <w:rFonts w:eastAsia="宋体"/>
        </w:rPr>
        <w:fldChar w:fldCharType="end"/>
      </w:r>
      <w:r w:rsidRPr="009011B8">
        <w:rPr>
          <w:rFonts w:eastAsia="宋体"/>
        </w:rPr>
      </w:r>
      <w:r w:rsidRPr="009011B8">
        <w:rPr>
          <w:rFonts w:eastAsia="宋体"/>
        </w:rPr>
        <w:fldChar w:fldCharType="separate"/>
      </w:r>
      <w:r w:rsidR="00C0346D" w:rsidRPr="00C0346D">
        <w:rPr>
          <w:rFonts w:eastAsia="宋体"/>
          <w:noProof/>
          <w:vertAlign w:val="superscript"/>
        </w:rPr>
        <w:t>11,12</w:t>
      </w:r>
      <w:r w:rsidRPr="009011B8">
        <w:rPr>
          <w:rFonts w:eastAsia="宋体"/>
        </w:rPr>
        <w:fldChar w:fldCharType="end"/>
      </w:r>
      <w:r w:rsidRPr="009011B8">
        <w:rPr>
          <w:rFonts w:eastAsia="宋体"/>
        </w:rPr>
        <w:t xml:space="preserve">. The discrepancy might be caused by different mass and size distribution of BC and other aerosol compositions in the two models. To be consistent with CAM-chem, the mass of BC was scaled by 1.64 in WRF-Chem only when calculating optical properties. </w:t>
      </w:r>
    </w:p>
    <w:p w14:paraId="3F329262" w14:textId="2E9A080B" w:rsidR="00710267" w:rsidRDefault="00710267" w:rsidP="00710267">
      <w:pPr>
        <w:rPr>
          <w:rFonts w:eastAsia="宋体"/>
        </w:rPr>
      </w:pPr>
    </w:p>
    <w:p w14:paraId="663355DA" w14:textId="0ECB1507" w:rsidR="00710267" w:rsidRPr="009011B8" w:rsidRDefault="00C0346D" w:rsidP="00710267">
      <w:pPr>
        <w:rPr>
          <w:rFonts w:eastAsia="宋体"/>
          <w:lang w:eastAsia="zh-CN"/>
        </w:rPr>
      </w:pPr>
      <w:r>
        <w:rPr>
          <w:rFonts w:eastAsia="宋体"/>
          <w:lang w:eastAsia="zh-CN"/>
        </w:rPr>
        <w:t>b</w:t>
      </w:r>
      <w:r w:rsidR="00710267">
        <w:rPr>
          <w:rFonts w:eastAsia="宋体"/>
          <w:lang w:eastAsia="zh-CN"/>
        </w:rPr>
        <w:t>. Ensemble Generation</w:t>
      </w:r>
    </w:p>
    <w:p w14:paraId="4A7CA0D3" w14:textId="5BAD5107" w:rsidR="009D7523" w:rsidRDefault="002904FB" w:rsidP="00722210">
      <w:pPr>
        <w:ind w:firstLine="480"/>
        <w:jc w:val="both"/>
        <w:rPr>
          <w:rFonts w:eastAsia="宋体"/>
        </w:rPr>
      </w:pPr>
      <w:r>
        <w:rPr>
          <w:rFonts w:eastAsia="宋体"/>
        </w:rPr>
        <w:t xml:space="preserve">A </w:t>
      </w:r>
      <w:r w:rsidRPr="009011B8">
        <w:rPr>
          <w:rFonts w:eastAsia="宋体"/>
        </w:rPr>
        <w:t>20</w:t>
      </w:r>
      <w:r>
        <w:rPr>
          <w:rFonts w:eastAsia="宋体"/>
        </w:rPr>
        <w:t>-member ensemble of WRF-Chem runs were generated by randomly perturbed the inputs and model parameters described below.</w:t>
      </w:r>
      <w:r w:rsidR="00D006DC">
        <w:rPr>
          <w:rFonts w:eastAsia="宋体"/>
        </w:rPr>
        <w:t xml:space="preserve"> At first,</w:t>
      </w:r>
      <w:r>
        <w:rPr>
          <w:rFonts w:eastAsia="宋体"/>
        </w:rPr>
        <w:t xml:space="preserve"> </w:t>
      </w:r>
      <w:r w:rsidRPr="009011B8">
        <w:rPr>
          <w:rFonts w:eastAsia="宋体"/>
        </w:rPr>
        <w:t xml:space="preserve">BB emissions </w:t>
      </w:r>
      <w:r>
        <w:rPr>
          <w:rFonts w:eastAsia="宋体"/>
        </w:rPr>
        <w:t xml:space="preserve">were </w:t>
      </w:r>
      <w:r w:rsidR="00EA66BC" w:rsidRPr="009011B8">
        <w:rPr>
          <w:rFonts w:eastAsia="宋体"/>
        </w:rPr>
        <w:t xml:space="preserve">randomly perturbed with a 50% standard deviation to generate the emission ensemble. In addition, the emission factors for BC from temperate forest fires </w:t>
      </w:r>
      <w:r>
        <w:rPr>
          <w:rFonts w:eastAsia="宋体"/>
        </w:rPr>
        <w:t>were perturbed to range</w:t>
      </w:r>
      <w:r w:rsidR="00EA66BC" w:rsidRPr="009011B8">
        <w:rPr>
          <w:rFonts w:eastAsia="宋体"/>
        </w:rPr>
        <w:t xml:space="preserve"> from 0.56 to 0.75 g kg</w:t>
      </w:r>
      <w:r w:rsidR="00EA66BC" w:rsidRPr="009011B8">
        <w:rPr>
          <w:rFonts w:eastAsia="宋体"/>
          <w:vertAlign w:val="superscript"/>
        </w:rPr>
        <w:t>-1</w:t>
      </w:r>
      <w:r w:rsidR="00EA66BC" w:rsidRPr="009011B8">
        <w:rPr>
          <w:rFonts w:eastAsia="宋体"/>
        </w:rPr>
        <w:t xml:space="preserve"> for different ensemble members, estimated by </w:t>
      </w:r>
      <w:r w:rsidR="00EA66BC" w:rsidRPr="009011B8">
        <w:rPr>
          <w:rFonts w:eastAsia="宋体"/>
        </w:rPr>
        <w:fldChar w:fldCharType="begin"/>
      </w:r>
      <w:r w:rsidR="00C0346D">
        <w:rPr>
          <w:rFonts w:eastAsia="宋体"/>
        </w:rPr>
        <w:instrText xml:space="preserve"> ADDIN EN.CITE &lt;EndNote&gt;&lt;Cite AuthorYear="1"&gt;&lt;Author&gt;Akagi&lt;/Author&gt;&lt;Year&gt;2011&lt;/Year&gt;&lt;RecNum&gt;166&lt;/RecNum&gt;&lt;DisplayText&gt;Akagi, et al. &lt;style face="superscript"&gt;13&lt;/style&gt;&lt;/DisplayText&gt;&lt;record&gt;&lt;rec-number&gt;166&lt;/rec-number&gt;&lt;foreign-keys&gt;&lt;key app="EN" db-id="rwwtztsr2te02levx2z5svt7fwt2szff0af0" timestamp="1617291230"&gt;166&lt;/key&gt;&lt;/foreign-keys&gt;&lt;ref-type name="Journal Article"&gt;17&lt;/ref-type&gt;&lt;contributors&gt;&lt;authors&gt;&lt;author&gt;Akagi, SK&lt;/author&gt;&lt;author&gt;Yokelson, Robert J&lt;/author&gt;&lt;author&gt;Wiedinmyer, Christine&lt;/author&gt;&lt;author&gt;Alvarado, MJ&lt;/author&gt;&lt;author&gt;Reid, JS&lt;/author&gt;&lt;author&gt;Karl, Thomas&lt;/author&gt;&lt;author&gt;Crounse, JD&lt;/author&gt;&lt;author&gt;Wennberg, PO&lt;/author&gt;&lt;/authors&gt;&lt;/contributors&gt;&lt;titles&gt;&lt;title&gt;Emission factors for open and domestic biomass burning for use in atmospheric models&lt;/title&gt;&lt;secondary-title&gt;Atmospheric Chemistry and Physics&lt;/secondary-title&gt;&lt;/titles&gt;&lt;periodical&gt;&lt;full-title&gt;Atmospheric Chemistry and Physics&lt;/full-title&gt;&lt;abbr-1&gt;Atmos. Chem. Phys.&lt;/abbr-1&gt;&lt;/periodical&gt;&lt;pages&gt;4039-4072&lt;/pages&gt;&lt;volume&gt;11&lt;/volume&gt;&lt;number&gt;9&lt;/number&gt;&lt;dates&gt;&lt;year&gt;2011&lt;/year&gt;&lt;/dates&gt;&lt;isbn&gt;1680-7316&lt;/isbn&gt;&lt;urls&gt;&lt;/urls&gt;&lt;/record&gt;&lt;/Cite&gt;&lt;/EndNote&gt;</w:instrText>
      </w:r>
      <w:r w:rsidR="00EA66BC" w:rsidRPr="009011B8">
        <w:rPr>
          <w:rFonts w:eastAsia="宋体"/>
        </w:rPr>
        <w:fldChar w:fldCharType="separate"/>
      </w:r>
      <w:r w:rsidR="00C0346D">
        <w:rPr>
          <w:rFonts w:eastAsia="宋体"/>
          <w:noProof/>
        </w:rPr>
        <w:t xml:space="preserve">Akagi, et al. </w:t>
      </w:r>
      <w:r w:rsidR="00C0346D" w:rsidRPr="00C0346D">
        <w:rPr>
          <w:rFonts w:eastAsia="宋体"/>
          <w:noProof/>
          <w:vertAlign w:val="superscript"/>
        </w:rPr>
        <w:t>13</w:t>
      </w:r>
      <w:r w:rsidR="00EA66BC" w:rsidRPr="009011B8">
        <w:rPr>
          <w:rFonts w:eastAsia="宋体"/>
        </w:rPr>
        <w:fldChar w:fldCharType="end"/>
      </w:r>
      <w:r w:rsidR="00EA66BC" w:rsidRPr="009011B8">
        <w:rPr>
          <w:rFonts w:eastAsia="宋体"/>
        </w:rPr>
        <w:t xml:space="preserve">. </w:t>
      </w:r>
      <w:r w:rsidR="009D7523">
        <w:rPr>
          <w:rFonts w:eastAsia="宋体"/>
        </w:rPr>
        <w:t>T</w:t>
      </w:r>
      <w:r w:rsidR="009D7523" w:rsidRPr="00953DB5">
        <w:rPr>
          <w:rFonts w:eastAsia="宋体"/>
        </w:rPr>
        <w:t>o prevent deviation from the real meteorological condition</w:t>
      </w:r>
      <w:r w:rsidR="009D7523">
        <w:rPr>
          <w:rFonts w:eastAsia="宋体"/>
        </w:rPr>
        <w:t xml:space="preserve"> (WRF-Chem /DART did not assimilate meteorological observations) and to represent the uncertainty from </w:t>
      </w:r>
      <w:r w:rsidR="009D7523" w:rsidRPr="00953DB5">
        <w:rPr>
          <w:rFonts w:eastAsia="宋体"/>
        </w:rPr>
        <w:t>meteorological</w:t>
      </w:r>
      <w:r w:rsidR="009D7523">
        <w:rPr>
          <w:rFonts w:eastAsia="宋体"/>
        </w:rPr>
        <w:t xml:space="preserve"> fields, a</w:t>
      </w:r>
      <w:r w:rsidR="009E03E0">
        <w:rPr>
          <w:rFonts w:eastAsia="宋体"/>
        </w:rPr>
        <w:t>n</w:t>
      </w:r>
      <w:r w:rsidR="009D7523">
        <w:rPr>
          <w:rFonts w:eastAsia="宋体"/>
        </w:rPr>
        <w:t xml:space="preserve"> ensemble of </w:t>
      </w:r>
      <w:r w:rsidR="009D7523" w:rsidRPr="00953DB5">
        <w:rPr>
          <w:rFonts w:eastAsia="宋体"/>
        </w:rPr>
        <w:t>meteorological</w:t>
      </w:r>
      <w:r w:rsidR="009D7523">
        <w:rPr>
          <w:rFonts w:eastAsia="宋体"/>
        </w:rPr>
        <w:t xml:space="preserve"> fields was generated by perturbing </w:t>
      </w:r>
      <w:r w:rsidR="009D7523" w:rsidRPr="00953DB5">
        <w:rPr>
          <w:rFonts w:eastAsia="宋体"/>
        </w:rPr>
        <w:t xml:space="preserve">the FNL </w:t>
      </w:r>
      <w:r w:rsidR="009D7523">
        <w:rPr>
          <w:rFonts w:eastAsia="宋体"/>
        </w:rPr>
        <w:t>re</w:t>
      </w:r>
      <w:r w:rsidR="009D7523" w:rsidRPr="00953DB5">
        <w:rPr>
          <w:rFonts w:eastAsia="宋体"/>
        </w:rPr>
        <w:t xml:space="preserve">analysis </w:t>
      </w:r>
      <w:r w:rsidR="00AB015C">
        <w:rPr>
          <w:rFonts w:eastAsia="宋体"/>
        </w:rPr>
        <w:t xml:space="preserve">with WRFDA tool </w:t>
      </w:r>
      <w:r w:rsidR="009D7523">
        <w:rPr>
          <w:rFonts w:eastAsia="宋体"/>
        </w:rPr>
        <w:t xml:space="preserve">and overwrote the </w:t>
      </w:r>
      <w:r w:rsidR="009D7523" w:rsidRPr="00953DB5">
        <w:rPr>
          <w:rFonts w:eastAsia="宋体"/>
        </w:rPr>
        <w:t xml:space="preserve">meteorological variables </w:t>
      </w:r>
      <w:r w:rsidR="009D7523">
        <w:rPr>
          <w:rFonts w:eastAsia="宋体"/>
        </w:rPr>
        <w:t xml:space="preserve">of WRF-Chem simulations </w:t>
      </w:r>
      <w:r w:rsidR="009D7523" w:rsidRPr="00953DB5">
        <w:rPr>
          <w:rFonts w:eastAsia="宋体"/>
        </w:rPr>
        <w:t xml:space="preserve">every 6 hours </w:t>
      </w:r>
      <w:r w:rsidR="009D7523">
        <w:rPr>
          <w:rFonts w:eastAsia="宋体"/>
        </w:rPr>
        <w:t>at the beginning of each data assimilation cycle.</w:t>
      </w:r>
    </w:p>
    <w:p w14:paraId="347CAF68" w14:textId="7031639C" w:rsidR="00EA66BC" w:rsidRDefault="00EA66BC" w:rsidP="00722210">
      <w:pPr>
        <w:ind w:firstLine="480"/>
        <w:jc w:val="both"/>
        <w:rPr>
          <w:rFonts w:eastAsia="宋体"/>
        </w:rPr>
      </w:pPr>
      <w:r w:rsidRPr="009011B8">
        <w:rPr>
          <w:rFonts w:eastAsia="宋体"/>
        </w:rPr>
        <w:t xml:space="preserve">Another </w:t>
      </w:r>
      <w:r w:rsidR="00AB015C">
        <w:rPr>
          <w:rFonts w:eastAsia="宋体"/>
        </w:rPr>
        <w:t xml:space="preserve">important </w:t>
      </w:r>
      <w:r w:rsidRPr="009011B8">
        <w:rPr>
          <w:rFonts w:eastAsia="宋体"/>
        </w:rPr>
        <w:t xml:space="preserve">uncertainty </w:t>
      </w:r>
      <w:r w:rsidR="00AB015C">
        <w:rPr>
          <w:rFonts w:eastAsia="宋体"/>
        </w:rPr>
        <w:t xml:space="preserve">which needs to be accounted </w:t>
      </w:r>
      <w:r w:rsidRPr="009011B8">
        <w:rPr>
          <w:rFonts w:eastAsia="宋体"/>
        </w:rPr>
        <w:t xml:space="preserve">comes from the injection height predicted by the model. According to </w:t>
      </w:r>
      <w:r w:rsidRPr="009011B8">
        <w:rPr>
          <w:rFonts w:eastAsia="宋体"/>
        </w:rPr>
        <w:fldChar w:fldCharType="begin"/>
      </w:r>
      <w:r w:rsidR="00C0346D">
        <w:rPr>
          <w:rFonts w:eastAsia="宋体"/>
        </w:rPr>
        <w:instrText xml:space="preserve"> ADDIN EN.CITE &lt;EndNote&gt;&lt;Cite AuthorYear="1"&gt;&lt;Author&gt;Paugam&lt;/Author&gt;&lt;Year&gt;2016&lt;/Year&gt;&lt;RecNum&gt;46&lt;/RecNum&gt;&lt;DisplayText&gt;Paugam, et al. &lt;style face="superscript"&gt;14&lt;/style&gt;&lt;/DisplayText&gt;&lt;record&gt;&lt;rec-number&gt;46&lt;/rec-number&gt;&lt;foreign-keys&gt;&lt;key app="EN" db-id="rwwtztsr2te02levx2z5svt7fwt2szff0af0" timestamp="1605020194"&gt;46&lt;/key&gt;&lt;/foreign-keys&gt;&lt;ref-type name="Journal Article"&gt;17&lt;/ref-type&gt;&lt;contributors&gt;&lt;authors&gt;&lt;author&gt;Paugam, R&lt;/author&gt;&lt;author&gt;Wooster, M&lt;/author&gt;&lt;author&gt;Freitas, S&lt;/author&gt;&lt;author&gt;Val Martin, M&lt;/author&gt;&lt;/authors&gt;&lt;/contributors&gt;&lt;titles&gt;&lt;title&gt;A review of approaches to estimate wildfire plume injection height within large-scale atmospheric chemical transport models&lt;/title&gt;&lt;secondary-title&gt;Atmospheric Chemistry and Physics&lt;/secondary-title&gt;&lt;/titles&gt;&lt;periodical&gt;&lt;full-title&gt;Atmospheric Chemistry and Physics&lt;/full-title&gt;&lt;abbr-1&gt;Atmos. Chem. Phys.&lt;/abbr-1&gt;&lt;/periodical&gt;&lt;pages&gt;907-925&lt;/pages&gt;&lt;volume&gt;16&lt;/volume&gt;&lt;number&gt;2&lt;/number&gt;&lt;dates&gt;&lt;year&gt;2016&lt;/year&gt;&lt;/dates&gt;&lt;isbn&gt;1680-7316&lt;/isbn&gt;&lt;urls&gt;&lt;/urls&gt;&lt;/record&gt;&lt;/Cite&gt;&lt;/EndNote&gt;</w:instrText>
      </w:r>
      <w:r w:rsidRPr="009011B8">
        <w:rPr>
          <w:rFonts w:eastAsia="宋体"/>
        </w:rPr>
        <w:fldChar w:fldCharType="separate"/>
      </w:r>
      <w:r w:rsidR="00C0346D">
        <w:rPr>
          <w:rFonts w:eastAsia="宋体"/>
          <w:noProof/>
        </w:rPr>
        <w:t xml:space="preserve">Paugam, et al. </w:t>
      </w:r>
      <w:r w:rsidR="00C0346D" w:rsidRPr="00C0346D">
        <w:rPr>
          <w:rFonts w:eastAsia="宋体"/>
          <w:noProof/>
          <w:vertAlign w:val="superscript"/>
        </w:rPr>
        <w:t>14</w:t>
      </w:r>
      <w:r w:rsidRPr="009011B8">
        <w:rPr>
          <w:rFonts w:eastAsia="宋体"/>
        </w:rPr>
        <w:fldChar w:fldCharType="end"/>
      </w:r>
      <w:r w:rsidRPr="009011B8">
        <w:rPr>
          <w:rFonts w:eastAsia="宋体"/>
        </w:rPr>
        <w:t>, pyro-convection systems are often weakly represented in large-scale atmospheric models which do not yet provide quantitative agreement with observed injection heights.</w:t>
      </w:r>
      <w:r w:rsidR="00F40B33">
        <w:rPr>
          <w:rFonts w:eastAsia="宋体"/>
        </w:rPr>
        <w:t xml:space="preserve"> In our case, such disagreement appeared to be constant underestimation of injection height for the most important pyro-convections in 30 December 2019.</w:t>
      </w:r>
      <w:r w:rsidRPr="009011B8">
        <w:rPr>
          <w:rFonts w:eastAsia="宋体"/>
        </w:rPr>
        <w:t xml:space="preserve"> </w:t>
      </w:r>
      <w:r w:rsidR="00F40B33">
        <w:rPr>
          <w:rFonts w:eastAsia="宋体"/>
        </w:rPr>
        <w:t xml:space="preserve">Although many parameters in the plume rise model could contain error to cause the underestimation, we </w:t>
      </w:r>
      <w:r w:rsidR="00CE3CF8">
        <w:rPr>
          <w:rFonts w:eastAsia="宋体"/>
        </w:rPr>
        <w:t xml:space="preserve">accounted for the uncertainty by </w:t>
      </w:r>
      <w:r w:rsidR="00F40B33">
        <w:rPr>
          <w:rFonts w:eastAsia="宋体"/>
        </w:rPr>
        <w:t xml:space="preserve">simply </w:t>
      </w:r>
      <w:r w:rsidR="00CE3CF8">
        <w:rPr>
          <w:rFonts w:eastAsia="宋体"/>
        </w:rPr>
        <w:t xml:space="preserve">perturbing </w:t>
      </w:r>
      <w:r w:rsidRPr="009011B8">
        <w:rPr>
          <w:rFonts w:eastAsia="宋体"/>
        </w:rPr>
        <w:t xml:space="preserve">the entrainment intensity in different ensemble members. </w:t>
      </w:r>
      <w:r w:rsidR="00F40B33">
        <w:rPr>
          <w:rFonts w:eastAsia="宋体" w:hint="eastAsia"/>
          <w:lang w:eastAsia="zh-CN"/>
        </w:rPr>
        <w:t>E</w:t>
      </w:r>
      <w:r w:rsidR="00F40B33" w:rsidRPr="00F40B33">
        <w:rPr>
          <w:rFonts w:eastAsia="宋体"/>
        </w:rPr>
        <w:t>ntrainment intensity</w:t>
      </w:r>
      <w:r w:rsidR="00F40B33">
        <w:rPr>
          <w:rFonts w:eastAsia="宋体"/>
        </w:rPr>
        <w:t xml:space="preserve"> was chosen only for its simplicity and effectiveness and</w:t>
      </w:r>
      <w:r w:rsidR="00F40B33" w:rsidRPr="00F40B33">
        <w:rPr>
          <w:rFonts w:eastAsia="宋体"/>
        </w:rPr>
        <w:t xml:space="preserve"> </w:t>
      </w:r>
      <w:r w:rsidR="00CE3CF8">
        <w:rPr>
          <w:rFonts w:eastAsia="宋体"/>
        </w:rPr>
        <w:t>a</w:t>
      </w:r>
      <w:r w:rsidR="00F40B33" w:rsidRPr="009011B8">
        <w:rPr>
          <w:rFonts w:eastAsia="宋体"/>
        </w:rPr>
        <w:t xml:space="preserve"> </w:t>
      </w:r>
      <w:r w:rsidR="00F40B33">
        <w:rPr>
          <w:rFonts w:eastAsia="宋体"/>
        </w:rPr>
        <w:t>perturbation</w:t>
      </w:r>
      <w:r w:rsidR="00F40B33" w:rsidRPr="009011B8">
        <w:rPr>
          <w:rFonts w:eastAsia="宋体"/>
        </w:rPr>
        <w:t xml:space="preserve"> </w:t>
      </w:r>
      <w:r w:rsidR="00CE3CF8">
        <w:rPr>
          <w:rFonts w:eastAsia="宋体"/>
        </w:rPr>
        <w:t>magnitude</w:t>
      </w:r>
      <w:r w:rsidRPr="009011B8">
        <w:rPr>
          <w:rFonts w:eastAsia="宋体"/>
        </w:rPr>
        <w:t xml:space="preserve"> </w:t>
      </w:r>
      <w:r w:rsidR="00CE3CF8">
        <w:rPr>
          <w:rFonts w:eastAsia="宋体"/>
        </w:rPr>
        <w:t xml:space="preserve">of </w:t>
      </w:r>
      <w:r w:rsidR="00CE3CF8" w:rsidRPr="009011B8">
        <w:rPr>
          <w:rFonts w:eastAsia="宋体"/>
        </w:rPr>
        <w:t>60%</w:t>
      </w:r>
      <w:r w:rsidR="00CE3CF8">
        <w:rPr>
          <w:rFonts w:eastAsia="宋体"/>
        </w:rPr>
        <w:t xml:space="preserve"> </w:t>
      </w:r>
      <w:r w:rsidRPr="009011B8">
        <w:rPr>
          <w:rFonts w:eastAsia="宋体"/>
        </w:rPr>
        <w:t xml:space="preserve">was chosen </w:t>
      </w:r>
      <w:r w:rsidR="00F40B33">
        <w:rPr>
          <w:rFonts w:eastAsia="宋体"/>
        </w:rPr>
        <w:t>by try-and-error to make</w:t>
      </w:r>
      <w:r w:rsidRPr="009011B8">
        <w:rPr>
          <w:rFonts w:eastAsia="宋体"/>
        </w:rPr>
        <w:t xml:space="preserve"> the </w:t>
      </w:r>
      <w:r w:rsidR="00F40B33">
        <w:rPr>
          <w:rFonts w:eastAsia="宋体"/>
        </w:rPr>
        <w:t xml:space="preserve">ensemble </w:t>
      </w:r>
      <w:r w:rsidRPr="009011B8">
        <w:rPr>
          <w:rFonts w:eastAsia="宋体"/>
        </w:rPr>
        <w:t xml:space="preserve">maximum injection height agree with the observations (https://pyrocb.ssec.wisc.edu/). Fortunately, the assimilation of aerosol index observations to some extent corrects the smoke vertical distribution because smoke at different levels would experience different transport paths and appear at different pixels of the satellite image. For perfect solution concerning the injection height, accurate model for plume rise </w:t>
      </w:r>
      <w:r w:rsidRPr="009011B8">
        <w:rPr>
          <w:rFonts w:eastAsia="宋体"/>
        </w:rPr>
        <w:fldChar w:fldCharType="begin">
          <w:fldData xml:space="preserve">PEVuZE5vdGU+PENpdGU+PEF1dGhvcj5SZWRmZXJuPC9BdXRob3I+PFllYXI+MjAyMTwvWWVhcj48
UmVjTnVtPjQ0NDwvUmVjTnVtPjxEaXNwbGF5VGV4dD48c3R5bGUgZmFjZT0ic3VwZXJzY3JpcHQi
PjE1LTE3PC9zdHlsZT48L0Rpc3BsYXlUZXh0PjxyZWNvcmQ+PHJlYy1udW1iZXI+NDQ0PC9yZWMt
bnVtYmVyPjxmb3JlaWduLWtleXM+PGtleSBhcHA9IkVOIiBkYi1pZD0icnd3dHp0c3IydGUwMmxl
dngyejVzdnQ3Znd0MnN6ZmYwYWYwIiB0aW1lc3RhbXA9IjE2NTk4NjE3MjUiPjQ0NDwva2V5Pjwv
Zm9yZWlnbi1rZXlzPjxyZWYtdHlwZSBuYW1lPSJKb3VybmFsIEFydGljbGUiPjE3PC9yZWYtdHlw
ZT48Y29udHJpYnV0b3JzPjxhdXRob3JzPjxhdXRob3I+UmVkZmVybiwgU3RlcGhhbmllPC9hdXRo
b3I+PGF1dGhvcj5MdW5kcXVpc3QsIEp1bGllIEs8L2F1dGhvcj48YXV0aG9yPlRvb24sIE93ZW4g
QjwvYXV0aG9yPjxhdXRob3I+TXXDsW964oCQRXNwYXJ6YSwgRG9taW5nbzwvYXV0aG9yPjxhdXRo
b3I+QmFyZGVlbiwgQ2hhcmxlcyBHPC9hdXRob3I+PGF1dGhvcj5Lb3NvdmnEhywgQnJhbmtvPC9h
dXRob3I+PC9hdXRob3JzPjwvY29udHJpYnV0b3JzPjx0aXRsZXM+PHRpdGxlPlVwcGVyIFRyb3Bv
c3BoZXJlIFNtb2tlIEluamVjdGlvbiBGcm9tIExhcmdlIEFyZWFsIEZpcmVzPC90aXRsZT48c2Vj
b25kYXJ5LXRpdGxlPkpvdXJuYWwgb2YgR2VvcGh5c2ljYWwgUmVzZWFyY2g6IEF0bW9zcGhlcmVz
PC9zZWNvbmRhcnktdGl0bGU+PC90aXRsZXM+PHBlcmlvZGljYWw+PGZ1bGwtdGl0bGU+Sm91cm5h
bCBvZiBHZW9waHlzaWNhbCBSZXNlYXJjaDogQXRtb3NwaGVyZXM8L2Z1bGwtdGl0bGU+PGFiYnIt
MT5KLiBHZW9waHlzLiBSZXMuPC9hYmJyLTE+PC9wZXJpb2RpY2FsPjxwYWdlcz5lMjAyMEpEMDM0
MzMyPC9wYWdlcz48dm9sdW1lPjEyNjwvdm9sdW1lPjxudW1iZXI+MjM8L251bWJlcj48ZGF0ZXM+
PHllYXI+MjAyMTwveWVhcj48L2RhdGVzPjxpc2JuPjIxNjktODk3WDwvaXNibj48dXJscz48L3Vy
bHM+PC9yZWNvcmQ+PC9DaXRlPjxDaXRlPjxBdXRob3I+THVkZXJlcjwvQXV0aG9yPjxZZWFyPjIw
MDc8L1llYXI+PFJlY051bT40NTY8L1JlY051bT48cmVjb3JkPjxyZWMtbnVtYmVyPjQ1NjwvcmVj
LW51bWJlcj48Zm9yZWlnbi1rZXlzPjxrZXkgYXBwPSJFTiIgZGItaWQ9InJ3d3R6dHNyMnRlMDJs
ZXZ4Mno1c3Z0N2Z3dDJzemZmMGFmMCIgdGltZXN0YW1wPSIxNjU5OTc5OTc3Ij40NTY8L2tleT48
L2ZvcmVpZ24ta2V5cz48cmVmLXR5cGUgbmFtZT0iSm91cm5hbCBBcnRpY2xlIj4xNzwvcmVmLXR5
cGU+PGNvbnRyaWJ1dG9ycz48YXV0aG9ycz48YXV0aG9yPkx1ZGVyZXIsIEc8L2F1dGhvcj48YXV0
aG9yPlRyZW50bWFubiwgSjwvYXV0aG9yPjxhdXRob3I+SHVuZ2Vyc2jDtmZlciwgSzwvYXV0aG9y
PjxhdXRob3I+SGVyem9nLCBNPC9hdXRob3I+PGF1dGhvcj5Gcm9tbSwgTTwvYXV0aG9yPjxhdXRo
b3I+QW5kcmVhZSwgTU88L2F1dGhvcj48L2F1dGhvcnM+PC9jb250cmlidXRvcnM+PHRpdGxlcz48
dGl0bGU+U21hbGwtc2NhbGUgbWl4aW5nIHByb2Nlc3NlcyBlbmhhbmNpbmcgdHJvcG9zcGhlcmUt
dG8tc3RyYXRvc3BoZXJlIHRyYW5zcG9ydCBieSBweXJvLWN1bXVsb25pbWJ1cyBzdG9ybXM8L3Rp
dGxlPjxzZWNvbmRhcnktdGl0bGU+QXRtb3NwaGVyaWMgQ2hlbWlzdHJ5IGFuZCBQaHlzaWNzPC9z
ZWNvbmRhcnktdGl0bGU+PC90aXRsZXM+PHBlcmlvZGljYWw+PGZ1bGwtdGl0bGU+QXRtb3NwaGVy
aWMgQ2hlbWlzdHJ5IGFuZCBQaHlzaWNzPC9mdWxsLXRpdGxlPjxhYmJyLTE+QXRtb3MuIENoZW0u
IFBoeXMuPC9hYmJyLTE+PC9wZXJpb2RpY2FsPjxwYWdlcz41OTQ1LTU5NTc8L3BhZ2VzPjx2b2x1
bWU+Nzwvdm9sdW1lPjxudW1iZXI+MjM8L251bWJlcj48ZGF0ZXM+PHllYXI+MjAwNzwveWVhcj48
L2RhdGVzPjxpc2JuPjE2ODAtNzMxNjwvaXNibj48dXJscz48L3VybHM+PC9yZWNvcmQ+PC9DaXRl
PjxDaXRlPjxBdXRob3I+VHJlbnRtYW5uPC9BdXRob3I+PFllYXI+MjAwNjwvWWVhcj48UmVjTnVt
PjQ1NzwvUmVjTnVtPjxyZWNvcmQ+PHJlYy1udW1iZXI+NDU3PC9yZWMtbnVtYmVyPjxmb3JlaWdu
LWtleXM+PGtleSBhcHA9IkVOIiBkYi1pZD0icnd3dHp0c3IydGUwMmxldngyejVzdnQ3Znd0MnN6
ZmYwYWYwIiB0aW1lc3RhbXA9IjE2NTk5ODAwNTYiPjQ1Nzwva2V5PjwvZm9yZWlnbi1rZXlzPjxy
ZWYtdHlwZSBuYW1lPSJKb3VybmFsIEFydGljbGUiPjE3PC9yZWYtdHlwZT48Y29udHJpYnV0b3Jz
PjxhdXRob3JzPjxhdXRob3I+VHJlbnRtYW5uLCBKPC9hdXRob3I+PGF1dGhvcj5MdWRlcmVyLCBH
PC9hdXRob3I+PGF1dGhvcj5XaW50ZXJyYXRoLCBUPC9hdXRob3I+PGF1dGhvcj5Gcm9tbSwgTUQ8
L2F1dGhvcj48YXV0aG9yPlNlcnZyYW5ja3gsIFI8L2F1dGhvcj48YXV0aG9yPlRleHRvciwgQzwv
YXV0aG9yPjxhdXRob3I+SGVyem9nLCBNPC9hdXRob3I+PGF1dGhvcj5HcmFmLCBILUY8L2F1dGhv
cj48YXV0aG9yPkFuZHJlYWUsIE1PPC9hdXRob3I+PC9hdXRob3JzPjwvY29udHJpYnV0b3JzPjx0
aXRsZXM+PHRpdGxlPk1vZGVsaW5nIG9mIGJpb21hc3Mgc21va2UgaW5qZWN0aW9uIGludG8gdGhl
IGxvd2VyIHN0cmF0b3NwaGVyZSBieSBhIGxhcmdlIGZvcmVzdCBmaXJlIChQYXJ0IEkpOiByZWZl
cmVuY2Ugc2ltdWxhdGlvbjwvdGl0bGU+PHNlY29uZGFyeS10aXRsZT5BdG1vc3BoZXJpYyBDaGVt
aXN0cnkgYW5kIFBoeXNpY3M8L3NlY29uZGFyeS10aXRsZT48L3RpdGxlcz48cGVyaW9kaWNhbD48
ZnVsbC10aXRsZT5BdG1vc3BoZXJpYyBDaGVtaXN0cnkgYW5kIFBoeXNpY3M8L2Z1bGwtdGl0bGU+
PGFiYnItMT5BdG1vcy4gQ2hlbS4gUGh5cy48L2FiYnItMT48L3BlcmlvZGljYWw+PHBhZ2VzPjUy
NDctNTI2MDwvcGFnZXM+PHZvbHVtZT42PC92b2x1bWU+PG51bWJlcj4xMjwvbnVtYmVyPjxkYXRl
cz48eWVhcj4yMDA2PC95ZWFyPjwvZGF0ZXM+PGlzYm4+MTY4MC03MzE2PC9pc2JuPjx1cmxzPjwv
dXJscz48L3JlY29yZD48L0NpdGU+PC9FbmROb3RlPn==
</w:fldData>
        </w:fldChar>
      </w:r>
      <w:r w:rsidR="00C0346D">
        <w:rPr>
          <w:rFonts w:eastAsia="宋体"/>
        </w:rPr>
        <w:instrText xml:space="preserve"> ADDIN EN.CITE </w:instrText>
      </w:r>
      <w:r w:rsidR="00C0346D">
        <w:rPr>
          <w:rFonts w:eastAsia="宋体"/>
        </w:rPr>
        <w:fldChar w:fldCharType="begin">
          <w:fldData xml:space="preserve">PEVuZE5vdGU+PENpdGU+PEF1dGhvcj5SZWRmZXJuPC9BdXRob3I+PFllYXI+MjAyMTwvWWVhcj48
UmVjTnVtPjQ0NDwvUmVjTnVtPjxEaXNwbGF5VGV4dD48c3R5bGUgZmFjZT0ic3VwZXJzY3JpcHQi
PjE1LTE3PC9zdHlsZT48L0Rpc3BsYXlUZXh0PjxyZWNvcmQ+PHJlYy1udW1iZXI+NDQ0PC9yZWMt
bnVtYmVyPjxmb3JlaWduLWtleXM+PGtleSBhcHA9IkVOIiBkYi1pZD0icnd3dHp0c3IydGUwMmxl
dngyejVzdnQ3Znd0MnN6ZmYwYWYwIiB0aW1lc3RhbXA9IjE2NTk4NjE3MjUiPjQ0NDwva2V5Pjwv
Zm9yZWlnbi1rZXlzPjxyZWYtdHlwZSBuYW1lPSJKb3VybmFsIEFydGljbGUiPjE3PC9yZWYtdHlw
ZT48Y29udHJpYnV0b3JzPjxhdXRob3JzPjxhdXRob3I+UmVkZmVybiwgU3RlcGhhbmllPC9hdXRo
b3I+PGF1dGhvcj5MdW5kcXVpc3QsIEp1bGllIEs8L2F1dGhvcj48YXV0aG9yPlRvb24sIE93ZW4g
QjwvYXV0aG9yPjxhdXRob3I+TXXDsW964oCQRXNwYXJ6YSwgRG9taW5nbzwvYXV0aG9yPjxhdXRo
b3I+QmFyZGVlbiwgQ2hhcmxlcyBHPC9hdXRob3I+PGF1dGhvcj5Lb3NvdmnEhywgQnJhbmtvPC9h
dXRob3I+PC9hdXRob3JzPjwvY29udHJpYnV0b3JzPjx0aXRsZXM+PHRpdGxlPlVwcGVyIFRyb3Bv
c3BoZXJlIFNtb2tlIEluamVjdGlvbiBGcm9tIExhcmdlIEFyZWFsIEZpcmVzPC90aXRsZT48c2Vj
b25kYXJ5LXRpdGxlPkpvdXJuYWwgb2YgR2VvcGh5c2ljYWwgUmVzZWFyY2g6IEF0bW9zcGhlcmVz
PC9zZWNvbmRhcnktdGl0bGU+PC90aXRsZXM+PHBlcmlvZGljYWw+PGZ1bGwtdGl0bGU+Sm91cm5h
bCBvZiBHZW9waHlzaWNhbCBSZXNlYXJjaDogQXRtb3NwaGVyZXM8L2Z1bGwtdGl0bGU+PGFiYnIt
MT5KLiBHZW9waHlzLiBSZXMuPC9hYmJyLTE+PC9wZXJpb2RpY2FsPjxwYWdlcz5lMjAyMEpEMDM0
MzMyPC9wYWdlcz48dm9sdW1lPjEyNjwvdm9sdW1lPjxudW1iZXI+MjM8L251bWJlcj48ZGF0ZXM+
PHllYXI+MjAyMTwveWVhcj48L2RhdGVzPjxpc2JuPjIxNjktODk3WDwvaXNibj48dXJscz48L3Vy
bHM+PC9yZWNvcmQ+PC9DaXRlPjxDaXRlPjxBdXRob3I+THVkZXJlcjwvQXV0aG9yPjxZZWFyPjIw
MDc8L1llYXI+PFJlY051bT40NTY8L1JlY051bT48cmVjb3JkPjxyZWMtbnVtYmVyPjQ1NjwvcmVj
LW51bWJlcj48Zm9yZWlnbi1rZXlzPjxrZXkgYXBwPSJFTiIgZGItaWQ9InJ3d3R6dHNyMnRlMDJs
ZXZ4Mno1c3Z0N2Z3dDJzemZmMGFmMCIgdGltZXN0YW1wPSIxNjU5OTc5OTc3Ij40NTY8L2tleT48
L2ZvcmVpZ24ta2V5cz48cmVmLXR5cGUgbmFtZT0iSm91cm5hbCBBcnRpY2xlIj4xNzwvcmVmLXR5
cGU+PGNvbnRyaWJ1dG9ycz48YXV0aG9ycz48YXV0aG9yPkx1ZGVyZXIsIEc8L2F1dGhvcj48YXV0
aG9yPlRyZW50bWFubiwgSjwvYXV0aG9yPjxhdXRob3I+SHVuZ2Vyc2jDtmZlciwgSzwvYXV0aG9y
PjxhdXRob3I+SGVyem9nLCBNPC9hdXRob3I+PGF1dGhvcj5Gcm9tbSwgTTwvYXV0aG9yPjxhdXRo
b3I+QW5kcmVhZSwgTU88L2F1dGhvcj48L2F1dGhvcnM+PC9jb250cmlidXRvcnM+PHRpdGxlcz48
dGl0bGU+U21hbGwtc2NhbGUgbWl4aW5nIHByb2Nlc3NlcyBlbmhhbmNpbmcgdHJvcG9zcGhlcmUt
dG8tc3RyYXRvc3BoZXJlIHRyYW5zcG9ydCBieSBweXJvLWN1bXVsb25pbWJ1cyBzdG9ybXM8L3Rp
dGxlPjxzZWNvbmRhcnktdGl0bGU+QXRtb3NwaGVyaWMgQ2hlbWlzdHJ5IGFuZCBQaHlzaWNzPC9z
ZWNvbmRhcnktdGl0bGU+PC90aXRsZXM+PHBlcmlvZGljYWw+PGZ1bGwtdGl0bGU+QXRtb3NwaGVy
aWMgQ2hlbWlzdHJ5IGFuZCBQaHlzaWNzPC9mdWxsLXRpdGxlPjxhYmJyLTE+QXRtb3MuIENoZW0u
IFBoeXMuPC9hYmJyLTE+PC9wZXJpb2RpY2FsPjxwYWdlcz41OTQ1LTU5NTc8L3BhZ2VzPjx2b2x1
bWU+Nzwvdm9sdW1lPjxudW1iZXI+MjM8L251bWJlcj48ZGF0ZXM+PHllYXI+MjAwNzwveWVhcj48
L2RhdGVzPjxpc2JuPjE2ODAtNzMxNjwvaXNibj48dXJscz48L3VybHM+PC9yZWNvcmQ+PC9DaXRl
PjxDaXRlPjxBdXRob3I+VHJlbnRtYW5uPC9BdXRob3I+PFllYXI+MjAwNjwvWWVhcj48UmVjTnVt
PjQ1NzwvUmVjTnVtPjxyZWNvcmQ+PHJlYy1udW1iZXI+NDU3PC9yZWMtbnVtYmVyPjxmb3JlaWdu
LWtleXM+PGtleSBhcHA9IkVOIiBkYi1pZD0icnd3dHp0c3IydGUwMmxldngyejVzdnQ3Znd0MnN6
ZmYwYWYwIiB0aW1lc3RhbXA9IjE2NTk5ODAwNTYiPjQ1Nzwva2V5PjwvZm9yZWlnbi1rZXlzPjxy
ZWYtdHlwZSBuYW1lPSJKb3VybmFsIEFydGljbGUiPjE3PC9yZWYtdHlwZT48Y29udHJpYnV0b3Jz
PjxhdXRob3JzPjxhdXRob3I+VHJlbnRtYW5uLCBKPC9hdXRob3I+PGF1dGhvcj5MdWRlcmVyLCBH
PC9hdXRob3I+PGF1dGhvcj5XaW50ZXJyYXRoLCBUPC9hdXRob3I+PGF1dGhvcj5Gcm9tbSwgTUQ8
L2F1dGhvcj48YXV0aG9yPlNlcnZyYW5ja3gsIFI8L2F1dGhvcj48YXV0aG9yPlRleHRvciwgQzwv
YXV0aG9yPjxhdXRob3I+SGVyem9nLCBNPC9hdXRob3I+PGF1dGhvcj5HcmFmLCBILUY8L2F1dGhv
cj48YXV0aG9yPkFuZHJlYWUsIE1PPC9hdXRob3I+PC9hdXRob3JzPjwvY29udHJpYnV0b3JzPjx0
aXRsZXM+PHRpdGxlPk1vZGVsaW5nIG9mIGJpb21hc3Mgc21va2UgaW5qZWN0aW9uIGludG8gdGhl
IGxvd2VyIHN0cmF0b3NwaGVyZSBieSBhIGxhcmdlIGZvcmVzdCBmaXJlIChQYXJ0IEkpOiByZWZl
cmVuY2Ugc2ltdWxhdGlvbjwvdGl0bGU+PHNlY29uZGFyeS10aXRsZT5BdG1vc3BoZXJpYyBDaGVt
aXN0cnkgYW5kIFBoeXNpY3M8L3NlY29uZGFyeS10aXRsZT48L3RpdGxlcz48cGVyaW9kaWNhbD48
ZnVsbC10aXRsZT5BdG1vc3BoZXJpYyBDaGVtaXN0cnkgYW5kIFBoeXNpY3M8L2Z1bGwtdGl0bGU+
PGFiYnItMT5BdG1vcy4gQ2hlbS4gUGh5cy48L2FiYnItMT48L3BlcmlvZGljYWw+PHBhZ2VzPjUy
NDctNTI2MDwvcGFnZXM+PHZvbHVtZT42PC92b2x1bWU+PG51bWJlcj4xMjwvbnVtYmVyPjxkYXRl
cz48eWVhcj4yMDA2PC95ZWFyPjwvZGF0ZXM+PGlzYm4+MTY4MC03MzE2PC9pc2JuPjx1cmxzPjwv
dXJscz48L3JlY29yZD48L0NpdGU+PC9FbmROb3RlPn==
</w:fldData>
        </w:fldChar>
      </w:r>
      <w:r w:rsidR="00C0346D">
        <w:rPr>
          <w:rFonts w:eastAsia="宋体"/>
        </w:rPr>
        <w:instrText xml:space="preserve"> ADDIN EN.CITE.DATA </w:instrText>
      </w:r>
      <w:r w:rsidR="00C0346D">
        <w:rPr>
          <w:rFonts w:eastAsia="宋体"/>
        </w:rPr>
      </w:r>
      <w:r w:rsidR="00C0346D">
        <w:rPr>
          <w:rFonts w:eastAsia="宋体"/>
        </w:rPr>
        <w:fldChar w:fldCharType="end"/>
      </w:r>
      <w:r w:rsidRPr="009011B8">
        <w:rPr>
          <w:rFonts w:eastAsia="宋体"/>
        </w:rPr>
      </w:r>
      <w:r w:rsidRPr="009011B8">
        <w:rPr>
          <w:rFonts w:eastAsia="宋体"/>
        </w:rPr>
        <w:fldChar w:fldCharType="separate"/>
      </w:r>
      <w:r w:rsidR="00C0346D" w:rsidRPr="00C0346D">
        <w:rPr>
          <w:rFonts w:eastAsia="宋体"/>
          <w:noProof/>
          <w:vertAlign w:val="superscript"/>
        </w:rPr>
        <w:t>15-17</w:t>
      </w:r>
      <w:r w:rsidRPr="009011B8">
        <w:rPr>
          <w:rFonts w:eastAsia="宋体"/>
        </w:rPr>
        <w:fldChar w:fldCharType="end"/>
      </w:r>
      <w:r w:rsidRPr="009011B8">
        <w:rPr>
          <w:rFonts w:eastAsia="宋体"/>
        </w:rPr>
        <w:t xml:space="preserve"> deserves more attention in future studies.</w:t>
      </w:r>
      <w:r w:rsidR="00215860" w:rsidRPr="00215860">
        <w:rPr>
          <w:rFonts w:eastAsia="宋体"/>
        </w:rPr>
        <w:t xml:space="preserve"> </w:t>
      </w:r>
    </w:p>
    <w:p w14:paraId="4CC6C55D" w14:textId="5B93E829" w:rsidR="00215860" w:rsidRDefault="00215860" w:rsidP="00EA66BC">
      <w:pPr>
        <w:ind w:firstLine="480"/>
        <w:rPr>
          <w:rFonts w:eastAsia="宋体"/>
        </w:rPr>
      </w:pPr>
    </w:p>
    <w:p w14:paraId="3D592652" w14:textId="10627BEF" w:rsidR="00215860" w:rsidRDefault="00C0346D" w:rsidP="00215860">
      <w:pPr>
        <w:rPr>
          <w:rFonts w:eastAsia="宋体"/>
          <w:lang w:eastAsia="zh-CN"/>
        </w:rPr>
      </w:pPr>
      <w:r>
        <w:rPr>
          <w:rFonts w:eastAsia="宋体"/>
          <w:lang w:eastAsia="zh-CN"/>
        </w:rPr>
        <w:t>c</w:t>
      </w:r>
      <w:r w:rsidR="00215860">
        <w:rPr>
          <w:rFonts w:eastAsia="宋体"/>
          <w:lang w:eastAsia="zh-CN"/>
        </w:rPr>
        <w:t>. Data Assimilation Configuration</w:t>
      </w:r>
    </w:p>
    <w:p w14:paraId="7FBDEE6F" w14:textId="13CF552E" w:rsidR="00EA66BC" w:rsidRDefault="00215860" w:rsidP="00722210">
      <w:pPr>
        <w:ind w:firstLine="480"/>
        <w:jc w:val="both"/>
        <w:rPr>
          <w:rFonts w:eastAsia="宋体"/>
        </w:rPr>
      </w:pPr>
      <w:r w:rsidRPr="009011B8">
        <w:rPr>
          <w:rFonts w:eastAsia="宋体"/>
        </w:rPr>
        <w:t xml:space="preserve">In this study, </w:t>
      </w:r>
      <w:r>
        <w:rPr>
          <w:rFonts w:eastAsia="宋体"/>
        </w:rPr>
        <w:t>DART</w:t>
      </w:r>
      <w:r w:rsidRPr="009011B8">
        <w:rPr>
          <w:rFonts w:eastAsia="宋体"/>
        </w:rPr>
        <w:t xml:space="preserve"> was applied to assimilate TROPOMI aerosol index </w:t>
      </w:r>
      <w:r w:rsidR="000505F0">
        <w:rPr>
          <w:rFonts w:eastAsia="宋体"/>
        </w:rPr>
        <w:t>(AI) and MODIS AOD observations</w:t>
      </w:r>
      <w:r w:rsidRPr="009011B8">
        <w:rPr>
          <w:rFonts w:eastAsia="宋体"/>
        </w:rPr>
        <w:t xml:space="preserve"> which </w:t>
      </w:r>
      <w:r>
        <w:rPr>
          <w:rFonts w:eastAsia="宋体"/>
        </w:rPr>
        <w:t xml:space="preserve">could </w:t>
      </w:r>
      <w:r w:rsidRPr="009011B8">
        <w:rPr>
          <w:rFonts w:eastAsia="宋体"/>
        </w:rPr>
        <w:t xml:space="preserve">constrain the </w:t>
      </w:r>
      <w:r>
        <w:rPr>
          <w:rFonts w:eastAsia="宋体"/>
        </w:rPr>
        <w:t>WRF-Chem</w:t>
      </w:r>
      <w:r w:rsidRPr="009011B8">
        <w:rPr>
          <w:rFonts w:eastAsia="宋体"/>
        </w:rPr>
        <w:t xml:space="preserve"> simulations </w:t>
      </w:r>
      <w:r>
        <w:rPr>
          <w:rFonts w:eastAsia="宋体"/>
        </w:rPr>
        <w:t xml:space="preserve">of </w:t>
      </w:r>
      <w:r w:rsidRPr="009011B8">
        <w:rPr>
          <w:rFonts w:eastAsia="宋体"/>
        </w:rPr>
        <w:t>black carbon (BC)</w:t>
      </w:r>
      <w:r>
        <w:rPr>
          <w:rFonts w:eastAsia="宋体"/>
        </w:rPr>
        <w:t xml:space="preserve"> and </w:t>
      </w:r>
      <w:r w:rsidRPr="009011B8">
        <w:rPr>
          <w:rFonts w:eastAsia="宋体"/>
        </w:rPr>
        <w:t>organic ca</w:t>
      </w:r>
      <w:r>
        <w:rPr>
          <w:rFonts w:eastAsia="宋体"/>
        </w:rPr>
        <w:t xml:space="preserve">rbon (OC) to </w:t>
      </w:r>
      <w:r w:rsidRPr="009011B8">
        <w:rPr>
          <w:rFonts w:eastAsia="宋体"/>
        </w:rPr>
        <w:t xml:space="preserve">provide a relatively realistic smoke aerosol distribution in the early stage. The configuration of </w:t>
      </w:r>
      <w:r>
        <w:rPr>
          <w:rFonts w:eastAsia="宋体"/>
        </w:rPr>
        <w:t>DART</w:t>
      </w:r>
      <w:r w:rsidRPr="009011B8">
        <w:rPr>
          <w:rFonts w:eastAsia="宋体"/>
        </w:rPr>
        <w:t xml:space="preserve"> is similar to </w:t>
      </w:r>
      <w:r w:rsidRPr="009011B8">
        <w:rPr>
          <w:rFonts w:eastAsia="宋体"/>
        </w:rPr>
        <w:fldChar w:fldCharType="begin"/>
      </w:r>
      <w:r w:rsidR="00C0346D">
        <w:rPr>
          <w:rFonts w:eastAsia="宋体"/>
        </w:rPr>
        <w:instrText xml:space="preserve"> ADDIN EN.CITE &lt;EndNote&gt;&lt;Cite AuthorYear="1"&gt;&lt;Author&gt;Ma&lt;/Author&gt;&lt;Year&gt;2020&lt;/Year&gt;&lt;RecNum&gt;498&lt;/RecNum&gt;&lt;DisplayText&gt;Ma, et al. &lt;style face="superscript"&gt;11&lt;/style&gt;&lt;/DisplayText&gt;&lt;record&gt;&lt;rec-number&gt;498&lt;/rec-number&gt;&lt;foreign-keys&gt;&lt;key app="EN" db-id="e0wpp02sus05pjevzanvfveffdd0xe0rppfz" timestamp="1584358754"&gt;498&lt;/key&gt;&lt;/foreign-keys&gt;&lt;ref-type name="Journal Article"&gt;17&lt;/ref-type&gt;&lt;contributors&gt;&lt;authors&gt;&lt;author&gt;Ma, Chaoqun&lt;/author&gt;&lt;author&gt;Wang, Tijian&lt;/author&gt;&lt;author&gt;Jiang, Ziqiang&lt;/author&gt;&lt;author&gt;Wu, Hao&lt;/author&gt;&lt;author&gt;Zhao, Ming&lt;/author&gt;&lt;author&gt;Zhuang, Bingliang&lt;/author&gt;&lt;author&gt;Li, Shu&lt;/author&gt;&lt;author&gt;Xie, Min&lt;/author&gt;&lt;author&gt;Li, Mengmeng&lt;/author&gt;&lt;author&gt;Liu, Jane&lt;/author&gt;&lt;author&gt;Wu, Rongsheng&lt;/author&gt;&lt;/authors&gt;&lt;/contributors&gt;&lt;titles&gt;&lt;title&gt;Importance of Bias Correction in Data Assimilation of Multiple Observations Over Eastern China Using WRF-Chem/DART&lt;/title&gt;&lt;secondary-title&gt;Journal of Geophysical Research-Atmospheres&lt;/secondary-title&gt;&lt;/titles&gt;&lt;periodical&gt;&lt;full-title&gt;Journal of Geophysical Research-Atmospheres&lt;/full-title&gt;&lt;abbr-1&gt;J. Geophys. Res.&lt;/abbr-1&gt;&lt;/periodical&gt;&lt;volume&gt;125&lt;/volume&gt;&lt;number&gt;1&lt;/number&gt;&lt;dates&gt;&lt;year&gt;2020&lt;/year&gt;&lt;pub-dates&gt;&lt;date&gt;Jan 16&lt;/date&gt;&lt;/pub-dates&gt;&lt;/dates&gt;&lt;isbn&gt;2169-897X&lt;/isbn&gt;&lt;accession-num&gt;WOS:000514584000018&lt;/accession-num&gt;&lt;urls&gt;&lt;related-urls&gt;&lt;url&gt;&amp;lt;Go to ISI&amp;gt;://WOS:000514584000018&lt;/url&gt;&lt;/related-urls&gt;&lt;/urls&gt;&lt;custom7&gt;e2019JD031465&lt;/custom7&gt;&lt;electronic-resource-num&gt;10.1029/2019jd031465&lt;/electronic-resource-num&gt;&lt;/record&gt;&lt;/Cite&gt;&lt;/EndNote&gt;</w:instrText>
      </w:r>
      <w:r w:rsidRPr="009011B8">
        <w:rPr>
          <w:rFonts w:eastAsia="宋体"/>
        </w:rPr>
        <w:fldChar w:fldCharType="separate"/>
      </w:r>
      <w:r w:rsidR="00C0346D">
        <w:rPr>
          <w:rFonts w:eastAsia="宋体"/>
          <w:noProof/>
        </w:rPr>
        <w:t xml:space="preserve">Ma, et al. </w:t>
      </w:r>
      <w:r w:rsidR="00C0346D" w:rsidRPr="00C0346D">
        <w:rPr>
          <w:rFonts w:eastAsia="宋体"/>
          <w:noProof/>
          <w:vertAlign w:val="superscript"/>
        </w:rPr>
        <w:t>11</w:t>
      </w:r>
      <w:r w:rsidRPr="009011B8">
        <w:rPr>
          <w:rFonts w:eastAsia="宋体"/>
        </w:rPr>
        <w:fldChar w:fldCharType="end"/>
      </w:r>
      <w:r>
        <w:rPr>
          <w:rFonts w:eastAsia="宋体"/>
        </w:rPr>
        <w:t>. Localization using Gaspari and Cohn</w:t>
      </w:r>
      <w:r w:rsidRPr="00997C56">
        <w:rPr>
          <w:rFonts w:eastAsia="宋体"/>
        </w:rPr>
        <w:t xml:space="preserve"> function</w:t>
      </w:r>
      <w:r>
        <w:rPr>
          <w:rFonts w:eastAsia="宋体"/>
        </w:rPr>
        <w:t xml:space="preserve"> was applied </w:t>
      </w:r>
      <w:r w:rsidRPr="00997C56">
        <w:rPr>
          <w:rFonts w:eastAsia="宋体"/>
        </w:rPr>
        <w:t>w</w:t>
      </w:r>
      <w:r>
        <w:rPr>
          <w:rFonts w:eastAsia="宋体"/>
        </w:rPr>
        <w:t>ith localization</w:t>
      </w:r>
      <w:r w:rsidRPr="00953DB5">
        <w:t xml:space="preserve"> </w:t>
      </w:r>
      <w:r w:rsidRPr="00953DB5">
        <w:rPr>
          <w:rFonts w:eastAsia="宋体"/>
        </w:rPr>
        <w:t xml:space="preserve">half width 0.05 radians (318.6 km) </w:t>
      </w:r>
      <w:r>
        <w:rPr>
          <w:rFonts w:eastAsia="宋体"/>
        </w:rPr>
        <w:t xml:space="preserve">at horizontal </w:t>
      </w:r>
      <w:r w:rsidRPr="00953DB5">
        <w:rPr>
          <w:rFonts w:eastAsia="宋体"/>
        </w:rPr>
        <w:t>and a 0.075 scale height (approximately 0.65 km at 298 K)</w:t>
      </w:r>
      <w:r>
        <w:rPr>
          <w:rFonts w:eastAsia="宋体"/>
        </w:rPr>
        <w:t xml:space="preserve"> at vertical</w:t>
      </w:r>
      <w:r w:rsidRPr="00953DB5">
        <w:rPr>
          <w:rFonts w:eastAsia="宋体"/>
        </w:rPr>
        <w:t>.</w:t>
      </w:r>
      <w:r>
        <w:rPr>
          <w:rFonts w:eastAsia="宋体"/>
        </w:rPr>
        <w:t xml:space="preserve"> </w:t>
      </w:r>
      <w:r w:rsidRPr="009011B8">
        <w:rPr>
          <w:rFonts w:eastAsia="宋体"/>
        </w:rPr>
        <w:t>Covariance inflation was disabled because the smoke plumes usually leave the</w:t>
      </w:r>
      <w:r w:rsidRPr="00997C56">
        <w:rPr>
          <w:rFonts w:eastAsia="宋体"/>
        </w:rPr>
        <w:t xml:space="preserve"> </w:t>
      </w:r>
      <w:r>
        <w:rPr>
          <w:rFonts w:eastAsia="宋体"/>
        </w:rPr>
        <w:t>WRF-Chem</w:t>
      </w:r>
      <w:r w:rsidRPr="009011B8">
        <w:rPr>
          <w:rFonts w:eastAsia="宋体"/>
        </w:rPr>
        <w:t xml:space="preserve"> domain within two days during which assimilated observations are unable to cause filter divergence.</w:t>
      </w:r>
      <w:r>
        <w:rPr>
          <w:rFonts w:eastAsia="宋体" w:hint="eastAsia"/>
          <w:lang w:eastAsia="zh-CN"/>
        </w:rPr>
        <w:t xml:space="preserve"> </w:t>
      </w:r>
      <w:r>
        <w:rPr>
          <w:rFonts w:eastAsia="宋体"/>
        </w:rPr>
        <w:t>DART</w:t>
      </w:r>
      <w:r w:rsidRPr="00953DB5">
        <w:rPr>
          <w:rFonts w:eastAsia="宋体"/>
        </w:rPr>
        <w:t xml:space="preserve"> did not assimilate meteorological variables. </w:t>
      </w:r>
      <w:r w:rsidRPr="009011B8">
        <w:rPr>
          <w:rFonts w:eastAsia="宋体"/>
        </w:rPr>
        <w:t xml:space="preserve">We conducted continuous 6-h cycling with WRF-Chem/DART using </w:t>
      </w:r>
      <w:r w:rsidR="002904FB">
        <w:rPr>
          <w:rFonts w:eastAsia="宋体"/>
        </w:rPr>
        <w:t>the</w:t>
      </w:r>
      <w:r w:rsidRPr="009011B8">
        <w:rPr>
          <w:rFonts w:eastAsia="宋体"/>
        </w:rPr>
        <w:t xml:space="preserve"> 20-member ensemble to update the aerosol concentrations. The cycle times were 02:00, 08:00, 1</w:t>
      </w:r>
      <w:r>
        <w:rPr>
          <w:rFonts w:eastAsia="宋体"/>
        </w:rPr>
        <w:t>4</w:t>
      </w:r>
      <w:r w:rsidRPr="009011B8">
        <w:rPr>
          <w:rFonts w:eastAsia="宋体"/>
        </w:rPr>
        <w:t xml:space="preserve">:00 and 20:00 UTC, because 02:00 UTC is </w:t>
      </w:r>
      <w:r>
        <w:rPr>
          <w:rFonts w:eastAsia="宋体"/>
        </w:rPr>
        <w:t xml:space="preserve">the </w:t>
      </w:r>
      <w:r w:rsidRPr="009011B8">
        <w:rPr>
          <w:rFonts w:eastAsia="宋体"/>
        </w:rPr>
        <w:t>local noon when most sun-synchronous satellites pass the dom</w:t>
      </w:r>
      <w:r>
        <w:rPr>
          <w:rFonts w:eastAsia="宋体"/>
        </w:rPr>
        <w:t xml:space="preserve">ain. </w:t>
      </w:r>
    </w:p>
    <w:p w14:paraId="24EC290E" w14:textId="77777777" w:rsidR="00EA66BC" w:rsidRPr="009011B8" w:rsidRDefault="00EA66BC" w:rsidP="00EA66BC">
      <w:pPr>
        <w:rPr>
          <w:rFonts w:eastAsia="宋体"/>
        </w:rPr>
      </w:pPr>
    </w:p>
    <w:p w14:paraId="34710366" w14:textId="5917CAE8" w:rsidR="00EA66BC" w:rsidRPr="009011B8" w:rsidRDefault="00EA66BC" w:rsidP="00E902C9">
      <w:pPr>
        <w:outlineLvl w:val="1"/>
        <w:rPr>
          <w:rFonts w:eastAsia="宋体"/>
          <w:u w:val="single"/>
        </w:rPr>
      </w:pPr>
      <w:r w:rsidRPr="009011B8">
        <w:rPr>
          <w:rFonts w:eastAsia="宋体"/>
          <w:u w:val="single"/>
        </w:rPr>
        <w:t>1.</w:t>
      </w:r>
      <w:r w:rsidR="00C0346D">
        <w:rPr>
          <w:rFonts w:eastAsia="宋体"/>
          <w:u w:val="single"/>
        </w:rPr>
        <w:t>4</w:t>
      </w:r>
      <w:r w:rsidRPr="009011B8">
        <w:rPr>
          <w:rFonts w:eastAsia="宋体"/>
          <w:u w:val="single"/>
        </w:rPr>
        <w:t xml:space="preserve"> </w:t>
      </w:r>
      <w:r w:rsidR="001B74CD">
        <w:rPr>
          <w:rFonts w:eastAsia="宋体"/>
          <w:u w:val="single"/>
        </w:rPr>
        <w:t>More information concerning s</w:t>
      </w:r>
      <w:r w:rsidRPr="009011B8">
        <w:rPr>
          <w:rFonts w:eastAsia="宋体"/>
          <w:u w:val="single"/>
        </w:rPr>
        <w:t>atellite data (</w:t>
      </w:r>
      <w:r w:rsidR="0097738A">
        <w:rPr>
          <w:rFonts w:eastAsia="宋体"/>
          <w:u w:val="single"/>
        </w:rPr>
        <w:t xml:space="preserve">TROPOMI, </w:t>
      </w:r>
      <w:r w:rsidR="005A595A">
        <w:rPr>
          <w:rFonts w:eastAsia="宋体"/>
          <w:u w:val="single"/>
        </w:rPr>
        <w:t>MLS</w:t>
      </w:r>
      <w:r w:rsidR="002149F4">
        <w:rPr>
          <w:rFonts w:eastAsia="宋体"/>
          <w:u w:val="single"/>
        </w:rPr>
        <w:t>, OMPS</w:t>
      </w:r>
      <w:r w:rsidRPr="009011B8">
        <w:rPr>
          <w:rFonts w:eastAsia="宋体"/>
          <w:u w:val="single"/>
        </w:rPr>
        <w:t>)</w:t>
      </w:r>
    </w:p>
    <w:p w14:paraId="2406B823" w14:textId="46A24DF0" w:rsidR="00EA66BC" w:rsidRPr="009011B8" w:rsidRDefault="0097738A" w:rsidP="00722210">
      <w:pPr>
        <w:ind w:firstLine="480"/>
        <w:jc w:val="both"/>
        <w:rPr>
          <w:rFonts w:eastAsia="宋体"/>
        </w:rPr>
      </w:pPr>
      <w:r>
        <w:rPr>
          <w:rFonts w:eastAsia="宋体"/>
        </w:rPr>
        <w:lastRenderedPageBreak/>
        <w:t xml:space="preserve">When assimilating TROPOMI AI, we only assimilated data points above ocean. </w:t>
      </w:r>
      <w:r w:rsidR="00EA66BC" w:rsidRPr="009011B8">
        <w:rPr>
          <w:rFonts w:eastAsia="宋体"/>
        </w:rPr>
        <w:t xml:space="preserve">Because of the difficulties in calculating the surface albedo, AI values over land were not assimilated, which is expected to have little impact given that the model domain is mainly oceanic. Observational errors for data assimilation were extracted from the uncertainty indicated with the AI dataset. The assimilation of AI provides important information for the final chemistry reanalysis by constraining the aerosol concentration and distribution in the smoke plume. </w:t>
      </w:r>
    </w:p>
    <w:p w14:paraId="1E0F0494" w14:textId="2281937D" w:rsidR="005A595A" w:rsidRDefault="005A595A" w:rsidP="00722210">
      <w:pPr>
        <w:ind w:firstLine="480"/>
        <w:jc w:val="both"/>
        <w:rPr>
          <w:rFonts w:eastAsia="宋体"/>
        </w:rPr>
      </w:pPr>
      <w:r w:rsidRPr="005A595A">
        <w:rPr>
          <w:rFonts w:eastAsia="宋体"/>
        </w:rPr>
        <w:t>We use</w:t>
      </w:r>
      <w:r w:rsidR="006D7FC3">
        <w:rPr>
          <w:rFonts w:eastAsia="宋体"/>
        </w:rPr>
        <w:t>d</w:t>
      </w:r>
      <w:r w:rsidRPr="005A595A">
        <w:rPr>
          <w:rFonts w:eastAsia="宋体"/>
        </w:rPr>
        <w:t xml:space="preserve"> the Microwave Limb Sounder (MLS) Level 2, version 5 </w:t>
      </w:r>
      <w:r w:rsidR="00CE725A">
        <w:rPr>
          <w:rFonts w:eastAsia="宋体"/>
        </w:rPr>
        <w:t>O</w:t>
      </w:r>
      <w:r w:rsidR="00CE725A" w:rsidRPr="00CE725A">
        <w:rPr>
          <w:rFonts w:eastAsia="宋体"/>
          <w:vertAlign w:val="subscript"/>
        </w:rPr>
        <w:t>3</w:t>
      </w:r>
      <w:r w:rsidRPr="005A595A">
        <w:rPr>
          <w:rFonts w:eastAsia="宋体"/>
        </w:rPr>
        <w:t xml:space="preserve"> product</w:t>
      </w:r>
      <w:r>
        <w:rPr>
          <w:rFonts w:eastAsia="宋体"/>
        </w:rPr>
        <w:t xml:space="preserve"> to analyze the </w:t>
      </w:r>
      <w:r w:rsidR="00CE725A">
        <w:rPr>
          <w:rFonts w:eastAsia="宋体"/>
        </w:rPr>
        <w:t>O</w:t>
      </w:r>
      <w:r w:rsidR="00CE725A" w:rsidRPr="00CE725A">
        <w:rPr>
          <w:rFonts w:eastAsia="宋体"/>
          <w:vertAlign w:val="subscript"/>
        </w:rPr>
        <w:t>3</w:t>
      </w:r>
      <w:r>
        <w:rPr>
          <w:rFonts w:eastAsia="宋体"/>
        </w:rPr>
        <w:t xml:space="preserve"> anomalies </w:t>
      </w:r>
      <w:r w:rsidR="0089147A">
        <w:rPr>
          <w:rFonts w:eastAsia="宋体"/>
        </w:rPr>
        <w:t>in</w:t>
      </w:r>
      <w:r>
        <w:rPr>
          <w:rFonts w:eastAsia="宋体"/>
        </w:rPr>
        <w:t xml:space="preserve"> </w:t>
      </w:r>
      <w:r w:rsidR="002149F4">
        <w:rPr>
          <w:rFonts w:eastAsia="宋体"/>
        </w:rPr>
        <w:t xml:space="preserve">Fig. 4B and </w:t>
      </w:r>
      <w:r w:rsidR="0089147A">
        <w:rPr>
          <w:rFonts w:eastAsia="宋体"/>
        </w:rPr>
        <w:t xml:space="preserve">Sect. </w:t>
      </w:r>
      <w:r w:rsidR="006A1909">
        <w:rPr>
          <w:rFonts w:eastAsia="宋体"/>
        </w:rPr>
        <w:t>S</w:t>
      </w:r>
      <w:r w:rsidR="0089147A">
        <w:rPr>
          <w:rFonts w:eastAsia="宋体"/>
        </w:rPr>
        <w:t>2.8</w:t>
      </w:r>
      <w:r>
        <w:rPr>
          <w:rFonts w:eastAsia="宋体"/>
        </w:rPr>
        <w:t xml:space="preserve">. Because the original MLS </w:t>
      </w:r>
      <w:r w:rsidR="00CE725A">
        <w:rPr>
          <w:rFonts w:eastAsia="宋体"/>
        </w:rPr>
        <w:t>O</w:t>
      </w:r>
      <w:r w:rsidR="00CE725A" w:rsidRPr="00CE725A">
        <w:rPr>
          <w:rFonts w:eastAsia="宋体"/>
          <w:vertAlign w:val="subscript"/>
        </w:rPr>
        <w:t>3</w:t>
      </w:r>
      <w:r>
        <w:rPr>
          <w:rFonts w:eastAsia="宋体"/>
        </w:rPr>
        <w:t xml:space="preserve"> data is in volume mixing ratio unit and at pressure level, similar MLS products for geopotential height and temperature were also downloaded to </w:t>
      </w:r>
      <w:r w:rsidR="00577DD1">
        <w:rPr>
          <w:rFonts w:eastAsia="宋体"/>
        </w:rPr>
        <w:t>convert</w:t>
      </w:r>
      <w:r>
        <w:rPr>
          <w:rFonts w:eastAsia="宋体"/>
        </w:rPr>
        <w:t xml:space="preserve"> the </w:t>
      </w:r>
      <w:r w:rsidR="00CE725A">
        <w:rPr>
          <w:rFonts w:eastAsia="宋体"/>
        </w:rPr>
        <w:t>O</w:t>
      </w:r>
      <w:r w:rsidR="00CE725A" w:rsidRPr="00CE725A">
        <w:rPr>
          <w:rFonts w:eastAsia="宋体"/>
          <w:vertAlign w:val="subscript"/>
        </w:rPr>
        <w:t>3</w:t>
      </w:r>
      <w:r>
        <w:rPr>
          <w:rFonts w:eastAsia="宋体"/>
        </w:rPr>
        <w:t xml:space="preserve"> </w:t>
      </w:r>
      <w:r w:rsidR="00577DD1">
        <w:rPr>
          <w:rFonts w:eastAsia="宋体"/>
        </w:rPr>
        <w:t>mixing ratio</w:t>
      </w:r>
      <w:r w:rsidR="006D7FC3">
        <w:rPr>
          <w:rFonts w:eastAsia="宋体"/>
        </w:rPr>
        <w:t xml:space="preserve"> into number density unit which were then interpolated to </w:t>
      </w:r>
      <w:r>
        <w:rPr>
          <w:rFonts w:eastAsia="宋体"/>
        </w:rPr>
        <w:t>altitude levels.</w:t>
      </w:r>
    </w:p>
    <w:p w14:paraId="6003EE3C" w14:textId="016EE28E" w:rsidR="002149F4" w:rsidRPr="005A595A" w:rsidRDefault="005803F6" w:rsidP="00722210">
      <w:pPr>
        <w:ind w:firstLine="480"/>
        <w:jc w:val="both"/>
        <w:rPr>
          <w:rFonts w:eastAsia="宋体"/>
        </w:rPr>
      </w:pPr>
      <w:r w:rsidRPr="00B06500">
        <w:rPr>
          <w:rFonts w:eastAsia="宋体"/>
        </w:rPr>
        <w:t>The Ozone Mapping and Profiling Suite (OMPS)</w:t>
      </w:r>
      <w:r>
        <w:rPr>
          <w:rFonts w:eastAsia="宋体"/>
        </w:rPr>
        <w:t xml:space="preserve"> on board Suomi NPP satellite </w:t>
      </w:r>
      <w:r w:rsidRPr="00B06500">
        <w:rPr>
          <w:rFonts w:eastAsia="宋体"/>
        </w:rPr>
        <w:t>measur</w:t>
      </w:r>
      <w:r>
        <w:rPr>
          <w:rFonts w:eastAsia="宋体"/>
        </w:rPr>
        <w:t>e</w:t>
      </w:r>
      <w:r w:rsidRPr="00B06500">
        <w:rPr>
          <w:rFonts w:eastAsia="宋体"/>
        </w:rPr>
        <w:t xml:space="preserve">s the global distribution ozone </w:t>
      </w:r>
      <w:r>
        <w:rPr>
          <w:rFonts w:eastAsia="宋体"/>
        </w:rPr>
        <w:t xml:space="preserve">vertical profiles </w:t>
      </w:r>
      <w:r w:rsidRPr="00B06500">
        <w:rPr>
          <w:rFonts w:eastAsia="宋体"/>
        </w:rPr>
        <w:t>on a daily basis</w:t>
      </w:r>
      <w:r>
        <w:rPr>
          <w:rFonts w:eastAsia="宋体"/>
        </w:rPr>
        <w:t>.</w:t>
      </w:r>
      <w:r>
        <w:rPr>
          <w:rFonts w:eastAsia="宋体" w:hint="eastAsia"/>
          <w:lang w:eastAsia="zh-CN"/>
        </w:rPr>
        <w:t xml:space="preserve"> </w:t>
      </w:r>
      <w:r>
        <w:rPr>
          <w:rFonts w:eastAsia="宋体"/>
          <w:lang w:eastAsia="zh-CN"/>
        </w:rPr>
        <w:t xml:space="preserve">We downloaded the V2.5 data from </w:t>
      </w:r>
      <w:r>
        <w:rPr>
          <w:rFonts w:eastAsia="宋体"/>
        </w:rPr>
        <w:t>the</w:t>
      </w:r>
      <w:r w:rsidRPr="00B06500">
        <w:rPr>
          <w:rFonts w:eastAsia="宋体"/>
        </w:rPr>
        <w:t xml:space="preserve"> Limb Profiler</w:t>
      </w:r>
      <w:r w:rsidRPr="0013425E">
        <w:t xml:space="preserve"> </w:t>
      </w:r>
      <w:r w:rsidRPr="0013425E">
        <w:rPr>
          <w:rFonts w:eastAsia="宋体"/>
        </w:rPr>
        <w:t xml:space="preserve">VIS algorithm </w:t>
      </w:r>
      <w:r>
        <w:rPr>
          <w:rFonts w:eastAsia="宋体"/>
        </w:rPr>
        <w:t>to get the</w:t>
      </w:r>
      <w:r w:rsidRPr="00B06500">
        <w:rPr>
          <w:rFonts w:eastAsia="宋体"/>
        </w:rPr>
        <w:t xml:space="preserve"> </w:t>
      </w:r>
      <w:r>
        <w:rPr>
          <w:rFonts w:eastAsia="宋体"/>
        </w:rPr>
        <w:t>O</w:t>
      </w:r>
      <w:r w:rsidRPr="00CE725A">
        <w:rPr>
          <w:rFonts w:eastAsia="宋体"/>
          <w:vertAlign w:val="subscript"/>
        </w:rPr>
        <w:t>3</w:t>
      </w:r>
      <w:r>
        <w:rPr>
          <w:rFonts w:eastAsia="宋体"/>
          <w:vertAlign w:val="subscript"/>
        </w:rPr>
        <w:t xml:space="preserve"> </w:t>
      </w:r>
      <w:r w:rsidRPr="00B06500">
        <w:rPr>
          <w:rFonts w:eastAsia="宋体"/>
        </w:rPr>
        <w:t>density profiles</w:t>
      </w:r>
      <w:r w:rsidRPr="00501C21">
        <w:rPr>
          <w:rFonts w:eastAsia="宋体"/>
        </w:rPr>
        <w:t xml:space="preserve"> </w:t>
      </w:r>
      <w:r w:rsidRPr="0013425E">
        <w:rPr>
          <w:rFonts w:eastAsia="宋体"/>
        </w:rPr>
        <w:t>from cloud top to 37.5 km</w:t>
      </w:r>
      <w:r w:rsidRPr="00B06500">
        <w:rPr>
          <w:rFonts w:eastAsia="宋体"/>
        </w:rPr>
        <w:t>.</w:t>
      </w:r>
      <w:r>
        <w:rPr>
          <w:rFonts w:eastAsia="宋体"/>
        </w:rPr>
        <w:t xml:space="preserve"> OMPS O</w:t>
      </w:r>
      <w:r w:rsidRPr="00D52F45">
        <w:rPr>
          <w:rFonts w:eastAsia="宋体"/>
          <w:vertAlign w:val="subscript"/>
        </w:rPr>
        <w:t>3</w:t>
      </w:r>
      <w:r>
        <w:rPr>
          <w:rFonts w:eastAsia="宋体"/>
        </w:rPr>
        <w:t xml:space="preserve"> profiles have been shown to agree well correlative MLS and ACE-FTS data although limited biases exist for different sampling and retrieval methods adopted by the 3 instruments </w:t>
      </w:r>
      <w:r>
        <w:rPr>
          <w:rFonts w:eastAsia="宋体"/>
        </w:rPr>
        <w:fldChar w:fldCharType="begin"/>
      </w:r>
      <w:r>
        <w:rPr>
          <w:rFonts w:eastAsia="宋体"/>
        </w:rPr>
        <w:instrText xml:space="preserve"> ADDIN EN.CITE &lt;EndNote&gt;&lt;Cite&gt;&lt;Author&gt;Kramarova&lt;/Author&gt;&lt;Year&gt;2018&lt;/Year&gt;&lt;RecNum&gt;628&lt;/RecNum&gt;&lt;DisplayText&gt;&lt;style face="superscript"&gt;18&lt;/style&gt;&lt;/DisplayText&gt;&lt;record&gt;&lt;rec-number&gt;628&lt;/rec-number&gt;&lt;foreign-keys&gt;&lt;key app="EN" db-id="rwwtztsr2te02levx2z5svt7fwt2szff0af0" timestamp="1677167055"&gt;628&lt;/key&gt;&lt;/foreign-keys&gt;&lt;ref-type name="Journal Article"&gt;17&lt;/ref-type&gt;&lt;contributors&gt;&lt;authors&gt;&lt;author&gt;Kramarova, Natalya A&lt;/author&gt;&lt;author&gt;Bhartia, Pawan K&lt;/author&gt;&lt;author&gt;Jaross, Glen&lt;/author&gt;&lt;author&gt;Moy, Leslie&lt;/author&gt;&lt;author&gt;Xu, Philippe&lt;/author&gt;&lt;author&gt;Chen, Zhong&lt;/author&gt;&lt;author&gt;DeLand, Matthew&lt;/author&gt;&lt;author&gt;Froidevaux, Lucien&lt;/author&gt;&lt;author&gt;Livesey, Nathaniel&lt;/author&gt;&lt;author&gt;Degenstein, Douglas&lt;/author&gt;&lt;/authors&gt;&lt;/contributors&gt;&lt;titles&gt;&lt;title&gt;Validation of ozone profile retrievals derived from the OMPS LP version 2.5 algorithm against correlative satellite measurements&lt;/title&gt;&lt;secondary-title&gt;Atmospheric Measurement Techniques&lt;/secondary-title&gt;&lt;/titles&gt;&lt;periodical&gt;&lt;full-title&gt;Atmospheric Measurement Techniques&lt;/full-title&gt;&lt;abbr-1&gt;Atmos. Meas. Tech.&lt;/abbr-1&gt;&lt;/periodical&gt;&lt;pages&gt;2837-2861&lt;/pages&gt;&lt;volume&gt;11&lt;/volume&gt;&lt;number&gt;5&lt;/number&gt;&lt;dates&gt;&lt;year&gt;2018&lt;/year&gt;&lt;/dates&gt;&lt;isbn&gt;1867-8548&lt;/isbn&gt;&lt;urls&gt;&lt;/urls&gt;&lt;/record&gt;&lt;/Cite&gt;&lt;/EndNote&gt;</w:instrText>
      </w:r>
      <w:r>
        <w:rPr>
          <w:rFonts w:eastAsia="宋体"/>
        </w:rPr>
        <w:fldChar w:fldCharType="separate"/>
      </w:r>
      <w:r w:rsidRPr="005803F6">
        <w:rPr>
          <w:rFonts w:eastAsia="宋体"/>
          <w:noProof/>
          <w:vertAlign w:val="superscript"/>
        </w:rPr>
        <w:t>18</w:t>
      </w:r>
      <w:r>
        <w:rPr>
          <w:rFonts w:eastAsia="宋体"/>
        </w:rPr>
        <w:fldChar w:fldCharType="end"/>
      </w:r>
      <w:r>
        <w:rPr>
          <w:rFonts w:eastAsia="宋体"/>
        </w:rPr>
        <w:t xml:space="preserve">. </w:t>
      </w:r>
    </w:p>
    <w:p w14:paraId="25C68354" w14:textId="1030F0B1" w:rsidR="005A595A" w:rsidRPr="009011B8" w:rsidRDefault="005A595A" w:rsidP="00EA66BC">
      <w:pPr>
        <w:rPr>
          <w:rFonts w:eastAsia="宋体"/>
        </w:rPr>
      </w:pPr>
    </w:p>
    <w:p w14:paraId="22C01EAC" w14:textId="24C9538F" w:rsidR="00EA66BC" w:rsidRPr="009011B8" w:rsidRDefault="00EA66BC" w:rsidP="00E902C9">
      <w:pPr>
        <w:outlineLvl w:val="1"/>
        <w:rPr>
          <w:rFonts w:eastAsia="宋体"/>
          <w:u w:val="single"/>
        </w:rPr>
      </w:pPr>
      <w:r w:rsidRPr="009011B8">
        <w:rPr>
          <w:rFonts w:eastAsia="宋体"/>
          <w:u w:val="single"/>
        </w:rPr>
        <w:t>1.</w:t>
      </w:r>
      <w:r w:rsidR="000971B3">
        <w:rPr>
          <w:rFonts w:eastAsia="宋体"/>
          <w:u w:val="single"/>
        </w:rPr>
        <w:t>5</w:t>
      </w:r>
      <w:r w:rsidRPr="009011B8">
        <w:rPr>
          <w:rFonts w:eastAsia="宋体"/>
          <w:u w:val="single"/>
        </w:rPr>
        <w:t xml:space="preserve"> </w:t>
      </w:r>
      <w:r w:rsidRPr="009011B8">
        <w:rPr>
          <w:rFonts w:eastAsia="宋体" w:hint="eastAsia"/>
          <w:u w:val="single"/>
        </w:rPr>
        <w:t>C</w:t>
      </w:r>
      <w:r w:rsidRPr="009011B8">
        <w:rPr>
          <w:rFonts w:eastAsia="宋体"/>
          <w:u w:val="single"/>
        </w:rPr>
        <w:t>AM-chem</w:t>
      </w:r>
      <w:r w:rsidR="00804CAE">
        <w:rPr>
          <w:rFonts w:eastAsia="宋体"/>
          <w:u w:val="single"/>
        </w:rPr>
        <w:t xml:space="preserve"> </w:t>
      </w:r>
      <w:r w:rsidR="00804CAE">
        <w:rPr>
          <w:rFonts w:eastAsia="宋体" w:hint="eastAsia"/>
          <w:u w:val="single"/>
          <w:lang w:eastAsia="zh-CN"/>
        </w:rPr>
        <w:t>simul</w:t>
      </w:r>
      <w:r w:rsidR="00804CAE">
        <w:rPr>
          <w:rFonts w:eastAsia="宋体"/>
          <w:u w:val="single"/>
        </w:rPr>
        <w:t>ation scenarios</w:t>
      </w:r>
    </w:p>
    <w:p w14:paraId="2D6C405E" w14:textId="601E4974" w:rsidR="000971B3" w:rsidRDefault="000971B3" w:rsidP="000971B3">
      <w:pPr>
        <w:rPr>
          <w:rFonts w:eastAsia="宋体"/>
        </w:rPr>
      </w:pPr>
      <w:r>
        <w:rPr>
          <w:rFonts w:eastAsia="宋体" w:hint="eastAsia"/>
          <w:lang w:eastAsia="zh-CN"/>
        </w:rPr>
        <w:t>a</w:t>
      </w:r>
      <w:r>
        <w:rPr>
          <w:rFonts w:eastAsia="宋体"/>
        </w:rPr>
        <w:t xml:space="preserve">. Supplementary information for </w:t>
      </w:r>
      <w:r w:rsidRPr="00E13EB0">
        <w:rPr>
          <w:rFonts w:eastAsia="宋体"/>
        </w:rPr>
        <w:t>CAM-chem</w:t>
      </w:r>
      <w:r>
        <w:rPr>
          <w:rFonts w:eastAsia="宋体"/>
        </w:rPr>
        <w:t xml:space="preserve"> configurations</w:t>
      </w:r>
    </w:p>
    <w:p w14:paraId="352452D3" w14:textId="10627D43" w:rsidR="00804CAE" w:rsidRDefault="00EA66BC" w:rsidP="00722210">
      <w:pPr>
        <w:ind w:firstLine="480"/>
        <w:jc w:val="both"/>
        <w:rPr>
          <w:rFonts w:eastAsia="宋体"/>
        </w:rPr>
      </w:pPr>
      <w:r w:rsidRPr="009011B8">
        <w:rPr>
          <w:rFonts w:eastAsia="宋体"/>
        </w:rPr>
        <w:t xml:space="preserve">After injection by pyro-convection and early-stage spreading, the </w:t>
      </w:r>
      <w:r w:rsidR="00DC290F">
        <w:rPr>
          <w:rFonts w:eastAsia="宋体"/>
        </w:rPr>
        <w:t xml:space="preserve">BB smoke </w:t>
      </w:r>
      <w:r w:rsidRPr="009011B8">
        <w:rPr>
          <w:rFonts w:eastAsia="宋体"/>
        </w:rPr>
        <w:t xml:space="preserve">from WRF-Chem/DART reanalysis were transferred into the </w:t>
      </w:r>
      <w:r w:rsidR="00804CAE">
        <w:rPr>
          <w:rFonts w:eastAsia="宋体"/>
        </w:rPr>
        <w:t>CAM-chem</w:t>
      </w:r>
      <w:r w:rsidRPr="009011B8">
        <w:rPr>
          <w:rFonts w:eastAsia="宋体"/>
        </w:rPr>
        <w:t xml:space="preserve"> to simulate the subsequent transport and evolution. </w:t>
      </w:r>
      <w:r w:rsidR="00A61C10" w:rsidRPr="009011B8">
        <w:rPr>
          <w:rFonts w:eastAsia="宋体"/>
        </w:rPr>
        <w:t xml:space="preserve">The CAM-chem model was started in October 2020. From 29 December 2019, </w:t>
      </w:r>
      <w:r w:rsidR="00DC290F">
        <w:rPr>
          <w:rFonts w:eastAsia="宋体"/>
        </w:rPr>
        <w:t>OC</w:t>
      </w:r>
      <w:r w:rsidR="00DC290F" w:rsidRPr="009011B8">
        <w:rPr>
          <w:rFonts w:eastAsia="宋体"/>
        </w:rPr>
        <w:t xml:space="preserve"> and BC concentration fields </w:t>
      </w:r>
      <w:r w:rsidR="00DC290F">
        <w:rPr>
          <w:rFonts w:eastAsia="宋体"/>
        </w:rPr>
        <w:t xml:space="preserve">from </w:t>
      </w:r>
      <w:r w:rsidR="00A61C10" w:rsidRPr="009011B8">
        <w:rPr>
          <w:rFonts w:eastAsia="宋体"/>
        </w:rPr>
        <w:t>WRF-Chem/DART reanalysis</w:t>
      </w:r>
      <w:r w:rsidR="00DC290F" w:rsidRPr="00DC290F">
        <w:rPr>
          <w:rFonts w:eastAsia="宋体"/>
        </w:rPr>
        <w:t xml:space="preserve"> </w:t>
      </w:r>
      <w:r w:rsidR="00A61C10" w:rsidRPr="009011B8">
        <w:rPr>
          <w:rFonts w:eastAsia="宋体"/>
        </w:rPr>
        <w:t>at 15 km x 15 km horizontal resolution w</w:t>
      </w:r>
      <w:r w:rsidR="00DC290F">
        <w:rPr>
          <w:rFonts w:eastAsia="宋体"/>
        </w:rPr>
        <w:t>ere</w:t>
      </w:r>
      <w:r w:rsidR="00A61C10" w:rsidRPr="009011B8">
        <w:rPr>
          <w:rFonts w:eastAsia="宋体"/>
        </w:rPr>
        <w:t xml:space="preserve"> re-gridded to 105 km x 105 km and interpolated to replace corresponding CAM-chem grids which have a horizontal resolution of 0.94° x 1.25° with 56 vertical</w:t>
      </w:r>
      <w:r w:rsidR="00A61C10" w:rsidRPr="009011B8">
        <w:rPr>
          <w:rFonts w:eastAsia="宋体" w:hint="eastAsia"/>
        </w:rPr>
        <w:t xml:space="preserve"> </w:t>
      </w:r>
      <w:r w:rsidR="00A61C10" w:rsidRPr="009011B8">
        <w:rPr>
          <w:rFonts w:eastAsia="宋体"/>
        </w:rPr>
        <w:t xml:space="preserve">levels up to ~45 km altitude. </w:t>
      </w:r>
    </w:p>
    <w:p w14:paraId="40AEB611" w14:textId="1A951EC3" w:rsidR="00A61C10" w:rsidRPr="009011B8" w:rsidRDefault="00DC290F" w:rsidP="00722210">
      <w:pPr>
        <w:ind w:firstLine="480"/>
        <w:jc w:val="both"/>
        <w:rPr>
          <w:rFonts w:eastAsia="宋体"/>
        </w:rPr>
      </w:pPr>
      <w:r>
        <w:rPr>
          <w:rFonts w:eastAsia="宋体"/>
          <w:lang w:eastAsia="zh-CN"/>
        </w:rPr>
        <w:t xml:space="preserve">It has to be noted that </w:t>
      </w:r>
      <w:r w:rsidRPr="009011B8">
        <w:rPr>
          <w:rFonts w:eastAsia="宋体"/>
        </w:rPr>
        <w:t>BB also emits species</w:t>
      </w:r>
      <w:r w:rsidRPr="00DC290F">
        <w:rPr>
          <w:rFonts w:eastAsia="宋体"/>
        </w:rPr>
        <w:t xml:space="preserve"> </w:t>
      </w:r>
      <w:r w:rsidRPr="009011B8">
        <w:rPr>
          <w:rFonts w:eastAsia="宋体"/>
        </w:rPr>
        <w:t>other than BC and OC</w:t>
      </w:r>
      <w:r w:rsidR="007D3D22">
        <w:rPr>
          <w:rFonts w:eastAsia="宋体"/>
        </w:rPr>
        <w:t xml:space="preserve"> </w:t>
      </w:r>
      <w:r w:rsidRPr="009011B8">
        <w:rPr>
          <w:rFonts w:eastAsia="宋体"/>
        </w:rPr>
        <w:fldChar w:fldCharType="begin">
          <w:fldData xml:space="preserve">PEVuZE5vdGU+PENpdGU+PEF1dGhvcj5UYW5nPC9BdXRob3I+PFllYXI+MjAyMTwvWWVhcj48UmVj
TnVtPjIzMDwvUmVjTnVtPjxEaXNwbGF5VGV4dD48c3R5bGUgZmFjZT0ic3VwZXJzY3JpcHQiPjE5
LTI0PC9zdHlsZT48L0Rpc3BsYXlUZXh0PjxyZWNvcmQ+PHJlYy1udW1iZXI+MjMwPC9yZWMtbnVt
YmVyPjxmb3JlaWduLWtleXM+PGtleSBhcHA9IkVOIiBkYi1pZD0icnd3dHp0c3IydGUwMmxldngy
ejVzdnQ3Znd0MnN6ZmYwYWYwIiB0aW1lc3RhbXA9IjE2MzIxMjc2MjgiPjIzMDwva2V5PjwvZm9y
ZWlnbi1rZXlzPjxyZWYtdHlwZSBuYW1lPSJKb3VybmFsIEFydGljbGUiPjE3PC9yZWYtdHlwZT48
Y29udHJpYnV0b3JzPjxhdXRob3JzPjxhdXRob3I+VGFuZywgV2VpeWk8L2F1dGhvcj48YXV0aG9y
Pkxsb3J0LCBKb2FuPC9hdXRob3I+PGF1dGhvcj5XZWlzLCBKYWtvYjwvYXV0aG9yPjxhdXRob3I+
UGVycm9uLCBNb3JnYW5lIE0uIEcuPC9hdXRob3I+PGF1dGhvcj5CYXNhcnQsIFNhcmE8L2F1dGhv
cj48YXV0aG9yPkxpLCBadWNodWFuPC9hdXRob3I+PGF1dGhvcj5TYXRoeWVuZHJhbmF0aCwgU2h1
YmhhPC9hdXRob3I+PGF1dGhvcj5KYWNrc29uLCBUaG9tYXM8L2F1dGhvcj48YXV0aG9yPlNhbnog
Um9kcmlndWV6LCBFc3RyZWxsYTwvYXV0aG9yPjxhdXRob3I+UHJvZW1zZSwgQmVybmFkZXR0ZSBD
LjwvYXV0aG9yPjxhdXRob3I+Qm93aWUsIEFuZHJldyBSLjwvYXV0aG9yPjxhdXRob3I+U2NoYWxs
ZW5iZXJnLCBDaHJpc3RpbmE8L2F1dGhvcj48YXV0aG9yPlN0cnV0dG9uLCBQZXRlciBHLjwvYXV0
aG9yPjxhdXRob3I+TWF0ZWFyLCBSaWNoYXJkPC9hdXRob3I+PGF1dGhvcj5DYXNzYXIsIE5pY29s
YXM8L2F1dGhvcj48L2F1dGhvcnM+PC9jb250cmlidXRvcnM+PHRpdGxlcz48dGl0bGU+V2lkZXNw
cmVhZCBwaHl0b3BsYW5rdG9uIGJsb29tcyB0cmlnZ2VyZWQgYnkgMjAxOeKAkzIwMjAgQXVzdHJh
bGlhbiB3aWxkZmlyZXM8L3RpdGxlPjxzZWNvbmRhcnktdGl0bGU+TmF0dXJlPC9zZWNvbmRhcnkt
dGl0bGU+PC90aXRsZXM+PHBlcmlvZGljYWw+PGZ1bGwtdGl0bGU+TmF0dXJlPC9mdWxsLXRpdGxl
PjwvcGVyaW9kaWNhbD48cGFnZXM+MzcwLTM3NTwvcGFnZXM+PHZvbHVtZT41OTc8L3ZvbHVtZT48
bnVtYmVyPjc4NzY8L251bWJlcj48ZGF0ZXM+PHllYXI+MjAyMTwveWVhcj48cHViLWRhdGVzPjxk
YXRlPjIwMjEvMDkvMDE8L2RhdGU+PC9wdWItZGF0ZXM+PC9kYXRlcz48aXNibj4xNDc2LTQ2ODc8
L2lzYm4+PHVybHM+PHJlbGF0ZWQtdXJscz48dXJsPmh0dHBzOi8vZG9pLm9yZy8xMC4xMDM4L3M0
MTU4Ni0wMjEtMDM4MDUtODwvdXJsPjwvcmVsYXRlZC11cmxzPjwvdXJscz48ZWxlY3Ryb25pYy1y
ZXNvdXJjZS1udW0+MTAuMTAzOC9zNDE1ODYtMDIxLTAzODA1LTg8L2VsZWN0cm9uaWMtcmVzb3Vy
Y2UtbnVtPjwvcmVjb3JkPjwvQ2l0ZT48Q2l0ZT48QXV0aG9yPldhbmc8L0F1dGhvcj48WWVhcj4y
MDIwPC9ZZWFyPjxSZWNOdW0+MTQwPC9SZWNOdW0+PHJlY29yZD48cmVjLW51bWJlcj4xNDA8L3Jl
Yy1udW1iZXI+PGZvcmVpZ24ta2V5cz48a2V5IGFwcD0iRU4iIGRiLWlkPSJyd3d0enRzcjJ0ZTAy
bGV2eDJ6NXN2dDdmd3Qyc3pmZjBhZjAiIHRpbWVzdGFtcD0iMTYxMTY1Nzc1NCI+MTQwPC9rZXk+
PC9mb3JlaWduLWtleXM+PHJlZi10eXBlIG5hbWU9IkpvdXJuYWwgQXJ0aWNsZSI+MTc8L3JlZi10
eXBlPjxjb250cmlidXRvcnM+PGF1dGhvcnM+PGF1dGhvcj5XYW5nLCBKdW48L2F1dGhvcj48YXV0
aG9yPkxpdSwgWmhpcWlhbmc8L2F1dGhvcj48YXV0aG9yPlplbmcsIE5pbmc8L2F1dGhvcj48YXV0
aG9yPkppYW5nLCBGZWk8L2F1dGhvcj48YXV0aG9yPldhbmcsIEhlbmdtYW88L2F1dGhvcj48YXV0
aG9yPkp1LCBXZWltaW48L2F1dGhvcj48L2F1dGhvcnM+PC9jb250cmlidXRvcnM+PHRpdGxlcz48
dGl0bGU+U3BhY2Vib3JuZSBkZXRlY3Rpb24gb2YgWENPMiBlbmhhbmNlbWVudCBpbmR1Y2VkIGJ5
IEF1c3RyYWxpYW4gbWVnYS1idXNoZmlyZXM8L3RpdGxlPjxzZWNvbmRhcnktdGl0bGU+RW52aXJv
bm1lbnRhbCBSZXNlYXJjaCBMZXR0ZXJzPC9zZWNvbmRhcnktdGl0bGU+PC90aXRsZXM+PHBlcmlv
ZGljYWw+PGZ1bGwtdGl0bGU+RW52aXJvbm1lbnRhbCBSZXNlYXJjaCBMZXR0ZXJzPC9mdWxsLXRp
dGxlPjxhYmJyLTE+RW52aXJvbi4gUmVzLiBMZXR0LjwvYWJici0xPjwvcGVyaW9kaWNhbD48dm9s
dW1lPjE1PC92b2x1bWU+PG51bWJlcj4xMjwvbnVtYmVyPjxkYXRlcz48eWVhcj4yMDIwPC95ZWFy
PjxwdWItZGF0ZXM+PGRhdGU+RGVjPC9kYXRlPjwvcHViLWRhdGVzPjwvZGF0ZXM+PGlzYm4+MTc0
OC05MzI2PC9pc2JuPjxhY2Nlc3Npb24tbnVtPldPUzowMDA1OTk0NjkyMDAwMDE8L2FjY2Vzc2lv
bi1udW0+PHVybHM+PHJlbGF0ZWQtdXJscz48dXJsPiZsdDtHbyB0byBJU0kmZ3Q7Oi8vV09TOjAw
MDU5OTQ2OTIwMDAwMTwvdXJsPjwvcmVsYXRlZC11cmxzPjwvdXJscz48Y3VzdG9tNz4xMjQwNjk8
L2N1c3RvbTc+PGVsZWN0cm9uaWMtcmVzb3VyY2UtbnVtPjEwLjEwODgvMTc0OC05MzI2L2FiYzg0
NjwvZWxlY3Ryb25pYy1yZXNvdXJjZS1udW0+PC9yZWNvcmQ+PC9DaXRlPjxDaXRlPjxBdXRob3I+
TGl1PC9BdXRob3I+PFllYXI+MjAyMjwvWWVhcj48UmVjTnVtPjMxOTwvUmVjTnVtPjxyZWNvcmQ+
PHJlYy1udW1iZXI+MzE5PC9yZWMtbnVtYmVyPjxmb3JlaWduLWtleXM+PGtleSBhcHA9IkVOIiBk
Yi1pZD0icnd3dHp0c3IydGUwMmxldngyejVzdnQ3Znd0MnN6ZmYwYWYwIiB0aW1lc3RhbXA9IjE2
NDgwNDU3NTEiPjMxOTwva2V5PjwvZm9yZWlnbi1rZXlzPjxyZWYtdHlwZSBuYW1lPSJKb3VybmFs
IEFydGljbGUiPjE3PC9yZWYtdHlwZT48Y29udHJpYnV0b3JzPjxhdXRob3JzPjxhdXRob3I+TGl1
LCBEb25neWFuPC9hdXRob3I+PGF1dGhvcj5aaG91LCBDaG9uZ3JhbjwvYXV0aG9yPjxhdXRob3I+
S2Vlc2luZywgSm9obiBLLjwvYXV0aG9yPjxhdXRob3I+U2VycmFubywgT3NjYXI8L2F1dGhvcj48
YXV0aG9yPldlcm5lciwgQXhlbDwvYXV0aG9yPjxhdXRob3I+RmFuZywgWWluPC9hdXRob3I+PGF1
dGhvcj5DaGVuLCBZaW5nanVuPC9hdXRob3I+PGF1dGhvcj5NYXNxdWUsIFBlcmU8L2F1dGhvcj48
YXV0aG9yPktpbmxvY2gsIEphbmluZTwvYXV0aG9yPjxhdXRob3I+U2FkZWtvdiwgQWxla3NleTwv
YXV0aG9yPjxhdXRob3I+RHUsIFlhbjwvYXV0aG9yPjwvYXV0aG9ycz48L2NvbnRyaWJ1dG9ycz48
dGl0bGVzPjx0aXRsZT5XaWxkZmlyZXMgZW5oYW5jZSBwaHl0b3BsYW5rdG9uIHByb2R1Y3Rpb24g
aW4gdHJvcGljYWwgb2NlYW5zPC90aXRsZT48c2Vjb25kYXJ5LXRpdGxlPk5hdHVyZSBDb21tdW5p
Y2F0aW9uczwvc2Vjb25kYXJ5LXRpdGxlPjwvdGl0bGVzPjxwZXJpb2RpY2FsPjxmdWxsLXRpdGxl
Pk5hdHVyZSBjb21tdW5pY2F0aW9uczwvZnVsbC10aXRsZT48YWJici0xPk5hdC4gQ29tbXVuLjwv
YWJici0xPjwvcGVyaW9kaWNhbD48cGFnZXM+MTM0ODwvcGFnZXM+PHZvbHVtZT4xMzwvdm9sdW1l
PjxudW1iZXI+MTwvbnVtYmVyPjxkYXRlcz48eWVhcj4yMDIyPC95ZWFyPjxwdWItZGF0ZXM+PGRh
dGU+MjAyMi8wMy8xNTwvZGF0ZT48L3B1Yi1kYXRlcz48L2RhdGVzPjxpc2JuPjIwNDEtMTcyMzwv
aXNibj48dXJscz48cmVsYXRlZC11cmxzPjx1cmw+aHR0cHM6Ly9kb2kub3JnLzEwLjEwMzgvczQx
NDY3LTAyMi0yOTAxMy0wPC91cmw+PC9yZWxhdGVkLXVybHM+PC91cmxzPjxlbGVjdHJvbmljLXJl
c291cmNlLW51bT4xMC4xMDM4L3M0MTQ2Ny0wMjItMjkwMTMtMDwvZWxlY3Ryb25pYy1yZXNvdXJj
ZS1udW0+PC9yZWNvcmQ+PC9DaXRlPjxDaXRlPjxBdXRob3I+TGk8L0F1dGhvcj48WWVhcj4yMDIx
PC9ZZWFyPjxSZWNOdW0+NDI2PC9SZWNOdW0+PHJlY29yZD48cmVjLW51bWJlcj40MjY8L3JlYy1u
dW1iZXI+PGZvcmVpZ24ta2V5cz48a2V5IGFwcD0iRU4iIGRiLWlkPSJyd3d0enRzcjJ0ZTAybGV2
eDJ6NXN2dDdmd3Qyc3pmZjBhZjAiIHRpbWVzdGFtcD0iMTY1OTc4MjA5NCI+NDI2PC9rZXk+PC9m
b3JlaWduLWtleXM+PHJlZi10eXBlIG5hbWU9IkpvdXJuYWwgQXJ0aWNsZSI+MTc8L3JlZi10eXBl
Pjxjb250cmlidXRvcnM+PGF1dGhvcnM+PGF1dGhvcj5MaSwgTWVuZ3l1PC9hdXRob3I+PGF1dGhv
cj5TaGVuLCBGYW5nPC9hdXRob3I+PGF1dGhvcj5TdW4sIFh1ZXJvbmc8L2F1dGhvcj48L2F1dGhv
cnM+PC9jb250cmlidXRvcnM+PHRpdGxlcz48dGl0bGU+MjAxOeKAkjIwMjAgQXVzdHJhbGlhbiBi
dXNoZmlyZSBhaXIgcGFydGljdWxhdGUgcG9sbHV0aW9uIGFuZCBpbXBhY3Qgb24gdGhlIFNvdXRo
IFBhY2lmaWMgT2NlYW48L3RpdGxlPjxzZWNvbmRhcnktdGl0bGU+U2NpZW50aWZpYyBSZXBvcnRz
PC9zZWNvbmRhcnktdGl0bGU+PC90aXRsZXM+PHBlcmlvZGljYWw+PGZ1bGwtdGl0bGU+U2NpZW50
aWZpYyBSZXBvcnRzPC9mdWxsLXRpdGxlPjwvcGVyaW9kaWNhbD48cGFnZXM+MS0xMzwvcGFnZXM+
PHZvbHVtZT4xMTwvdm9sdW1lPjxudW1iZXI+MTwvbnVtYmVyPjxkYXRlcz48eWVhcj4yMDIxPC95
ZWFyPjwvZGF0ZXM+PGlzYm4+MjA0NS0yMzIyPC9pc2JuPjx1cmxzPjwvdXJscz48L3JlY29yZD48
L0NpdGU+PENpdGU+PEF1dGhvcj5TaGlyYWlzaGk8L0F1dGhvcj48WWVhcj4yMDIxPC9ZZWFyPjxS
ZWNOdW0+NDQwPC9SZWNOdW0+PHJlY29yZD48cmVjLW51bWJlcj40NDA8L3JlYy1udW1iZXI+PGZv
cmVpZ24ta2V5cz48a2V5IGFwcD0iRU4iIGRiLWlkPSJyd3d0enRzcjJ0ZTAybGV2eDJ6NXN2dDdm
d3Qyc3pmZjBhZjAiIHRpbWVzdGFtcD0iMTY1OTgxOTc1MCI+NDQwPC9rZXk+PC9mb3JlaWduLWtl
eXM+PHJlZi10eXBlIG5hbWU9IkpvdXJuYWwgQXJ0aWNsZSI+MTc8L3JlZi10eXBlPjxjb250cmli
dXRvcnM+PGF1dGhvcnM+PGF1dGhvcj5TaGlyYWlzaGksIFRvbW9oaXJvPC9hdXRob3I+PGF1dGhv
cj5IaXJhdGEsIFJ5dWljaGk8L2F1dGhvcj48L2F1dGhvcnM+PC9jb250cmlidXRvcnM+PHRpdGxl
cz48dGl0bGU+RXN0aW1hdGlvbiBvZiBjYXJib24gZGlveGlkZSBlbWlzc2lvbnMgZnJvbSB0aGUg
bWVnYWZpcmVzIG9mIEF1c3RyYWxpYSBpbiAyMDE54oCTMjAyMDwvdGl0bGU+PHNlY29uZGFyeS10
aXRsZT5TY2llbnRpZmljIHJlcG9ydHM8L3NlY29uZGFyeS10aXRsZT48L3RpdGxlcz48cGVyaW9k
aWNhbD48ZnVsbC10aXRsZT5TY2llbnRpZmljIFJlcG9ydHM8L2Z1bGwtdGl0bGU+PC9wZXJpb2Rp
Y2FsPjxwYWdlcz4xLTEwPC9wYWdlcz48dm9sdW1lPjExPC92b2x1bWU+PG51bWJlcj4xPC9udW1i
ZXI+PGRhdGVzPjx5ZWFyPjIwMjE8L3llYXI+PC9kYXRlcz48aXNibj4yMDQ1LTIzMjI8L2lzYm4+
PHVybHM+PC91cmxzPjwvcmVjb3JkPjwvQ2l0ZT48Q2l0ZT48QXV0aG9yPlBvcGU8L0F1dGhvcj48
WWVhcj4yMDIxPC9ZZWFyPjxSZWNOdW0+NDMyPC9SZWNOdW0+PHJlY29yZD48cmVjLW51bWJlcj40
MzI8L3JlYy1udW1iZXI+PGZvcmVpZ24ta2V5cz48a2V5IGFwcD0iRU4iIGRiLWlkPSJyd3d0enRz
cjJ0ZTAybGV2eDJ6NXN2dDdmd3Qyc3pmZjBhZjAiIHRpbWVzdGFtcD0iMTY1OTc5MTYwOCI+NDMy
PC9rZXk+PC9mb3JlaWduLWtleXM+PHJlZi10eXBlIG5hbWU9IkpvdXJuYWwgQXJ0aWNsZSI+MTc8
L3JlZi10eXBlPjxjb250cmlidXRvcnM+PGF1dGhvcnM+PGF1dGhvcj5Qb3BlLCBSaWNoYXJkIEo8
L2F1dGhvcj48YXV0aG9yPktlcnJpZGdlLCBCcmlhbiBKPC9hdXRob3I+PGF1dGhvcj5TaWRkYW5z
LCBSaWNoYXJkPC9hdXRob3I+PGF1dGhvcj5MYXR0ZXIsIEJhcnJ5IEc8L2F1dGhvcj48YXV0aG9y
PkNoaXBwZXJmaWVsZCwgTWFydHluIFA8L2F1dGhvcj48YXV0aG9yPkFybm9sZCwgU3RlcGhlbiBS
PC9hdXRob3I+PGF1dGhvcj5WZW50cmVzcywgTHVjeSBKPC9hdXRob3I+PGF1dGhvcj5QaW1sb3R0
LCBNYXRpbGRhIEE8L2F1dGhvcj48YXV0aG9yPkdyYWhhbSwgQWlsaXNoIE08L2F1dGhvcj48YXV0
aG9yPktuYXBwZXR0LCBEaWFuZSBTPC9hdXRob3I+PC9hdXRob3JzPjwvY29udHJpYnV0b3JzPjx0
aXRsZXM+PHRpdGxlPkxhcmdlIGVuaGFuY2VtZW50cyBpbiBzb3V0aGVybiBoZW1pc3BoZXJlIHNh
dGVsbGl0ZeKAkG9ic2VydmVkIHRyYWNlIGdhc2VzIGR1ZSB0byB0aGUgMjAxOS8yMDIwIEF1c3Ry
YWxpYW4gd2lsZGZpcmVzPC90aXRsZT48c2Vjb25kYXJ5LXRpdGxlPkpvdXJuYWwgb2YgR2VvcGh5
c2ljYWwgUmVzZWFyY2g6IEF0bW9zcGhlcmVzPC9zZWNvbmRhcnktdGl0bGU+PC90aXRsZXM+PHBl
cmlvZGljYWw+PGZ1bGwtdGl0bGU+Sm91cm5hbCBvZiBHZW9waHlzaWNhbCBSZXNlYXJjaDogQXRt
b3NwaGVyZXM8L2Z1bGwtdGl0bGU+PGFiYnItMT5KLiBHZW9waHlzLiBSZXMuPC9hYmJyLTE+PC9w
ZXJpb2RpY2FsPjxwYWdlcz5lMjAyMUpEMDM0ODkyPC9wYWdlcz48dm9sdW1lPjEyNjwvdm9sdW1l
PjxudW1iZXI+MTg8L251bWJlcj48ZGF0ZXM+PHllYXI+MjAyMTwveWVhcj48L2RhdGVzPjxpc2Ju
PjIxNjktODk3WDwvaXNibj48dXJscz48L3VybHM+PC9yZWNvcmQ+PC9DaXRlPjwvRW5kTm90ZT5=
</w:fldData>
        </w:fldChar>
      </w:r>
      <w:r w:rsidR="002149F4">
        <w:rPr>
          <w:rFonts w:eastAsia="宋体"/>
        </w:rPr>
        <w:instrText xml:space="preserve"> ADDIN EN.CITE </w:instrText>
      </w:r>
      <w:r w:rsidR="002149F4">
        <w:rPr>
          <w:rFonts w:eastAsia="宋体"/>
        </w:rPr>
        <w:fldChar w:fldCharType="begin">
          <w:fldData xml:space="preserve">PEVuZE5vdGU+PENpdGU+PEF1dGhvcj5UYW5nPC9BdXRob3I+PFllYXI+MjAyMTwvWWVhcj48UmVj
TnVtPjIzMDwvUmVjTnVtPjxEaXNwbGF5VGV4dD48c3R5bGUgZmFjZT0ic3VwZXJzY3JpcHQiPjE5
LTI0PC9zdHlsZT48L0Rpc3BsYXlUZXh0PjxyZWNvcmQ+PHJlYy1udW1iZXI+MjMwPC9yZWMtbnVt
YmVyPjxmb3JlaWduLWtleXM+PGtleSBhcHA9IkVOIiBkYi1pZD0icnd3dHp0c3IydGUwMmxldngy
ejVzdnQ3Znd0MnN6ZmYwYWYwIiB0aW1lc3RhbXA9IjE2MzIxMjc2MjgiPjIzMDwva2V5PjwvZm9y
ZWlnbi1rZXlzPjxyZWYtdHlwZSBuYW1lPSJKb3VybmFsIEFydGljbGUiPjE3PC9yZWYtdHlwZT48
Y29udHJpYnV0b3JzPjxhdXRob3JzPjxhdXRob3I+VGFuZywgV2VpeWk8L2F1dGhvcj48YXV0aG9y
Pkxsb3J0LCBKb2FuPC9hdXRob3I+PGF1dGhvcj5XZWlzLCBKYWtvYjwvYXV0aG9yPjxhdXRob3I+
UGVycm9uLCBNb3JnYW5lIE0uIEcuPC9hdXRob3I+PGF1dGhvcj5CYXNhcnQsIFNhcmE8L2F1dGhv
cj48YXV0aG9yPkxpLCBadWNodWFuPC9hdXRob3I+PGF1dGhvcj5TYXRoeWVuZHJhbmF0aCwgU2h1
YmhhPC9hdXRob3I+PGF1dGhvcj5KYWNrc29uLCBUaG9tYXM8L2F1dGhvcj48YXV0aG9yPlNhbnog
Um9kcmlndWV6LCBFc3RyZWxsYTwvYXV0aG9yPjxhdXRob3I+UHJvZW1zZSwgQmVybmFkZXR0ZSBD
LjwvYXV0aG9yPjxhdXRob3I+Qm93aWUsIEFuZHJldyBSLjwvYXV0aG9yPjxhdXRob3I+U2NoYWxs
ZW5iZXJnLCBDaHJpc3RpbmE8L2F1dGhvcj48YXV0aG9yPlN0cnV0dG9uLCBQZXRlciBHLjwvYXV0
aG9yPjxhdXRob3I+TWF0ZWFyLCBSaWNoYXJkPC9hdXRob3I+PGF1dGhvcj5DYXNzYXIsIE5pY29s
YXM8L2F1dGhvcj48L2F1dGhvcnM+PC9jb250cmlidXRvcnM+PHRpdGxlcz48dGl0bGU+V2lkZXNw
cmVhZCBwaHl0b3BsYW5rdG9uIGJsb29tcyB0cmlnZ2VyZWQgYnkgMjAxOeKAkzIwMjAgQXVzdHJh
bGlhbiB3aWxkZmlyZXM8L3RpdGxlPjxzZWNvbmRhcnktdGl0bGU+TmF0dXJlPC9zZWNvbmRhcnkt
dGl0bGU+PC90aXRsZXM+PHBlcmlvZGljYWw+PGZ1bGwtdGl0bGU+TmF0dXJlPC9mdWxsLXRpdGxl
PjwvcGVyaW9kaWNhbD48cGFnZXM+MzcwLTM3NTwvcGFnZXM+PHZvbHVtZT41OTc8L3ZvbHVtZT48
bnVtYmVyPjc4NzY8L251bWJlcj48ZGF0ZXM+PHllYXI+MjAyMTwveWVhcj48cHViLWRhdGVzPjxk
YXRlPjIwMjEvMDkvMDE8L2RhdGU+PC9wdWItZGF0ZXM+PC9kYXRlcz48aXNibj4xNDc2LTQ2ODc8
L2lzYm4+PHVybHM+PHJlbGF0ZWQtdXJscz48dXJsPmh0dHBzOi8vZG9pLm9yZy8xMC4xMDM4L3M0
MTU4Ni0wMjEtMDM4MDUtODwvdXJsPjwvcmVsYXRlZC11cmxzPjwvdXJscz48ZWxlY3Ryb25pYy1y
ZXNvdXJjZS1udW0+MTAuMTAzOC9zNDE1ODYtMDIxLTAzODA1LTg8L2VsZWN0cm9uaWMtcmVzb3Vy
Y2UtbnVtPjwvcmVjb3JkPjwvQ2l0ZT48Q2l0ZT48QXV0aG9yPldhbmc8L0F1dGhvcj48WWVhcj4y
MDIwPC9ZZWFyPjxSZWNOdW0+MTQwPC9SZWNOdW0+PHJlY29yZD48cmVjLW51bWJlcj4xNDA8L3Jl
Yy1udW1iZXI+PGZvcmVpZ24ta2V5cz48a2V5IGFwcD0iRU4iIGRiLWlkPSJyd3d0enRzcjJ0ZTAy
bGV2eDJ6NXN2dDdmd3Qyc3pmZjBhZjAiIHRpbWVzdGFtcD0iMTYxMTY1Nzc1NCI+MTQwPC9rZXk+
PC9mb3JlaWduLWtleXM+PHJlZi10eXBlIG5hbWU9IkpvdXJuYWwgQXJ0aWNsZSI+MTc8L3JlZi10
eXBlPjxjb250cmlidXRvcnM+PGF1dGhvcnM+PGF1dGhvcj5XYW5nLCBKdW48L2F1dGhvcj48YXV0
aG9yPkxpdSwgWmhpcWlhbmc8L2F1dGhvcj48YXV0aG9yPlplbmcsIE5pbmc8L2F1dGhvcj48YXV0
aG9yPkppYW5nLCBGZWk8L2F1dGhvcj48YXV0aG9yPldhbmcsIEhlbmdtYW88L2F1dGhvcj48YXV0
aG9yPkp1LCBXZWltaW48L2F1dGhvcj48L2F1dGhvcnM+PC9jb250cmlidXRvcnM+PHRpdGxlcz48
dGl0bGU+U3BhY2Vib3JuZSBkZXRlY3Rpb24gb2YgWENPMiBlbmhhbmNlbWVudCBpbmR1Y2VkIGJ5
IEF1c3RyYWxpYW4gbWVnYS1idXNoZmlyZXM8L3RpdGxlPjxzZWNvbmRhcnktdGl0bGU+RW52aXJv
bm1lbnRhbCBSZXNlYXJjaCBMZXR0ZXJzPC9zZWNvbmRhcnktdGl0bGU+PC90aXRsZXM+PHBlcmlv
ZGljYWw+PGZ1bGwtdGl0bGU+RW52aXJvbm1lbnRhbCBSZXNlYXJjaCBMZXR0ZXJzPC9mdWxsLXRp
dGxlPjxhYmJyLTE+RW52aXJvbi4gUmVzLiBMZXR0LjwvYWJici0xPjwvcGVyaW9kaWNhbD48dm9s
dW1lPjE1PC92b2x1bWU+PG51bWJlcj4xMjwvbnVtYmVyPjxkYXRlcz48eWVhcj4yMDIwPC95ZWFy
PjxwdWItZGF0ZXM+PGRhdGU+RGVjPC9kYXRlPjwvcHViLWRhdGVzPjwvZGF0ZXM+PGlzYm4+MTc0
OC05MzI2PC9pc2JuPjxhY2Nlc3Npb24tbnVtPldPUzowMDA1OTk0NjkyMDAwMDE8L2FjY2Vzc2lv
bi1udW0+PHVybHM+PHJlbGF0ZWQtdXJscz48dXJsPiZsdDtHbyB0byBJU0kmZ3Q7Oi8vV09TOjAw
MDU5OTQ2OTIwMDAwMTwvdXJsPjwvcmVsYXRlZC11cmxzPjwvdXJscz48Y3VzdG9tNz4xMjQwNjk8
L2N1c3RvbTc+PGVsZWN0cm9uaWMtcmVzb3VyY2UtbnVtPjEwLjEwODgvMTc0OC05MzI2L2FiYzg0
NjwvZWxlY3Ryb25pYy1yZXNvdXJjZS1udW0+PC9yZWNvcmQ+PC9DaXRlPjxDaXRlPjxBdXRob3I+
TGl1PC9BdXRob3I+PFllYXI+MjAyMjwvWWVhcj48UmVjTnVtPjMxOTwvUmVjTnVtPjxyZWNvcmQ+
PHJlYy1udW1iZXI+MzE5PC9yZWMtbnVtYmVyPjxmb3JlaWduLWtleXM+PGtleSBhcHA9IkVOIiBk
Yi1pZD0icnd3dHp0c3IydGUwMmxldngyejVzdnQ3Znd0MnN6ZmYwYWYwIiB0aW1lc3RhbXA9IjE2
NDgwNDU3NTEiPjMxOTwva2V5PjwvZm9yZWlnbi1rZXlzPjxyZWYtdHlwZSBuYW1lPSJKb3VybmFs
IEFydGljbGUiPjE3PC9yZWYtdHlwZT48Y29udHJpYnV0b3JzPjxhdXRob3JzPjxhdXRob3I+TGl1
LCBEb25neWFuPC9hdXRob3I+PGF1dGhvcj5aaG91LCBDaG9uZ3JhbjwvYXV0aG9yPjxhdXRob3I+
S2Vlc2luZywgSm9obiBLLjwvYXV0aG9yPjxhdXRob3I+U2VycmFubywgT3NjYXI8L2F1dGhvcj48
YXV0aG9yPldlcm5lciwgQXhlbDwvYXV0aG9yPjxhdXRob3I+RmFuZywgWWluPC9hdXRob3I+PGF1
dGhvcj5DaGVuLCBZaW5nanVuPC9hdXRob3I+PGF1dGhvcj5NYXNxdWUsIFBlcmU8L2F1dGhvcj48
YXV0aG9yPktpbmxvY2gsIEphbmluZTwvYXV0aG9yPjxhdXRob3I+U2FkZWtvdiwgQWxla3NleTwv
YXV0aG9yPjxhdXRob3I+RHUsIFlhbjwvYXV0aG9yPjwvYXV0aG9ycz48L2NvbnRyaWJ1dG9ycz48
dGl0bGVzPjx0aXRsZT5XaWxkZmlyZXMgZW5oYW5jZSBwaHl0b3BsYW5rdG9uIHByb2R1Y3Rpb24g
aW4gdHJvcGljYWwgb2NlYW5zPC90aXRsZT48c2Vjb25kYXJ5LXRpdGxlPk5hdHVyZSBDb21tdW5p
Y2F0aW9uczwvc2Vjb25kYXJ5LXRpdGxlPjwvdGl0bGVzPjxwZXJpb2RpY2FsPjxmdWxsLXRpdGxl
Pk5hdHVyZSBjb21tdW5pY2F0aW9uczwvZnVsbC10aXRsZT48YWJici0xPk5hdC4gQ29tbXVuLjwv
YWJici0xPjwvcGVyaW9kaWNhbD48cGFnZXM+MTM0ODwvcGFnZXM+PHZvbHVtZT4xMzwvdm9sdW1l
PjxudW1iZXI+MTwvbnVtYmVyPjxkYXRlcz48eWVhcj4yMDIyPC95ZWFyPjxwdWItZGF0ZXM+PGRh
dGU+MjAyMi8wMy8xNTwvZGF0ZT48L3B1Yi1kYXRlcz48L2RhdGVzPjxpc2JuPjIwNDEtMTcyMzwv
aXNibj48dXJscz48cmVsYXRlZC11cmxzPjx1cmw+aHR0cHM6Ly9kb2kub3JnLzEwLjEwMzgvczQx
NDY3LTAyMi0yOTAxMy0wPC91cmw+PC9yZWxhdGVkLXVybHM+PC91cmxzPjxlbGVjdHJvbmljLXJl
c291cmNlLW51bT4xMC4xMDM4L3M0MTQ2Ny0wMjItMjkwMTMtMDwvZWxlY3Ryb25pYy1yZXNvdXJj
ZS1udW0+PC9yZWNvcmQ+PC9DaXRlPjxDaXRlPjxBdXRob3I+TGk8L0F1dGhvcj48WWVhcj4yMDIx
PC9ZZWFyPjxSZWNOdW0+NDI2PC9SZWNOdW0+PHJlY29yZD48cmVjLW51bWJlcj40MjY8L3JlYy1u
dW1iZXI+PGZvcmVpZ24ta2V5cz48a2V5IGFwcD0iRU4iIGRiLWlkPSJyd3d0enRzcjJ0ZTAybGV2
eDJ6NXN2dDdmd3Qyc3pmZjBhZjAiIHRpbWVzdGFtcD0iMTY1OTc4MjA5NCI+NDI2PC9rZXk+PC9m
b3JlaWduLWtleXM+PHJlZi10eXBlIG5hbWU9IkpvdXJuYWwgQXJ0aWNsZSI+MTc8L3JlZi10eXBl
Pjxjb250cmlidXRvcnM+PGF1dGhvcnM+PGF1dGhvcj5MaSwgTWVuZ3l1PC9hdXRob3I+PGF1dGhv
cj5TaGVuLCBGYW5nPC9hdXRob3I+PGF1dGhvcj5TdW4sIFh1ZXJvbmc8L2F1dGhvcj48L2F1dGhv
cnM+PC9jb250cmlidXRvcnM+PHRpdGxlcz48dGl0bGU+MjAxOeKAkjIwMjAgQXVzdHJhbGlhbiBi
dXNoZmlyZSBhaXIgcGFydGljdWxhdGUgcG9sbHV0aW9uIGFuZCBpbXBhY3Qgb24gdGhlIFNvdXRo
IFBhY2lmaWMgT2NlYW48L3RpdGxlPjxzZWNvbmRhcnktdGl0bGU+U2NpZW50aWZpYyBSZXBvcnRz
PC9zZWNvbmRhcnktdGl0bGU+PC90aXRsZXM+PHBlcmlvZGljYWw+PGZ1bGwtdGl0bGU+U2NpZW50
aWZpYyBSZXBvcnRzPC9mdWxsLXRpdGxlPjwvcGVyaW9kaWNhbD48cGFnZXM+MS0xMzwvcGFnZXM+
PHZvbHVtZT4xMTwvdm9sdW1lPjxudW1iZXI+MTwvbnVtYmVyPjxkYXRlcz48eWVhcj4yMDIxPC95
ZWFyPjwvZGF0ZXM+PGlzYm4+MjA0NS0yMzIyPC9pc2JuPjx1cmxzPjwvdXJscz48L3JlY29yZD48
L0NpdGU+PENpdGU+PEF1dGhvcj5TaGlyYWlzaGk8L0F1dGhvcj48WWVhcj4yMDIxPC9ZZWFyPjxS
ZWNOdW0+NDQwPC9SZWNOdW0+PHJlY29yZD48cmVjLW51bWJlcj40NDA8L3JlYy1udW1iZXI+PGZv
cmVpZ24ta2V5cz48a2V5IGFwcD0iRU4iIGRiLWlkPSJyd3d0enRzcjJ0ZTAybGV2eDJ6NXN2dDdm
d3Qyc3pmZjBhZjAiIHRpbWVzdGFtcD0iMTY1OTgxOTc1MCI+NDQwPC9rZXk+PC9mb3JlaWduLWtl
eXM+PHJlZi10eXBlIG5hbWU9IkpvdXJuYWwgQXJ0aWNsZSI+MTc8L3JlZi10eXBlPjxjb250cmli
dXRvcnM+PGF1dGhvcnM+PGF1dGhvcj5TaGlyYWlzaGksIFRvbW9oaXJvPC9hdXRob3I+PGF1dGhv
cj5IaXJhdGEsIFJ5dWljaGk8L2F1dGhvcj48L2F1dGhvcnM+PC9jb250cmlidXRvcnM+PHRpdGxl
cz48dGl0bGU+RXN0aW1hdGlvbiBvZiBjYXJib24gZGlveGlkZSBlbWlzc2lvbnMgZnJvbSB0aGUg
bWVnYWZpcmVzIG9mIEF1c3RyYWxpYSBpbiAyMDE54oCTMjAyMDwvdGl0bGU+PHNlY29uZGFyeS10
aXRsZT5TY2llbnRpZmljIHJlcG9ydHM8L3NlY29uZGFyeS10aXRsZT48L3RpdGxlcz48cGVyaW9k
aWNhbD48ZnVsbC10aXRsZT5TY2llbnRpZmljIFJlcG9ydHM8L2Z1bGwtdGl0bGU+PC9wZXJpb2Rp
Y2FsPjxwYWdlcz4xLTEwPC9wYWdlcz48dm9sdW1lPjExPC92b2x1bWU+PG51bWJlcj4xPC9udW1i
ZXI+PGRhdGVzPjx5ZWFyPjIwMjE8L3llYXI+PC9kYXRlcz48aXNibj4yMDQ1LTIzMjI8L2lzYm4+
PHVybHM+PC91cmxzPjwvcmVjb3JkPjwvQ2l0ZT48Q2l0ZT48QXV0aG9yPlBvcGU8L0F1dGhvcj48
WWVhcj4yMDIxPC9ZZWFyPjxSZWNOdW0+NDMyPC9SZWNOdW0+PHJlY29yZD48cmVjLW51bWJlcj40
MzI8L3JlYy1udW1iZXI+PGZvcmVpZ24ta2V5cz48a2V5IGFwcD0iRU4iIGRiLWlkPSJyd3d0enRz
cjJ0ZTAybGV2eDJ6NXN2dDdmd3Qyc3pmZjBhZjAiIHRpbWVzdGFtcD0iMTY1OTc5MTYwOCI+NDMy
PC9rZXk+PC9mb3JlaWduLWtleXM+PHJlZi10eXBlIG5hbWU9IkpvdXJuYWwgQXJ0aWNsZSI+MTc8
L3JlZi10eXBlPjxjb250cmlidXRvcnM+PGF1dGhvcnM+PGF1dGhvcj5Qb3BlLCBSaWNoYXJkIEo8
L2F1dGhvcj48YXV0aG9yPktlcnJpZGdlLCBCcmlhbiBKPC9hdXRob3I+PGF1dGhvcj5TaWRkYW5z
LCBSaWNoYXJkPC9hdXRob3I+PGF1dGhvcj5MYXR0ZXIsIEJhcnJ5IEc8L2F1dGhvcj48YXV0aG9y
PkNoaXBwZXJmaWVsZCwgTWFydHluIFA8L2F1dGhvcj48YXV0aG9yPkFybm9sZCwgU3RlcGhlbiBS
PC9hdXRob3I+PGF1dGhvcj5WZW50cmVzcywgTHVjeSBKPC9hdXRob3I+PGF1dGhvcj5QaW1sb3R0
LCBNYXRpbGRhIEE8L2F1dGhvcj48YXV0aG9yPkdyYWhhbSwgQWlsaXNoIE08L2F1dGhvcj48YXV0
aG9yPktuYXBwZXR0LCBEaWFuZSBTPC9hdXRob3I+PC9hdXRob3JzPjwvY29udHJpYnV0b3JzPjx0
aXRsZXM+PHRpdGxlPkxhcmdlIGVuaGFuY2VtZW50cyBpbiBzb3V0aGVybiBoZW1pc3BoZXJlIHNh
dGVsbGl0ZeKAkG9ic2VydmVkIHRyYWNlIGdhc2VzIGR1ZSB0byB0aGUgMjAxOS8yMDIwIEF1c3Ry
YWxpYW4gd2lsZGZpcmVzPC90aXRsZT48c2Vjb25kYXJ5LXRpdGxlPkpvdXJuYWwgb2YgR2VvcGh5
c2ljYWwgUmVzZWFyY2g6IEF0bW9zcGhlcmVzPC9zZWNvbmRhcnktdGl0bGU+PC90aXRsZXM+PHBl
cmlvZGljYWw+PGZ1bGwtdGl0bGU+Sm91cm5hbCBvZiBHZW9waHlzaWNhbCBSZXNlYXJjaDogQXRt
b3NwaGVyZXM8L2Z1bGwtdGl0bGU+PGFiYnItMT5KLiBHZW9waHlzLiBSZXMuPC9hYmJyLTE+PC9w
ZXJpb2RpY2FsPjxwYWdlcz5lMjAyMUpEMDM0ODkyPC9wYWdlcz48dm9sdW1lPjEyNjwvdm9sdW1l
PjxudW1iZXI+MTg8L251bWJlcj48ZGF0ZXM+PHllYXI+MjAyMTwveWVhcj48L2RhdGVzPjxpc2Ju
PjIxNjktODk3WDwvaXNibj48dXJscz48L3VybHM+PC9yZWNvcmQ+PC9DaXRlPjwvRW5kTm90ZT5=
</w:fldData>
        </w:fldChar>
      </w:r>
      <w:r w:rsidR="002149F4">
        <w:rPr>
          <w:rFonts w:eastAsia="宋体"/>
        </w:rPr>
        <w:instrText xml:space="preserve"> ADDIN EN.CITE.DATA </w:instrText>
      </w:r>
      <w:r w:rsidR="002149F4">
        <w:rPr>
          <w:rFonts w:eastAsia="宋体"/>
        </w:rPr>
      </w:r>
      <w:r w:rsidR="002149F4">
        <w:rPr>
          <w:rFonts w:eastAsia="宋体"/>
        </w:rPr>
        <w:fldChar w:fldCharType="end"/>
      </w:r>
      <w:r w:rsidRPr="009011B8">
        <w:rPr>
          <w:rFonts w:eastAsia="宋体"/>
        </w:rPr>
      </w:r>
      <w:r w:rsidRPr="009011B8">
        <w:rPr>
          <w:rFonts w:eastAsia="宋体"/>
        </w:rPr>
        <w:fldChar w:fldCharType="separate"/>
      </w:r>
      <w:r w:rsidR="002149F4" w:rsidRPr="002149F4">
        <w:rPr>
          <w:rFonts w:eastAsia="宋体"/>
          <w:noProof/>
          <w:vertAlign w:val="superscript"/>
        </w:rPr>
        <w:t>19-24</w:t>
      </w:r>
      <w:r w:rsidRPr="009011B8">
        <w:rPr>
          <w:rFonts w:eastAsia="宋体"/>
        </w:rPr>
        <w:fldChar w:fldCharType="end"/>
      </w:r>
      <w:r w:rsidRPr="009011B8">
        <w:rPr>
          <w:rFonts w:eastAsia="宋体"/>
        </w:rPr>
        <w:t xml:space="preserve">. </w:t>
      </w:r>
      <w:r>
        <w:rPr>
          <w:rFonts w:eastAsia="宋体"/>
        </w:rPr>
        <w:t>For example,</w:t>
      </w:r>
      <w:r w:rsidRPr="009011B8">
        <w:rPr>
          <w:rFonts w:eastAsia="宋体"/>
        </w:rPr>
        <w:t xml:space="preserve"> halogen species emitted by BB may influence stratospheric chemistry</w:t>
      </w:r>
      <w:r>
        <w:rPr>
          <w:rFonts w:eastAsia="宋体"/>
        </w:rPr>
        <w:t xml:space="preserve">. However, </w:t>
      </w:r>
      <w:r w:rsidRPr="009011B8">
        <w:rPr>
          <w:rFonts w:eastAsia="宋体"/>
        </w:rPr>
        <w:t xml:space="preserve">the amount of halogens from BB that could reach the stratosphere is estimated to be much smaller than the background concentrations and are thus not considered. For the same reason, direct emissions of halogen species from BB were not included in previous, related studies </w:t>
      </w:r>
      <w:r w:rsidRPr="009011B8">
        <w:rPr>
          <w:rFonts w:eastAsia="宋体"/>
        </w:rPr>
        <w:fldChar w:fldCharType="begin">
          <w:fldData xml:space="preserve">PEVuZE5vdGU+PENpdGU+PEF1dGhvcj5Tb2xvbW9uPC9BdXRob3I+PFllYXI+MjAyMjwvWWVhcj48
UmVjTnVtPjMwNDwvUmVjTnVtPjxEaXNwbGF5VGV4dD48c3R5bGUgZmFjZT0ic3VwZXJzY3JpcHQi
PjI1LTI3PC9zdHlsZT48L0Rpc3BsYXlUZXh0PjxyZWNvcmQ+PHJlYy1udW1iZXI+MzA0PC9yZWMt
bnVtYmVyPjxmb3JlaWduLWtleXM+PGtleSBhcHA9IkVOIiBkYi1pZD0icnd3dHp0c3IydGUwMmxl
dngyejVzdnQ3Znd0MnN6ZmYwYWYwIiB0aW1lc3RhbXA9IjE2NDYyMTEzNzMiPjMwNDwva2V5Pjwv
Zm9yZWlnbi1rZXlzPjxyZWYtdHlwZSBuYW1lPSJKb3VybmFsIEFydGljbGUiPjE3PC9yZWYtdHlw
ZT48Y29udHJpYnV0b3JzPjxhdXRob3JzPjxhdXRob3I+U3VzYW4gU29sb21vbjwvYXV0aG9yPjxh
dXRob3I+S2ltYmVybGVlIER1YmU8L2F1dGhvcj48YXV0aG9yPkthbmUgU3RvbmU8L2F1dGhvcj48
YXV0aG9yPlBlbmdmZWkgWXU8L2F1dGhvcj48YXV0aG9yPkRvdWcgS2lubmlzb248L2F1dGhvcj48
YXV0aG9yPk93ZW4gQi4gVG9vbjwvYXV0aG9yPjxhdXRob3I+U3VzYW4gRS4gU3RyYWhhbjwvYXV0
aG9yPjxhdXRob3I+S2FyZW4gSC4gUm9zZW5sb2Y8L2F1dGhvcj48YXV0aG9yPlJvYmVydCBQb3J0
bWFubjwvYXV0aG9yPjxhdXRob3I+U2VhbiBEYXZpczwvYXV0aG9yPjxhdXRob3I+V2lsbGlhbSBS
YW5kZWw8L2F1dGhvcj48YXV0aG9yPlBldGVyIEJlcm5hdGg8L2F1dGhvcj48YXV0aG9yPkNocmlz
IEJvb25lPC9hdXRob3I+PGF1dGhvcj5DaGFybGVzIEcuIEJhcmRlZW48L2F1dGhvcj48YXV0aG9y
PkFkYW0gQm91cmFzc2E8L2F1dGhvcj48YXV0aG9yPkRhbmllbCBaYXdhZGE8L2F1dGhvcj48YXV0
aG9yPkRvdWcgRGVnZW5zdGVpbjwvYXV0aG9yPjwvYXV0aG9ycz48L2NvbnRyaWJ1dG9ycz48dGl0
bGVzPjx0aXRsZT5PbiB0aGUgc3RyYXRvc3BoZXJpYyBjaGVtaXN0cnkgb2YgbWlkbGF0aXR1ZGUg
d2lsZGZpcmUgc21va2U8L3RpdGxlPjxzZWNvbmRhcnktdGl0bGU+UHJvY2VlZGluZ3Mgb2YgdGhl
IE5hdGlvbmFsIEFjYWRlbXkgb2YgU2NpZW5jZXM8L3NlY29uZGFyeS10aXRsZT48L3RpdGxlcz48
cGVyaW9kaWNhbD48ZnVsbC10aXRsZT5Qcm9jZWVkaW5ncyBvZiB0aGUgTmF0aW9uYWwgQWNhZGVt
eSBvZiBTY2llbmNlczwvZnVsbC10aXRsZT48YWJici0xPlByb2MuIE5hdGwuIEFjYWQuIFNjaS4g
VS5TLkEuPC9hYmJyLTE+PC9wZXJpb2RpY2FsPjxwYWdlcz5lMjExNzMyNTExOTwvcGFnZXM+PHZv
bHVtZT4xMTk8L3ZvbHVtZT48bnVtYmVyPjEwPC9udW1iZXI+PGRhdGVzPjx5ZWFyPjIwMjI8L3ll
YXI+PC9kYXRlcz48dXJscz48cmVsYXRlZC11cmxzPjx1cmw+aHR0cHM6Ly93d3cucG5hcy5vcmcv
ZG9pL2Ficy8xMC4xMDczL3BuYXMuMjExNzMyNTExOSAlWCBMYXJnZSB3aWxkZmlyZXMgaGF2ZSBi
ZWVuIG9ic2VydmVkIHRvIGluamVjdCBzbW9rZSBpbnRvIHRoZSBzdHJhdG9zcGhlcmUsIHJhaXNp
bmcgcXVlc3Rpb25zIGFib3V0IHRoZWlyIHBvdGVudGlhbCB0byBhZmZlY3QgdGhlIHN0cmF0b3Nw
aGVyaWMgb3pvbmUgbGF5ZXIgdGhhdCBwcm90ZWN0cyBsaWZlIG9uIEVhcnRoIGZyb20gYmlvbG9n
aWNhbGx5IGRhbWFnaW5nIHVsdHJhdmlvbGV0IHJhZGlhdGlvbi4gTXVsdGlwbGUgb2JzZXJ2YXRp
b25zIG9mIGFlcm9zb2wgYW5kIE5PMiBjb25jZW50cmF0aW9ucyBmcm9tIHRocmVlIGluZGVwZW5k
ZW50IHNhdGVsbGl0ZSBpbnN0cnVtZW50cyBhcmUgdXNlZCBoZXJlIHRvZ2V0aGVyIHdpdGggbW9k
ZWwgY2FsY3VsYXRpb25zIHRvIGlkZW50aWZ5IGRlY3JlYXNlcyBpbiBzdHJhdG9zcGhlcmljIE5P
MiBjb25jZW50cmF0aW9ucyBmb2xsb3dpbmcgbWFqb3IgQXVzdHJhbGlhbiAyMDE5IHRocm91Z2gg
MjAyMCB3aWxkZmlyZXMuIFRoZSBkYXRhIGNvbmZpcm0gdGhhdCBpbXBvcnRhbnQgY2hlbWlzdHJ5
IGRpZCBvY2N1ciBvbiB0aGUgc21va2UgcGFydGljbGUgc3VyZmFjZXMuIFRoZSBvYnNlcnZlZCBi
ZWhhdmlvciBpbiBOTzIgd2l0aCBpbmNyZWFzaW5nIHBhcnRpY2xlIGNvbmNlbnRyYXRpb25zIGlz
IGEgbWFya2VyIGZvciBzdXJmYWNlIGNoZW1pc3RyeSB0aGF0IGNvbnRyaWJ1dGVzIHRvIG1pZGxh
dGl0dWRlIG96b25lIGRlcGxldGlvbi4gVGhlIHJlc3VsdHMgaW5kaWNhdGUgdGhhdCBpbmNyZWFz
aW5nIHdpbGRmaXJlIGFjdGl2aXR5IGluIGEgd2FybWluZyB3b3JsZCBtYXkgc2xvdyB0aGUgcmVj
b3Zlcnkgb2YgdGhlIG96b25lIGxheWVyLiBNYXNzaXZlIEF1c3RyYWxpYW4gd2lsZGZpcmVzIGxv
ZnRlZCBzbW9rZSBkaXJlY3RseSBpbnRvIHRoZSBzdHJhdG9zcGhlcmUgaW4gdGhlIGF1c3RyYWwg
c3VtbWVyIG9mIDIwMTkvMjAuIFRoZSBzbW9rZSBsZWQgdG8gaW5jcmVhc2VzIGluIG9wdGljYWwg
ZXh0aW5jdGlvbiB0aHJvdWdob3V0IHRoZSBtaWRsYXRpdHVkZXMgb2YgdGhlIHNvdXRoZXJuIGhl
bWlzcGhlcmUgdGhhdCByaXZhbGxlZCBzdWJzdGFudGlhbCB2b2xjYW5pYyBwZXJ0dXJiYXRpb25z
LiBQcmV2aW91cyBzdHVkaWVzIGhhdmUgYXNzdW1lZCB0aGF0IHRoZSBzbW9rZSBiZWNhbWUgY29h
dGVkIHdpdGggc3VsZnVyaWMgYWNpZCBhbmQgd2F0ZXIgYW5kIHdvdWxkIGRlcGxldGUgdGhlIG96
b25lIGxheWVyIHRocm91Z2ggaGV0ZXJvZ2VuZW91cyBjaGVtaXN0cnkgb24gdGhvc2Ugc3VyZmFj
ZXMsIGFzIGlzIHJvdXRpbmVseSBvYnNlcnZlZCBmb2xsb3dpbmcgdm9sY2FuaWMgZW5oYW5jZW1l
bnRzIG9mIHRoZSBzdHJhdG9zcGhlcmljIHN1bGZhdGUgbGF5ZXIuIEhlcmUsIG9ic2VydmF0aW9u
cyBvZiBleHRpbmN0aW9uIGFuZCByZWFjdGl2ZSBuaXRyb2dlbiBzcGVjaWVzIGZyb20gbXVsdGlw
bGUgaW5kZXBlbmRlbnQgc2F0ZWxsaXRlcyB0aGF0IHNhbXBsZWQgdGhlIHNtb2tlIHJlZ2lvbiBh
cmUgY29tcGFyZWQgdG8gb25lIGFub3RoZXIgYW5kIHRvIG1vZGVsIGNhbGN1bGF0aW9ucy4gVGhl
IGRhdGEgZGlzcGxheSBhIHN0cm9uZyBkZWNyZWFzZSBpbiByZWFjdGl2ZSBuaXRyb2dlbiBjb25j
ZW50cmF0aW9ucyB3aXRoIGluY3JlYXNlZCBhZXJvc29sIGV4dGluY3Rpb24gaW4gdGhlIHN0cmF0
b3NwaGVyZSwgd2hpY2ggaXMgYSBrbm93biBmaW5nZXJwcmludCBmb3Iga2V5IGhldGVyb2dlbmVv
dXMgY2hlbWlzdHJ5IG9uIHN1bGZhdGUvSDJPIHBhcnRpY2xlcyAoc3BlY2lmaWNhbGx5IHRoZSBo
eWRyb2x5c2lzIG9mIE4yTzUgdG8gZm9ybSBITk8zKS4gVGhpcyBjaGVtaWNhbCBzaGlmdCBhZmZl
Y3RzIG5vdCBvbmx5IHJlYWN0aXZlIG5pdHJvZ2VuIGJ1dCBhbHNvIGNobG9yaW5lIGFuZCByZWFj
dGl2ZSBoeWRyb2dlbiBzcGVjaWVzIGFuZCBpcyBleHBlY3RlZCB0byBjYXVzZSBtaWRsYXRpdHVk
ZSBvem9uZSBsYXllciBkZXBsZXRpb24uIENvbXBhcmlzb24gb2YgdGhlIG1vZGVsIG96b25lIHRv
IG9ic2VydmF0aW9ucyBzdWdnZXN0cyB0aGF0IE4yTzUgaHlkcm9seXNpcyBjb250cmlidXRlZCB0
byByZWR1Y2VkIG96b25lLCBidXQgYWRkaXRpb25hbCBjaGVtaWNhbCBhbmQvb3IgZHluYW1pY2Fs
IHByb2Nlc3NlcyBhcmUgYWxzbyBpbXBvcnRhbnQuIFRoZXNlIGZpbmRpbmdzIHN1Z2dlc3QgdGhh
dCBpZiB3aWxkZmlyZSBzbW9rZSBpbmplY3Rpb24gaW50byB0aGUgc3RyYXRvc3BoZXJlIGluY3Jl
YXNlcyBzdWZmaWNpZW50bHkgaW4gZnJlcXVlbmN5IGFuZCBtYWduaXR1ZGUgYXMgdGhlIHdvcmxk
IHdhcm1zIGR1ZSB0byBjbGltYXRlIGNoYW5nZSwgb3pvbmUgcmVjb3ZlcnkgdW5kZXIgdGhlIE1v
bnRyZWFsIFByb3RvY29sIGNvdWxkIGJlIGltcGVkZWQsIGF0IGxlYXN0IHNwb3JhZGljYWxseS4g
TW9kZWxlZCBhdXN0cmFsIG1pZGxhdGl0dWRlIHRvdGFsIG96b25lIGxvc3Mgd2FzIGFib3V0IDEl
IGluIE1hcmNoIDIwMjAsIHdoaWNoIGlzIHNpZ25pZmljYW50IGNvbXBhcmVkIHRvIGV4cGVjdGVk
IG96b25lIHJlY292ZXJ5IG9mIGFib3V0IDElIHBlciBkZWNhZGUuPC91cmw+PC9yZWxhdGVkLXVy
bHM+PC91cmxzPjxlbGVjdHJvbmljLXJlc291cmNlLW51bT5kb2k6MTAuMTA3My9wbmFzLjIxMTcz
MjUxMTk8L2VsZWN0cm9uaWMtcmVzb3VyY2UtbnVtPjwvcmVjb3JkPjwvQ2l0ZT48Q2l0ZT48QXV0
aG9yPlN0cmFoYW48L0F1dGhvcj48WWVhcj4yMDIyPC9ZZWFyPjxSZWNOdW0+NDA5PC9SZWNOdW0+
PHJlY29yZD48cmVjLW51bWJlcj40MDk8L3JlYy1udW1iZXI+PGZvcmVpZ24ta2V5cz48a2V5IGFw
cD0iRU4iIGRiLWlkPSJyd3d0enRzcjJ0ZTAybGV2eDJ6NXN2dDdmd3Qyc3pmZjBhZjAiIHRpbWVz
dGFtcD0iMTY1ODUzMDE2NCI+NDA5PC9rZXk+PC9mb3JlaWduLWtleXM+PHJlZi10eXBlIG5hbWU9
IkpvdXJuYWwgQXJ0aWNsZSI+MTc8L3JlZi10eXBlPjxjb250cmlidXRvcnM+PGF1dGhvcnM+PGF1
dGhvcj5TdHJhaGFuLCBTdXNhbiBFLjwvYXV0aG9yPjxhdXRob3I+U21hbGUsIERhbjwvYXV0aG9y
PjxhdXRob3I+U29sb21vbiwgU3VzYW48L2F1dGhvcj48YXV0aG9yPlRhaGEsIEdoYXNzYW48L2F1
dGhvcj48YXV0aG9yPkRhbW9uLCBNZWdhbiBSLjwvYXV0aG9yPjxhdXRob3I+U3RlZW5yb2QsIFN0
ZXBoZW4gRC48L2F1dGhvcj48YXV0aG9yPkpvbmVzLCBOaWNob2xhczwvYXV0aG9yPjxhdXRob3I+
TGlsZXksIEJlbjwvYXV0aG9yPjxhdXRob3I+UXVlcmVsLCBSaWNoYXJkPC9hdXRob3I+PGF1dGhv
cj5Sb2JpbnNvbiwgSm9objwvYXV0aG9yPjwvYXV0aG9ycz48L2NvbnRyaWJ1dG9ycz48dGl0bGVz
Pjx0aXRsZT5VbmV4cGVjdGVkIFJlcGFydGl0aW9uaW5nIG9mIFN0cmF0b3NwaGVyaWMgSW5vcmdh
bmljIENobG9yaW5lIEFmdGVyIHRoZSAyMDIwIEF1c3RyYWxpYW4gV2lsZGZpcmVzPC90aXRsZT48
c2Vjb25kYXJ5LXRpdGxlPkdlb3BoeXNpY2FsIFJlc2VhcmNoIExldHRlcnM8L3NlY29uZGFyeS10
aXRsZT48L3RpdGxlcz48cGVyaW9kaWNhbD48ZnVsbC10aXRsZT5HZW9waHlzaWNhbCBSZXNlYXJj
aCBMZXR0ZXJzPC9mdWxsLXRpdGxlPjxhYmJyLTE+R2VvcGh5cy4gUmVzLiBMZXR0LjwvYWJici0x
PjwvcGVyaW9kaWNhbD48cGFnZXM+ZTIwMjJHTDA5ODI5MDwvcGFnZXM+PHZvbHVtZT40OTwvdm9s
dW1lPjxudW1iZXI+MTQ8L251bWJlcj48ZGF0ZXM+PHllYXI+MjAyMjwveWVhcj48L2RhdGVzPjxp
c2JuPjAwOTQtODI3NjwvaXNibj48dXJscz48cmVsYXRlZC11cmxzPjx1cmw+aHR0cHM6Ly9hZ3Vw
dWJzLm9ubGluZWxpYnJhcnkud2lsZXkuY29tL2RvaS9hYnMvMTAuMTAyOS8yMDIyR0wwOTgyOTA8
L3VybD48L3JlbGF0ZWQtdXJscz48L3VybHM+PGVsZWN0cm9uaWMtcmVzb3VyY2UtbnVtPmh0dHBz
Oi8vZG9pLm9yZy8xMC4xMDI5LzIwMjJHTDA5ODI5MDwvZWxlY3Ryb25pYy1yZXNvdXJjZS1udW0+
PC9yZWNvcmQ+PC9DaXRlPjxDaXRlPjxBdXRob3I+WXU8L0F1dGhvcj48WWVhcj4yMDIxPC9ZZWFy
PjxSZWNOdW0+MzA1PC9SZWNOdW0+PHJlY29yZD48cmVjLW51bWJlcj4zMDU8L3JlYy1udW1iZXI+
PGZvcmVpZ24ta2V5cz48a2V5IGFwcD0iRU4iIGRiLWlkPSJyd3d0enRzcjJ0ZTAybGV2eDJ6NXN2
dDdmd3Qyc3pmZjBhZjAiIHRpbWVzdGFtcD0iMTY0NjIxNDUyNSI+MzA1PC9rZXk+PC9mb3JlaWdu
LWtleXM+PHJlZi10eXBlIG5hbWU9IkpvdXJuYWwgQXJ0aWNsZSI+MTc8L3JlZi10eXBlPjxjb250
cmlidXRvcnM+PGF1dGhvcnM+PGF1dGhvcj5ZdSwgUGVuZ2ZlaTwvYXV0aG9yPjxhdXRob3I+RGF2
aXMsIFNlYW4gTS48L2F1dGhvcj48YXV0aG9yPlRvb24sIE93ZW4gQi48L2F1dGhvcj48YXV0aG9y
PlBvcnRtYW5uLCBSb2JlcnQgVy48L2F1dGhvcj48YXV0aG9yPkJhcmRlZW4sIENoYXJsZXMgRy48
L2F1dGhvcj48YXV0aG9yPkJhcm5lcywgSm9obiBFLjwvYXV0aG9yPjxhdXRob3I+VGVsZywgSGFn
ZW48L2F1dGhvcj48YXV0aG9yPk1hbG9uZXksIENocmlzdG9waGVyPC9hdXRob3I+PGF1dGhvcj5S
b3NlbmxvZiwgS2FyZW4gSC48L2F1dGhvcj48L2F1dGhvcnM+PC9jb250cmlidXRvcnM+PHRpdGxl
cz48dGl0bGU+UGVyc2lzdGVudCBTdHJhdG9zcGhlcmljIFdhcm1pbmcgRHVlIHRvIDIwMTnigJMy
MDIwIEF1c3RyYWxpYW4gV2lsZGZpcmUgU21va2U8L3RpdGxlPjxzZWNvbmRhcnktdGl0bGU+R2Vv
cGh5c2ljYWwgUmVzZWFyY2ggTGV0dGVyczwvc2Vjb25kYXJ5LXRpdGxlPjwvdGl0bGVzPjxwZXJp
b2RpY2FsPjxmdWxsLXRpdGxlPkdlb3BoeXNpY2FsIFJlc2VhcmNoIExldHRlcnM8L2Z1bGwtdGl0
bGU+PGFiYnItMT5HZW9waHlzLiBSZXMuIExldHQuPC9hYmJyLTE+PC9wZXJpb2RpY2FsPjxwYWdl
cz5lMjAyMUdMMDkyNjA5PC9wYWdlcz48dm9sdW1lPjQ4PC92b2x1bWU+PG51bWJlcj43PC9udW1i
ZXI+PGRhdGVzPjx5ZWFyPjIwMjE8L3llYXI+PC9kYXRlcz48aXNibj4wMDk0LTgyNzY8L2lzYm4+
PHVybHM+PHJlbGF0ZWQtdXJscz48dXJsPmh0dHBzOi8vYWd1cHVicy5vbmxpbmVsaWJyYXJ5Lndp
bGV5LmNvbS9kb2kvYWJzLzEwLjEwMjkvMjAyMUdMMDkyNjA5PC91cmw+PC9yZWxhdGVkLXVybHM+
PC91cmxzPjxlbGVjdHJvbmljLXJlc291cmNlLW51bT5odHRwczovL2RvaS5vcmcvMTAuMTAyOS8y
MDIxR0wwOTI2MDk8L2VsZWN0cm9uaWMtcmVzb3VyY2UtbnVtPjwvcmVjb3JkPjwvQ2l0ZT48L0Vu
ZE5vdGU+
</w:fldData>
        </w:fldChar>
      </w:r>
      <w:r w:rsidR="002149F4">
        <w:rPr>
          <w:rFonts w:eastAsia="宋体"/>
        </w:rPr>
        <w:instrText xml:space="preserve"> ADDIN EN.CITE </w:instrText>
      </w:r>
      <w:r w:rsidR="002149F4">
        <w:rPr>
          <w:rFonts w:eastAsia="宋体"/>
        </w:rPr>
        <w:fldChar w:fldCharType="begin">
          <w:fldData xml:space="preserve">PEVuZE5vdGU+PENpdGU+PEF1dGhvcj5Tb2xvbW9uPC9BdXRob3I+PFllYXI+MjAyMjwvWWVhcj48
UmVjTnVtPjMwNDwvUmVjTnVtPjxEaXNwbGF5VGV4dD48c3R5bGUgZmFjZT0ic3VwZXJzY3JpcHQi
PjI1LTI3PC9zdHlsZT48L0Rpc3BsYXlUZXh0PjxyZWNvcmQ+PHJlYy1udW1iZXI+MzA0PC9yZWMt
bnVtYmVyPjxmb3JlaWduLWtleXM+PGtleSBhcHA9IkVOIiBkYi1pZD0icnd3dHp0c3IydGUwMmxl
dngyejVzdnQ3Znd0MnN6ZmYwYWYwIiB0aW1lc3RhbXA9IjE2NDYyMTEzNzMiPjMwNDwva2V5Pjwv
Zm9yZWlnbi1rZXlzPjxyZWYtdHlwZSBuYW1lPSJKb3VybmFsIEFydGljbGUiPjE3PC9yZWYtdHlw
ZT48Y29udHJpYnV0b3JzPjxhdXRob3JzPjxhdXRob3I+U3VzYW4gU29sb21vbjwvYXV0aG9yPjxh
dXRob3I+S2ltYmVybGVlIER1YmU8L2F1dGhvcj48YXV0aG9yPkthbmUgU3RvbmU8L2F1dGhvcj48
YXV0aG9yPlBlbmdmZWkgWXU8L2F1dGhvcj48YXV0aG9yPkRvdWcgS2lubmlzb248L2F1dGhvcj48
YXV0aG9yPk93ZW4gQi4gVG9vbjwvYXV0aG9yPjxhdXRob3I+U3VzYW4gRS4gU3RyYWhhbjwvYXV0
aG9yPjxhdXRob3I+S2FyZW4gSC4gUm9zZW5sb2Y8L2F1dGhvcj48YXV0aG9yPlJvYmVydCBQb3J0
bWFubjwvYXV0aG9yPjxhdXRob3I+U2VhbiBEYXZpczwvYXV0aG9yPjxhdXRob3I+V2lsbGlhbSBS
YW5kZWw8L2F1dGhvcj48YXV0aG9yPlBldGVyIEJlcm5hdGg8L2F1dGhvcj48YXV0aG9yPkNocmlz
IEJvb25lPC9hdXRob3I+PGF1dGhvcj5DaGFybGVzIEcuIEJhcmRlZW48L2F1dGhvcj48YXV0aG9y
PkFkYW0gQm91cmFzc2E8L2F1dGhvcj48YXV0aG9yPkRhbmllbCBaYXdhZGE8L2F1dGhvcj48YXV0
aG9yPkRvdWcgRGVnZW5zdGVpbjwvYXV0aG9yPjwvYXV0aG9ycz48L2NvbnRyaWJ1dG9ycz48dGl0
bGVzPjx0aXRsZT5PbiB0aGUgc3RyYXRvc3BoZXJpYyBjaGVtaXN0cnkgb2YgbWlkbGF0aXR1ZGUg
d2lsZGZpcmUgc21va2U8L3RpdGxlPjxzZWNvbmRhcnktdGl0bGU+UHJvY2VlZGluZ3Mgb2YgdGhl
IE5hdGlvbmFsIEFjYWRlbXkgb2YgU2NpZW5jZXM8L3NlY29uZGFyeS10aXRsZT48L3RpdGxlcz48
cGVyaW9kaWNhbD48ZnVsbC10aXRsZT5Qcm9jZWVkaW5ncyBvZiB0aGUgTmF0aW9uYWwgQWNhZGVt
eSBvZiBTY2llbmNlczwvZnVsbC10aXRsZT48YWJici0xPlByb2MuIE5hdGwuIEFjYWQuIFNjaS4g
VS5TLkEuPC9hYmJyLTE+PC9wZXJpb2RpY2FsPjxwYWdlcz5lMjExNzMyNTExOTwvcGFnZXM+PHZv
bHVtZT4xMTk8L3ZvbHVtZT48bnVtYmVyPjEwPC9udW1iZXI+PGRhdGVzPjx5ZWFyPjIwMjI8L3ll
YXI+PC9kYXRlcz48dXJscz48cmVsYXRlZC11cmxzPjx1cmw+aHR0cHM6Ly93d3cucG5hcy5vcmcv
ZG9pL2Ficy8xMC4xMDczL3BuYXMuMjExNzMyNTExOSAlWCBMYXJnZSB3aWxkZmlyZXMgaGF2ZSBi
ZWVuIG9ic2VydmVkIHRvIGluamVjdCBzbW9rZSBpbnRvIHRoZSBzdHJhdG9zcGhlcmUsIHJhaXNp
bmcgcXVlc3Rpb25zIGFib3V0IHRoZWlyIHBvdGVudGlhbCB0byBhZmZlY3QgdGhlIHN0cmF0b3Nw
aGVyaWMgb3pvbmUgbGF5ZXIgdGhhdCBwcm90ZWN0cyBsaWZlIG9uIEVhcnRoIGZyb20gYmlvbG9n
aWNhbGx5IGRhbWFnaW5nIHVsdHJhdmlvbGV0IHJhZGlhdGlvbi4gTXVsdGlwbGUgb2JzZXJ2YXRp
b25zIG9mIGFlcm9zb2wgYW5kIE5PMiBjb25jZW50cmF0aW9ucyBmcm9tIHRocmVlIGluZGVwZW5k
ZW50IHNhdGVsbGl0ZSBpbnN0cnVtZW50cyBhcmUgdXNlZCBoZXJlIHRvZ2V0aGVyIHdpdGggbW9k
ZWwgY2FsY3VsYXRpb25zIHRvIGlkZW50aWZ5IGRlY3JlYXNlcyBpbiBzdHJhdG9zcGhlcmljIE5P
MiBjb25jZW50cmF0aW9ucyBmb2xsb3dpbmcgbWFqb3IgQXVzdHJhbGlhbiAyMDE5IHRocm91Z2gg
MjAyMCB3aWxkZmlyZXMuIFRoZSBkYXRhIGNvbmZpcm0gdGhhdCBpbXBvcnRhbnQgY2hlbWlzdHJ5
IGRpZCBvY2N1ciBvbiB0aGUgc21va2UgcGFydGljbGUgc3VyZmFjZXMuIFRoZSBvYnNlcnZlZCBi
ZWhhdmlvciBpbiBOTzIgd2l0aCBpbmNyZWFzaW5nIHBhcnRpY2xlIGNvbmNlbnRyYXRpb25zIGlz
IGEgbWFya2VyIGZvciBzdXJmYWNlIGNoZW1pc3RyeSB0aGF0IGNvbnRyaWJ1dGVzIHRvIG1pZGxh
dGl0dWRlIG96b25lIGRlcGxldGlvbi4gVGhlIHJlc3VsdHMgaW5kaWNhdGUgdGhhdCBpbmNyZWFz
aW5nIHdpbGRmaXJlIGFjdGl2aXR5IGluIGEgd2FybWluZyB3b3JsZCBtYXkgc2xvdyB0aGUgcmVj
b3Zlcnkgb2YgdGhlIG96b25lIGxheWVyLiBNYXNzaXZlIEF1c3RyYWxpYW4gd2lsZGZpcmVzIGxv
ZnRlZCBzbW9rZSBkaXJlY3RseSBpbnRvIHRoZSBzdHJhdG9zcGhlcmUgaW4gdGhlIGF1c3RyYWwg
c3VtbWVyIG9mIDIwMTkvMjAuIFRoZSBzbW9rZSBsZWQgdG8gaW5jcmVhc2VzIGluIG9wdGljYWwg
ZXh0aW5jdGlvbiB0aHJvdWdob3V0IHRoZSBtaWRsYXRpdHVkZXMgb2YgdGhlIHNvdXRoZXJuIGhl
bWlzcGhlcmUgdGhhdCByaXZhbGxlZCBzdWJzdGFudGlhbCB2b2xjYW5pYyBwZXJ0dXJiYXRpb25z
LiBQcmV2aW91cyBzdHVkaWVzIGhhdmUgYXNzdW1lZCB0aGF0IHRoZSBzbW9rZSBiZWNhbWUgY29h
dGVkIHdpdGggc3VsZnVyaWMgYWNpZCBhbmQgd2F0ZXIgYW5kIHdvdWxkIGRlcGxldGUgdGhlIG96
b25lIGxheWVyIHRocm91Z2ggaGV0ZXJvZ2VuZW91cyBjaGVtaXN0cnkgb24gdGhvc2Ugc3VyZmFj
ZXMsIGFzIGlzIHJvdXRpbmVseSBvYnNlcnZlZCBmb2xsb3dpbmcgdm9sY2FuaWMgZW5oYW5jZW1l
bnRzIG9mIHRoZSBzdHJhdG9zcGhlcmljIHN1bGZhdGUgbGF5ZXIuIEhlcmUsIG9ic2VydmF0aW9u
cyBvZiBleHRpbmN0aW9uIGFuZCByZWFjdGl2ZSBuaXRyb2dlbiBzcGVjaWVzIGZyb20gbXVsdGlw
bGUgaW5kZXBlbmRlbnQgc2F0ZWxsaXRlcyB0aGF0IHNhbXBsZWQgdGhlIHNtb2tlIHJlZ2lvbiBh
cmUgY29tcGFyZWQgdG8gb25lIGFub3RoZXIgYW5kIHRvIG1vZGVsIGNhbGN1bGF0aW9ucy4gVGhl
IGRhdGEgZGlzcGxheSBhIHN0cm9uZyBkZWNyZWFzZSBpbiByZWFjdGl2ZSBuaXRyb2dlbiBjb25j
ZW50cmF0aW9ucyB3aXRoIGluY3JlYXNlZCBhZXJvc29sIGV4dGluY3Rpb24gaW4gdGhlIHN0cmF0
b3NwaGVyZSwgd2hpY2ggaXMgYSBrbm93biBmaW5nZXJwcmludCBmb3Iga2V5IGhldGVyb2dlbmVv
dXMgY2hlbWlzdHJ5IG9uIHN1bGZhdGUvSDJPIHBhcnRpY2xlcyAoc3BlY2lmaWNhbGx5IHRoZSBo
eWRyb2x5c2lzIG9mIE4yTzUgdG8gZm9ybSBITk8zKS4gVGhpcyBjaGVtaWNhbCBzaGlmdCBhZmZl
Y3RzIG5vdCBvbmx5IHJlYWN0aXZlIG5pdHJvZ2VuIGJ1dCBhbHNvIGNobG9yaW5lIGFuZCByZWFj
dGl2ZSBoeWRyb2dlbiBzcGVjaWVzIGFuZCBpcyBleHBlY3RlZCB0byBjYXVzZSBtaWRsYXRpdHVk
ZSBvem9uZSBsYXllciBkZXBsZXRpb24uIENvbXBhcmlzb24gb2YgdGhlIG1vZGVsIG96b25lIHRv
IG9ic2VydmF0aW9ucyBzdWdnZXN0cyB0aGF0IE4yTzUgaHlkcm9seXNpcyBjb250cmlidXRlZCB0
byByZWR1Y2VkIG96b25lLCBidXQgYWRkaXRpb25hbCBjaGVtaWNhbCBhbmQvb3IgZHluYW1pY2Fs
IHByb2Nlc3NlcyBhcmUgYWxzbyBpbXBvcnRhbnQuIFRoZXNlIGZpbmRpbmdzIHN1Z2dlc3QgdGhh
dCBpZiB3aWxkZmlyZSBzbW9rZSBpbmplY3Rpb24gaW50byB0aGUgc3RyYXRvc3BoZXJlIGluY3Jl
YXNlcyBzdWZmaWNpZW50bHkgaW4gZnJlcXVlbmN5IGFuZCBtYWduaXR1ZGUgYXMgdGhlIHdvcmxk
IHdhcm1zIGR1ZSB0byBjbGltYXRlIGNoYW5nZSwgb3pvbmUgcmVjb3ZlcnkgdW5kZXIgdGhlIE1v
bnRyZWFsIFByb3RvY29sIGNvdWxkIGJlIGltcGVkZWQsIGF0IGxlYXN0IHNwb3JhZGljYWxseS4g
TW9kZWxlZCBhdXN0cmFsIG1pZGxhdGl0dWRlIHRvdGFsIG96b25lIGxvc3Mgd2FzIGFib3V0IDEl
IGluIE1hcmNoIDIwMjAsIHdoaWNoIGlzIHNpZ25pZmljYW50IGNvbXBhcmVkIHRvIGV4cGVjdGVk
IG96b25lIHJlY292ZXJ5IG9mIGFib3V0IDElIHBlciBkZWNhZGUuPC91cmw+PC9yZWxhdGVkLXVy
bHM+PC91cmxzPjxlbGVjdHJvbmljLXJlc291cmNlLW51bT5kb2k6MTAuMTA3My9wbmFzLjIxMTcz
MjUxMTk8L2VsZWN0cm9uaWMtcmVzb3VyY2UtbnVtPjwvcmVjb3JkPjwvQ2l0ZT48Q2l0ZT48QXV0
aG9yPlN0cmFoYW48L0F1dGhvcj48WWVhcj4yMDIyPC9ZZWFyPjxSZWNOdW0+NDA5PC9SZWNOdW0+
PHJlY29yZD48cmVjLW51bWJlcj40MDk8L3JlYy1udW1iZXI+PGZvcmVpZ24ta2V5cz48a2V5IGFw
cD0iRU4iIGRiLWlkPSJyd3d0enRzcjJ0ZTAybGV2eDJ6NXN2dDdmd3Qyc3pmZjBhZjAiIHRpbWVz
dGFtcD0iMTY1ODUzMDE2NCI+NDA5PC9rZXk+PC9mb3JlaWduLWtleXM+PHJlZi10eXBlIG5hbWU9
IkpvdXJuYWwgQXJ0aWNsZSI+MTc8L3JlZi10eXBlPjxjb250cmlidXRvcnM+PGF1dGhvcnM+PGF1
dGhvcj5TdHJhaGFuLCBTdXNhbiBFLjwvYXV0aG9yPjxhdXRob3I+U21hbGUsIERhbjwvYXV0aG9y
PjxhdXRob3I+U29sb21vbiwgU3VzYW48L2F1dGhvcj48YXV0aG9yPlRhaGEsIEdoYXNzYW48L2F1
dGhvcj48YXV0aG9yPkRhbW9uLCBNZWdhbiBSLjwvYXV0aG9yPjxhdXRob3I+U3RlZW5yb2QsIFN0
ZXBoZW4gRC48L2F1dGhvcj48YXV0aG9yPkpvbmVzLCBOaWNob2xhczwvYXV0aG9yPjxhdXRob3I+
TGlsZXksIEJlbjwvYXV0aG9yPjxhdXRob3I+UXVlcmVsLCBSaWNoYXJkPC9hdXRob3I+PGF1dGhv
cj5Sb2JpbnNvbiwgSm9objwvYXV0aG9yPjwvYXV0aG9ycz48L2NvbnRyaWJ1dG9ycz48dGl0bGVz
Pjx0aXRsZT5VbmV4cGVjdGVkIFJlcGFydGl0aW9uaW5nIG9mIFN0cmF0b3NwaGVyaWMgSW5vcmdh
bmljIENobG9yaW5lIEFmdGVyIHRoZSAyMDIwIEF1c3RyYWxpYW4gV2lsZGZpcmVzPC90aXRsZT48
c2Vjb25kYXJ5LXRpdGxlPkdlb3BoeXNpY2FsIFJlc2VhcmNoIExldHRlcnM8L3NlY29uZGFyeS10
aXRsZT48L3RpdGxlcz48cGVyaW9kaWNhbD48ZnVsbC10aXRsZT5HZW9waHlzaWNhbCBSZXNlYXJj
aCBMZXR0ZXJzPC9mdWxsLXRpdGxlPjxhYmJyLTE+R2VvcGh5cy4gUmVzLiBMZXR0LjwvYWJici0x
PjwvcGVyaW9kaWNhbD48cGFnZXM+ZTIwMjJHTDA5ODI5MDwvcGFnZXM+PHZvbHVtZT40OTwvdm9s
dW1lPjxudW1iZXI+MTQ8L251bWJlcj48ZGF0ZXM+PHllYXI+MjAyMjwveWVhcj48L2RhdGVzPjxp
c2JuPjAwOTQtODI3NjwvaXNibj48dXJscz48cmVsYXRlZC11cmxzPjx1cmw+aHR0cHM6Ly9hZ3Vw
dWJzLm9ubGluZWxpYnJhcnkud2lsZXkuY29tL2RvaS9hYnMvMTAuMTAyOS8yMDIyR0wwOTgyOTA8
L3VybD48L3JlbGF0ZWQtdXJscz48L3VybHM+PGVsZWN0cm9uaWMtcmVzb3VyY2UtbnVtPmh0dHBz
Oi8vZG9pLm9yZy8xMC4xMDI5LzIwMjJHTDA5ODI5MDwvZWxlY3Ryb25pYy1yZXNvdXJjZS1udW0+
PC9yZWNvcmQ+PC9DaXRlPjxDaXRlPjxBdXRob3I+WXU8L0F1dGhvcj48WWVhcj4yMDIxPC9ZZWFy
PjxSZWNOdW0+MzA1PC9SZWNOdW0+PHJlY29yZD48cmVjLW51bWJlcj4zMDU8L3JlYy1udW1iZXI+
PGZvcmVpZ24ta2V5cz48a2V5IGFwcD0iRU4iIGRiLWlkPSJyd3d0enRzcjJ0ZTAybGV2eDJ6NXN2
dDdmd3Qyc3pmZjBhZjAiIHRpbWVzdGFtcD0iMTY0NjIxNDUyNSI+MzA1PC9rZXk+PC9mb3JlaWdu
LWtleXM+PHJlZi10eXBlIG5hbWU9IkpvdXJuYWwgQXJ0aWNsZSI+MTc8L3JlZi10eXBlPjxjb250
cmlidXRvcnM+PGF1dGhvcnM+PGF1dGhvcj5ZdSwgUGVuZ2ZlaTwvYXV0aG9yPjxhdXRob3I+RGF2
aXMsIFNlYW4gTS48L2F1dGhvcj48YXV0aG9yPlRvb24sIE93ZW4gQi48L2F1dGhvcj48YXV0aG9y
PlBvcnRtYW5uLCBSb2JlcnQgVy48L2F1dGhvcj48YXV0aG9yPkJhcmRlZW4sIENoYXJsZXMgRy48
L2F1dGhvcj48YXV0aG9yPkJhcm5lcywgSm9obiBFLjwvYXV0aG9yPjxhdXRob3I+VGVsZywgSGFn
ZW48L2F1dGhvcj48YXV0aG9yPk1hbG9uZXksIENocmlzdG9waGVyPC9hdXRob3I+PGF1dGhvcj5S
b3NlbmxvZiwgS2FyZW4gSC48L2F1dGhvcj48L2F1dGhvcnM+PC9jb250cmlidXRvcnM+PHRpdGxl
cz48dGl0bGU+UGVyc2lzdGVudCBTdHJhdG9zcGhlcmljIFdhcm1pbmcgRHVlIHRvIDIwMTnigJMy
MDIwIEF1c3RyYWxpYW4gV2lsZGZpcmUgU21va2U8L3RpdGxlPjxzZWNvbmRhcnktdGl0bGU+R2Vv
cGh5c2ljYWwgUmVzZWFyY2ggTGV0dGVyczwvc2Vjb25kYXJ5LXRpdGxlPjwvdGl0bGVzPjxwZXJp
b2RpY2FsPjxmdWxsLXRpdGxlPkdlb3BoeXNpY2FsIFJlc2VhcmNoIExldHRlcnM8L2Z1bGwtdGl0
bGU+PGFiYnItMT5HZW9waHlzLiBSZXMuIExldHQuPC9hYmJyLTE+PC9wZXJpb2RpY2FsPjxwYWdl
cz5lMjAyMUdMMDkyNjA5PC9wYWdlcz48dm9sdW1lPjQ4PC92b2x1bWU+PG51bWJlcj43PC9udW1i
ZXI+PGRhdGVzPjx5ZWFyPjIwMjE8L3llYXI+PC9kYXRlcz48aXNibj4wMDk0LTgyNzY8L2lzYm4+
PHVybHM+PHJlbGF0ZWQtdXJscz48dXJsPmh0dHBzOi8vYWd1cHVicy5vbmxpbmVsaWJyYXJ5Lndp
bGV5LmNvbS9kb2kvYWJzLzEwLjEwMjkvMjAyMUdMMDkyNjA5PC91cmw+PC9yZWxhdGVkLXVybHM+
PC91cmxzPjxlbGVjdHJvbmljLXJlc291cmNlLW51bT5odHRwczovL2RvaS5vcmcvMTAuMTAyOS8y
MDIxR0wwOTI2MDk8L2VsZWN0cm9uaWMtcmVzb3VyY2UtbnVtPjwvcmVjb3JkPjwvQ2l0ZT48L0Vu
ZE5vdGU+
</w:fldData>
        </w:fldChar>
      </w:r>
      <w:r w:rsidR="002149F4">
        <w:rPr>
          <w:rFonts w:eastAsia="宋体"/>
        </w:rPr>
        <w:instrText xml:space="preserve"> ADDIN EN.CITE.DATA </w:instrText>
      </w:r>
      <w:r w:rsidR="002149F4">
        <w:rPr>
          <w:rFonts w:eastAsia="宋体"/>
        </w:rPr>
      </w:r>
      <w:r w:rsidR="002149F4">
        <w:rPr>
          <w:rFonts w:eastAsia="宋体"/>
        </w:rPr>
        <w:fldChar w:fldCharType="end"/>
      </w:r>
      <w:r w:rsidRPr="009011B8">
        <w:rPr>
          <w:rFonts w:eastAsia="宋体"/>
        </w:rPr>
      </w:r>
      <w:r w:rsidRPr="009011B8">
        <w:rPr>
          <w:rFonts w:eastAsia="宋体"/>
        </w:rPr>
        <w:fldChar w:fldCharType="separate"/>
      </w:r>
      <w:r w:rsidR="002149F4" w:rsidRPr="002149F4">
        <w:rPr>
          <w:rFonts w:eastAsia="宋体"/>
          <w:noProof/>
          <w:vertAlign w:val="superscript"/>
        </w:rPr>
        <w:t>25-27</w:t>
      </w:r>
      <w:r w:rsidRPr="009011B8">
        <w:rPr>
          <w:rFonts w:eastAsia="宋体"/>
        </w:rPr>
        <w:fldChar w:fldCharType="end"/>
      </w:r>
      <w:r w:rsidRPr="009011B8">
        <w:rPr>
          <w:rFonts w:eastAsia="宋体"/>
        </w:rPr>
        <w:t>.</w:t>
      </w:r>
    </w:p>
    <w:p w14:paraId="02CF44B6" w14:textId="5EEF4E43" w:rsidR="00594A19" w:rsidRDefault="00EA66BC" w:rsidP="00722210">
      <w:pPr>
        <w:ind w:firstLine="480"/>
        <w:jc w:val="both"/>
        <w:rPr>
          <w:rFonts w:eastAsia="宋体"/>
        </w:rPr>
      </w:pPr>
      <w:r w:rsidRPr="009011B8">
        <w:rPr>
          <w:rFonts w:eastAsia="宋体"/>
        </w:rPr>
        <w:t xml:space="preserve">To be consistent with the WRF-Chem model, the light absorption by OC in CAM-chem was removed which means brown carbon was not taken into account considering its short lifetime </w:t>
      </w:r>
      <w:r w:rsidRPr="009011B8">
        <w:rPr>
          <w:rFonts w:eastAsia="宋体"/>
        </w:rPr>
        <w:fldChar w:fldCharType="begin">
          <w:fldData xml:space="preserve">PEVuZE5vdGU+PENpdGU+PEF1dGhvcj5Gb3JyaXN0ZXI8L0F1dGhvcj48WWVhcj4yMDE1PC9ZZWFy
PjxSZWNOdW0+MTc0PC9SZWNOdW0+PERpc3BsYXlUZXh0PjxzdHlsZSBmYWNlPSJzdXBlcnNjcmlw
dCI+MjgtMzA8L3N0eWxlPjwvRGlzcGxheVRleHQ+PHJlY29yZD48cmVjLW51bWJlcj4xNzQ8L3Jl
Yy1udW1iZXI+PGZvcmVpZ24ta2V5cz48a2V5IGFwcD0iRU4iIGRiLWlkPSJyd3d0enRzcjJ0ZTAy
bGV2eDJ6NXN2dDdmd3Qyc3pmZjBhZjAiIHRpbWVzdGFtcD0iMTYxOTUzMzQ0NyI+MTc0PC9rZXk+
PC9mb3JlaWduLWtleXM+PHJlZi10eXBlIG5hbWU9IkpvdXJuYWwgQXJ0aWNsZSI+MTc8L3JlZi10
eXBlPjxjb250cmlidXRvcnM+PGF1dGhvcnM+PGF1dGhvcj5Gb3JyaXN0ZXIsIEguPC9hdXRob3I+
PGF1dGhvcj5MaXUsIEouPC9hdXRob3I+PGF1dGhvcj5TY2hldWVyLCBFLjwvYXV0aG9yPjxhdXRo
b3I+RGliYiwgSi48L2F1dGhvcj48YXV0aG9yPlppZW1iYSwgTC48L2F1dGhvcj48YXV0aG9yPlRo
b3JuaGlsbCwgSy4gTC48L2F1dGhvcj48YXV0aG9yPkFuZGVyc29uLCBCLjwvYXV0aG9yPjxhdXRo
b3I+RGlza2luLCBHLjwvYXV0aG9yPjxhdXRob3I+UGVycmluZywgQS4gRS48L2F1dGhvcj48YXV0
aG9yPlNjaHdhcnosIEouIFAuPC9hdXRob3I+PGF1dGhvcj5DYW1wdXphbm8tSm9zdCwgUC48L2F1
dGhvcj48YXV0aG9yPkRheSwgRC4gQS48L2F1dGhvcj48YXV0aG9yPlBhbG0sIEIuIEIuPC9hdXRo
b3I+PGF1dGhvcj5KaW1lbmV6LCBKLiBMLjwvYXV0aG9yPjxhdXRob3I+TmVuZXMsIEEuPC9hdXRo
b3I+PGF1dGhvcj5XZWJlciwgUi4gSi48L2F1dGhvcj48L2F1dGhvcnM+PC9jb250cmlidXRvcnM+
PGF1dGgtYWRkcmVzcz5bRm9ycmlzdGVyLCBIYXZpbGFuZDsgTGl1LCBKaXVtZW5nOyBOZW5lcywg
QXRoYW5hc2lvczsgV2ViZXIsIFJvZG5leSBKLl0gR2VvcmdpYSBJbnN0IFRlY2hub2wsIFNjaCBF
YXJ0aCAmYW1wOyBBdG1vc3BoZXIgU2NpLCBBdGxhbnRhLCBHQSAzMDMzMiBVU0EuIFtTY2hldWVy
LCBFcmljOyBEaWJiLCBKYWNrXSBVbml2IE5ldyBIYW1wc2hpcmUsIEluc3QgU3R1ZHkgRWFydGgg
T2NlYW5zICZhbXA7IFNwYWNlLCBEdXJoYW0sIE5IIDAzODI0IFVTQS4gW1ppZW1iYSwgTHVrZTsg
VGhvcm5oaWxsLCBLZW5uZXRoIEwuOyBBbmRlcnNvbiwgQnJ1Y2U7IERpc2tpbiwgR2xlbm5dIE5B
U0EsIExhbmdsZXkgUmVzIEN0ciwgSGFtcHRvbiwgVkEgMjM2NjUgVVNBLiBbUGVycmluZywgQW5u
ZSBFLjsgU2Nod2FyeiwgSm9zaHVhIFAuXSBOYXRsIE9jZWFuICZhbXA7IEF0bW9zcGhlciBBZG0s
IEVhcnRoIFN5c3QgUmVzIExhYiwgRGl2IENoZW0gU2NpLCBCb3VsZGVyLCBDTyBVU0EuIFtQZXJy
aW5nLCBBbm5lIEUuOyBTY2h3YXJ6LCBKb3NodWEgUC47IENhbXB1emFuby1Kb3N0LCBQZWRybzsg
RGF5LCBEb3VnbGFzIEEuOyBQYWxtLCBCcmV0dCBCLjsgSmltZW5leiwgSm9zZSBMLl0gVW5pdiBD
b2xvcmFkbywgQ29vcGVyYXQgSW5zdCBSZXMgRW52aXJvbm0gU2NpLCBCb3VsZGVyLCBDTyA4MDMw
OSBVU0EuIFtDYW1wdXphbm8tSm9zdCwgUGVkcm87IERheSwgRG91Z2xhcyBBLjsgUGFsbSwgQnJl
dHQgQi47IEppbWVuZXosIEpvc2UgTC5dIFVuaXYgQ29sb3JhZG8sIERlcHQgQ2hlbSAmYW1wOyBC
aW9nZW9jaGVtLCBCb3VsZGVyLCBDTyA4MDMwOSBVU0EuIFtOZW5lcywgQXRoYW5hc2lvc10gR2Vv
cmdpYSBJbnN0IFRlY2hub2wsIFNjaCBDaGVtICZhbXA7IEJpb21vbCBFbmduLCBBdGxhbnRhLCBH
QSAzMDMzMiBVU0EuJiN4RDtXZWJlciwgUkogKGNvcnJlc3BvbmRpbmcgYXV0aG9yKSwgR2Vvcmdp
YSBJbnN0IFRlY2hub2wsIFNjaCBFYXJ0aCAmYW1wOyBBdG1vc3BoZXIgU2NpLCBBdGxhbnRhLCBH
QSAzMDMzMiBVU0EuJiN4RDtyb2RuZXkud2ViZXJAZWFzLmdhdGVjaC5lZHU8L2F1dGgtYWRkcmVz
cz48dGl0bGVzPjx0aXRsZT5Fdm9sdXRpb24gb2YgYnJvd24gY2FyYm9uIGluIHdpbGRmaXJlIHBs
dW1lczwvdGl0bGU+PHNlY29uZGFyeS10aXRsZT5HZW9waHlzaWNhbCBSZXNlYXJjaCBMZXR0ZXJz
PC9zZWNvbmRhcnktdGl0bGU+PGFsdC10aXRsZT5HZW9waHlzLiBSZXMuIExldHQuPC9hbHQtdGl0
bGU+PC90aXRsZXM+PHBlcmlvZGljYWw+PGZ1bGwtdGl0bGU+R2VvcGh5c2ljYWwgUmVzZWFyY2gg
TGV0dGVyczwvZnVsbC10aXRsZT48YWJici0xPkdlb3BoeXMuIFJlcy4gTGV0dC48L2FiYnItMT48
L3BlcmlvZGljYWw+PGFsdC1wZXJpb2RpY2FsPjxmdWxsLXRpdGxlPkdlb3BoeXNpY2FsIFJlc2Vh
cmNoIExldHRlcnM8L2Z1bGwtdGl0bGU+PGFiYnItMT5HZW9waHlzLiBSZXMuIExldHQuPC9hYmJy
LTE+PC9hbHQtcGVyaW9kaWNhbD48cGFnZXM+NDYyMy00NjMwPC9wYWdlcz48dm9sdW1lPjQyPC92
b2x1bWU+PG51bWJlcj4xMTwvbnVtYmVyPjxrZXl3b3Jkcz48a2V5d29yZD5icm93biBjYXJib248
L2tleXdvcmQ+PGtleXdvcmQ+YmlvbWFzcyBidXJuaW5nPC9rZXl3b3JkPjxrZXl3b3JkPmxpZmV0
aW1lPC9rZXl3b3JkPjxrZXl3b3JkPnBsdW1lIGV2b2x1dGlvbjwva2V5d29yZD48a2V5d29yZD5w
aG90b294aWRhdGlvbjwva2V5d29yZD48a2V5d29yZD5ibGVhY2hpbmc8L2tleXdvcmQ+PGtleXdv
cmQ+dmlzaWJsZS1saWdodCBhYnNvcnB0aW9uPC9rZXl3b3JkPjxrZXl3b3JkPm9yZ2FuaWMgYWVy
b3NvbDwva2V5d29yZD48a2V5d29yZD5vcHRpY2FsLXByb3BlcnRpZXM8L2tleXdvcmQ+PGtleXdv
cmQ+aGlnaC1yZXNvbHV0aW9uPC9rZXl3b3JkPjxrZXl3b3JkPmJsYWNrIGNhcmJvbjwva2V5d29y
ZD48a2V5d29yZD5zZWNvbmRhcnk8L2tleXdvcmQ+PGtleXdvcmQ+ZW5oYW5jZW1lbnQ8L2tleXdv
cmQ+PGtleXdvcmQ+Y2FsaWJyYXRpb248L2tleXdvcmQ+PGtleXdvcmQ+d2F2ZWxlbmd0aDwva2V5
d29yZD48a2V5d29yZD5kZXBlbmRlbmNlPC9rZXl3b3JkPjxrZXl3b3JkPkdlb2xvZ3k8L2tleXdv
cmQ+PC9rZXl3b3Jkcz48ZGF0ZXM+PHllYXI+MjAxNTwveWVhcj48cHViLWRhdGVzPjxkYXRlPkp1
bjwvZGF0ZT48L3B1Yi1kYXRlcz48L2RhdGVzPjxpc2JuPjAwOTQtODI3NjwvaXNibj48YWNjZXNz
aW9uLW51bT5XT1M6MDAwMzU3NTExMjAwMDQ2PC9hY2Nlc3Npb24tbnVtPjx3b3JrLXR5cGU+QXJ0
aWNsZTwvd29yay10eXBlPjx1cmxzPjxyZWxhdGVkLXVybHM+PHVybD4mbHQ7R28gdG8gSVNJJmd0
OzovL1dPUzowMDAzNTc1MTEyMDAwNDY8L3VybD48L3JlbGF0ZWQtdXJscz48L3VybHM+PGVsZWN0
cm9uaWMtcmVzb3VyY2UtbnVtPjEwLjEwMDIvMjAxNWdsMDYzODk3PC9lbGVjdHJvbmljLXJlc291
cmNlLW51bT48bGFuZ3VhZ2U+RW5nbGlzaDwvbGFuZ3VhZ2U+PC9yZWNvcmQ+PC9DaXRlPjxDaXRl
PjxBdXRob3I+TW9rPC9BdXRob3I+PFllYXI+MjAxNjwvWWVhcj48UmVjTnVtPjQ1NTwvUmVjTnVt
PjxyZWNvcmQ+PHJlYy1udW1iZXI+NDU1PC9yZWMtbnVtYmVyPjxmb3JlaWduLWtleXM+PGtleSBh
cHA9IkVOIiBkYi1pZD0icnd3dHp0c3IydGUwMmxldngyejVzdnQ3Znd0MnN6ZmYwYWYwIiB0aW1l
c3RhbXA9IjE2NTk4NzU0MTIiPjQ1NTwva2V5PjwvZm9yZWlnbi1rZXlzPjxyZWYtdHlwZSBuYW1l
PSJKb3VybmFsIEFydGljbGUiPjE3PC9yZWYtdHlwZT48Y29udHJpYnV0b3JzPjxhdXRob3JzPjxh
dXRob3I+TW9rLCBKdW5nYmluPC9hdXRob3I+PGF1dGhvcj5Lcm90a292LCBOaWNrb2xheSBBPC9h
dXRob3I+PGF1dGhvcj5Bcm9sYSwgQW50dGk8L2F1dGhvcj48YXV0aG9yPlRvcnJlcywgT21hcjwv
YXV0aG9yPjxhdXRob3I+SmV0aHZhLCBIaXJlbjwvYXV0aG9yPjxhdXRob3I+QW5kcmFkZSwgTWFy
Y29zPC9hdXRob3I+PGF1dGhvcj5MYWJvdywgR29yZG9uPC9hdXRob3I+PGF1dGhvcj5FY2ssIFRo
b21hcyBGPC9hdXRob3I+PGF1dGhvcj5MaSwgWmhhbnFpbmc8L2F1dGhvcj48YXV0aG9yPkRpY2tl
cnNvbiwgUnVzc2VsbCBSPC9hdXRob3I+PC9hdXRob3JzPjwvY29udHJpYnV0b3JzPjx0aXRsZXM+
PHRpdGxlPkltcGFjdHMgb2YgYnJvd24gY2FyYm9uIGZyb20gYmlvbWFzcyBidXJuaW5nIG9uIHN1
cmZhY2UgVVYgYW5kIG96b25lIHBob3RvY2hlbWlzdHJ5IGluIHRoZSBBbWF6b24gQmFzaW48L3Rp
dGxlPjxzZWNvbmRhcnktdGl0bGU+U2NpZW50aWZpYyByZXBvcnRzPC9zZWNvbmRhcnktdGl0bGU+
PC90aXRsZXM+PHBlcmlvZGljYWw+PGZ1bGwtdGl0bGU+U2NpZW50aWZpYyBSZXBvcnRzPC9mdWxs
LXRpdGxlPjwvcGVyaW9kaWNhbD48cGFnZXM+MS05PC9wYWdlcz48dm9sdW1lPjY8L3ZvbHVtZT48
bnVtYmVyPjE8L251bWJlcj48ZGF0ZXM+PHllYXI+MjAxNjwveWVhcj48L2RhdGVzPjxpc2JuPjIw
NDUtMjMyMjwvaXNibj48dXJscz48L3VybHM+PC9yZWNvcmQ+PC9DaXRlPjxDaXRlPjxBdXRob3I+
SmFuc2VuPC9BdXRob3I+PFllYXI+MjAyMTwvWWVhcj48UmVjTnVtPjQ1NDwvUmVjTnVtPjxyZWNv
cmQ+PHJlYy1udW1iZXI+NDU0PC9yZWMtbnVtYmVyPjxmb3JlaWduLWtleXM+PGtleSBhcHA9IkVO
IiBkYi1pZD0icnd3dHp0c3IydGUwMmxldngyejVzdnQ3Znd0MnN6ZmYwYWYwIiB0aW1lc3RhbXA9
IjE2NTk4NzQ2NTgiPjQ1NDwva2V5PjwvZm9yZWlnbi1rZXlzPjxyZWYtdHlwZSBuYW1lPSJDb25m
ZXJlbmNlIFByb2NlZWRpbmdzIj4xMDwvcmVmLXR5cGU+PGNvbnRyaWJ1dG9ycz48YXV0aG9ycz48
YXV0aG9yPkphbnNlbiwgS2V2aW48L2F1dGhvcj48YXV0aG9yPkJyb3duZSwgRWxlYW5vcjwvYXV0
aG9yPjxhdXRob3I+VG9sYmVydCwgTWFyZ2FyZXQ8L2F1dGhvcj48L2F1dGhvcnM+PC9jb250cmli
dXRvcnM+PHRpdGxlcz48dGl0bGU+RXZvbHV0aW9uIG9mIExpZ2h0IEFic29ycHRpb24gb2YgQnJv
d24gQ2FyYm9uIEFlcm9zb2wgZm9sbG93aW5nIE96b25vbHlzaXM8L3RpdGxlPjxzZWNvbmRhcnkt
dGl0bGU+QUdVIEZhbGwgTWVldGluZyBBYnN0cmFjdHM8L3NlY29uZGFyeS10aXRsZT48L3RpdGxl
cz48cGFnZXM+QTU1Ty0xNjA5PC9wYWdlcz48dm9sdW1lPjIwMjE8L3ZvbHVtZT48ZGF0ZXM+PHll
YXI+MjAyMTwveWVhcj48L2RhdGVzPjx1cmxzPjwvdXJscz48L3JlY29yZD48L0NpdGU+PC9FbmRO
b3RlPgB=
</w:fldData>
        </w:fldChar>
      </w:r>
      <w:r w:rsidR="002149F4">
        <w:rPr>
          <w:rFonts w:eastAsia="宋体"/>
        </w:rPr>
        <w:instrText xml:space="preserve"> ADDIN EN.CITE </w:instrText>
      </w:r>
      <w:r w:rsidR="002149F4">
        <w:rPr>
          <w:rFonts w:eastAsia="宋体"/>
        </w:rPr>
        <w:fldChar w:fldCharType="begin">
          <w:fldData xml:space="preserve">PEVuZE5vdGU+PENpdGU+PEF1dGhvcj5Gb3JyaXN0ZXI8L0F1dGhvcj48WWVhcj4yMDE1PC9ZZWFy
PjxSZWNOdW0+MTc0PC9SZWNOdW0+PERpc3BsYXlUZXh0PjxzdHlsZSBmYWNlPSJzdXBlcnNjcmlw
dCI+MjgtMzA8L3N0eWxlPjwvRGlzcGxheVRleHQ+PHJlY29yZD48cmVjLW51bWJlcj4xNzQ8L3Jl
Yy1udW1iZXI+PGZvcmVpZ24ta2V5cz48a2V5IGFwcD0iRU4iIGRiLWlkPSJyd3d0enRzcjJ0ZTAy
bGV2eDJ6NXN2dDdmd3Qyc3pmZjBhZjAiIHRpbWVzdGFtcD0iMTYxOTUzMzQ0NyI+MTc0PC9rZXk+
PC9mb3JlaWduLWtleXM+PHJlZi10eXBlIG5hbWU9IkpvdXJuYWwgQXJ0aWNsZSI+MTc8L3JlZi10
eXBlPjxjb250cmlidXRvcnM+PGF1dGhvcnM+PGF1dGhvcj5Gb3JyaXN0ZXIsIEguPC9hdXRob3I+
PGF1dGhvcj5MaXUsIEouPC9hdXRob3I+PGF1dGhvcj5TY2hldWVyLCBFLjwvYXV0aG9yPjxhdXRo
b3I+RGliYiwgSi48L2F1dGhvcj48YXV0aG9yPlppZW1iYSwgTC48L2F1dGhvcj48YXV0aG9yPlRo
b3JuaGlsbCwgSy4gTC48L2F1dGhvcj48YXV0aG9yPkFuZGVyc29uLCBCLjwvYXV0aG9yPjxhdXRo
b3I+RGlza2luLCBHLjwvYXV0aG9yPjxhdXRob3I+UGVycmluZywgQS4gRS48L2F1dGhvcj48YXV0
aG9yPlNjaHdhcnosIEouIFAuPC9hdXRob3I+PGF1dGhvcj5DYW1wdXphbm8tSm9zdCwgUC48L2F1
dGhvcj48YXV0aG9yPkRheSwgRC4gQS48L2F1dGhvcj48YXV0aG9yPlBhbG0sIEIuIEIuPC9hdXRo
b3I+PGF1dGhvcj5KaW1lbmV6LCBKLiBMLjwvYXV0aG9yPjxhdXRob3I+TmVuZXMsIEEuPC9hdXRo
b3I+PGF1dGhvcj5XZWJlciwgUi4gSi48L2F1dGhvcj48L2F1dGhvcnM+PC9jb250cmlidXRvcnM+
PGF1dGgtYWRkcmVzcz5bRm9ycmlzdGVyLCBIYXZpbGFuZDsgTGl1LCBKaXVtZW5nOyBOZW5lcywg
QXRoYW5hc2lvczsgV2ViZXIsIFJvZG5leSBKLl0gR2VvcmdpYSBJbnN0IFRlY2hub2wsIFNjaCBF
YXJ0aCAmYW1wOyBBdG1vc3BoZXIgU2NpLCBBdGxhbnRhLCBHQSAzMDMzMiBVU0EuIFtTY2hldWVy
LCBFcmljOyBEaWJiLCBKYWNrXSBVbml2IE5ldyBIYW1wc2hpcmUsIEluc3QgU3R1ZHkgRWFydGgg
T2NlYW5zICZhbXA7IFNwYWNlLCBEdXJoYW0sIE5IIDAzODI0IFVTQS4gW1ppZW1iYSwgTHVrZTsg
VGhvcm5oaWxsLCBLZW5uZXRoIEwuOyBBbmRlcnNvbiwgQnJ1Y2U7IERpc2tpbiwgR2xlbm5dIE5B
U0EsIExhbmdsZXkgUmVzIEN0ciwgSGFtcHRvbiwgVkEgMjM2NjUgVVNBLiBbUGVycmluZywgQW5u
ZSBFLjsgU2Nod2FyeiwgSm9zaHVhIFAuXSBOYXRsIE9jZWFuICZhbXA7IEF0bW9zcGhlciBBZG0s
IEVhcnRoIFN5c3QgUmVzIExhYiwgRGl2IENoZW0gU2NpLCBCb3VsZGVyLCBDTyBVU0EuIFtQZXJy
aW5nLCBBbm5lIEUuOyBTY2h3YXJ6LCBKb3NodWEgUC47IENhbXB1emFuby1Kb3N0LCBQZWRybzsg
RGF5LCBEb3VnbGFzIEEuOyBQYWxtLCBCcmV0dCBCLjsgSmltZW5leiwgSm9zZSBMLl0gVW5pdiBD
b2xvcmFkbywgQ29vcGVyYXQgSW5zdCBSZXMgRW52aXJvbm0gU2NpLCBCb3VsZGVyLCBDTyA4MDMw
OSBVU0EuIFtDYW1wdXphbm8tSm9zdCwgUGVkcm87IERheSwgRG91Z2xhcyBBLjsgUGFsbSwgQnJl
dHQgQi47IEppbWVuZXosIEpvc2UgTC5dIFVuaXYgQ29sb3JhZG8sIERlcHQgQ2hlbSAmYW1wOyBC
aW9nZW9jaGVtLCBCb3VsZGVyLCBDTyA4MDMwOSBVU0EuIFtOZW5lcywgQXRoYW5hc2lvc10gR2Vv
cmdpYSBJbnN0IFRlY2hub2wsIFNjaCBDaGVtICZhbXA7IEJpb21vbCBFbmduLCBBdGxhbnRhLCBH
QSAzMDMzMiBVU0EuJiN4RDtXZWJlciwgUkogKGNvcnJlc3BvbmRpbmcgYXV0aG9yKSwgR2Vvcmdp
YSBJbnN0IFRlY2hub2wsIFNjaCBFYXJ0aCAmYW1wOyBBdG1vc3BoZXIgU2NpLCBBdGxhbnRhLCBH
QSAzMDMzMiBVU0EuJiN4RDtyb2RuZXkud2ViZXJAZWFzLmdhdGVjaC5lZHU8L2F1dGgtYWRkcmVz
cz48dGl0bGVzPjx0aXRsZT5Fdm9sdXRpb24gb2YgYnJvd24gY2FyYm9uIGluIHdpbGRmaXJlIHBs
dW1lczwvdGl0bGU+PHNlY29uZGFyeS10aXRsZT5HZW9waHlzaWNhbCBSZXNlYXJjaCBMZXR0ZXJz
PC9zZWNvbmRhcnktdGl0bGU+PGFsdC10aXRsZT5HZW9waHlzLiBSZXMuIExldHQuPC9hbHQtdGl0
bGU+PC90aXRsZXM+PHBlcmlvZGljYWw+PGZ1bGwtdGl0bGU+R2VvcGh5c2ljYWwgUmVzZWFyY2gg
TGV0dGVyczwvZnVsbC10aXRsZT48YWJici0xPkdlb3BoeXMuIFJlcy4gTGV0dC48L2FiYnItMT48
L3BlcmlvZGljYWw+PGFsdC1wZXJpb2RpY2FsPjxmdWxsLXRpdGxlPkdlb3BoeXNpY2FsIFJlc2Vh
cmNoIExldHRlcnM8L2Z1bGwtdGl0bGU+PGFiYnItMT5HZW9waHlzLiBSZXMuIExldHQuPC9hYmJy
LTE+PC9hbHQtcGVyaW9kaWNhbD48cGFnZXM+NDYyMy00NjMwPC9wYWdlcz48dm9sdW1lPjQyPC92
b2x1bWU+PG51bWJlcj4xMTwvbnVtYmVyPjxrZXl3b3Jkcz48a2V5d29yZD5icm93biBjYXJib248
L2tleXdvcmQ+PGtleXdvcmQ+YmlvbWFzcyBidXJuaW5nPC9rZXl3b3JkPjxrZXl3b3JkPmxpZmV0
aW1lPC9rZXl3b3JkPjxrZXl3b3JkPnBsdW1lIGV2b2x1dGlvbjwva2V5d29yZD48a2V5d29yZD5w
aG90b294aWRhdGlvbjwva2V5d29yZD48a2V5d29yZD5ibGVhY2hpbmc8L2tleXdvcmQ+PGtleXdv
cmQ+dmlzaWJsZS1saWdodCBhYnNvcnB0aW9uPC9rZXl3b3JkPjxrZXl3b3JkPm9yZ2FuaWMgYWVy
b3NvbDwva2V5d29yZD48a2V5d29yZD5vcHRpY2FsLXByb3BlcnRpZXM8L2tleXdvcmQ+PGtleXdv
cmQ+aGlnaC1yZXNvbHV0aW9uPC9rZXl3b3JkPjxrZXl3b3JkPmJsYWNrIGNhcmJvbjwva2V5d29y
ZD48a2V5d29yZD5zZWNvbmRhcnk8L2tleXdvcmQ+PGtleXdvcmQ+ZW5oYW5jZW1lbnQ8L2tleXdv
cmQ+PGtleXdvcmQ+Y2FsaWJyYXRpb248L2tleXdvcmQ+PGtleXdvcmQ+d2F2ZWxlbmd0aDwva2V5
d29yZD48a2V5d29yZD5kZXBlbmRlbmNlPC9rZXl3b3JkPjxrZXl3b3JkPkdlb2xvZ3k8L2tleXdv
cmQ+PC9rZXl3b3Jkcz48ZGF0ZXM+PHllYXI+MjAxNTwveWVhcj48cHViLWRhdGVzPjxkYXRlPkp1
bjwvZGF0ZT48L3B1Yi1kYXRlcz48L2RhdGVzPjxpc2JuPjAwOTQtODI3NjwvaXNibj48YWNjZXNz
aW9uLW51bT5XT1M6MDAwMzU3NTExMjAwMDQ2PC9hY2Nlc3Npb24tbnVtPjx3b3JrLXR5cGU+QXJ0
aWNsZTwvd29yay10eXBlPjx1cmxzPjxyZWxhdGVkLXVybHM+PHVybD4mbHQ7R28gdG8gSVNJJmd0
OzovL1dPUzowMDAzNTc1MTEyMDAwNDY8L3VybD48L3JlbGF0ZWQtdXJscz48L3VybHM+PGVsZWN0
cm9uaWMtcmVzb3VyY2UtbnVtPjEwLjEwMDIvMjAxNWdsMDYzODk3PC9lbGVjdHJvbmljLXJlc291
cmNlLW51bT48bGFuZ3VhZ2U+RW5nbGlzaDwvbGFuZ3VhZ2U+PC9yZWNvcmQ+PC9DaXRlPjxDaXRl
PjxBdXRob3I+TW9rPC9BdXRob3I+PFllYXI+MjAxNjwvWWVhcj48UmVjTnVtPjQ1NTwvUmVjTnVt
PjxyZWNvcmQ+PHJlYy1udW1iZXI+NDU1PC9yZWMtbnVtYmVyPjxmb3JlaWduLWtleXM+PGtleSBh
cHA9IkVOIiBkYi1pZD0icnd3dHp0c3IydGUwMmxldngyejVzdnQ3Znd0MnN6ZmYwYWYwIiB0aW1l
c3RhbXA9IjE2NTk4NzU0MTIiPjQ1NTwva2V5PjwvZm9yZWlnbi1rZXlzPjxyZWYtdHlwZSBuYW1l
PSJKb3VybmFsIEFydGljbGUiPjE3PC9yZWYtdHlwZT48Y29udHJpYnV0b3JzPjxhdXRob3JzPjxh
dXRob3I+TW9rLCBKdW5nYmluPC9hdXRob3I+PGF1dGhvcj5Lcm90a292LCBOaWNrb2xheSBBPC9h
dXRob3I+PGF1dGhvcj5Bcm9sYSwgQW50dGk8L2F1dGhvcj48YXV0aG9yPlRvcnJlcywgT21hcjwv
YXV0aG9yPjxhdXRob3I+SmV0aHZhLCBIaXJlbjwvYXV0aG9yPjxhdXRob3I+QW5kcmFkZSwgTWFy
Y29zPC9hdXRob3I+PGF1dGhvcj5MYWJvdywgR29yZG9uPC9hdXRob3I+PGF1dGhvcj5FY2ssIFRo
b21hcyBGPC9hdXRob3I+PGF1dGhvcj5MaSwgWmhhbnFpbmc8L2F1dGhvcj48YXV0aG9yPkRpY2tl
cnNvbiwgUnVzc2VsbCBSPC9hdXRob3I+PC9hdXRob3JzPjwvY29udHJpYnV0b3JzPjx0aXRsZXM+
PHRpdGxlPkltcGFjdHMgb2YgYnJvd24gY2FyYm9uIGZyb20gYmlvbWFzcyBidXJuaW5nIG9uIHN1
cmZhY2UgVVYgYW5kIG96b25lIHBob3RvY2hlbWlzdHJ5IGluIHRoZSBBbWF6b24gQmFzaW48L3Rp
dGxlPjxzZWNvbmRhcnktdGl0bGU+U2NpZW50aWZpYyByZXBvcnRzPC9zZWNvbmRhcnktdGl0bGU+
PC90aXRsZXM+PHBlcmlvZGljYWw+PGZ1bGwtdGl0bGU+U2NpZW50aWZpYyBSZXBvcnRzPC9mdWxs
LXRpdGxlPjwvcGVyaW9kaWNhbD48cGFnZXM+MS05PC9wYWdlcz48dm9sdW1lPjY8L3ZvbHVtZT48
bnVtYmVyPjE8L251bWJlcj48ZGF0ZXM+PHllYXI+MjAxNjwveWVhcj48L2RhdGVzPjxpc2JuPjIw
NDUtMjMyMjwvaXNibj48dXJscz48L3VybHM+PC9yZWNvcmQ+PC9DaXRlPjxDaXRlPjxBdXRob3I+
SmFuc2VuPC9BdXRob3I+PFllYXI+MjAyMTwvWWVhcj48UmVjTnVtPjQ1NDwvUmVjTnVtPjxyZWNv
cmQ+PHJlYy1udW1iZXI+NDU0PC9yZWMtbnVtYmVyPjxmb3JlaWduLWtleXM+PGtleSBhcHA9IkVO
IiBkYi1pZD0icnd3dHp0c3IydGUwMmxldngyejVzdnQ3Znd0MnN6ZmYwYWYwIiB0aW1lc3RhbXA9
IjE2NTk4NzQ2NTgiPjQ1NDwva2V5PjwvZm9yZWlnbi1rZXlzPjxyZWYtdHlwZSBuYW1lPSJDb25m
ZXJlbmNlIFByb2NlZWRpbmdzIj4xMDwvcmVmLXR5cGU+PGNvbnRyaWJ1dG9ycz48YXV0aG9ycz48
YXV0aG9yPkphbnNlbiwgS2V2aW48L2F1dGhvcj48YXV0aG9yPkJyb3duZSwgRWxlYW5vcjwvYXV0
aG9yPjxhdXRob3I+VG9sYmVydCwgTWFyZ2FyZXQ8L2F1dGhvcj48L2F1dGhvcnM+PC9jb250cmli
dXRvcnM+PHRpdGxlcz48dGl0bGU+RXZvbHV0aW9uIG9mIExpZ2h0IEFic29ycHRpb24gb2YgQnJv
d24gQ2FyYm9uIEFlcm9zb2wgZm9sbG93aW5nIE96b25vbHlzaXM8L3RpdGxlPjxzZWNvbmRhcnkt
dGl0bGU+QUdVIEZhbGwgTWVldGluZyBBYnN0cmFjdHM8L3NlY29uZGFyeS10aXRsZT48L3RpdGxl
cz48cGFnZXM+QTU1Ty0xNjA5PC9wYWdlcz48dm9sdW1lPjIwMjE8L3ZvbHVtZT48ZGF0ZXM+PHll
YXI+MjAyMTwveWVhcj48L2RhdGVzPjx1cmxzPjwvdXJscz48L3JlY29yZD48L0NpdGU+PC9FbmRO
b3RlPgB=
</w:fldData>
        </w:fldChar>
      </w:r>
      <w:r w:rsidR="002149F4">
        <w:rPr>
          <w:rFonts w:eastAsia="宋体"/>
        </w:rPr>
        <w:instrText xml:space="preserve"> ADDIN EN.CITE.DATA </w:instrText>
      </w:r>
      <w:r w:rsidR="002149F4">
        <w:rPr>
          <w:rFonts w:eastAsia="宋体"/>
        </w:rPr>
      </w:r>
      <w:r w:rsidR="002149F4">
        <w:rPr>
          <w:rFonts w:eastAsia="宋体"/>
        </w:rPr>
        <w:fldChar w:fldCharType="end"/>
      </w:r>
      <w:r w:rsidRPr="009011B8">
        <w:rPr>
          <w:rFonts w:eastAsia="宋体"/>
        </w:rPr>
      </w:r>
      <w:r w:rsidRPr="009011B8">
        <w:rPr>
          <w:rFonts w:eastAsia="宋体"/>
        </w:rPr>
        <w:fldChar w:fldCharType="separate"/>
      </w:r>
      <w:r w:rsidR="002149F4" w:rsidRPr="002149F4">
        <w:rPr>
          <w:rFonts w:eastAsia="宋体"/>
          <w:noProof/>
          <w:vertAlign w:val="superscript"/>
        </w:rPr>
        <w:t>28-30</w:t>
      </w:r>
      <w:r w:rsidRPr="009011B8">
        <w:rPr>
          <w:rFonts w:eastAsia="宋体"/>
        </w:rPr>
        <w:fldChar w:fldCharType="end"/>
      </w:r>
      <w:r w:rsidRPr="009011B8">
        <w:rPr>
          <w:rFonts w:eastAsia="宋体"/>
        </w:rPr>
        <w:t xml:space="preserve">. </w:t>
      </w:r>
      <w:r w:rsidR="007D3D22">
        <w:rPr>
          <w:rFonts w:eastAsia="宋体"/>
        </w:rPr>
        <w:t>Apart from the BC and OC inherited from WRF-Chem/DART, CAM-Chem also included a</w:t>
      </w:r>
      <w:r w:rsidRPr="009011B8">
        <w:rPr>
          <w:rFonts w:eastAsia="宋体"/>
        </w:rPr>
        <w:t xml:space="preserve">nthropogenic emission from the Community Emissions Data System (CEDS) </w:t>
      </w:r>
      <w:r w:rsidRPr="009011B8">
        <w:rPr>
          <w:rFonts w:eastAsia="宋体"/>
        </w:rPr>
        <w:fldChar w:fldCharType="begin"/>
      </w:r>
      <w:r w:rsidR="002149F4">
        <w:rPr>
          <w:rFonts w:eastAsia="宋体"/>
        </w:rPr>
        <w:instrText xml:space="preserve"> ADDIN EN.CITE &lt;EndNote&gt;&lt;Cite&gt;&lt;Author&gt;Hoesly&lt;/Author&gt;&lt;Year&gt;2018&lt;/Year&gt;&lt;RecNum&gt;204&lt;/RecNum&gt;&lt;DisplayText&gt;&lt;style face="superscript"&gt;31&lt;/style&gt;&lt;/DisplayText&gt;&lt;record&gt;&lt;rec-number&gt;204&lt;/rec-number&gt;&lt;foreign-keys&gt;&lt;key app="EN" db-id="rwwtztsr2te02levx2z5svt7fwt2szff0af0" timestamp="1629301361"&gt;204&lt;/key&gt;&lt;/foreign-keys&gt;&lt;ref-type name="Journal Article"&gt;17&lt;/ref-type&gt;&lt;contributors&gt;&lt;authors&gt;&lt;author&gt;Hoesly, R. M.&lt;/author&gt;&lt;author&gt;Smith, S. J.&lt;/author&gt;&lt;author&gt;Feng, L.&lt;/author&gt;&lt;author&gt;Klimont, Z.&lt;/author&gt;&lt;author&gt;Janssens-Maenhout, G.&lt;/author&gt;&lt;author&gt;Pitkanen, T.&lt;/author&gt;&lt;author&gt;Seibert, J. J.&lt;/author&gt;&lt;author&gt;Vu, L.&lt;/author&gt;&lt;author&gt;Andres, R. J.&lt;/author&gt;&lt;author&gt;Bolt, R. M.&lt;/author&gt;&lt;author&gt;Bond, T. C.&lt;/author&gt;&lt;author&gt;Dawidowski, L.&lt;/author&gt;&lt;author&gt;Kholod, N.&lt;/author&gt;&lt;author&gt;Kurokawa, J. I.&lt;/author&gt;&lt;author&gt;Li, M.&lt;/author&gt;&lt;author&gt;Liu, L.&lt;/author&gt;&lt;author&gt;Lu, Z.&lt;/author&gt;&lt;author&gt;Moura, M. C. P.&lt;/author&gt;&lt;author&gt;O&amp;apos;Rourke, P. R.&lt;/author&gt;&lt;author&gt;Zhang, Q.&lt;/author&gt;&lt;/authors&gt;&lt;/contributors&gt;&lt;titles&gt;&lt;title&gt;Historical (1750–2014) anthropogenic emissions of reactive gases and aerosols from the Community Emissions Data System (CEDS)&lt;/title&gt;&lt;secondary-title&gt;Geosci. Model Dev.&lt;/secondary-title&gt;&lt;/titles&gt;&lt;periodical&gt;&lt;full-title&gt;Geosci. Model Dev.&lt;/full-title&gt;&lt;/periodical&gt;&lt;pages&gt;369-408&lt;/pages&gt;&lt;volume&gt;11&lt;/volume&gt;&lt;number&gt;1&lt;/number&gt;&lt;dates&gt;&lt;year&gt;2018&lt;/year&gt;&lt;/dates&gt;&lt;publisher&gt;Copernicus Publications&lt;/publisher&gt;&lt;isbn&gt;1991-9603&lt;/isbn&gt;&lt;urls&gt;&lt;related-urls&gt;&lt;url&gt;https://gmd.copernicus.org/articles/11/369/2018/&lt;/url&gt;&lt;/related-urls&gt;&lt;pdf-urls&gt;&lt;url&gt;https://gmd.copernicus.org/articles/11/369/2018/gmd-11-369-2018.pdf&lt;/url&gt;&lt;/pdf-urls&gt;&lt;/urls&gt;&lt;electronic-resource-num&gt;10.5194/gmd-11-369-2018&lt;/electronic-resource-num&gt;&lt;/record&gt;&lt;/Cite&gt;&lt;/EndNote&gt;</w:instrText>
      </w:r>
      <w:r w:rsidRPr="009011B8">
        <w:rPr>
          <w:rFonts w:eastAsia="宋体"/>
        </w:rPr>
        <w:fldChar w:fldCharType="separate"/>
      </w:r>
      <w:r w:rsidR="002149F4" w:rsidRPr="002149F4">
        <w:rPr>
          <w:rFonts w:eastAsia="宋体"/>
          <w:noProof/>
          <w:vertAlign w:val="superscript"/>
        </w:rPr>
        <w:t>31</w:t>
      </w:r>
      <w:r w:rsidRPr="009011B8">
        <w:rPr>
          <w:rFonts w:eastAsia="宋体"/>
        </w:rPr>
        <w:fldChar w:fldCharType="end"/>
      </w:r>
      <w:r w:rsidRPr="009011B8">
        <w:rPr>
          <w:rFonts w:eastAsia="宋体"/>
        </w:rPr>
        <w:t xml:space="preserve"> </w:t>
      </w:r>
      <w:r w:rsidR="007D3D22">
        <w:rPr>
          <w:rFonts w:eastAsia="宋体"/>
        </w:rPr>
        <w:t>and</w:t>
      </w:r>
      <w:r w:rsidRPr="009011B8">
        <w:rPr>
          <w:rFonts w:eastAsia="宋体"/>
        </w:rPr>
        <w:t xml:space="preserve"> BB emissions provided by GFED4s. </w:t>
      </w:r>
      <w:r w:rsidR="007D3D22">
        <w:rPr>
          <w:rFonts w:eastAsia="宋体" w:hint="eastAsia"/>
          <w:lang w:eastAsia="zh-CN"/>
        </w:rPr>
        <w:t>BB</w:t>
      </w:r>
      <w:r w:rsidR="007D3D22">
        <w:rPr>
          <w:rFonts w:eastAsia="宋体"/>
        </w:rPr>
        <w:t xml:space="preserve"> emission</w:t>
      </w:r>
      <w:r w:rsidRPr="009011B8">
        <w:rPr>
          <w:rFonts w:eastAsia="宋体"/>
        </w:rPr>
        <w:t xml:space="preserve"> was set to zero for grids corresponding to the WRF-Chem domain between 00 UTC on 29 December 2019 and 6 January 2020 to avoid double-counting. </w:t>
      </w:r>
      <w:r w:rsidR="00594A19">
        <w:rPr>
          <w:rFonts w:eastAsia="宋体"/>
        </w:rPr>
        <w:t xml:space="preserve">Both the two inventories </w:t>
      </w:r>
      <w:r w:rsidRPr="009011B8">
        <w:rPr>
          <w:rFonts w:eastAsia="宋体"/>
        </w:rPr>
        <w:t>emitted</w:t>
      </w:r>
      <w:r w:rsidR="00594A19">
        <w:rPr>
          <w:rFonts w:eastAsia="宋体"/>
        </w:rPr>
        <w:t xml:space="preserve"> pollutants</w:t>
      </w:r>
      <w:r w:rsidRPr="009011B8">
        <w:rPr>
          <w:rFonts w:eastAsia="宋体"/>
        </w:rPr>
        <w:t xml:space="preserve"> into the first model layer without considering plume rise. </w:t>
      </w:r>
      <w:r w:rsidR="00804CAE" w:rsidRPr="009011B8">
        <w:rPr>
          <w:rFonts w:eastAsia="宋体"/>
        </w:rPr>
        <w:t xml:space="preserve">The model lower boundary conditions of ocean and sea ice were prescribed with the merged Hadley-OI sea surface temperature and sea ice concentration data </w:t>
      </w:r>
      <w:r w:rsidR="00804CAE" w:rsidRPr="009011B8">
        <w:rPr>
          <w:rFonts w:eastAsia="宋体"/>
        </w:rPr>
        <w:fldChar w:fldCharType="begin"/>
      </w:r>
      <w:r w:rsidR="002149F4">
        <w:rPr>
          <w:rFonts w:eastAsia="宋体"/>
        </w:rPr>
        <w:instrText xml:space="preserve"> ADDIN EN.CITE &lt;EndNote&gt;&lt;Cite&gt;&lt;Author&gt;Hurrell&lt;/Author&gt;&lt;Year&gt;2008&lt;/Year&gt;&lt;RecNum&gt;203&lt;/RecNum&gt;&lt;DisplayText&gt;&lt;style face="superscript"&gt;32&lt;/style&gt;&lt;/DisplayText&gt;&lt;record&gt;&lt;rec-number&gt;203&lt;/rec-number&gt;&lt;foreign-keys&gt;&lt;key app="EN" db-id="rwwtztsr2te02levx2z5svt7fwt2szff0af0" timestamp="1629300127"&gt;203&lt;/key&gt;&lt;/foreign-keys&gt;&lt;ref-type name="Journal Article"&gt;17&lt;/ref-type&gt;&lt;contributors&gt;&lt;authors&gt;&lt;author&gt;Hurrell, James W&lt;/author&gt;&lt;author&gt;Hack, James J&lt;/author&gt;&lt;author&gt;Shea, Dennis&lt;/author&gt;&lt;author&gt;Caron, Julie M&lt;/author&gt;&lt;author&gt;Rosinski, James&lt;/author&gt;&lt;/authors&gt;&lt;/contributors&gt;&lt;titles&gt;&lt;title&gt;A new sea surface temperature and sea ice boundary dataset for the Community Atmosphere Model&lt;/title&gt;&lt;secondary-title&gt;Journal of Climate&lt;/secondary-title&gt;&lt;/titles&gt;&lt;periodical&gt;&lt;full-title&gt;Journal of Climate&lt;/full-title&gt;&lt;/periodical&gt;&lt;pages&gt;5145-5153&lt;/pages&gt;&lt;volume&gt;21&lt;/volume&gt;&lt;number&gt;19&lt;/number&gt;&lt;dates&gt;&lt;year&gt;2008&lt;/year&gt;&lt;/dates&gt;&lt;isbn&gt;0894-8755&lt;/isbn&gt;&lt;urls&gt;&lt;/urls&gt;&lt;/record&gt;&lt;/Cite&gt;&lt;/EndNote&gt;</w:instrText>
      </w:r>
      <w:r w:rsidR="00804CAE" w:rsidRPr="009011B8">
        <w:rPr>
          <w:rFonts w:eastAsia="宋体"/>
        </w:rPr>
        <w:fldChar w:fldCharType="separate"/>
      </w:r>
      <w:r w:rsidR="002149F4" w:rsidRPr="002149F4">
        <w:rPr>
          <w:rFonts w:eastAsia="宋体"/>
          <w:noProof/>
          <w:vertAlign w:val="superscript"/>
        </w:rPr>
        <w:t>32</w:t>
      </w:r>
      <w:r w:rsidR="00804CAE" w:rsidRPr="009011B8">
        <w:rPr>
          <w:rFonts w:eastAsia="宋体"/>
        </w:rPr>
        <w:fldChar w:fldCharType="end"/>
      </w:r>
      <w:r w:rsidR="00804CAE" w:rsidRPr="009011B8">
        <w:rPr>
          <w:rFonts w:eastAsia="宋体"/>
        </w:rPr>
        <w:t>.</w:t>
      </w:r>
    </w:p>
    <w:p w14:paraId="31400557" w14:textId="51C98011" w:rsidR="007B7116" w:rsidRDefault="007B7116" w:rsidP="00804CAE">
      <w:pPr>
        <w:rPr>
          <w:rFonts w:eastAsia="宋体"/>
        </w:rPr>
      </w:pPr>
    </w:p>
    <w:p w14:paraId="683C90B8" w14:textId="035D7A8E" w:rsidR="007B7116" w:rsidRDefault="007B7116" w:rsidP="007B7116">
      <w:pPr>
        <w:rPr>
          <w:rFonts w:eastAsia="宋体"/>
        </w:rPr>
      </w:pPr>
      <w:r>
        <w:rPr>
          <w:rFonts w:eastAsia="宋体"/>
        </w:rPr>
        <w:t xml:space="preserve">b. Special way to nudge </w:t>
      </w:r>
      <w:r w:rsidRPr="00E13EB0">
        <w:rPr>
          <w:rFonts w:eastAsia="宋体"/>
        </w:rPr>
        <w:t>CAM-chem</w:t>
      </w:r>
      <w:r>
        <w:rPr>
          <w:rFonts w:eastAsia="宋体"/>
        </w:rPr>
        <w:t xml:space="preserve"> towards </w:t>
      </w:r>
      <w:r w:rsidRPr="009011B8">
        <w:rPr>
          <w:rFonts w:eastAsia="宋体"/>
        </w:rPr>
        <w:t>MERRA2 reanalysis</w:t>
      </w:r>
    </w:p>
    <w:p w14:paraId="343341AC" w14:textId="30F40CA7" w:rsidR="00804CAE" w:rsidRPr="009011B8" w:rsidRDefault="00722210" w:rsidP="00722210">
      <w:pPr>
        <w:ind w:firstLine="480"/>
        <w:jc w:val="both"/>
        <w:rPr>
          <w:rFonts w:eastAsia="宋体"/>
        </w:rPr>
      </w:pPr>
      <w:r>
        <w:rPr>
          <w:rFonts w:eastAsia="宋体"/>
        </w:rPr>
        <w:t>T</w:t>
      </w:r>
      <w:r w:rsidR="00804CAE" w:rsidRPr="009011B8">
        <w:rPr>
          <w:rFonts w:eastAsia="宋体"/>
        </w:rPr>
        <w:t>he nudging process</w:t>
      </w:r>
      <w:r>
        <w:rPr>
          <w:rFonts w:eastAsia="宋体"/>
        </w:rPr>
        <w:t xml:space="preserve"> performed in this study</w:t>
      </w:r>
      <w:r w:rsidR="00804CAE" w:rsidRPr="009011B8">
        <w:rPr>
          <w:rFonts w:eastAsia="宋体"/>
        </w:rPr>
        <w:t xml:space="preserve"> was </w:t>
      </w:r>
      <w:r>
        <w:rPr>
          <w:rFonts w:eastAsia="宋体"/>
        </w:rPr>
        <w:t>summarized as follows:</w:t>
      </w:r>
    </w:p>
    <w:p w14:paraId="306B4171" w14:textId="68DC05E6" w:rsidR="00733C1D" w:rsidRDefault="00733C1D" w:rsidP="00722210">
      <w:pPr>
        <w:ind w:firstLine="480"/>
        <w:jc w:val="both"/>
        <w:rPr>
          <w:rFonts w:eastAsia="宋体"/>
        </w:rPr>
      </w:pPr>
      <w:r>
        <w:rPr>
          <w:rFonts w:eastAsia="宋体"/>
        </w:rPr>
        <w:t>T</w:t>
      </w:r>
      <w:r w:rsidR="00EA66BC" w:rsidRPr="009011B8">
        <w:rPr>
          <w:rFonts w:eastAsia="宋体"/>
        </w:rPr>
        <w:t>he simulated temperature was not adjusted towards the reanalysis data at model layers above 312 hPa after 29 December 2019</w:t>
      </w:r>
      <w:r w:rsidR="0026702F">
        <w:rPr>
          <w:rFonts w:eastAsia="宋体"/>
        </w:rPr>
        <w:t xml:space="preserve">. By constraining </w:t>
      </w:r>
      <w:r w:rsidR="004179CD" w:rsidRPr="009011B8">
        <w:rPr>
          <w:rFonts w:eastAsia="宋体"/>
        </w:rPr>
        <w:t>temperature</w:t>
      </w:r>
      <w:r w:rsidR="0026702F">
        <w:rPr>
          <w:rFonts w:eastAsia="宋体"/>
        </w:rPr>
        <w:t xml:space="preserve"> field in troposphere only, this measure could not only</w:t>
      </w:r>
      <w:r w:rsidR="0026702F" w:rsidRPr="0026702F">
        <w:rPr>
          <w:rFonts w:eastAsia="宋体"/>
        </w:rPr>
        <w:t xml:space="preserve"> </w:t>
      </w:r>
      <w:r w:rsidR="0026702F" w:rsidRPr="009011B8">
        <w:rPr>
          <w:rFonts w:eastAsia="宋体"/>
        </w:rPr>
        <w:t xml:space="preserve">prevent the reanalysis from influencing the BC heating </w:t>
      </w:r>
      <w:r w:rsidR="0026702F" w:rsidRPr="009011B8">
        <w:rPr>
          <w:rFonts w:eastAsia="宋体"/>
        </w:rPr>
        <w:fldChar w:fldCharType="begin"/>
      </w:r>
      <w:r w:rsidR="002149F4">
        <w:rPr>
          <w:rFonts w:eastAsia="宋体"/>
        </w:rPr>
        <w:instrText xml:space="preserve"> ADDIN EN.CITE &lt;EndNote&gt;&lt;Cite&gt;&lt;Author&gt;Das&lt;/Author&gt;&lt;Year&gt;2021&lt;/Year&gt;&lt;RecNum&gt;371&lt;/RecNum&gt;&lt;DisplayText&gt;&lt;style face="superscript"&gt;33&lt;/style&gt;&lt;/DisplayText&gt;&lt;record&gt;&lt;rec-number&gt;371&lt;/rec-number&gt;&lt;foreign-keys&gt;&lt;key app="EN" db-id="rwwtztsr2te02levx2z5svt7fwt2szff0af0" timestamp="1653319966"&gt;371&lt;/key&gt;&lt;/foreign-keys&gt;&lt;ref-type name="Journal Article"&gt;17&lt;/ref-type&gt;&lt;contributors&gt;&lt;authors&gt;&lt;author&gt;Das, S.&lt;/author&gt;&lt;author&gt;Colarco, P. R.&lt;/author&gt;&lt;author&gt;Oman, L. D.&lt;/author&gt;&lt;author&gt;Taha, G.&lt;/author&gt;&lt;author&gt;Torres, O.&lt;/author&gt;&lt;/authors&gt;&lt;/contributors&gt;&lt;titles&gt;&lt;title&gt;The long-term transport and radiative impacts of the 2017 British Columbia pyrocumulonimbus smoke aerosols in the stratosphere&lt;/title&gt;&lt;secondary-title&gt;Atmos. Chem. Phys.&lt;/secondary-title&gt;&lt;/titles&gt;&lt;periodical&gt;&lt;full-title&gt;Atmospheric Chemistry and Physics&lt;/full-title&gt;&lt;abbr-1&gt;Atmos. Chem. Phys.&lt;/abbr-1&gt;&lt;/periodical&gt;&lt;pages&gt;12069-12090&lt;/pages&gt;&lt;volume&gt;21&lt;/volume&gt;&lt;number&gt;15&lt;/number&gt;&lt;dates&gt;&lt;year&gt;2021&lt;/year&gt;&lt;/dates&gt;&lt;publisher&gt;Copernicus Publications&lt;/publisher&gt;&lt;isbn&gt;1680-7324&lt;/isbn&gt;&lt;urls&gt;&lt;related-urls&gt;&lt;url&gt;https://acp.copernicus.org/articles/21/12069/2021/&lt;/url&gt;&lt;/related-urls&gt;&lt;pdf-urls&gt;&lt;url&gt;https://acp.copernicus.org/articles/21/12069/2021/acp-21-12069-2021.pdf&lt;/url&gt;&lt;/pdf-urls&gt;&lt;/urls&gt;&lt;electronic-resource-num&gt;10.5194/acp-21-12069-2021&lt;/electronic-resource-num&gt;&lt;/record&gt;&lt;/Cite&gt;&lt;/EndNote&gt;</w:instrText>
      </w:r>
      <w:r w:rsidR="0026702F" w:rsidRPr="009011B8">
        <w:rPr>
          <w:rFonts w:eastAsia="宋体"/>
        </w:rPr>
        <w:fldChar w:fldCharType="separate"/>
      </w:r>
      <w:r w:rsidR="002149F4" w:rsidRPr="002149F4">
        <w:rPr>
          <w:rFonts w:eastAsia="宋体"/>
          <w:noProof/>
          <w:vertAlign w:val="superscript"/>
        </w:rPr>
        <w:t>33</w:t>
      </w:r>
      <w:r w:rsidR="0026702F" w:rsidRPr="009011B8">
        <w:rPr>
          <w:rFonts w:eastAsia="宋体"/>
        </w:rPr>
        <w:fldChar w:fldCharType="end"/>
      </w:r>
      <w:r w:rsidR="004179CD">
        <w:rPr>
          <w:rFonts w:eastAsia="宋体"/>
        </w:rPr>
        <w:t xml:space="preserve"> effect in </w:t>
      </w:r>
      <w:r w:rsidR="004179CD">
        <w:rPr>
          <w:rFonts w:eastAsia="宋体"/>
        </w:rPr>
        <w:lastRenderedPageBreak/>
        <w:t>stratosphere, but also maintain a thermal structure close to reality across all model levels during long time integration</w:t>
      </w:r>
      <w:r w:rsidR="00EA66BC" w:rsidRPr="009011B8">
        <w:rPr>
          <w:rFonts w:eastAsia="宋体"/>
        </w:rPr>
        <w:t xml:space="preserve">. </w:t>
      </w:r>
    </w:p>
    <w:p w14:paraId="5298613B" w14:textId="48EF8CEB" w:rsidR="00EA66BC" w:rsidRPr="009011B8" w:rsidRDefault="00EA66BC" w:rsidP="00722210">
      <w:pPr>
        <w:ind w:firstLine="480"/>
        <w:jc w:val="both"/>
        <w:rPr>
          <w:rFonts w:eastAsia="宋体"/>
        </w:rPr>
      </w:pPr>
      <w:r w:rsidRPr="009011B8">
        <w:rPr>
          <w:rFonts w:eastAsia="宋体"/>
        </w:rPr>
        <w:t xml:space="preserve">Because the simulated SCV cannot coincide identically with the reanalysis, the simulated vortex would be weakened and an anomalous vortex would be forced without any smoke inside at the position of the vortex if the model dynamics would be nudged everywhere. Therefore, for the </w:t>
      </w:r>
      <w:r w:rsidR="00733C1D">
        <w:rPr>
          <w:rFonts w:eastAsia="宋体"/>
        </w:rPr>
        <w:t>“</w:t>
      </w:r>
      <w:r w:rsidRPr="009011B8">
        <w:rPr>
          <w:rFonts w:eastAsia="宋体"/>
        </w:rPr>
        <w:t>Base</w:t>
      </w:r>
      <w:r w:rsidR="00733C1D">
        <w:rPr>
          <w:rFonts w:eastAsia="宋体"/>
        </w:rPr>
        <w:t>”</w:t>
      </w:r>
      <w:r w:rsidRPr="009011B8">
        <w:rPr>
          <w:rFonts w:eastAsia="宋体"/>
        </w:rPr>
        <w:t xml:space="preserve"> simulation, simulated winds at grids within two circular windows were not nudged to reanalyses after 3 January 2020 (when the SCV could be identified in the MERRA2 reanalysis Ertel PV field). The center of the first window tracks the center of the simulated SCV and the second is centered at the reanalysis SCV (the SCV center is defined as the grid with maximum LPV among a compact LPV anomaly). The radius of the windows is around 3000 km. </w:t>
      </w:r>
      <w:r w:rsidR="00866898" w:rsidRPr="00866898">
        <w:rPr>
          <w:rFonts w:eastAsia="宋体"/>
        </w:rPr>
        <w:t>Extended Data Fig. 1</w:t>
      </w:r>
      <w:r w:rsidRPr="009011B8">
        <w:rPr>
          <w:rFonts w:eastAsia="宋体"/>
        </w:rPr>
        <w:t xml:space="preserve">C shows the distribution of nudging weights at 17 January 2020 as an example. To guarantee that the simulated SCV drifted along the same horizontal track as in the reanalysis, simulated winds within the windows were weakly nudged to the reanalysis data with weights linearly decreasing to zero from the edge to the center after 18 January and before 6 March. </w:t>
      </w:r>
      <w:r w:rsidR="00866898" w:rsidRPr="00866898">
        <w:rPr>
          <w:rFonts w:eastAsia="宋体"/>
        </w:rPr>
        <w:t>Extended Data Fig. 1</w:t>
      </w:r>
      <w:r w:rsidRPr="009011B8">
        <w:rPr>
          <w:rFonts w:eastAsia="宋体"/>
        </w:rPr>
        <w:t>H shows the distribution of nudging weights on 29 January 2020 as an example. After 6 March, the nudging was again set zero near the SCV to make sure that the dissipation process was not forced by the reanalysis. This “Base” scenario has both self-lofting and the SCV effects and provides most results for the main text.</w:t>
      </w:r>
    </w:p>
    <w:p w14:paraId="3AD7001B" w14:textId="5AC08519" w:rsidR="00EA66BC" w:rsidRDefault="00EA66BC" w:rsidP="00722210">
      <w:pPr>
        <w:ind w:firstLine="480"/>
        <w:jc w:val="both"/>
        <w:rPr>
          <w:rFonts w:eastAsia="宋体"/>
        </w:rPr>
      </w:pPr>
      <w:r w:rsidRPr="009011B8">
        <w:rPr>
          <w:rFonts w:eastAsia="宋体"/>
        </w:rPr>
        <w:t xml:space="preserve">To simulate a scenario with only self-lofting and no SCVs (NoVortex), simulated winds were strictly nudged towards a modified MERRA2 reanalysis </w:t>
      </w:r>
      <w:r>
        <w:rPr>
          <w:rFonts w:eastAsia="宋体"/>
        </w:rPr>
        <w:t>field for model grids near SCVs</w:t>
      </w:r>
      <w:r w:rsidRPr="009011B8">
        <w:rPr>
          <w:rFonts w:eastAsia="宋体"/>
        </w:rPr>
        <w:t xml:space="preserve">. In this modified MERRA2 reanalysis, the SCVs (from P1 to P3) were forced to disappear between 4 and 31 January 2020 by replacing zonal and meridional winds inside a circular window tracking the center of reanalysis SCVs with moving-averaged winds. </w:t>
      </w:r>
      <w:r w:rsidR="00866898" w:rsidRPr="00866898">
        <w:rPr>
          <w:rFonts w:eastAsia="宋体"/>
        </w:rPr>
        <w:t>Extended Data Fig. 1</w:t>
      </w:r>
      <w:r w:rsidR="00866898">
        <w:rPr>
          <w:rFonts w:eastAsia="宋体"/>
        </w:rPr>
        <w:t xml:space="preserve">A and </w:t>
      </w:r>
      <w:r w:rsidR="00CE6291">
        <w:rPr>
          <w:rFonts w:eastAsia="宋体"/>
        </w:rPr>
        <w:t>1</w:t>
      </w:r>
      <w:r w:rsidRPr="009011B8">
        <w:rPr>
          <w:rFonts w:eastAsia="宋体"/>
        </w:rPr>
        <w:t>D show an example of the Ertel PV fields before and after modification and</w:t>
      </w:r>
      <w:r w:rsidR="00866898" w:rsidRPr="00866898">
        <w:t xml:space="preserve"> </w:t>
      </w:r>
      <w:r w:rsidR="00866898" w:rsidRPr="00866898">
        <w:rPr>
          <w:rFonts w:eastAsia="宋体"/>
        </w:rPr>
        <w:t>Extended Data Fig. 1</w:t>
      </w:r>
      <w:r w:rsidRPr="009011B8">
        <w:rPr>
          <w:rFonts w:eastAsia="宋体"/>
        </w:rPr>
        <w:t xml:space="preserve">E </w:t>
      </w:r>
      <w:r w:rsidR="00CE6291">
        <w:rPr>
          <w:rFonts w:eastAsia="宋体" w:hint="eastAsia"/>
          <w:lang w:eastAsia="zh-CN"/>
        </w:rPr>
        <w:t>show</w:t>
      </w:r>
      <w:r w:rsidR="00CE6291">
        <w:rPr>
          <w:rFonts w:eastAsia="宋体"/>
        </w:rPr>
        <w:t xml:space="preserve">s </w:t>
      </w:r>
      <w:r w:rsidRPr="009011B8">
        <w:rPr>
          <w:rFonts w:eastAsia="宋体"/>
        </w:rPr>
        <w:t>the distribution of nudging weights at 17 January 2020. With the help of the modified reanalysis wind and the nudging process, the simulated vortex is constantly damped to prevent its formation.</w:t>
      </w:r>
      <w:r w:rsidR="0005574B" w:rsidRPr="00AB7D03">
        <w:rPr>
          <w:rFonts w:eastAsia="宋体"/>
        </w:rPr>
        <w:t xml:space="preserve"> </w:t>
      </w:r>
      <w:r w:rsidRPr="009011B8">
        <w:rPr>
          <w:rFonts w:eastAsia="宋体"/>
        </w:rPr>
        <w:t xml:space="preserve">After 31 January 2020 the nudging weight was again set zero near the SCV. </w:t>
      </w:r>
      <w:r w:rsidR="00AC0DEF">
        <w:rPr>
          <w:rFonts w:eastAsia="宋体"/>
        </w:rPr>
        <w:t>Readers should also be careful that the modifications of reanalysis not only influence the SCVs but also slightly change the transport of the rest part of plume. This caused the differences in total stratospheric aerosol mass between NoVortex and Base in Fig 3B but the differences are fortunately limited considering</w:t>
      </w:r>
      <w:r w:rsidR="00AC0DEF" w:rsidRPr="00AB7D03">
        <w:rPr>
          <w:rFonts w:eastAsia="宋体"/>
        </w:rPr>
        <w:t xml:space="preserve"> the maximum mass entering the stratosphere. </w:t>
      </w:r>
      <w:r w:rsidR="00AC0DEF">
        <w:rPr>
          <w:rFonts w:eastAsia="宋体"/>
        </w:rPr>
        <w:t>T</w:t>
      </w:r>
      <w:r w:rsidRPr="009011B8">
        <w:rPr>
          <w:rFonts w:eastAsia="宋体"/>
        </w:rPr>
        <w:t>he d</w:t>
      </w:r>
      <w:r w:rsidRPr="009011B8">
        <w:rPr>
          <w:rFonts w:eastAsia="宋体" w:hint="eastAsia"/>
        </w:rPr>
        <w:t>i</w:t>
      </w:r>
      <w:r w:rsidRPr="009011B8">
        <w:rPr>
          <w:rFonts w:eastAsia="宋体"/>
        </w:rPr>
        <w:t xml:space="preserve">fferences between Base and NoVortex </w:t>
      </w:r>
      <w:r w:rsidR="00AB7D03">
        <w:rPr>
          <w:rFonts w:eastAsia="宋体"/>
        </w:rPr>
        <w:t>could be</w:t>
      </w:r>
      <w:r w:rsidR="00AB7D03" w:rsidRPr="009011B8">
        <w:rPr>
          <w:rFonts w:eastAsia="宋体"/>
        </w:rPr>
        <w:t xml:space="preserve"> </w:t>
      </w:r>
      <w:r w:rsidR="0005574B">
        <w:rPr>
          <w:rFonts w:eastAsia="宋体"/>
        </w:rPr>
        <w:t xml:space="preserve">approximately </w:t>
      </w:r>
      <w:r w:rsidRPr="009011B8">
        <w:rPr>
          <w:rFonts w:eastAsia="宋体"/>
        </w:rPr>
        <w:t>considered as the contribution by SCV effects.</w:t>
      </w:r>
      <w:r w:rsidR="00AB7D03">
        <w:rPr>
          <w:rFonts w:eastAsia="宋体"/>
        </w:rPr>
        <w:t xml:space="preserve"> </w:t>
      </w:r>
    </w:p>
    <w:p w14:paraId="7A9659AD" w14:textId="66477823" w:rsidR="007B7116" w:rsidRDefault="007B7116" w:rsidP="00EA66BC">
      <w:pPr>
        <w:ind w:firstLine="480"/>
        <w:rPr>
          <w:rFonts w:eastAsia="宋体"/>
        </w:rPr>
      </w:pPr>
    </w:p>
    <w:p w14:paraId="5ED8B712" w14:textId="7EA556C8" w:rsidR="007B7116" w:rsidRPr="009011B8" w:rsidRDefault="007B7116" w:rsidP="007B7116">
      <w:pPr>
        <w:rPr>
          <w:rFonts w:eastAsia="宋体"/>
        </w:rPr>
      </w:pPr>
      <w:r>
        <w:rPr>
          <w:rFonts w:eastAsia="宋体"/>
        </w:rPr>
        <w:t>c. Experiments other than Base and NoVortex</w:t>
      </w:r>
    </w:p>
    <w:p w14:paraId="602FC1D0" w14:textId="77777777" w:rsidR="00EA66BC" w:rsidRPr="009011B8" w:rsidRDefault="00EA66BC" w:rsidP="00722210">
      <w:pPr>
        <w:ind w:firstLine="480"/>
        <w:jc w:val="both"/>
        <w:rPr>
          <w:rFonts w:eastAsia="宋体"/>
        </w:rPr>
      </w:pPr>
      <w:r w:rsidRPr="009011B8">
        <w:rPr>
          <w:rFonts w:eastAsia="宋体"/>
        </w:rPr>
        <w:t>Resembling the Base simulation, several more numerical experiments were carried to evaluate different factors. A simulation without the 2019/2020 Australian wildfire events (NoFire) was carried like the Base one, except that WRF-Chem/DART aerosol reanalysis was not introduced. The NoFire simulation was the control run, and the differences between the Base and NoFire scenarios were interpreted as the overall impact from the Australian New Year Super Outbreak</w:t>
      </w:r>
      <w:r w:rsidRPr="009011B8">
        <w:rPr>
          <w:rFonts w:eastAsia="宋体" w:hint="eastAsia"/>
        </w:rPr>
        <w:t xml:space="preserve"> </w:t>
      </w:r>
      <w:r w:rsidRPr="009011B8">
        <w:rPr>
          <w:rFonts w:eastAsia="宋体"/>
        </w:rPr>
        <w:t xml:space="preserve">(ANYSO) event during 2019/2020 Australian mega-bushfire. </w:t>
      </w:r>
    </w:p>
    <w:p w14:paraId="232B233A" w14:textId="25BD9AA8" w:rsidR="00EA66BC" w:rsidRDefault="00EA66BC" w:rsidP="00722210">
      <w:pPr>
        <w:ind w:firstLine="480"/>
        <w:jc w:val="both"/>
        <w:rPr>
          <w:rFonts w:eastAsia="宋体"/>
        </w:rPr>
      </w:pPr>
      <w:r w:rsidRPr="009011B8">
        <w:rPr>
          <w:rFonts w:eastAsia="宋体"/>
        </w:rPr>
        <w:t xml:space="preserve">To disentangle the impacts of pyro-convection at 30 December 2019 and 4 January 2020 </w:t>
      </w:r>
      <w:r w:rsidRPr="009011B8">
        <w:rPr>
          <w:rFonts w:eastAsia="宋体"/>
        </w:rPr>
        <w:fldChar w:fldCharType="begin">
          <w:fldData xml:space="preserve">PEVuZE5vdGU+PENpdGU+PEF1dGhvcj5QZXRlcnNvbjwvQXV0aG9yPjxZZWFyPjIwMjE8L1llYXI+
PFJlY051bT4yOTQ8L1JlY051bT48RGlzcGxheVRleHQ+PHN0eWxlIGZhY2U9InN1cGVyc2NyaXB0
Ij4zNCwzNTwvc3R5bGU+PC9EaXNwbGF5VGV4dD48cmVjb3JkPjxyZWMtbnVtYmVyPjI5NDwvcmVj
LW51bWJlcj48Zm9yZWlnbi1rZXlzPjxrZXkgYXBwPSJFTiIgZGItaWQ9InJ3d3R6dHNyMnRlMDJs
ZXZ4Mno1c3Z0N2Z3dDJzemZmMGFmMCIgdGltZXN0YW1wPSIxNjQyODYxOTU2Ij4yOTQ8L2tleT48
L2ZvcmVpZ24ta2V5cz48cmVmLXR5cGUgbmFtZT0iSm91cm5hbCBBcnRpY2xlIj4xNzwvcmVmLXR5
cGU+PGNvbnRyaWJ1dG9ycz48YXV0aG9ycz48YXV0aG9yPlBldGVyc29uLCBEYXZpZCBBPC9hdXRo
b3I+PGF1dGhvcj5Gcm9tbSwgTWljaGFlbCBEPC9hdXRob3I+PGF1dGhvcj5NY1JhZSwgUmljaGFy
ZCBIRDwvYXV0aG9yPjxhdXRob3I+Q2FtcGJlbGwsIEphbWVzIFI8L2F1dGhvcj48YXV0aG9yPkh5
ZXIsIEVkd2FyZCBKPC9hdXRob3I+PGF1dGhvcj5UYWhhLCBHaGFzc2FuPC9hdXRob3I+PGF1dGhv
cj5DYW1hY2hvLCBDaHJpc3RvcGhlciBQPC9hdXRob3I+PGF1dGhvcj5LYWJsaWNrLCBHZW9yZ2Ug
UDwvYXV0aG9yPjxhdXRob3I+U2NobWlkdCwgQ2hyaXMgQzwvYXV0aG9yPjxhdXRob3I+RGVMYW5k
LCBNYXR0aGV3IFQ8L2F1dGhvcj48L2F1dGhvcnM+PC9jb250cmlidXRvcnM+PHRpdGxlcz48dGl0
bGU+QXVzdHJhbGlh4oCZcyBCbGFjayBTdW1tZXIgcHlyb2N1bXVsb25pbWJ1cyBzdXBlciBvdXRi
cmVhayByZXZlYWxzIHBvdGVudGlhbCBmb3IgaW5jcmVhc2luZ2x5IGV4dHJlbWUgc3RyYXRvc3Bo
ZXJpYyBzbW9rZSBldmVudHM8L3RpdGxlPjxzZWNvbmRhcnktdGl0bGU+bnBqIENsaW1hdGUgYW5k
IEF0bW9zcGhlcmljIFNjaWVuY2U8L3NlY29uZGFyeS10aXRsZT48L3RpdGxlcz48cGVyaW9kaWNh
bD48ZnVsbC10aXRsZT5ucGogQ2xpbWF0ZSBhbmQgQXRtb3NwaGVyaWMgU2NpZW5jZTwvZnVsbC10
aXRsZT48L3BlcmlvZGljYWw+PHBhZ2VzPjEtMTY8L3BhZ2VzPjx2b2x1bWU+NDwvdm9sdW1lPjxu
dW1iZXI+MTwvbnVtYmVyPjxkYXRlcz48eWVhcj4yMDIxPC95ZWFyPjwvZGF0ZXM+PGlzYm4+MjM5
Ny0zNzIyPC9pc2JuPjx1cmxzPjwvdXJscz48L3JlY29yZD48L0NpdGU+PENpdGU+PEF1dGhvcj5T
Y2h3YXJ0ejwvQXV0aG9yPjxZZWFyPjIwMjA8L1llYXI+PFJlY051bT40Mzk8L1JlY051bT48cmVj
b3JkPjxyZWMtbnVtYmVyPjQzOTwvcmVjLW51bWJlcj48Zm9yZWlnbi1rZXlzPjxrZXkgYXBwPSJF
TiIgZGItaWQ9InJ3d3R6dHNyMnRlMDJsZXZ4Mno1c3Z0N2Z3dDJzemZmMGFmMCIgdGltZXN0YW1w
PSIxNjU5ODE4NDUxIj40Mzk8L2tleT48L2ZvcmVpZ24ta2V5cz48cmVmLXR5cGUgbmFtZT0iSm91
cm5hbCBBcnRpY2xlIj4xNzwvcmVmLXR5cGU+PGNvbnRyaWJ1dG9ycz48YXV0aG9ycz48YXV0aG9y
PlNjaHdhcnR6LCBNaWNoYWVsIEo8L2F1dGhvcj48YXV0aG9yPlNhbnRlZSwgTWljaGVsbGUgTDwv
YXV0aG9yPjxhdXRob3I+UHVtcGhyZXksIEh1Z2ggQzwvYXV0aG9yPjxhdXRob3I+TWFubmV5LCBH
bG9yaWEgTDwvYXV0aG9yPjxhdXRob3I+TGFtYmVydCwgQWx5bjwvYXV0aG9yPjxhdXRob3I+TGl2
ZXNleSwgTmF0aGFuaWVsIEo8L2F1dGhvcj48YXV0aG9yPk1pbGzDoW4sIEx1aXM8L2F1dGhvcj48
YXV0aG9yPk5ldSwgSmVzc2ljYSBMPC9hdXRob3I+PGF1dGhvcj5SZWFkLCBXaWxsaWFtIEc8L2F1
dGhvcj48YXV0aG9yPldlcm5lciwgRnJhbms8L2F1dGhvcj48L2F1dGhvcnM+PC9jb250cmlidXRv
cnM+PHRpdGxlcz48dGl0bGU+QXVzdHJhbGlhbiBuZXcgeWVhciZhcG9zO3MgcHlyb2NiIGltcGFj
dCBvbiBzdHJhdG9zcGhlcmljIGNvbXBvc2l0aW9uPC90aXRsZT48c2Vjb25kYXJ5LXRpdGxlPkdl
b3BoeXNpY2FsIFJlc2VhcmNoIExldHRlcnM8L3NlY29uZGFyeS10aXRsZT48L3RpdGxlcz48cGVy
aW9kaWNhbD48ZnVsbC10aXRsZT5HZW9waHlzaWNhbCBSZXNlYXJjaCBMZXR0ZXJzPC9mdWxsLXRp
dGxlPjxhYmJyLTE+R2VvcGh5cy4gUmVzLiBMZXR0LjwvYWJici0xPjwvcGVyaW9kaWNhbD48cGFn
ZXM+ZTIwMjBHTDA5MDgzMTwvcGFnZXM+PHZvbHVtZT40Nzwvdm9sdW1lPjxudW1iZXI+MjQ8L251
bWJlcj48ZGF0ZXM+PHllYXI+MjAyMDwveWVhcj48L2RhdGVzPjxpc2JuPjAwOTQtODI3NjwvaXNi
bj48dXJscz48L3VybHM+PC9yZWNvcmQ+PC9DaXRlPjwvRW5kTm90ZT5=
</w:fldData>
        </w:fldChar>
      </w:r>
      <w:r w:rsidR="002149F4">
        <w:rPr>
          <w:rFonts w:eastAsia="宋体"/>
        </w:rPr>
        <w:instrText xml:space="preserve"> ADDIN EN.CITE </w:instrText>
      </w:r>
      <w:r w:rsidR="002149F4">
        <w:rPr>
          <w:rFonts w:eastAsia="宋体"/>
        </w:rPr>
        <w:fldChar w:fldCharType="begin">
          <w:fldData xml:space="preserve">PEVuZE5vdGU+PENpdGU+PEF1dGhvcj5QZXRlcnNvbjwvQXV0aG9yPjxZZWFyPjIwMjE8L1llYXI+
PFJlY051bT4yOTQ8L1JlY051bT48RGlzcGxheVRleHQ+PHN0eWxlIGZhY2U9InN1cGVyc2NyaXB0
Ij4zNCwzNTwvc3R5bGU+PC9EaXNwbGF5VGV4dD48cmVjb3JkPjxyZWMtbnVtYmVyPjI5NDwvcmVj
LW51bWJlcj48Zm9yZWlnbi1rZXlzPjxrZXkgYXBwPSJFTiIgZGItaWQ9InJ3d3R6dHNyMnRlMDJs
ZXZ4Mno1c3Z0N2Z3dDJzemZmMGFmMCIgdGltZXN0YW1wPSIxNjQyODYxOTU2Ij4yOTQ8L2tleT48
L2ZvcmVpZ24ta2V5cz48cmVmLXR5cGUgbmFtZT0iSm91cm5hbCBBcnRpY2xlIj4xNzwvcmVmLXR5
cGU+PGNvbnRyaWJ1dG9ycz48YXV0aG9ycz48YXV0aG9yPlBldGVyc29uLCBEYXZpZCBBPC9hdXRo
b3I+PGF1dGhvcj5Gcm9tbSwgTWljaGFlbCBEPC9hdXRob3I+PGF1dGhvcj5NY1JhZSwgUmljaGFy
ZCBIRDwvYXV0aG9yPjxhdXRob3I+Q2FtcGJlbGwsIEphbWVzIFI8L2F1dGhvcj48YXV0aG9yPkh5
ZXIsIEVkd2FyZCBKPC9hdXRob3I+PGF1dGhvcj5UYWhhLCBHaGFzc2FuPC9hdXRob3I+PGF1dGhv
cj5DYW1hY2hvLCBDaHJpc3RvcGhlciBQPC9hdXRob3I+PGF1dGhvcj5LYWJsaWNrLCBHZW9yZ2Ug
UDwvYXV0aG9yPjxhdXRob3I+U2NobWlkdCwgQ2hyaXMgQzwvYXV0aG9yPjxhdXRob3I+RGVMYW5k
LCBNYXR0aGV3IFQ8L2F1dGhvcj48L2F1dGhvcnM+PC9jb250cmlidXRvcnM+PHRpdGxlcz48dGl0
bGU+QXVzdHJhbGlh4oCZcyBCbGFjayBTdW1tZXIgcHlyb2N1bXVsb25pbWJ1cyBzdXBlciBvdXRi
cmVhayByZXZlYWxzIHBvdGVudGlhbCBmb3IgaW5jcmVhc2luZ2x5IGV4dHJlbWUgc3RyYXRvc3Bo
ZXJpYyBzbW9rZSBldmVudHM8L3RpdGxlPjxzZWNvbmRhcnktdGl0bGU+bnBqIENsaW1hdGUgYW5k
IEF0bW9zcGhlcmljIFNjaWVuY2U8L3NlY29uZGFyeS10aXRsZT48L3RpdGxlcz48cGVyaW9kaWNh
bD48ZnVsbC10aXRsZT5ucGogQ2xpbWF0ZSBhbmQgQXRtb3NwaGVyaWMgU2NpZW5jZTwvZnVsbC10
aXRsZT48L3BlcmlvZGljYWw+PHBhZ2VzPjEtMTY8L3BhZ2VzPjx2b2x1bWU+NDwvdm9sdW1lPjxu
dW1iZXI+MTwvbnVtYmVyPjxkYXRlcz48eWVhcj4yMDIxPC95ZWFyPjwvZGF0ZXM+PGlzYm4+MjM5
Ny0zNzIyPC9pc2JuPjx1cmxzPjwvdXJscz48L3JlY29yZD48L0NpdGU+PENpdGU+PEF1dGhvcj5T
Y2h3YXJ0ejwvQXV0aG9yPjxZZWFyPjIwMjA8L1llYXI+PFJlY051bT40Mzk8L1JlY051bT48cmVj
b3JkPjxyZWMtbnVtYmVyPjQzOTwvcmVjLW51bWJlcj48Zm9yZWlnbi1rZXlzPjxrZXkgYXBwPSJF
TiIgZGItaWQ9InJ3d3R6dHNyMnRlMDJsZXZ4Mno1c3Z0N2Z3dDJzemZmMGFmMCIgdGltZXN0YW1w
PSIxNjU5ODE4NDUxIj40Mzk8L2tleT48L2ZvcmVpZ24ta2V5cz48cmVmLXR5cGUgbmFtZT0iSm91
cm5hbCBBcnRpY2xlIj4xNzwvcmVmLXR5cGU+PGNvbnRyaWJ1dG9ycz48YXV0aG9ycz48YXV0aG9y
PlNjaHdhcnR6LCBNaWNoYWVsIEo8L2F1dGhvcj48YXV0aG9yPlNhbnRlZSwgTWljaGVsbGUgTDwv
YXV0aG9yPjxhdXRob3I+UHVtcGhyZXksIEh1Z2ggQzwvYXV0aG9yPjxhdXRob3I+TWFubmV5LCBH
bG9yaWEgTDwvYXV0aG9yPjxhdXRob3I+TGFtYmVydCwgQWx5bjwvYXV0aG9yPjxhdXRob3I+TGl2
ZXNleSwgTmF0aGFuaWVsIEo8L2F1dGhvcj48YXV0aG9yPk1pbGzDoW4sIEx1aXM8L2F1dGhvcj48
YXV0aG9yPk5ldSwgSmVzc2ljYSBMPC9hdXRob3I+PGF1dGhvcj5SZWFkLCBXaWxsaWFtIEc8L2F1
dGhvcj48YXV0aG9yPldlcm5lciwgRnJhbms8L2F1dGhvcj48L2F1dGhvcnM+PC9jb250cmlidXRv
cnM+PHRpdGxlcz48dGl0bGU+QXVzdHJhbGlhbiBuZXcgeWVhciZhcG9zO3MgcHlyb2NiIGltcGFj
dCBvbiBzdHJhdG9zcGhlcmljIGNvbXBvc2l0aW9uPC90aXRsZT48c2Vjb25kYXJ5LXRpdGxlPkdl
b3BoeXNpY2FsIFJlc2VhcmNoIExldHRlcnM8L3NlY29uZGFyeS10aXRsZT48L3RpdGxlcz48cGVy
aW9kaWNhbD48ZnVsbC10aXRsZT5HZW9waHlzaWNhbCBSZXNlYXJjaCBMZXR0ZXJzPC9mdWxsLXRp
dGxlPjxhYmJyLTE+R2VvcGh5cy4gUmVzLiBMZXR0LjwvYWJici0xPjwvcGVyaW9kaWNhbD48cGFn
ZXM+ZTIwMjBHTDA5MDgzMTwvcGFnZXM+PHZvbHVtZT40Nzwvdm9sdW1lPjxudW1iZXI+MjQ8L251
bWJlcj48ZGF0ZXM+PHllYXI+MjAyMDwveWVhcj48L2RhdGVzPjxpc2JuPjAwOTQtODI3NjwvaXNi
bj48dXJscz48L3VybHM+PC9yZWNvcmQ+PC9DaXRlPjwvRW5kTm90ZT5=
</w:fldData>
        </w:fldChar>
      </w:r>
      <w:r w:rsidR="002149F4">
        <w:rPr>
          <w:rFonts w:eastAsia="宋体"/>
        </w:rPr>
        <w:instrText xml:space="preserve"> ADDIN EN.CITE.DATA </w:instrText>
      </w:r>
      <w:r w:rsidR="002149F4">
        <w:rPr>
          <w:rFonts w:eastAsia="宋体"/>
        </w:rPr>
      </w:r>
      <w:r w:rsidR="002149F4">
        <w:rPr>
          <w:rFonts w:eastAsia="宋体"/>
        </w:rPr>
        <w:fldChar w:fldCharType="end"/>
      </w:r>
      <w:r w:rsidRPr="009011B8">
        <w:rPr>
          <w:rFonts w:eastAsia="宋体"/>
        </w:rPr>
      </w:r>
      <w:r w:rsidRPr="009011B8">
        <w:rPr>
          <w:rFonts w:eastAsia="宋体"/>
        </w:rPr>
        <w:fldChar w:fldCharType="separate"/>
      </w:r>
      <w:r w:rsidR="002149F4" w:rsidRPr="002149F4">
        <w:rPr>
          <w:rFonts w:eastAsia="宋体"/>
          <w:noProof/>
          <w:vertAlign w:val="superscript"/>
        </w:rPr>
        <w:t>34,35</w:t>
      </w:r>
      <w:r w:rsidRPr="009011B8">
        <w:rPr>
          <w:rFonts w:eastAsia="宋体"/>
        </w:rPr>
        <w:fldChar w:fldCharType="end"/>
      </w:r>
      <w:r w:rsidRPr="009011B8">
        <w:rPr>
          <w:rFonts w:eastAsia="宋体"/>
        </w:rPr>
        <w:t xml:space="preserve">, another two experiments were carried out similar to Base. One had no WRF-Chem/DART replacement before 4 January 2020 (Base_Only04) and the other had no WRF-Chem/DART replacement after 4 January 2020 (Base_Only30). To understand the effect of BC heating in the formation of SCV and the self-lofting of the plume, a simulation was implemented like Base except that the BC absorption of sunlight was switched off (NoAbs). To show the role of BC heating in </w:t>
      </w:r>
      <w:r w:rsidRPr="009011B8">
        <w:rPr>
          <w:rFonts w:eastAsia="宋体"/>
        </w:rPr>
        <w:lastRenderedPageBreak/>
        <w:t>maintaining the SCV, a simulation (NoAbs_After10) followed exactly the same as Base run before 10 January but BC did not absorb solar energy after 10 January when the SCV matured.</w:t>
      </w:r>
    </w:p>
    <w:p w14:paraId="579B181C" w14:textId="77777777" w:rsidR="00CA7BCC" w:rsidRPr="009011B8" w:rsidRDefault="00CA7BCC" w:rsidP="00EA66BC">
      <w:pPr>
        <w:ind w:firstLine="480"/>
        <w:rPr>
          <w:rFonts w:eastAsia="宋体"/>
        </w:rPr>
      </w:pPr>
    </w:p>
    <w:p w14:paraId="35F8278B" w14:textId="2F1A1D7E" w:rsidR="00EA66BC" w:rsidRPr="009011B8" w:rsidRDefault="00866898" w:rsidP="00EA66BC">
      <w:pPr>
        <w:keepNext/>
        <w:spacing w:before="240" w:after="60"/>
        <w:outlineLvl w:val="0"/>
        <w:rPr>
          <w:rFonts w:eastAsia="宋体"/>
          <w:b/>
          <w:bCs/>
          <w:kern w:val="32"/>
          <w:szCs w:val="24"/>
        </w:rPr>
      </w:pPr>
      <w:r>
        <w:rPr>
          <w:rFonts w:eastAsia="宋体"/>
          <w:b/>
          <w:bCs/>
          <w:kern w:val="32"/>
          <w:szCs w:val="24"/>
        </w:rPr>
        <w:t xml:space="preserve">2. </w:t>
      </w:r>
      <w:r w:rsidR="00EA66BC" w:rsidRPr="009011B8">
        <w:rPr>
          <w:rFonts w:eastAsia="宋体"/>
          <w:b/>
          <w:bCs/>
          <w:kern w:val="32"/>
          <w:szCs w:val="24"/>
        </w:rPr>
        <w:t xml:space="preserve">Supplementary </w:t>
      </w:r>
      <w:r w:rsidR="006A779F">
        <w:rPr>
          <w:rFonts w:eastAsia="宋体"/>
          <w:b/>
          <w:bCs/>
          <w:kern w:val="32"/>
          <w:szCs w:val="24"/>
        </w:rPr>
        <w:t>Discussion</w:t>
      </w:r>
      <w:r w:rsidR="000A6BE3">
        <w:rPr>
          <w:rFonts w:eastAsia="宋体"/>
          <w:b/>
          <w:bCs/>
          <w:kern w:val="32"/>
          <w:szCs w:val="24"/>
        </w:rPr>
        <w:t>s</w:t>
      </w:r>
    </w:p>
    <w:p w14:paraId="0C11D1D9" w14:textId="77777777" w:rsidR="00EA66BC" w:rsidRPr="009011B8" w:rsidRDefault="00EA66BC" w:rsidP="00EA66BC">
      <w:pPr>
        <w:rPr>
          <w:rFonts w:eastAsia="宋体"/>
        </w:rPr>
      </w:pPr>
    </w:p>
    <w:p w14:paraId="22AC16D9" w14:textId="77777777" w:rsidR="00EA66BC" w:rsidRPr="009011B8" w:rsidRDefault="00EA66BC" w:rsidP="00E902C9">
      <w:pPr>
        <w:outlineLvl w:val="1"/>
        <w:rPr>
          <w:rFonts w:eastAsia="宋体"/>
          <w:u w:val="single"/>
        </w:rPr>
      </w:pPr>
      <w:r w:rsidRPr="009011B8">
        <w:rPr>
          <w:rFonts w:eastAsia="宋体" w:hint="eastAsia"/>
          <w:u w:val="single"/>
        </w:rPr>
        <w:t>2</w:t>
      </w:r>
      <w:r w:rsidRPr="009011B8">
        <w:rPr>
          <w:rFonts w:eastAsia="宋体"/>
          <w:u w:val="single"/>
        </w:rPr>
        <w:t>.1 Difficulties in reproducing a SCV</w:t>
      </w:r>
    </w:p>
    <w:p w14:paraId="3EF55255" w14:textId="3077F8A9" w:rsidR="00EA66BC" w:rsidRPr="009011B8" w:rsidRDefault="00EA66BC" w:rsidP="00EA66BC">
      <w:pPr>
        <w:ind w:firstLine="480"/>
        <w:rPr>
          <w:rFonts w:eastAsia="宋体"/>
        </w:rPr>
      </w:pPr>
      <w:r w:rsidRPr="009011B8">
        <w:rPr>
          <w:rFonts w:eastAsia="宋体"/>
        </w:rPr>
        <w:t xml:space="preserve">Model simulations of the Australian fire event </w:t>
      </w:r>
      <w:r w:rsidRPr="009011B8">
        <w:rPr>
          <w:rFonts w:eastAsia="宋体"/>
        </w:rPr>
        <w:fldChar w:fldCharType="begin">
          <w:fldData xml:space="preserve">PEVuZE5vdGU+PENpdGU+PEF1dGhvcj5ZdTwvQXV0aG9yPjxZZWFyPjIwMjE8L1llYXI+PFJlY051
bT4zMDU8L1JlY051bT48RGlzcGxheVRleHQ+PHN0eWxlIGZhY2U9InN1cGVyc2NyaXB0Ij4yNSwy
Nzwvc3R5bGU+PC9EaXNwbGF5VGV4dD48cmVjb3JkPjxyZWMtbnVtYmVyPjMwNTwvcmVjLW51bWJl
cj48Zm9yZWlnbi1rZXlzPjxrZXkgYXBwPSJFTiIgZGItaWQ9InJ3d3R6dHNyMnRlMDJsZXZ4Mno1
c3Z0N2Z3dDJzemZmMGFmMCIgdGltZXN0YW1wPSIxNjQ2MjE0NTI1Ij4zMDU8L2tleT48L2ZvcmVp
Z24ta2V5cz48cmVmLXR5cGUgbmFtZT0iSm91cm5hbCBBcnRpY2xlIj4xNzwvcmVmLXR5cGU+PGNv
bnRyaWJ1dG9ycz48YXV0aG9ycz48YXV0aG9yPll1LCBQZW5nZmVpPC9hdXRob3I+PGF1dGhvcj5E
YXZpcywgU2VhbiBNLjwvYXV0aG9yPjxhdXRob3I+VG9vbiwgT3dlbiBCLjwvYXV0aG9yPjxhdXRo
b3I+UG9ydG1hbm4sIFJvYmVydCBXLjwvYXV0aG9yPjxhdXRob3I+QmFyZGVlbiwgQ2hhcmxlcyBH
LjwvYXV0aG9yPjxhdXRob3I+QmFybmVzLCBKb2huIEUuPC9hdXRob3I+PGF1dGhvcj5UZWxnLCBI
YWdlbjwvYXV0aG9yPjxhdXRob3I+TWFsb25leSwgQ2hyaXN0b3BoZXI8L2F1dGhvcj48YXV0aG9y
PlJvc2VubG9mLCBLYXJlbiBILjwvYXV0aG9yPjwvYXV0aG9ycz48L2NvbnRyaWJ1dG9ycz48dGl0
bGVzPjx0aXRsZT5QZXJzaXN0ZW50IFN0cmF0b3NwaGVyaWMgV2FybWluZyBEdWUgdG8gMjAxOeKA
kzIwMjAgQXVzdHJhbGlhbiBXaWxkZmlyZSBTbW9rZTwvdGl0bGU+PHNlY29uZGFyeS10aXRsZT5H
ZW9waHlzaWNhbCBSZXNlYXJjaCBMZXR0ZXJzPC9zZWNvbmRhcnktdGl0bGU+PC90aXRsZXM+PHBl
cmlvZGljYWw+PGZ1bGwtdGl0bGU+R2VvcGh5c2ljYWwgUmVzZWFyY2ggTGV0dGVyczwvZnVsbC10
aXRsZT48YWJici0xPkdlb3BoeXMuIFJlcy4gTGV0dC48L2FiYnItMT48L3BlcmlvZGljYWw+PHBh
Z2VzPmUyMDIxR0wwOTI2MDk8L3BhZ2VzPjx2b2x1bWU+NDg8L3ZvbHVtZT48bnVtYmVyPjc8L251
bWJlcj48ZGF0ZXM+PHllYXI+MjAyMTwveWVhcj48L2RhdGVzPjxpc2JuPjAwOTQtODI3NjwvaXNi
bj48dXJscz48cmVsYXRlZC11cmxzPjx1cmw+aHR0cHM6Ly9hZ3VwdWJzLm9ubGluZWxpYnJhcnku
d2lsZXkuY29tL2RvaS9hYnMvMTAuMTAyOS8yMDIxR0wwOTI2MDk8L3VybD48L3JlbGF0ZWQtdXJs
cz48L3VybHM+PGVsZWN0cm9uaWMtcmVzb3VyY2UtbnVtPmh0dHBzOi8vZG9pLm9yZy8xMC4xMDI5
LzIwMjFHTDA5MjYwOTwvZWxlY3Ryb25pYy1yZXNvdXJjZS1udW0+PC9yZWNvcmQ+PC9DaXRlPjxD
aXRlPjxBdXRob3I+U29sb21vbjwvQXV0aG9yPjxZZWFyPjIwMjI8L1llYXI+PFJlY051bT4zMDQ8
L1JlY051bT48cmVjb3JkPjxyZWMtbnVtYmVyPjMwNDwvcmVjLW51bWJlcj48Zm9yZWlnbi1rZXlz
PjxrZXkgYXBwPSJFTiIgZGItaWQ9InJ3d3R6dHNyMnRlMDJsZXZ4Mno1c3Z0N2Z3dDJzemZmMGFm
MCIgdGltZXN0YW1wPSIxNjQ2MjExMzczIj4zMDQ8L2tleT48L2ZvcmVpZ24ta2V5cz48cmVmLXR5
cGUgbmFtZT0iSm91cm5hbCBBcnRpY2xlIj4xNzwvcmVmLXR5cGU+PGNvbnRyaWJ1dG9ycz48YXV0
aG9ycz48YXV0aG9yPlN1c2FuIFNvbG9tb248L2F1dGhvcj48YXV0aG9yPktpbWJlcmxlZSBEdWJl
PC9hdXRob3I+PGF1dGhvcj5LYW5lIFN0b25lPC9hdXRob3I+PGF1dGhvcj5QZW5nZmVpIFl1PC9h
dXRob3I+PGF1dGhvcj5Eb3VnIEtpbm5pc29uPC9hdXRob3I+PGF1dGhvcj5Pd2VuIEIuIFRvb248
L2F1dGhvcj48YXV0aG9yPlN1c2FuIEUuIFN0cmFoYW48L2F1dGhvcj48YXV0aG9yPkthcmVuIEgu
IFJvc2VubG9mPC9hdXRob3I+PGF1dGhvcj5Sb2JlcnQgUG9ydG1hbm48L2F1dGhvcj48YXV0aG9y
PlNlYW4gRGF2aXM8L2F1dGhvcj48YXV0aG9yPldpbGxpYW0gUmFuZGVsPC9hdXRob3I+PGF1dGhv
cj5QZXRlciBCZXJuYXRoPC9hdXRob3I+PGF1dGhvcj5DaHJpcyBCb29uZTwvYXV0aG9yPjxhdXRo
b3I+Q2hhcmxlcyBHLiBCYXJkZWVuPC9hdXRob3I+PGF1dGhvcj5BZGFtIEJvdXJhc3NhPC9hdXRo
b3I+PGF1dGhvcj5EYW5pZWwgWmF3YWRhPC9hdXRob3I+PGF1dGhvcj5Eb3VnIERlZ2Vuc3RlaW48
L2F1dGhvcj48L2F1dGhvcnM+PC9jb250cmlidXRvcnM+PHRpdGxlcz48dGl0bGU+T24gdGhlIHN0
cmF0b3NwaGVyaWMgY2hlbWlzdHJ5IG9mIG1pZGxhdGl0dWRlIHdpbGRmaXJlIHNtb2tlPC90aXRs
ZT48c2Vjb25kYXJ5LXRpdGxlPlByb2NlZWRpbmdzIG9mIHRoZSBOYXRpb25hbCBBY2FkZW15IG9m
IFNjaWVuY2VzPC9zZWNvbmRhcnktdGl0bGU+PC90aXRsZXM+PHBlcmlvZGljYWw+PGZ1bGwtdGl0
bGU+UHJvY2VlZGluZ3Mgb2YgdGhlIE5hdGlvbmFsIEFjYWRlbXkgb2YgU2NpZW5jZXM8L2Z1bGwt
dGl0bGU+PGFiYnItMT5Qcm9jLiBOYXRsLiBBY2FkLiBTY2kuIFUuUy5BLjwvYWJici0xPjwvcGVy
aW9kaWNhbD48cGFnZXM+ZTIxMTczMjUxMTk8L3BhZ2VzPjx2b2x1bWU+MTE5PC92b2x1bWU+PG51
bWJlcj4xMDwvbnVtYmVyPjxkYXRlcz48eWVhcj4yMDIyPC95ZWFyPjwvZGF0ZXM+PHVybHM+PHJl
bGF0ZWQtdXJscz48dXJsPmh0dHBzOi8vd3d3LnBuYXMub3JnL2RvaS9hYnMvMTAuMTA3My9wbmFz
LjIxMTczMjUxMTkgJVggTGFyZ2Ugd2lsZGZpcmVzIGhhdmUgYmVlbiBvYnNlcnZlZCB0byBpbmpl
Y3Qgc21va2UgaW50byB0aGUgc3RyYXRvc3BoZXJlLCByYWlzaW5nIHF1ZXN0aW9ucyBhYm91dCB0
aGVpciBwb3RlbnRpYWwgdG8gYWZmZWN0IHRoZSBzdHJhdG9zcGhlcmljIG96b25lIGxheWVyIHRo
YXQgcHJvdGVjdHMgbGlmZSBvbiBFYXJ0aCBmcm9tIGJpb2xvZ2ljYWxseSBkYW1hZ2luZyB1bHRy
YXZpb2xldCByYWRpYXRpb24uIE11bHRpcGxlIG9ic2VydmF0aW9ucyBvZiBhZXJvc29sIGFuZCBO
TzIgY29uY2VudHJhdGlvbnMgZnJvbSB0aHJlZSBpbmRlcGVuZGVudCBzYXRlbGxpdGUgaW5zdHJ1
bWVudHMgYXJlIHVzZWQgaGVyZSB0b2dldGhlciB3aXRoIG1vZGVsIGNhbGN1bGF0aW9ucyB0byBp
ZGVudGlmeSBkZWNyZWFzZXMgaW4gc3RyYXRvc3BoZXJpYyBOTzIgY29uY2VudHJhdGlvbnMgZm9s
bG93aW5nIG1ham9yIEF1c3RyYWxpYW4gMjAxOSB0aHJvdWdoIDIwMjAgd2lsZGZpcmVzLiBUaGUg
ZGF0YSBjb25maXJtIHRoYXQgaW1wb3J0YW50IGNoZW1pc3RyeSBkaWQgb2NjdXIgb24gdGhlIHNt
b2tlIHBhcnRpY2xlIHN1cmZhY2VzLiBUaGUgb2JzZXJ2ZWQgYmVoYXZpb3IgaW4gTk8yIHdpdGgg
aW5jcmVhc2luZyBwYXJ0aWNsZSBjb25jZW50cmF0aW9ucyBpcyBhIG1hcmtlciBmb3Igc3VyZmFj
ZSBjaGVtaXN0cnkgdGhhdCBjb250cmlidXRlcyB0byBtaWRsYXRpdHVkZSBvem9uZSBkZXBsZXRp
b24uIFRoZSByZXN1bHRzIGluZGljYXRlIHRoYXQgaW5jcmVhc2luZyB3aWxkZmlyZSBhY3Rpdml0
eSBpbiBhIHdhcm1pbmcgd29ybGQgbWF5IHNsb3cgdGhlIHJlY292ZXJ5IG9mIHRoZSBvem9uZSBs
YXllci4gTWFzc2l2ZSBBdXN0cmFsaWFuIHdpbGRmaXJlcyBsb2Z0ZWQgc21va2UgZGlyZWN0bHkg
aW50byB0aGUgc3RyYXRvc3BoZXJlIGluIHRoZSBhdXN0cmFsIHN1bW1lciBvZiAyMDE5LzIwLiBU
aGUgc21va2UgbGVkIHRvIGluY3JlYXNlcyBpbiBvcHRpY2FsIGV4dGluY3Rpb24gdGhyb3VnaG91
dCB0aGUgbWlkbGF0aXR1ZGVzIG9mIHRoZSBzb3V0aGVybiBoZW1pc3BoZXJlIHRoYXQgcml2YWxs
ZWQgc3Vic3RhbnRpYWwgdm9sY2FuaWMgcGVydHVyYmF0aW9ucy4gUHJldmlvdXMgc3R1ZGllcyBo
YXZlIGFzc3VtZWQgdGhhdCB0aGUgc21va2UgYmVjYW1lIGNvYXRlZCB3aXRoIHN1bGZ1cmljIGFj
aWQgYW5kIHdhdGVyIGFuZCB3b3VsZCBkZXBsZXRlIHRoZSBvem9uZSBsYXllciB0aHJvdWdoIGhl
dGVyb2dlbmVvdXMgY2hlbWlzdHJ5IG9uIHRob3NlIHN1cmZhY2VzLCBhcyBpcyByb3V0aW5lbHkg
b2JzZXJ2ZWQgZm9sbG93aW5nIHZvbGNhbmljIGVuaGFuY2VtZW50cyBvZiB0aGUgc3RyYXRvc3Bo
ZXJpYyBzdWxmYXRlIGxheWVyLiBIZXJlLCBvYnNlcnZhdGlvbnMgb2YgZXh0aW5jdGlvbiBhbmQg
cmVhY3RpdmUgbml0cm9nZW4gc3BlY2llcyBmcm9tIG11bHRpcGxlIGluZGVwZW5kZW50IHNhdGVs
bGl0ZXMgdGhhdCBzYW1wbGVkIHRoZSBzbW9rZSByZWdpb24gYXJlIGNvbXBhcmVkIHRvIG9uZSBh
bm90aGVyIGFuZCB0byBtb2RlbCBjYWxjdWxhdGlvbnMuIFRoZSBkYXRhIGRpc3BsYXkgYSBzdHJv
bmcgZGVjcmVhc2UgaW4gcmVhY3RpdmUgbml0cm9nZW4gY29uY2VudHJhdGlvbnMgd2l0aCBpbmNy
ZWFzZWQgYWVyb3NvbCBleHRpbmN0aW9uIGluIHRoZSBzdHJhdG9zcGhlcmUsIHdoaWNoIGlzIGEg
a25vd24gZmluZ2VycHJpbnQgZm9yIGtleSBoZXRlcm9nZW5lb3VzIGNoZW1pc3RyeSBvbiBzdWxm
YXRlL0gyTyBwYXJ0aWNsZXMgKHNwZWNpZmljYWxseSB0aGUgaHlkcm9seXNpcyBvZiBOMk81IHRv
IGZvcm0gSE5PMykuIFRoaXMgY2hlbWljYWwgc2hpZnQgYWZmZWN0cyBub3Qgb25seSByZWFjdGl2
ZSBuaXRyb2dlbiBidXQgYWxzbyBjaGxvcmluZSBhbmQgcmVhY3RpdmUgaHlkcm9nZW4gc3BlY2ll
cyBhbmQgaXMgZXhwZWN0ZWQgdG8gY2F1c2UgbWlkbGF0aXR1ZGUgb3pvbmUgbGF5ZXIgZGVwbGV0
aW9uLiBDb21wYXJpc29uIG9mIHRoZSBtb2RlbCBvem9uZSB0byBvYnNlcnZhdGlvbnMgc3VnZ2Vz
dHMgdGhhdCBOMk81IGh5ZHJvbHlzaXMgY29udHJpYnV0ZWQgdG8gcmVkdWNlZCBvem9uZSwgYnV0
IGFkZGl0aW9uYWwgY2hlbWljYWwgYW5kL29yIGR5bmFtaWNhbCBwcm9jZXNzZXMgYXJlIGFsc28g
aW1wb3J0YW50LiBUaGVzZSBmaW5kaW5ncyBzdWdnZXN0IHRoYXQgaWYgd2lsZGZpcmUgc21va2Ug
aW5qZWN0aW9uIGludG8gdGhlIHN0cmF0b3NwaGVyZSBpbmNyZWFzZXMgc3VmZmljaWVudGx5IGlu
IGZyZXF1ZW5jeSBhbmQgbWFnbml0dWRlIGFzIHRoZSB3b3JsZCB3YXJtcyBkdWUgdG8gY2xpbWF0
ZSBjaGFuZ2UsIG96b25lIHJlY292ZXJ5IHVuZGVyIHRoZSBNb250cmVhbCBQcm90b2NvbCBjb3Vs
ZCBiZSBpbXBlZGVkLCBhdCBsZWFzdCBzcG9yYWRpY2FsbHkuIE1vZGVsZWQgYXVzdHJhbCBtaWRs
YXRpdHVkZSB0b3RhbCBvem9uZSBsb3NzIHdhcyBhYm91dCAxJSBpbiBNYXJjaCAyMDIwLCB3aGlj
aCBpcyBzaWduaWZpY2FudCBjb21wYXJlZCB0byBleHBlY3RlZCBvem9uZSByZWNvdmVyeSBvZiBh
Ym91dCAxJSBwZXIgZGVjYWRlLjwvdXJsPjwvcmVsYXRlZC11cmxzPjwvdXJscz48ZWxlY3Ryb25p
Yy1yZXNvdXJjZS1udW0+ZG9pOjEwLjEwNzMvcG5hcy4yMTE3MzI1MTE5PC9lbGVjdHJvbmljLXJl
c291cmNlLW51bT48L3JlY29yZD48L0NpdGU+PC9FbmROb3RlPn==
</w:fldData>
        </w:fldChar>
      </w:r>
      <w:r w:rsidR="002149F4">
        <w:rPr>
          <w:rFonts w:eastAsia="宋体"/>
        </w:rPr>
        <w:instrText xml:space="preserve"> ADDIN EN.CITE </w:instrText>
      </w:r>
      <w:r w:rsidR="002149F4">
        <w:rPr>
          <w:rFonts w:eastAsia="宋体"/>
        </w:rPr>
        <w:fldChar w:fldCharType="begin">
          <w:fldData xml:space="preserve">PEVuZE5vdGU+PENpdGU+PEF1dGhvcj5ZdTwvQXV0aG9yPjxZZWFyPjIwMjE8L1llYXI+PFJlY051
bT4zMDU8L1JlY051bT48RGlzcGxheVRleHQ+PHN0eWxlIGZhY2U9InN1cGVyc2NyaXB0Ij4yNSwy
Nzwvc3R5bGU+PC9EaXNwbGF5VGV4dD48cmVjb3JkPjxyZWMtbnVtYmVyPjMwNTwvcmVjLW51bWJl
cj48Zm9yZWlnbi1rZXlzPjxrZXkgYXBwPSJFTiIgZGItaWQ9InJ3d3R6dHNyMnRlMDJsZXZ4Mno1
c3Z0N2Z3dDJzemZmMGFmMCIgdGltZXN0YW1wPSIxNjQ2MjE0NTI1Ij4zMDU8L2tleT48L2ZvcmVp
Z24ta2V5cz48cmVmLXR5cGUgbmFtZT0iSm91cm5hbCBBcnRpY2xlIj4xNzwvcmVmLXR5cGU+PGNv
bnRyaWJ1dG9ycz48YXV0aG9ycz48YXV0aG9yPll1LCBQZW5nZmVpPC9hdXRob3I+PGF1dGhvcj5E
YXZpcywgU2VhbiBNLjwvYXV0aG9yPjxhdXRob3I+VG9vbiwgT3dlbiBCLjwvYXV0aG9yPjxhdXRo
b3I+UG9ydG1hbm4sIFJvYmVydCBXLjwvYXV0aG9yPjxhdXRob3I+QmFyZGVlbiwgQ2hhcmxlcyBH
LjwvYXV0aG9yPjxhdXRob3I+QmFybmVzLCBKb2huIEUuPC9hdXRob3I+PGF1dGhvcj5UZWxnLCBI
YWdlbjwvYXV0aG9yPjxhdXRob3I+TWFsb25leSwgQ2hyaXN0b3BoZXI8L2F1dGhvcj48YXV0aG9y
PlJvc2VubG9mLCBLYXJlbiBILjwvYXV0aG9yPjwvYXV0aG9ycz48L2NvbnRyaWJ1dG9ycz48dGl0
bGVzPjx0aXRsZT5QZXJzaXN0ZW50IFN0cmF0b3NwaGVyaWMgV2FybWluZyBEdWUgdG8gMjAxOeKA
kzIwMjAgQXVzdHJhbGlhbiBXaWxkZmlyZSBTbW9rZTwvdGl0bGU+PHNlY29uZGFyeS10aXRsZT5H
ZW9waHlzaWNhbCBSZXNlYXJjaCBMZXR0ZXJzPC9zZWNvbmRhcnktdGl0bGU+PC90aXRsZXM+PHBl
cmlvZGljYWw+PGZ1bGwtdGl0bGU+R2VvcGh5c2ljYWwgUmVzZWFyY2ggTGV0dGVyczwvZnVsbC10
aXRsZT48YWJici0xPkdlb3BoeXMuIFJlcy4gTGV0dC48L2FiYnItMT48L3BlcmlvZGljYWw+PHBh
Z2VzPmUyMDIxR0wwOTI2MDk8L3BhZ2VzPjx2b2x1bWU+NDg8L3ZvbHVtZT48bnVtYmVyPjc8L251
bWJlcj48ZGF0ZXM+PHllYXI+MjAyMTwveWVhcj48L2RhdGVzPjxpc2JuPjAwOTQtODI3NjwvaXNi
bj48dXJscz48cmVsYXRlZC11cmxzPjx1cmw+aHR0cHM6Ly9hZ3VwdWJzLm9ubGluZWxpYnJhcnku
d2lsZXkuY29tL2RvaS9hYnMvMTAuMTAyOS8yMDIxR0wwOTI2MDk8L3VybD48L3JlbGF0ZWQtdXJs
cz48L3VybHM+PGVsZWN0cm9uaWMtcmVzb3VyY2UtbnVtPmh0dHBzOi8vZG9pLm9yZy8xMC4xMDI5
LzIwMjFHTDA5MjYwOTwvZWxlY3Ryb25pYy1yZXNvdXJjZS1udW0+PC9yZWNvcmQ+PC9DaXRlPjxD
aXRlPjxBdXRob3I+U29sb21vbjwvQXV0aG9yPjxZZWFyPjIwMjI8L1llYXI+PFJlY051bT4zMDQ8
L1JlY051bT48cmVjb3JkPjxyZWMtbnVtYmVyPjMwNDwvcmVjLW51bWJlcj48Zm9yZWlnbi1rZXlz
PjxrZXkgYXBwPSJFTiIgZGItaWQ9InJ3d3R6dHNyMnRlMDJsZXZ4Mno1c3Z0N2Z3dDJzemZmMGFm
MCIgdGltZXN0YW1wPSIxNjQ2MjExMzczIj4zMDQ8L2tleT48L2ZvcmVpZ24ta2V5cz48cmVmLXR5
cGUgbmFtZT0iSm91cm5hbCBBcnRpY2xlIj4xNzwvcmVmLXR5cGU+PGNvbnRyaWJ1dG9ycz48YXV0
aG9ycz48YXV0aG9yPlN1c2FuIFNvbG9tb248L2F1dGhvcj48YXV0aG9yPktpbWJlcmxlZSBEdWJl
PC9hdXRob3I+PGF1dGhvcj5LYW5lIFN0b25lPC9hdXRob3I+PGF1dGhvcj5QZW5nZmVpIFl1PC9h
dXRob3I+PGF1dGhvcj5Eb3VnIEtpbm5pc29uPC9hdXRob3I+PGF1dGhvcj5Pd2VuIEIuIFRvb248
L2F1dGhvcj48YXV0aG9yPlN1c2FuIEUuIFN0cmFoYW48L2F1dGhvcj48YXV0aG9yPkthcmVuIEgu
IFJvc2VubG9mPC9hdXRob3I+PGF1dGhvcj5Sb2JlcnQgUG9ydG1hbm48L2F1dGhvcj48YXV0aG9y
PlNlYW4gRGF2aXM8L2F1dGhvcj48YXV0aG9yPldpbGxpYW0gUmFuZGVsPC9hdXRob3I+PGF1dGhv
cj5QZXRlciBCZXJuYXRoPC9hdXRob3I+PGF1dGhvcj5DaHJpcyBCb29uZTwvYXV0aG9yPjxhdXRo
b3I+Q2hhcmxlcyBHLiBCYXJkZWVuPC9hdXRob3I+PGF1dGhvcj5BZGFtIEJvdXJhc3NhPC9hdXRo
b3I+PGF1dGhvcj5EYW5pZWwgWmF3YWRhPC9hdXRob3I+PGF1dGhvcj5Eb3VnIERlZ2Vuc3RlaW48
L2F1dGhvcj48L2F1dGhvcnM+PC9jb250cmlidXRvcnM+PHRpdGxlcz48dGl0bGU+T24gdGhlIHN0
cmF0b3NwaGVyaWMgY2hlbWlzdHJ5IG9mIG1pZGxhdGl0dWRlIHdpbGRmaXJlIHNtb2tlPC90aXRs
ZT48c2Vjb25kYXJ5LXRpdGxlPlByb2NlZWRpbmdzIG9mIHRoZSBOYXRpb25hbCBBY2FkZW15IG9m
IFNjaWVuY2VzPC9zZWNvbmRhcnktdGl0bGU+PC90aXRsZXM+PHBlcmlvZGljYWw+PGZ1bGwtdGl0
bGU+UHJvY2VlZGluZ3Mgb2YgdGhlIE5hdGlvbmFsIEFjYWRlbXkgb2YgU2NpZW5jZXM8L2Z1bGwt
dGl0bGU+PGFiYnItMT5Qcm9jLiBOYXRsLiBBY2FkLiBTY2kuIFUuUy5BLjwvYWJici0xPjwvcGVy
aW9kaWNhbD48cGFnZXM+ZTIxMTczMjUxMTk8L3BhZ2VzPjx2b2x1bWU+MTE5PC92b2x1bWU+PG51
bWJlcj4xMDwvbnVtYmVyPjxkYXRlcz48eWVhcj4yMDIyPC95ZWFyPjwvZGF0ZXM+PHVybHM+PHJl
bGF0ZWQtdXJscz48dXJsPmh0dHBzOi8vd3d3LnBuYXMub3JnL2RvaS9hYnMvMTAuMTA3My9wbmFz
LjIxMTczMjUxMTkgJVggTGFyZ2Ugd2lsZGZpcmVzIGhhdmUgYmVlbiBvYnNlcnZlZCB0byBpbmpl
Y3Qgc21va2UgaW50byB0aGUgc3RyYXRvc3BoZXJlLCByYWlzaW5nIHF1ZXN0aW9ucyBhYm91dCB0
aGVpciBwb3RlbnRpYWwgdG8gYWZmZWN0IHRoZSBzdHJhdG9zcGhlcmljIG96b25lIGxheWVyIHRo
YXQgcHJvdGVjdHMgbGlmZSBvbiBFYXJ0aCBmcm9tIGJpb2xvZ2ljYWxseSBkYW1hZ2luZyB1bHRy
YXZpb2xldCByYWRpYXRpb24uIE11bHRpcGxlIG9ic2VydmF0aW9ucyBvZiBhZXJvc29sIGFuZCBO
TzIgY29uY2VudHJhdGlvbnMgZnJvbSB0aHJlZSBpbmRlcGVuZGVudCBzYXRlbGxpdGUgaW5zdHJ1
bWVudHMgYXJlIHVzZWQgaGVyZSB0b2dldGhlciB3aXRoIG1vZGVsIGNhbGN1bGF0aW9ucyB0byBp
ZGVudGlmeSBkZWNyZWFzZXMgaW4gc3RyYXRvc3BoZXJpYyBOTzIgY29uY2VudHJhdGlvbnMgZm9s
bG93aW5nIG1ham9yIEF1c3RyYWxpYW4gMjAxOSB0aHJvdWdoIDIwMjAgd2lsZGZpcmVzLiBUaGUg
ZGF0YSBjb25maXJtIHRoYXQgaW1wb3J0YW50IGNoZW1pc3RyeSBkaWQgb2NjdXIgb24gdGhlIHNt
b2tlIHBhcnRpY2xlIHN1cmZhY2VzLiBUaGUgb2JzZXJ2ZWQgYmVoYXZpb3IgaW4gTk8yIHdpdGgg
aW5jcmVhc2luZyBwYXJ0aWNsZSBjb25jZW50cmF0aW9ucyBpcyBhIG1hcmtlciBmb3Igc3VyZmFj
ZSBjaGVtaXN0cnkgdGhhdCBjb250cmlidXRlcyB0byBtaWRsYXRpdHVkZSBvem9uZSBkZXBsZXRp
b24uIFRoZSByZXN1bHRzIGluZGljYXRlIHRoYXQgaW5jcmVhc2luZyB3aWxkZmlyZSBhY3Rpdml0
eSBpbiBhIHdhcm1pbmcgd29ybGQgbWF5IHNsb3cgdGhlIHJlY292ZXJ5IG9mIHRoZSBvem9uZSBs
YXllci4gTWFzc2l2ZSBBdXN0cmFsaWFuIHdpbGRmaXJlcyBsb2Z0ZWQgc21va2UgZGlyZWN0bHkg
aW50byB0aGUgc3RyYXRvc3BoZXJlIGluIHRoZSBhdXN0cmFsIHN1bW1lciBvZiAyMDE5LzIwLiBU
aGUgc21va2UgbGVkIHRvIGluY3JlYXNlcyBpbiBvcHRpY2FsIGV4dGluY3Rpb24gdGhyb3VnaG91
dCB0aGUgbWlkbGF0aXR1ZGVzIG9mIHRoZSBzb3V0aGVybiBoZW1pc3BoZXJlIHRoYXQgcml2YWxs
ZWQgc3Vic3RhbnRpYWwgdm9sY2FuaWMgcGVydHVyYmF0aW9ucy4gUHJldmlvdXMgc3R1ZGllcyBo
YXZlIGFzc3VtZWQgdGhhdCB0aGUgc21va2UgYmVjYW1lIGNvYXRlZCB3aXRoIHN1bGZ1cmljIGFj
aWQgYW5kIHdhdGVyIGFuZCB3b3VsZCBkZXBsZXRlIHRoZSBvem9uZSBsYXllciB0aHJvdWdoIGhl
dGVyb2dlbmVvdXMgY2hlbWlzdHJ5IG9uIHRob3NlIHN1cmZhY2VzLCBhcyBpcyByb3V0aW5lbHkg
b2JzZXJ2ZWQgZm9sbG93aW5nIHZvbGNhbmljIGVuaGFuY2VtZW50cyBvZiB0aGUgc3RyYXRvc3Bo
ZXJpYyBzdWxmYXRlIGxheWVyLiBIZXJlLCBvYnNlcnZhdGlvbnMgb2YgZXh0aW5jdGlvbiBhbmQg
cmVhY3RpdmUgbml0cm9nZW4gc3BlY2llcyBmcm9tIG11bHRpcGxlIGluZGVwZW5kZW50IHNhdGVs
bGl0ZXMgdGhhdCBzYW1wbGVkIHRoZSBzbW9rZSByZWdpb24gYXJlIGNvbXBhcmVkIHRvIG9uZSBh
bm90aGVyIGFuZCB0byBtb2RlbCBjYWxjdWxhdGlvbnMuIFRoZSBkYXRhIGRpc3BsYXkgYSBzdHJv
bmcgZGVjcmVhc2UgaW4gcmVhY3RpdmUgbml0cm9nZW4gY29uY2VudHJhdGlvbnMgd2l0aCBpbmNy
ZWFzZWQgYWVyb3NvbCBleHRpbmN0aW9uIGluIHRoZSBzdHJhdG9zcGhlcmUsIHdoaWNoIGlzIGEg
a25vd24gZmluZ2VycHJpbnQgZm9yIGtleSBoZXRlcm9nZW5lb3VzIGNoZW1pc3RyeSBvbiBzdWxm
YXRlL0gyTyBwYXJ0aWNsZXMgKHNwZWNpZmljYWxseSB0aGUgaHlkcm9seXNpcyBvZiBOMk81IHRv
IGZvcm0gSE5PMykuIFRoaXMgY2hlbWljYWwgc2hpZnQgYWZmZWN0cyBub3Qgb25seSByZWFjdGl2
ZSBuaXRyb2dlbiBidXQgYWxzbyBjaGxvcmluZSBhbmQgcmVhY3RpdmUgaHlkcm9nZW4gc3BlY2ll
cyBhbmQgaXMgZXhwZWN0ZWQgdG8gY2F1c2UgbWlkbGF0aXR1ZGUgb3pvbmUgbGF5ZXIgZGVwbGV0
aW9uLiBDb21wYXJpc29uIG9mIHRoZSBtb2RlbCBvem9uZSB0byBvYnNlcnZhdGlvbnMgc3VnZ2Vz
dHMgdGhhdCBOMk81IGh5ZHJvbHlzaXMgY29udHJpYnV0ZWQgdG8gcmVkdWNlZCBvem9uZSwgYnV0
IGFkZGl0aW9uYWwgY2hlbWljYWwgYW5kL29yIGR5bmFtaWNhbCBwcm9jZXNzZXMgYXJlIGFsc28g
aW1wb3J0YW50LiBUaGVzZSBmaW5kaW5ncyBzdWdnZXN0IHRoYXQgaWYgd2lsZGZpcmUgc21va2Ug
aW5qZWN0aW9uIGludG8gdGhlIHN0cmF0b3NwaGVyZSBpbmNyZWFzZXMgc3VmZmljaWVudGx5IGlu
IGZyZXF1ZW5jeSBhbmQgbWFnbml0dWRlIGFzIHRoZSB3b3JsZCB3YXJtcyBkdWUgdG8gY2xpbWF0
ZSBjaGFuZ2UsIG96b25lIHJlY292ZXJ5IHVuZGVyIHRoZSBNb250cmVhbCBQcm90b2NvbCBjb3Vs
ZCBiZSBpbXBlZGVkLCBhdCBsZWFzdCBzcG9yYWRpY2FsbHkuIE1vZGVsZWQgYXVzdHJhbCBtaWRs
YXRpdHVkZSB0b3RhbCBvem9uZSBsb3NzIHdhcyBhYm91dCAxJSBpbiBNYXJjaCAyMDIwLCB3aGlj
aCBpcyBzaWduaWZpY2FudCBjb21wYXJlZCB0byBleHBlY3RlZCBvem9uZSByZWNvdmVyeSBvZiBh
Ym91dCAxJSBwZXIgZGVjYWRlLjwvdXJsPjwvcmVsYXRlZC11cmxzPjwvdXJscz48ZWxlY3Ryb25p
Yy1yZXNvdXJjZS1udW0+ZG9pOjEwLjEwNzMvcG5hcy4yMTE3MzI1MTE5PC9lbGVjdHJvbmljLXJl
c291cmNlLW51bT48L3JlY29yZD48L0NpdGU+PC9FbmROb3RlPn==
</w:fldData>
        </w:fldChar>
      </w:r>
      <w:r w:rsidR="002149F4">
        <w:rPr>
          <w:rFonts w:eastAsia="宋体"/>
        </w:rPr>
        <w:instrText xml:space="preserve"> ADDIN EN.CITE.DATA </w:instrText>
      </w:r>
      <w:r w:rsidR="002149F4">
        <w:rPr>
          <w:rFonts w:eastAsia="宋体"/>
        </w:rPr>
      </w:r>
      <w:r w:rsidR="002149F4">
        <w:rPr>
          <w:rFonts w:eastAsia="宋体"/>
        </w:rPr>
        <w:fldChar w:fldCharType="end"/>
      </w:r>
      <w:r w:rsidRPr="009011B8">
        <w:rPr>
          <w:rFonts w:eastAsia="宋体"/>
        </w:rPr>
      </w:r>
      <w:r w:rsidRPr="009011B8">
        <w:rPr>
          <w:rFonts w:eastAsia="宋体"/>
        </w:rPr>
        <w:fldChar w:fldCharType="separate"/>
      </w:r>
      <w:r w:rsidR="002149F4" w:rsidRPr="002149F4">
        <w:rPr>
          <w:rFonts w:eastAsia="宋体"/>
          <w:noProof/>
          <w:vertAlign w:val="superscript"/>
        </w:rPr>
        <w:t>25,27</w:t>
      </w:r>
      <w:r w:rsidRPr="009011B8">
        <w:rPr>
          <w:rFonts w:eastAsia="宋体"/>
        </w:rPr>
        <w:fldChar w:fldCharType="end"/>
      </w:r>
      <w:r w:rsidRPr="009011B8">
        <w:rPr>
          <w:rFonts w:eastAsia="宋体"/>
        </w:rPr>
        <w:t xml:space="preserve"> have not captured the SCV and hence greatly underestimated the plume rise (only up to ~25 km). </w:t>
      </w:r>
    </w:p>
    <w:p w14:paraId="64645600" w14:textId="639FCD11" w:rsidR="00EA66BC" w:rsidRPr="009011B8" w:rsidRDefault="00EA66BC" w:rsidP="00722210">
      <w:pPr>
        <w:ind w:firstLine="480"/>
        <w:jc w:val="both"/>
        <w:rPr>
          <w:rFonts w:eastAsia="宋体"/>
        </w:rPr>
      </w:pPr>
      <w:r w:rsidRPr="009011B8">
        <w:rPr>
          <w:rFonts w:eastAsia="宋体"/>
        </w:rPr>
        <w:t xml:space="preserve">Difficulties of reproducing SCVs in model simulations also appeared in studies on the 2017 Canadian wildfires </w:t>
      </w:r>
      <w:r w:rsidRPr="009011B8">
        <w:rPr>
          <w:rFonts w:eastAsia="宋体"/>
        </w:rPr>
        <w:fldChar w:fldCharType="begin">
          <w:fldData xml:space="preserve">PEVuZE5vdGU+PENpdGU+PEF1dGhvcj5ZdTwvQXV0aG9yPjxZZWFyPjIwMTk8L1llYXI+PFJlY051
bT4yMzwvUmVjTnVtPjxEaXNwbGF5VGV4dD48c3R5bGUgZmFjZT0ic3VwZXJzY3JpcHQiPjMzLDM2
PC9zdHlsZT48L0Rpc3BsYXlUZXh0PjxyZWNvcmQ+PHJlYy1udW1iZXI+MjM8L3JlYy1udW1iZXI+
PGZvcmVpZ24ta2V5cz48a2V5IGFwcD0iRU4iIGRiLWlkPSJyd3d0enRzcjJ0ZTAybGV2eDJ6NXN2
dDdmd3Qyc3pmZjBhZjAiIHRpbWVzdGFtcD0iMTU5OTcyOTYwMyI+MjM8L2tleT48L2ZvcmVpZ24t
a2V5cz48cmVmLXR5cGUgbmFtZT0iSm91cm5hbCBBcnRpY2xlIj4xNzwvcmVmLXR5cGU+PGNvbnRy
aWJ1dG9ycz48YXV0aG9ycz48YXV0aG9yPll1LCBQZW5nZmVpPC9hdXRob3I+PGF1dGhvcj5Ub29u
LCBPd2VuIEI8L2F1dGhvcj48YXV0aG9yPkJhcmRlZW4sIENoYXJsZXMgRzwvYXV0aG9yPjxhdXRo
b3I+Wmh1LCBZdW5xaWFuPC9hdXRob3I+PGF1dGhvcj5Sb3NlbmxvZiwgS2FyZW4gSDwvYXV0aG9y
PjxhdXRob3I+UG9ydG1hbm4sIFJvYmVydCBXPC9hdXRob3I+PGF1dGhvcj5UaG9ybmJlcnJ5LCBU
cm95IEQ8L2F1dGhvcj48YXV0aG9yPkdhbywgUnUtU2hhbjwvYXV0aG9yPjxhdXRob3I+RGF2aXMs
IFNlYW4gTTwvYXV0aG9yPjxhdXRob3I+V29sZiwgRXJpYyBUPC9hdXRob3I+PC9hdXRob3JzPjwv
Y29udHJpYnV0b3JzPjx0aXRsZXM+PHRpdGxlPkJsYWNrIGNhcmJvbiBsb2Z0cyB3aWxkZmlyZSBz
bW9rZSBoaWdoIGludG8gdGhlIHN0cmF0b3NwaGVyZSB0byBmb3JtIGEgcGVyc2lzdGVudCBwbHVt
ZTwvdGl0bGU+PHNlY29uZGFyeS10aXRsZT5TY2llbmNlPC9zZWNvbmRhcnktdGl0bGU+PC90aXRs
ZXM+PHBlcmlvZGljYWw+PGZ1bGwtdGl0bGU+U2NpZW5jZTwvZnVsbC10aXRsZT48L3BlcmlvZGlj
YWw+PHBhZ2VzPjU4Ny01OTA8L3BhZ2VzPjx2b2x1bWU+MzY1PC92b2x1bWU+PG51bWJlcj42NDUz
PC9udW1iZXI+PGRhdGVzPjx5ZWFyPjIwMTk8L3llYXI+PC9kYXRlcz48aXNibj4wMDM2LTgwNzU8
L2lzYm4+PHVybHM+PC91cmxzPjwvcmVjb3JkPjwvQ2l0ZT48Q2l0ZT48QXV0aG9yPkRhczwvQXV0
aG9yPjxZZWFyPjIwMjE8L1llYXI+PFJlY051bT4zNzE8L1JlY051bT48cmVjb3JkPjxyZWMtbnVt
YmVyPjM3MTwvcmVjLW51bWJlcj48Zm9yZWlnbi1rZXlzPjxrZXkgYXBwPSJFTiIgZGItaWQ9InJ3
d3R6dHNyMnRlMDJsZXZ4Mno1c3Z0N2Z3dDJzemZmMGFmMCIgdGltZXN0YW1wPSIxNjUzMzE5OTY2
Ij4zNzE8L2tleT48L2ZvcmVpZ24ta2V5cz48cmVmLXR5cGUgbmFtZT0iSm91cm5hbCBBcnRpY2xl
Ij4xNzwvcmVmLXR5cGU+PGNvbnRyaWJ1dG9ycz48YXV0aG9ycz48YXV0aG9yPkRhcywgUy48L2F1
dGhvcj48YXV0aG9yPkNvbGFyY28sIFAuIFIuPC9hdXRob3I+PGF1dGhvcj5PbWFuLCBMLiBELjwv
YXV0aG9yPjxhdXRob3I+VGFoYSwgRy48L2F1dGhvcj48YXV0aG9yPlRvcnJlcywgTy48L2F1dGhv
cj48L2F1dGhvcnM+PC9jb250cmlidXRvcnM+PHRpdGxlcz48dGl0bGU+VGhlIGxvbmctdGVybSB0
cmFuc3BvcnQgYW5kIHJhZGlhdGl2ZSBpbXBhY3RzIG9mIHRoZSAyMDE3IEJyaXRpc2ggQ29sdW1i
aWEgcHlyb2N1bXVsb25pbWJ1cyBzbW9rZSBhZXJvc29scyBpbiB0aGUgc3RyYXRvc3BoZXJlPC90
aXRsZT48c2Vjb25kYXJ5LXRpdGxlPkF0bW9zLiBDaGVtLiBQaHlzLjwvc2Vjb25kYXJ5LXRpdGxl
PjwvdGl0bGVzPjxwZXJpb2RpY2FsPjxmdWxsLXRpdGxlPkF0bW9zcGhlcmljIENoZW1pc3RyeSBh
bmQgUGh5c2ljczwvZnVsbC10aXRsZT48YWJici0xPkF0bW9zLiBDaGVtLiBQaHlzLjwvYWJici0x
PjwvcGVyaW9kaWNhbD48cGFnZXM+MTIwNjktMTIwOTA8L3BhZ2VzPjx2b2x1bWU+MjE8L3ZvbHVt
ZT48bnVtYmVyPjE1PC9udW1iZXI+PGRhdGVzPjx5ZWFyPjIwMjE8L3llYXI+PC9kYXRlcz48cHVi
bGlzaGVyPkNvcGVybmljdXMgUHVibGljYXRpb25zPC9wdWJsaXNoZXI+PGlzYm4+MTY4MC03MzI0
PC9pc2JuPjx1cmxzPjxyZWxhdGVkLXVybHM+PHVybD5odHRwczovL2FjcC5jb3Blcm5pY3VzLm9y
Zy9hcnRpY2xlcy8yMS8xMjA2OS8yMDIxLzwvdXJsPjwvcmVsYXRlZC11cmxzPjxwZGYtdXJscz48
dXJsPmh0dHBzOi8vYWNwLmNvcGVybmljdXMub3JnL2FydGljbGVzLzIxLzEyMDY5LzIwMjEvYWNw
LTIxLTEyMDY5LTIwMjEucGRmPC91cmw+PC9wZGYtdXJscz48L3VybHM+PGVsZWN0cm9uaWMtcmVz
b3VyY2UtbnVtPjEwLjUxOTQvYWNwLTIxLTEyMDY5LTIwMjE8L2VsZWN0cm9uaWMtcmVzb3VyY2Ut
bnVtPjwvcmVjb3JkPjwvQ2l0ZT48L0VuZE5vdGU+
</w:fldData>
        </w:fldChar>
      </w:r>
      <w:r w:rsidR="002149F4">
        <w:rPr>
          <w:rFonts w:eastAsia="宋体"/>
        </w:rPr>
        <w:instrText xml:space="preserve"> ADDIN EN.CITE </w:instrText>
      </w:r>
      <w:r w:rsidR="002149F4">
        <w:rPr>
          <w:rFonts w:eastAsia="宋体"/>
        </w:rPr>
        <w:fldChar w:fldCharType="begin">
          <w:fldData xml:space="preserve">PEVuZE5vdGU+PENpdGU+PEF1dGhvcj5ZdTwvQXV0aG9yPjxZZWFyPjIwMTk8L1llYXI+PFJlY051
bT4yMzwvUmVjTnVtPjxEaXNwbGF5VGV4dD48c3R5bGUgZmFjZT0ic3VwZXJzY3JpcHQiPjMzLDM2
PC9zdHlsZT48L0Rpc3BsYXlUZXh0PjxyZWNvcmQ+PHJlYy1udW1iZXI+MjM8L3JlYy1udW1iZXI+
PGZvcmVpZ24ta2V5cz48a2V5IGFwcD0iRU4iIGRiLWlkPSJyd3d0enRzcjJ0ZTAybGV2eDJ6NXN2
dDdmd3Qyc3pmZjBhZjAiIHRpbWVzdGFtcD0iMTU5OTcyOTYwMyI+MjM8L2tleT48L2ZvcmVpZ24t
a2V5cz48cmVmLXR5cGUgbmFtZT0iSm91cm5hbCBBcnRpY2xlIj4xNzwvcmVmLXR5cGU+PGNvbnRy
aWJ1dG9ycz48YXV0aG9ycz48YXV0aG9yPll1LCBQZW5nZmVpPC9hdXRob3I+PGF1dGhvcj5Ub29u
LCBPd2VuIEI8L2F1dGhvcj48YXV0aG9yPkJhcmRlZW4sIENoYXJsZXMgRzwvYXV0aG9yPjxhdXRo
b3I+Wmh1LCBZdW5xaWFuPC9hdXRob3I+PGF1dGhvcj5Sb3NlbmxvZiwgS2FyZW4gSDwvYXV0aG9y
PjxhdXRob3I+UG9ydG1hbm4sIFJvYmVydCBXPC9hdXRob3I+PGF1dGhvcj5UaG9ybmJlcnJ5LCBU
cm95IEQ8L2F1dGhvcj48YXV0aG9yPkdhbywgUnUtU2hhbjwvYXV0aG9yPjxhdXRob3I+RGF2aXMs
IFNlYW4gTTwvYXV0aG9yPjxhdXRob3I+V29sZiwgRXJpYyBUPC9hdXRob3I+PC9hdXRob3JzPjwv
Y29udHJpYnV0b3JzPjx0aXRsZXM+PHRpdGxlPkJsYWNrIGNhcmJvbiBsb2Z0cyB3aWxkZmlyZSBz
bW9rZSBoaWdoIGludG8gdGhlIHN0cmF0b3NwaGVyZSB0byBmb3JtIGEgcGVyc2lzdGVudCBwbHVt
ZTwvdGl0bGU+PHNlY29uZGFyeS10aXRsZT5TY2llbmNlPC9zZWNvbmRhcnktdGl0bGU+PC90aXRs
ZXM+PHBlcmlvZGljYWw+PGZ1bGwtdGl0bGU+U2NpZW5jZTwvZnVsbC10aXRsZT48L3BlcmlvZGlj
YWw+PHBhZ2VzPjU4Ny01OTA8L3BhZ2VzPjx2b2x1bWU+MzY1PC92b2x1bWU+PG51bWJlcj42NDUz
PC9udW1iZXI+PGRhdGVzPjx5ZWFyPjIwMTk8L3llYXI+PC9kYXRlcz48aXNibj4wMDM2LTgwNzU8
L2lzYm4+PHVybHM+PC91cmxzPjwvcmVjb3JkPjwvQ2l0ZT48Q2l0ZT48QXV0aG9yPkRhczwvQXV0
aG9yPjxZZWFyPjIwMjE8L1llYXI+PFJlY051bT4zNzE8L1JlY051bT48cmVjb3JkPjxyZWMtbnVt
YmVyPjM3MTwvcmVjLW51bWJlcj48Zm9yZWlnbi1rZXlzPjxrZXkgYXBwPSJFTiIgZGItaWQ9InJ3
d3R6dHNyMnRlMDJsZXZ4Mno1c3Z0N2Z3dDJzemZmMGFmMCIgdGltZXN0YW1wPSIxNjUzMzE5OTY2
Ij4zNzE8L2tleT48L2ZvcmVpZ24ta2V5cz48cmVmLXR5cGUgbmFtZT0iSm91cm5hbCBBcnRpY2xl
Ij4xNzwvcmVmLXR5cGU+PGNvbnRyaWJ1dG9ycz48YXV0aG9ycz48YXV0aG9yPkRhcywgUy48L2F1
dGhvcj48YXV0aG9yPkNvbGFyY28sIFAuIFIuPC9hdXRob3I+PGF1dGhvcj5PbWFuLCBMLiBELjwv
YXV0aG9yPjxhdXRob3I+VGFoYSwgRy48L2F1dGhvcj48YXV0aG9yPlRvcnJlcywgTy48L2F1dGhv
cj48L2F1dGhvcnM+PC9jb250cmlidXRvcnM+PHRpdGxlcz48dGl0bGU+VGhlIGxvbmctdGVybSB0
cmFuc3BvcnQgYW5kIHJhZGlhdGl2ZSBpbXBhY3RzIG9mIHRoZSAyMDE3IEJyaXRpc2ggQ29sdW1i
aWEgcHlyb2N1bXVsb25pbWJ1cyBzbW9rZSBhZXJvc29scyBpbiB0aGUgc3RyYXRvc3BoZXJlPC90
aXRsZT48c2Vjb25kYXJ5LXRpdGxlPkF0bW9zLiBDaGVtLiBQaHlzLjwvc2Vjb25kYXJ5LXRpdGxl
PjwvdGl0bGVzPjxwZXJpb2RpY2FsPjxmdWxsLXRpdGxlPkF0bW9zcGhlcmljIENoZW1pc3RyeSBh
bmQgUGh5c2ljczwvZnVsbC10aXRsZT48YWJici0xPkF0bW9zLiBDaGVtLiBQaHlzLjwvYWJici0x
PjwvcGVyaW9kaWNhbD48cGFnZXM+MTIwNjktMTIwOTA8L3BhZ2VzPjx2b2x1bWU+MjE8L3ZvbHVt
ZT48bnVtYmVyPjE1PC9udW1iZXI+PGRhdGVzPjx5ZWFyPjIwMjE8L3llYXI+PC9kYXRlcz48cHVi
bGlzaGVyPkNvcGVybmljdXMgUHVibGljYXRpb25zPC9wdWJsaXNoZXI+PGlzYm4+MTY4MC03MzI0
PC9pc2JuPjx1cmxzPjxyZWxhdGVkLXVybHM+PHVybD5odHRwczovL2FjcC5jb3Blcm5pY3VzLm9y
Zy9hcnRpY2xlcy8yMS8xMjA2OS8yMDIxLzwvdXJsPjwvcmVsYXRlZC11cmxzPjxwZGYtdXJscz48
dXJsPmh0dHBzOi8vYWNwLmNvcGVybmljdXMub3JnL2FydGljbGVzLzIxLzEyMDY5LzIwMjEvYWNw
LTIxLTEyMDY5LTIwMjEucGRmPC91cmw+PC9wZGYtdXJscz48L3VybHM+PGVsZWN0cm9uaWMtcmVz
b3VyY2UtbnVtPjEwLjUxOTQvYWNwLTIxLTEyMDY5LTIwMjE8L2VsZWN0cm9uaWMtcmVzb3VyY2Ut
bnVtPjwvcmVjb3JkPjwvQ2l0ZT48L0VuZE5vdGU+
</w:fldData>
        </w:fldChar>
      </w:r>
      <w:r w:rsidR="002149F4">
        <w:rPr>
          <w:rFonts w:eastAsia="宋体"/>
        </w:rPr>
        <w:instrText xml:space="preserve"> ADDIN EN.CITE.DATA </w:instrText>
      </w:r>
      <w:r w:rsidR="002149F4">
        <w:rPr>
          <w:rFonts w:eastAsia="宋体"/>
        </w:rPr>
      </w:r>
      <w:r w:rsidR="002149F4">
        <w:rPr>
          <w:rFonts w:eastAsia="宋体"/>
        </w:rPr>
        <w:fldChar w:fldCharType="end"/>
      </w:r>
      <w:r w:rsidRPr="009011B8">
        <w:rPr>
          <w:rFonts w:eastAsia="宋体"/>
        </w:rPr>
      </w:r>
      <w:r w:rsidRPr="009011B8">
        <w:rPr>
          <w:rFonts w:eastAsia="宋体"/>
        </w:rPr>
        <w:fldChar w:fldCharType="separate"/>
      </w:r>
      <w:r w:rsidR="002149F4" w:rsidRPr="002149F4">
        <w:rPr>
          <w:rFonts w:eastAsia="宋体"/>
          <w:noProof/>
          <w:vertAlign w:val="superscript"/>
        </w:rPr>
        <w:t>33,36</w:t>
      </w:r>
      <w:r w:rsidRPr="009011B8">
        <w:rPr>
          <w:rFonts w:eastAsia="宋体"/>
        </w:rPr>
        <w:fldChar w:fldCharType="end"/>
      </w:r>
      <w:r w:rsidRPr="009011B8">
        <w:rPr>
          <w:rFonts w:eastAsia="宋体"/>
        </w:rPr>
        <w:t xml:space="preserve">. The CALIOP profile in Fig. S1 clearly crosses a negative vortex-like PV anomaly. This SCV was named “Vortex A” by </w:t>
      </w:r>
      <w:r w:rsidRPr="009011B8">
        <w:rPr>
          <w:rFonts w:eastAsia="宋体"/>
        </w:rPr>
        <w:fldChar w:fldCharType="begin"/>
      </w:r>
      <w:r w:rsidR="00C0346D">
        <w:rPr>
          <w:rFonts w:eastAsia="宋体"/>
        </w:rPr>
        <w:instrText xml:space="preserve"> ADDIN EN.CITE &lt;EndNote&gt;&lt;Cite AuthorYear="1"&gt;&lt;Author&gt;Lestrelin&lt;/Author&gt;&lt;Year&gt;2021&lt;/Year&gt;&lt;RecNum&gt;189&lt;/RecNum&gt;&lt;DisplayText&gt;Lestrelin, et al. &lt;style face="superscript"&gt;2&lt;/style&gt;&lt;/DisplayText&gt;&lt;record&gt;&lt;rec-number&gt;189&lt;/rec-number&gt;&lt;foreign-keys&gt;&lt;key app="EN" db-id="rwwtztsr2te02levx2z5svt7fwt2szff0af0" timestamp="1623772053"&gt;189&lt;/key&gt;&lt;/foreign-keys&gt;&lt;ref-type name="Journal Article"&gt;17&lt;/ref-type&gt;&lt;contributors&gt;&lt;authors&gt;&lt;author&gt;Lestrelin, H.&lt;/author&gt;&lt;author&gt;Legras, B.&lt;/author&gt;&lt;author&gt;Podglajen, A.&lt;/author&gt;&lt;author&gt;Salihoglu, M.&lt;/author&gt;&lt;/authors&gt;&lt;/contributors&gt;&lt;titles&gt;&lt;title&gt;Smoke-charged vortices in the stratosphere generated by wildfires and their behaviour in both hemispheres: comparing Australia 2020 to Canada 2017&lt;/title&gt;&lt;secondary-title&gt;Atmos. Chem. Phys.&lt;/secondary-title&gt;&lt;/titles&gt;&lt;periodical&gt;&lt;full-title&gt;Atmospheric Chemistry and Physics&lt;/full-title&gt;&lt;abbr-1&gt;Atmos. Chem. Phys.&lt;/abbr-1&gt;&lt;/periodical&gt;&lt;pages&gt;7113-7134&lt;/pages&gt;&lt;volume&gt;21&lt;/volume&gt;&lt;number&gt;9&lt;/number&gt;&lt;dates&gt;&lt;year&gt;2021&lt;/year&gt;&lt;/dates&gt;&lt;publisher&gt;Copernicus Publications&lt;/publisher&gt;&lt;isbn&gt;1680-7324&lt;/isbn&gt;&lt;urls&gt;&lt;related-urls&gt;&lt;url&gt;https://acp.copernicus.org/articles/21/7113/2021/&lt;/url&gt;&lt;/related-urls&gt;&lt;pdf-urls&gt;&lt;url&gt;https://acp.copernicus.org/articles/21/7113/2021/acp-21-7113-2021.pdf&lt;/url&gt;&lt;/pdf-urls&gt;&lt;/urls&gt;&lt;electronic-resource-num&gt;10.5194/acp-21-7113-2021&lt;/electronic-resource-num&gt;&lt;/record&gt;&lt;/Cite&gt;&lt;/EndNote&gt;</w:instrText>
      </w:r>
      <w:r w:rsidRPr="009011B8">
        <w:rPr>
          <w:rFonts w:eastAsia="宋体"/>
        </w:rPr>
        <w:fldChar w:fldCharType="separate"/>
      </w:r>
      <w:r w:rsidR="00C0346D">
        <w:rPr>
          <w:rFonts w:eastAsia="宋体"/>
          <w:noProof/>
        </w:rPr>
        <w:t xml:space="preserve">Lestrelin, et al. </w:t>
      </w:r>
      <w:r w:rsidR="00C0346D" w:rsidRPr="00C0346D">
        <w:rPr>
          <w:rFonts w:eastAsia="宋体"/>
          <w:noProof/>
          <w:vertAlign w:val="superscript"/>
        </w:rPr>
        <w:t>2</w:t>
      </w:r>
      <w:r w:rsidRPr="009011B8">
        <w:rPr>
          <w:rFonts w:eastAsia="宋体"/>
        </w:rPr>
        <w:fldChar w:fldCharType="end"/>
      </w:r>
      <w:r w:rsidRPr="009011B8">
        <w:rPr>
          <w:rFonts w:eastAsia="宋体"/>
        </w:rPr>
        <w:t xml:space="preserve"> and was distinctly documented to be associated with the 2017 Canadian wildfires. However, </w:t>
      </w:r>
      <w:r w:rsidRPr="009011B8">
        <w:rPr>
          <w:rFonts w:eastAsia="宋体"/>
        </w:rPr>
        <w:fldChar w:fldCharType="begin"/>
      </w:r>
      <w:r w:rsidR="002149F4">
        <w:rPr>
          <w:rFonts w:eastAsia="宋体"/>
        </w:rPr>
        <w:instrText xml:space="preserve"> ADDIN EN.CITE &lt;EndNote&gt;&lt;Cite AuthorYear="1"&gt;&lt;Author&gt;Das&lt;/Author&gt;&lt;Year&gt;2021&lt;/Year&gt;&lt;RecNum&gt;371&lt;/RecNum&gt;&lt;DisplayText&gt;Das, et al. &lt;style face="superscript"&gt;33&lt;/style&gt;&lt;/DisplayText&gt;&lt;record&gt;&lt;rec-number&gt;371&lt;/rec-number&gt;&lt;foreign-keys&gt;&lt;key app="EN" db-id="rwwtztsr2te02levx2z5svt7fwt2szff0af0" timestamp="1653319966"&gt;371&lt;/key&gt;&lt;/foreign-keys&gt;&lt;ref-type name="Journal Article"&gt;17&lt;/ref-type&gt;&lt;contributors&gt;&lt;authors&gt;&lt;author&gt;Das, S.&lt;/author&gt;&lt;author&gt;Colarco, P. R.&lt;/author&gt;&lt;author&gt;Oman, L. D.&lt;/author&gt;&lt;author&gt;Taha, G.&lt;/author&gt;&lt;author&gt;Torres, O.&lt;/author&gt;&lt;/authors&gt;&lt;/contributors&gt;&lt;titles&gt;&lt;title&gt;The long-term transport and radiative impacts of the 2017 British Columbia pyrocumulonimbus smoke aerosols in the stratosphere&lt;/title&gt;&lt;secondary-title&gt;Atmos. Chem. Phys.&lt;/secondary-title&gt;&lt;/titles&gt;&lt;periodical&gt;&lt;full-title&gt;Atmospheric Chemistry and Physics&lt;/full-title&gt;&lt;abbr-1&gt;Atmos. Chem. Phys.&lt;/abbr-1&gt;&lt;/periodical&gt;&lt;pages&gt;12069-12090&lt;/pages&gt;&lt;volume&gt;21&lt;/volume&gt;&lt;number&gt;15&lt;/number&gt;&lt;dates&gt;&lt;year&gt;2021&lt;/year&gt;&lt;/dates&gt;&lt;publisher&gt;Copernicus Publications&lt;/publisher&gt;&lt;isbn&gt;1680-7324&lt;/isbn&gt;&lt;urls&gt;&lt;related-urls&gt;&lt;url&gt;https://acp.copernicus.org/articles/21/12069/2021/&lt;/url&gt;&lt;/related-urls&gt;&lt;pdf-urls&gt;&lt;url&gt;https://acp.copernicus.org/articles/21/12069/2021/acp-21-12069-2021.pdf&lt;/url&gt;&lt;/pdf-urls&gt;&lt;/urls&gt;&lt;electronic-resource-num&gt;10.5194/acp-21-12069-2021&lt;/electronic-resource-num&gt;&lt;/record&gt;&lt;/Cite&gt;&lt;/EndNote&gt;</w:instrText>
      </w:r>
      <w:r w:rsidRPr="009011B8">
        <w:rPr>
          <w:rFonts w:eastAsia="宋体"/>
        </w:rPr>
        <w:fldChar w:fldCharType="separate"/>
      </w:r>
      <w:r w:rsidR="002149F4">
        <w:rPr>
          <w:rFonts w:eastAsia="宋体"/>
          <w:noProof/>
        </w:rPr>
        <w:t xml:space="preserve">Das, et al. </w:t>
      </w:r>
      <w:r w:rsidR="002149F4" w:rsidRPr="002149F4">
        <w:rPr>
          <w:rFonts w:eastAsia="宋体"/>
          <w:noProof/>
          <w:vertAlign w:val="superscript"/>
        </w:rPr>
        <w:t>33</w:t>
      </w:r>
      <w:r w:rsidRPr="009011B8">
        <w:rPr>
          <w:rFonts w:eastAsia="宋体"/>
        </w:rPr>
        <w:fldChar w:fldCharType="end"/>
      </w:r>
      <w:r w:rsidRPr="009011B8">
        <w:rPr>
          <w:rFonts w:eastAsia="宋体"/>
        </w:rPr>
        <w:t xml:space="preserve"> simulated the plume top to be at around 20.5 km altitude at the same time and position (shown in their Figure 7) and </w:t>
      </w:r>
      <w:r w:rsidRPr="009011B8">
        <w:rPr>
          <w:rFonts w:eastAsia="宋体"/>
        </w:rPr>
        <w:fldChar w:fldCharType="begin"/>
      </w:r>
      <w:r w:rsidR="002149F4">
        <w:rPr>
          <w:rFonts w:eastAsia="宋体"/>
        </w:rPr>
        <w:instrText xml:space="preserve"> ADDIN EN.CITE &lt;EndNote&gt;&lt;Cite AuthorYear="1"&gt;&lt;Author&gt;Yu&lt;/Author&gt;&lt;Year&gt;2019&lt;/Year&gt;&lt;RecNum&gt;23&lt;/RecNum&gt;&lt;DisplayText&gt;Yu, et al. &lt;style face="superscript"&gt;36&lt;/style&gt;&lt;/DisplayText&gt;&lt;record&gt;&lt;rec-number&gt;23&lt;/rec-number&gt;&lt;foreign-keys&gt;&lt;key app="EN" db-id="rwwtztsr2te02levx2z5svt7fwt2szff0af0" timestamp="1599729603"&gt;23&lt;/key&gt;&lt;/foreign-keys&gt;&lt;ref-type name="Journal Article"&gt;17&lt;/ref-type&gt;&lt;contributors&gt;&lt;authors&gt;&lt;author&gt;Yu, Pengfei&lt;/author&gt;&lt;author&gt;Toon, Owen B&lt;/author&gt;&lt;author&gt;Bardeen, Charles G&lt;/author&gt;&lt;author&gt;Zhu, Yunqian&lt;/author&gt;&lt;author&gt;Rosenlof, Karen H&lt;/author&gt;&lt;author&gt;Portmann, Robert W&lt;/author&gt;&lt;author&gt;Thornberry, Troy D&lt;/author&gt;&lt;author&gt;Gao, Ru-Shan&lt;/author&gt;&lt;author&gt;Davis, Sean M&lt;/author&gt;&lt;author&gt;Wolf, Eric T&lt;/author&gt;&lt;/authors&gt;&lt;/contributors&gt;&lt;titles&gt;&lt;title&gt;Black carbon lofts wildfire smoke high into the stratosphere to form a persistent plume&lt;/title&gt;&lt;secondary-title&gt;Science&lt;/secondary-title&gt;&lt;/titles&gt;&lt;periodical&gt;&lt;full-title&gt;Science&lt;/full-title&gt;&lt;/periodical&gt;&lt;pages&gt;587-590&lt;/pages&gt;&lt;volume&gt;365&lt;/volume&gt;&lt;number&gt;6453&lt;/number&gt;&lt;dates&gt;&lt;year&gt;2019&lt;/year&gt;&lt;/dates&gt;&lt;isbn&gt;0036-8075&lt;/isbn&gt;&lt;urls&gt;&lt;/urls&gt;&lt;/record&gt;&lt;/Cite&gt;&lt;/EndNote&gt;</w:instrText>
      </w:r>
      <w:r w:rsidRPr="009011B8">
        <w:rPr>
          <w:rFonts w:eastAsia="宋体"/>
        </w:rPr>
        <w:fldChar w:fldCharType="separate"/>
      </w:r>
      <w:r w:rsidR="002149F4">
        <w:rPr>
          <w:rFonts w:eastAsia="宋体"/>
          <w:noProof/>
        </w:rPr>
        <w:t xml:space="preserve">Yu, et al. </w:t>
      </w:r>
      <w:r w:rsidR="002149F4" w:rsidRPr="002149F4">
        <w:rPr>
          <w:rFonts w:eastAsia="宋体"/>
          <w:noProof/>
          <w:vertAlign w:val="superscript"/>
        </w:rPr>
        <w:t>36</w:t>
      </w:r>
      <w:r w:rsidRPr="009011B8">
        <w:rPr>
          <w:rFonts w:eastAsia="宋体"/>
        </w:rPr>
        <w:fldChar w:fldCharType="end"/>
      </w:r>
      <w:r w:rsidRPr="009011B8">
        <w:rPr>
          <w:rFonts w:eastAsia="宋体"/>
        </w:rPr>
        <w:t xml:space="preserve"> located it below 19 km altitude in their best-estimate simulation (shown in their Fig. S2A). </w:t>
      </w:r>
    </w:p>
    <w:p w14:paraId="78443702" w14:textId="7D76D497" w:rsidR="00EA66BC" w:rsidRPr="009011B8" w:rsidRDefault="00EA66BC" w:rsidP="00722210">
      <w:pPr>
        <w:ind w:firstLine="480"/>
        <w:jc w:val="both"/>
        <w:rPr>
          <w:rFonts w:eastAsia="宋体"/>
        </w:rPr>
      </w:pPr>
      <w:r w:rsidRPr="009011B8">
        <w:rPr>
          <w:rFonts w:eastAsia="宋体"/>
        </w:rPr>
        <w:t xml:space="preserve">It has to be noted that the plume top height has been defined rather arbitrarily in publications, which might lead to differences in the reported results. For example, </w:t>
      </w:r>
      <w:r w:rsidRPr="009011B8">
        <w:rPr>
          <w:rFonts w:eastAsia="宋体"/>
        </w:rPr>
        <w:fldChar w:fldCharType="begin"/>
      </w:r>
      <w:r w:rsidR="002149F4">
        <w:rPr>
          <w:rFonts w:eastAsia="宋体"/>
        </w:rPr>
        <w:instrText xml:space="preserve"> ADDIN EN.CITE &lt;EndNote&gt;&lt;Cite AuthorYear="1"&gt;&lt;Author&gt;Yu&lt;/Author&gt;&lt;Year&gt;2019&lt;/Year&gt;&lt;RecNum&gt;23&lt;/RecNum&gt;&lt;DisplayText&gt;Yu, et al. &lt;style face="superscript"&gt;36&lt;/style&gt;&lt;/DisplayText&gt;&lt;record&gt;&lt;rec-number&gt;23&lt;/rec-number&gt;&lt;foreign-keys&gt;&lt;key app="EN" db-id="rwwtztsr2te02levx2z5svt7fwt2szff0af0" timestamp="1599729603"&gt;23&lt;/key&gt;&lt;/foreign-keys&gt;&lt;ref-type name="Journal Article"&gt;17&lt;/ref-type&gt;&lt;contributors&gt;&lt;authors&gt;&lt;author&gt;Yu, Pengfei&lt;/author&gt;&lt;author&gt;Toon, Owen B&lt;/author&gt;&lt;author&gt;Bardeen, Charles G&lt;/author&gt;&lt;author&gt;Zhu, Yunqian&lt;/author&gt;&lt;author&gt;Rosenlof, Karen H&lt;/author&gt;&lt;author&gt;Portmann, Robert W&lt;/author&gt;&lt;author&gt;Thornberry, Troy D&lt;/author&gt;&lt;author&gt;Gao, Ru-Shan&lt;/author&gt;&lt;author&gt;Davis, Sean M&lt;/author&gt;&lt;author&gt;Wolf, Eric T&lt;/author&gt;&lt;/authors&gt;&lt;/contributors&gt;&lt;titles&gt;&lt;title&gt;Black carbon lofts wildfire smoke high into the stratosphere to form a persistent plume&lt;/title&gt;&lt;secondary-title&gt;Science&lt;/secondary-title&gt;&lt;/titles&gt;&lt;periodical&gt;&lt;full-title&gt;Science&lt;/full-title&gt;&lt;/periodical&gt;&lt;pages&gt;587-590&lt;/pages&gt;&lt;volume&gt;365&lt;/volume&gt;&lt;number&gt;6453&lt;/number&gt;&lt;dates&gt;&lt;year&gt;2019&lt;/year&gt;&lt;/dates&gt;&lt;isbn&gt;0036-8075&lt;/isbn&gt;&lt;urls&gt;&lt;/urls&gt;&lt;/record&gt;&lt;/Cite&gt;&lt;/EndNote&gt;</w:instrText>
      </w:r>
      <w:r w:rsidRPr="009011B8">
        <w:rPr>
          <w:rFonts w:eastAsia="宋体"/>
        </w:rPr>
        <w:fldChar w:fldCharType="separate"/>
      </w:r>
      <w:r w:rsidR="002149F4">
        <w:rPr>
          <w:rFonts w:eastAsia="宋体"/>
          <w:noProof/>
        </w:rPr>
        <w:t xml:space="preserve">Yu, et al. </w:t>
      </w:r>
      <w:r w:rsidR="002149F4" w:rsidRPr="002149F4">
        <w:rPr>
          <w:rFonts w:eastAsia="宋体"/>
          <w:noProof/>
          <w:vertAlign w:val="superscript"/>
        </w:rPr>
        <w:t>36</w:t>
      </w:r>
      <w:r w:rsidRPr="009011B8">
        <w:rPr>
          <w:rFonts w:eastAsia="宋体"/>
        </w:rPr>
        <w:fldChar w:fldCharType="end"/>
      </w:r>
      <w:r w:rsidRPr="009011B8">
        <w:rPr>
          <w:rFonts w:eastAsia="宋体"/>
        </w:rPr>
        <w:t xml:space="preserve"> defined the plume top as the maximum</w:t>
      </w:r>
      <w:r w:rsidRPr="009011B8">
        <w:rPr>
          <w:rFonts w:eastAsia="宋体" w:hint="eastAsia"/>
        </w:rPr>
        <w:t xml:space="preserve"> height with aerosol backscatter coefficient at 532 nm greater than </w:t>
      </w:r>
      <w:r w:rsidRPr="009011B8">
        <w:rPr>
          <w:rFonts w:eastAsia="宋体"/>
        </w:rPr>
        <w:t>3x</w:t>
      </w:r>
      <w:r w:rsidRPr="009011B8">
        <w:rPr>
          <w:rFonts w:eastAsia="宋体" w:hint="eastAsia"/>
        </w:rPr>
        <w:t>10</w:t>
      </w:r>
      <w:r w:rsidRPr="009011B8">
        <w:rPr>
          <w:rFonts w:eastAsia="宋体" w:hint="eastAsia"/>
          <w:vertAlign w:val="superscript"/>
        </w:rPr>
        <w:t>-4</w:t>
      </w:r>
      <w:r w:rsidRPr="009011B8">
        <w:rPr>
          <w:rFonts w:eastAsia="宋体" w:hint="eastAsia"/>
        </w:rPr>
        <w:t xml:space="preserve"> km</w:t>
      </w:r>
      <w:r w:rsidRPr="009011B8">
        <w:rPr>
          <w:rFonts w:eastAsia="宋体" w:hint="eastAsia"/>
          <w:vertAlign w:val="superscript"/>
        </w:rPr>
        <w:t>-1</w:t>
      </w:r>
      <w:r w:rsidRPr="009011B8">
        <w:rPr>
          <w:rFonts w:eastAsia="宋体" w:hint="eastAsia"/>
        </w:rPr>
        <w:t xml:space="preserve"> sr</w:t>
      </w:r>
      <w:r w:rsidRPr="009011B8">
        <w:rPr>
          <w:rFonts w:eastAsia="宋体" w:hint="eastAsia"/>
          <w:vertAlign w:val="superscript"/>
        </w:rPr>
        <w:t>-1</w:t>
      </w:r>
      <w:r w:rsidRPr="009011B8">
        <w:rPr>
          <w:rFonts w:eastAsia="宋体"/>
        </w:rPr>
        <w:t xml:space="preserve">, while </w:t>
      </w:r>
      <w:r w:rsidRPr="009011B8">
        <w:rPr>
          <w:rFonts w:eastAsia="宋体"/>
        </w:rPr>
        <w:fldChar w:fldCharType="begin"/>
      </w:r>
      <w:r w:rsidR="002149F4">
        <w:rPr>
          <w:rFonts w:eastAsia="宋体"/>
        </w:rPr>
        <w:instrText xml:space="preserve"> ADDIN EN.CITE &lt;EndNote&gt;&lt;Cite AuthorYear="1"&gt;&lt;Author&gt;Das&lt;/Author&gt;&lt;Year&gt;2021&lt;/Year&gt;&lt;RecNum&gt;371&lt;/RecNum&gt;&lt;DisplayText&gt;Das, et al. &lt;style face="superscript"&gt;33&lt;/style&gt;&lt;/DisplayText&gt;&lt;record&gt;&lt;rec-number&gt;371&lt;/rec-number&gt;&lt;foreign-keys&gt;&lt;key app="EN" db-id="rwwtztsr2te02levx2z5svt7fwt2szff0af0" timestamp="1653319966"&gt;371&lt;/key&gt;&lt;/foreign-keys&gt;&lt;ref-type name="Journal Article"&gt;17&lt;/ref-type&gt;&lt;contributors&gt;&lt;authors&gt;&lt;author&gt;Das, S.&lt;/author&gt;&lt;author&gt;Colarco, P. R.&lt;/author&gt;&lt;author&gt;Oman, L. D.&lt;/author&gt;&lt;author&gt;Taha, G.&lt;/author&gt;&lt;author&gt;Torres, O.&lt;/author&gt;&lt;/authors&gt;&lt;/contributors&gt;&lt;titles&gt;&lt;title&gt;The long-term transport and radiative impacts of the 2017 British Columbia pyrocumulonimbus smoke aerosols in the stratosphere&lt;/title&gt;&lt;secondary-title&gt;Atmos. Chem. Phys.&lt;/secondary-title&gt;&lt;/titles&gt;&lt;periodical&gt;&lt;full-title&gt;Atmospheric Chemistry and Physics&lt;/full-title&gt;&lt;abbr-1&gt;Atmos. Chem. Phys.&lt;/abbr-1&gt;&lt;/periodical&gt;&lt;pages&gt;12069-12090&lt;/pages&gt;&lt;volume&gt;21&lt;/volume&gt;&lt;number&gt;15&lt;/number&gt;&lt;dates&gt;&lt;year&gt;2021&lt;/year&gt;&lt;/dates&gt;&lt;publisher&gt;Copernicus Publications&lt;/publisher&gt;&lt;isbn&gt;1680-7324&lt;/isbn&gt;&lt;urls&gt;&lt;related-urls&gt;&lt;url&gt;https://acp.copernicus.org/articles/21/12069/2021/&lt;/url&gt;&lt;/related-urls&gt;&lt;pdf-urls&gt;&lt;url&gt;https://acp.copernicus.org/articles/21/12069/2021/acp-21-12069-2021.pdf&lt;/url&gt;&lt;/pdf-urls&gt;&lt;/urls&gt;&lt;electronic-resource-num&gt;10.5194/acp-21-12069-2021&lt;/electronic-resource-num&gt;&lt;/record&gt;&lt;/Cite&gt;&lt;/EndNote&gt;</w:instrText>
      </w:r>
      <w:r w:rsidRPr="009011B8">
        <w:rPr>
          <w:rFonts w:eastAsia="宋体"/>
        </w:rPr>
        <w:fldChar w:fldCharType="separate"/>
      </w:r>
      <w:r w:rsidR="002149F4">
        <w:rPr>
          <w:rFonts w:eastAsia="宋体"/>
          <w:noProof/>
        </w:rPr>
        <w:t xml:space="preserve">Das, et al. </w:t>
      </w:r>
      <w:r w:rsidR="002149F4" w:rsidRPr="002149F4">
        <w:rPr>
          <w:rFonts w:eastAsia="宋体"/>
          <w:noProof/>
          <w:vertAlign w:val="superscript"/>
        </w:rPr>
        <w:t>33</w:t>
      </w:r>
      <w:r w:rsidRPr="009011B8">
        <w:rPr>
          <w:rFonts w:eastAsia="宋体"/>
        </w:rPr>
        <w:fldChar w:fldCharType="end"/>
      </w:r>
      <w:r w:rsidRPr="009011B8">
        <w:rPr>
          <w:rFonts w:eastAsia="宋体"/>
        </w:rPr>
        <w:t xml:space="preserve"> used the maximum level at which the mean aerosol extinction is greater than an unknown “background extinction”. In our results, the plume top height is defined as the maximum level at which the PM</w:t>
      </w:r>
      <w:r w:rsidRPr="009011B8">
        <w:rPr>
          <w:rFonts w:eastAsia="宋体"/>
          <w:vertAlign w:val="subscript"/>
        </w:rPr>
        <w:t>2.5</w:t>
      </w:r>
      <w:r w:rsidRPr="009011B8">
        <w:rPr>
          <w:rFonts w:eastAsia="宋体"/>
        </w:rPr>
        <w:t xml:space="preserve"> concentration is 50 times higher than the PM</w:t>
      </w:r>
      <w:r w:rsidRPr="009011B8">
        <w:rPr>
          <w:rFonts w:eastAsia="宋体"/>
          <w:vertAlign w:val="subscript"/>
        </w:rPr>
        <w:t>2.5</w:t>
      </w:r>
      <w:r w:rsidRPr="009011B8">
        <w:rPr>
          <w:rFonts w:eastAsia="宋体"/>
        </w:rPr>
        <w:t xml:space="preserve"> vertical profile averaged over the extratropical south hemisphere (ESH, which is defined between 25°S and 90°S here) from the NoFire simulation.</w:t>
      </w:r>
    </w:p>
    <w:p w14:paraId="6BFF2EFA" w14:textId="69324D7C" w:rsidR="00EA66BC" w:rsidRPr="009011B8" w:rsidRDefault="00EA66BC" w:rsidP="00722210">
      <w:pPr>
        <w:ind w:firstLine="480"/>
        <w:jc w:val="both"/>
        <w:rPr>
          <w:rFonts w:eastAsia="宋体"/>
        </w:rPr>
      </w:pPr>
      <w:r w:rsidRPr="009011B8">
        <w:rPr>
          <w:rFonts w:eastAsia="宋体"/>
        </w:rPr>
        <w:t xml:space="preserve">These issues also played a role in </w:t>
      </w:r>
      <w:r w:rsidRPr="009011B8">
        <w:rPr>
          <w:rFonts w:eastAsia="宋体"/>
        </w:rPr>
        <w:fldChar w:fldCharType="begin"/>
      </w:r>
      <w:r w:rsidR="002149F4">
        <w:rPr>
          <w:rFonts w:eastAsia="宋体"/>
        </w:rPr>
        <w:instrText xml:space="preserve"> ADDIN EN.CITE &lt;EndNote&gt;&lt;Cite AuthorYear="1"&gt;&lt;Author&gt;Doglioni&lt;/Author&gt;&lt;Year&gt;2022&lt;/Year&gt;&lt;RecNum&gt;355&lt;/RecNum&gt;&lt;DisplayText&gt;Doglioni, et al. &lt;style face="superscript"&gt;37&lt;/style&gt;&lt;/DisplayText&gt;&lt;record&gt;&lt;rec-number&gt;355&lt;/rec-number&gt;&lt;foreign-keys&gt;&lt;key app="EN" db-id="rwwtztsr2te02levx2z5svt7fwt2szff0af0" timestamp="1651775190"&gt;355&lt;/key&gt;&lt;/foreign-keys&gt;&lt;ref-type name="Journal Article"&gt;17&lt;/ref-type&gt;&lt;contributors&gt;&lt;authors&gt;&lt;author&gt;Doglioni, Giorgio&lt;/author&gt;&lt;author&gt;Aquila, Valentina&lt;/author&gt;&lt;author&gt;Das, Sampa&lt;/author&gt;&lt;author&gt;Colarco, Peter R&lt;/author&gt;&lt;author&gt;Zardi, Dino&lt;/author&gt;&lt;/authors&gt;&lt;/contributors&gt;&lt;titles&gt;&lt;title&gt;Dynamical Perturbation of the Stratosphere by a Pyrocumulonimbus Injection of Carbonaceous Aerosols&lt;/title&gt;&lt;secondary-title&gt;EGUsphere&lt;/secondary-title&gt;&lt;/titles&gt;&lt;periodical&gt;&lt;full-title&gt;EGUsphere&lt;/full-title&gt;&lt;/periodical&gt;&lt;pages&gt;1-24&lt;/pages&gt;&lt;dates&gt;&lt;year&gt;2022&lt;/year&gt;&lt;/dates&gt;&lt;urls&gt;&lt;/urls&gt;&lt;/record&gt;&lt;/Cite&gt;&lt;/EndNote&gt;</w:instrText>
      </w:r>
      <w:r w:rsidRPr="009011B8">
        <w:rPr>
          <w:rFonts w:eastAsia="宋体"/>
        </w:rPr>
        <w:fldChar w:fldCharType="separate"/>
      </w:r>
      <w:r w:rsidR="002149F4">
        <w:rPr>
          <w:rFonts w:eastAsia="宋体"/>
          <w:noProof/>
        </w:rPr>
        <w:t xml:space="preserve">Doglioni, et al. </w:t>
      </w:r>
      <w:r w:rsidR="002149F4" w:rsidRPr="002149F4">
        <w:rPr>
          <w:rFonts w:eastAsia="宋体"/>
          <w:noProof/>
          <w:vertAlign w:val="superscript"/>
        </w:rPr>
        <w:t>37</w:t>
      </w:r>
      <w:r w:rsidRPr="009011B8">
        <w:rPr>
          <w:rFonts w:eastAsia="宋体"/>
        </w:rPr>
        <w:fldChar w:fldCharType="end"/>
      </w:r>
      <w:r w:rsidRPr="009011B8">
        <w:rPr>
          <w:rFonts w:eastAsia="宋体"/>
        </w:rPr>
        <w:t xml:space="preserve"> who implemented the Goddard Earth Observing System (GEOS) model </w:t>
      </w:r>
      <w:r w:rsidRPr="009011B8">
        <w:rPr>
          <w:rFonts w:eastAsia="宋体"/>
        </w:rPr>
        <w:fldChar w:fldCharType="begin"/>
      </w:r>
      <w:r w:rsidR="002149F4">
        <w:rPr>
          <w:rFonts w:eastAsia="宋体"/>
        </w:rPr>
        <w:instrText xml:space="preserve"> ADDIN EN.CITE &lt;EndNote&gt;&lt;Cite&gt;&lt;Author&gt;Molod&lt;/Author&gt;&lt;Year&gt;2015&lt;/Year&gt;&lt;RecNum&gt;358&lt;/RecNum&gt;&lt;DisplayText&gt;&lt;style face="superscript"&gt;38&lt;/style&gt;&lt;/DisplayText&gt;&lt;record&gt;&lt;rec-number&gt;358&lt;/rec-number&gt;&lt;foreign-keys&gt;&lt;key app="EN" db-id="rwwtztsr2te02levx2z5svt7fwt2szff0af0" timestamp="1652126493"&gt;358&lt;/key&gt;&lt;/foreign-keys&gt;&lt;ref-type name="Journal Article"&gt;17&lt;/ref-type&gt;&lt;contributors&gt;&lt;authors&gt;&lt;author&gt;Molod, Andrea&lt;/author&gt;&lt;author&gt;Takacs, Lawrence&lt;/author&gt;&lt;author&gt;Suarez, Max&lt;/author&gt;&lt;author&gt;Bacmeister, Julio&lt;/author&gt;&lt;/authors&gt;&lt;/contributors&gt;&lt;titles&gt;&lt;title&gt;Development of the GEOS-5 atmospheric general circulation model: Evolution from MERRA to MERRA2&lt;/title&gt;&lt;secondary-title&gt;Geoscientific Model Development&lt;/secondary-title&gt;&lt;/titles&gt;&lt;periodical&gt;&lt;full-title&gt;Geoscientific Model Development&lt;/full-title&gt;&lt;abbr-1&gt;Geosci. Model. Dev.&lt;/abbr-1&gt;&lt;/periodical&gt;&lt;pages&gt;1339-1356&lt;/pages&gt;&lt;volume&gt;8&lt;/volume&gt;&lt;number&gt;5&lt;/number&gt;&lt;dates&gt;&lt;year&gt;2015&lt;/year&gt;&lt;/dates&gt;&lt;isbn&gt;1991-959X&lt;/isbn&gt;&lt;urls&gt;&lt;/urls&gt;&lt;/record&gt;&lt;/Cite&gt;&lt;/EndNote&gt;</w:instrText>
      </w:r>
      <w:r w:rsidRPr="009011B8">
        <w:rPr>
          <w:rFonts w:eastAsia="宋体"/>
        </w:rPr>
        <w:fldChar w:fldCharType="separate"/>
      </w:r>
      <w:r w:rsidR="002149F4" w:rsidRPr="002149F4">
        <w:rPr>
          <w:rFonts w:eastAsia="宋体"/>
          <w:noProof/>
          <w:vertAlign w:val="superscript"/>
        </w:rPr>
        <w:t>38</w:t>
      </w:r>
      <w:r w:rsidRPr="009011B8">
        <w:rPr>
          <w:rFonts w:eastAsia="宋体"/>
        </w:rPr>
        <w:fldChar w:fldCharType="end"/>
      </w:r>
      <w:r w:rsidRPr="009011B8">
        <w:rPr>
          <w:rFonts w:eastAsia="宋体"/>
        </w:rPr>
        <w:t xml:space="preserve"> in a free running mode with 0.3 Tg carbonaceous aerosol injected at times and locations according to observations. Although an SCV was successfully generated, it differed from the observations </w:t>
      </w:r>
      <w:r w:rsidRPr="009011B8">
        <w:rPr>
          <w:rFonts w:eastAsia="宋体"/>
        </w:rPr>
        <w:fldChar w:fldCharType="begin"/>
      </w:r>
      <w:r w:rsidR="00C0346D">
        <w:rPr>
          <w:rFonts w:eastAsia="宋体"/>
        </w:rPr>
        <w:instrText xml:space="preserve"> ADDIN EN.CITE &lt;EndNote&gt;&lt;Cite&gt;&lt;Author&gt;Lestrelin&lt;/Author&gt;&lt;Year&gt;2021&lt;/Year&gt;&lt;RecNum&gt;189&lt;/RecNum&gt;&lt;DisplayText&gt;&lt;style face="superscript"&gt;2&lt;/style&gt;&lt;/DisplayText&gt;&lt;record&gt;&lt;rec-number&gt;189&lt;/rec-number&gt;&lt;foreign-keys&gt;&lt;key app="EN" db-id="rwwtztsr2te02levx2z5svt7fwt2szff0af0" timestamp="1623772053"&gt;189&lt;/key&gt;&lt;/foreign-keys&gt;&lt;ref-type name="Journal Article"&gt;17&lt;/ref-type&gt;&lt;contributors&gt;&lt;authors&gt;&lt;author&gt;Lestrelin, H.&lt;/author&gt;&lt;author&gt;Legras, B.&lt;/author&gt;&lt;author&gt;Podglajen, A.&lt;/author&gt;&lt;author&gt;Salihoglu, M.&lt;/author&gt;&lt;/authors&gt;&lt;/contributors&gt;&lt;titles&gt;&lt;title&gt;Smoke-charged vortices in the stratosphere generated by wildfires and their behaviour in both hemispheres: comparing Australia 2020 to Canada 2017&lt;/title&gt;&lt;secondary-title&gt;Atmos. Chem. Phys.&lt;/secondary-title&gt;&lt;/titles&gt;&lt;periodical&gt;&lt;full-title&gt;Atmospheric Chemistry and Physics&lt;/full-title&gt;&lt;abbr-1&gt;Atmos. Chem. Phys.&lt;/abbr-1&gt;&lt;/periodical&gt;&lt;pages&gt;7113-7134&lt;/pages&gt;&lt;volume&gt;21&lt;/volume&gt;&lt;number&gt;9&lt;/number&gt;&lt;dates&gt;&lt;year&gt;2021&lt;/year&gt;&lt;/dates&gt;&lt;publisher&gt;Copernicus Publications&lt;/publisher&gt;&lt;isbn&gt;1680-7324&lt;/isbn&gt;&lt;urls&gt;&lt;related-urls&gt;&lt;url&gt;https://acp.copernicus.org/articles/21/7113/2021/&lt;/url&gt;&lt;/related-urls&gt;&lt;pdf-urls&gt;&lt;url&gt;https://acp.copernicus.org/articles/21/7113/2021/acp-21-7113-2021.pdf&lt;/url&gt;&lt;/pdf-urls&gt;&lt;/urls&gt;&lt;electronic-resource-num&gt;10.5194/acp-21-7113-2021&lt;/electronic-resource-num&gt;&lt;/record&gt;&lt;/Cite&gt;&lt;/EndNote&gt;</w:instrText>
      </w:r>
      <w:r w:rsidRPr="009011B8">
        <w:rPr>
          <w:rFonts w:eastAsia="宋体"/>
        </w:rPr>
        <w:fldChar w:fldCharType="separate"/>
      </w:r>
      <w:r w:rsidR="00C0346D" w:rsidRPr="00C0346D">
        <w:rPr>
          <w:rFonts w:eastAsia="宋体"/>
          <w:noProof/>
          <w:vertAlign w:val="superscript"/>
        </w:rPr>
        <w:t>2</w:t>
      </w:r>
      <w:r w:rsidRPr="009011B8">
        <w:rPr>
          <w:rFonts w:eastAsia="宋体"/>
        </w:rPr>
        <w:fldChar w:fldCharType="end"/>
      </w:r>
      <w:r w:rsidRPr="009011B8">
        <w:rPr>
          <w:rFonts w:eastAsia="宋体"/>
        </w:rPr>
        <w:t xml:space="preserve"> in the following aspects. (i) Only one SCV was simulated while the observations showed one SCV split into several offspring. (ii) The track of the simulated SCV did not follow observed SCV or its offspring: all the observed ones remained north of 30 </w:t>
      </w:r>
      <w:r w:rsidRPr="009011B8">
        <w:rPr>
          <w:rFonts w:eastAsia="宋体" w:hint="eastAsia"/>
        </w:rPr>
        <w:t>º</w:t>
      </w:r>
      <w:r w:rsidRPr="009011B8">
        <w:rPr>
          <w:rFonts w:eastAsia="宋体" w:hint="eastAsia"/>
        </w:rPr>
        <w:t>N</w:t>
      </w:r>
      <w:r w:rsidRPr="009011B8">
        <w:rPr>
          <w:rFonts w:eastAsia="宋体"/>
        </w:rPr>
        <w:t xml:space="preserve"> while the simulated one spent most of its life cycle south of 30 </w:t>
      </w:r>
      <w:r w:rsidRPr="009011B8">
        <w:rPr>
          <w:rFonts w:eastAsia="宋体" w:hint="eastAsia"/>
        </w:rPr>
        <w:t>º</w:t>
      </w:r>
      <w:r w:rsidRPr="009011B8">
        <w:rPr>
          <w:rFonts w:eastAsia="宋体" w:hint="eastAsia"/>
        </w:rPr>
        <w:t>N</w:t>
      </w:r>
      <w:r w:rsidRPr="009011B8">
        <w:rPr>
          <w:rFonts w:eastAsia="宋体"/>
        </w:rPr>
        <w:t xml:space="preserve">. (iii) The simulated SCV only lasted for 25 days while the observed SCV and offspring lasted a total of two months. (iv) The simulated SCV was larger than in the observations, with aradius of 700 km in contrast to the observed 350 km (main SCV). (v) The simulated SCV ascended too rapidly; it reached the 570 K potential temperature level almost 30 days earlier than in the observations. </w:t>
      </w:r>
    </w:p>
    <w:p w14:paraId="37BA1259" w14:textId="0C0A30E7" w:rsidR="00EA66BC" w:rsidRPr="009011B8" w:rsidRDefault="00EA66BC" w:rsidP="00722210">
      <w:pPr>
        <w:ind w:firstLine="480"/>
        <w:jc w:val="both"/>
        <w:rPr>
          <w:rFonts w:eastAsia="宋体"/>
        </w:rPr>
      </w:pPr>
      <w:r w:rsidRPr="009011B8">
        <w:rPr>
          <w:rFonts w:eastAsia="宋体"/>
        </w:rPr>
        <w:t xml:space="preserve">The discrepancy between the simulations and observations, especially the SCV track and size, hinders the understanding of the lifecycle of such events and their impact on the aerosol budget and </w:t>
      </w:r>
      <w:r w:rsidR="00CE725A">
        <w:rPr>
          <w:rFonts w:eastAsia="宋体"/>
        </w:rPr>
        <w:t>O</w:t>
      </w:r>
      <w:r w:rsidR="00CE725A" w:rsidRPr="00CE725A">
        <w:rPr>
          <w:rFonts w:eastAsia="宋体"/>
          <w:vertAlign w:val="subscript"/>
        </w:rPr>
        <w:t>3</w:t>
      </w:r>
      <w:r w:rsidRPr="009011B8">
        <w:rPr>
          <w:rFonts w:eastAsia="宋体"/>
        </w:rPr>
        <w:t xml:space="preserve"> layer in the middle stratosphere.</w:t>
      </w:r>
    </w:p>
    <w:p w14:paraId="785EBEF7" w14:textId="4540421B" w:rsidR="00EA66BC" w:rsidRPr="009011B8" w:rsidRDefault="00EA66BC" w:rsidP="00722210">
      <w:pPr>
        <w:ind w:firstLine="480"/>
        <w:jc w:val="both"/>
        <w:rPr>
          <w:rFonts w:eastAsia="宋体"/>
        </w:rPr>
      </w:pPr>
      <w:r w:rsidRPr="009011B8">
        <w:rPr>
          <w:rFonts w:eastAsia="宋体"/>
        </w:rPr>
        <w:t xml:space="preserve">By comparing our experimental setup with previous studies, and according to our experience, the difficulty of reproducing a SCV in a model is mainly related to: (a) How to inject the correct smoke amount into the model at the observed position. The initial state of the smoke not only determine the rise potential for the whole plume </w:t>
      </w:r>
      <w:r w:rsidRPr="009011B8">
        <w:rPr>
          <w:rFonts w:eastAsia="宋体"/>
        </w:rPr>
        <w:fldChar w:fldCharType="begin">
          <w:fldData xml:space="preserve">PEVuZE5vdGU+PENpdGU+PEF1dGhvcj5PaG5laXNlcjwvQXV0aG9yPjxZZWFyPjIwMjI8L1llYXI+
PFJlY051bT40NDE8L1JlY051bT48RGlzcGxheVRleHQ+PHN0eWxlIGZhY2U9InN1cGVyc2NyaXB0
Ij4zOSw0MDwvc3R5bGU+PC9EaXNwbGF5VGV4dD48cmVjb3JkPjxyZWMtbnVtYmVyPjQ0MTwvcmVj
LW51bWJlcj48Zm9yZWlnbi1rZXlzPjxrZXkgYXBwPSJFTiIgZGItaWQ9InJ3d3R6dHNyMnRlMDJs
ZXZ4Mno1c3Z0N2Z3dDJzemZmMGFmMCIgdGltZXN0YW1wPSIxNjU5ODIwMTY2Ij40NDE8L2tleT48
L2ZvcmVpZ24ta2V5cz48cmVmLXR5cGUgbmFtZT0iSm91cm5hbCBBcnRpY2xlIj4xNzwvcmVmLXR5
cGU+PGNvbnRyaWJ1dG9ycz48YXV0aG9ycz48YXV0aG9yPk9obmVpc2VyLCBLLjwvYXV0aG9yPjxh
dXRob3I+QW5zbWFubiwgQS48L2F1dGhvcj48YXV0aG9yPldpdHRodWhuLCBKLjwvYXV0aG9yPjxh
dXRob3I+RGVuZWtlLCBILjwvYXV0aG9yPjxhdXRob3I+Q2h1ZG5vdnNreSwgQS48L2F1dGhvcj48
YXV0aG9yPldhbHRlciwgRy48L2F1dGhvcj48L2F1dGhvcnM+PC9jb250cmlidXRvcnM+PHRpdGxl
cz48dGl0bGU+U2VsZi1sb2Z0aW5nIG9mIHdpbGRmaXJlIHNtb2tlIGluIHRoZSB0cm9wb3NwaGVy
ZSBhbmQgc3RyYXRvc3BoZXJlIGNhdXNlZCBieSByYWRpYXRpdmUgaGVhdGluZzogc2ltdWxhdGlv
bnMgdnMgc3BhY2UgbGlkYXIgb2JzZXJ2YXRpb25zPC90aXRsZT48c2Vjb25kYXJ5LXRpdGxlPkF0
bW9zLiBDaGVtLiBQaHlzLiBEaXNjdXNzLjwvc2Vjb25kYXJ5LXRpdGxlPjwvdGl0bGVzPjxwZXJp
b2RpY2FsPjxmdWxsLXRpdGxlPkF0bW9zLiBDaGVtLiBQaHlzLiBEaXNjdXNzLjwvZnVsbC10aXRs
ZT48L3BlcmlvZGljYWw+PHBhZ2VzPjEtNDE8L3BhZ2VzPjx2b2x1bWU+MjAyMjwvdm9sdW1lPjxk
YXRlcz48eWVhcj4yMDIyPC95ZWFyPjwvZGF0ZXM+PHB1Ymxpc2hlcj5Db3Blcm5pY3VzIFB1Ymxp
Y2F0aW9uczwvcHVibGlzaGVyPjxpc2JuPjE2ODAtNzM3NTwvaXNibj48dXJscz48cmVsYXRlZC11
cmxzPjx1cmw+aHR0cHM6Ly9hY3AuY29wZXJuaWN1cy5vcmcvcHJlcHJpbnRzL2FjcC0yMDIyLTM0
My88L3VybD48L3JlbGF0ZWQtdXJscz48cGRmLXVybHM+PHVybD5odHRwczovL2FjcC5jb3Blcm5p
Y3VzLm9yZy9wcmVwcmludHMvYWNwLTIwMjItMzQzL2FjcC0yMDIyLTM0My5wZGY8L3VybD48L3Bk
Zi11cmxzPjwvdXJscz48ZWxlY3Ryb25pYy1yZXNvdXJjZS1udW0+MTAuNTE5NC9hY3AtMjAyMi0z
NDM8L2VsZWN0cm9uaWMtcmVzb3VyY2UtbnVtPjwvcmVjb3JkPjwvQ2l0ZT48Q2l0ZT48QXV0aG9y
PkTigJlBbmdlbG88L0F1dGhvcj48WWVhcj4yMDIyPC9ZZWFyPjxSZWNOdW0+NDI4PC9SZWNOdW0+
PHJlY29yZD48cmVjLW51bWJlcj40Mjg8L3JlYy1udW1iZXI+PGZvcmVpZ24ta2V5cz48a2V5IGFw
cD0iRU4iIGRiLWlkPSJyd3d0enRzcjJ0ZTAybGV2eDJ6NXN2dDdmd3Qyc3pmZjBhZjAiIHRpbWVz
dGFtcD0iMTY1OTc4MzI1MiI+NDI4PC9rZXk+PC9mb3JlaWduLWtleXM+PHJlZi10eXBlIG5hbWU9
IkpvdXJuYWwgQXJ0aWNsZSI+MTc8L3JlZi10eXBlPjxjb250cmlidXRvcnM+PGF1dGhvcnM+PGF1
dGhvcj5E4oCZQW5nZWxvLCBHZW5uYXJvPC9hdXRob3I+PGF1dGhvcj5HdWltb25kLCBTdGV2ZTwv
YXV0aG9yPjxhdXRob3I+UmVpc25lciwgSm9uPC9hdXRob3I+PGF1dGhvcj5QZXRlcnNvbiwgRGF2
aWQgQTwvYXV0aG9yPjxhdXRob3I+RHViZXksIE1hbnZlbmRyYTwvYXV0aG9yPjwvYXV0aG9ycz48
L2NvbnRyaWJ1dG9ycz48dGl0bGVzPjx0aXRsZT5Db250cmFzdGluZyBzdHJhdG9zcGhlcmljIHNt
b2tlIG1hc3MgYW5kIGxpZmV0aW1lIGZyb20gMjAxNyBDYW5hZGlhbiBhbmQgMjAxOS8yMDIwIEF1
c3RyYWxpYW4gbWVnYWZpcmVzOiBHbG9iYWwgc2ltdWxhdGlvbnMgYW5kIHNhdGVsbGl0ZSBvYnNl
cnZhdGlvbnM8L3RpdGxlPjxzZWNvbmRhcnktdGl0bGU+Sm91cm5hbCBvZiBHZW9waHlzaWNhbCBS
ZXNlYXJjaDogQXRtb3NwaGVyZXM8L3NlY29uZGFyeS10aXRsZT48L3RpdGxlcz48cGVyaW9kaWNh
bD48ZnVsbC10aXRsZT5Kb3VybmFsIG9mIEdlb3BoeXNpY2FsIFJlc2VhcmNoOiBBdG1vc3BoZXJl
czwvZnVsbC10aXRsZT48YWJici0xPkouIEdlb3BoeXMuIFJlcy48L2FiYnItMT48L3BlcmlvZGlj
YWw+PHBhZ2VzPmUyMDIxSkQwMzYyNDk8L3BhZ2VzPjx2b2x1bWU+MTI3PC92b2x1bWU+PG51bWJl
cj4xMDwvbnVtYmVyPjxkYXRlcz48eWVhcj4yMDIyPC95ZWFyPjwvZGF0ZXM+PGlzYm4+MjE2OS04
OTdYPC9pc2JuPjx1cmxzPjwvdXJscz48L3JlY29yZD48L0NpdGU+PC9FbmROb3RlPgB=
</w:fldData>
        </w:fldChar>
      </w:r>
      <w:r w:rsidR="002149F4">
        <w:rPr>
          <w:rFonts w:eastAsia="宋体"/>
        </w:rPr>
        <w:instrText xml:space="preserve"> ADDIN EN.CITE </w:instrText>
      </w:r>
      <w:r w:rsidR="002149F4">
        <w:rPr>
          <w:rFonts w:eastAsia="宋体"/>
        </w:rPr>
        <w:fldChar w:fldCharType="begin">
          <w:fldData xml:space="preserve">PEVuZE5vdGU+PENpdGU+PEF1dGhvcj5PaG5laXNlcjwvQXV0aG9yPjxZZWFyPjIwMjI8L1llYXI+
PFJlY051bT40NDE8L1JlY051bT48RGlzcGxheVRleHQ+PHN0eWxlIGZhY2U9InN1cGVyc2NyaXB0
Ij4zOSw0MDwvc3R5bGU+PC9EaXNwbGF5VGV4dD48cmVjb3JkPjxyZWMtbnVtYmVyPjQ0MTwvcmVj
LW51bWJlcj48Zm9yZWlnbi1rZXlzPjxrZXkgYXBwPSJFTiIgZGItaWQ9InJ3d3R6dHNyMnRlMDJs
ZXZ4Mno1c3Z0N2Z3dDJzemZmMGFmMCIgdGltZXN0YW1wPSIxNjU5ODIwMTY2Ij40NDE8L2tleT48
L2ZvcmVpZ24ta2V5cz48cmVmLXR5cGUgbmFtZT0iSm91cm5hbCBBcnRpY2xlIj4xNzwvcmVmLXR5
cGU+PGNvbnRyaWJ1dG9ycz48YXV0aG9ycz48YXV0aG9yPk9obmVpc2VyLCBLLjwvYXV0aG9yPjxh
dXRob3I+QW5zbWFubiwgQS48L2F1dGhvcj48YXV0aG9yPldpdHRodWhuLCBKLjwvYXV0aG9yPjxh
dXRob3I+RGVuZWtlLCBILjwvYXV0aG9yPjxhdXRob3I+Q2h1ZG5vdnNreSwgQS48L2F1dGhvcj48
YXV0aG9yPldhbHRlciwgRy48L2F1dGhvcj48L2F1dGhvcnM+PC9jb250cmlidXRvcnM+PHRpdGxl
cz48dGl0bGU+U2VsZi1sb2Z0aW5nIG9mIHdpbGRmaXJlIHNtb2tlIGluIHRoZSB0cm9wb3NwaGVy
ZSBhbmQgc3RyYXRvc3BoZXJlIGNhdXNlZCBieSByYWRpYXRpdmUgaGVhdGluZzogc2ltdWxhdGlv
bnMgdnMgc3BhY2UgbGlkYXIgb2JzZXJ2YXRpb25zPC90aXRsZT48c2Vjb25kYXJ5LXRpdGxlPkF0
bW9zLiBDaGVtLiBQaHlzLiBEaXNjdXNzLjwvc2Vjb25kYXJ5LXRpdGxlPjwvdGl0bGVzPjxwZXJp
b2RpY2FsPjxmdWxsLXRpdGxlPkF0bW9zLiBDaGVtLiBQaHlzLiBEaXNjdXNzLjwvZnVsbC10aXRs
ZT48L3BlcmlvZGljYWw+PHBhZ2VzPjEtNDE8L3BhZ2VzPjx2b2x1bWU+MjAyMjwvdm9sdW1lPjxk
YXRlcz48eWVhcj4yMDIyPC95ZWFyPjwvZGF0ZXM+PHB1Ymxpc2hlcj5Db3Blcm5pY3VzIFB1Ymxp
Y2F0aW9uczwvcHVibGlzaGVyPjxpc2JuPjE2ODAtNzM3NTwvaXNibj48dXJscz48cmVsYXRlZC11
cmxzPjx1cmw+aHR0cHM6Ly9hY3AuY29wZXJuaWN1cy5vcmcvcHJlcHJpbnRzL2FjcC0yMDIyLTM0
My88L3VybD48L3JlbGF0ZWQtdXJscz48cGRmLXVybHM+PHVybD5odHRwczovL2FjcC5jb3Blcm5p
Y3VzLm9yZy9wcmVwcmludHMvYWNwLTIwMjItMzQzL2FjcC0yMDIyLTM0My5wZGY8L3VybD48L3Bk
Zi11cmxzPjwvdXJscz48ZWxlY3Ryb25pYy1yZXNvdXJjZS1udW0+MTAuNTE5NC9hY3AtMjAyMi0z
NDM8L2VsZWN0cm9uaWMtcmVzb3VyY2UtbnVtPjwvcmVjb3JkPjwvQ2l0ZT48Q2l0ZT48QXV0aG9y
PkTigJlBbmdlbG88L0F1dGhvcj48WWVhcj4yMDIyPC9ZZWFyPjxSZWNOdW0+NDI4PC9SZWNOdW0+
PHJlY29yZD48cmVjLW51bWJlcj40Mjg8L3JlYy1udW1iZXI+PGZvcmVpZ24ta2V5cz48a2V5IGFw
cD0iRU4iIGRiLWlkPSJyd3d0enRzcjJ0ZTAybGV2eDJ6NXN2dDdmd3Qyc3pmZjBhZjAiIHRpbWVz
dGFtcD0iMTY1OTc4MzI1MiI+NDI4PC9rZXk+PC9mb3JlaWduLWtleXM+PHJlZi10eXBlIG5hbWU9
IkpvdXJuYWwgQXJ0aWNsZSI+MTc8L3JlZi10eXBlPjxjb250cmlidXRvcnM+PGF1dGhvcnM+PGF1
dGhvcj5E4oCZQW5nZWxvLCBHZW5uYXJvPC9hdXRob3I+PGF1dGhvcj5HdWltb25kLCBTdGV2ZTwv
YXV0aG9yPjxhdXRob3I+UmVpc25lciwgSm9uPC9hdXRob3I+PGF1dGhvcj5QZXRlcnNvbiwgRGF2
aWQgQTwvYXV0aG9yPjxhdXRob3I+RHViZXksIE1hbnZlbmRyYTwvYXV0aG9yPjwvYXV0aG9ycz48
L2NvbnRyaWJ1dG9ycz48dGl0bGVzPjx0aXRsZT5Db250cmFzdGluZyBzdHJhdG9zcGhlcmljIHNt
b2tlIG1hc3MgYW5kIGxpZmV0aW1lIGZyb20gMjAxNyBDYW5hZGlhbiBhbmQgMjAxOS8yMDIwIEF1
c3RyYWxpYW4gbWVnYWZpcmVzOiBHbG9iYWwgc2ltdWxhdGlvbnMgYW5kIHNhdGVsbGl0ZSBvYnNl
cnZhdGlvbnM8L3RpdGxlPjxzZWNvbmRhcnktdGl0bGU+Sm91cm5hbCBvZiBHZW9waHlzaWNhbCBS
ZXNlYXJjaDogQXRtb3NwaGVyZXM8L3NlY29uZGFyeS10aXRsZT48L3RpdGxlcz48cGVyaW9kaWNh
bD48ZnVsbC10aXRsZT5Kb3VybmFsIG9mIEdlb3BoeXNpY2FsIFJlc2VhcmNoOiBBdG1vc3BoZXJl
czwvZnVsbC10aXRsZT48YWJici0xPkouIEdlb3BoeXMuIFJlcy48L2FiYnItMT48L3BlcmlvZGlj
YWw+PHBhZ2VzPmUyMDIxSkQwMzYyNDk8L3BhZ2VzPjx2b2x1bWU+MTI3PC92b2x1bWU+PG51bWJl
cj4xMDwvbnVtYmVyPjxkYXRlcz48eWVhcj4yMDIyPC95ZWFyPjwvZGF0ZXM+PGlzYm4+MjE2OS04
OTdYPC9pc2JuPjx1cmxzPjwvdXJscz48L3JlY29yZD48L0NpdGU+PC9FbmROb3RlPgB=
</w:fldData>
        </w:fldChar>
      </w:r>
      <w:r w:rsidR="002149F4">
        <w:rPr>
          <w:rFonts w:eastAsia="宋体"/>
        </w:rPr>
        <w:instrText xml:space="preserve"> ADDIN EN.CITE.DATA </w:instrText>
      </w:r>
      <w:r w:rsidR="002149F4">
        <w:rPr>
          <w:rFonts w:eastAsia="宋体"/>
        </w:rPr>
      </w:r>
      <w:r w:rsidR="002149F4">
        <w:rPr>
          <w:rFonts w:eastAsia="宋体"/>
        </w:rPr>
        <w:fldChar w:fldCharType="end"/>
      </w:r>
      <w:r w:rsidRPr="009011B8">
        <w:rPr>
          <w:rFonts w:eastAsia="宋体"/>
        </w:rPr>
      </w:r>
      <w:r w:rsidRPr="009011B8">
        <w:rPr>
          <w:rFonts w:eastAsia="宋体"/>
        </w:rPr>
        <w:fldChar w:fldCharType="separate"/>
      </w:r>
      <w:r w:rsidR="002149F4" w:rsidRPr="002149F4">
        <w:rPr>
          <w:rFonts w:eastAsia="宋体"/>
          <w:noProof/>
          <w:vertAlign w:val="superscript"/>
        </w:rPr>
        <w:t>39,40</w:t>
      </w:r>
      <w:r w:rsidRPr="009011B8">
        <w:rPr>
          <w:rFonts w:eastAsia="宋体"/>
        </w:rPr>
        <w:fldChar w:fldCharType="end"/>
      </w:r>
      <w:r w:rsidRPr="009011B8">
        <w:rPr>
          <w:rFonts w:eastAsia="宋体"/>
        </w:rPr>
        <w:t>, but also the formation of the SCV. Because in our case the SCV was formed by the part of the plume that encountered a</w:t>
      </w:r>
      <w:r w:rsidR="006A1909">
        <w:rPr>
          <w:rFonts w:eastAsia="宋体"/>
        </w:rPr>
        <w:t xml:space="preserve"> preexisting PV anomaly (Sect. S2.</w:t>
      </w:r>
      <w:r w:rsidR="006B7204">
        <w:rPr>
          <w:rFonts w:eastAsia="宋体"/>
        </w:rPr>
        <w:t>9</w:t>
      </w:r>
      <w:r w:rsidRPr="009011B8">
        <w:rPr>
          <w:rFonts w:eastAsia="宋体"/>
        </w:rPr>
        <w:t>), the initial state of the smoke injected determines the plume encounter of the anomaly, the entrained amount of aerosol and the intensity of the formed SCV. We solved this by assimilating satellite observations (</w:t>
      </w:r>
      <w:r w:rsidR="006A1909">
        <w:rPr>
          <w:rFonts w:eastAsia="宋体"/>
        </w:rPr>
        <w:t>See Methods and Sect. S1.3</w:t>
      </w:r>
      <w:r w:rsidRPr="009011B8">
        <w:rPr>
          <w:rFonts w:eastAsia="宋体"/>
        </w:rPr>
        <w:t xml:space="preserve">). (b) How to balance the reanalysis data nudging with the model dynamics. Because nudging from reanalysis dampens the SCV forced </w:t>
      </w:r>
      <w:r w:rsidRPr="009011B8">
        <w:rPr>
          <w:rFonts w:eastAsia="宋体"/>
        </w:rPr>
        <w:lastRenderedPageBreak/>
        <w:t xml:space="preserve">by BC heating in the model, we preferred to refrain from nudging as also noticed by </w:t>
      </w:r>
      <w:r w:rsidRPr="009011B8">
        <w:rPr>
          <w:rFonts w:eastAsia="宋体"/>
        </w:rPr>
        <w:fldChar w:fldCharType="begin"/>
      </w:r>
      <w:r w:rsidR="002149F4">
        <w:rPr>
          <w:rFonts w:eastAsia="宋体"/>
        </w:rPr>
        <w:instrText xml:space="preserve"> ADDIN EN.CITE &lt;EndNote&gt;&lt;Cite AuthorYear="1"&gt;&lt;Author&gt;Doglioni&lt;/Author&gt;&lt;Year&gt;2022&lt;/Year&gt;&lt;RecNum&gt;355&lt;/RecNum&gt;&lt;DisplayText&gt;Doglioni, et al. &lt;style face="superscript"&gt;37&lt;/style&gt;&lt;/DisplayText&gt;&lt;record&gt;&lt;rec-number&gt;355&lt;/rec-number&gt;&lt;foreign-keys&gt;&lt;key app="EN" db-id="rwwtztsr2te02levx2z5svt7fwt2szff0af0" timestamp="1651775190"&gt;355&lt;/key&gt;&lt;/foreign-keys&gt;&lt;ref-type name="Journal Article"&gt;17&lt;/ref-type&gt;&lt;contributors&gt;&lt;authors&gt;&lt;author&gt;Doglioni, Giorgio&lt;/author&gt;&lt;author&gt;Aquila, Valentina&lt;/author&gt;&lt;author&gt;Das, Sampa&lt;/author&gt;&lt;author&gt;Colarco, Peter R&lt;/author&gt;&lt;author&gt;Zardi, Dino&lt;/author&gt;&lt;/authors&gt;&lt;/contributors&gt;&lt;titles&gt;&lt;title&gt;Dynamical Perturbation of the Stratosphere by a Pyrocumulonimbus Injection of Carbonaceous Aerosols&lt;/title&gt;&lt;secondary-title&gt;EGUsphere&lt;/secondary-title&gt;&lt;/titles&gt;&lt;periodical&gt;&lt;full-title&gt;EGUsphere&lt;/full-title&gt;&lt;/periodical&gt;&lt;pages&gt;1-24&lt;/pages&gt;&lt;dates&gt;&lt;year&gt;2022&lt;/year&gt;&lt;/dates&gt;&lt;urls&gt;&lt;/urls&gt;&lt;/record&gt;&lt;/Cite&gt;&lt;/EndNote&gt;</w:instrText>
      </w:r>
      <w:r w:rsidRPr="009011B8">
        <w:rPr>
          <w:rFonts w:eastAsia="宋体"/>
        </w:rPr>
        <w:fldChar w:fldCharType="separate"/>
      </w:r>
      <w:r w:rsidR="002149F4">
        <w:rPr>
          <w:rFonts w:eastAsia="宋体"/>
          <w:noProof/>
        </w:rPr>
        <w:t xml:space="preserve">Doglioni, et al. </w:t>
      </w:r>
      <w:r w:rsidR="002149F4" w:rsidRPr="002149F4">
        <w:rPr>
          <w:rFonts w:eastAsia="宋体"/>
          <w:noProof/>
          <w:vertAlign w:val="superscript"/>
        </w:rPr>
        <w:t>37</w:t>
      </w:r>
      <w:r w:rsidRPr="009011B8">
        <w:rPr>
          <w:rFonts w:eastAsia="宋体"/>
        </w:rPr>
        <w:fldChar w:fldCharType="end"/>
      </w:r>
      <w:r w:rsidRPr="009011B8">
        <w:rPr>
          <w:rFonts w:eastAsia="宋体"/>
        </w:rPr>
        <w:t>. However, reanalysis data nudging is also necessary for the model to realistically simulate the background meteorology, which determines the appearance of the preexisting PV anomaly as well as the trajectory and lifetime of the SCV. Our proposed solution is to set up a window tracking in the SCV with low nudging within and normal nudging outside (</w:t>
      </w:r>
      <w:r w:rsidR="006A1909">
        <w:rPr>
          <w:rFonts w:eastAsia="宋体"/>
        </w:rPr>
        <w:t xml:space="preserve">See Methods and </w:t>
      </w:r>
      <w:r w:rsidRPr="009011B8">
        <w:rPr>
          <w:rFonts w:eastAsia="宋体"/>
        </w:rPr>
        <w:t>Sect. S1.</w:t>
      </w:r>
      <w:r w:rsidR="000505F0">
        <w:rPr>
          <w:rFonts w:eastAsia="宋体"/>
        </w:rPr>
        <w:t>5</w:t>
      </w:r>
      <w:r w:rsidRPr="009011B8">
        <w:rPr>
          <w:rFonts w:eastAsia="宋体"/>
        </w:rPr>
        <w:t>).</w:t>
      </w:r>
    </w:p>
    <w:p w14:paraId="65D0F361" w14:textId="77777777" w:rsidR="00EA66BC" w:rsidRPr="009011B8" w:rsidRDefault="00EA66BC" w:rsidP="00EA66BC">
      <w:pPr>
        <w:ind w:firstLine="480"/>
        <w:rPr>
          <w:rFonts w:eastAsia="宋体"/>
        </w:rPr>
      </w:pPr>
    </w:p>
    <w:p w14:paraId="1C15AE93" w14:textId="77777777" w:rsidR="00EA66BC" w:rsidRPr="009011B8" w:rsidRDefault="00EA66BC" w:rsidP="00E902C9">
      <w:pPr>
        <w:outlineLvl w:val="1"/>
        <w:rPr>
          <w:rFonts w:eastAsia="宋体"/>
          <w:u w:val="single"/>
        </w:rPr>
      </w:pPr>
      <w:r w:rsidRPr="009011B8">
        <w:rPr>
          <w:rFonts w:eastAsia="宋体"/>
          <w:u w:val="single"/>
        </w:rPr>
        <w:t xml:space="preserve">2.2 </w:t>
      </w:r>
      <w:r w:rsidRPr="009011B8">
        <w:rPr>
          <w:rFonts w:eastAsia="宋体" w:hint="eastAsia"/>
          <w:u w:val="single"/>
        </w:rPr>
        <w:t>Comp</w:t>
      </w:r>
      <w:r w:rsidRPr="009011B8">
        <w:rPr>
          <w:rFonts w:eastAsia="宋体"/>
          <w:u w:val="single"/>
        </w:rPr>
        <w:t xml:space="preserve">arison of the simulated </w:t>
      </w:r>
      <w:r w:rsidRPr="009011B8">
        <w:rPr>
          <w:rFonts w:eastAsia="宋体" w:hint="eastAsia"/>
          <w:u w:val="single"/>
        </w:rPr>
        <w:t>smoke</w:t>
      </w:r>
      <w:r w:rsidRPr="009011B8">
        <w:rPr>
          <w:rFonts w:eastAsia="宋体"/>
          <w:u w:val="single"/>
        </w:rPr>
        <w:t xml:space="preserve"> plume with multiple observations</w:t>
      </w:r>
    </w:p>
    <w:p w14:paraId="06D70B2F" w14:textId="2952A44C" w:rsidR="00EA66BC" w:rsidRPr="009011B8" w:rsidRDefault="00EA66BC" w:rsidP="00722210">
      <w:pPr>
        <w:ind w:firstLine="480"/>
        <w:jc w:val="both"/>
        <w:rPr>
          <w:rFonts w:eastAsia="宋体"/>
        </w:rPr>
      </w:pPr>
      <w:r w:rsidRPr="009011B8">
        <w:rPr>
          <w:rFonts w:eastAsia="宋体"/>
        </w:rPr>
        <w:t>The WRF-Chem/DART reanalysis has been co</w:t>
      </w:r>
      <w:r w:rsidR="0089147A">
        <w:rPr>
          <w:rFonts w:eastAsia="宋体"/>
        </w:rPr>
        <w:t xml:space="preserve">mpared with TROPOMI AI (Fig. </w:t>
      </w:r>
      <w:r w:rsidR="005E05BA">
        <w:rPr>
          <w:rFonts w:eastAsia="宋体"/>
        </w:rPr>
        <w:t>S13</w:t>
      </w:r>
      <w:r w:rsidR="005E05BA" w:rsidRPr="009011B8">
        <w:rPr>
          <w:rFonts w:eastAsia="宋体"/>
        </w:rPr>
        <w:t xml:space="preserve">A </w:t>
      </w:r>
      <w:r w:rsidRPr="009011B8">
        <w:rPr>
          <w:rFonts w:eastAsia="宋体"/>
        </w:rPr>
        <w:t xml:space="preserve">and </w:t>
      </w:r>
      <w:r w:rsidR="005E05BA" w:rsidRPr="009011B8">
        <w:rPr>
          <w:rFonts w:eastAsia="宋体"/>
        </w:rPr>
        <w:t>S</w:t>
      </w:r>
      <w:r w:rsidR="005E05BA">
        <w:rPr>
          <w:rFonts w:eastAsia="宋体"/>
        </w:rPr>
        <w:t>13</w:t>
      </w:r>
      <w:r w:rsidR="005E05BA" w:rsidRPr="009011B8">
        <w:rPr>
          <w:rFonts w:eastAsia="宋体"/>
        </w:rPr>
        <w:t>B</w:t>
      </w:r>
      <w:r w:rsidRPr="009011B8">
        <w:rPr>
          <w:rFonts w:eastAsia="宋体"/>
        </w:rPr>
        <w:t>) and CALIOP aerosol extinctio</w:t>
      </w:r>
      <w:r w:rsidR="0089147A">
        <w:rPr>
          <w:rFonts w:eastAsia="宋体"/>
        </w:rPr>
        <w:t xml:space="preserve">n coefficient profiles (Fig. </w:t>
      </w:r>
      <w:r w:rsidR="005E05BA">
        <w:rPr>
          <w:rFonts w:eastAsia="宋体"/>
        </w:rPr>
        <w:t xml:space="preserve">S13C </w:t>
      </w:r>
      <w:r w:rsidR="0089147A">
        <w:rPr>
          <w:rFonts w:eastAsia="宋体"/>
        </w:rPr>
        <w:t xml:space="preserve">and </w:t>
      </w:r>
      <w:r w:rsidR="005E05BA">
        <w:rPr>
          <w:rFonts w:eastAsia="宋体"/>
        </w:rPr>
        <w:t>S13</w:t>
      </w:r>
      <w:r w:rsidR="005E05BA" w:rsidRPr="009011B8">
        <w:rPr>
          <w:rFonts w:eastAsia="宋体"/>
        </w:rPr>
        <w:t>D</w:t>
      </w:r>
      <w:r w:rsidRPr="009011B8">
        <w:rPr>
          <w:rFonts w:eastAsia="宋体"/>
        </w:rPr>
        <w:t>). The reanalyzed AI at 1 January is similar to the observation with the same horizontal position, shape and maximum AI value around 25 which indicates that the observed aerosol absorption is reproduced well (details in Sect. S2.5). Because TROMOPI AI was assimilated, such similarity is expected. The aerosol extinction coefficient curtains indicate the vertical position of the smoke. Although the main body of the smoke plume is misclassified by the CALIOP product as “cloud” and no signal (blank data pixels) f</w:t>
      </w:r>
      <w:r w:rsidR="0089147A">
        <w:rPr>
          <w:rFonts w:eastAsia="宋体"/>
        </w:rPr>
        <w:t xml:space="preserve">or too high extinction (Fig. </w:t>
      </w:r>
      <w:r w:rsidR="005E05BA">
        <w:rPr>
          <w:rFonts w:eastAsia="宋体"/>
        </w:rPr>
        <w:t>S13</w:t>
      </w:r>
      <w:r w:rsidR="005E05BA" w:rsidRPr="009011B8">
        <w:rPr>
          <w:rFonts w:eastAsia="宋体"/>
        </w:rPr>
        <w:t>D</w:t>
      </w:r>
      <w:r w:rsidRPr="009011B8">
        <w:rPr>
          <w:rFonts w:eastAsia="宋体"/>
        </w:rPr>
        <w:t>), the data are nevertheless helpful to estimate the vertical position of the smoke which extends to around 17 km altitude, being reproduced by the simulation.</w:t>
      </w:r>
    </w:p>
    <w:p w14:paraId="02D4AC05" w14:textId="1075C8A5" w:rsidR="00EA66BC" w:rsidRPr="009011B8" w:rsidRDefault="00EA66BC" w:rsidP="00722210">
      <w:pPr>
        <w:ind w:firstLine="480"/>
        <w:jc w:val="both"/>
        <w:rPr>
          <w:rFonts w:eastAsia="宋体"/>
        </w:rPr>
      </w:pPr>
      <w:r w:rsidRPr="009011B8">
        <w:rPr>
          <w:rFonts w:eastAsia="宋体"/>
        </w:rPr>
        <w:t>The main smoke plume from the Base simulation has been compared with corresponding observations from CALIOP (Fig. S</w:t>
      </w:r>
      <w:r w:rsidR="00E731CF">
        <w:rPr>
          <w:rFonts w:eastAsia="宋体"/>
        </w:rPr>
        <w:t>2</w:t>
      </w:r>
      <w:r w:rsidRPr="009011B8">
        <w:rPr>
          <w:rFonts w:eastAsia="宋体"/>
        </w:rPr>
        <w:t xml:space="preserve">), a ground-based lidar </w:t>
      </w:r>
      <w:r w:rsidRPr="009011B8">
        <w:rPr>
          <w:rFonts w:eastAsia="宋体"/>
        </w:rPr>
        <w:fldChar w:fldCharType="begin"/>
      </w:r>
      <w:r w:rsidR="002149F4">
        <w:rPr>
          <w:rFonts w:eastAsia="宋体"/>
        </w:rPr>
        <w:instrText xml:space="preserve"> ADDIN EN.CITE &lt;EndNote&gt;&lt;Cite&gt;&lt;Author&gt;Ohneiser&lt;/Author&gt;&lt;Year&gt;2020&lt;/Year&gt;&lt;RecNum&gt;48&lt;/RecNum&gt;&lt;DisplayText&gt;&lt;style face="superscript"&gt;41&lt;/style&gt;&lt;/DisplayText&gt;&lt;record&gt;&lt;rec-number&gt;48&lt;/rec-number&gt;&lt;foreign-keys&gt;&lt;key app="EN" db-id="rwwtztsr2te02levx2z5svt7fwt2szff0af0" timestamp="1605795474"&gt;48&lt;/key&gt;&lt;/foreign-keys&gt;&lt;ref-type name="Journal Article"&gt;17&lt;/ref-type&gt;&lt;contributors&gt;&lt;authors&gt;&lt;author&gt;Ohneiser, Kevin&lt;/author&gt;&lt;author&gt;Ansmann, Albert&lt;/author&gt;&lt;author&gt;Baars, Holger&lt;/author&gt;&lt;author&gt;Seifert, Patric&lt;/author&gt;&lt;author&gt;Barja, Boris&lt;/author&gt;&lt;author&gt;Jimenez, Cristofer&lt;/author&gt;&lt;author&gt;Radenz, Martin&lt;/author&gt;&lt;author&gt;Teisseire, Audrey&lt;/author&gt;&lt;author&gt;Floutsi, Athina&lt;/author&gt;&lt;author&gt;Haarig, Moritz&lt;/author&gt;&lt;/authors&gt;&lt;/contributors&gt;&lt;titles&gt;&lt;title&gt;Smoke of extreme Australian bushfires observed in the stratosphere over Punta Arenas, Chile, in January 2020: optical thickness, lidar ratios, and depolarization ratios at 355 and 532 nm&lt;/title&gt;&lt;secondary-title&gt;Atmospheric Chemistry and Physics&lt;/secondary-title&gt;&lt;/titles&gt;&lt;periodical&gt;&lt;full-title&gt;Atmospheric Chemistry and Physics&lt;/full-title&gt;&lt;abbr-1&gt;Atmos. Chem. Phys.&lt;/abbr-1&gt;&lt;/periodical&gt;&lt;pages&gt;8003-8015&lt;/pages&gt;&lt;volume&gt;20&lt;/volume&gt;&lt;number&gt;13&lt;/number&gt;&lt;dates&gt;&lt;year&gt;2020&lt;/year&gt;&lt;/dates&gt;&lt;isbn&gt;1680-7316&lt;/isbn&gt;&lt;urls&gt;&lt;/urls&gt;&lt;/record&gt;&lt;/Cite&gt;&lt;/EndNote&gt;</w:instrText>
      </w:r>
      <w:r w:rsidRPr="009011B8">
        <w:rPr>
          <w:rFonts w:eastAsia="宋体"/>
        </w:rPr>
        <w:fldChar w:fldCharType="separate"/>
      </w:r>
      <w:r w:rsidR="002149F4" w:rsidRPr="002149F4">
        <w:rPr>
          <w:rFonts w:eastAsia="宋体"/>
          <w:noProof/>
          <w:vertAlign w:val="superscript"/>
        </w:rPr>
        <w:t>41</w:t>
      </w:r>
      <w:r w:rsidRPr="009011B8">
        <w:rPr>
          <w:rFonts w:eastAsia="宋体"/>
        </w:rPr>
        <w:fldChar w:fldCharType="end"/>
      </w:r>
      <w:r w:rsidRPr="009011B8">
        <w:rPr>
          <w:rFonts w:eastAsia="宋体"/>
        </w:rPr>
        <w:t xml:space="preserve"> (Fig. S</w:t>
      </w:r>
      <w:r w:rsidR="00E731CF">
        <w:rPr>
          <w:rFonts w:eastAsia="宋体"/>
        </w:rPr>
        <w:t>3</w:t>
      </w:r>
      <w:r w:rsidRPr="009011B8">
        <w:rPr>
          <w:rFonts w:eastAsia="宋体"/>
        </w:rPr>
        <w:t xml:space="preserve">A) and a spectral sun photometer of the AErosol RObotic NETwork (AERONET) </w:t>
      </w:r>
      <w:r w:rsidRPr="009011B8">
        <w:rPr>
          <w:rFonts w:eastAsia="宋体"/>
        </w:rPr>
        <w:fldChar w:fldCharType="begin"/>
      </w:r>
      <w:r w:rsidR="002149F4">
        <w:rPr>
          <w:rFonts w:eastAsia="宋体"/>
        </w:rPr>
        <w:instrText xml:space="preserve"> ADDIN EN.CITE &lt;EndNote&gt;&lt;Cite&gt;&lt;Author&gt;González&lt;/Author&gt;&lt;Year&gt;2020&lt;/Year&gt;&lt;RecNum&gt;145&lt;/RecNum&gt;&lt;DisplayText&gt;&lt;style face="superscript"&gt;42&lt;/style&gt;&lt;/DisplayText&gt;&lt;record&gt;&lt;rec-number&gt;145&lt;/rec-number&gt;&lt;foreign-keys&gt;&lt;key app="EN" db-id="rwwtztsr2te02levx2z5svt7fwt2szff0af0" timestamp="1611660723"&gt;145&lt;/key&gt;&lt;/foreign-keys&gt;&lt;ref-type name="Journal Article"&gt;17&lt;/ref-type&gt;&lt;contributors&gt;&lt;authors&gt;&lt;author&gt;González, Ramiro&lt;/author&gt;&lt;author&gt;Toledano, Carlos&lt;/author&gt;&lt;author&gt;Román, Roberto&lt;/author&gt;&lt;author&gt;Mateos, David&lt;/author&gt;&lt;author&gt;Asmi, Eija&lt;/author&gt;&lt;author&gt;Rodríguez, Edith&lt;/author&gt;&lt;author&gt;Lau, Ian C&lt;/author&gt;&lt;author&gt;Ferrara, Jonathan&lt;/author&gt;&lt;author&gt;D’Elia, Raúl&lt;/author&gt;&lt;author&gt;Antuña-Sánchez, Juan Carlos&lt;/author&gt;&lt;/authors&gt;&lt;/contributors&gt;&lt;titles&gt;&lt;title&gt;Characterization of Stratospheric Smoke Particles over the Antarctica by Remote Sensing Instruments&lt;/title&gt;&lt;secondary-title&gt;Remote Sensing&lt;/secondary-title&gt;&lt;/titles&gt;&lt;periodical&gt;&lt;full-title&gt;Remote Sensing&lt;/full-title&gt;&lt;/periodical&gt;&lt;pages&gt;3769&lt;/pages&gt;&lt;volume&gt;12&lt;/volume&gt;&lt;number&gt;22&lt;/number&gt;&lt;dates&gt;&lt;year&gt;2020&lt;/year&gt;&lt;/dates&gt;&lt;urls&gt;&lt;/urls&gt;&lt;/record&gt;&lt;/Cite&gt;&lt;/EndNote&gt;</w:instrText>
      </w:r>
      <w:r w:rsidRPr="009011B8">
        <w:rPr>
          <w:rFonts w:eastAsia="宋体"/>
        </w:rPr>
        <w:fldChar w:fldCharType="separate"/>
      </w:r>
      <w:r w:rsidR="002149F4" w:rsidRPr="002149F4">
        <w:rPr>
          <w:rFonts w:eastAsia="宋体"/>
          <w:noProof/>
          <w:vertAlign w:val="superscript"/>
        </w:rPr>
        <w:t>42</w:t>
      </w:r>
      <w:r w:rsidRPr="009011B8">
        <w:rPr>
          <w:rFonts w:eastAsia="宋体"/>
        </w:rPr>
        <w:fldChar w:fldCharType="end"/>
      </w:r>
      <w:r w:rsidRPr="009011B8">
        <w:rPr>
          <w:rFonts w:eastAsia="宋体"/>
        </w:rPr>
        <w:t xml:space="preserve">  (Fig. S</w:t>
      </w:r>
      <w:r w:rsidR="00E731CF">
        <w:rPr>
          <w:rFonts w:eastAsia="宋体"/>
        </w:rPr>
        <w:t>3</w:t>
      </w:r>
      <w:r w:rsidRPr="009011B8">
        <w:rPr>
          <w:rFonts w:eastAsia="宋体"/>
        </w:rPr>
        <w:t>B). The simulated aerosol has the same spatial distribution as the CALIOP observations and the magnitude of the extinction coefficient is also mostly similar between the two. In some instances (21:03 UTC Jan 10 for example), the simulated extinction is lower than the observed one by around 50%. A similar underestimation appeared from the comparison with ground-based observations. Although the simulated aerosol extinction reaches a maximum at the same altitude (at 15 km) as measured by the ground-based lidar, the simulated maximum value is only 0.03 km</w:t>
      </w:r>
      <w:r w:rsidRPr="009011B8">
        <w:rPr>
          <w:rFonts w:eastAsia="宋体"/>
          <w:vertAlign w:val="superscript"/>
        </w:rPr>
        <w:t>-1</w:t>
      </w:r>
      <w:r w:rsidRPr="009011B8">
        <w:rPr>
          <w:rFonts w:eastAsia="宋体"/>
        </w:rPr>
        <w:t xml:space="preserve"> while the observed is around 0.06 km</w:t>
      </w:r>
      <w:r w:rsidRPr="009011B8">
        <w:rPr>
          <w:rFonts w:eastAsia="宋体"/>
          <w:vertAlign w:val="superscript"/>
        </w:rPr>
        <w:t>-1</w:t>
      </w:r>
      <w:r w:rsidRPr="009011B8">
        <w:rPr>
          <w:rFonts w:eastAsia="宋体"/>
        </w:rPr>
        <w:t>. Similarly, the AOD from both the AERONET observation and simulation reached a maximum on 9 January and dropped quickly on 10 January, but the observed maximum is around 0.3 at 550 nm, higher than the simulated 0.2. The above underestimation does not necessarily mean that the aerosol mass was simulated too low, but might rather be caused by the coarse spatial resolution of CAM-Chem that could not resolve the strong concentration gradient. This is supported by the fact that the simulated extinction profile does not underestimate the maximum value if sampled 300 km north of the ground-based lidar (red line in Fig. S</w:t>
      </w:r>
      <w:r w:rsidR="00E731CF">
        <w:rPr>
          <w:rFonts w:eastAsia="宋体"/>
        </w:rPr>
        <w:t>3</w:t>
      </w:r>
      <w:r w:rsidRPr="009011B8">
        <w:rPr>
          <w:rFonts w:eastAsia="宋体"/>
        </w:rPr>
        <w:t xml:space="preserve">A). </w:t>
      </w:r>
    </w:p>
    <w:p w14:paraId="33D7FA28" w14:textId="42090D7C" w:rsidR="00EA66BC" w:rsidRPr="009011B8" w:rsidRDefault="00EA66BC" w:rsidP="00722210">
      <w:pPr>
        <w:ind w:firstLine="480"/>
        <w:jc w:val="both"/>
        <w:rPr>
          <w:rFonts w:eastAsia="宋体"/>
        </w:rPr>
      </w:pPr>
      <w:r w:rsidRPr="009011B8">
        <w:rPr>
          <w:rFonts w:eastAsia="宋体"/>
        </w:rPr>
        <w:t xml:space="preserve">It is worth noting that the CALIOP track at 21:03 UTC Jan 10 shows two smoke plume fragments at similar altitude with one in the stratosphere and the other in the troposphere. This track is in the “far-field” which is assumed to not contain tropospheric smoke when estimating the stratospheric smoke aerosol mass in </w:t>
      </w:r>
      <w:r w:rsidRPr="009011B8">
        <w:rPr>
          <w:rFonts w:eastAsia="宋体"/>
        </w:rPr>
        <w:fldChar w:fldCharType="begin"/>
      </w:r>
      <w:r w:rsidR="002149F4">
        <w:rPr>
          <w:rFonts w:eastAsia="宋体"/>
        </w:rPr>
        <w:instrText xml:space="preserve"> ADDIN EN.CITE &lt;EndNote&gt;&lt;Cite AuthorYear="1"&gt;&lt;Author&gt;Hirsch&lt;/Author&gt;&lt;Year&gt;2021&lt;/Year&gt;&lt;RecNum&gt;162&lt;/RecNum&gt;&lt;DisplayText&gt;Hirsch and Koren &lt;style face="superscript"&gt;43&lt;/style&gt;&lt;/DisplayText&gt;&lt;record&gt;&lt;rec-number&gt;162&lt;/rec-number&gt;&lt;foreign-keys&gt;&lt;key app="EN" db-id="rwwtztsr2te02levx2z5svt7fwt2szff0af0" timestamp="1616233955"&gt;162&lt;/key&gt;&lt;/foreign-keys&gt;&lt;ref-type name="Journal Article"&gt;17&lt;/ref-type&gt;&lt;contributors&gt;&lt;authors&gt;&lt;author&gt;Hirsch, Eitan&lt;/author&gt;&lt;author&gt;Koren, Ilan&lt;/author&gt;&lt;/authors&gt;&lt;/contributors&gt;&lt;titles&gt;&lt;title&gt;Record-breaking aerosol levels explained by smoke injection into the stratosphere&lt;/title&gt;&lt;secondary-title&gt;Science&lt;/secondary-title&gt;&lt;/titles&gt;&lt;periodical&gt;&lt;full-title&gt;Science&lt;/full-title&gt;&lt;/periodical&gt;&lt;pages&gt;1269-1274&lt;/pages&gt;&lt;volume&gt;371&lt;/volume&gt;&lt;number&gt;6535&lt;/number&gt;&lt;dates&gt;&lt;year&gt;2021&lt;/year&gt;&lt;/dates&gt;&lt;urls&gt;&lt;related-urls&gt;&lt;url&gt;https://science.sciencemag.org/content/sci/371/6535/1269.full.pdf&lt;/url&gt;&lt;/related-urls&gt;&lt;/urls&gt;&lt;electronic-resource-num&gt;10.1126/science.abe1415&lt;/electronic-resource-num&gt;&lt;/record&gt;&lt;/Cite&gt;&lt;/EndNote&gt;</w:instrText>
      </w:r>
      <w:r w:rsidRPr="009011B8">
        <w:rPr>
          <w:rFonts w:eastAsia="宋体"/>
        </w:rPr>
        <w:fldChar w:fldCharType="separate"/>
      </w:r>
      <w:r w:rsidR="002149F4">
        <w:rPr>
          <w:rFonts w:eastAsia="宋体"/>
          <w:noProof/>
        </w:rPr>
        <w:t xml:space="preserve">Hirsch and Koren </w:t>
      </w:r>
      <w:r w:rsidR="002149F4" w:rsidRPr="002149F4">
        <w:rPr>
          <w:rFonts w:eastAsia="宋体"/>
          <w:noProof/>
          <w:vertAlign w:val="superscript"/>
        </w:rPr>
        <w:t>43</w:t>
      </w:r>
      <w:r w:rsidRPr="009011B8">
        <w:rPr>
          <w:rFonts w:eastAsia="宋体"/>
        </w:rPr>
        <w:fldChar w:fldCharType="end"/>
      </w:r>
      <w:r w:rsidRPr="009011B8">
        <w:rPr>
          <w:rFonts w:eastAsia="宋体"/>
        </w:rPr>
        <w:t xml:space="preserve">. Therefore, they might have overestimated the stratospheric mass by including part of the tropospheric mass, which explains why their final estimation of 2.1±1.0 Tg is higher than ours. For our estimation, as shown in </w:t>
      </w:r>
      <w:r w:rsidR="00653F7D" w:rsidRPr="00653F7D">
        <w:rPr>
          <w:rFonts w:eastAsia="宋体"/>
        </w:rPr>
        <w:t>Extended Data Fig. 7</w:t>
      </w:r>
      <w:r w:rsidRPr="009011B8">
        <w:rPr>
          <w:rFonts w:eastAsia="宋体"/>
        </w:rPr>
        <w:t xml:space="preserve">A, the Base case simulated a maximum increase of 0.8 Tg for the total stratospheric mass compared to the NoFire case in the middle of January. </w:t>
      </w:r>
    </w:p>
    <w:p w14:paraId="7FA4AF2A" w14:textId="3E87A9BC" w:rsidR="00EA66BC" w:rsidRPr="009011B8" w:rsidRDefault="00EA66BC" w:rsidP="00722210">
      <w:pPr>
        <w:ind w:firstLine="480"/>
        <w:jc w:val="both"/>
        <w:rPr>
          <w:rFonts w:eastAsia="宋体"/>
        </w:rPr>
      </w:pPr>
      <w:r w:rsidRPr="009011B8">
        <w:rPr>
          <w:rFonts w:eastAsia="宋体"/>
        </w:rPr>
        <w:t>Vertical profiles of the aerosol extinction coefficient from SAGE III-ISS observations have been integrated between 10 to 30 km altitude to represent the AOD contributed by the main smoke plume. By comparing the AODs sampled over the ESH between observations and the corresponding Base simulations, it is possible to reduce the influence of the limited model resolution and spatial pattern mismatch, and verify if the total simulated smoke amount is biased. In general, the comparison (Fig. S</w:t>
      </w:r>
      <w:r w:rsidR="0089147A">
        <w:rPr>
          <w:rFonts w:eastAsia="宋体"/>
        </w:rPr>
        <w:t>4</w:t>
      </w:r>
      <w:r w:rsidRPr="009011B8">
        <w:rPr>
          <w:rFonts w:eastAsia="宋体"/>
        </w:rPr>
        <w:t xml:space="preserve">) indicates little bias between the simulations and observations </w:t>
      </w:r>
      <w:r w:rsidRPr="009011B8">
        <w:rPr>
          <w:rFonts w:eastAsia="宋体"/>
        </w:rPr>
        <w:lastRenderedPageBreak/>
        <w:t>during the first 3 months. The spread of AODs from both observations and simulations is relatively large in January and February because the smoke had not mixed across the ESH yet. After April, the simulated AOD was generally somewhat lower than in the observations, indicating that the model removed the stratospheric aerosol more rapidly than in reality.</w:t>
      </w:r>
    </w:p>
    <w:p w14:paraId="6BE0DEE8" w14:textId="77777777" w:rsidR="00EA66BC" w:rsidRPr="009011B8" w:rsidRDefault="00EA66BC" w:rsidP="00EA66BC">
      <w:pPr>
        <w:ind w:firstLine="480"/>
        <w:rPr>
          <w:rFonts w:eastAsia="宋体"/>
        </w:rPr>
      </w:pPr>
    </w:p>
    <w:p w14:paraId="2CD465D7" w14:textId="77777777" w:rsidR="00EA66BC" w:rsidRPr="009011B8" w:rsidRDefault="00EA66BC" w:rsidP="00E902C9">
      <w:pPr>
        <w:outlineLvl w:val="1"/>
        <w:rPr>
          <w:rFonts w:eastAsia="宋体"/>
          <w:u w:val="single"/>
        </w:rPr>
      </w:pPr>
      <w:r w:rsidRPr="009011B8">
        <w:rPr>
          <w:rFonts w:eastAsia="宋体"/>
          <w:u w:val="single"/>
        </w:rPr>
        <w:t>2.3 Comparison of the simulated SCV with CALIOP observations</w:t>
      </w:r>
    </w:p>
    <w:p w14:paraId="6B53B0CF" w14:textId="6275B31A" w:rsidR="00EA66BC" w:rsidRPr="009011B8" w:rsidRDefault="00EA66BC" w:rsidP="00722210">
      <w:pPr>
        <w:ind w:firstLine="480"/>
        <w:jc w:val="both"/>
        <w:rPr>
          <w:rFonts w:eastAsia="宋体"/>
        </w:rPr>
      </w:pPr>
      <w:r w:rsidRPr="009011B8">
        <w:rPr>
          <w:rFonts w:eastAsia="宋体"/>
        </w:rPr>
        <w:t>Next to the main smoke plume, the simulated aerosol extinction within the SCV has also been compared with available CALIOP observations, sampled across the SCV. Because the track of the SCV is not fully identical between simulations and observations, the model results were sampled at the same time but at a position slightly displaced to cross the point where the maximum PM</w:t>
      </w:r>
      <w:r w:rsidRPr="009011B8">
        <w:rPr>
          <w:rFonts w:eastAsia="宋体"/>
          <w:vertAlign w:val="subscript"/>
        </w:rPr>
        <w:t>2.5</w:t>
      </w:r>
      <w:r w:rsidRPr="009011B8">
        <w:rPr>
          <w:rFonts w:eastAsia="宋体"/>
        </w:rPr>
        <w:t xml:space="preserve"> concentration was reached. For all 11 cases from January to February shown in Fig. S</w:t>
      </w:r>
      <w:r w:rsidR="0089147A">
        <w:rPr>
          <w:rFonts w:eastAsia="宋体"/>
        </w:rPr>
        <w:t xml:space="preserve">7 and </w:t>
      </w:r>
      <w:r w:rsidR="005E05BA">
        <w:rPr>
          <w:rFonts w:eastAsia="宋体"/>
        </w:rPr>
        <w:t>S14</w:t>
      </w:r>
      <w:r w:rsidRPr="009011B8">
        <w:rPr>
          <w:rFonts w:eastAsia="宋体"/>
        </w:rPr>
        <w:t>, the observed aerosol bubble resided at a similar altitude as in the model. The CALIOP observations suggests higher extinction than the simulations but the signal is rather noisy with an irregular distribution, indicating high uncertainty from the retrieval process. By averaging the extinction curtain along the sampling track, the simulated extinction is within the uncertainty range for most cases. When considering the 11 cases together (</w:t>
      </w:r>
      <w:r w:rsidR="00653F7D" w:rsidRPr="00653F7D">
        <w:rPr>
          <w:rFonts w:eastAsia="宋体"/>
        </w:rPr>
        <w:t>Extended Data Fig. 8</w:t>
      </w:r>
      <w:r w:rsidRPr="009011B8">
        <w:rPr>
          <w:rFonts w:eastAsia="宋体"/>
        </w:rPr>
        <w:t xml:space="preserve">), the observed average extinction was 1-2 times that in the simulation, up to a factor of 3 in extreme cases. Considering the similar magnitude of the temperature gradient shown in </w:t>
      </w:r>
      <w:r w:rsidR="00876666" w:rsidRPr="00876666">
        <w:rPr>
          <w:rFonts w:eastAsia="宋体"/>
        </w:rPr>
        <w:t xml:space="preserve">Extended Data Fig. </w:t>
      </w:r>
      <w:r w:rsidR="00876666">
        <w:rPr>
          <w:rFonts w:eastAsia="宋体"/>
        </w:rPr>
        <w:t>2</w:t>
      </w:r>
      <w:r w:rsidR="00876666" w:rsidRPr="00876666">
        <w:rPr>
          <w:rFonts w:eastAsia="宋体"/>
        </w:rPr>
        <w:t xml:space="preserve"> |</w:t>
      </w:r>
      <w:r w:rsidRPr="009011B8">
        <w:rPr>
          <w:rFonts w:eastAsia="宋体"/>
        </w:rPr>
        <w:t xml:space="preserve">, the thermal properties of the SCV are simulated realistically. </w:t>
      </w:r>
      <w:r w:rsidRPr="009011B8">
        <w:rPr>
          <w:rFonts w:eastAsia="宋体" w:hint="eastAsia"/>
        </w:rPr>
        <w:t>Ho</w:t>
      </w:r>
      <w:r w:rsidRPr="009011B8">
        <w:rPr>
          <w:rFonts w:eastAsia="宋体"/>
        </w:rPr>
        <w:t xml:space="preserve">wever, the above mentioned underestimation could still introduce error when evaluating the aerosol impact on middle-stratospheric </w:t>
      </w:r>
      <w:r w:rsidR="00CE725A">
        <w:rPr>
          <w:rFonts w:eastAsia="宋体"/>
        </w:rPr>
        <w:t>O</w:t>
      </w:r>
      <w:r w:rsidR="00CE725A" w:rsidRPr="00CE725A">
        <w:rPr>
          <w:rFonts w:eastAsia="宋体"/>
          <w:vertAlign w:val="subscript"/>
        </w:rPr>
        <w:t>3</w:t>
      </w:r>
      <w:r w:rsidRPr="009011B8">
        <w:rPr>
          <w:rFonts w:eastAsia="宋体"/>
        </w:rPr>
        <w:t xml:space="preserve">, which justifies the compensation applied in simulating the </w:t>
      </w:r>
      <w:r w:rsidR="00CE725A">
        <w:rPr>
          <w:rFonts w:eastAsia="宋体"/>
        </w:rPr>
        <w:t>O</w:t>
      </w:r>
      <w:r w:rsidR="00CE725A" w:rsidRPr="00CE725A">
        <w:rPr>
          <w:rFonts w:eastAsia="宋体"/>
          <w:vertAlign w:val="subscript"/>
        </w:rPr>
        <w:t>3</w:t>
      </w:r>
      <w:r w:rsidRPr="009011B8">
        <w:rPr>
          <w:rFonts w:eastAsia="宋体"/>
        </w:rPr>
        <w:t>-r</w:t>
      </w:r>
      <w:r w:rsidR="00851E76">
        <w:rPr>
          <w:rFonts w:eastAsia="宋体"/>
        </w:rPr>
        <w:t xml:space="preserve">elated heterogeneous reactions (details in </w:t>
      </w:r>
      <w:r w:rsidRPr="009011B8">
        <w:rPr>
          <w:rFonts w:eastAsia="宋体"/>
        </w:rPr>
        <w:t>Sect. S2.7).</w:t>
      </w:r>
    </w:p>
    <w:p w14:paraId="04B2EEE3" w14:textId="77777777" w:rsidR="00EA66BC" w:rsidRPr="009011B8" w:rsidRDefault="00EA66BC" w:rsidP="00EA66BC">
      <w:pPr>
        <w:ind w:firstLine="480"/>
        <w:rPr>
          <w:rFonts w:eastAsia="宋体"/>
        </w:rPr>
      </w:pPr>
    </w:p>
    <w:p w14:paraId="5F832D57" w14:textId="77777777" w:rsidR="00EA66BC" w:rsidRPr="009011B8" w:rsidRDefault="00EA66BC" w:rsidP="00E902C9">
      <w:pPr>
        <w:outlineLvl w:val="1"/>
        <w:rPr>
          <w:rFonts w:eastAsia="宋体"/>
          <w:u w:val="single"/>
        </w:rPr>
      </w:pPr>
      <w:r w:rsidRPr="009011B8">
        <w:rPr>
          <w:rFonts w:eastAsia="宋体"/>
          <w:u w:val="single"/>
        </w:rPr>
        <w:t>2.4 Details of the QGPV equation and different kinds of potential vorticity</w:t>
      </w:r>
    </w:p>
    <w:p w14:paraId="466F4942" w14:textId="191190A2" w:rsidR="00EA66BC" w:rsidRPr="009011B8" w:rsidRDefault="00EA66BC" w:rsidP="00722210">
      <w:pPr>
        <w:ind w:firstLine="480"/>
        <w:jc w:val="both"/>
        <w:rPr>
          <w:rFonts w:eastAsia="宋体"/>
        </w:rPr>
      </w:pPr>
      <w:r w:rsidRPr="009011B8">
        <w:rPr>
          <w:rFonts w:eastAsia="宋体" w:hint="eastAsia"/>
        </w:rPr>
        <w:t>U</w:t>
      </w:r>
      <w:r w:rsidRPr="009011B8">
        <w:rPr>
          <w:rFonts w:eastAsia="宋体"/>
        </w:rPr>
        <w:t xml:space="preserve">nder quasi-geostrophic condition, the behavior of the atmosphere could be described by the Quasi-geostrophic PV (QGPV) equation </w:t>
      </w:r>
      <w:r w:rsidRPr="009011B8">
        <w:rPr>
          <w:rFonts w:eastAsia="宋体"/>
        </w:rPr>
        <w:fldChar w:fldCharType="begin"/>
      </w:r>
      <w:r w:rsidR="002149F4">
        <w:rPr>
          <w:rFonts w:eastAsia="宋体"/>
        </w:rPr>
        <w:instrText xml:space="preserve"> ADDIN EN.CITE &lt;EndNote&gt;&lt;Cite&gt;&lt;Author&gt;Holton&lt;/Author&gt;&lt;Year&gt;2012&lt;/Year&gt;&lt;RecNum&gt;224&lt;/RecNum&gt;&lt;DisplayText&gt;&lt;style face="superscript"&gt;44&lt;/style&gt;&lt;/DisplayText&gt;&lt;record&gt;&lt;rec-number&gt;224&lt;/rec-number&gt;&lt;foreign-keys&gt;&lt;key app="EN" db-id="rwwtztsr2te02levx2z5svt7fwt2szff0af0" timestamp="1630941736"&gt;224&lt;/key&gt;&lt;/foreign-keys&gt;&lt;ref-type name="Book"&gt;6&lt;/ref-type&gt;&lt;contributors&gt;&lt;authors&gt;&lt;author&gt;Holton, James R&lt;/author&gt;&lt;author&gt;Hakim, Gregory J&lt;/author&gt;&lt;/authors&gt;&lt;/contributors&gt;&lt;titles&gt;&lt;title&gt;An Introduction to Dynamic Meteorology&lt;/title&gt;&lt;/titles&gt;&lt;dates&gt;&lt;year&gt;2012&lt;/year&gt;&lt;/dates&gt;&lt;publisher&gt;Academic Press&lt;/publisher&gt;&lt;isbn&gt;0123848679&lt;/isbn&gt;&lt;urls&gt;&lt;/urls&gt;&lt;/record&gt;&lt;/Cite&gt;&lt;/EndNote&gt;</w:instrText>
      </w:r>
      <w:r w:rsidRPr="009011B8">
        <w:rPr>
          <w:rFonts w:eastAsia="宋体"/>
        </w:rPr>
        <w:fldChar w:fldCharType="separate"/>
      </w:r>
      <w:r w:rsidR="002149F4" w:rsidRPr="002149F4">
        <w:rPr>
          <w:rFonts w:eastAsia="宋体"/>
          <w:noProof/>
          <w:vertAlign w:val="superscript"/>
        </w:rPr>
        <w:t>44</w:t>
      </w:r>
      <w:r w:rsidRPr="009011B8">
        <w:rPr>
          <w:rFonts w:eastAsia="宋体"/>
        </w:rPr>
        <w:fldChar w:fldCharType="end"/>
      </w:r>
      <w:r w:rsidRPr="009011B8">
        <w:rPr>
          <w:rFonts w:eastAsia="宋体"/>
        </w:rPr>
        <w:t>,</w:t>
      </w:r>
    </w:p>
    <w:p w14:paraId="365A3CF9" w14:textId="3C60D224" w:rsidR="00EA66BC" w:rsidRPr="009011B8" w:rsidRDefault="003777FF" w:rsidP="00EA66BC">
      <w:pPr>
        <w:ind w:firstLine="480"/>
        <w:rPr>
          <w:rFonts w:eastAsia="宋体"/>
        </w:rPr>
      </w:pPr>
      <m:oMath>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D</m:t>
                </m:r>
              </m:e>
              <m:sub>
                <m:r>
                  <w:rPr>
                    <w:rFonts w:ascii="Cambria Math" w:eastAsia="宋体" w:hAnsi="Cambria Math"/>
                  </w:rPr>
                  <m:t>g</m:t>
                </m:r>
              </m:sub>
            </m:sSub>
          </m:num>
          <m:den>
            <m:r>
              <w:rPr>
                <w:rFonts w:ascii="Cambria Math" w:eastAsia="宋体" w:hAnsi="Cambria Math"/>
              </w:rPr>
              <m:t>Dt</m:t>
            </m:r>
          </m:den>
        </m:f>
        <m:r>
          <w:rPr>
            <w:rFonts w:ascii="Cambria Math" w:eastAsia="宋体" w:hAnsi="Cambria Math"/>
          </w:rPr>
          <m:t>q=</m:t>
        </m:r>
        <m:f>
          <m:fPr>
            <m:ctrlPr>
              <w:rPr>
                <w:rFonts w:ascii="Cambria Math" w:eastAsia="宋体" w:hAnsi="Cambria Math"/>
                <w:i/>
              </w:rPr>
            </m:ctrlPr>
          </m:fPr>
          <m:num>
            <m:sSub>
              <m:sSubPr>
                <m:ctrlPr>
                  <w:rPr>
                    <w:rFonts w:ascii="Cambria Math" w:eastAsia="宋体" w:hAnsi="Cambria Math"/>
                    <w:i/>
                  </w:rPr>
                </m:ctrlPr>
              </m:sSubPr>
              <m:e>
                <m:r>
                  <w:rPr>
                    <w:rFonts w:ascii="Cambria Math" w:eastAsia="宋体" w:hAnsi="Cambria Math"/>
                  </w:rPr>
                  <m:t>D</m:t>
                </m:r>
              </m:e>
              <m:sub>
                <m:r>
                  <w:rPr>
                    <w:rFonts w:ascii="Cambria Math" w:eastAsia="宋体" w:hAnsi="Cambria Math"/>
                  </w:rPr>
                  <m:t>g</m:t>
                </m:r>
              </m:sub>
            </m:sSub>
          </m:num>
          <m:den>
            <m:r>
              <w:rPr>
                <w:rFonts w:ascii="Cambria Math" w:eastAsia="宋体" w:hAnsi="Cambria Math"/>
              </w:rPr>
              <m:t>Dt</m:t>
            </m:r>
          </m:den>
        </m:f>
        <m:d>
          <m:dPr>
            <m:begChr m:val="["/>
            <m:endChr m:val="]"/>
            <m:ctrlPr>
              <w:rPr>
                <w:rFonts w:ascii="Cambria Math" w:eastAsia="宋体" w:hAnsi="Cambria Math"/>
              </w:rPr>
            </m:ctrlPr>
          </m:dPr>
          <m:e>
            <m:f>
              <m:fPr>
                <m:ctrlPr>
                  <w:rPr>
                    <w:rFonts w:ascii="Cambria Math" w:eastAsia="宋体" w:hAnsi="Cambria Math"/>
                    <w:i/>
                  </w:rPr>
                </m:ctrlPr>
              </m:fPr>
              <m:num>
                <m:r>
                  <w:rPr>
                    <w:rFonts w:ascii="Cambria Math" w:eastAsia="宋体" w:hAnsi="Cambria Math"/>
                  </w:rPr>
                  <m:t>1</m:t>
                </m:r>
              </m:num>
              <m:den>
                <m:sSub>
                  <m:sSubPr>
                    <m:ctrlPr>
                      <w:rPr>
                        <w:rFonts w:ascii="Cambria Math" w:eastAsia="宋体" w:hAnsi="Cambria Math"/>
                      </w:rPr>
                    </m:ctrlPr>
                  </m:sSubPr>
                  <m:e>
                    <m:r>
                      <w:rPr>
                        <w:rFonts w:ascii="Cambria Math" w:eastAsia="宋体" w:hAnsi="Cambria Math"/>
                      </w:rPr>
                      <m:t>f</m:t>
                    </m:r>
                  </m:e>
                  <m:sub>
                    <m:r>
                      <w:rPr>
                        <w:rFonts w:ascii="Cambria Math" w:eastAsia="宋体" w:hAnsi="Cambria Math"/>
                      </w:rPr>
                      <m:t>0</m:t>
                    </m:r>
                  </m:sub>
                </m:sSub>
              </m:den>
            </m:f>
            <m:sSup>
              <m:sSupPr>
                <m:ctrlPr>
                  <w:rPr>
                    <w:rFonts w:ascii="Cambria Math" w:eastAsia="宋体" w:hAnsi="Cambria Math"/>
                  </w:rPr>
                </m:ctrlPr>
              </m:sSupPr>
              <m:e>
                <m:r>
                  <m:rPr>
                    <m:sty m:val="p"/>
                  </m:rPr>
                  <w:rPr>
                    <w:rFonts w:ascii="Cambria Math" w:eastAsia="宋体" w:hAnsi="Cambria Math"/>
                  </w:rPr>
                  <m:t>∇</m:t>
                </m:r>
              </m:e>
              <m:sup>
                <m:r>
                  <w:rPr>
                    <w:rFonts w:ascii="Cambria Math" w:eastAsia="宋体" w:hAnsi="Cambria Math"/>
                  </w:rPr>
                  <m:t>2</m:t>
                </m:r>
              </m:sup>
            </m:sSup>
            <m:r>
              <m:rPr>
                <m:sty m:val="p"/>
              </m:rPr>
              <w:rPr>
                <w:rFonts w:ascii="Cambria Math" w:eastAsia="宋体" w:hAnsi="Cambria Math"/>
              </w:rPr>
              <m:t>Φ</m:t>
            </m:r>
            <m:r>
              <w:rPr>
                <w:rFonts w:ascii="Cambria Math" w:eastAsia="宋体" w:hAnsi="Cambria Math"/>
              </w:rPr>
              <m:t>+f+</m:t>
            </m:r>
            <m:f>
              <m:fPr>
                <m:ctrlPr>
                  <w:rPr>
                    <w:rFonts w:ascii="Cambria Math" w:eastAsia="宋体" w:hAnsi="Cambria Math"/>
                  </w:rPr>
                </m:ctrlPr>
              </m:fPr>
              <m:num>
                <m:r>
                  <m:rPr>
                    <m:sty m:val="p"/>
                  </m:rPr>
                  <w:rPr>
                    <w:rFonts w:ascii="Cambria Math" w:eastAsia="宋体" w:hAnsi="Cambria Math"/>
                  </w:rPr>
                  <m:t>∂</m:t>
                </m:r>
              </m:num>
              <m:den>
                <m:r>
                  <m:rPr>
                    <m:sty m:val="p"/>
                  </m:rPr>
                  <w:rPr>
                    <w:rFonts w:ascii="Cambria Math" w:eastAsia="宋体" w:hAnsi="Cambria Math"/>
                  </w:rPr>
                  <m:t>∂p</m:t>
                </m:r>
              </m:den>
            </m:f>
            <m:d>
              <m:dPr>
                <m:ctrlPr>
                  <w:rPr>
                    <w:rFonts w:ascii="Cambria Math" w:eastAsia="宋体" w:hAnsi="Cambria Math"/>
                    <w:i/>
                  </w:rPr>
                </m:ctrlPr>
              </m:dPr>
              <m:e>
                <m:f>
                  <m:fPr>
                    <m:ctrlPr>
                      <w:rPr>
                        <w:rFonts w:ascii="Cambria Math" w:eastAsia="宋体" w:hAnsi="Cambria Math"/>
                        <w:i/>
                      </w:rPr>
                    </m:ctrlPr>
                  </m:fPr>
                  <m:num>
                    <m:sSub>
                      <m:sSubPr>
                        <m:ctrlPr>
                          <w:rPr>
                            <w:rFonts w:ascii="Cambria Math" w:eastAsia="宋体" w:hAnsi="Cambria Math"/>
                          </w:rPr>
                        </m:ctrlPr>
                      </m:sSubPr>
                      <m:e>
                        <m:r>
                          <w:rPr>
                            <w:rFonts w:ascii="Cambria Math" w:eastAsia="宋体" w:hAnsi="Cambria Math"/>
                          </w:rPr>
                          <m:t>f</m:t>
                        </m:r>
                      </m:e>
                      <m:sub>
                        <m:r>
                          <w:rPr>
                            <w:rFonts w:ascii="Cambria Math" w:eastAsia="宋体" w:hAnsi="Cambria Math"/>
                          </w:rPr>
                          <m:t>0</m:t>
                        </m:r>
                      </m:sub>
                    </m:sSub>
                  </m:num>
                  <m:den>
                    <m:r>
                      <w:rPr>
                        <w:rFonts w:ascii="Cambria Math" w:eastAsia="宋体" w:hAnsi="Cambria Math"/>
                      </w:rPr>
                      <m:t>σ</m:t>
                    </m:r>
                  </m:den>
                </m:f>
                <m:f>
                  <m:fPr>
                    <m:ctrlPr>
                      <w:rPr>
                        <w:rFonts w:ascii="Cambria Math" w:eastAsia="宋体" w:hAnsi="Cambria Math"/>
                      </w:rPr>
                    </m:ctrlPr>
                  </m:fPr>
                  <m:num>
                    <m:r>
                      <m:rPr>
                        <m:sty m:val="p"/>
                      </m:rPr>
                      <w:rPr>
                        <w:rFonts w:ascii="Cambria Math" w:eastAsia="宋体" w:hAnsi="Cambria Math"/>
                      </w:rPr>
                      <m:t>∂Φ</m:t>
                    </m:r>
                  </m:num>
                  <m:den>
                    <m:r>
                      <m:rPr>
                        <m:sty m:val="p"/>
                      </m:rPr>
                      <w:rPr>
                        <w:rFonts w:ascii="Cambria Math" w:eastAsia="宋体" w:hAnsi="Cambria Math"/>
                      </w:rPr>
                      <m:t>∂p</m:t>
                    </m:r>
                  </m:den>
                </m:f>
              </m:e>
            </m:d>
          </m:e>
        </m:d>
        <m:r>
          <m:rPr>
            <m:sty m:val="p"/>
          </m:rPr>
          <w:rPr>
            <w:rFonts w:ascii="Cambria Math" w:eastAsia="宋体" w:hAnsi="Cambria Math"/>
          </w:rPr>
          <m:t>=-</m:t>
        </m:r>
        <m:sSub>
          <m:sSubPr>
            <m:ctrlPr>
              <w:rPr>
                <w:rFonts w:ascii="Cambria Math" w:eastAsia="宋体" w:hAnsi="Cambria Math"/>
              </w:rPr>
            </m:ctrlPr>
          </m:sSubPr>
          <m:e>
            <m:r>
              <w:rPr>
                <w:rFonts w:ascii="Cambria Math" w:eastAsia="宋体" w:hAnsi="Cambria Math"/>
              </w:rPr>
              <m:t>f</m:t>
            </m:r>
          </m:e>
          <m:sub>
            <m:r>
              <w:rPr>
                <w:rFonts w:ascii="Cambria Math" w:eastAsia="宋体" w:hAnsi="Cambria Math"/>
              </w:rPr>
              <m:t>0</m:t>
            </m:r>
          </m:sub>
        </m:sSub>
        <m:f>
          <m:fPr>
            <m:ctrlPr>
              <w:rPr>
                <w:rFonts w:ascii="Cambria Math" w:eastAsia="宋体" w:hAnsi="Cambria Math"/>
              </w:rPr>
            </m:ctrlPr>
          </m:fPr>
          <m:num>
            <m:r>
              <m:rPr>
                <m:sty m:val="p"/>
              </m:rPr>
              <w:rPr>
                <w:rFonts w:ascii="Cambria Math" w:eastAsia="宋体" w:hAnsi="Cambria Math"/>
              </w:rPr>
              <m:t>∂</m:t>
            </m:r>
          </m:num>
          <m:den>
            <m:r>
              <m:rPr>
                <m:sty m:val="p"/>
              </m:rPr>
              <w:rPr>
                <w:rFonts w:ascii="Cambria Math" w:eastAsia="宋体" w:hAnsi="Cambria Math"/>
              </w:rPr>
              <m:t>∂p</m:t>
            </m:r>
          </m:den>
        </m:f>
        <m:d>
          <m:dPr>
            <m:ctrlPr>
              <w:rPr>
                <w:rFonts w:ascii="Cambria Math" w:eastAsia="宋体" w:hAnsi="Cambria Math"/>
                <w:i/>
              </w:rPr>
            </m:ctrlPr>
          </m:dPr>
          <m:e>
            <m:f>
              <m:fPr>
                <m:ctrlPr>
                  <w:rPr>
                    <w:rFonts w:ascii="Cambria Math" w:eastAsia="宋体" w:hAnsi="Cambria Math"/>
                    <w:i/>
                  </w:rPr>
                </m:ctrlPr>
              </m:fPr>
              <m:num>
                <m:r>
                  <w:rPr>
                    <w:rFonts w:ascii="Cambria Math" w:eastAsia="宋体" w:hAnsi="Cambria Math"/>
                  </w:rPr>
                  <m:t>κJ</m:t>
                </m:r>
              </m:num>
              <m:den>
                <m:r>
                  <w:rPr>
                    <w:rFonts w:ascii="Cambria Math" w:eastAsia="宋体" w:hAnsi="Cambria Math"/>
                  </w:rPr>
                  <m:t>σp</m:t>
                </m:r>
              </m:den>
            </m:f>
          </m:e>
        </m:d>
      </m:oMath>
      <w:r w:rsidR="00EA66BC" w:rsidRPr="009011B8">
        <w:rPr>
          <w:rFonts w:eastAsia="宋体"/>
        </w:rPr>
        <w:t xml:space="preserve">.   </w:t>
      </w:r>
      <w:r w:rsidR="00EA66BC">
        <w:rPr>
          <w:rFonts w:eastAsia="宋体"/>
        </w:rPr>
        <w:t xml:space="preserve">                                                </w:t>
      </w:r>
      <w:r w:rsidR="00EA66BC" w:rsidRPr="009011B8">
        <w:rPr>
          <w:rFonts w:eastAsia="宋体"/>
        </w:rPr>
        <w:t>(1)</w:t>
      </w:r>
    </w:p>
    <w:p w14:paraId="3EE1E7AF" w14:textId="77777777" w:rsidR="00EA66BC" w:rsidRPr="009011B8" w:rsidRDefault="00EA66BC" w:rsidP="00722210">
      <w:pPr>
        <w:ind w:firstLine="480"/>
        <w:jc w:val="both"/>
        <w:rPr>
          <w:rFonts w:eastAsia="宋体"/>
        </w:rPr>
      </w:pPr>
      <m:oMath>
        <m:r>
          <w:rPr>
            <w:rFonts w:ascii="Cambria Math" w:eastAsia="宋体" w:hAnsi="Cambria Math"/>
          </w:rPr>
          <m:t>q</m:t>
        </m:r>
      </m:oMath>
      <w:r w:rsidRPr="009011B8">
        <w:rPr>
          <w:rFonts w:eastAsia="宋体"/>
        </w:rPr>
        <w:t xml:space="preserve"> is the QGPV which is the sum of geostrophic vorticity (</w:t>
      </w:r>
      <m:oMath>
        <m:f>
          <m:fPr>
            <m:ctrlPr>
              <w:rPr>
                <w:rFonts w:ascii="Cambria Math" w:eastAsia="宋体" w:hAnsi="Cambria Math"/>
              </w:rPr>
            </m:ctrlPr>
          </m:fPr>
          <m:num>
            <m:r>
              <m:rPr>
                <m:sty m:val="p"/>
              </m:rPr>
              <w:rPr>
                <w:rFonts w:ascii="Cambria Math" w:eastAsia="宋体" w:hAnsi="Cambria Math"/>
              </w:rPr>
              <m:t>1</m:t>
            </m:r>
          </m:num>
          <m:den>
            <m:sSub>
              <m:sSubPr>
                <m:ctrlPr>
                  <w:rPr>
                    <w:rFonts w:ascii="Cambria Math" w:eastAsia="宋体" w:hAnsi="Cambria Math"/>
                  </w:rPr>
                </m:ctrlPr>
              </m:sSubPr>
              <m:e>
                <m:r>
                  <w:rPr>
                    <w:rFonts w:ascii="Cambria Math" w:eastAsia="宋体" w:hAnsi="Cambria Math"/>
                  </w:rPr>
                  <m:t>f</m:t>
                </m:r>
              </m:e>
              <m:sub>
                <m:r>
                  <m:rPr>
                    <m:sty m:val="p"/>
                  </m:rPr>
                  <w:rPr>
                    <w:rFonts w:ascii="Cambria Math" w:eastAsia="宋体" w:hAnsi="Cambria Math"/>
                  </w:rPr>
                  <m:t>0</m:t>
                </m:r>
              </m:sub>
            </m:sSub>
          </m:den>
        </m:f>
        <m:sSup>
          <m:sSupPr>
            <m:ctrlPr>
              <w:rPr>
                <w:rFonts w:ascii="Cambria Math" w:eastAsia="宋体" w:hAnsi="Cambria Math"/>
              </w:rPr>
            </m:ctrlPr>
          </m:sSupPr>
          <m:e>
            <m:r>
              <m:rPr>
                <m:sty m:val="p"/>
              </m:rPr>
              <w:rPr>
                <w:rFonts w:ascii="Cambria Math" w:eastAsia="宋体" w:hAnsi="Cambria Math"/>
              </w:rPr>
              <m:t>∇</m:t>
            </m:r>
          </m:e>
          <m:sup>
            <m:r>
              <m:rPr>
                <m:sty m:val="p"/>
              </m:rPr>
              <w:rPr>
                <w:rFonts w:ascii="Cambria Math" w:eastAsia="宋体" w:hAnsi="Cambria Math"/>
              </w:rPr>
              <m:t>2</m:t>
            </m:r>
          </m:sup>
        </m:sSup>
        <m:r>
          <m:rPr>
            <m:sty m:val="p"/>
          </m:rPr>
          <w:rPr>
            <w:rFonts w:ascii="Cambria Math" w:eastAsia="宋体" w:hAnsi="Cambria Math"/>
          </w:rPr>
          <m:t>Φ</m:t>
        </m:r>
      </m:oMath>
      <w:r w:rsidRPr="009011B8">
        <w:rPr>
          <w:rFonts w:eastAsia="宋体"/>
        </w:rPr>
        <w:t>), Coriolis parameter or planetary vorticity (</w:t>
      </w:r>
      <m:oMath>
        <m:r>
          <w:rPr>
            <w:rFonts w:ascii="Cambria Math" w:eastAsia="宋体" w:hAnsi="Cambria Math"/>
          </w:rPr>
          <m:t>f</m:t>
        </m:r>
      </m:oMath>
      <w:r w:rsidRPr="009011B8">
        <w:rPr>
          <w:rFonts w:eastAsia="宋体"/>
        </w:rPr>
        <w:t>) and temperature stratification (</w:t>
      </w:r>
      <m:oMath>
        <m:f>
          <m:fPr>
            <m:ctrlPr>
              <w:rPr>
                <w:rFonts w:ascii="Cambria Math" w:eastAsia="宋体" w:hAnsi="Cambria Math"/>
              </w:rPr>
            </m:ctrlPr>
          </m:fPr>
          <m:num>
            <m:r>
              <m:rPr>
                <m:sty m:val="p"/>
              </m:rPr>
              <w:rPr>
                <w:rFonts w:ascii="Cambria Math" w:eastAsia="宋体" w:hAnsi="Cambria Math"/>
              </w:rPr>
              <m:t>∂</m:t>
            </m:r>
          </m:num>
          <m:den>
            <m:r>
              <m:rPr>
                <m:sty m:val="p"/>
              </m:rPr>
              <w:rPr>
                <w:rFonts w:ascii="Cambria Math" w:eastAsia="宋体" w:hAnsi="Cambria Math"/>
              </w:rPr>
              <m:t>∂p</m:t>
            </m:r>
          </m:den>
        </m:f>
        <m:d>
          <m:dPr>
            <m:ctrlPr>
              <w:rPr>
                <w:rFonts w:ascii="Cambria Math" w:eastAsia="宋体" w:hAnsi="Cambria Math"/>
              </w:rPr>
            </m:ctrlPr>
          </m:dPr>
          <m:e>
            <m:f>
              <m:fPr>
                <m:ctrlPr>
                  <w:rPr>
                    <w:rFonts w:ascii="Cambria Math" w:eastAsia="宋体" w:hAnsi="Cambria Math"/>
                  </w:rPr>
                </m:ctrlPr>
              </m:fPr>
              <m:num>
                <m:sSub>
                  <m:sSubPr>
                    <m:ctrlPr>
                      <w:rPr>
                        <w:rFonts w:ascii="Cambria Math" w:eastAsia="宋体" w:hAnsi="Cambria Math"/>
                      </w:rPr>
                    </m:ctrlPr>
                  </m:sSubPr>
                  <m:e>
                    <m:r>
                      <w:rPr>
                        <w:rFonts w:ascii="Cambria Math" w:eastAsia="宋体" w:hAnsi="Cambria Math"/>
                      </w:rPr>
                      <m:t>f</m:t>
                    </m:r>
                  </m:e>
                  <m:sub>
                    <m:r>
                      <m:rPr>
                        <m:sty m:val="p"/>
                      </m:rPr>
                      <w:rPr>
                        <w:rFonts w:ascii="Cambria Math" w:eastAsia="宋体" w:hAnsi="Cambria Math"/>
                      </w:rPr>
                      <m:t>0</m:t>
                    </m:r>
                  </m:sub>
                </m:sSub>
              </m:num>
              <m:den>
                <m:r>
                  <w:rPr>
                    <w:rFonts w:ascii="Cambria Math" w:eastAsia="宋体" w:hAnsi="Cambria Math"/>
                  </w:rPr>
                  <m:t>σ</m:t>
                </m:r>
              </m:den>
            </m:f>
            <m:f>
              <m:fPr>
                <m:ctrlPr>
                  <w:rPr>
                    <w:rFonts w:ascii="Cambria Math" w:eastAsia="宋体" w:hAnsi="Cambria Math"/>
                  </w:rPr>
                </m:ctrlPr>
              </m:fPr>
              <m:num>
                <m:r>
                  <m:rPr>
                    <m:sty m:val="p"/>
                  </m:rPr>
                  <w:rPr>
                    <w:rFonts w:ascii="Cambria Math" w:eastAsia="宋体" w:hAnsi="Cambria Math"/>
                  </w:rPr>
                  <m:t>∂Φ</m:t>
                </m:r>
              </m:num>
              <m:den>
                <m:r>
                  <m:rPr>
                    <m:sty m:val="p"/>
                  </m:rPr>
                  <w:rPr>
                    <w:rFonts w:ascii="Cambria Math" w:eastAsia="宋体" w:hAnsi="Cambria Math"/>
                  </w:rPr>
                  <m:t>∂p</m:t>
                </m:r>
              </m:den>
            </m:f>
          </m:e>
        </m:d>
        <m:r>
          <m:rPr>
            <m:sty m:val="p"/>
          </m:rPr>
          <w:rPr>
            <w:rFonts w:ascii="Cambria Math" w:eastAsia="宋体" w:hAnsi="Cambria Math" w:hint="eastAsia"/>
          </w:rPr>
          <m:t>≈</m:t>
        </m:r>
        <m:r>
          <m:rPr>
            <m:sty m:val="p"/>
          </m:rPr>
          <w:rPr>
            <w:rFonts w:ascii="Cambria Math" w:eastAsia="宋体" w:hAnsi="Cambria Math"/>
          </w:rPr>
          <m:t>-</m:t>
        </m:r>
        <m:f>
          <m:fPr>
            <m:ctrlPr>
              <w:rPr>
                <w:rFonts w:ascii="Cambria Math" w:eastAsia="宋体" w:hAnsi="Cambria Math"/>
              </w:rPr>
            </m:ctrlPr>
          </m:fPr>
          <m:num>
            <m:sSub>
              <m:sSubPr>
                <m:ctrlPr>
                  <w:rPr>
                    <w:rFonts w:ascii="Cambria Math" w:eastAsia="宋体" w:hAnsi="Cambria Math"/>
                  </w:rPr>
                </m:ctrlPr>
              </m:sSubPr>
              <m:e>
                <m:r>
                  <w:rPr>
                    <w:rFonts w:ascii="Cambria Math" w:eastAsia="宋体" w:hAnsi="Cambria Math"/>
                  </w:rPr>
                  <m:t>Rf</m:t>
                </m:r>
              </m:e>
              <m:sub>
                <m:r>
                  <m:rPr>
                    <m:sty m:val="p"/>
                  </m:rPr>
                  <w:rPr>
                    <w:rFonts w:ascii="Cambria Math" w:eastAsia="宋体" w:hAnsi="Cambria Math"/>
                  </w:rPr>
                  <m:t>0</m:t>
                </m:r>
              </m:sub>
            </m:sSub>
          </m:num>
          <m:den>
            <m:r>
              <w:rPr>
                <w:rFonts w:ascii="Cambria Math" w:eastAsia="宋体" w:hAnsi="Cambria Math"/>
              </w:rPr>
              <m:t>pσ</m:t>
            </m:r>
          </m:den>
        </m:f>
        <m:f>
          <m:fPr>
            <m:ctrlPr>
              <w:rPr>
                <w:rFonts w:ascii="Cambria Math" w:eastAsia="宋体" w:hAnsi="Cambria Math"/>
              </w:rPr>
            </m:ctrlPr>
          </m:fPr>
          <m:num>
            <m:r>
              <m:rPr>
                <m:sty m:val="p"/>
              </m:rPr>
              <w:rPr>
                <w:rFonts w:ascii="Cambria Math" w:eastAsia="宋体" w:hAnsi="Cambria Math"/>
              </w:rPr>
              <m:t>∂T</m:t>
            </m:r>
          </m:num>
          <m:den>
            <m:r>
              <m:rPr>
                <m:sty m:val="p"/>
              </m:rPr>
              <w:rPr>
                <w:rFonts w:ascii="Cambria Math" w:eastAsia="宋体" w:hAnsi="Cambria Math"/>
              </w:rPr>
              <m:t>∂p</m:t>
            </m:r>
          </m:den>
        </m:f>
      </m:oMath>
      <w:r w:rsidRPr="009011B8">
        <w:rPr>
          <w:rFonts w:eastAsia="宋体"/>
        </w:rPr>
        <w:t xml:space="preserve">). In the QGPV equation </w:t>
      </w:r>
      <m:oMath>
        <m:r>
          <m:rPr>
            <m:sty m:val="p"/>
          </m:rPr>
          <w:rPr>
            <w:rFonts w:ascii="Cambria Math" w:eastAsia="宋体" w:hAnsi="Cambria Math"/>
          </w:rPr>
          <m:t>Φ</m:t>
        </m:r>
      </m:oMath>
      <w:r w:rsidRPr="009011B8">
        <w:rPr>
          <w:rFonts w:eastAsia="宋体"/>
        </w:rPr>
        <w:t xml:space="preserve"> is the geopotential, </w:t>
      </w:r>
      <m:oMath>
        <m:r>
          <m:rPr>
            <m:sty m:val="p"/>
          </m:rPr>
          <w:rPr>
            <w:rFonts w:ascii="Cambria Math" w:eastAsia="宋体" w:hAnsi="Cambria Math"/>
          </w:rPr>
          <m:t>p</m:t>
        </m:r>
      </m:oMath>
      <w:r w:rsidRPr="009011B8">
        <w:rPr>
          <w:rFonts w:eastAsia="宋体" w:hint="eastAsia"/>
        </w:rPr>
        <w:t xml:space="preserve"> </w:t>
      </w:r>
      <w:r w:rsidRPr="009011B8">
        <w:rPr>
          <w:rFonts w:eastAsia="宋体"/>
        </w:rPr>
        <w:t xml:space="preserve">is the air pressure and </w:t>
      </w:r>
      <m:oMath>
        <m:r>
          <w:rPr>
            <w:rFonts w:ascii="Cambria Math" w:eastAsia="宋体" w:hAnsi="Cambria Math"/>
          </w:rPr>
          <m:t xml:space="preserve"> J</m:t>
        </m:r>
      </m:oMath>
      <w:r w:rsidRPr="009011B8">
        <w:rPr>
          <w:rFonts w:eastAsia="宋体" w:hint="eastAsia"/>
        </w:rPr>
        <w:t xml:space="preserve"> </w:t>
      </w:r>
      <w:r w:rsidRPr="009011B8">
        <w:rPr>
          <w:rFonts w:eastAsia="宋体"/>
        </w:rPr>
        <w:t xml:space="preserve">denotes the diabatic heating rate that mainly comes from absorption of solar radiation and radiative cooling in our study. </w:t>
      </w:r>
      <m:oMath>
        <m:r>
          <w:rPr>
            <w:rFonts w:ascii="Cambria Math" w:eastAsia="宋体" w:hAnsi="Cambria Math"/>
          </w:rPr>
          <m:t>κ</m:t>
        </m:r>
      </m:oMath>
      <w:r w:rsidRPr="009011B8">
        <w:rPr>
          <w:rFonts w:eastAsia="宋体" w:hint="eastAsia"/>
        </w:rPr>
        <w:t xml:space="preserve"> </w:t>
      </w:r>
      <w:r w:rsidRPr="009011B8">
        <w:rPr>
          <w:rFonts w:eastAsia="宋体"/>
        </w:rPr>
        <w:t xml:space="preserve">is defined as </w:t>
      </w:r>
      <m:oMath>
        <m:f>
          <m:fPr>
            <m:ctrlPr>
              <w:rPr>
                <w:rFonts w:ascii="Cambria Math" w:eastAsia="宋体" w:hAnsi="Cambria Math"/>
              </w:rPr>
            </m:ctrlPr>
          </m:fPr>
          <m:num>
            <m:r>
              <m:rPr>
                <m:sty m:val="p"/>
              </m:rPr>
              <w:rPr>
                <w:rFonts w:ascii="Cambria Math" w:eastAsia="宋体" w:hAnsi="Cambria Math"/>
              </w:rPr>
              <m:t>R</m:t>
            </m:r>
          </m:num>
          <m:den>
            <m:sSub>
              <m:sSubPr>
                <m:ctrlPr>
                  <w:rPr>
                    <w:rFonts w:ascii="Cambria Math" w:eastAsia="宋体" w:hAnsi="Cambria Math"/>
                  </w:rPr>
                </m:ctrlPr>
              </m:sSubPr>
              <m:e>
                <m:r>
                  <m:rPr>
                    <m:sty m:val="p"/>
                  </m:rPr>
                  <w:rPr>
                    <w:rFonts w:ascii="Cambria Math" w:eastAsia="宋体" w:hAnsi="Cambria Math"/>
                  </w:rPr>
                  <m:t>c</m:t>
                </m:r>
              </m:e>
              <m:sub>
                <m:r>
                  <w:rPr>
                    <w:rFonts w:ascii="Cambria Math" w:eastAsia="宋体" w:hAnsi="Cambria Math"/>
                  </w:rPr>
                  <m:t>p</m:t>
                </m:r>
              </m:sub>
            </m:sSub>
          </m:den>
        </m:f>
      </m:oMath>
      <w:r w:rsidRPr="009011B8">
        <w:rPr>
          <w:rFonts w:eastAsia="宋体"/>
        </w:rPr>
        <w:t xml:space="preserve"> where </w:t>
      </w:r>
      <m:oMath>
        <m:r>
          <m:rPr>
            <m:sty m:val="p"/>
          </m:rPr>
          <w:rPr>
            <w:rFonts w:ascii="Cambria Math" w:eastAsia="宋体" w:hAnsi="Cambria Math"/>
          </w:rPr>
          <m:t>R</m:t>
        </m:r>
      </m:oMath>
      <w:r w:rsidRPr="009011B8">
        <w:rPr>
          <w:rFonts w:eastAsia="宋体"/>
        </w:rPr>
        <w:t xml:space="preserve"> is the gas constant and </w:t>
      </w:r>
      <m:oMath>
        <m:sSub>
          <m:sSubPr>
            <m:ctrlPr>
              <w:rPr>
                <w:rFonts w:ascii="Cambria Math" w:eastAsia="宋体" w:hAnsi="Cambria Math"/>
              </w:rPr>
            </m:ctrlPr>
          </m:sSubPr>
          <m:e>
            <m:r>
              <m:rPr>
                <m:sty m:val="p"/>
              </m:rPr>
              <w:rPr>
                <w:rFonts w:ascii="Cambria Math" w:eastAsia="宋体" w:hAnsi="Cambria Math"/>
              </w:rPr>
              <m:t>c</m:t>
            </m:r>
          </m:e>
          <m:sub>
            <m:r>
              <w:rPr>
                <w:rFonts w:ascii="Cambria Math" w:eastAsia="宋体" w:hAnsi="Cambria Math"/>
              </w:rPr>
              <m:t>p</m:t>
            </m:r>
          </m:sub>
        </m:sSub>
      </m:oMath>
      <w:r w:rsidRPr="009011B8">
        <w:rPr>
          <w:rFonts w:eastAsia="宋体" w:hint="eastAsia"/>
        </w:rPr>
        <w:t xml:space="preserve"> </w:t>
      </w:r>
      <w:r w:rsidRPr="009011B8">
        <w:rPr>
          <w:rFonts w:eastAsia="宋体"/>
        </w:rPr>
        <w:t xml:space="preserve">represents the specific heat of dry air at constant pressure. </w:t>
      </w:r>
      <m:oMath>
        <m:r>
          <w:rPr>
            <w:rFonts w:ascii="Cambria Math" w:eastAsia="宋体" w:hAnsi="Cambria Math"/>
          </w:rPr>
          <m:t>σ</m:t>
        </m:r>
      </m:oMath>
      <w:r w:rsidRPr="009011B8">
        <w:rPr>
          <w:rFonts w:eastAsia="宋体" w:hint="eastAsia"/>
        </w:rPr>
        <w:t xml:space="preserve"> </w:t>
      </w:r>
      <w:r w:rsidRPr="009011B8">
        <w:rPr>
          <w:rFonts w:eastAsia="宋体"/>
        </w:rPr>
        <w:t xml:space="preserve">denotes </w:t>
      </w:r>
      <m:oMath>
        <m:r>
          <m:rPr>
            <m:sty m:val="p"/>
          </m:rPr>
          <w:rPr>
            <w:rFonts w:ascii="Cambria Math" w:eastAsia="宋体" w:hAnsi="Cambria Math"/>
          </w:rPr>
          <m:t>-</m:t>
        </m:r>
        <m:f>
          <m:fPr>
            <m:ctrlPr>
              <w:rPr>
                <w:rFonts w:ascii="Cambria Math" w:eastAsia="宋体" w:hAnsi="Cambria Math"/>
              </w:rPr>
            </m:ctrlPr>
          </m:fPr>
          <m:num>
            <m:r>
              <w:rPr>
                <w:rFonts w:ascii="Cambria Math" w:eastAsia="宋体" w:hAnsi="Cambria Math"/>
              </w:rPr>
              <m:t>R</m:t>
            </m:r>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0</m:t>
                </m:r>
              </m:sub>
            </m:sSub>
          </m:num>
          <m:den>
            <m:r>
              <w:rPr>
                <w:rFonts w:ascii="Cambria Math" w:eastAsia="宋体" w:hAnsi="Cambria Math"/>
              </w:rPr>
              <m:t>p</m:t>
            </m:r>
          </m:den>
        </m:f>
        <m:f>
          <m:fPr>
            <m:ctrlPr>
              <w:rPr>
                <w:rFonts w:ascii="Cambria Math" w:eastAsia="宋体" w:hAnsi="Cambria Math"/>
                <w:i/>
              </w:rPr>
            </m:ctrlPr>
          </m:fPr>
          <m:num>
            <m:r>
              <w:rPr>
                <w:rFonts w:ascii="Cambria Math" w:eastAsia="宋体" w:hAnsi="Cambria Math"/>
              </w:rPr>
              <m:t>d</m:t>
            </m:r>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num>
          <m:den>
            <m:r>
              <w:rPr>
                <w:rFonts w:ascii="Cambria Math" w:eastAsia="宋体" w:hAnsi="Cambria Math"/>
              </w:rPr>
              <m:t>dp</m:t>
            </m:r>
          </m:den>
        </m:f>
      </m:oMath>
      <w:r w:rsidRPr="009011B8">
        <w:rPr>
          <w:rFonts w:eastAsia="宋体"/>
        </w:rPr>
        <w:t xml:space="preserve"> in which </w:t>
      </w:r>
      <m:oMath>
        <m:sSub>
          <m:sSubPr>
            <m:ctrlPr>
              <w:rPr>
                <w:rFonts w:ascii="Cambria Math" w:eastAsia="宋体" w:hAnsi="Cambria Math"/>
                <w:i/>
              </w:rPr>
            </m:ctrlPr>
          </m:sSubPr>
          <m:e>
            <m:r>
              <w:rPr>
                <w:rFonts w:ascii="Cambria Math" w:eastAsia="宋体" w:hAnsi="Cambria Math"/>
              </w:rPr>
              <m:t>T</m:t>
            </m:r>
          </m:e>
          <m:sub>
            <m:r>
              <w:rPr>
                <w:rFonts w:ascii="Cambria Math" w:eastAsia="宋体" w:hAnsi="Cambria Math"/>
              </w:rPr>
              <m:t>0</m:t>
            </m:r>
          </m:sub>
        </m:sSub>
      </m:oMath>
      <w:r w:rsidRPr="009011B8">
        <w:rPr>
          <w:rFonts w:eastAsia="宋体" w:hint="eastAsia"/>
        </w:rPr>
        <w:t xml:space="preserve"> a</w:t>
      </w:r>
      <w:r w:rsidRPr="009011B8">
        <w:rPr>
          <w:rFonts w:eastAsia="宋体"/>
        </w:rPr>
        <w:t xml:space="preserve">nd </w:t>
      </w:r>
      <m:oMath>
        <m:sSub>
          <m:sSubPr>
            <m:ctrlPr>
              <w:rPr>
                <w:rFonts w:ascii="Cambria Math" w:eastAsia="宋体" w:hAnsi="Cambria Math"/>
                <w:i/>
              </w:rPr>
            </m:ctrlPr>
          </m:sSubPr>
          <m:e>
            <m:r>
              <w:rPr>
                <w:rFonts w:ascii="Cambria Math" w:eastAsia="宋体" w:hAnsi="Cambria Math"/>
              </w:rPr>
              <m:t>θ</m:t>
            </m:r>
          </m:e>
          <m:sub>
            <m:r>
              <w:rPr>
                <w:rFonts w:ascii="Cambria Math" w:eastAsia="宋体" w:hAnsi="Cambria Math"/>
              </w:rPr>
              <m:t>0</m:t>
            </m:r>
          </m:sub>
        </m:sSub>
      </m:oMath>
      <w:r w:rsidRPr="009011B8">
        <w:rPr>
          <w:rFonts w:eastAsia="宋体" w:hint="eastAsia"/>
        </w:rPr>
        <w:t xml:space="preserve"> </w:t>
      </w:r>
      <w:r w:rsidRPr="009011B8">
        <w:rPr>
          <w:rFonts w:eastAsia="宋体"/>
        </w:rPr>
        <w:t xml:space="preserve">are the basic state temperature and potential temperature respectively. Both </w:t>
      </w:r>
      <m:oMath>
        <m:r>
          <w:rPr>
            <w:rFonts w:ascii="Cambria Math" w:eastAsia="宋体" w:hAnsi="Cambria Math"/>
          </w:rPr>
          <m:t>σ</m:t>
        </m:r>
      </m:oMath>
      <w:r w:rsidRPr="009011B8">
        <w:rPr>
          <w:rFonts w:eastAsia="宋体"/>
        </w:rPr>
        <w:t xml:space="preserve"> and </w:t>
      </w:r>
      <m:oMath>
        <m:r>
          <w:rPr>
            <w:rFonts w:ascii="Cambria Math" w:eastAsia="宋体" w:hAnsi="Cambria Math"/>
          </w:rPr>
          <m:t>κ</m:t>
        </m:r>
      </m:oMath>
      <w:r w:rsidRPr="009011B8">
        <w:rPr>
          <w:rFonts w:eastAsia="宋体"/>
        </w:rPr>
        <w:t xml:space="preserve"> are positive. </w:t>
      </w:r>
      <m:oMath>
        <m:r>
          <w:rPr>
            <w:rFonts w:ascii="Cambria Math" w:eastAsia="宋体" w:hAnsi="Cambria Math"/>
          </w:rPr>
          <m:t>f</m:t>
        </m:r>
      </m:oMath>
      <w:r w:rsidRPr="009011B8">
        <w:rPr>
          <w:rFonts w:eastAsia="宋体"/>
        </w:rPr>
        <w:t xml:space="preserve"> is the Coriolis parameter whose linearized approximation is </w:t>
      </w:r>
      <m:oMath>
        <m:sSub>
          <m:sSubPr>
            <m:ctrlPr>
              <w:rPr>
                <w:rFonts w:ascii="Cambria Math" w:eastAsia="宋体" w:hAnsi="Cambria Math"/>
              </w:rPr>
            </m:ctrlPr>
          </m:sSubPr>
          <m:e>
            <m:r>
              <w:rPr>
                <w:rFonts w:ascii="Cambria Math" w:eastAsia="宋体" w:hAnsi="Cambria Math"/>
              </w:rPr>
              <m:t>f</m:t>
            </m:r>
          </m:e>
          <m:sub>
            <m:r>
              <w:rPr>
                <w:rFonts w:ascii="Cambria Math" w:eastAsia="宋体" w:hAnsi="Cambria Math"/>
              </w:rPr>
              <m:t>0</m:t>
            </m:r>
          </m:sub>
        </m:sSub>
      </m:oMath>
      <w:r w:rsidRPr="009011B8">
        <w:rPr>
          <w:rFonts w:eastAsia="宋体" w:hint="eastAsia"/>
        </w:rPr>
        <w:t xml:space="preserve"> </w:t>
      </w:r>
      <w:r w:rsidRPr="009011B8">
        <w:rPr>
          <w:rFonts w:eastAsia="宋体"/>
        </w:rPr>
        <w:t xml:space="preserve">and they are positive (negative) in the northern (southern) hemisphere. </w:t>
      </w:r>
      <m:oMath>
        <m:f>
          <m:fPr>
            <m:ctrlPr>
              <w:rPr>
                <w:rFonts w:ascii="Cambria Math" w:eastAsia="宋体" w:hAnsi="Cambria Math"/>
              </w:rPr>
            </m:ctrlPr>
          </m:fPr>
          <m:num>
            <m:sSub>
              <m:sSubPr>
                <m:ctrlPr>
                  <w:rPr>
                    <w:rFonts w:ascii="Cambria Math" w:eastAsia="宋体" w:hAnsi="Cambria Math"/>
                  </w:rPr>
                </m:ctrlPr>
              </m:sSubPr>
              <m:e>
                <m:r>
                  <w:rPr>
                    <w:rFonts w:ascii="Cambria Math" w:eastAsia="宋体" w:hAnsi="Cambria Math"/>
                  </w:rPr>
                  <m:t>D</m:t>
                </m:r>
              </m:e>
              <m:sub>
                <m:r>
                  <w:rPr>
                    <w:rFonts w:ascii="Cambria Math" w:eastAsia="宋体" w:hAnsi="Cambria Math"/>
                  </w:rPr>
                  <m:t>g</m:t>
                </m:r>
              </m:sub>
            </m:sSub>
          </m:num>
          <m:den>
            <m:r>
              <w:rPr>
                <w:rFonts w:ascii="Cambria Math" w:eastAsia="宋体" w:hAnsi="Cambria Math"/>
              </w:rPr>
              <m:t>Dt</m:t>
            </m:r>
          </m:den>
        </m:f>
        <m:r>
          <w:rPr>
            <w:rFonts w:ascii="Cambria Math" w:eastAsia="宋体" w:hAnsi="Cambria Math"/>
          </w:rPr>
          <m:t>=</m:t>
        </m:r>
        <m:f>
          <m:fPr>
            <m:ctrlPr>
              <w:rPr>
                <w:rFonts w:ascii="Cambria Math" w:eastAsia="宋体" w:hAnsi="Cambria Math"/>
                <w:i/>
              </w:rPr>
            </m:ctrlPr>
          </m:fPr>
          <m:num>
            <m:r>
              <w:rPr>
                <w:rFonts w:ascii="Cambria Math" w:eastAsia="宋体" w:hAnsi="Cambria Math"/>
              </w:rPr>
              <m:t>∂</m:t>
            </m:r>
          </m:num>
          <m:den>
            <m:r>
              <w:rPr>
                <w:rFonts w:ascii="Cambria Math" w:eastAsia="宋体" w:hAnsi="Cambria Math"/>
              </w:rPr>
              <m:t>∂</m:t>
            </m:r>
            <m:r>
              <w:rPr>
                <w:rFonts w:ascii="Cambria Math" w:eastAsia="宋体" w:hAnsi="Cambria Math" w:hint="eastAsia"/>
              </w:rPr>
              <m:t>t</m:t>
            </m:r>
          </m:den>
        </m:f>
        <m:r>
          <w:rPr>
            <w:rFonts w:ascii="Cambria Math" w:eastAsia="宋体" w:hAnsi="Cambria Math"/>
          </w:rPr>
          <m:t>+</m:t>
        </m:r>
        <m:sSub>
          <m:sSubPr>
            <m:ctrlPr>
              <w:rPr>
                <w:rFonts w:ascii="Cambria Math" w:eastAsia="宋体" w:hAnsi="Cambria Math"/>
                <w:i/>
              </w:rPr>
            </m:ctrlPr>
          </m:sSubPr>
          <m:e>
            <m:r>
              <w:rPr>
                <w:rFonts w:ascii="Cambria Math" w:eastAsia="宋体" w:hAnsi="Cambria Math"/>
              </w:rPr>
              <m:t>u</m:t>
            </m:r>
          </m:e>
          <m:sub>
            <m:r>
              <w:rPr>
                <w:rFonts w:ascii="Cambria Math" w:eastAsia="宋体" w:hAnsi="Cambria Math"/>
              </w:rPr>
              <m:t>g</m:t>
            </m:r>
          </m:sub>
        </m:sSub>
        <m:f>
          <m:fPr>
            <m:ctrlPr>
              <w:rPr>
                <w:rFonts w:ascii="Cambria Math" w:eastAsia="宋体" w:hAnsi="Cambria Math"/>
                <w:i/>
              </w:rPr>
            </m:ctrlPr>
          </m:fPr>
          <m:num>
            <m:r>
              <w:rPr>
                <w:rFonts w:ascii="Cambria Math" w:eastAsia="宋体" w:hAnsi="Cambria Math"/>
              </w:rPr>
              <m:t>∂</m:t>
            </m:r>
          </m:num>
          <m:den>
            <m:r>
              <w:rPr>
                <w:rFonts w:ascii="Cambria Math" w:eastAsia="宋体" w:hAnsi="Cambria Math"/>
              </w:rPr>
              <m:t>∂x</m:t>
            </m:r>
          </m:den>
        </m:f>
        <m:r>
          <w:rPr>
            <w:rFonts w:ascii="Cambria Math" w:eastAsia="宋体" w:hAnsi="Cambria Math"/>
          </w:rPr>
          <m:t>+</m:t>
        </m:r>
        <m:sSub>
          <m:sSubPr>
            <m:ctrlPr>
              <w:rPr>
                <w:rFonts w:ascii="Cambria Math" w:eastAsia="宋体" w:hAnsi="Cambria Math"/>
                <w:i/>
              </w:rPr>
            </m:ctrlPr>
          </m:sSubPr>
          <m:e>
            <m:r>
              <w:rPr>
                <w:rFonts w:ascii="Cambria Math" w:eastAsia="宋体" w:hAnsi="Cambria Math"/>
              </w:rPr>
              <m:t>v</m:t>
            </m:r>
          </m:e>
          <m:sub>
            <m:r>
              <w:rPr>
                <w:rFonts w:ascii="Cambria Math" w:eastAsia="宋体" w:hAnsi="Cambria Math"/>
              </w:rPr>
              <m:t>g</m:t>
            </m:r>
          </m:sub>
        </m:sSub>
      </m:oMath>
      <w:r w:rsidRPr="009011B8">
        <w:rPr>
          <w:rFonts w:eastAsia="宋体" w:hint="eastAsia"/>
        </w:rPr>
        <w:t xml:space="preserve"> </w:t>
      </w:r>
      <w:r w:rsidRPr="009011B8">
        <w:rPr>
          <w:rFonts w:eastAsia="宋体"/>
        </w:rPr>
        <w:t>and means the change rate following the geostrophic wind (</w:t>
      </w:r>
      <m:oMath>
        <m:sSub>
          <m:sSubPr>
            <m:ctrlPr>
              <w:rPr>
                <w:rFonts w:ascii="Cambria Math" w:eastAsia="宋体" w:hAnsi="Cambria Math"/>
                <w:i/>
              </w:rPr>
            </m:ctrlPr>
          </m:sSubPr>
          <m:e>
            <m:r>
              <w:rPr>
                <w:rFonts w:ascii="Cambria Math" w:eastAsia="宋体" w:hAnsi="Cambria Math"/>
              </w:rPr>
              <m:t>u</m:t>
            </m:r>
          </m:e>
          <m:sub>
            <m:r>
              <w:rPr>
                <w:rFonts w:ascii="Cambria Math" w:eastAsia="宋体" w:hAnsi="Cambria Math"/>
              </w:rPr>
              <m:t>g</m:t>
            </m:r>
          </m:sub>
        </m:sSub>
      </m:oMath>
      <w:r w:rsidRPr="009011B8">
        <w:rPr>
          <w:rFonts w:eastAsia="宋体" w:hint="eastAsia"/>
        </w:rPr>
        <w:t xml:space="preserve"> </w:t>
      </w:r>
      <w:r w:rsidRPr="009011B8">
        <w:rPr>
          <w:rFonts w:eastAsia="宋体"/>
        </w:rPr>
        <w:t xml:space="preserve">and </w:t>
      </w:r>
      <m:oMath>
        <m:sSub>
          <m:sSubPr>
            <m:ctrlPr>
              <w:rPr>
                <w:rFonts w:ascii="Cambria Math" w:eastAsia="宋体" w:hAnsi="Cambria Math"/>
                <w:i/>
              </w:rPr>
            </m:ctrlPr>
          </m:sSubPr>
          <m:e>
            <m:r>
              <w:rPr>
                <w:rFonts w:ascii="Cambria Math" w:eastAsia="宋体" w:hAnsi="Cambria Math"/>
              </w:rPr>
              <m:t>v</m:t>
            </m:r>
          </m:e>
          <m:sub>
            <m:r>
              <w:rPr>
                <w:rFonts w:ascii="Cambria Math" w:eastAsia="宋体" w:hAnsi="Cambria Math"/>
              </w:rPr>
              <m:t>g</m:t>
            </m:r>
          </m:sub>
        </m:sSub>
      </m:oMath>
      <w:r w:rsidRPr="009011B8">
        <w:rPr>
          <w:rFonts w:eastAsia="宋体"/>
        </w:rPr>
        <w:t>).</w:t>
      </w:r>
    </w:p>
    <w:p w14:paraId="7B820C7F" w14:textId="78013E0A" w:rsidR="00EA66BC" w:rsidRPr="009011B8" w:rsidRDefault="00EA66BC" w:rsidP="00722210">
      <w:pPr>
        <w:ind w:firstLine="480"/>
        <w:jc w:val="both"/>
        <w:rPr>
          <w:rFonts w:eastAsia="宋体"/>
        </w:rPr>
      </w:pPr>
      <w:r w:rsidRPr="009011B8">
        <w:rPr>
          <w:rFonts w:eastAsia="宋体"/>
        </w:rPr>
        <w:t>For the southern hemisphere, a positive diabatic heating effect</w:t>
      </w:r>
      <w:r w:rsidRPr="009011B8" w:rsidDel="00045398">
        <w:rPr>
          <w:rFonts w:eastAsia="宋体"/>
        </w:rPr>
        <w:t xml:space="preserve"> </w:t>
      </w:r>
      <w:r w:rsidRPr="009011B8">
        <w:rPr>
          <w:rFonts w:eastAsia="宋体"/>
        </w:rPr>
        <w:t>(DHE) (</w:t>
      </w:r>
      <m:oMath>
        <m:r>
          <m:rPr>
            <m:sty m:val="p"/>
          </m:rPr>
          <w:rPr>
            <w:rFonts w:ascii="Cambria Math" w:eastAsia="宋体" w:hAnsi="Cambria Math"/>
          </w:rPr>
          <m:t>-</m:t>
        </m:r>
        <m:sSub>
          <m:sSubPr>
            <m:ctrlPr>
              <w:rPr>
                <w:rFonts w:ascii="Cambria Math" w:eastAsia="宋体" w:hAnsi="Cambria Math"/>
              </w:rPr>
            </m:ctrlPr>
          </m:sSubPr>
          <m:e>
            <m:r>
              <w:rPr>
                <w:rFonts w:ascii="Cambria Math" w:eastAsia="宋体" w:hAnsi="Cambria Math"/>
              </w:rPr>
              <m:t>f</m:t>
            </m:r>
          </m:e>
          <m:sub>
            <m:r>
              <w:rPr>
                <w:rFonts w:ascii="Cambria Math" w:eastAsia="宋体" w:hAnsi="Cambria Math"/>
              </w:rPr>
              <m:t>0</m:t>
            </m:r>
          </m:sub>
        </m:sSub>
        <m:f>
          <m:fPr>
            <m:ctrlPr>
              <w:rPr>
                <w:rFonts w:ascii="Cambria Math" w:eastAsia="宋体" w:hAnsi="Cambria Math"/>
              </w:rPr>
            </m:ctrlPr>
          </m:fPr>
          <m:num>
            <m:r>
              <m:rPr>
                <m:sty m:val="p"/>
              </m:rPr>
              <w:rPr>
                <w:rFonts w:ascii="Cambria Math" w:eastAsia="宋体" w:hAnsi="Cambria Math"/>
              </w:rPr>
              <m:t>∂</m:t>
            </m:r>
          </m:num>
          <m:den>
            <m:r>
              <m:rPr>
                <m:sty m:val="p"/>
              </m:rPr>
              <w:rPr>
                <w:rFonts w:ascii="Cambria Math" w:eastAsia="宋体" w:hAnsi="Cambria Math"/>
              </w:rPr>
              <m:t>∂p</m:t>
            </m:r>
          </m:den>
        </m:f>
        <m:d>
          <m:dPr>
            <m:ctrlPr>
              <w:rPr>
                <w:rFonts w:ascii="Cambria Math" w:eastAsia="宋体" w:hAnsi="Cambria Math"/>
                <w:i/>
              </w:rPr>
            </m:ctrlPr>
          </m:dPr>
          <m:e>
            <m:f>
              <m:fPr>
                <m:ctrlPr>
                  <w:rPr>
                    <w:rFonts w:ascii="Cambria Math" w:eastAsia="宋体" w:hAnsi="Cambria Math"/>
                    <w:i/>
                  </w:rPr>
                </m:ctrlPr>
              </m:fPr>
              <m:num>
                <m:r>
                  <w:rPr>
                    <w:rFonts w:ascii="Cambria Math" w:eastAsia="宋体" w:hAnsi="Cambria Math"/>
                  </w:rPr>
                  <m:t>κJ</m:t>
                </m:r>
              </m:num>
              <m:den>
                <m:r>
                  <w:rPr>
                    <w:rFonts w:ascii="Cambria Math" w:eastAsia="宋体" w:hAnsi="Cambria Math"/>
                  </w:rPr>
                  <m:t>σp</m:t>
                </m:r>
              </m:den>
            </m:f>
          </m:e>
        </m:d>
      </m:oMath>
      <w:r w:rsidRPr="009011B8">
        <w:rPr>
          <w:rFonts w:eastAsia="宋体"/>
        </w:rPr>
        <w:t xml:space="preserve">)) happens when </w:t>
      </w:r>
      <m:oMath>
        <m:r>
          <w:rPr>
            <w:rFonts w:ascii="Cambria Math" w:eastAsia="宋体" w:hAnsi="Cambria Math"/>
          </w:rPr>
          <m:t>J</m:t>
        </m:r>
      </m:oMath>
      <w:r w:rsidRPr="009011B8">
        <w:rPr>
          <w:rFonts w:eastAsia="宋体" w:hint="eastAsia"/>
        </w:rPr>
        <w:t xml:space="preserve"> </w:t>
      </w:r>
      <w:r w:rsidRPr="009011B8">
        <w:rPr>
          <w:rFonts w:eastAsia="宋体"/>
        </w:rPr>
        <w:t xml:space="preserve">increases with </w:t>
      </w:r>
      <m:oMath>
        <m:r>
          <m:rPr>
            <m:sty m:val="p"/>
          </m:rPr>
          <w:rPr>
            <w:rFonts w:ascii="Cambria Math" w:eastAsia="宋体" w:hAnsi="Cambria Math"/>
          </w:rPr>
          <m:t>p</m:t>
        </m:r>
      </m:oMath>
      <w:r w:rsidRPr="009011B8">
        <w:rPr>
          <w:rFonts w:eastAsia="宋体"/>
        </w:rPr>
        <w:t xml:space="preserve"> </w:t>
      </w:r>
      <w:r w:rsidRPr="009011B8">
        <w:rPr>
          <w:rFonts w:eastAsia="宋体" w:hint="eastAsia"/>
        </w:rPr>
        <w:t>(</w:t>
      </w:r>
      <m:oMath>
        <m:r>
          <w:rPr>
            <w:rFonts w:ascii="Cambria Math" w:eastAsia="宋体" w:hAnsi="Cambria Math"/>
          </w:rPr>
          <m:t>J</m:t>
        </m:r>
      </m:oMath>
      <w:r w:rsidRPr="009011B8">
        <w:rPr>
          <w:rFonts w:eastAsia="宋体"/>
        </w:rPr>
        <w:t xml:space="preserve"> decreases with increasing altitude), and means an increase of </w:t>
      </w:r>
      <m:oMath>
        <m:r>
          <w:rPr>
            <w:rFonts w:ascii="Cambria Math" w:eastAsia="宋体" w:hAnsi="Cambria Math"/>
          </w:rPr>
          <m:t>q</m:t>
        </m:r>
      </m:oMath>
      <w:r w:rsidRPr="009011B8">
        <w:rPr>
          <w:rFonts w:eastAsia="宋体" w:hint="eastAsia"/>
        </w:rPr>
        <w:t xml:space="preserve"> </w:t>
      </w:r>
      <w:r w:rsidRPr="009011B8">
        <w:rPr>
          <w:rFonts w:eastAsia="宋体"/>
        </w:rPr>
        <w:t xml:space="preserve">which leads to a positive anomaly of </w:t>
      </w:r>
      <m:oMath>
        <m:f>
          <m:fPr>
            <m:ctrlPr>
              <w:rPr>
                <w:rFonts w:ascii="Cambria Math" w:eastAsia="宋体" w:hAnsi="Cambria Math"/>
                <w:i/>
              </w:rPr>
            </m:ctrlPr>
          </m:fPr>
          <m:num>
            <m:r>
              <w:rPr>
                <w:rFonts w:ascii="Cambria Math" w:eastAsia="宋体" w:hAnsi="Cambria Math"/>
              </w:rPr>
              <m:t>1</m:t>
            </m:r>
          </m:num>
          <m:den>
            <m:sSub>
              <m:sSubPr>
                <m:ctrlPr>
                  <w:rPr>
                    <w:rFonts w:ascii="Cambria Math" w:eastAsia="宋体" w:hAnsi="Cambria Math"/>
                  </w:rPr>
                </m:ctrlPr>
              </m:sSubPr>
              <m:e>
                <m:r>
                  <w:rPr>
                    <w:rFonts w:ascii="Cambria Math" w:eastAsia="宋体" w:hAnsi="Cambria Math"/>
                  </w:rPr>
                  <m:t>f</m:t>
                </m:r>
              </m:e>
              <m:sub>
                <m:r>
                  <w:rPr>
                    <w:rFonts w:ascii="Cambria Math" w:eastAsia="宋体" w:hAnsi="Cambria Math"/>
                  </w:rPr>
                  <m:t>0</m:t>
                </m:r>
              </m:sub>
            </m:sSub>
          </m:den>
        </m:f>
        <m:sSup>
          <m:sSupPr>
            <m:ctrlPr>
              <w:rPr>
                <w:rFonts w:ascii="Cambria Math" w:eastAsia="宋体" w:hAnsi="Cambria Math"/>
              </w:rPr>
            </m:ctrlPr>
          </m:sSupPr>
          <m:e>
            <m:r>
              <m:rPr>
                <m:sty m:val="p"/>
              </m:rPr>
              <w:rPr>
                <w:rFonts w:ascii="Cambria Math" w:eastAsia="宋体" w:hAnsi="Cambria Math"/>
              </w:rPr>
              <m:t>∇</m:t>
            </m:r>
          </m:e>
          <m:sup>
            <m:r>
              <w:rPr>
                <w:rFonts w:ascii="Cambria Math" w:eastAsia="宋体" w:hAnsi="Cambria Math"/>
              </w:rPr>
              <m:t>2</m:t>
            </m:r>
          </m:sup>
        </m:sSup>
        <m:r>
          <m:rPr>
            <m:sty m:val="p"/>
          </m:rPr>
          <w:rPr>
            <w:rFonts w:ascii="Cambria Math" w:eastAsia="宋体" w:hAnsi="Cambria Math"/>
          </w:rPr>
          <m:t>Φ</m:t>
        </m:r>
      </m:oMath>
      <w:r w:rsidRPr="009011B8">
        <w:rPr>
          <w:rFonts w:eastAsia="宋体" w:hint="eastAsia"/>
        </w:rPr>
        <w:t xml:space="preserve"> </w:t>
      </w:r>
      <w:r w:rsidRPr="009011B8">
        <w:rPr>
          <w:rFonts w:eastAsia="宋体"/>
        </w:rPr>
        <w:t xml:space="preserve">and </w:t>
      </w:r>
      <m:oMath>
        <m:r>
          <w:rPr>
            <w:rFonts w:ascii="Cambria Math" w:eastAsia="宋体" w:hAnsi="Cambria Math"/>
          </w:rPr>
          <m:t>-</m:t>
        </m:r>
        <m:f>
          <m:fPr>
            <m:ctrlPr>
              <w:rPr>
                <w:rFonts w:ascii="Cambria Math" w:eastAsia="宋体" w:hAnsi="Cambria Math"/>
                <w:i/>
              </w:rPr>
            </m:ctrlPr>
          </m:fPr>
          <m:num>
            <m:sSub>
              <m:sSubPr>
                <m:ctrlPr>
                  <w:rPr>
                    <w:rFonts w:ascii="Cambria Math" w:eastAsia="宋体" w:hAnsi="Cambria Math"/>
                  </w:rPr>
                </m:ctrlPr>
              </m:sSubPr>
              <m:e>
                <m:r>
                  <w:rPr>
                    <w:rFonts w:ascii="Cambria Math" w:eastAsia="宋体" w:hAnsi="Cambria Math"/>
                  </w:rPr>
                  <m:t>Rf</m:t>
                </m:r>
              </m:e>
              <m:sub>
                <m:r>
                  <w:rPr>
                    <w:rFonts w:ascii="Cambria Math" w:eastAsia="宋体" w:hAnsi="Cambria Math"/>
                  </w:rPr>
                  <m:t>0</m:t>
                </m:r>
              </m:sub>
            </m:sSub>
          </m:num>
          <m:den>
            <m:r>
              <w:rPr>
                <w:rFonts w:ascii="Cambria Math" w:eastAsia="宋体" w:hAnsi="Cambria Math"/>
              </w:rPr>
              <m:t>pσ</m:t>
            </m:r>
          </m:den>
        </m:f>
        <m:f>
          <m:fPr>
            <m:ctrlPr>
              <w:rPr>
                <w:rFonts w:ascii="Cambria Math" w:eastAsia="宋体" w:hAnsi="Cambria Math"/>
              </w:rPr>
            </m:ctrlPr>
          </m:fPr>
          <m:num>
            <m:r>
              <m:rPr>
                <m:sty m:val="p"/>
              </m:rPr>
              <w:rPr>
                <w:rFonts w:ascii="Cambria Math" w:eastAsia="宋体" w:hAnsi="Cambria Math"/>
              </w:rPr>
              <m:t>∂T</m:t>
            </m:r>
          </m:num>
          <m:den>
            <m:r>
              <m:rPr>
                <m:sty m:val="p"/>
              </m:rPr>
              <w:rPr>
                <w:rFonts w:ascii="Cambria Math" w:eastAsia="宋体" w:hAnsi="Cambria Math"/>
              </w:rPr>
              <m:t>∂p</m:t>
            </m:r>
          </m:den>
        </m:f>
      </m:oMath>
      <w:r w:rsidRPr="009011B8">
        <w:rPr>
          <w:rFonts w:eastAsia="宋体" w:hint="eastAsia"/>
        </w:rPr>
        <w:t>.</w:t>
      </w:r>
      <w:r w:rsidRPr="009011B8">
        <w:rPr>
          <w:rFonts w:eastAsia="宋体"/>
        </w:rPr>
        <w:t xml:space="preserve"> In the southern hemisphere, positive relative vorticity means counterclockwise or anticyclonic vorticity. In simulations in which BC did not absorb solar energy (NoAbs) (Fig. S</w:t>
      </w:r>
      <w:r w:rsidR="0089147A">
        <w:rPr>
          <w:rFonts w:eastAsia="宋体"/>
        </w:rPr>
        <w:t>6</w:t>
      </w:r>
      <w:r w:rsidRPr="009011B8">
        <w:rPr>
          <w:rFonts w:eastAsia="宋体"/>
        </w:rPr>
        <w:t xml:space="preserve">E and </w:t>
      </w:r>
      <w:r w:rsidR="00653F7D" w:rsidRPr="00653F7D">
        <w:rPr>
          <w:rFonts w:eastAsia="宋体"/>
        </w:rPr>
        <w:t>Extended Data Fig. 7</w:t>
      </w:r>
      <w:r w:rsidRPr="009011B8">
        <w:rPr>
          <w:rFonts w:eastAsia="宋体"/>
        </w:rPr>
        <w:t xml:space="preserve">D), no signal of the SCV was </w:t>
      </w:r>
      <w:r w:rsidRPr="009011B8">
        <w:rPr>
          <w:rFonts w:eastAsia="宋体"/>
        </w:rPr>
        <w:lastRenderedPageBreak/>
        <w:t xml:space="preserve">captured and much less stratospheric aerosol remained. BC heating is therefore necessary in generating the SCV besides maintaining the high aerosol loading in the lower stratosphere. </w:t>
      </w:r>
    </w:p>
    <w:p w14:paraId="472661DE" w14:textId="297CB122" w:rsidR="00EA66BC" w:rsidRPr="009011B8" w:rsidRDefault="00EA66BC" w:rsidP="00722210">
      <w:pPr>
        <w:ind w:firstLine="480"/>
        <w:jc w:val="both"/>
        <w:rPr>
          <w:rFonts w:eastAsia="宋体"/>
        </w:rPr>
      </w:pPr>
      <w:r w:rsidRPr="009011B8">
        <w:rPr>
          <w:rFonts w:eastAsia="宋体"/>
        </w:rPr>
        <w:t>The absence of diabatic heating means the conservation of QGPV along geostrophic wind under quasi-geostrophic conditions. It does not mean that a SCV, once formed, could be maintained forever even without the BC heating. This is because the QGPV equation does not consider ageostrophic dissipation processes. In a simulation in which BC did not absorb solar energy after the SCV became mature (NoAbs_After10) (Fig. S</w:t>
      </w:r>
      <w:r w:rsidR="0089147A">
        <w:rPr>
          <w:rFonts w:eastAsia="宋体"/>
        </w:rPr>
        <w:t>9</w:t>
      </w:r>
      <w:r w:rsidRPr="009011B8">
        <w:rPr>
          <w:rFonts w:eastAsia="宋体"/>
        </w:rPr>
        <w:t>), the SCV rapidly disappeared in the next 10 days.</w:t>
      </w:r>
    </w:p>
    <w:p w14:paraId="268553B2" w14:textId="2AA1768C" w:rsidR="00EA66BC" w:rsidRPr="009011B8" w:rsidRDefault="00EA66BC" w:rsidP="00722210">
      <w:pPr>
        <w:ind w:firstLine="480"/>
        <w:jc w:val="both"/>
        <w:rPr>
          <w:rFonts w:eastAsia="宋体"/>
        </w:rPr>
      </w:pPr>
      <w:r w:rsidRPr="009011B8">
        <w:rPr>
          <w:rFonts w:eastAsia="宋体"/>
        </w:rPr>
        <w:t xml:space="preserve">Further, the temperature needs to decrease with increasing altitude to make </w:t>
      </w:r>
      <m:oMath>
        <m:r>
          <m:rPr>
            <m:sty m:val="p"/>
          </m:rPr>
          <w:rPr>
            <w:rFonts w:ascii="Cambria Math" w:eastAsia="宋体" w:hAnsi="Cambria Math"/>
          </w:rPr>
          <m:t>-</m:t>
        </m:r>
        <m:f>
          <m:fPr>
            <m:ctrlPr>
              <w:rPr>
                <w:rFonts w:ascii="Cambria Math" w:eastAsia="宋体" w:hAnsi="Cambria Math"/>
              </w:rPr>
            </m:ctrlPr>
          </m:fPr>
          <m:num>
            <m:sSub>
              <m:sSubPr>
                <m:ctrlPr>
                  <w:rPr>
                    <w:rFonts w:ascii="Cambria Math" w:eastAsia="宋体" w:hAnsi="Cambria Math"/>
                  </w:rPr>
                </m:ctrlPr>
              </m:sSubPr>
              <m:e>
                <m:r>
                  <w:rPr>
                    <w:rFonts w:ascii="Cambria Math" w:eastAsia="宋体" w:hAnsi="Cambria Math"/>
                  </w:rPr>
                  <m:t>Rf</m:t>
                </m:r>
              </m:e>
              <m:sub>
                <m:r>
                  <m:rPr>
                    <m:sty m:val="p"/>
                  </m:rPr>
                  <w:rPr>
                    <w:rFonts w:ascii="Cambria Math" w:eastAsia="宋体" w:hAnsi="Cambria Math"/>
                  </w:rPr>
                  <m:t>0</m:t>
                </m:r>
              </m:sub>
            </m:sSub>
          </m:num>
          <m:den>
            <m:r>
              <w:rPr>
                <w:rFonts w:ascii="Cambria Math" w:eastAsia="宋体" w:hAnsi="Cambria Math"/>
              </w:rPr>
              <m:t>pσ</m:t>
            </m:r>
          </m:den>
        </m:f>
        <m:f>
          <m:fPr>
            <m:ctrlPr>
              <w:rPr>
                <w:rFonts w:ascii="Cambria Math" w:eastAsia="宋体" w:hAnsi="Cambria Math"/>
              </w:rPr>
            </m:ctrlPr>
          </m:fPr>
          <m:num>
            <m:r>
              <m:rPr>
                <m:sty m:val="p"/>
              </m:rPr>
              <w:rPr>
                <w:rFonts w:ascii="Cambria Math" w:eastAsia="宋体" w:hAnsi="Cambria Math"/>
              </w:rPr>
              <m:t>∂T</m:t>
            </m:r>
          </m:num>
          <m:den>
            <m:r>
              <m:rPr>
                <m:sty m:val="p"/>
              </m:rPr>
              <w:rPr>
                <w:rFonts w:ascii="Cambria Math" w:eastAsia="宋体" w:hAnsi="Cambria Math"/>
              </w:rPr>
              <m:t>∂p</m:t>
            </m:r>
          </m:den>
        </m:f>
      </m:oMath>
      <w:r w:rsidRPr="009011B8">
        <w:rPr>
          <w:rFonts w:eastAsia="宋体" w:hint="eastAsia"/>
        </w:rPr>
        <w:t xml:space="preserve"> </w:t>
      </w:r>
      <w:r w:rsidRPr="009011B8">
        <w:rPr>
          <w:rFonts w:eastAsia="宋体"/>
        </w:rPr>
        <w:t xml:space="preserve">positive. The temperature perturbation is also replicated by the Base simulation as shown in </w:t>
      </w:r>
      <w:r w:rsidR="00876666" w:rsidRPr="00876666">
        <w:rPr>
          <w:rFonts w:eastAsia="宋体"/>
        </w:rPr>
        <w:t xml:space="preserve">Extended Data Fig. </w:t>
      </w:r>
      <w:r w:rsidR="00876666">
        <w:rPr>
          <w:rFonts w:eastAsia="宋体"/>
        </w:rPr>
        <w:t>2</w:t>
      </w:r>
      <w:r w:rsidRPr="009011B8">
        <w:rPr>
          <w:rFonts w:eastAsia="宋体"/>
        </w:rPr>
        <w:t xml:space="preserve">A, which corresponds well with the observations shown in Fig. 5d of </w:t>
      </w:r>
      <w:r w:rsidRPr="009011B8">
        <w:rPr>
          <w:rFonts w:eastAsia="宋体"/>
        </w:rPr>
        <w:fldChar w:fldCharType="begin"/>
      </w:r>
      <w:r w:rsidR="00C0346D">
        <w:rPr>
          <w:rFonts w:eastAsia="宋体"/>
        </w:rPr>
        <w:instrText xml:space="preserve"> ADDIN EN.CITE &lt;EndNote&gt;&lt;Cite AuthorYear="1"&gt;&lt;Author&gt;Khaykin&lt;/Author&gt;&lt;Year&gt;2020&lt;/Year&gt;&lt;RecNum&gt;31&lt;/RecNum&gt;&lt;DisplayText&gt;Khaykin, et al. &lt;style face="superscript"&gt;3&lt;/style&gt;&lt;/DisplayText&gt;&lt;record&gt;&lt;rec-number&gt;31&lt;/rec-number&gt;&lt;foreign-keys&gt;&lt;key app="EN" db-id="rwwtztsr2te02levx2z5svt7fwt2szff0af0" timestamp="1601303505"&gt;31&lt;/key&gt;&lt;/foreign-keys&gt;&lt;ref-type name="Journal Article"&gt;17&lt;/ref-type&gt;&lt;contributors&gt;&lt;authors&gt;&lt;author&gt;Khaykin, Sergey&lt;/author&gt;&lt;author&gt;Legras, Bernard&lt;/author&gt;&lt;author&gt;Bucci, Silvia&lt;/author&gt;&lt;author&gt;Sellitto, Pasquale&lt;/author&gt;&lt;author&gt;Isaksen, Lars&lt;/author&gt;&lt;author&gt;Tencé, Florent&lt;/author&gt;&lt;author&gt;Bekki, Slimane&lt;/author&gt;&lt;author&gt;Bourassa, Adam&lt;/author&gt;&lt;author&gt;Rieger, Landon&lt;/author&gt;&lt;author&gt;Zawada, Daniel&lt;/author&gt;&lt;author&gt;Jumelet, Julien&lt;/author&gt;&lt;author&gt;Godin-Beekmann, Sophie&lt;/author&gt;&lt;/authors&gt;&lt;/contributors&gt;&lt;titles&gt;&lt;title&gt;The 2019/20 Australian wildfires generated a persistent smoke-charged vortex rising up to 35 km altitude&lt;/title&gt;&lt;secondary-title&gt;Communications Earth &amp;amp; Environment&lt;/secondary-title&gt;&lt;/titles&gt;&lt;periodical&gt;&lt;full-title&gt;Communications Earth &amp;amp; Environment&lt;/full-title&gt;&lt;/periodical&gt;&lt;pages&gt;22&lt;/pages&gt;&lt;volume&gt;1&lt;/volume&gt;&lt;number&gt;1&lt;/number&gt;&lt;dates&gt;&lt;year&gt;2020&lt;/year&gt;&lt;pub-dates&gt;&lt;date&gt;2020/09/21&lt;/date&gt;&lt;/pub-dates&gt;&lt;/dates&gt;&lt;isbn&gt;2662-4435&lt;/isbn&gt;&lt;urls&gt;&lt;related-urls&gt;&lt;url&gt;https://doi.org/10.1038/s43247-020-00022-5&lt;/url&gt;&lt;/related-urls&gt;&lt;/urls&gt;&lt;electronic-resource-num&gt;10.1038/s43247-020-00022-5&lt;/electronic-resource-num&gt;&lt;/record&gt;&lt;/Cite&gt;&lt;/EndNote&gt;</w:instrText>
      </w:r>
      <w:r w:rsidRPr="009011B8">
        <w:rPr>
          <w:rFonts w:eastAsia="宋体"/>
        </w:rPr>
        <w:fldChar w:fldCharType="separate"/>
      </w:r>
      <w:r w:rsidR="00C0346D">
        <w:rPr>
          <w:rFonts w:eastAsia="宋体"/>
          <w:noProof/>
        </w:rPr>
        <w:t xml:space="preserve">Khaykin, et al. </w:t>
      </w:r>
      <w:r w:rsidR="00C0346D" w:rsidRPr="00C0346D">
        <w:rPr>
          <w:rFonts w:eastAsia="宋体"/>
          <w:noProof/>
          <w:vertAlign w:val="superscript"/>
        </w:rPr>
        <w:t>3</w:t>
      </w:r>
      <w:r w:rsidRPr="009011B8">
        <w:rPr>
          <w:rFonts w:eastAsia="宋体"/>
        </w:rPr>
        <w:fldChar w:fldCharType="end"/>
      </w:r>
      <w:r w:rsidRPr="009011B8">
        <w:rPr>
          <w:rFonts w:eastAsia="宋体"/>
        </w:rPr>
        <w:t xml:space="preserve"> (copied as </w:t>
      </w:r>
      <w:r w:rsidR="00876666" w:rsidRPr="00876666">
        <w:rPr>
          <w:rFonts w:eastAsia="宋体"/>
        </w:rPr>
        <w:t xml:space="preserve">Extended Data Fig. </w:t>
      </w:r>
      <w:r w:rsidR="00876666">
        <w:rPr>
          <w:rFonts w:eastAsia="宋体"/>
        </w:rPr>
        <w:t>2</w:t>
      </w:r>
      <w:r w:rsidRPr="009011B8">
        <w:rPr>
          <w:rFonts w:eastAsia="宋体"/>
        </w:rPr>
        <w:t>B here).</w:t>
      </w:r>
    </w:p>
    <w:p w14:paraId="63E8A988" w14:textId="77777777" w:rsidR="00EA66BC" w:rsidRPr="009011B8" w:rsidRDefault="00EA66BC" w:rsidP="00722210">
      <w:pPr>
        <w:ind w:firstLine="480"/>
        <w:jc w:val="both"/>
        <w:rPr>
          <w:rFonts w:eastAsia="宋体"/>
        </w:rPr>
      </w:pPr>
      <w:r w:rsidRPr="009011B8">
        <w:rPr>
          <w:rFonts w:eastAsia="宋体"/>
        </w:rPr>
        <w:t>Without the limitation of quasi-geostrophic conditions, a more general form of PV is the Ertel PV defined as</w:t>
      </w:r>
    </w:p>
    <w:p w14:paraId="6FBCA663" w14:textId="3761C8A3" w:rsidR="00EA66BC" w:rsidRPr="009011B8" w:rsidRDefault="00EA66BC" w:rsidP="00EA66BC">
      <w:pPr>
        <w:ind w:firstLine="480"/>
        <w:rPr>
          <w:rFonts w:eastAsia="宋体"/>
        </w:rPr>
      </w:pPr>
      <m:oMath>
        <m:r>
          <m:rPr>
            <m:sty m:val="p"/>
          </m:rPr>
          <w:rPr>
            <w:rFonts w:ascii="Cambria Math" w:eastAsia="宋体" w:hAnsi="Cambria Math"/>
          </w:rPr>
          <m:t>Ertel PV=</m:t>
        </m:r>
        <m:f>
          <m:fPr>
            <m:ctrlPr>
              <w:rPr>
                <w:rFonts w:ascii="Cambria Math" w:eastAsia="宋体" w:hAnsi="Cambria Math"/>
              </w:rPr>
            </m:ctrlPr>
          </m:fPr>
          <m:num>
            <m:acc>
              <m:accPr>
                <m:chr m:val="⃗"/>
                <m:ctrlPr>
                  <w:rPr>
                    <w:rFonts w:ascii="Cambria Math" w:eastAsia="宋体" w:hAnsi="Cambria Math"/>
                    <w:i/>
                  </w:rPr>
                </m:ctrlPr>
              </m:accPr>
              <m:e>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a</m:t>
                    </m:r>
                  </m:sub>
                </m:sSub>
              </m:e>
            </m:acc>
          </m:num>
          <m:den>
            <m:r>
              <w:rPr>
                <w:rFonts w:ascii="Cambria Math" w:eastAsia="宋体" w:hAnsi="Cambria Math"/>
              </w:rPr>
              <m:t>ρ</m:t>
            </m:r>
          </m:den>
        </m:f>
        <m:r>
          <w:rPr>
            <w:rFonts w:ascii="Cambria Math" w:eastAsia="宋体" w:hAnsi="Cambria Math"/>
          </w:rPr>
          <m:t>∙</m:t>
        </m:r>
        <m:r>
          <m:rPr>
            <m:sty m:val="p"/>
          </m:rPr>
          <w:rPr>
            <w:rFonts w:ascii="Cambria Math" w:eastAsia="宋体" w:hAnsi="Cambria Math"/>
          </w:rPr>
          <m:t>∇</m:t>
        </m:r>
        <m:r>
          <w:rPr>
            <w:rFonts w:ascii="Cambria Math" w:eastAsia="宋体" w:hAnsi="Cambria Math"/>
          </w:rPr>
          <m:t>θ</m:t>
        </m:r>
      </m:oMath>
      <w:r w:rsidRPr="009011B8">
        <w:rPr>
          <w:rFonts w:eastAsia="宋体"/>
        </w:rPr>
        <w:t>,</w:t>
      </w:r>
      <w:r w:rsidRPr="009011B8">
        <w:rPr>
          <w:rFonts w:eastAsia="宋体" w:hint="eastAsia"/>
        </w:rPr>
        <w:t xml:space="preserve"> </w:t>
      </w:r>
      <w:r w:rsidRPr="009011B8">
        <w:rPr>
          <w:rFonts w:eastAsia="宋体"/>
        </w:rPr>
        <w:t xml:space="preserve">                           </w:t>
      </w:r>
      <w:r>
        <w:rPr>
          <w:rFonts w:eastAsia="宋体"/>
        </w:rPr>
        <w:t xml:space="preserve">                                                                              </w:t>
      </w:r>
      <w:r w:rsidRPr="009011B8">
        <w:rPr>
          <w:rFonts w:eastAsia="宋体"/>
        </w:rPr>
        <w:t>(2)</w:t>
      </w:r>
    </w:p>
    <w:p w14:paraId="334817F4" w14:textId="77777777" w:rsidR="00EA66BC" w:rsidRPr="009011B8" w:rsidRDefault="00EA66BC" w:rsidP="00EA3A58">
      <w:pPr>
        <w:jc w:val="both"/>
        <w:rPr>
          <w:rFonts w:eastAsia="宋体"/>
        </w:rPr>
      </w:pPr>
      <w:r w:rsidRPr="009011B8">
        <w:rPr>
          <w:rFonts w:eastAsia="宋体"/>
        </w:rPr>
        <w:t xml:space="preserve">in which </w:t>
      </w:r>
      <m:oMath>
        <m:acc>
          <m:accPr>
            <m:chr m:val="⃗"/>
            <m:ctrlPr>
              <w:rPr>
                <w:rFonts w:ascii="Cambria Math" w:eastAsia="宋体" w:hAnsi="Cambria Math"/>
                <w:i/>
              </w:rPr>
            </m:ctrlPr>
          </m:accPr>
          <m:e>
            <m:sSub>
              <m:sSubPr>
                <m:ctrlPr>
                  <w:rPr>
                    <w:rFonts w:ascii="Cambria Math" w:eastAsia="宋体" w:hAnsi="Cambria Math"/>
                    <w:i/>
                  </w:rPr>
                </m:ctrlPr>
              </m:sSubPr>
              <m:e>
                <m:r>
                  <w:rPr>
                    <w:rFonts w:ascii="Cambria Math" w:eastAsia="宋体" w:hAnsi="Cambria Math"/>
                  </w:rPr>
                  <m:t>ω</m:t>
                </m:r>
              </m:e>
              <m:sub>
                <m:r>
                  <w:rPr>
                    <w:rFonts w:ascii="Cambria Math" w:eastAsia="宋体" w:hAnsi="Cambria Math"/>
                  </w:rPr>
                  <m:t>a</m:t>
                </m:r>
              </m:sub>
            </m:sSub>
          </m:e>
        </m:acc>
      </m:oMath>
      <w:r w:rsidRPr="009011B8">
        <w:rPr>
          <w:rFonts w:eastAsia="宋体" w:hint="eastAsia"/>
        </w:rPr>
        <w:t xml:space="preserve"> </w:t>
      </w:r>
      <w:r w:rsidRPr="009011B8">
        <w:rPr>
          <w:rFonts w:eastAsia="宋体"/>
        </w:rPr>
        <w:t xml:space="preserve">is the absolute vorticity vector, which is the sum of the relative and planetary vorticity, </w:t>
      </w:r>
      <m:oMath>
        <m:r>
          <w:rPr>
            <w:rFonts w:ascii="Cambria Math" w:eastAsia="宋体" w:hAnsi="Cambria Math"/>
          </w:rPr>
          <m:t>ρ</m:t>
        </m:r>
      </m:oMath>
      <w:r w:rsidRPr="009011B8">
        <w:rPr>
          <w:rFonts w:eastAsia="宋体" w:hint="eastAsia"/>
        </w:rPr>
        <w:t xml:space="preserve"> </w:t>
      </w:r>
      <w:r w:rsidRPr="009011B8">
        <w:rPr>
          <w:rFonts w:eastAsia="宋体"/>
        </w:rPr>
        <w:t xml:space="preserve">is the air density and </w:t>
      </w:r>
      <m:oMath>
        <m:r>
          <w:rPr>
            <w:rFonts w:ascii="Cambria Math" w:eastAsia="宋体" w:hAnsi="Cambria Math"/>
          </w:rPr>
          <m:t>θ</m:t>
        </m:r>
      </m:oMath>
      <w:r w:rsidRPr="009011B8">
        <w:rPr>
          <w:rFonts w:eastAsia="宋体" w:hint="eastAsia"/>
        </w:rPr>
        <w:t xml:space="preserve"> </w:t>
      </w:r>
      <w:r w:rsidRPr="009011B8">
        <w:rPr>
          <w:rFonts w:eastAsia="宋体"/>
        </w:rPr>
        <w:t>is the potential temperature. Ertel PV is also conserved in frictionless air without diabatic heating.</w:t>
      </w:r>
    </w:p>
    <w:p w14:paraId="6FCBCC5F" w14:textId="0514208D" w:rsidR="00EA66BC" w:rsidRPr="009011B8" w:rsidRDefault="00EA66BC" w:rsidP="00722210">
      <w:pPr>
        <w:ind w:firstLine="480"/>
        <w:jc w:val="both"/>
        <w:rPr>
          <w:rFonts w:eastAsia="宋体"/>
        </w:rPr>
      </w:pPr>
      <w:r w:rsidRPr="009011B8">
        <w:rPr>
          <w:rFonts w:eastAsia="宋体"/>
        </w:rPr>
        <w:t xml:space="preserve">LPV is defined as </w:t>
      </w:r>
      <m:oMath>
        <m:r>
          <w:rPr>
            <w:rFonts w:ascii="Cambria Math" w:eastAsia="宋体" w:hAnsi="Cambria Math"/>
          </w:rPr>
          <m:t>(Ertel PV)</m:t>
        </m:r>
        <m:sSup>
          <m:sSupPr>
            <m:ctrlPr>
              <w:rPr>
                <w:rFonts w:ascii="Cambria Math" w:eastAsia="宋体" w:hAnsi="Cambria Math"/>
                <w:i/>
              </w:rPr>
            </m:ctrlPr>
          </m:sSupPr>
          <m:e>
            <m:f>
              <m:fPr>
                <m:ctrlPr>
                  <w:rPr>
                    <w:rFonts w:ascii="Cambria Math" w:eastAsia="宋体" w:hAnsi="Cambria Math"/>
                    <w:i/>
                  </w:rPr>
                </m:ctrlPr>
              </m:fPr>
              <m:num>
                <m:r>
                  <w:rPr>
                    <w:rFonts w:ascii="Cambria Math" w:eastAsia="宋体" w:hAnsi="Cambria Math"/>
                  </w:rPr>
                  <m:t>θ</m:t>
                </m:r>
              </m:num>
              <m:den>
                <m:r>
                  <w:rPr>
                    <w:rFonts w:ascii="Cambria Math" w:eastAsia="宋体" w:hAnsi="Cambria Math"/>
                  </w:rPr>
                  <m:t>420K</m:t>
                </m:r>
              </m:den>
            </m:f>
          </m:e>
          <m:sup>
            <m:r>
              <w:rPr>
                <w:rFonts w:ascii="Cambria Math" w:eastAsia="宋体" w:hAnsi="Cambria Math"/>
              </w:rPr>
              <m:t>-4</m:t>
            </m:r>
          </m:sup>
        </m:sSup>
      </m:oMath>
      <w:r w:rsidRPr="009011B8">
        <w:rPr>
          <w:rFonts w:eastAsia="宋体" w:hint="eastAsia"/>
        </w:rPr>
        <w:t xml:space="preserve"> </w:t>
      </w:r>
      <w:r w:rsidRPr="009011B8">
        <w:rPr>
          <w:rFonts w:eastAsia="宋体"/>
        </w:rPr>
        <w:t xml:space="preserve">following </w:t>
      </w:r>
      <w:r w:rsidRPr="009011B8">
        <w:rPr>
          <w:rFonts w:eastAsia="宋体"/>
        </w:rPr>
        <w:fldChar w:fldCharType="begin"/>
      </w:r>
      <w:r w:rsidR="00C0346D">
        <w:rPr>
          <w:rFonts w:eastAsia="宋体"/>
        </w:rPr>
        <w:instrText xml:space="preserve"> ADDIN EN.CITE &lt;EndNote&gt;&lt;Cite AuthorYear="1"&gt;&lt;Author&gt;Lestrelin&lt;/Author&gt;&lt;Year&gt;2021&lt;/Year&gt;&lt;RecNum&gt;189&lt;/RecNum&gt;&lt;DisplayText&gt;Lestrelin, et al. &lt;style face="superscript"&gt;2&lt;/style&gt;&lt;/DisplayText&gt;&lt;record&gt;&lt;rec-number&gt;189&lt;/rec-number&gt;&lt;foreign-keys&gt;&lt;key app="EN" db-id="rwwtztsr2te02levx2z5svt7fwt2szff0af0" timestamp="1623772053"&gt;189&lt;/key&gt;&lt;/foreign-keys&gt;&lt;ref-type name="Journal Article"&gt;17&lt;/ref-type&gt;&lt;contributors&gt;&lt;authors&gt;&lt;author&gt;Lestrelin, H.&lt;/author&gt;&lt;author&gt;Legras, B.&lt;/author&gt;&lt;author&gt;Podglajen, A.&lt;/author&gt;&lt;author&gt;Salihoglu, M.&lt;/author&gt;&lt;/authors&gt;&lt;/contributors&gt;&lt;titles&gt;&lt;title&gt;Smoke-charged vortices in the stratosphere generated by wildfires and their behaviour in both hemispheres: comparing Australia 2020 to Canada 2017&lt;/title&gt;&lt;secondary-title&gt;Atmos. Chem. Phys.&lt;/secondary-title&gt;&lt;/titles&gt;&lt;periodical&gt;&lt;full-title&gt;Atmospheric Chemistry and Physics&lt;/full-title&gt;&lt;abbr-1&gt;Atmos. Chem. Phys.&lt;/abbr-1&gt;&lt;/periodical&gt;&lt;pages&gt;7113-7134&lt;/pages&gt;&lt;volume&gt;21&lt;/volume&gt;&lt;number&gt;9&lt;/number&gt;&lt;dates&gt;&lt;year&gt;2021&lt;/year&gt;&lt;/dates&gt;&lt;publisher&gt;Copernicus Publications&lt;/publisher&gt;&lt;isbn&gt;1680-7324&lt;/isbn&gt;&lt;urls&gt;&lt;related-urls&gt;&lt;url&gt;https://acp.copernicus.org/articles/21/7113/2021/&lt;/url&gt;&lt;/related-urls&gt;&lt;pdf-urls&gt;&lt;url&gt;https://acp.copernicus.org/articles/21/7113/2021/acp-21-7113-2021.pdf&lt;/url&gt;&lt;/pdf-urls&gt;&lt;/urls&gt;&lt;electronic-resource-num&gt;10.5194/acp-21-7113-2021&lt;/electronic-resource-num&gt;&lt;/record&gt;&lt;/Cite&gt;&lt;/EndNote&gt;</w:instrText>
      </w:r>
      <w:r w:rsidRPr="009011B8">
        <w:rPr>
          <w:rFonts w:eastAsia="宋体"/>
        </w:rPr>
        <w:fldChar w:fldCharType="separate"/>
      </w:r>
      <w:r w:rsidR="00C0346D">
        <w:rPr>
          <w:rFonts w:eastAsia="宋体"/>
          <w:noProof/>
        </w:rPr>
        <w:t xml:space="preserve">Lestrelin, et al. </w:t>
      </w:r>
      <w:r w:rsidR="00C0346D" w:rsidRPr="00C0346D">
        <w:rPr>
          <w:rFonts w:eastAsia="宋体"/>
          <w:noProof/>
          <w:vertAlign w:val="superscript"/>
        </w:rPr>
        <w:t>2</w:t>
      </w:r>
      <w:r w:rsidRPr="009011B8">
        <w:rPr>
          <w:rFonts w:eastAsia="宋体"/>
        </w:rPr>
        <w:fldChar w:fldCharType="end"/>
      </w:r>
      <w:r w:rsidRPr="009011B8">
        <w:rPr>
          <w:rFonts w:eastAsia="宋体"/>
        </w:rPr>
        <w:t xml:space="preserve"> to reduce the background vertical gradient of Ertel PV.</w:t>
      </w:r>
    </w:p>
    <w:p w14:paraId="786C4574" w14:textId="4073FD7C" w:rsidR="00EA66BC" w:rsidRPr="009011B8" w:rsidRDefault="00EA66BC" w:rsidP="00722210">
      <w:pPr>
        <w:ind w:firstLine="480"/>
        <w:jc w:val="both"/>
        <w:rPr>
          <w:rFonts w:eastAsia="宋体"/>
        </w:rPr>
      </w:pPr>
      <w:r w:rsidRPr="009011B8">
        <w:rPr>
          <w:rFonts w:eastAsia="宋体"/>
        </w:rPr>
        <w:t xml:space="preserve">The QGPV equation is chosen instead of the often used Ertel PV because it is more straightforward to illustrate the mechanisms. In fact, QGPV, LPV and Ertel PV are approximately equivalent in our study case. QGPV is proportional to a linearized form of Ertel PV </w:t>
      </w:r>
      <w:r w:rsidRPr="009011B8">
        <w:rPr>
          <w:rFonts w:eastAsia="宋体"/>
        </w:rPr>
        <w:fldChar w:fldCharType="begin"/>
      </w:r>
      <w:r w:rsidR="002149F4">
        <w:rPr>
          <w:rFonts w:eastAsia="宋体"/>
        </w:rPr>
        <w:instrText xml:space="preserve"> ADDIN EN.CITE &lt;EndNote&gt;&lt;Cite&gt;&lt;Author&gt;Holton&lt;/Author&gt;&lt;Year&gt;2012&lt;/Year&gt;&lt;RecNum&gt;224&lt;/RecNum&gt;&lt;DisplayText&gt;&lt;style face="superscript"&gt;44&lt;/style&gt;&lt;/DisplayText&gt;&lt;record&gt;&lt;rec-number&gt;224&lt;/rec-number&gt;&lt;foreign-keys&gt;&lt;key app="EN" db-id="rwwtztsr2te02levx2z5svt7fwt2szff0af0" timestamp="1630941736"&gt;224&lt;/key&gt;&lt;/foreign-keys&gt;&lt;ref-type name="Book"&gt;6&lt;/ref-type&gt;&lt;contributors&gt;&lt;authors&gt;&lt;author&gt;Holton, James R&lt;/author&gt;&lt;author&gt;Hakim, Gregory J&lt;/author&gt;&lt;/authors&gt;&lt;/contributors&gt;&lt;titles&gt;&lt;title&gt;An Introduction to Dynamic Meteorology&lt;/title&gt;&lt;/titles&gt;&lt;dates&gt;&lt;year&gt;2012&lt;/year&gt;&lt;/dates&gt;&lt;publisher&gt;Academic Press&lt;/publisher&gt;&lt;isbn&gt;0123848679&lt;/isbn&gt;&lt;urls&gt;&lt;/urls&gt;&lt;/record&gt;&lt;/Cite&gt;&lt;/EndNote&gt;</w:instrText>
      </w:r>
      <w:r w:rsidRPr="009011B8">
        <w:rPr>
          <w:rFonts w:eastAsia="宋体"/>
        </w:rPr>
        <w:fldChar w:fldCharType="separate"/>
      </w:r>
      <w:r w:rsidR="002149F4" w:rsidRPr="002149F4">
        <w:rPr>
          <w:rFonts w:eastAsia="宋体"/>
          <w:noProof/>
          <w:vertAlign w:val="superscript"/>
        </w:rPr>
        <w:t>44</w:t>
      </w:r>
      <w:r w:rsidRPr="009011B8">
        <w:rPr>
          <w:rFonts w:eastAsia="宋体"/>
        </w:rPr>
        <w:fldChar w:fldCharType="end"/>
      </w:r>
      <w:r w:rsidRPr="009011B8">
        <w:rPr>
          <w:rFonts w:eastAsia="宋体"/>
        </w:rPr>
        <w:t xml:space="preserve"> and LPV is calculated directly from Ertel PV. </w:t>
      </w:r>
    </w:p>
    <w:p w14:paraId="6CB17789" w14:textId="00B2456D" w:rsidR="00EA66BC" w:rsidRPr="009011B8" w:rsidRDefault="00EA66BC" w:rsidP="00722210">
      <w:pPr>
        <w:ind w:firstLine="480"/>
        <w:jc w:val="both"/>
        <w:rPr>
          <w:rFonts w:eastAsia="宋体"/>
        </w:rPr>
      </w:pPr>
      <w:r w:rsidRPr="009011B8">
        <w:rPr>
          <w:rFonts w:eastAsia="宋体"/>
        </w:rPr>
        <w:t>To be consistent throughout the paper, if not specifically noted, the center of the aerosol bubble (or plume), SCV, and vortex are defined respectively as the grid cell with maximum PM</w:t>
      </w:r>
      <w:r w:rsidRPr="009011B8">
        <w:rPr>
          <w:rFonts w:eastAsia="宋体"/>
          <w:vertAlign w:val="subscript"/>
        </w:rPr>
        <w:t>2.5</w:t>
      </w:r>
      <w:r w:rsidRPr="009011B8">
        <w:rPr>
          <w:rFonts w:eastAsia="宋体"/>
        </w:rPr>
        <w:t xml:space="preserve"> concentration, LPV, and relative vorticity among a compact anomaly. The compact anomaly is usually easy to identify in the map with a clear boundary distinguish itself from the background (</w:t>
      </w:r>
      <w:r w:rsidR="00876666" w:rsidRPr="00876666">
        <w:rPr>
          <w:rFonts w:eastAsia="宋体"/>
        </w:rPr>
        <w:t>Extended Data Fig. 1</w:t>
      </w:r>
      <w:r w:rsidRPr="009011B8">
        <w:rPr>
          <w:rFonts w:eastAsia="宋体"/>
        </w:rPr>
        <w:t xml:space="preserve">). In most cases, however, the grid with maximum LPV also has the maximum relative vorticity because of the close relationship between LPV and relative vorticity. </w:t>
      </w:r>
    </w:p>
    <w:p w14:paraId="6F43C179" w14:textId="77777777" w:rsidR="00EA66BC" w:rsidRPr="009011B8" w:rsidRDefault="00EA66BC" w:rsidP="00EA66BC">
      <w:pPr>
        <w:ind w:firstLine="480"/>
        <w:rPr>
          <w:rFonts w:eastAsia="宋体"/>
        </w:rPr>
      </w:pPr>
    </w:p>
    <w:p w14:paraId="15621ECB" w14:textId="77777777" w:rsidR="00EA66BC" w:rsidRPr="009011B8" w:rsidRDefault="00EA66BC" w:rsidP="00E902C9">
      <w:pPr>
        <w:outlineLvl w:val="1"/>
        <w:rPr>
          <w:rFonts w:eastAsia="宋体"/>
          <w:u w:val="single"/>
        </w:rPr>
      </w:pPr>
      <w:r w:rsidRPr="009011B8">
        <w:rPr>
          <w:rFonts w:eastAsia="宋体"/>
          <w:u w:val="single"/>
        </w:rPr>
        <w:t>2.5 Single scattering albedo and black carbon ratio of the smoke</w:t>
      </w:r>
    </w:p>
    <w:p w14:paraId="70441182" w14:textId="01AD41F0" w:rsidR="00EA66BC" w:rsidRPr="009011B8" w:rsidRDefault="00EA66BC" w:rsidP="00722210">
      <w:pPr>
        <w:ind w:firstLine="480"/>
        <w:jc w:val="both"/>
        <w:rPr>
          <w:rFonts w:eastAsia="宋体"/>
        </w:rPr>
      </w:pPr>
      <w:r w:rsidRPr="009011B8">
        <w:rPr>
          <w:rFonts w:eastAsia="宋体"/>
        </w:rPr>
        <w:t>The SSA measures the absorption</w:t>
      </w:r>
      <w:r w:rsidRPr="009011B8">
        <w:rPr>
          <w:rFonts w:eastAsia="宋体" w:hint="eastAsia"/>
        </w:rPr>
        <w:t xml:space="preserve"> </w:t>
      </w:r>
      <w:r w:rsidRPr="009011B8">
        <w:rPr>
          <w:rFonts w:eastAsia="宋体"/>
        </w:rPr>
        <w:t xml:space="preserve">efficiency of smoke aerosol and therefore is critical to the rise of BB aerosol particles. In our Base simulation, SSA at 550 nm of the stratospheric smoke plume changes from 0.866 (±0.013) at beginning of January to about 0.898 (±0.009) in the middle of January and then keeps the same value during the remaining simulation period. The increase of SSA results from the change in microphysical properties when BC and organic aerosol (OA) from BB transfer from the primary into the accumulation mode in the model </w:t>
      </w:r>
      <w:r w:rsidRPr="009011B8">
        <w:rPr>
          <w:rFonts w:eastAsia="宋体"/>
        </w:rPr>
        <w:fldChar w:fldCharType="begin"/>
      </w:r>
      <w:r w:rsidR="00C0346D">
        <w:rPr>
          <w:rFonts w:eastAsia="宋体"/>
        </w:rPr>
        <w:instrText xml:space="preserve"> ADDIN EN.CITE &lt;EndNote&gt;&lt;Cite&gt;&lt;Author&gt;Liu&lt;/Author&gt;&lt;Year&gt;2016&lt;/Year&gt;&lt;RecNum&gt;28&lt;/RecNum&gt;&lt;DisplayText&gt;&lt;style face="superscript"&gt;12&lt;/style&gt;&lt;/DisplayText&gt;&lt;record&gt;&lt;rec-number&gt;28&lt;/rec-number&gt;&lt;foreign-keys&gt;&lt;key app="EN" db-id="rwwtztsr2te02levx2z5svt7fwt2szff0af0" timestamp="1600853104"&gt;28&lt;/key&gt;&lt;/foreign-keys&gt;&lt;ref-type name="Journal Article"&gt;17&lt;/ref-type&gt;&lt;contributors&gt;&lt;authors&gt;&lt;author&gt;Liu, X&lt;/author&gt;&lt;author&gt;Ma, P-L&lt;/author&gt;&lt;author&gt;Wang, H&lt;/author&gt;&lt;author&gt;Tilmes, S&lt;/author&gt;&lt;author&gt;Singh, B&lt;/author&gt;&lt;author&gt;Easter, RC&lt;/author&gt;&lt;author&gt;Ghan, SJ&lt;/author&gt;&lt;author&gt;Rasch, PJ&lt;/author&gt;&lt;/authors&gt;&lt;/contributors&gt;&lt;titles&gt;&lt;title&gt;Description and evaluation of a new four-mode version of the Modal Aerosol Module (MAM4) within version 5.3 of the Community Atmosphere Model&lt;/title&gt;&lt;secondary-title&gt;Geoscientific Model Development (Online)&lt;/secondary-title&gt;&lt;/titles&gt;&lt;volume&gt;9&lt;/volume&gt;&lt;number&gt;PNNL-SA-110649&lt;/number&gt;&lt;dates&gt;&lt;year&gt;2016&lt;/year&gt;&lt;/dates&gt;&lt;isbn&gt;1991-9603&lt;/isbn&gt;&lt;urls&gt;&lt;/urls&gt;&lt;/record&gt;&lt;/Cite&gt;&lt;/EndNote&gt;</w:instrText>
      </w:r>
      <w:r w:rsidRPr="009011B8">
        <w:rPr>
          <w:rFonts w:eastAsia="宋体"/>
        </w:rPr>
        <w:fldChar w:fldCharType="separate"/>
      </w:r>
      <w:r w:rsidR="00C0346D" w:rsidRPr="00C0346D">
        <w:rPr>
          <w:rFonts w:eastAsia="宋体"/>
          <w:noProof/>
          <w:vertAlign w:val="superscript"/>
        </w:rPr>
        <w:t>12</w:t>
      </w:r>
      <w:r w:rsidRPr="009011B8">
        <w:rPr>
          <w:rFonts w:eastAsia="宋体"/>
        </w:rPr>
        <w:fldChar w:fldCharType="end"/>
      </w:r>
      <w:r w:rsidRPr="009011B8">
        <w:rPr>
          <w:rFonts w:eastAsia="宋体"/>
        </w:rPr>
        <w:t xml:space="preserve">. </w:t>
      </w:r>
    </w:p>
    <w:p w14:paraId="7E60982A" w14:textId="1C2A48BA" w:rsidR="00EA66BC" w:rsidRPr="009011B8" w:rsidRDefault="00EA66BC" w:rsidP="00722210">
      <w:pPr>
        <w:ind w:firstLine="480"/>
        <w:jc w:val="both"/>
        <w:rPr>
          <w:rFonts w:eastAsia="宋体"/>
        </w:rPr>
      </w:pPr>
      <w:r w:rsidRPr="009011B8">
        <w:rPr>
          <w:rFonts w:eastAsia="宋体"/>
        </w:rPr>
        <w:t>The SSA estimated from simulations is relatively reliable especially at the beginning of January for the following two reasons. Firstly, the aerosol concentration of the CAM-Chem model comes from the WRF-Chem/DART reanalysis during the early stage. The reanalysis is constrained by assimilating AI observations which depend on the total amount of aerosol and is extremely sensitive to the SSA. Given that the reanalysis AI is clo</w:t>
      </w:r>
      <w:r w:rsidR="0089147A">
        <w:rPr>
          <w:rFonts w:eastAsia="宋体"/>
        </w:rPr>
        <w:t xml:space="preserve">se to the observations (Fig. </w:t>
      </w:r>
      <w:r w:rsidR="005E05BA">
        <w:rPr>
          <w:rFonts w:eastAsia="宋体"/>
        </w:rPr>
        <w:t xml:space="preserve">S13A </w:t>
      </w:r>
      <w:r w:rsidR="0089147A">
        <w:rPr>
          <w:rFonts w:eastAsia="宋体"/>
        </w:rPr>
        <w:t xml:space="preserve">and </w:t>
      </w:r>
      <w:r w:rsidR="005E05BA">
        <w:rPr>
          <w:rFonts w:eastAsia="宋体"/>
        </w:rPr>
        <w:t>13</w:t>
      </w:r>
      <w:r w:rsidR="005E05BA" w:rsidRPr="009011B8">
        <w:rPr>
          <w:rFonts w:eastAsia="宋体"/>
        </w:rPr>
        <w:t>B</w:t>
      </w:r>
      <w:r w:rsidRPr="009011B8">
        <w:rPr>
          <w:rFonts w:eastAsia="宋体"/>
        </w:rPr>
        <w:t>) and the simulated AOD of smoke shows little bias (Fig. S</w:t>
      </w:r>
      <w:r w:rsidR="0089147A">
        <w:rPr>
          <w:rFonts w:eastAsia="宋体"/>
        </w:rPr>
        <w:t>4</w:t>
      </w:r>
      <w:r w:rsidRPr="009011B8">
        <w:rPr>
          <w:rFonts w:eastAsia="宋体"/>
        </w:rPr>
        <w:t xml:space="preserve">), it is reasonable to assume that the </w:t>
      </w:r>
      <w:r w:rsidRPr="009011B8">
        <w:rPr>
          <w:rFonts w:eastAsia="宋体"/>
        </w:rPr>
        <w:lastRenderedPageBreak/>
        <w:t xml:space="preserve">simulated SSA is close to reality. Secondly, the SSA of stratospheric BB smoke could be retrieved from remote sensing observations. For the 2017 Canadian wildfire event, smoke across the Atlantic was observed by several ground-based lidars which gave estimations of 532 nm SSA as 0.75-0.85 from </w:t>
      </w:r>
      <w:r w:rsidRPr="009011B8">
        <w:rPr>
          <w:rFonts w:eastAsia="宋体"/>
        </w:rPr>
        <w:fldChar w:fldCharType="begin"/>
      </w:r>
      <w:r w:rsidR="002149F4">
        <w:rPr>
          <w:rFonts w:eastAsia="宋体"/>
        </w:rPr>
        <w:instrText xml:space="preserve"> ADDIN EN.CITE &lt;EndNote&gt;&lt;Cite AuthorYear="1"&gt;&lt;Author&gt;Haarig&lt;/Author&gt;&lt;Year&gt;2018&lt;/Year&gt;&lt;RecNum&gt;157&lt;/RecNum&gt;&lt;DisplayText&gt;Haarig, et al. &lt;style face="superscript"&gt;45&lt;/style&gt;&lt;/DisplayText&gt;&lt;record&gt;&lt;rec-number&gt;157&lt;/rec-number&gt;&lt;foreign-keys&gt;&lt;key app="EN" db-id="rwwtztsr2te02levx2z5svt7fwt2szff0af0" timestamp="1614793390"&gt;157&lt;/key&gt;&lt;/foreign-keys&gt;&lt;ref-type name="Journal Article"&gt;17&lt;/ref-type&gt;&lt;contributors&gt;&lt;authors&gt;&lt;author&gt;Haarig, Moritz&lt;/author&gt;&lt;author&gt;Ansmann, Albert&lt;/author&gt;&lt;author&gt;Baars, Holger&lt;/author&gt;&lt;author&gt;Jimenez, Cristofer&lt;/author&gt;&lt;author&gt;Veselovskii, Igor&lt;/author&gt;&lt;author&gt;Engelmann, Ronny&lt;/author&gt;&lt;author&gt;Althausen, Dietrich&lt;/author&gt;&lt;/authors&gt;&lt;/contributors&gt;&lt;titles&gt;&lt;title&gt;Depolarization and lidar ratios at 355, 532, and 1064 nm and microphysical properties of aged tropospheric and stratospheric Canadian wildfire smoke&lt;/title&gt;&lt;secondary-title&gt;Atmospheric Chemistry and Physics&lt;/secondary-title&gt;&lt;/titles&gt;&lt;periodical&gt;&lt;full-title&gt;Atmospheric Chemistry and Physics&lt;/full-title&gt;&lt;abbr-1&gt;Atmos. Chem. Phys.&lt;/abbr-1&gt;&lt;/periodical&gt;&lt;pages&gt;11847-11861&lt;/pages&gt;&lt;volume&gt;18&lt;/volume&gt;&lt;number&gt;16&lt;/number&gt;&lt;dates&gt;&lt;year&gt;2018&lt;/year&gt;&lt;/dates&gt;&lt;isbn&gt;1680-7316&lt;/isbn&gt;&lt;urls&gt;&lt;/urls&gt;&lt;/record&gt;&lt;/Cite&gt;&lt;/EndNote&gt;</w:instrText>
      </w:r>
      <w:r w:rsidRPr="009011B8">
        <w:rPr>
          <w:rFonts w:eastAsia="宋体"/>
        </w:rPr>
        <w:fldChar w:fldCharType="separate"/>
      </w:r>
      <w:r w:rsidR="002149F4">
        <w:rPr>
          <w:rFonts w:eastAsia="宋体"/>
          <w:noProof/>
        </w:rPr>
        <w:t xml:space="preserve">Haarig, et al. </w:t>
      </w:r>
      <w:r w:rsidR="002149F4" w:rsidRPr="002149F4">
        <w:rPr>
          <w:rFonts w:eastAsia="宋体"/>
          <w:noProof/>
          <w:vertAlign w:val="superscript"/>
        </w:rPr>
        <w:t>45</w:t>
      </w:r>
      <w:r w:rsidRPr="009011B8">
        <w:rPr>
          <w:rFonts w:eastAsia="宋体"/>
        </w:rPr>
        <w:fldChar w:fldCharType="end"/>
      </w:r>
      <w:r w:rsidRPr="009011B8">
        <w:rPr>
          <w:rFonts w:eastAsia="宋体"/>
        </w:rPr>
        <w:t xml:space="preserve">, 0.82-0.89 and 0.86-0.90 from </w:t>
      </w:r>
      <w:r w:rsidRPr="009011B8">
        <w:rPr>
          <w:rFonts w:eastAsia="宋体"/>
        </w:rPr>
        <w:fldChar w:fldCharType="begin"/>
      </w:r>
      <w:r w:rsidR="002149F4">
        <w:rPr>
          <w:rFonts w:eastAsia="宋体"/>
        </w:rPr>
        <w:instrText xml:space="preserve"> ADDIN EN.CITE &lt;EndNote&gt;&lt;Cite AuthorYear="1"&gt;&lt;Author&gt;Hu&lt;/Author&gt;&lt;Year&gt;2019&lt;/Year&gt;&lt;RecNum&gt;173&lt;/RecNum&gt;&lt;DisplayText&gt;Hu, et al. &lt;style face="superscript"&gt;46&lt;/style&gt;&lt;/DisplayText&gt;&lt;record&gt;&lt;rec-number&gt;173&lt;/rec-number&gt;&lt;foreign-keys&gt;&lt;key app="EN" db-id="rwwtztsr2te02levx2z5svt7fwt2szff0af0" timestamp="1619188152"&gt;173&lt;/key&gt;&lt;/foreign-keys&gt;&lt;ref-type name="Journal Article"&gt;17&lt;/ref-type&gt;&lt;contributors&gt;&lt;authors&gt;&lt;author&gt;Hu, Q.&lt;/author&gt;&lt;author&gt;Goloub, P.&lt;/author&gt;&lt;author&gt;Veselovskii, I.&lt;/author&gt;&lt;author&gt;Bravo-Aranda, J. A.&lt;/author&gt;&lt;author&gt;Popovici, I. E.&lt;/author&gt;&lt;author&gt;Podvin, T.&lt;/author&gt;&lt;author&gt;Haeffelin, M.&lt;/author&gt;&lt;author&gt;Lopatin, A.&lt;/author&gt;&lt;author&gt;Dubovik, O.&lt;/author&gt;&lt;author&gt;Pietras, C.&lt;/author&gt;&lt;author&gt;Huang, X.&lt;/author&gt;&lt;author&gt;Torres, B.&lt;/author&gt;&lt;author&gt;Chen, C.&lt;/author&gt;&lt;/authors&gt;&lt;/contributors&gt;&lt;titles&gt;&lt;title&gt;Long-range-transported Canadian smoke plumes in the lower stratosphere over northern France&lt;/title&gt;&lt;secondary-title&gt;Atmos. Chem. Phys.&lt;/secondary-title&gt;&lt;/titles&gt;&lt;periodical&gt;&lt;full-title&gt;Atmospheric Chemistry and Physics&lt;/full-title&gt;&lt;abbr-1&gt;Atmos. Chem. Phys.&lt;/abbr-1&gt;&lt;/periodical&gt;&lt;pages&gt;1173-1193&lt;/pages&gt;&lt;volume&gt;19&lt;/volume&gt;&lt;number&gt;2&lt;/number&gt;&lt;dates&gt;&lt;year&gt;2019&lt;/year&gt;&lt;/dates&gt;&lt;publisher&gt;Copernicus Publications&lt;/publisher&gt;&lt;isbn&gt;1680-7324&lt;/isbn&gt;&lt;urls&gt;&lt;related-urls&gt;&lt;url&gt;https://acp.copernicus.org/articles/19/1173/2019/&lt;/url&gt;&lt;/related-urls&gt;&lt;pdf-urls&gt;&lt;url&gt;https://acp.copernicus.org/articles/19/1173/2019/acp-19-1173-2019.pdf&lt;/url&gt;&lt;/pdf-urls&gt;&lt;/urls&gt;&lt;electronic-resource-num&gt;10.5194/acp-19-1173-2019&lt;/electronic-resource-num&gt;&lt;/record&gt;&lt;/Cite&gt;&lt;/EndNote&gt;</w:instrText>
      </w:r>
      <w:r w:rsidRPr="009011B8">
        <w:rPr>
          <w:rFonts w:eastAsia="宋体"/>
        </w:rPr>
        <w:fldChar w:fldCharType="separate"/>
      </w:r>
      <w:r w:rsidR="002149F4">
        <w:rPr>
          <w:rFonts w:eastAsia="宋体"/>
          <w:noProof/>
        </w:rPr>
        <w:t xml:space="preserve">Hu, et al. </w:t>
      </w:r>
      <w:r w:rsidR="002149F4" w:rsidRPr="002149F4">
        <w:rPr>
          <w:rFonts w:eastAsia="宋体"/>
          <w:noProof/>
          <w:vertAlign w:val="superscript"/>
        </w:rPr>
        <w:t>46</w:t>
      </w:r>
      <w:r w:rsidRPr="009011B8">
        <w:rPr>
          <w:rFonts w:eastAsia="宋体"/>
        </w:rPr>
        <w:fldChar w:fldCharType="end"/>
      </w:r>
      <w:r w:rsidRPr="009011B8">
        <w:rPr>
          <w:rFonts w:eastAsia="宋体"/>
        </w:rPr>
        <w:t xml:space="preserve">. For the 2019/2020 Australian case, SSA </w:t>
      </w:r>
      <w:r w:rsidRPr="009011B8">
        <w:rPr>
          <w:rFonts w:eastAsia="宋体" w:hint="eastAsia"/>
        </w:rPr>
        <w:t>was</w:t>
      </w:r>
      <w:r w:rsidRPr="009011B8">
        <w:rPr>
          <w:rFonts w:eastAsia="宋体"/>
        </w:rPr>
        <w:t xml:space="preserve"> estimated to be 0.74-0.84 at 532 nm according to ground-based lidar by </w:t>
      </w:r>
      <w:r w:rsidRPr="009011B8">
        <w:rPr>
          <w:rFonts w:eastAsia="宋体"/>
        </w:rPr>
        <w:fldChar w:fldCharType="begin"/>
      </w:r>
      <w:r w:rsidR="002149F4">
        <w:rPr>
          <w:rFonts w:eastAsia="宋体"/>
        </w:rPr>
        <w:instrText xml:space="preserve"> ADDIN EN.CITE &lt;EndNote&gt;&lt;Cite AuthorYear="1"&gt;&lt;Author&gt;Ohneiser&lt;/Author&gt;&lt;Year&gt;2022&lt;/Year&gt;&lt;RecNum&gt;377&lt;/RecNum&gt;&lt;DisplayText&gt;Ohneiser, et al. &lt;style face="superscript"&gt;47&lt;/style&gt;&lt;/DisplayText&gt;&lt;record&gt;&lt;rec-number&gt;377&lt;/rec-number&gt;&lt;foreign-keys&gt;&lt;key app="EN" db-id="rwwtztsr2te02levx2z5svt7fwt2szff0af0" timestamp="1654802351"&gt;377&lt;/key&gt;&lt;/foreign-keys&gt;&lt;ref-type name="Journal Article"&gt;17&lt;/ref-type&gt;&lt;contributors&gt;&lt;authors&gt;&lt;author&gt;Ohneiser, K.&lt;/author&gt;&lt;author&gt;Ansmann, A.&lt;/author&gt;&lt;author&gt;Kaifler, B.&lt;/author&gt;&lt;author&gt;Chudnovsky, A.&lt;/author&gt;&lt;author&gt;Barja, B.&lt;/author&gt;&lt;author&gt;Knopf, D. A.&lt;/author&gt;&lt;author&gt;Kaifler, N.&lt;/author&gt;&lt;author&gt;Baars, H.&lt;/author&gt;&lt;author&gt;Seifert, P.&lt;/author&gt;&lt;author&gt;Villanueva, D.&lt;/author&gt;&lt;author&gt;Jimenez, C.&lt;/author&gt;&lt;author&gt;Radenz, M.&lt;/author&gt;&lt;author&gt;Engelmann, R.&lt;/author&gt;&lt;author&gt;Veselovskii, I.&lt;/author&gt;&lt;author&gt;Zamorano, F.&lt;/author&gt;&lt;/authors&gt;&lt;/contributors&gt;&lt;titles&gt;&lt;title&gt;Australian wildfire smoke in the stratosphere: the decay phase in 2020/2021 and impact on ozone depletion&lt;/title&gt;&lt;secondary-title&gt;Atmos. Chem. Phys.&lt;/secondary-title&gt;&lt;/titles&gt;&lt;periodical&gt;&lt;full-title&gt;Atmospheric Chemistry and Physics&lt;/full-title&gt;&lt;abbr-1&gt;Atmos. Chem. Phys.&lt;/abbr-1&gt;&lt;/periodical&gt;&lt;pages&gt;7417-7442&lt;/pages&gt;&lt;volume&gt;22&lt;/volume&gt;&lt;number&gt;11&lt;/number&gt;&lt;dates&gt;&lt;year&gt;2022&lt;/year&gt;&lt;/dates&gt;&lt;publisher&gt;Copernicus Publications&lt;/publisher&gt;&lt;isbn&gt;1680-7324&lt;/isbn&gt;&lt;urls&gt;&lt;related-urls&gt;&lt;url&gt;https://acp.copernicus.org/articles/22/7417/2022/&lt;/url&gt;&lt;/related-urls&gt;&lt;pdf-urls&gt;&lt;url&gt;https://acp.copernicus.org/articles/22/7417/2022/acp-22-7417-2022.pdf&lt;/url&gt;&lt;/pdf-urls&gt;&lt;/urls&gt;&lt;electronic-resource-num&gt;10.5194/acp-22-7417-2022&lt;/electronic-resource-num&gt;&lt;/record&gt;&lt;/Cite&gt;&lt;/EndNote&gt;</w:instrText>
      </w:r>
      <w:r w:rsidRPr="009011B8">
        <w:rPr>
          <w:rFonts w:eastAsia="宋体"/>
        </w:rPr>
        <w:fldChar w:fldCharType="separate"/>
      </w:r>
      <w:r w:rsidR="002149F4">
        <w:rPr>
          <w:rFonts w:eastAsia="宋体"/>
          <w:noProof/>
        </w:rPr>
        <w:t xml:space="preserve">Ohneiser, et al. </w:t>
      </w:r>
      <w:r w:rsidR="002149F4" w:rsidRPr="002149F4">
        <w:rPr>
          <w:rFonts w:eastAsia="宋体"/>
          <w:noProof/>
          <w:vertAlign w:val="superscript"/>
        </w:rPr>
        <w:t>47</w:t>
      </w:r>
      <w:r w:rsidRPr="009011B8">
        <w:rPr>
          <w:rFonts w:eastAsia="宋体"/>
        </w:rPr>
        <w:fldChar w:fldCharType="end"/>
      </w:r>
      <w:r w:rsidRPr="009011B8">
        <w:rPr>
          <w:rFonts w:eastAsia="宋体"/>
        </w:rPr>
        <w:t xml:space="preserve"> and 0.25-0.7 at visible wavelength according to AOD and radiative flux observation by </w:t>
      </w:r>
      <w:r w:rsidRPr="009011B8">
        <w:rPr>
          <w:rFonts w:eastAsia="宋体"/>
        </w:rPr>
        <w:fldChar w:fldCharType="begin"/>
      </w:r>
      <w:r w:rsidR="002149F4">
        <w:rPr>
          <w:rFonts w:eastAsia="宋体"/>
        </w:rPr>
        <w:instrText xml:space="preserve"> ADDIN EN.CITE &lt;EndNote&gt;&lt;Cite AuthorYear="1"&gt;&lt;Author&gt;Hirsch&lt;/Author&gt;&lt;Year&gt;2021&lt;/Year&gt;&lt;RecNum&gt;162&lt;/RecNum&gt;&lt;DisplayText&gt;Hirsch and Koren &lt;style face="superscript"&gt;43&lt;/style&gt;&lt;/DisplayText&gt;&lt;record&gt;&lt;rec-number&gt;162&lt;/rec-number&gt;&lt;foreign-keys&gt;&lt;key app="EN" db-id="rwwtztsr2te02levx2z5svt7fwt2szff0af0" timestamp="1616233955"&gt;162&lt;/key&gt;&lt;/foreign-keys&gt;&lt;ref-type name="Journal Article"&gt;17&lt;/ref-type&gt;&lt;contributors&gt;&lt;authors&gt;&lt;author&gt;Hirsch, Eitan&lt;/author&gt;&lt;author&gt;Koren, Ilan&lt;/author&gt;&lt;/authors&gt;&lt;/contributors&gt;&lt;titles&gt;&lt;title&gt;Record-breaking aerosol levels explained by smoke injection into the stratosphere&lt;/title&gt;&lt;secondary-title&gt;Science&lt;/secondary-title&gt;&lt;/titles&gt;&lt;periodical&gt;&lt;full-title&gt;Science&lt;/full-title&gt;&lt;/periodical&gt;&lt;pages&gt;1269-1274&lt;/pages&gt;&lt;volume&gt;371&lt;/volume&gt;&lt;number&gt;6535&lt;/number&gt;&lt;dates&gt;&lt;year&gt;2021&lt;/year&gt;&lt;/dates&gt;&lt;urls&gt;&lt;related-urls&gt;&lt;url&gt;https://science.sciencemag.org/content/sci/371/6535/1269.full.pdf&lt;/url&gt;&lt;/related-urls&gt;&lt;/urls&gt;&lt;electronic-resource-num&gt;10.1126/science.abe1415&lt;/electronic-resource-num&gt;&lt;/record&gt;&lt;/Cite&gt;&lt;/EndNote&gt;</w:instrText>
      </w:r>
      <w:r w:rsidRPr="009011B8">
        <w:rPr>
          <w:rFonts w:eastAsia="宋体"/>
        </w:rPr>
        <w:fldChar w:fldCharType="separate"/>
      </w:r>
      <w:r w:rsidR="002149F4">
        <w:rPr>
          <w:rFonts w:eastAsia="宋体"/>
          <w:noProof/>
        </w:rPr>
        <w:t xml:space="preserve">Hirsch and Koren </w:t>
      </w:r>
      <w:r w:rsidR="002149F4" w:rsidRPr="002149F4">
        <w:rPr>
          <w:rFonts w:eastAsia="宋体"/>
          <w:noProof/>
          <w:vertAlign w:val="superscript"/>
        </w:rPr>
        <w:t>43</w:t>
      </w:r>
      <w:r w:rsidRPr="009011B8">
        <w:rPr>
          <w:rFonts w:eastAsia="宋体"/>
        </w:rPr>
        <w:fldChar w:fldCharType="end"/>
      </w:r>
      <w:r w:rsidRPr="009011B8">
        <w:rPr>
          <w:rFonts w:eastAsia="宋体"/>
        </w:rPr>
        <w:t xml:space="preserve">. The estimation process of </w:t>
      </w:r>
      <w:r w:rsidRPr="009011B8">
        <w:rPr>
          <w:rFonts w:eastAsia="宋体"/>
        </w:rPr>
        <w:fldChar w:fldCharType="begin"/>
      </w:r>
      <w:r w:rsidR="002149F4">
        <w:rPr>
          <w:rFonts w:eastAsia="宋体"/>
        </w:rPr>
        <w:instrText xml:space="preserve"> ADDIN EN.CITE &lt;EndNote&gt;&lt;Cite AuthorYear="1"&gt;&lt;Author&gt;Hirsch&lt;/Author&gt;&lt;Year&gt;2021&lt;/Year&gt;&lt;RecNum&gt;162&lt;/RecNum&gt;&lt;DisplayText&gt;Hirsch and Koren &lt;style face="superscript"&gt;43&lt;/style&gt;&lt;/DisplayText&gt;&lt;record&gt;&lt;rec-number&gt;162&lt;/rec-number&gt;&lt;foreign-keys&gt;&lt;key app="EN" db-id="rwwtztsr2te02levx2z5svt7fwt2szff0af0" timestamp="1616233955"&gt;162&lt;/key&gt;&lt;/foreign-keys&gt;&lt;ref-type name="Journal Article"&gt;17&lt;/ref-type&gt;&lt;contributors&gt;&lt;authors&gt;&lt;author&gt;Hirsch, Eitan&lt;/author&gt;&lt;author&gt;Koren, Ilan&lt;/author&gt;&lt;/authors&gt;&lt;/contributors&gt;&lt;titles&gt;&lt;title&gt;Record-breaking aerosol levels explained by smoke injection into the stratosphere&lt;/title&gt;&lt;secondary-title&gt;Science&lt;/secondary-title&gt;&lt;/titles&gt;&lt;periodical&gt;&lt;full-title&gt;Science&lt;/full-title&gt;&lt;/periodical&gt;&lt;pages&gt;1269-1274&lt;/pages&gt;&lt;volume&gt;371&lt;/volume&gt;&lt;number&gt;6535&lt;/number&gt;&lt;dates&gt;&lt;year&gt;2021&lt;/year&gt;&lt;/dates&gt;&lt;urls&gt;&lt;related-urls&gt;&lt;url&gt;https://science.sciencemag.org/content/sci/371/6535/1269.full.pdf&lt;/url&gt;&lt;/related-urls&gt;&lt;/urls&gt;&lt;electronic-resource-num&gt;10.1126/science.abe1415&lt;/electronic-resource-num&gt;&lt;/record&gt;&lt;/Cite&gt;&lt;/EndNote&gt;</w:instrText>
      </w:r>
      <w:r w:rsidRPr="009011B8">
        <w:rPr>
          <w:rFonts w:eastAsia="宋体"/>
        </w:rPr>
        <w:fldChar w:fldCharType="separate"/>
      </w:r>
      <w:r w:rsidR="002149F4">
        <w:rPr>
          <w:rFonts w:eastAsia="宋体"/>
          <w:noProof/>
        </w:rPr>
        <w:t xml:space="preserve">Hirsch and Koren </w:t>
      </w:r>
      <w:r w:rsidR="002149F4" w:rsidRPr="002149F4">
        <w:rPr>
          <w:rFonts w:eastAsia="宋体"/>
          <w:noProof/>
          <w:vertAlign w:val="superscript"/>
        </w:rPr>
        <w:t>43</w:t>
      </w:r>
      <w:r w:rsidRPr="009011B8">
        <w:rPr>
          <w:rFonts w:eastAsia="宋体"/>
        </w:rPr>
        <w:fldChar w:fldCharType="end"/>
      </w:r>
      <w:r w:rsidRPr="009011B8">
        <w:rPr>
          <w:rFonts w:eastAsia="宋体"/>
        </w:rPr>
        <w:t xml:space="preserve"> contains an error by substituting a positive number as the radiative forcing which in fact should be negative. After correction, the estimate should be 0.33-0.92. Our simulation (0.853-0.909) seems realistic when compared with the observational estimations. </w:t>
      </w:r>
    </w:p>
    <w:p w14:paraId="5ABA91D8" w14:textId="4180D01D" w:rsidR="00EA66BC" w:rsidRPr="009011B8" w:rsidRDefault="00EA66BC" w:rsidP="00722210">
      <w:pPr>
        <w:ind w:firstLine="480"/>
        <w:jc w:val="both"/>
        <w:rPr>
          <w:rFonts w:eastAsia="宋体"/>
        </w:rPr>
      </w:pPr>
      <w:r w:rsidRPr="009011B8">
        <w:rPr>
          <w:rFonts w:eastAsia="宋体"/>
        </w:rPr>
        <w:t xml:space="preserve">The SSA depends on the relative amounts of the aerosol components (BC and OA in our case) and their microphysical properties (size distribution, morphology and mixing state etc.). In our simulation, BC accounts for </w:t>
      </w:r>
      <w:r w:rsidRPr="009011B8">
        <w:rPr>
          <w:rFonts w:eastAsia="宋体" w:hint="eastAsia"/>
        </w:rPr>
        <w:t>around</w:t>
      </w:r>
      <w:r w:rsidRPr="009011B8">
        <w:rPr>
          <w:rFonts w:eastAsia="宋体"/>
        </w:rPr>
        <w:t xml:space="preserve"> 3% of the total smoke aerosol mass. However, the BC ratio estimated here is ambiguous considering that the microphysical properties of BC could be different from reality and between different models. Large uncertainty concerning the BC microphysical properties appeared from the differences of MAC between WRF-Chem and CAM-Chem. Besides remote sensing </w:t>
      </w:r>
      <w:r w:rsidRPr="009011B8">
        <w:rPr>
          <w:rFonts w:eastAsia="宋体"/>
        </w:rPr>
        <w:fldChar w:fldCharType="begin"/>
      </w:r>
      <w:r w:rsidR="002149F4">
        <w:rPr>
          <w:rFonts w:eastAsia="宋体"/>
        </w:rPr>
        <w:instrText xml:space="preserve"> ADDIN EN.CITE &lt;EndNote&gt;&lt;Cite&gt;&lt;Author&gt;Ansmann&lt;/Author&gt;&lt;Year&gt;2021&lt;/Year&gt;&lt;RecNum&gt;256&lt;/RecNum&gt;&lt;DisplayText&gt;&lt;style face="superscript"&gt;48&lt;/style&gt;&lt;/DisplayText&gt;&lt;record&gt;&lt;rec-number&gt;256&lt;/rec-number&gt;&lt;foreign-keys&gt;&lt;key app="EN" db-id="rwwtztsr2te02levx2z5svt7fwt2szff0af0" timestamp="1632754053"&gt;256&lt;/key&gt;&lt;/foreign-keys&gt;&lt;ref-type name="Journal Article"&gt;17&lt;/ref-type&gt;&lt;contributors&gt;&lt;authors&gt;&lt;author&gt;Ansmann, Albert&lt;/author&gt;&lt;author&gt;Ohneiser, Kevin&lt;/author&gt;&lt;author&gt;Mamouri, Rodanthi-Elisavet&lt;/author&gt;&lt;author&gt;Knopf, Daniel A&lt;/author&gt;&lt;author&gt;Veselovskii, Igor&lt;/author&gt;&lt;author&gt;Baars, Holger&lt;/author&gt;&lt;author&gt;Engelmann, Ronny&lt;/author&gt;&lt;author&gt;Foth, Andreas&lt;/author&gt;&lt;author&gt;Jimenez, Cristofer&lt;/author&gt;&lt;author&gt;Seifert, Patric&lt;/author&gt;&lt;/authors&gt;&lt;/contributors&gt;&lt;titles&gt;&lt;title&gt;Tropospheric and stratospheric wildfire smoke profiling with lidar: mass, surface area, CCN, and INP retrieval&lt;/title&gt;&lt;secondary-title&gt;Atmospheric Chemistry and Physics&lt;/secondary-title&gt;&lt;/titles&gt;&lt;periodical&gt;&lt;full-title&gt;Atmospheric Chemistry and Physics&lt;/full-title&gt;&lt;abbr-1&gt;Atmos. Chem. Phys.&lt;/abbr-1&gt;&lt;/periodical&gt;&lt;pages&gt;9779-9807&lt;/pages&gt;&lt;volume&gt;21&lt;/volume&gt;&lt;number&gt;12&lt;/number&gt;&lt;dates&gt;&lt;year&gt;2021&lt;/year&gt;&lt;/dates&gt;&lt;isbn&gt;1680-7316&lt;/isbn&gt;&lt;urls&gt;&lt;/urls&gt;&lt;/record&gt;&lt;/Cite&gt;&lt;/EndNote&gt;</w:instrText>
      </w:r>
      <w:r w:rsidRPr="009011B8">
        <w:rPr>
          <w:rFonts w:eastAsia="宋体"/>
        </w:rPr>
        <w:fldChar w:fldCharType="separate"/>
      </w:r>
      <w:r w:rsidR="002149F4" w:rsidRPr="002149F4">
        <w:rPr>
          <w:rFonts w:eastAsia="宋体"/>
          <w:noProof/>
          <w:vertAlign w:val="superscript"/>
        </w:rPr>
        <w:t>48</w:t>
      </w:r>
      <w:r w:rsidRPr="009011B8">
        <w:rPr>
          <w:rFonts w:eastAsia="宋体"/>
        </w:rPr>
        <w:fldChar w:fldCharType="end"/>
      </w:r>
      <w:r w:rsidRPr="009011B8">
        <w:rPr>
          <w:rFonts w:eastAsia="宋体"/>
        </w:rPr>
        <w:t xml:space="preserve">, more in-situ sampling and analysis of stratospheric BB aerosol particles </w:t>
      </w:r>
      <w:r w:rsidRPr="009011B8">
        <w:rPr>
          <w:rFonts w:eastAsia="宋体"/>
        </w:rPr>
        <w:fldChar w:fldCharType="begin"/>
      </w:r>
      <w:r w:rsidR="002149F4">
        <w:rPr>
          <w:rFonts w:eastAsia="宋体"/>
        </w:rPr>
        <w:instrText xml:space="preserve"> ADDIN EN.CITE &lt;EndNote&gt;&lt;Cite&gt;&lt;Author&gt;Ditas&lt;/Author&gt;&lt;Year&gt;2018&lt;/Year&gt;&lt;RecNum&gt;11&lt;/RecNum&gt;&lt;DisplayText&gt;&lt;style face="superscript"&gt;49&lt;/style&gt;&lt;/DisplayText&gt;&lt;record&gt;&lt;rec-number&gt;11&lt;/rec-number&gt;&lt;foreign-keys&gt;&lt;key app="EN" db-id="rwwtztsr2te02levx2z5svt7fwt2szff0af0" timestamp="1598946751"&gt;11&lt;/key&gt;&lt;/foreign-keys&gt;&lt;ref-type name="Journal Article"&gt;17&lt;/ref-type&gt;&lt;contributors&gt;&lt;authors&gt;&lt;author&gt;Ditas, Jeannine&lt;/author&gt;&lt;author&gt;Ma, Nan&lt;/author&gt;&lt;author&gt;Zhang, Yuxuan&lt;/author&gt;&lt;author&gt;Assmann, Denise&lt;/author&gt;&lt;author&gt;Neumaier, Marco&lt;/author&gt;&lt;author&gt;Riede, Hella&lt;/author&gt;&lt;author&gt;Karu, Einar&lt;/author&gt;&lt;author&gt;Williams, Jonathan&lt;/author&gt;&lt;author&gt;Scharffe, Dieter&lt;/author&gt;&lt;author&gt;Wang, Qiaoqiao&lt;/author&gt;&lt;/authors&gt;&lt;/contributors&gt;&lt;titles&gt;&lt;title&gt;Strong impact of wildfires on the abundance and aging of black carbon in the lowermost stratosphere&lt;/title&gt;&lt;secondary-title&gt;Proceedings of the National Academy of Sciences&lt;/secondary-title&gt;&lt;/titles&gt;&lt;periodical&gt;&lt;full-title&gt;Proceedings of the National Academy of Sciences&lt;/full-title&gt;&lt;abbr-1&gt;Proc. Natl. Acad. Sci. U.S.A.&lt;/abbr-1&gt;&lt;/periodical&gt;&lt;pages&gt;E11595-E11603&lt;/pages&gt;&lt;volume&gt;115&lt;/volume&gt;&lt;number&gt;50&lt;/number&gt;&lt;dates&gt;&lt;year&gt;2018&lt;/year&gt;&lt;/dates&gt;&lt;isbn&gt;0027-8424&lt;/isbn&gt;&lt;urls&gt;&lt;/urls&gt;&lt;/record&gt;&lt;/Cite&gt;&lt;/EndNote&gt;</w:instrText>
      </w:r>
      <w:r w:rsidRPr="009011B8">
        <w:rPr>
          <w:rFonts w:eastAsia="宋体"/>
        </w:rPr>
        <w:fldChar w:fldCharType="separate"/>
      </w:r>
      <w:r w:rsidR="002149F4" w:rsidRPr="002149F4">
        <w:rPr>
          <w:rFonts w:eastAsia="宋体"/>
          <w:noProof/>
          <w:vertAlign w:val="superscript"/>
        </w:rPr>
        <w:t>49</w:t>
      </w:r>
      <w:r w:rsidRPr="009011B8">
        <w:rPr>
          <w:rFonts w:eastAsia="宋体"/>
        </w:rPr>
        <w:fldChar w:fldCharType="end"/>
      </w:r>
      <w:r w:rsidRPr="009011B8">
        <w:rPr>
          <w:rFonts w:eastAsia="宋体"/>
        </w:rPr>
        <w:t xml:space="preserve"> will be needed to improve the representation of BB processes in models.</w:t>
      </w:r>
    </w:p>
    <w:p w14:paraId="4279FEC9" w14:textId="77777777" w:rsidR="00EA66BC" w:rsidRPr="009011B8" w:rsidRDefault="00EA66BC" w:rsidP="00EA66BC">
      <w:pPr>
        <w:ind w:firstLine="480"/>
        <w:rPr>
          <w:rFonts w:eastAsia="宋体"/>
        </w:rPr>
      </w:pPr>
    </w:p>
    <w:p w14:paraId="5D302D66" w14:textId="77777777" w:rsidR="00EA66BC" w:rsidRPr="009011B8" w:rsidRDefault="00EA66BC" w:rsidP="00851E76">
      <w:pPr>
        <w:outlineLvl w:val="1"/>
        <w:rPr>
          <w:rFonts w:eastAsia="宋体"/>
          <w:u w:val="single"/>
        </w:rPr>
      </w:pPr>
      <w:r w:rsidRPr="009011B8">
        <w:rPr>
          <w:rFonts w:eastAsia="宋体"/>
          <w:u w:val="single"/>
        </w:rPr>
        <w:t>2.6 More discussion about the SCV mechanism</w:t>
      </w:r>
    </w:p>
    <w:p w14:paraId="1C4A8DBB" w14:textId="2A068977" w:rsidR="00EA66BC" w:rsidRPr="009011B8" w:rsidRDefault="00EA66BC" w:rsidP="00722210">
      <w:pPr>
        <w:ind w:firstLine="480"/>
        <w:jc w:val="both"/>
        <w:rPr>
          <w:rFonts w:eastAsia="宋体"/>
        </w:rPr>
      </w:pPr>
      <w:r w:rsidRPr="009011B8">
        <w:rPr>
          <w:rFonts w:eastAsia="宋体" w:hint="eastAsia"/>
        </w:rPr>
        <w:t>D</w:t>
      </w:r>
      <w:r w:rsidRPr="009011B8">
        <w:rPr>
          <w:rFonts w:eastAsia="宋体"/>
        </w:rPr>
        <w:t xml:space="preserve">uring the maturation period, both negative and positive DHE existed. The positive DHE corresponds to the observed anticyclonic vortex, while no cyclonic vortex corresponds to the negative DHE, which may be confusing when trying to explain the SCV with QGPV theory in previous work </w:t>
      </w:r>
      <w:r w:rsidRPr="009011B8">
        <w:rPr>
          <w:rFonts w:eastAsia="宋体"/>
        </w:rPr>
        <w:fldChar w:fldCharType="begin"/>
      </w:r>
      <w:r w:rsidR="00C0346D">
        <w:rPr>
          <w:rFonts w:eastAsia="宋体"/>
        </w:rPr>
        <w:instrText xml:space="preserve"> ADDIN EN.CITE &lt;EndNote&gt;&lt;Cite&gt;&lt;Author&gt;Khaykin&lt;/Author&gt;&lt;Year&gt;2020&lt;/Year&gt;&lt;RecNum&gt;31&lt;/RecNum&gt;&lt;DisplayText&gt;&lt;style face="superscript"&gt;3&lt;/style&gt;&lt;/DisplayText&gt;&lt;record&gt;&lt;rec-number&gt;31&lt;/rec-number&gt;&lt;foreign-keys&gt;&lt;key app="EN" db-id="rwwtztsr2te02levx2z5svt7fwt2szff0af0" timestamp="1601303505"&gt;31&lt;/key&gt;&lt;/foreign-keys&gt;&lt;ref-type name="Journal Article"&gt;17&lt;/ref-type&gt;&lt;contributors&gt;&lt;authors&gt;&lt;author&gt;Khaykin, Sergey&lt;/author&gt;&lt;author&gt;Legras, Bernard&lt;/author&gt;&lt;author&gt;Bucci, Silvia&lt;/author&gt;&lt;author&gt;Sellitto, Pasquale&lt;/author&gt;&lt;author&gt;Isaksen, Lars&lt;/author&gt;&lt;author&gt;Tencé, Florent&lt;/author&gt;&lt;author&gt;Bekki, Slimane&lt;/author&gt;&lt;author&gt;Bourassa, Adam&lt;/author&gt;&lt;author&gt;Rieger, Landon&lt;/author&gt;&lt;author&gt;Zawada, Daniel&lt;/author&gt;&lt;author&gt;Jumelet, Julien&lt;/author&gt;&lt;author&gt;Godin-Beekmann, Sophie&lt;/author&gt;&lt;/authors&gt;&lt;/contributors&gt;&lt;titles&gt;&lt;title&gt;The 2019/20 Australian wildfires generated a persistent smoke-charged vortex rising up to 35 km altitude&lt;/title&gt;&lt;secondary-title&gt;Communications Earth &amp;amp; Environment&lt;/secondary-title&gt;&lt;/titles&gt;&lt;periodical&gt;&lt;full-title&gt;Communications Earth &amp;amp; Environment&lt;/full-title&gt;&lt;/periodical&gt;&lt;pages&gt;22&lt;/pages&gt;&lt;volume&gt;1&lt;/volume&gt;&lt;number&gt;1&lt;/number&gt;&lt;dates&gt;&lt;year&gt;2020&lt;/year&gt;&lt;pub-dates&gt;&lt;date&gt;2020/09/21&lt;/date&gt;&lt;/pub-dates&gt;&lt;/dates&gt;&lt;isbn&gt;2662-4435&lt;/isbn&gt;&lt;urls&gt;&lt;related-urls&gt;&lt;url&gt;https://doi.org/10.1038/s43247-020-00022-5&lt;/url&gt;&lt;/related-urls&gt;&lt;/urls&gt;&lt;electronic-resource-num&gt;10.1038/s43247-020-00022-5&lt;/electronic-resource-num&gt;&lt;/record&gt;&lt;/Cite&gt;&lt;/EndNote&gt;</w:instrText>
      </w:r>
      <w:r w:rsidRPr="009011B8">
        <w:rPr>
          <w:rFonts w:eastAsia="宋体"/>
        </w:rPr>
        <w:fldChar w:fldCharType="separate"/>
      </w:r>
      <w:r w:rsidR="00C0346D" w:rsidRPr="00C0346D">
        <w:rPr>
          <w:rFonts w:eastAsia="宋体"/>
          <w:noProof/>
          <w:vertAlign w:val="superscript"/>
        </w:rPr>
        <w:t>3</w:t>
      </w:r>
      <w:r w:rsidRPr="009011B8">
        <w:rPr>
          <w:rFonts w:eastAsia="宋体"/>
        </w:rPr>
        <w:fldChar w:fldCharType="end"/>
      </w:r>
      <w:r w:rsidRPr="009011B8">
        <w:rPr>
          <w:rFonts w:eastAsia="宋体"/>
        </w:rPr>
        <w:t xml:space="preserve">. With highly detailed simulation results, we offer a possible explanation. </w:t>
      </w:r>
    </w:p>
    <w:p w14:paraId="732BF315" w14:textId="610484C8" w:rsidR="00EA66BC" w:rsidRPr="009011B8" w:rsidRDefault="00EA66BC" w:rsidP="00722210">
      <w:pPr>
        <w:ind w:firstLine="480"/>
        <w:jc w:val="both"/>
        <w:rPr>
          <w:rFonts w:eastAsia="宋体"/>
        </w:rPr>
      </w:pPr>
      <w:r w:rsidRPr="009011B8">
        <w:rPr>
          <w:rFonts w:eastAsia="宋体"/>
        </w:rPr>
        <w:t xml:space="preserve">As shown in </w:t>
      </w:r>
      <w:r w:rsidR="00653F7D" w:rsidRPr="00653F7D">
        <w:rPr>
          <w:rFonts w:eastAsia="宋体"/>
        </w:rPr>
        <w:t>Extended Data Fig. 4</w:t>
      </w:r>
      <w:r w:rsidRPr="009011B8">
        <w:rPr>
          <w:rFonts w:eastAsia="宋体"/>
        </w:rPr>
        <w:t>B, because of the larger gradient of aerosols near the upper part of the plume, the positive DHE is stronger than the negative DHE, which leads to a net enhancement of the anticyclonic vortex. The different gradient is caused by a higher aerosol concentration and a corresponding larger buoyance at the plume center (grid with maximum PM</w:t>
      </w:r>
      <w:r w:rsidRPr="009011B8">
        <w:rPr>
          <w:rFonts w:eastAsia="宋体"/>
          <w:vertAlign w:val="subscript"/>
        </w:rPr>
        <w:t>2.5</w:t>
      </w:r>
      <w:r w:rsidRPr="009011B8">
        <w:rPr>
          <w:rFonts w:eastAsia="宋体"/>
        </w:rPr>
        <w:t xml:space="preserve"> concentration) than at the upper and lower edge. Air masses thus rise more at the concentration center, which compresses the upper part of the plume and expands the lower part. </w:t>
      </w:r>
    </w:p>
    <w:p w14:paraId="781956A6" w14:textId="77777777" w:rsidR="00EA66BC" w:rsidRPr="009011B8" w:rsidRDefault="00EA66BC" w:rsidP="00722210">
      <w:pPr>
        <w:ind w:firstLine="480"/>
        <w:jc w:val="both"/>
        <w:rPr>
          <w:rFonts w:eastAsia="宋体"/>
        </w:rPr>
      </w:pPr>
      <w:r w:rsidRPr="009011B8">
        <w:rPr>
          <w:rFonts w:eastAsia="宋体"/>
        </w:rPr>
        <w:t>The difference of rising speed within the bubble may also be the reason why the negative DHE did not form a corresponding cyclonic vortex. Because the center of the anticyclonic vortex (grid with maximum relative vorticity) is located above the concentration center, it tends to move downward relative to the concentration center. Consequently, the negative DHE works to damp the preexisting positive vorticity from above and is unable to form another cyclonic vortex.</w:t>
      </w:r>
    </w:p>
    <w:p w14:paraId="7F1E1F67" w14:textId="77777777" w:rsidR="00EA66BC" w:rsidRPr="009011B8" w:rsidRDefault="00EA66BC" w:rsidP="00EA66BC">
      <w:pPr>
        <w:ind w:firstLine="480"/>
        <w:rPr>
          <w:rFonts w:eastAsia="宋体"/>
        </w:rPr>
      </w:pPr>
    </w:p>
    <w:p w14:paraId="41A7B16C" w14:textId="77777777" w:rsidR="00EA66BC" w:rsidRPr="009011B8" w:rsidRDefault="00EA66BC" w:rsidP="00E902C9">
      <w:pPr>
        <w:outlineLvl w:val="1"/>
        <w:rPr>
          <w:rFonts w:eastAsia="宋体"/>
          <w:u w:val="single"/>
        </w:rPr>
      </w:pPr>
      <w:r w:rsidRPr="009011B8">
        <w:rPr>
          <w:rFonts w:eastAsia="宋体"/>
          <w:u w:val="single"/>
        </w:rPr>
        <w:t>2.7 Smoke-charged vortex increased ozone in the middle stratosphere</w:t>
      </w:r>
    </w:p>
    <w:p w14:paraId="594E5194" w14:textId="10255D4B" w:rsidR="00EA66BC" w:rsidRPr="009011B8" w:rsidRDefault="00CE725A" w:rsidP="00722210">
      <w:pPr>
        <w:ind w:firstLine="480"/>
        <w:jc w:val="both"/>
        <w:rPr>
          <w:rFonts w:eastAsia="宋体"/>
        </w:rPr>
      </w:pPr>
      <w:r>
        <w:rPr>
          <w:rFonts w:eastAsia="宋体"/>
        </w:rPr>
        <w:t>O</w:t>
      </w:r>
      <w:r w:rsidRPr="00CE725A">
        <w:rPr>
          <w:rFonts w:eastAsia="宋体"/>
          <w:vertAlign w:val="subscript"/>
        </w:rPr>
        <w:t>3</w:t>
      </w:r>
      <w:r w:rsidR="00EA66BC">
        <w:rPr>
          <w:rFonts w:eastAsia="宋体"/>
        </w:rPr>
        <w:t xml:space="preserve"> resides in the stratosphere</w:t>
      </w:r>
      <w:r w:rsidR="00EA66BC" w:rsidRPr="00680846">
        <w:t xml:space="preserve"> </w:t>
      </w:r>
      <w:r w:rsidR="00EA66BC">
        <w:rPr>
          <w:rFonts w:eastAsia="宋体"/>
        </w:rPr>
        <w:t>absorbs most of the s</w:t>
      </w:r>
      <w:r w:rsidR="00EA66BC" w:rsidRPr="00680846">
        <w:rPr>
          <w:rFonts w:eastAsia="宋体"/>
        </w:rPr>
        <w:t>un's ultraviolet radiation</w:t>
      </w:r>
      <w:r w:rsidR="00EA66BC">
        <w:rPr>
          <w:rFonts w:eastAsia="宋体"/>
        </w:rPr>
        <w:t xml:space="preserve"> to protect life on earth and its concentration could be influenced by many e</w:t>
      </w:r>
      <w:r w:rsidR="00EA66BC" w:rsidRPr="00176ABF">
        <w:rPr>
          <w:rFonts w:eastAsia="宋体"/>
        </w:rPr>
        <w:t>xternal forcing</w:t>
      </w:r>
      <w:r w:rsidR="00EA66BC">
        <w:rPr>
          <w:rFonts w:eastAsia="宋体"/>
        </w:rPr>
        <w:t xml:space="preserve">s </w:t>
      </w:r>
      <w:r w:rsidR="00EA66BC" w:rsidRPr="00176ABF">
        <w:rPr>
          <w:rFonts w:eastAsia="宋体"/>
        </w:rPr>
        <w:t>l</w:t>
      </w:r>
      <w:r w:rsidR="00EA66BC">
        <w:rPr>
          <w:rFonts w:eastAsia="宋体"/>
        </w:rPr>
        <w:t>ike anthropogenic h</w:t>
      </w:r>
      <w:r w:rsidR="00EA66BC" w:rsidRPr="003A2354">
        <w:rPr>
          <w:rFonts w:eastAsia="宋体"/>
        </w:rPr>
        <w:t>alogen</w:t>
      </w:r>
      <w:r w:rsidR="00EA66BC">
        <w:rPr>
          <w:rFonts w:eastAsia="宋体"/>
        </w:rPr>
        <w:t xml:space="preserve">s </w:t>
      </w:r>
      <w:r w:rsidR="00EA66BC">
        <w:rPr>
          <w:rFonts w:eastAsia="宋体"/>
        </w:rPr>
        <w:fldChar w:fldCharType="begin"/>
      </w:r>
      <w:r w:rsidR="002149F4">
        <w:rPr>
          <w:rFonts w:eastAsia="宋体"/>
        </w:rPr>
        <w:instrText xml:space="preserve"> ADDIN EN.CITE &lt;EndNote&gt;&lt;Cite&gt;&lt;Author&gt;Tolbert&lt;/Author&gt;&lt;Year&gt;1988&lt;/Year&gt;&lt;RecNum&gt;463&lt;/RecNum&gt;&lt;DisplayText&gt;&lt;style face="superscript"&gt;50,51&lt;/style&gt;&lt;/DisplayText&gt;&lt;record&gt;&lt;rec-number&gt;463&lt;/rec-number&gt;&lt;foreign-keys&gt;&lt;key app="EN" db-id="rwwtztsr2te02levx2z5svt7fwt2szff0af0" timestamp="1660305963"&gt;463&lt;/key&gt;&lt;/foreign-keys&gt;&lt;ref-type name="Journal Article"&gt;17&lt;/ref-type&gt;&lt;contributors&gt;&lt;authors&gt;&lt;author&gt;Tolbert, Margaret A&lt;/author&gt;&lt;author&gt;Rossi, Michel J&lt;/author&gt;&lt;author&gt;Golden, David M&lt;/author&gt;&lt;/authors&gt;&lt;/contributors&gt;&lt;titles&gt;&lt;title&gt;Antarctic ozone depletion chemistry: Reactions of N2O5 with H2O and HCl on ice surfaces&lt;/title&gt;&lt;secondary-title&gt;Science&lt;/secondary-title&gt;&lt;/titles&gt;&lt;periodical&gt;&lt;full-title&gt;Science&lt;/full-title&gt;&lt;/periodical&gt;&lt;pages&gt;1018-1021&lt;/pages&gt;&lt;volume&gt;240&lt;/volume&gt;&lt;number&gt;4855&lt;/number&gt;&lt;dates&gt;&lt;year&gt;1988&lt;/year&gt;&lt;/dates&gt;&lt;isbn&gt;0036-8075&lt;/isbn&gt;&lt;urls&gt;&lt;/urls&gt;&lt;/record&gt;&lt;/Cite&gt;&lt;Cite&gt;&lt;Author&gt;Tolbert&lt;/Author&gt;&lt;Year&gt;1987&lt;/Year&gt;&lt;RecNum&gt;462&lt;/RecNum&gt;&lt;record&gt;&lt;rec-number&gt;462&lt;/rec-number&gt;&lt;foreign-keys&gt;&lt;key app="EN" db-id="rwwtztsr2te02levx2z5svt7fwt2szff0af0" timestamp="1660305868"&gt;462&lt;/key&gt;&lt;/foreign-keys&gt;&lt;ref-type name="Journal Article"&gt;17&lt;/ref-type&gt;&lt;contributors&gt;&lt;authors&gt;&lt;author&gt;Tolbert, Margaret A&lt;/author&gt;&lt;author&gt;Rossi, Michel J&lt;/author&gt;&lt;author&gt;Malhotra, Ripudaman&lt;/author&gt;&lt;author&gt;Golden, David M&lt;/author&gt;&lt;/authors&gt;&lt;/contributors&gt;&lt;titles&gt;&lt;title&gt;Reaction of chlorine nitrate with hydrogen chloride and water at Antarctic stratospheric temperatures&lt;/title&gt;&lt;secondary-title&gt;Science&lt;/secondary-title&gt;&lt;/titles&gt;&lt;periodical&gt;&lt;full-title&gt;Science&lt;/full-title&gt;&lt;/periodical&gt;&lt;pages&gt;1258-1260&lt;/pages&gt;&lt;volume&gt;238&lt;/volume&gt;&lt;number&gt;4831&lt;/number&gt;&lt;dates&gt;&lt;year&gt;1987&lt;/year&gt;&lt;/dates&gt;&lt;isbn&gt;0036-8075&lt;/isbn&gt;&lt;urls&gt;&lt;/urls&gt;&lt;/record&gt;&lt;/Cite&gt;&lt;/EndNote&gt;</w:instrText>
      </w:r>
      <w:r w:rsidR="00EA66BC">
        <w:rPr>
          <w:rFonts w:eastAsia="宋体"/>
        </w:rPr>
        <w:fldChar w:fldCharType="separate"/>
      </w:r>
      <w:r w:rsidR="002149F4" w:rsidRPr="002149F4">
        <w:rPr>
          <w:rFonts w:eastAsia="宋体"/>
          <w:noProof/>
          <w:vertAlign w:val="superscript"/>
        </w:rPr>
        <w:t>50,51</w:t>
      </w:r>
      <w:r w:rsidR="00EA66BC">
        <w:rPr>
          <w:rFonts w:eastAsia="宋体"/>
        </w:rPr>
        <w:fldChar w:fldCharType="end"/>
      </w:r>
      <w:r w:rsidR="00EA66BC">
        <w:rPr>
          <w:rFonts w:eastAsia="宋体"/>
        </w:rPr>
        <w:t xml:space="preserve">, volcanic eruption </w:t>
      </w:r>
      <w:r w:rsidR="00EA66BC">
        <w:rPr>
          <w:rFonts w:eastAsia="宋体"/>
        </w:rPr>
        <w:fldChar w:fldCharType="begin"/>
      </w:r>
      <w:r w:rsidR="002149F4">
        <w:rPr>
          <w:rFonts w:eastAsia="宋体"/>
        </w:rPr>
        <w:instrText xml:space="preserve"> ADDIN EN.CITE &lt;EndNote&gt;&lt;Cite&gt;&lt;Author&gt;Robock&lt;/Author&gt;&lt;Year&gt;2000&lt;/Year&gt;&lt;RecNum&gt;461&lt;/RecNum&gt;&lt;DisplayText&gt;&lt;style face="superscript"&gt;52&lt;/style&gt;&lt;/DisplayText&gt;&lt;record&gt;&lt;rec-number&gt;461&lt;/rec-number&gt;&lt;foreign-keys&gt;&lt;key app="EN" db-id="rwwtztsr2te02levx2z5svt7fwt2szff0af0" timestamp="1660305569"&gt;461&lt;/key&gt;&lt;/foreign-keys&gt;&lt;ref-type name="Journal Article"&gt;17&lt;/ref-type&gt;&lt;contributors&gt;&lt;authors&gt;&lt;author&gt;Robock, Alan&lt;/author&gt;&lt;/authors&gt;&lt;/contributors&gt;&lt;titles&gt;&lt;title&gt;Volcanic eruptions and climate&lt;/title&gt;&lt;secondary-title&gt;Reviews of geophysics&lt;/secondary-title&gt;&lt;/titles&gt;&lt;periodical&gt;&lt;full-title&gt;Reviews of Geophysics&lt;/full-title&gt;&lt;/periodical&gt;&lt;pages&gt;191-219&lt;/pages&gt;&lt;volume&gt;38&lt;/volume&gt;&lt;number&gt;2&lt;/number&gt;&lt;dates&gt;&lt;year&gt;2000&lt;/year&gt;&lt;/dates&gt;&lt;isbn&gt;8755-1209&lt;/isbn&gt;&lt;urls&gt;&lt;/urls&gt;&lt;/record&gt;&lt;/Cite&gt;&lt;/EndNote&gt;</w:instrText>
      </w:r>
      <w:r w:rsidR="00EA66BC">
        <w:rPr>
          <w:rFonts w:eastAsia="宋体"/>
        </w:rPr>
        <w:fldChar w:fldCharType="separate"/>
      </w:r>
      <w:r w:rsidR="002149F4" w:rsidRPr="002149F4">
        <w:rPr>
          <w:rFonts w:eastAsia="宋体"/>
          <w:noProof/>
          <w:vertAlign w:val="superscript"/>
        </w:rPr>
        <w:t>52</w:t>
      </w:r>
      <w:r w:rsidR="00EA66BC">
        <w:rPr>
          <w:rFonts w:eastAsia="宋体"/>
        </w:rPr>
        <w:fldChar w:fldCharType="end"/>
      </w:r>
      <w:r w:rsidR="00EA66BC">
        <w:rPr>
          <w:rFonts w:eastAsia="宋体"/>
        </w:rPr>
        <w:t xml:space="preserve">, etc. </w:t>
      </w:r>
      <w:r w:rsidR="00EA66BC" w:rsidRPr="009011B8">
        <w:rPr>
          <w:rFonts w:eastAsia="宋体"/>
        </w:rPr>
        <w:t xml:space="preserve">According to Fig. 2B of </w:t>
      </w:r>
      <w:r w:rsidR="00EA66BC" w:rsidRPr="009011B8">
        <w:rPr>
          <w:rFonts w:eastAsia="宋体"/>
        </w:rPr>
        <w:fldChar w:fldCharType="begin">
          <w:fldData xml:space="preserve">PEVuZE5vdGU+PENpdGUgQXV0aG9yWWVhcj0iMSI+PEF1dGhvcj5CZXJuYXRoPC9BdXRob3I+PFll
YXI+MjAyMjwvWWVhcj48UmVjTnVtPjMxODwvUmVjTnVtPjxEaXNwbGF5VGV4dD5CZXJuYXRoLCBl
dCBhbC4gPHN0eWxlIGZhY2U9InN1cGVyc2NyaXB0Ij41Mzwvc3R5bGU+PC9EaXNwbGF5VGV4dD48
cmVjb3JkPjxyZWMtbnVtYmVyPjMxODwvcmVjLW51bWJlcj48Zm9yZWlnbi1rZXlzPjxrZXkgYXBw
PSJFTiIgZGItaWQ9InJ3d3R6dHNyMnRlMDJsZXZ4Mno1c3Z0N2Z3dDJzemZmMGFmMCIgdGltZXN0
YW1wPSIxNjQ3NTk1NjQ3Ij4zMTg8L2tleT48L2ZvcmVpZ24ta2V5cz48cmVmLXR5cGUgbmFtZT0i
Sm91cm5hbCBBcnRpY2xlIj4xNzwvcmVmLXR5cGU+PGNvbnRyaWJ1dG9ycz48YXV0aG9ycz48YXV0
aG9yPlBldGVyIEJlcm5hdGg8L2F1dGhvcj48YXV0aG9yPkNocmlzIEJvb25lPC9hdXRob3I+PGF1
dGhvcj5KZWZmIENyb3VzZTwvYXV0aG9yPjwvYXV0aG9ycz48L2NvbnRyaWJ1dG9ycz48dGl0bGVz
Pjx0aXRsZT5XaWxkZmlyZSBzbW9rZSBkZXN0cm95cyBzdHJhdG9zcGhlcmljIG96b25lPC90aXRs
ZT48c2Vjb25kYXJ5LXRpdGxlPlNjaWVuY2U8L3NlY29uZGFyeS10aXRsZT48L3RpdGxlcz48cGVy
aW9kaWNhbD48ZnVsbC10aXRsZT5TY2llbmNlPC9mdWxsLXRpdGxlPjwvcGVyaW9kaWNhbD48cGFn
ZXM+MTI5Mi0xMjk1PC9wYWdlcz48dm9sdW1lPjM3NTwvdm9sdW1lPjxudW1iZXI+NjU4NjwvbnVt
YmVyPjxkYXRlcz48eWVhcj4yMDIyPC95ZWFyPjwvZGF0ZXM+PHVybHM+PHJlbGF0ZWQtdXJscz48
dXJsPmh0dHBzOi8vd3d3LnNjaWVuY2Uub3JnL2RvaS9hYnMvMTAuMTEyNi9zY2llbmNlLmFibTU2
MTEgJVggTGFyZ2Ugd2lsZGZpcmVzIGluamVjdCBzbW9rZSBhbmQgYmlvbWFzcy1idXJuaW5nIHBy
b2R1Y3RzIGludG8gdGhlIG1pZC1sYXRpdHVkZSBzdHJhdG9zcGhlcmUsIHdoZXJlIHRoZXkgZGVz
dHJveSBvem9uZSwgd2hpY2ggcHJvdGVjdHMgdXMgZnJvbSB1bHRyYXZpb2xldCByYWRpYXRpb24u
IFRoZSBpbmZyYXJlZCBzcGVjdHJvbWV0ZXIgb24gdGhlIEF0bW9zcGhlcmljIENoZW1pc3RyeSBF
eHBlcmltZW50IHNhdGVsbGl0ZSBtZWFzdXJlZCB0aGUgc3BlY3RyYSBvZiBzbW9rZSBwYXJ0aWNs
ZXMgZnJvbSB0aGUg4oCcQmxhY2sgU3VtbWVy4oCdIGZpcmVzIGluIEF1c3RyYWxpYSBpbiBsYXRl
IDIwMTkgYW5kIGVhcmx5IDIwMjAsIHJldmVhbGluZyB0aGF0IHRoZXkgY29udGFpbiBveHlnZW5h
dGVkIG9yZ2FuaWMgZnVuY3Rpb25hbCBncm91cHMgYW5kIHdhdGVyIGFkc29ycHRpb24gb24gdGhl
IHN1cmZhY2VzLiBUaGVzZSBpbmplY3RlZCBzbW9rZSBwYXJ0aWNsZXMgaGF2ZSBwcm9kdWNlZCB1
bmV4cGVjdGVkIGFuZCBleHRyZW1lIHBlcnR1cmJhdGlvbnMgaW4gc3RyYXRvc3BoZXJpYyBnYXNl
cyBiZXlvbmQgYW55IHNlZW4gaW4gdGhlIHByZXZpb3VzIDE1IHllYXJzIG9mIG1lYXN1cmVtZW50
cywgaW5jbHVkaW5nIGluY3JlYXNlcyBpbiBmb3JtYWxkZWh5ZGUsIGNobG9yaW5lIG5pdHJhdGUs
IGNobG9yaW5lIG1vbm94aWRlLCBhbmQgaHlwb2NobG9yb3VzIGFjaWQgYW5kIGRlY3JlYXNlcyBp
biBvem9uZSwgbml0cm9nZW4gZGlveGlkZSwgYW5kIGh5ZHJvY2hsb3JpYyBhY2lkLiBUaGVzZSBw
ZXJ0dXJiYXRpb25zIGluIHN0cmF0b3NwaGVyaWMgY29tcG9zaXRpb24gaGF2ZSB0aGUgcG90ZW50
aWFsIHRvIGFmZmVjdCBvem9uZSBjaGVtaXN0cnkgaW4gdW5leHBlY3RlZCB3YXlzLiBMYXJnZSB3
aWxkZmlyZXMgY2FuIHByb2R1Y2UgYXNjZW5kaW5nIGF0bW9zcGhlcmljIHBsdW1lcyBvZiBzdWNo
IGdyZWF0IGludGVuc2l0eSB0aGF0IHRoZXkgaW5qZWN0IHNtb2tlIGFuZCBvdGhlciBjb21idXN0
aW9uIHByb2R1Y3RzIGludG8gdGhlIHN0cmF0b3NwaGVyZS4gQmVybmF0aCBldCBhbC4gc2hvdyB0
aGF0IGNvbXBvdW5kcyB0cmFuc3BvcnRlZCBpbnRvIHRoZSBzdHJhdG9zcGhlcmUgYnkgdGhlIEJs
YWNrIFN1bW1lciBBdXN0cmFsaWFuIGZpcmVzIGluIDIwMTnigJMyMDIwIGNhdXNlZCBleHRyZW1l
IHBlcnR1cmJhdGlvbnMgaW4gc3RyYXRvc3BoZXJpYyBnYXMgY29tcG9zaXRpb24gdGhhdCBoYXZl
IHRoZSBwb3RlbnRpYWwgdG8gZGVzdHJveSBvem9uZS4gQXMgY2xpbWF0ZSBjaGFuZ2UgY2F1c2Vz
IHNldmVyZSB3aWxkZmlyZXMgdG8gYmVjb21lIG1vcmUgZnJlcXVlbnQsIHRoZWlyIGVmZmVjdHMg
b24gdGhlIGdsb2JhbCBvem9uZSBidWRnZXQgd2lsbCBncm93LiDigJRISlMgTGFyZ2UsIGludGVu
c2Ugd2lsZGZpcmVzIGNhbiBjYXVzZSBleHRyZW1lIGNoYW5nZXMgaW4gc3RyYXRvc3BoZXJpYyBj
b21wb3NpdGlvbi48L3VybD48L3JlbGF0ZWQtdXJscz48L3VybHM+PGVsZWN0cm9uaWMtcmVzb3Vy
Y2UtbnVtPmRvaToxMC4xMTI2L3NjaWVuY2UuYWJtNTYxMTwvZWxlY3Ryb25pYy1yZXNvdXJjZS1u
dW0+PC9yZWNvcmQ+PC9DaXRlPjwvRW5kTm90ZT5=
</w:fldData>
        </w:fldChar>
      </w:r>
      <w:r w:rsidR="002149F4">
        <w:rPr>
          <w:rFonts w:eastAsia="宋体"/>
        </w:rPr>
        <w:instrText xml:space="preserve"> ADDIN EN.CITE </w:instrText>
      </w:r>
      <w:r w:rsidR="002149F4">
        <w:rPr>
          <w:rFonts w:eastAsia="宋体"/>
        </w:rPr>
        <w:fldChar w:fldCharType="begin">
          <w:fldData xml:space="preserve">PEVuZE5vdGU+PENpdGUgQXV0aG9yWWVhcj0iMSI+PEF1dGhvcj5CZXJuYXRoPC9BdXRob3I+PFll
YXI+MjAyMjwvWWVhcj48UmVjTnVtPjMxODwvUmVjTnVtPjxEaXNwbGF5VGV4dD5CZXJuYXRoLCBl
dCBhbC4gPHN0eWxlIGZhY2U9InN1cGVyc2NyaXB0Ij41Mzwvc3R5bGU+PC9EaXNwbGF5VGV4dD48
cmVjb3JkPjxyZWMtbnVtYmVyPjMxODwvcmVjLW51bWJlcj48Zm9yZWlnbi1rZXlzPjxrZXkgYXBw
PSJFTiIgZGItaWQ9InJ3d3R6dHNyMnRlMDJsZXZ4Mno1c3Z0N2Z3dDJzemZmMGFmMCIgdGltZXN0
YW1wPSIxNjQ3NTk1NjQ3Ij4zMTg8L2tleT48L2ZvcmVpZ24ta2V5cz48cmVmLXR5cGUgbmFtZT0i
Sm91cm5hbCBBcnRpY2xlIj4xNzwvcmVmLXR5cGU+PGNvbnRyaWJ1dG9ycz48YXV0aG9ycz48YXV0
aG9yPlBldGVyIEJlcm5hdGg8L2F1dGhvcj48YXV0aG9yPkNocmlzIEJvb25lPC9hdXRob3I+PGF1
dGhvcj5KZWZmIENyb3VzZTwvYXV0aG9yPjwvYXV0aG9ycz48L2NvbnRyaWJ1dG9ycz48dGl0bGVz
Pjx0aXRsZT5XaWxkZmlyZSBzbW9rZSBkZXN0cm95cyBzdHJhdG9zcGhlcmljIG96b25lPC90aXRs
ZT48c2Vjb25kYXJ5LXRpdGxlPlNjaWVuY2U8L3NlY29uZGFyeS10aXRsZT48L3RpdGxlcz48cGVy
aW9kaWNhbD48ZnVsbC10aXRsZT5TY2llbmNlPC9mdWxsLXRpdGxlPjwvcGVyaW9kaWNhbD48cGFn
ZXM+MTI5Mi0xMjk1PC9wYWdlcz48dm9sdW1lPjM3NTwvdm9sdW1lPjxudW1iZXI+NjU4NjwvbnVt
YmVyPjxkYXRlcz48eWVhcj4yMDIyPC95ZWFyPjwvZGF0ZXM+PHVybHM+PHJlbGF0ZWQtdXJscz48
dXJsPmh0dHBzOi8vd3d3LnNjaWVuY2Uub3JnL2RvaS9hYnMvMTAuMTEyNi9zY2llbmNlLmFibTU2
MTEgJVggTGFyZ2Ugd2lsZGZpcmVzIGluamVjdCBzbW9rZSBhbmQgYmlvbWFzcy1idXJuaW5nIHBy
b2R1Y3RzIGludG8gdGhlIG1pZC1sYXRpdHVkZSBzdHJhdG9zcGhlcmUsIHdoZXJlIHRoZXkgZGVz
dHJveSBvem9uZSwgd2hpY2ggcHJvdGVjdHMgdXMgZnJvbSB1bHRyYXZpb2xldCByYWRpYXRpb24u
IFRoZSBpbmZyYXJlZCBzcGVjdHJvbWV0ZXIgb24gdGhlIEF0bW9zcGhlcmljIENoZW1pc3RyeSBF
eHBlcmltZW50IHNhdGVsbGl0ZSBtZWFzdXJlZCB0aGUgc3BlY3RyYSBvZiBzbW9rZSBwYXJ0aWNs
ZXMgZnJvbSB0aGUg4oCcQmxhY2sgU3VtbWVy4oCdIGZpcmVzIGluIEF1c3RyYWxpYSBpbiBsYXRl
IDIwMTkgYW5kIGVhcmx5IDIwMjAsIHJldmVhbGluZyB0aGF0IHRoZXkgY29udGFpbiBveHlnZW5h
dGVkIG9yZ2FuaWMgZnVuY3Rpb25hbCBncm91cHMgYW5kIHdhdGVyIGFkc29ycHRpb24gb24gdGhl
IHN1cmZhY2VzLiBUaGVzZSBpbmplY3RlZCBzbW9rZSBwYXJ0aWNsZXMgaGF2ZSBwcm9kdWNlZCB1
bmV4cGVjdGVkIGFuZCBleHRyZW1lIHBlcnR1cmJhdGlvbnMgaW4gc3RyYXRvc3BoZXJpYyBnYXNl
cyBiZXlvbmQgYW55IHNlZW4gaW4gdGhlIHByZXZpb3VzIDE1IHllYXJzIG9mIG1lYXN1cmVtZW50
cywgaW5jbHVkaW5nIGluY3JlYXNlcyBpbiBmb3JtYWxkZWh5ZGUsIGNobG9yaW5lIG5pdHJhdGUs
IGNobG9yaW5lIG1vbm94aWRlLCBhbmQgaHlwb2NobG9yb3VzIGFjaWQgYW5kIGRlY3JlYXNlcyBp
biBvem9uZSwgbml0cm9nZW4gZGlveGlkZSwgYW5kIGh5ZHJvY2hsb3JpYyBhY2lkLiBUaGVzZSBw
ZXJ0dXJiYXRpb25zIGluIHN0cmF0b3NwaGVyaWMgY29tcG9zaXRpb24gaGF2ZSB0aGUgcG90ZW50
aWFsIHRvIGFmZmVjdCBvem9uZSBjaGVtaXN0cnkgaW4gdW5leHBlY3RlZCB3YXlzLiBMYXJnZSB3
aWxkZmlyZXMgY2FuIHByb2R1Y2UgYXNjZW5kaW5nIGF0bW9zcGhlcmljIHBsdW1lcyBvZiBzdWNo
IGdyZWF0IGludGVuc2l0eSB0aGF0IHRoZXkgaW5qZWN0IHNtb2tlIGFuZCBvdGhlciBjb21idXN0
aW9uIHByb2R1Y3RzIGludG8gdGhlIHN0cmF0b3NwaGVyZS4gQmVybmF0aCBldCBhbC4gc2hvdyB0
aGF0IGNvbXBvdW5kcyB0cmFuc3BvcnRlZCBpbnRvIHRoZSBzdHJhdG9zcGhlcmUgYnkgdGhlIEJs
YWNrIFN1bW1lciBBdXN0cmFsaWFuIGZpcmVzIGluIDIwMTnigJMyMDIwIGNhdXNlZCBleHRyZW1l
IHBlcnR1cmJhdGlvbnMgaW4gc3RyYXRvc3BoZXJpYyBnYXMgY29tcG9zaXRpb24gdGhhdCBoYXZl
IHRoZSBwb3RlbnRpYWwgdG8gZGVzdHJveSBvem9uZS4gQXMgY2xpbWF0ZSBjaGFuZ2UgY2F1c2Vz
IHNldmVyZSB3aWxkZmlyZXMgdG8gYmVjb21lIG1vcmUgZnJlcXVlbnQsIHRoZWlyIGVmZmVjdHMg
b24gdGhlIGdsb2JhbCBvem9uZSBidWRnZXQgd2lsbCBncm93LiDigJRISlMgTGFyZ2UsIGludGVu
c2Ugd2lsZGZpcmVzIGNhbiBjYXVzZSBleHRyZW1lIGNoYW5nZXMgaW4gc3RyYXRvc3BoZXJpYyBj
b21wb3NpdGlvbi48L3VybD48L3JlbGF0ZWQtdXJscz48L3VybHM+PGVsZWN0cm9uaWMtcmVzb3Vy
Y2UtbnVtPmRvaToxMC4xMTI2L3NjaWVuY2UuYWJtNTYxMTwvZWxlY3Ryb25pYy1yZXNvdXJjZS1u
dW0+PC9yZWNvcmQ+PC9DaXRlPjwvRW5kTm90ZT5=
</w:fldData>
        </w:fldChar>
      </w:r>
      <w:r w:rsidR="002149F4">
        <w:rPr>
          <w:rFonts w:eastAsia="宋体"/>
        </w:rPr>
        <w:instrText xml:space="preserve"> ADDIN EN.CITE.DATA </w:instrText>
      </w:r>
      <w:r w:rsidR="002149F4">
        <w:rPr>
          <w:rFonts w:eastAsia="宋体"/>
        </w:rPr>
      </w:r>
      <w:r w:rsidR="002149F4">
        <w:rPr>
          <w:rFonts w:eastAsia="宋体"/>
        </w:rPr>
        <w:fldChar w:fldCharType="end"/>
      </w:r>
      <w:r w:rsidR="00EA66BC" w:rsidRPr="009011B8">
        <w:rPr>
          <w:rFonts w:eastAsia="宋体"/>
        </w:rPr>
      </w:r>
      <w:r w:rsidR="00EA66BC" w:rsidRPr="009011B8">
        <w:rPr>
          <w:rFonts w:eastAsia="宋体"/>
        </w:rPr>
        <w:fldChar w:fldCharType="separate"/>
      </w:r>
      <w:r w:rsidR="002149F4">
        <w:rPr>
          <w:rFonts w:eastAsia="宋体"/>
          <w:noProof/>
        </w:rPr>
        <w:t xml:space="preserve">Bernath, et al. </w:t>
      </w:r>
      <w:r w:rsidR="002149F4" w:rsidRPr="002149F4">
        <w:rPr>
          <w:rFonts w:eastAsia="宋体"/>
          <w:noProof/>
          <w:vertAlign w:val="superscript"/>
        </w:rPr>
        <w:t>53</w:t>
      </w:r>
      <w:r w:rsidR="00EA66BC" w:rsidRPr="009011B8">
        <w:rPr>
          <w:rFonts w:eastAsia="宋体"/>
        </w:rPr>
        <w:fldChar w:fldCharType="end"/>
      </w:r>
      <w:r w:rsidR="00EA66BC" w:rsidRPr="009011B8">
        <w:rPr>
          <w:rFonts w:eastAsia="宋体"/>
        </w:rPr>
        <w:t xml:space="preserve"> (shown here as the black line in Fig. 4A), in southern hemispheric mid-latitudes a significant </w:t>
      </w:r>
      <w:r>
        <w:rPr>
          <w:rFonts w:eastAsia="宋体"/>
        </w:rPr>
        <w:t>O</w:t>
      </w:r>
      <w:r w:rsidRPr="00CE725A">
        <w:rPr>
          <w:rFonts w:eastAsia="宋体"/>
          <w:vertAlign w:val="subscript"/>
        </w:rPr>
        <w:t>3</w:t>
      </w:r>
      <w:r w:rsidR="00EA66BC" w:rsidRPr="009011B8">
        <w:rPr>
          <w:rFonts w:eastAsia="宋体"/>
        </w:rPr>
        <w:t xml:space="preserve"> decrease in the lower stratosphere and an increase above 23 km was observed in 2020. The increase integrates to be 0.056 mol m</w:t>
      </w:r>
      <w:r w:rsidR="00EA66BC" w:rsidRPr="009011B8">
        <w:rPr>
          <w:rFonts w:eastAsia="宋体"/>
          <w:vertAlign w:val="superscript"/>
        </w:rPr>
        <w:t>-2</w:t>
      </w:r>
      <w:r w:rsidR="00EA66BC" w:rsidRPr="009011B8">
        <w:rPr>
          <w:rFonts w:eastAsia="宋体"/>
        </w:rPr>
        <w:t xml:space="preserve"> and compensates about 45% of the decrease (0.124 mol m</w:t>
      </w:r>
      <w:r w:rsidR="00EA66BC" w:rsidRPr="009011B8">
        <w:rPr>
          <w:rFonts w:eastAsia="宋体"/>
          <w:vertAlign w:val="superscript"/>
        </w:rPr>
        <w:t>-2</w:t>
      </w:r>
      <w:r w:rsidR="00EA66BC" w:rsidRPr="009011B8">
        <w:rPr>
          <w:rFonts w:eastAsia="宋体"/>
        </w:rPr>
        <w:t xml:space="preserve">). As described in the main text, the increase and decrease of </w:t>
      </w:r>
      <w:r>
        <w:rPr>
          <w:rFonts w:eastAsia="宋体"/>
        </w:rPr>
        <w:t>O</w:t>
      </w:r>
      <w:r w:rsidRPr="00CE725A">
        <w:rPr>
          <w:rFonts w:eastAsia="宋体"/>
          <w:vertAlign w:val="subscript"/>
        </w:rPr>
        <w:t>3</w:t>
      </w:r>
      <w:r w:rsidR="00EA66BC" w:rsidRPr="009011B8">
        <w:rPr>
          <w:rFonts w:eastAsia="宋体"/>
        </w:rPr>
        <w:t xml:space="preserve"> at different altitudes could both be the result of the same series of heterogeneous reactions that usually happen on sulfate also happening on OA from BB, but with different dominate chemical regimes. The redistribution of aerosols between lower and </w:t>
      </w:r>
      <w:r w:rsidR="00EA66BC" w:rsidRPr="009011B8">
        <w:rPr>
          <w:rFonts w:eastAsia="宋体"/>
        </w:rPr>
        <w:lastRenderedPageBreak/>
        <w:t xml:space="preserve">middle stratosphere due to SCV leads to an overall buffering effect on the total </w:t>
      </w:r>
      <w:r>
        <w:rPr>
          <w:rFonts w:eastAsia="宋体"/>
        </w:rPr>
        <w:t>O</w:t>
      </w:r>
      <w:r w:rsidRPr="00CE725A">
        <w:rPr>
          <w:rFonts w:eastAsia="宋体"/>
          <w:vertAlign w:val="subscript"/>
        </w:rPr>
        <w:t>3</w:t>
      </w:r>
      <w:r w:rsidR="00EA66BC" w:rsidRPr="009011B8">
        <w:rPr>
          <w:rFonts w:eastAsia="宋体"/>
        </w:rPr>
        <w:t xml:space="preserve"> column concentration, i.e., the observed column </w:t>
      </w:r>
      <w:r>
        <w:rPr>
          <w:rFonts w:eastAsia="宋体"/>
        </w:rPr>
        <w:t>O</w:t>
      </w:r>
      <w:r w:rsidRPr="00CE725A">
        <w:rPr>
          <w:rFonts w:eastAsia="宋体"/>
          <w:vertAlign w:val="subscript"/>
        </w:rPr>
        <w:t>3</w:t>
      </w:r>
      <w:r w:rsidR="00EA66BC" w:rsidRPr="009011B8">
        <w:rPr>
          <w:rFonts w:eastAsia="宋体"/>
        </w:rPr>
        <w:t xml:space="preserve"> loss </w:t>
      </w:r>
      <w:r w:rsidR="00EA66BC" w:rsidRPr="009011B8">
        <w:rPr>
          <w:rFonts w:eastAsia="宋体"/>
        </w:rPr>
        <w:fldChar w:fldCharType="begin">
          <w:fldData xml:space="preserve">PEVuZE5vdGU+PENpdGU+PEF1dGhvcj5Tb2xvbW9uPC9BdXRob3I+PFllYXI+MjAyMjwvWWVhcj48
UmVjTnVtPjMwNDwvUmVjTnVtPjxEaXNwbGF5VGV4dD48c3R5bGUgZmFjZT0ic3VwZXJzY3JpcHQi
PjI1LDQ3LDU0PC9zdHlsZT48L0Rpc3BsYXlUZXh0PjxyZWNvcmQ+PHJlYy1udW1iZXI+MzA0PC9y
ZWMtbnVtYmVyPjxmb3JlaWduLWtleXM+PGtleSBhcHA9IkVOIiBkYi1pZD0icnd3dHp0c3IydGUw
MmxldngyejVzdnQ3Znd0MnN6ZmYwYWYwIiB0aW1lc3RhbXA9IjE2NDYyMTEzNzMiPjMwNDwva2V5
PjwvZm9yZWlnbi1rZXlzPjxyZWYtdHlwZSBuYW1lPSJKb3VybmFsIEFydGljbGUiPjE3PC9yZWYt
dHlwZT48Y29udHJpYnV0b3JzPjxhdXRob3JzPjxhdXRob3I+U3VzYW4gU29sb21vbjwvYXV0aG9y
PjxhdXRob3I+S2ltYmVybGVlIER1YmU8L2F1dGhvcj48YXV0aG9yPkthbmUgU3RvbmU8L2F1dGhv
cj48YXV0aG9yPlBlbmdmZWkgWXU8L2F1dGhvcj48YXV0aG9yPkRvdWcgS2lubmlzb248L2F1dGhv
cj48YXV0aG9yPk93ZW4gQi4gVG9vbjwvYXV0aG9yPjxhdXRob3I+U3VzYW4gRS4gU3RyYWhhbjwv
YXV0aG9yPjxhdXRob3I+S2FyZW4gSC4gUm9zZW5sb2Y8L2F1dGhvcj48YXV0aG9yPlJvYmVydCBQ
b3J0bWFubjwvYXV0aG9yPjxhdXRob3I+U2VhbiBEYXZpczwvYXV0aG9yPjxhdXRob3I+V2lsbGlh
bSBSYW5kZWw8L2F1dGhvcj48YXV0aG9yPlBldGVyIEJlcm5hdGg8L2F1dGhvcj48YXV0aG9yPkNo
cmlzIEJvb25lPC9hdXRob3I+PGF1dGhvcj5DaGFybGVzIEcuIEJhcmRlZW48L2F1dGhvcj48YXV0
aG9yPkFkYW0gQm91cmFzc2E8L2F1dGhvcj48YXV0aG9yPkRhbmllbCBaYXdhZGE8L2F1dGhvcj48
YXV0aG9yPkRvdWcgRGVnZW5zdGVpbjwvYXV0aG9yPjwvYXV0aG9ycz48L2NvbnRyaWJ1dG9ycz48
dGl0bGVzPjx0aXRsZT5PbiB0aGUgc3RyYXRvc3BoZXJpYyBjaGVtaXN0cnkgb2YgbWlkbGF0aXR1
ZGUgd2lsZGZpcmUgc21va2U8L3RpdGxlPjxzZWNvbmRhcnktdGl0bGU+UHJvY2VlZGluZ3Mgb2Yg
dGhlIE5hdGlvbmFsIEFjYWRlbXkgb2YgU2NpZW5jZXM8L3NlY29uZGFyeS10aXRsZT48L3RpdGxl
cz48cGVyaW9kaWNhbD48ZnVsbC10aXRsZT5Qcm9jZWVkaW5ncyBvZiB0aGUgTmF0aW9uYWwgQWNh
ZGVteSBvZiBTY2llbmNlczwvZnVsbC10aXRsZT48YWJici0xPlByb2MuIE5hdGwuIEFjYWQuIFNj
aS4gVS5TLkEuPC9hYmJyLTE+PC9wZXJpb2RpY2FsPjxwYWdlcz5lMjExNzMyNTExOTwvcGFnZXM+
PHZvbHVtZT4xMTk8L3ZvbHVtZT48bnVtYmVyPjEwPC9udW1iZXI+PGRhdGVzPjx5ZWFyPjIwMjI8
L3llYXI+PC9kYXRlcz48dXJscz48cmVsYXRlZC11cmxzPjx1cmw+aHR0cHM6Ly93d3cucG5hcy5v
cmcvZG9pL2Ficy8xMC4xMDczL3BuYXMuMjExNzMyNTExOSAlWCBMYXJnZSB3aWxkZmlyZXMgaGF2
ZSBiZWVuIG9ic2VydmVkIHRvIGluamVjdCBzbW9rZSBpbnRvIHRoZSBzdHJhdG9zcGhlcmUsIHJh
aXNpbmcgcXVlc3Rpb25zIGFib3V0IHRoZWlyIHBvdGVudGlhbCB0byBhZmZlY3QgdGhlIHN0cmF0
b3NwaGVyaWMgb3pvbmUgbGF5ZXIgdGhhdCBwcm90ZWN0cyBsaWZlIG9uIEVhcnRoIGZyb20gYmlv
bG9naWNhbGx5IGRhbWFnaW5nIHVsdHJhdmlvbGV0IHJhZGlhdGlvbi4gTXVsdGlwbGUgb2JzZXJ2
YXRpb25zIG9mIGFlcm9zb2wgYW5kIE5PMiBjb25jZW50cmF0aW9ucyBmcm9tIHRocmVlIGluZGVw
ZW5kZW50IHNhdGVsbGl0ZSBpbnN0cnVtZW50cyBhcmUgdXNlZCBoZXJlIHRvZ2V0aGVyIHdpdGgg
bW9kZWwgY2FsY3VsYXRpb25zIHRvIGlkZW50aWZ5IGRlY3JlYXNlcyBpbiBzdHJhdG9zcGhlcmlj
IE5PMiBjb25jZW50cmF0aW9ucyBmb2xsb3dpbmcgbWFqb3IgQXVzdHJhbGlhbiAyMDE5IHRocm91
Z2ggMjAyMCB3aWxkZmlyZXMuIFRoZSBkYXRhIGNvbmZpcm0gdGhhdCBpbXBvcnRhbnQgY2hlbWlz
dHJ5IGRpZCBvY2N1ciBvbiB0aGUgc21va2UgcGFydGljbGUgc3VyZmFjZXMuIFRoZSBvYnNlcnZl
ZCBiZWhhdmlvciBpbiBOTzIgd2l0aCBpbmNyZWFzaW5nIHBhcnRpY2xlIGNvbmNlbnRyYXRpb25z
IGlzIGEgbWFya2VyIGZvciBzdXJmYWNlIGNoZW1pc3RyeSB0aGF0IGNvbnRyaWJ1dGVzIHRvIG1p
ZGxhdGl0dWRlIG96b25lIGRlcGxldGlvbi4gVGhlIHJlc3VsdHMgaW5kaWNhdGUgdGhhdCBpbmNy
ZWFzaW5nIHdpbGRmaXJlIGFjdGl2aXR5IGluIGEgd2FybWluZyB3b3JsZCBtYXkgc2xvdyB0aGUg
cmVjb3Zlcnkgb2YgdGhlIG96b25lIGxheWVyLiBNYXNzaXZlIEF1c3RyYWxpYW4gd2lsZGZpcmVz
IGxvZnRlZCBzbW9rZSBkaXJlY3RseSBpbnRvIHRoZSBzdHJhdG9zcGhlcmUgaW4gdGhlIGF1c3Ry
YWwgc3VtbWVyIG9mIDIwMTkvMjAuIFRoZSBzbW9rZSBsZWQgdG8gaW5jcmVhc2VzIGluIG9wdGlj
YWwgZXh0aW5jdGlvbiB0aHJvdWdob3V0IHRoZSBtaWRsYXRpdHVkZXMgb2YgdGhlIHNvdXRoZXJu
IGhlbWlzcGhlcmUgdGhhdCByaXZhbGxlZCBzdWJzdGFudGlhbCB2b2xjYW5pYyBwZXJ0dXJiYXRp
b25zLiBQcmV2aW91cyBzdHVkaWVzIGhhdmUgYXNzdW1lZCB0aGF0IHRoZSBzbW9rZSBiZWNhbWUg
Y29hdGVkIHdpdGggc3VsZnVyaWMgYWNpZCBhbmQgd2F0ZXIgYW5kIHdvdWxkIGRlcGxldGUgdGhl
IG96b25lIGxheWVyIHRocm91Z2ggaGV0ZXJvZ2VuZW91cyBjaGVtaXN0cnkgb24gdGhvc2Ugc3Vy
ZmFjZXMsIGFzIGlzIHJvdXRpbmVseSBvYnNlcnZlZCBmb2xsb3dpbmcgdm9sY2FuaWMgZW5oYW5j
ZW1lbnRzIG9mIHRoZSBzdHJhdG9zcGhlcmljIHN1bGZhdGUgbGF5ZXIuIEhlcmUsIG9ic2VydmF0
aW9ucyBvZiBleHRpbmN0aW9uIGFuZCByZWFjdGl2ZSBuaXRyb2dlbiBzcGVjaWVzIGZyb20gbXVs
dGlwbGUgaW5kZXBlbmRlbnQgc2F0ZWxsaXRlcyB0aGF0IHNhbXBsZWQgdGhlIHNtb2tlIHJlZ2lv
biBhcmUgY29tcGFyZWQgdG8gb25lIGFub3RoZXIgYW5kIHRvIG1vZGVsIGNhbGN1bGF0aW9ucy4g
VGhlIGRhdGEgZGlzcGxheSBhIHN0cm9uZyBkZWNyZWFzZSBpbiByZWFjdGl2ZSBuaXRyb2dlbiBj
b25jZW50cmF0aW9ucyB3aXRoIGluY3JlYXNlZCBhZXJvc29sIGV4dGluY3Rpb24gaW4gdGhlIHN0
cmF0b3NwaGVyZSwgd2hpY2ggaXMgYSBrbm93biBmaW5nZXJwcmludCBmb3Iga2V5IGhldGVyb2dl
bmVvdXMgY2hlbWlzdHJ5IG9uIHN1bGZhdGUvSDJPIHBhcnRpY2xlcyAoc3BlY2lmaWNhbGx5IHRo
ZSBoeWRyb2x5c2lzIG9mIE4yTzUgdG8gZm9ybSBITk8zKS4gVGhpcyBjaGVtaWNhbCBzaGlmdCBh
ZmZlY3RzIG5vdCBvbmx5IHJlYWN0aXZlIG5pdHJvZ2VuIGJ1dCBhbHNvIGNobG9yaW5lIGFuZCBy
ZWFjdGl2ZSBoeWRyb2dlbiBzcGVjaWVzIGFuZCBpcyBleHBlY3RlZCB0byBjYXVzZSBtaWRsYXRp
dHVkZSBvem9uZSBsYXllciBkZXBsZXRpb24uIENvbXBhcmlzb24gb2YgdGhlIG1vZGVsIG96b25l
IHRvIG9ic2VydmF0aW9ucyBzdWdnZXN0cyB0aGF0IE4yTzUgaHlkcm9seXNpcyBjb250cmlidXRl
ZCB0byByZWR1Y2VkIG96b25lLCBidXQgYWRkaXRpb25hbCBjaGVtaWNhbCBhbmQvb3IgZHluYW1p
Y2FsIHByb2Nlc3NlcyBhcmUgYWxzbyBpbXBvcnRhbnQuIFRoZXNlIGZpbmRpbmdzIHN1Z2dlc3Qg
dGhhdCBpZiB3aWxkZmlyZSBzbW9rZSBpbmplY3Rpb24gaW50byB0aGUgc3RyYXRvc3BoZXJlIGlu
Y3JlYXNlcyBzdWZmaWNpZW50bHkgaW4gZnJlcXVlbmN5IGFuZCBtYWduaXR1ZGUgYXMgdGhlIHdv
cmxkIHdhcm1zIGR1ZSB0byBjbGltYXRlIGNoYW5nZSwgb3pvbmUgcmVjb3ZlcnkgdW5kZXIgdGhl
IE1vbnRyZWFsIFByb3RvY29sIGNvdWxkIGJlIGltcGVkZWQsIGF0IGxlYXN0IHNwb3JhZGljYWxs
eS4gTW9kZWxlZCBhdXN0cmFsIG1pZGxhdGl0dWRlIHRvdGFsIG96b25lIGxvc3Mgd2FzIGFib3V0
IDElIGluIE1hcmNoIDIwMjAsIHdoaWNoIGlzIHNpZ25pZmljYW50IGNvbXBhcmVkIHRvIGV4cGVj
dGVkIG96b25lIHJlY292ZXJ5IG9mIGFib3V0IDElIHBlciBkZWNhZGUuPC91cmw+PC9yZWxhdGVk
LXVybHM+PC91cmxzPjxlbGVjdHJvbmljLXJlc291cmNlLW51bT5kb2k6MTAuMTA3My9wbmFzLjIx
MTczMjUxMTk8L2VsZWN0cm9uaWMtcmVzb3VyY2UtbnVtPjwvcmVjb3JkPjwvQ2l0ZT48Q2l0ZT48
QXV0aG9yPk9obmVpc2VyPC9BdXRob3I+PFllYXI+MjAyMjwvWWVhcj48UmVjTnVtPjM3NzwvUmVj
TnVtPjxyZWNvcmQ+PHJlYy1udW1iZXI+Mzc3PC9yZWMtbnVtYmVyPjxmb3JlaWduLWtleXM+PGtl
eSBhcHA9IkVOIiBkYi1pZD0icnd3dHp0c3IydGUwMmxldngyejVzdnQ3Znd0MnN6ZmYwYWYwIiB0
aW1lc3RhbXA9IjE2NTQ4MDIzNTEiPjM3Nzwva2V5PjwvZm9yZWlnbi1rZXlzPjxyZWYtdHlwZSBu
YW1lPSJKb3VybmFsIEFydGljbGUiPjE3PC9yZWYtdHlwZT48Y29udHJpYnV0b3JzPjxhdXRob3Jz
PjxhdXRob3I+T2huZWlzZXIsIEsuPC9hdXRob3I+PGF1dGhvcj5BbnNtYW5uLCBBLjwvYXV0aG9y
PjxhdXRob3I+S2FpZmxlciwgQi48L2F1dGhvcj48YXV0aG9yPkNodWRub3Zza3ksIEEuPC9hdXRo
b3I+PGF1dGhvcj5CYXJqYSwgQi48L2F1dGhvcj48YXV0aG9yPktub3BmLCBELiBBLjwvYXV0aG9y
PjxhdXRob3I+S2FpZmxlciwgTi48L2F1dGhvcj48YXV0aG9yPkJhYXJzLCBILjwvYXV0aG9yPjxh
dXRob3I+U2VpZmVydCwgUC48L2F1dGhvcj48YXV0aG9yPlZpbGxhbnVldmEsIEQuPC9hdXRob3I+
PGF1dGhvcj5KaW1lbmV6LCBDLjwvYXV0aG9yPjxhdXRob3I+UmFkZW56LCBNLjwvYXV0aG9yPjxh
dXRob3I+RW5nZWxtYW5uLCBSLjwvYXV0aG9yPjxhdXRob3I+VmVzZWxvdnNraWksIEkuPC9hdXRo
b3I+PGF1dGhvcj5aYW1vcmFubywgRi48L2F1dGhvcj48L2F1dGhvcnM+PC9jb250cmlidXRvcnM+
PHRpdGxlcz48dGl0bGU+QXVzdHJhbGlhbiB3aWxkZmlyZSBzbW9rZSBpbiB0aGUgc3RyYXRvc3Bo
ZXJlOiB0aGUgZGVjYXkgcGhhc2UgaW4gMjAyMC8yMDIxIGFuZCBpbXBhY3Qgb24gb3pvbmUgZGVw
bGV0aW9uPC90aXRsZT48c2Vjb25kYXJ5LXRpdGxlPkF0bW9zLiBDaGVtLiBQaHlzLjwvc2Vjb25k
YXJ5LXRpdGxlPjwvdGl0bGVzPjxwZXJpb2RpY2FsPjxmdWxsLXRpdGxlPkF0bW9zcGhlcmljIENo
ZW1pc3RyeSBhbmQgUGh5c2ljczwvZnVsbC10aXRsZT48YWJici0xPkF0bW9zLiBDaGVtLiBQaHlz
LjwvYWJici0xPjwvcGVyaW9kaWNhbD48cGFnZXM+NzQxNy03NDQyPC9wYWdlcz48dm9sdW1lPjIy
PC92b2x1bWU+PG51bWJlcj4xMTwvbnVtYmVyPjxkYXRlcz48eWVhcj4yMDIyPC95ZWFyPjwvZGF0
ZXM+PHB1Ymxpc2hlcj5Db3Blcm5pY3VzIFB1YmxpY2F0aW9uczwvcHVibGlzaGVyPjxpc2JuPjE2
ODAtNzMyNDwvaXNibj48dXJscz48cmVsYXRlZC11cmxzPjx1cmw+aHR0cHM6Ly9hY3AuY29wZXJu
aWN1cy5vcmcvYXJ0aWNsZXMvMjIvNzQxNy8yMDIyLzwvdXJsPjwvcmVsYXRlZC11cmxzPjxwZGYt
dXJscz48dXJsPmh0dHBzOi8vYWNwLmNvcGVybmljdXMub3JnL2FydGljbGVzLzIyLzc0MTcvMjAy
Mi9hY3AtMjItNzQxNy0yMDIyLnBkZjwvdXJsPjwvcGRmLXVybHM+PC91cmxzPjxlbGVjdHJvbmlj
LXJlc291cmNlLW51bT4xMC41MTk0L2FjcC0yMi03NDE3LTIwMjI8L2VsZWN0cm9uaWMtcmVzb3Vy
Y2UtbnVtPjwvcmVjb3JkPjwvQ2l0ZT48Q2l0ZT48QXV0aG9yPlJpZWdlcjwvQXV0aG9yPjxZZWFy
PjIwMjE8L1llYXI+PFJlY051bT40NDY8L1JlY051bT48cmVjb3JkPjxyZWMtbnVtYmVyPjQ0Njwv
cmVjLW51bWJlcj48Zm9yZWlnbi1rZXlzPjxrZXkgYXBwPSJFTiIgZGItaWQ9InJ3d3R6dHNyMnRl
MDJsZXZ4Mno1c3Z0N2Z3dDJzemZmMGFmMCIgdGltZXN0YW1wPSIxNjU5ODYyNzgzIj40NDY8L2tl
eT48L2ZvcmVpZ24ta2V5cz48cmVmLXR5cGUgbmFtZT0iSm91cm5hbCBBcnRpY2xlIj4xNzwvcmVm
LXR5cGU+PGNvbnRyaWJ1dG9ycz48YXV0aG9ycz48YXV0aG9yPlJpZWdlciwgTEE8L2F1dGhvcj48
YXV0aG9yPlJhbmRlbCwgV0o8L2F1dGhvcj48YXV0aG9yPkJvdXJhc3NhLCBBRTwvYXV0aG9yPjxh
dXRob3I+U29sb21vbiwgUzwvYXV0aG9yPjwvYXV0aG9ycz48L2NvbnRyaWJ1dG9ycz48dGl0bGVz
Pjx0aXRsZT5TdHJhdG9zcGhlcmljIHRlbXBlcmF0dXJlIGFuZCBvem9uZSBhbm9tYWxpZXMgYXNz
b2NpYXRlZCB3aXRoIHRoZSAyMDIwIEF1c3RyYWxpYW4gbmV3IHllYXIgZmlyZXM8L3RpdGxlPjxz
ZWNvbmRhcnktdGl0bGU+R2VvcGh5c2ljYWwgUmVzZWFyY2ggTGV0dGVyczwvc2Vjb25kYXJ5LXRp
dGxlPjwvdGl0bGVzPjxwZXJpb2RpY2FsPjxmdWxsLXRpdGxlPkdlb3BoeXNpY2FsIFJlc2VhcmNo
IExldHRlcnM8L2Z1bGwtdGl0bGU+PGFiYnItMT5HZW9waHlzLiBSZXMuIExldHQuPC9hYmJyLTE+
PC9wZXJpb2RpY2FsPjxwYWdlcz5lMjAyMUdMMDk1ODk4PC9wYWdlcz48dm9sdW1lPjQ4PC92b2x1
bWU+PG51bWJlcj4yNDwvbnVtYmVyPjxkYXRlcz48eWVhcj4yMDIxPC95ZWFyPjwvZGF0ZXM+PGlz
Ym4+MDA5NC04Mjc2PC9pc2JuPjx1cmxzPjwvdXJscz48L3JlY29yZD48L0NpdGU+PC9FbmROb3Rl
PgB=
</w:fldData>
        </w:fldChar>
      </w:r>
      <w:r w:rsidR="002149F4">
        <w:rPr>
          <w:rFonts w:eastAsia="宋体"/>
        </w:rPr>
        <w:instrText xml:space="preserve"> ADDIN EN.CITE </w:instrText>
      </w:r>
      <w:r w:rsidR="002149F4">
        <w:rPr>
          <w:rFonts w:eastAsia="宋体"/>
        </w:rPr>
        <w:fldChar w:fldCharType="begin">
          <w:fldData xml:space="preserve">PEVuZE5vdGU+PENpdGU+PEF1dGhvcj5Tb2xvbW9uPC9BdXRob3I+PFllYXI+MjAyMjwvWWVhcj48
UmVjTnVtPjMwNDwvUmVjTnVtPjxEaXNwbGF5VGV4dD48c3R5bGUgZmFjZT0ic3VwZXJzY3JpcHQi
PjI1LDQ3LDU0PC9zdHlsZT48L0Rpc3BsYXlUZXh0PjxyZWNvcmQ+PHJlYy1udW1iZXI+MzA0PC9y
ZWMtbnVtYmVyPjxmb3JlaWduLWtleXM+PGtleSBhcHA9IkVOIiBkYi1pZD0icnd3dHp0c3IydGUw
MmxldngyejVzdnQ3Znd0MnN6ZmYwYWYwIiB0aW1lc3RhbXA9IjE2NDYyMTEzNzMiPjMwNDwva2V5
PjwvZm9yZWlnbi1rZXlzPjxyZWYtdHlwZSBuYW1lPSJKb3VybmFsIEFydGljbGUiPjE3PC9yZWYt
dHlwZT48Y29udHJpYnV0b3JzPjxhdXRob3JzPjxhdXRob3I+U3VzYW4gU29sb21vbjwvYXV0aG9y
PjxhdXRob3I+S2ltYmVybGVlIER1YmU8L2F1dGhvcj48YXV0aG9yPkthbmUgU3RvbmU8L2F1dGhv
cj48YXV0aG9yPlBlbmdmZWkgWXU8L2F1dGhvcj48YXV0aG9yPkRvdWcgS2lubmlzb248L2F1dGhv
cj48YXV0aG9yPk93ZW4gQi4gVG9vbjwvYXV0aG9yPjxhdXRob3I+U3VzYW4gRS4gU3RyYWhhbjwv
YXV0aG9yPjxhdXRob3I+S2FyZW4gSC4gUm9zZW5sb2Y8L2F1dGhvcj48YXV0aG9yPlJvYmVydCBQ
b3J0bWFubjwvYXV0aG9yPjxhdXRob3I+U2VhbiBEYXZpczwvYXV0aG9yPjxhdXRob3I+V2lsbGlh
bSBSYW5kZWw8L2F1dGhvcj48YXV0aG9yPlBldGVyIEJlcm5hdGg8L2F1dGhvcj48YXV0aG9yPkNo
cmlzIEJvb25lPC9hdXRob3I+PGF1dGhvcj5DaGFybGVzIEcuIEJhcmRlZW48L2F1dGhvcj48YXV0
aG9yPkFkYW0gQm91cmFzc2E8L2F1dGhvcj48YXV0aG9yPkRhbmllbCBaYXdhZGE8L2F1dGhvcj48
YXV0aG9yPkRvdWcgRGVnZW5zdGVpbjwvYXV0aG9yPjwvYXV0aG9ycz48L2NvbnRyaWJ1dG9ycz48
dGl0bGVzPjx0aXRsZT5PbiB0aGUgc3RyYXRvc3BoZXJpYyBjaGVtaXN0cnkgb2YgbWlkbGF0aXR1
ZGUgd2lsZGZpcmUgc21va2U8L3RpdGxlPjxzZWNvbmRhcnktdGl0bGU+UHJvY2VlZGluZ3Mgb2Yg
dGhlIE5hdGlvbmFsIEFjYWRlbXkgb2YgU2NpZW5jZXM8L3NlY29uZGFyeS10aXRsZT48L3RpdGxl
cz48cGVyaW9kaWNhbD48ZnVsbC10aXRsZT5Qcm9jZWVkaW5ncyBvZiB0aGUgTmF0aW9uYWwgQWNh
ZGVteSBvZiBTY2llbmNlczwvZnVsbC10aXRsZT48YWJici0xPlByb2MuIE5hdGwuIEFjYWQuIFNj
aS4gVS5TLkEuPC9hYmJyLTE+PC9wZXJpb2RpY2FsPjxwYWdlcz5lMjExNzMyNTExOTwvcGFnZXM+
PHZvbHVtZT4xMTk8L3ZvbHVtZT48bnVtYmVyPjEwPC9udW1iZXI+PGRhdGVzPjx5ZWFyPjIwMjI8
L3llYXI+PC9kYXRlcz48dXJscz48cmVsYXRlZC11cmxzPjx1cmw+aHR0cHM6Ly93d3cucG5hcy5v
cmcvZG9pL2Ficy8xMC4xMDczL3BuYXMuMjExNzMyNTExOSAlWCBMYXJnZSB3aWxkZmlyZXMgaGF2
ZSBiZWVuIG9ic2VydmVkIHRvIGluamVjdCBzbW9rZSBpbnRvIHRoZSBzdHJhdG9zcGhlcmUsIHJh
aXNpbmcgcXVlc3Rpb25zIGFib3V0IHRoZWlyIHBvdGVudGlhbCB0byBhZmZlY3QgdGhlIHN0cmF0
b3NwaGVyaWMgb3pvbmUgbGF5ZXIgdGhhdCBwcm90ZWN0cyBsaWZlIG9uIEVhcnRoIGZyb20gYmlv
bG9naWNhbGx5IGRhbWFnaW5nIHVsdHJhdmlvbGV0IHJhZGlhdGlvbi4gTXVsdGlwbGUgb2JzZXJ2
YXRpb25zIG9mIGFlcm9zb2wgYW5kIE5PMiBjb25jZW50cmF0aW9ucyBmcm9tIHRocmVlIGluZGVw
ZW5kZW50IHNhdGVsbGl0ZSBpbnN0cnVtZW50cyBhcmUgdXNlZCBoZXJlIHRvZ2V0aGVyIHdpdGgg
bW9kZWwgY2FsY3VsYXRpb25zIHRvIGlkZW50aWZ5IGRlY3JlYXNlcyBpbiBzdHJhdG9zcGhlcmlj
IE5PMiBjb25jZW50cmF0aW9ucyBmb2xsb3dpbmcgbWFqb3IgQXVzdHJhbGlhbiAyMDE5IHRocm91
Z2ggMjAyMCB3aWxkZmlyZXMuIFRoZSBkYXRhIGNvbmZpcm0gdGhhdCBpbXBvcnRhbnQgY2hlbWlz
dHJ5IGRpZCBvY2N1ciBvbiB0aGUgc21va2UgcGFydGljbGUgc3VyZmFjZXMuIFRoZSBvYnNlcnZl
ZCBiZWhhdmlvciBpbiBOTzIgd2l0aCBpbmNyZWFzaW5nIHBhcnRpY2xlIGNvbmNlbnRyYXRpb25z
IGlzIGEgbWFya2VyIGZvciBzdXJmYWNlIGNoZW1pc3RyeSB0aGF0IGNvbnRyaWJ1dGVzIHRvIG1p
ZGxhdGl0dWRlIG96b25lIGRlcGxldGlvbi4gVGhlIHJlc3VsdHMgaW5kaWNhdGUgdGhhdCBpbmNy
ZWFzaW5nIHdpbGRmaXJlIGFjdGl2aXR5IGluIGEgd2FybWluZyB3b3JsZCBtYXkgc2xvdyB0aGUg
cmVjb3Zlcnkgb2YgdGhlIG96b25lIGxheWVyLiBNYXNzaXZlIEF1c3RyYWxpYW4gd2lsZGZpcmVz
IGxvZnRlZCBzbW9rZSBkaXJlY3RseSBpbnRvIHRoZSBzdHJhdG9zcGhlcmUgaW4gdGhlIGF1c3Ry
YWwgc3VtbWVyIG9mIDIwMTkvMjAuIFRoZSBzbW9rZSBsZWQgdG8gaW5jcmVhc2VzIGluIG9wdGlj
YWwgZXh0aW5jdGlvbiB0aHJvdWdob3V0IHRoZSBtaWRsYXRpdHVkZXMgb2YgdGhlIHNvdXRoZXJu
IGhlbWlzcGhlcmUgdGhhdCByaXZhbGxlZCBzdWJzdGFudGlhbCB2b2xjYW5pYyBwZXJ0dXJiYXRp
b25zLiBQcmV2aW91cyBzdHVkaWVzIGhhdmUgYXNzdW1lZCB0aGF0IHRoZSBzbW9rZSBiZWNhbWUg
Y29hdGVkIHdpdGggc3VsZnVyaWMgYWNpZCBhbmQgd2F0ZXIgYW5kIHdvdWxkIGRlcGxldGUgdGhl
IG96b25lIGxheWVyIHRocm91Z2ggaGV0ZXJvZ2VuZW91cyBjaGVtaXN0cnkgb24gdGhvc2Ugc3Vy
ZmFjZXMsIGFzIGlzIHJvdXRpbmVseSBvYnNlcnZlZCBmb2xsb3dpbmcgdm9sY2FuaWMgZW5oYW5j
ZW1lbnRzIG9mIHRoZSBzdHJhdG9zcGhlcmljIHN1bGZhdGUgbGF5ZXIuIEhlcmUsIG9ic2VydmF0
aW9ucyBvZiBleHRpbmN0aW9uIGFuZCByZWFjdGl2ZSBuaXRyb2dlbiBzcGVjaWVzIGZyb20gbXVs
dGlwbGUgaW5kZXBlbmRlbnQgc2F0ZWxsaXRlcyB0aGF0IHNhbXBsZWQgdGhlIHNtb2tlIHJlZ2lv
biBhcmUgY29tcGFyZWQgdG8gb25lIGFub3RoZXIgYW5kIHRvIG1vZGVsIGNhbGN1bGF0aW9ucy4g
VGhlIGRhdGEgZGlzcGxheSBhIHN0cm9uZyBkZWNyZWFzZSBpbiByZWFjdGl2ZSBuaXRyb2dlbiBj
b25jZW50cmF0aW9ucyB3aXRoIGluY3JlYXNlZCBhZXJvc29sIGV4dGluY3Rpb24gaW4gdGhlIHN0
cmF0b3NwaGVyZSwgd2hpY2ggaXMgYSBrbm93biBmaW5nZXJwcmludCBmb3Iga2V5IGhldGVyb2dl
bmVvdXMgY2hlbWlzdHJ5IG9uIHN1bGZhdGUvSDJPIHBhcnRpY2xlcyAoc3BlY2lmaWNhbGx5IHRo
ZSBoeWRyb2x5c2lzIG9mIE4yTzUgdG8gZm9ybSBITk8zKS4gVGhpcyBjaGVtaWNhbCBzaGlmdCBh
ZmZlY3RzIG5vdCBvbmx5IHJlYWN0aXZlIG5pdHJvZ2VuIGJ1dCBhbHNvIGNobG9yaW5lIGFuZCBy
ZWFjdGl2ZSBoeWRyb2dlbiBzcGVjaWVzIGFuZCBpcyBleHBlY3RlZCB0byBjYXVzZSBtaWRsYXRp
dHVkZSBvem9uZSBsYXllciBkZXBsZXRpb24uIENvbXBhcmlzb24gb2YgdGhlIG1vZGVsIG96b25l
IHRvIG9ic2VydmF0aW9ucyBzdWdnZXN0cyB0aGF0IE4yTzUgaHlkcm9seXNpcyBjb250cmlidXRl
ZCB0byByZWR1Y2VkIG96b25lLCBidXQgYWRkaXRpb25hbCBjaGVtaWNhbCBhbmQvb3IgZHluYW1p
Y2FsIHByb2Nlc3NlcyBhcmUgYWxzbyBpbXBvcnRhbnQuIFRoZXNlIGZpbmRpbmdzIHN1Z2dlc3Qg
dGhhdCBpZiB3aWxkZmlyZSBzbW9rZSBpbmplY3Rpb24gaW50byB0aGUgc3RyYXRvc3BoZXJlIGlu
Y3JlYXNlcyBzdWZmaWNpZW50bHkgaW4gZnJlcXVlbmN5IGFuZCBtYWduaXR1ZGUgYXMgdGhlIHdv
cmxkIHdhcm1zIGR1ZSB0byBjbGltYXRlIGNoYW5nZSwgb3pvbmUgcmVjb3ZlcnkgdW5kZXIgdGhl
IE1vbnRyZWFsIFByb3RvY29sIGNvdWxkIGJlIGltcGVkZWQsIGF0IGxlYXN0IHNwb3JhZGljYWxs
eS4gTW9kZWxlZCBhdXN0cmFsIG1pZGxhdGl0dWRlIHRvdGFsIG96b25lIGxvc3Mgd2FzIGFib3V0
IDElIGluIE1hcmNoIDIwMjAsIHdoaWNoIGlzIHNpZ25pZmljYW50IGNvbXBhcmVkIHRvIGV4cGVj
dGVkIG96b25lIHJlY292ZXJ5IG9mIGFib3V0IDElIHBlciBkZWNhZGUuPC91cmw+PC9yZWxhdGVk
LXVybHM+PC91cmxzPjxlbGVjdHJvbmljLXJlc291cmNlLW51bT5kb2k6MTAuMTA3My9wbmFzLjIx
MTczMjUxMTk8L2VsZWN0cm9uaWMtcmVzb3VyY2UtbnVtPjwvcmVjb3JkPjwvQ2l0ZT48Q2l0ZT48
QXV0aG9yPk9obmVpc2VyPC9BdXRob3I+PFllYXI+MjAyMjwvWWVhcj48UmVjTnVtPjM3NzwvUmVj
TnVtPjxyZWNvcmQ+PHJlYy1udW1iZXI+Mzc3PC9yZWMtbnVtYmVyPjxmb3JlaWduLWtleXM+PGtl
eSBhcHA9IkVOIiBkYi1pZD0icnd3dHp0c3IydGUwMmxldngyejVzdnQ3Znd0MnN6ZmYwYWYwIiB0
aW1lc3RhbXA9IjE2NTQ4MDIzNTEiPjM3Nzwva2V5PjwvZm9yZWlnbi1rZXlzPjxyZWYtdHlwZSBu
YW1lPSJKb3VybmFsIEFydGljbGUiPjE3PC9yZWYtdHlwZT48Y29udHJpYnV0b3JzPjxhdXRob3Jz
PjxhdXRob3I+T2huZWlzZXIsIEsuPC9hdXRob3I+PGF1dGhvcj5BbnNtYW5uLCBBLjwvYXV0aG9y
PjxhdXRob3I+S2FpZmxlciwgQi48L2F1dGhvcj48YXV0aG9yPkNodWRub3Zza3ksIEEuPC9hdXRo
b3I+PGF1dGhvcj5CYXJqYSwgQi48L2F1dGhvcj48YXV0aG9yPktub3BmLCBELiBBLjwvYXV0aG9y
PjxhdXRob3I+S2FpZmxlciwgTi48L2F1dGhvcj48YXV0aG9yPkJhYXJzLCBILjwvYXV0aG9yPjxh
dXRob3I+U2VpZmVydCwgUC48L2F1dGhvcj48YXV0aG9yPlZpbGxhbnVldmEsIEQuPC9hdXRob3I+
PGF1dGhvcj5KaW1lbmV6LCBDLjwvYXV0aG9yPjxhdXRob3I+UmFkZW56LCBNLjwvYXV0aG9yPjxh
dXRob3I+RW5nZWxtYW5uLCBSLjwvYXV0aG9yPjxhdXRob3I+VmVzZWxvdnNraWksIEkuPC9hdXRo
b3I+PGF1dGhvcj5aYW1vcmFubywgRi48L2F1dGhvcj48L2F1dGhvcnM+PC9jb250cmlidXRvcnM+
PHRpdGxlcz48dGl0bGU+QXVzdHJhbGlhbiB3aWxkZmlyZSBzbW9rZSBpbiB0aGUgc3RyYXRvc3Bo
ZXJlOiB0aGUgZGVjYXkgcGhhc2UgaW4gMjAyMC8yMDIxIGFuZCBpbXBhY3Qgb24gb3pvbmUgZGVw
bGV0aW9uPC90aXRsZT48c2Vjb25kYXJ5LXRpdGxlPkF0bW9zLiBDaGVtLiBQaHlzLjwvc2Vjb25k
YXJ5LXRpdGxlPjwvdGl0bGVzPjxwZXJpb2RpY2FsPjxmdWxsLXRpdGxlPkF0bW9zcGhlcmljIENo
ZW1pc3RyeSBhbmQgUGh5c2ljczwvZnVsbC10aXRsZT48YWJici0xPkF0bW9zLiBDaGVtLiBQaHlz
LjwvYWJici0xPjwvcGVyaW9kaWNhbD48cGFnZXM+NzQxNy03NDQyPC9wYWdlcz48dm9sdW1lPjIy
PC92b2x1bWU+PG51bWJlcj4xMTwvbnVtYmVyPjxkYXRlcz48eWVhcj4yMDIyPC95ZWFyPjwvZGF0
ZXM+PHB1Ymxpc2hlcj5Db3Blcm5pY3VzIFB1YmxpY2F0aW9uczwvcHVibGlzaGVyPjxpc2JuPjE2
ODAtNzMyNDwvaXNibj48dXJscz48cmVsYXRlZC11cmxzPjx1cmw+aHR0cHM6Ly9hY3AuY29wZXJu
aWN1cy5vcmcvYXJ0aWNsZXMvMjIvNzQxNy8yMDIyLzwvdXJsPjwvcmVsYXRlZC11cmxzPjxwZGYt
dXJscz48dXJsPmh0dHBzOi8vYWNwLmNvcGVybmljdXMub3JnL2FydGljbGVzLzIyLzc0MTcvMjAy
Mi9hY3AtMjItNzQxNy0yMDIyLnBkZjwvdXJsPjwvcGRmLXVybHM+PC91cmxzPjxlbGVjdHJvbmlj
LXJlc291cmNlLW51bT4xMC41MTk0L2FjcC0yMi03NDE3LTIwMjI8L2VsZWN0cm9uaWMtcmVzb3Vy
Y2UtbnVtPjwvcmVjb3JkPjwvQ2l0ZT48Q2l0ZT48QXV0aG9yPlJpZWdlcjwvQXV0aG9yPjxZZWFy
PjIwMjE8L1llYXI+PFJlY051bT40NDY8L1JlY051bT48cmVjb3JkPjxyZWMtbnVtYmVyPjQ0Njwv
cmVjLW51bWJlcj48Zm9yZWlnbi1rZXlzPjxrZXkgYXBwPSJFTiIgZGItaWQ9InJ3d3R6dHNyMnRl
MDJsZXZ4Mno1c3Z0N2Z3dDJzemZmMGFmMCIgdGltZXN0YW1wPSIxNjU5ODYyNzgzIj40NDY8L2tl
eT48L2ZvcmVpZ24ta2V5cz48cmVmLXR5cGUgbmFtZT0iSm91cm5hbCBBcnRpY2xlIj4xNzwvcmVm
LXR5cGU+PGNvbnRyaWJ1dG9ycz48YXV0aG9ycz48YXV0aG9yPlJpZWdlciwgTEE8L2F1dGhvcj48
YXV0aG9yPlJhbmRlbCwgV0o8L2F1dGhvcj48YXV0aG9yPkJvdXJhc3NhLCBBRTwvYXV0aG9yPjxh
dXRob3I+U29sb21vbiwgUzwvYXV0aG9yPjwvYXV0aG9ycz48L2NvbnRyaWJ1dG9ycz48dGl0bGVz
Pjx0aXRsZT5TdHJhdG9zcGhlcmljIHRlbXBlcmF0dXJlIGFuZCBvem9uZSBhbm9tYWxpZXMgYXNz
b2NpYXRlZCB3aXRoIHRoZSAyMDIwIEF1c3RyYWxpYW4gbmV3IHllYXIgZmlyZXM8L3RpdGxlPjxz
ZWNvbmRhcnktdGl0bGU+R2VvcGh5c2ljYWwgUmVzZWFyY2ggTGV0dGVyczwvc2Vjb25kYXJ5LXRp
dGxlPjwvdGl0bGVzPjxwZXJpb2RpY2FsPjxmdWxsLXRpdGxlPkdlb3BoeXNpY2FsIFJlc2VhcmNo
IExldHRlcnM8L2Z1bGwtdGl0bGU+PGFiYnItMT5HZW9waHlzLiBSZXMuIExldHQuPC9hYmJyLTE+
PC9wZXJpb2RpY2FsPjxwYWdlcz5lMjAyMUdMMDk1ODk4PC9wYWdlcz48dm9sdW1lPjQ4PC92b2x1
bWU+PG51bWJlcj4yNDwvbnVtYmVyPjxkYXRlcz48eWVhcj4yMDIxPC95ZWFyPjwvZGF0ZXM+PGlz
Ym4+MDA5NC04Mjc2PC9pc2JuPjx1cmxzPjwvdXJscz48L3JlY29yZD48L0NpdGU+PC9FbmROb3Rl
PgB=
</w:fldData>
        </w:fldChar>
      </w:r>
      <w:r w:rsidR="002149F4">
        <w:rPr>
          <w:rFonts w:eastAsia="宋体"/>
        </w:rPr>
        <w:instrText xml:space="preserve"> ADDIN EN.CITE.DATA </w:instrText>
      </w:r>
      <w:r w:rsidR="002149F4">
        <w:rPr>
          <w:rFonts w:eastAsia="宋体"/>
        </w:rPr>
      </w:r>
      <w:r w:rsidR="002149F4">
        <w:rPr>
          <w:rFonts w:eastAsia="宋体"/>
        </w:rPr>
        <w:fldChar w:fldCharType="end"/>
      </w:r>
      <w:r w:rsidR="00EA66BC" w:rsidRPr="009011B8">
        <w:rPr>
          <w:rFonts w:eastAsia="宋体"/>
        </w:rPr>
      </w:r>
      <w:r w:rsidR="00EA66BC" w:rsidRPr="009011B8">
        <w:rPr>
          <w:rFonts w:eastAsia="宋体"/>
        </w:rPr>
        <w:fldChar w:fldCharType="separate"/>
      </w:r>
      <w:r w:rsidR="002149F4" w:rsidRPr="002149F4">
        <w:rPr>
          <w:rFonts w:eastAsia="宋体"/>
          <w:noProof/>
          <w:vertAlign w:val="superscript"/>
        </w:rPr>
        <w:t>25,47,54</w:t>
      </w:r>
      <w:r w:rsidR="00EA66BC" w:rsidRPr="009011B8">
        <w:rPr>
          <w:rFonts w:eastAsia="宋体"/>
        </w:rPr>
        <w:fldChar w:fldCharType="end"/>
      </w:r>
      <w:r w:rsidR="00EA66BC" w:rsidRPr="009011B8">
        <w:rPr>
          <w:rFonts w:eastAsia="宋体"/>
        </w:rPr>
        <w:t xml:space="preserve"> would have been much larger if without the SCV transported aerosols and heterogeneous </w:t>
      </w:r>
      <w:r>
        <w:rPr>
          <w:rFonts w:eastAsia="宋体"/>
        </w:rPr>
        <w:t>O</w:t>
      </w:r>
      <w:r w:rsidRPr="00CE725A">
        <w:rPr>
          <w:rFonts w:eastAsia="宋体"/>
          <w:vertAlign w:val="subscript"/>
        </w:rPr>
        <w:t>3</w:t>
      </w:r>
      <w:r w:rsidR="00EA66BC" w:rsidRPr="009011B8">
        <w:rPr>
          <w:rFonts w:eastAsia="宋体"/>
        </w:rPr>
        <w:t xml:space="preserve"> production in the middle stratosphere.</w:t>
      </w:r>
    </w:p>
    <w:p w14:paraId="2C9C7056" w14:textId="692F3E65" w:rsidR="00EA66BC" w:rsidRPr="009011B8" w:rsidRDefault="00EA66BC" w:rsidP="00722210">
      <w:pPr>
        <w:ind w:firstLine="480"/>
        <w:jc w:val="both"/>
        <w:rPr>
          <w:rFonts w:eastAsia="宋体"/>
        </w:rPr>
      </w:pPr>
      <w:r w:rsidRPr="009011B8">
        <w:rPr>
          <w:rFonts w:eastAsia="宋体"/>
        </w:rPr>
        <w:t>To verify this idea and to compare with observations, CAM-Chem was modified to add the extra aerosol surface provided by stratospheric OA to the aerosol surface of stratospheric sulfate. To account for the potential underestimation of aerosol mass within the SCV (as discussed in Sect. S2.3), for this purpose only we doubled the SAD due to OA aerosols above 25 km to mimic the overall heterogeneous chemistry impact altitude in the Base_O</w:t>
      </w:r>
      <w:r w:rsidRPr="009011B8">
        <w:rPr>
          <w:rFonts w:eastAsia="宋体"/>
          <w:vertAlign w:val="subscript"/>
        </w:rPr>
        <w:t>3</w:t>
      </w:r>
      <w:r w:rsidRPr="009011B8">
        <w:rPr>
          <w:rFonts w:eastAsia="宋体"/>
        </w:rPr>
        <w:t>Het case. This adjustment is conservative because the simulated aerosol concentration in the SCV could partly be a third of the observed maximum.</w:t>
      </w:r>
    </w:p>
    <w:p w14:paraId="088E575B" w14:textId="1ACC0115" w:rsidR="00EA66BC" w:rsidRPr="009011B8" w:rsidRDefault="00794048" w:rsidP="00722210">
      <w:pPr>
        <w:ind w:firstLine="480"/>
        <w:jc w:val="both"/>
        <w:rPr>
          <w:rFonts w:eastAsia="宋体"/>
        </w:rPr>
      </w:pPr>
      <w:r>
        <w:rPr>
          <w:rFonts w:eastAsia="宋体"/>
        </w:rPr>
        <w:t xml:space="preserve">As already mentioned in Methods of main text, </w:t>
      </w:r>
      <w:r w:rsidR="00EA66BC" w:rsidRPr="009011B8">
        <w:rPr>
          <w:rFonts w:eastAsia="宋体"/>
        </w:rPr>
        <w:t>Scenarios with SCV formed (Base), without SCV formed (NoVortex), and without the 2019/2020 Australian wildfires (NoFire) were simulated again with the additional heterogeneous reactions to become Base_O</w:t>
      </w:r>
      <w:r w:rsidR="00EA66BC" w:rsidRPr="009011B8">
        <w:rPr>
          <w:rFonts w:eastAsia="宋体"/>
          <w:vertAlign w:val="subscript"/>
        </w:rPr>
        <w:t>3</w:t>
      </w:r>
      <w:r w:rsidR="00EA66BC" w:rsidRPr="009011B8">
        <w:rPr>
          <w:rFonts w:eastAsia="宋体"/>
        </w:rPr>
        <w:t>Het, NoVortex_O</w:t>
      </w:r>
      <w:r w:rsidR="00EA66BC" w:rsidRPr="009011B8">
        <w:rPr>
          <w:rFonts w:eastAsia="宋体"/>
          <w:vertAlign w:val="subscript"/>
        </w:rPr>
        <w:t>3</w:t>
      </w:r>
      <w:r w:rsidR="00EA66BC" w:rsidRPr="009011B8">
        <w:rPr>
          <w:rFonts w:eastAsia="宋体"/>
        </w:rPr>
        <w:t>Het and NoFire_O</w:t>
      </w:r>
      <w:r w:rsidR="00EA66BC" w:rsidRPr="009011B8">
        <w:rPr>
          <w:rFonts w:eastAsia="宋体"/>
          <w:vertAlign w:val="subscript"/>
        </w:rPr>
        <w:t>3</w:t>
      </w:r>
      <w:r w:rsidR="00EA66BC" w:rsidRPr="009011B8">
        <w:rPr>
          <w:rFonts w:eastAsia="宋体"/>
        </w:rPr>
        <w:t>Het. NoFire_O</w:t>
      </w:r>
      <w:r w:rsidR="00EA66BC" w:rsidRPr="009011B8">
        <w:rPr>
          <w:rFonts w:eastAsia="宋体"/>
          <w:vertAlign w:val="subscript"/>
        </w:rPr>
        <w:t>3</w:t>
      </w:r>
      <w:r w:rsidR="00EA66BC" w:rsidRPr="009011B8">
        <w:rPr>
          <w:rFonts w:eastAsia="宋体"/>
        </w:rPr>
        <w:t>Het as the control was found to have little difference from the NoFire case. This is expected because NoFire has stratospheric OA concentrations two orders of magnitude smaller than stratospheric sulfate. Therefore, we did not distinguish between NoFire_O</w:t>
      </w:r>
      <w:r w:rsidR="00EA66BC" w:rsidRPr="009011B8">
        <w:rPr>
          <w:rFonts w:eastAsia="宋体"/>
          <w:vertAlign w:val="subscript"/>
        </w:rPr>
        <w:t>3</w:t>
      </w:r>
      <w:r>
        <w:rPr>
          <w:rFonts w:eastAsia="宋体"/>
        </w:rPr>
        <w:t>Het and NoFire in our study</w:t>
      </w:r>
      <w:r w:rsidR="00EA66BC" w:rsidRPr="009011B8">
        <w:rPr>
          <w:rFonts w:eastAsia="宋体"/>
        </w:rPr>
        <w:t>.</w:t>
      </w:r>
    </w:p>
    <w:p w14:paraId="40ADFD51" w14:textId="54469A98" w:rsidR="00B32FAC" w:rsidRPr="00B32FAC" w:rsidRDefault="00B32FAC" w:rsidP="00722210">
      <w:pPr>
        <w:ind w:firstLine="480"/>
        <w:jc w:val="both"/>
        <w:rPr>
          <w:rFonts w:eastAsia="宋体"/>
        </w:rPr>
      </w:pPr>
      <w:r w:rsidRPr="00B32FAC">
        <w:rPr>
          <w:rFonts w:eastAsia="宋体"/>
        </w:rPr>
        <w:t xml:space="preserve">Recently, Strahan et al. </w:t>
      </w:r>
      <w:r w:rsidRPr="00B32FAC">
        <w:rPr>
          <w:rFonts w:eastAsia="宋体"/>
        </w:rPr>
        <w:fldChar w:fldCharType="begin"/>
      </w:r>
      <w:r>
        <w:rPr>
          <w:rFonts w:eastAsia="宋体"/>
        </w:rPr>
        <w:instrText xml:space="preserve"> ADDIN EN.CITE &lt;EndNote&gt;&lt;Cite&gt;&lt;Author&gt;Strahan&lt;/Author&gt;&lt;Year&gt;2022&lt;/Year&gt;&lt;RecNum&gt;409&lt;/RecNum&gt;&lt;DisplayText&gt;&lt;style face="superscript"&gt;26&lt;/style&gt;&lt;/DisplayText&gt;&lt;record&gt;&lt;rec-number&gt;409&lt;/rec-number&gt;&lt;foreign-keys&gt;&lt;key app="EN" db-id="rwwtztsr2te02levx2z5svt7fwt2szff0af0" timestamp="1658530164"&gt;409&lt;/key&gt;&lt;/foreign-keys&gt;&lt;ref-type name="Journal Article"&gt;17&lt;/ref-type&gt;&lt;contributors&gt;&lt;authors&gt;&lt;author&gt;Strahan, Susan E.&lt;/author&gt;&lt;author&gt;Smale, Dan&lt;/author&gt;&lt;author&gt;Solomon, Susan&lt;/author&gt;&lt;author&gt;Taha, Ghassan&lt;/author&gt;&lt;author&gt;Damon, Megan R.&lt;/author&gt;&lt;author&gt;Steenrod, Stephen D.&lt;/author&gt;&lt;author&gt;Jones, Nicholas&lt;/author&gt;&lt;author&gt;Liley, Ben&lt;/author&gt;&lt;author&gt;Querel, Richard&lt;/author&gt;&lt;author&gt;Robinson, John&lt;/author&gt;&lt;/authors&gt;&lt;/contributors&gt;&lt;titles&gt;&lt;title&gt;Unexpected Repartitioning of Stratospheric Inorganic Chlorine After the 2020 Australian Wildfires&lt;/title&gt;&lt;secondary-title&gt;Geophysical Research Letters&lt;/secondary-title&gt;&lt;/titles&gt;&lt;periodical&gt;&lt;full-title&gt;Geophysical Research Letters&lt;/full-title&gt;&lt;abbr-1&gt;Geophys. Res. Lett.&lt;/abbr-1&gt;&lt;/periodical&gt;&lt;pages&gt;e2022GL098290&lt;/pages&gt;&lt;volume&gt;49&lt;/volume&gt;&lt;number&gt;14&lt;/number&gt;&lt;dates&gt;&lt;year&gt;2022&lt;/year&gt;&lt;/dates&gt;&lt;isbn&gt;0094-8276&lt;/isbn&gt;&lt;urls&gt;&lt;related-urls&gt;&lt;url&gt;https://agupubs.onlinelibrary.wiley.com/doi/abs/10.1029/2022GL098290&lt;/url&gt;&lt;/related-urls&gt;&lt;/urls&gt;&lt;electronic-resource-num&gt;https://doi.org/10.1029/2022GL098290&lt;/electronic-resource-num&gt;&lt;/record&gt;&lt;/Cite&gt;&lt;/EndNote&gt;</w:instrText>
      </w:r>
      <w:r w:rsidRPr="00B32FAC">
        <w:rPr>
          <w:rFonts w:eastAsia="宋体"/>
        </w:rPr>
        <w:fldChar w:fldCharType="separate"/>
      </w:r>
      <w:r w:rsidRPr="00B32FAC">
        <w:rPr>
          <w:rFonts w:eastAsia="宋体"/>
          <w:noProof/>
          <w:vertAlign w:val="superscript"/>
        </w:rPr>
        <w:t>26</w:t>
      </w:r>
      <w:r w:rsidRPr="00B32FAC">
        <w:rPr>
          <w:rFonts w:eastAsia="宋体"/>
        </w:rPr>
        <w:fldChar w:fldCharType="end"/>
      </w:r>
      <w:r w:rsidRPr="00B32FAC">
        <w:rPr>
          <w:rFonts w:eastAsia="宋体"/>
        </w:rPr>
        <w:t xml:space="preserve"> indicated</w:t>
      </w:r>
      <w:r w:rsidRPr="00B32FAC">
        <w:rPr>
          <w:rFonts w:eastAsia="宋体" w:hint="eastAsia"/>
        </w:rPr>
        <w:t xml:space="preserve"> </w:t>
      </w:r>
      <w:r w:rsidRPr="00B32FAC">
        <w:rPr>
          <w:rFonts w:eastAsia="宋体"/>
        </w:rPr>
        <w:t>that the reactions happening on BB aerosols might be different from those on sulfate, given that the repartitioning of chlorine between HCl and ClONO</w:t>
      </w:r>
      <w:r w:rsidRPr="00B32FAC">
        <w:rPr>
          <w:rFonts w:eastAsia="宋体"/>
          <w:vertAlign w:val="subscript"/>
        </w:rPr>
        <w:t>2</w:t>
      </w:r>
      <w:r w:rsidRPr="00B32FAC">
        <w:rPr>
          <w:rFonts w:eastAsia="宋体"/>
        </w:rPr>
        <w:t xml:space="preserve"> were observed </w:t>
      </w:r>
      <w:r w:rsidRPr="00B32FAC">
        <w:rPr>
          <w:rFonts w:eastAsia="宋体"/>
        </w:rPr>
        <w:fldChar w:fldCharType="begin"/>
      </w:r>
      <w:r>
        <w:rPr>
          <w:rFonts w:eastAsia="宋体"/>
        </w:rPr>
        <w:instrText xml:space="preserve"> ADDIN EN.CITE &lt;EndNote&gt;&lt;Cite&gt;&lt;Author&gt;Santee&lt;/Author&gt;&lt;Year&gt;2022&lt;/Year&gt;&lt;RecNum&gt;438&lt;/RecNum&gt;&lt;DisplayText&gt;&lt;style face="superscript"&gt;55&lt;/style&gt;&lt;/DisplayText&gt;&lt;record&gt;&lt;rec-number&gt;438&lt;/rec-number&gt;&lt;foreign-keys&gt;&lt;key app="EN" db-id="rwwtztsr2te02levx2z5svt7fwt2szff0af0" timestamp="1659794518"&gt;438&lt;/key&gt;&lt;/foreign-keys&gt;&lt;ref-type name="Journal Article"&gt;17&lt;/ref-type&gt;&lt;contributors&gt;&lt;authors&gt;&lt;author&gt;Santee, ML&lt;/author&gt;&lt;author&gt;Lambert, A&lt;/author&gt;&lt;author&gt;Manney, GL&lt;/author&gt;&lt;author&gt;Livesey, NJ&lt;/author&gt;&lt;author&gt;Froidevaux, L&lt;/author&gt;&lt;author&gt;Neu, JL&lt;/author&gt;&lt;author&gt;Schwartz, MJ&lt;/author&gt;&lt;author&gt;Millán, LF&lt;/author&gt;&lt;author&gt;Werner, F&lt;/author&gt;&lt;author&gt;Read, WG&lt;/author&gt;&lt;/authors&gt;&lt;/contributors&gt;&lt;titles&gt;&lt;title&gt;Prolonged and Pervasive Perturbations in the Composition of the Southern Hemisphere Midlatitude Lower Stratosphere From the Australian New Year&amp;apos;s Fires&lt;/title&gt;&lt;secondary-title&gt;Geophysical Research Letters&lt;/secondary-title&gt;&lt;/titles&gt;&lt;periodical&gt;&lt;full-title&gt;Geophysical Research Letters&lt;/full-title&gt;&lt;abbr-1&gt;Geophys. Res. Lett.&lt;/abbr-1&gt;&lt;/periodical&gt;&lt;pages&gt;e2021GL096270&lt;/pages&gt;&lt;volume&gt;49&lt;/volume&gt;&lt;number&gt;4&lt;/number&gt;&lt;dates&gt;&lt;year&gt;2022&lt;/year&gt;&lt;/dates&gt;&lt;isbn&gt;0094-8276&lt;/isbn&gt;&lt;urls&gt;&lt;/urls&gt;&lt;/record&gt;&lt;/Cite&gt;&lt;/EndNote&gt;</w:instrText>
      </w:r>
      <w:r w:rsidRPr="00B32FAC">
        <w:rPr>
          <w:rFonts w:eastAsia="宋体"/>
        </w:rPr>
        <w:fldChar w:fldCharType="separate"/>
      </w:r>
      <w:r w:rsidRPr="00B32FAC">
        <w:rPr>
          <w:rFonts w:eastAsia="宋体"/>
          <w:noProof/>
          <w:vertAlign w:val="superscript"/>
        </w:rPr>
        <w:t>55</w:t>
      </w:r>
      <w:r w:rsidRPr="00B32FAC">
        <w:rPr>
          <w:rFonts w:eastAsia="宋体"/>
        </w:rPr>
        <w:fldChar w:fldCharType="end"/>
      </w:r>
      <w:r w:rsidRPr="00B32FAC">
        <w:rPr>
          <w:rFonts w:eastAsia="宋体"/>
        </w:rPr>
        <w:t xml:space="preserve"> but could not be modeled and explained by reactions on sulfate. A similar bias also appeared in our simulations (red lines in Fig. S</w:t>
      </w:r>
      <w:r>
        <w:rPr>
          <w:rFonts w:eastAsia="宋体"/>
        </w:rPr>
        <w:t>12</w:t>
      </w:r>
      <w:r w:rsidRPr="00B32FAC">
        <w:rPr>
          <w:rFonts w:eastAsia="宋体"/>
        </w:rPr>
        <w:t>A and B)</w:t>
      </w:r>
      <w:r w:rsidRPr="00B32FAC">
        <w:rPr>
          <w:rFonts w:eastAsia="宋体" w:hint="eastAsia"/>
        </w:rPr>
        <w:t>.</w:t>
      </w:r>
      <w:r w:rsidRPr="00B32FAC">
        <w:rPr>
          <w:rFonts w:eastAsia="宋体"/>
        </w:rPr>
        <w:t xml:space="preserve"> According to </w:t>
      </w:r>
      <w:r w:rsidRPr="00B32FAC">
        <w:rPr>
          <w:rFonts w:eastAsia="宋体"/>
        </w:rPr>
        <w:fldChar w:fldCharType="begin"/>
      </w:r>
      <w:r>
        <w:rPr>
          <w:rFonts w:eastAsia="宋体"/>
        </w:rPr>
        <w:instrText xml:space="preserve"> ADDIN EN.CITE &lt;EndNote&gt;&lt;Cite AuthorYear="1"&gt;&lt;Author&gt;Solomon&lt;/Author&gt;&lt;Year&gt;2023&lt;/Year&gt;&lt;RecNum&gt;637&lt;/RecNum&gt;&lt;DisplayText&gt;Solomon, et al. &lt;style face="superscript"&gt;56&lt;/style&gt;&lt;/DisplayText&gt;&lt;record&gt;&lt;rec-number&gt;637&lt;/rec-number&gt;&lt;foreign-keys&gt;&lt;key app="EN" db-id="rwwtztsr2te02levx2z5svt7fwt2szff0af0" timestamp="1678358018"&gt;637&lt;/key&gt;&lt;/foreign-keys&gt;&lt;ref-type name="Journal Article"&gt;17&lt;/ref-type&gt;&lt;contributors&gt;&lt;authors&gt;&lt;author&gt;Solomon, Susan&lt;/author&gt;&lt;author&gt;Stone, Kane&lt;/author&gt;&lt;author&gt;Yu, Pengfei&lt;/author&gt;&lt;author&gt;Murphy, D. M.&lt;/author&gt;&lt;author&gt;Kinnison, Doug&lt;/author&gt;&lt;author&gt;Ravishankara, A. R.&lt;/author&gt;&lt;author&gt;Wang, Peidong&lt;/author&gt;&lt;/authors&gt;&lt;/contributors&gt;&lt;titles&gt;&lt;title&gt;Chlorine activation and enhanced ozone depletion induced by wildfire aerosol&lt;/title&gt;&lt;secondary-title&gt;Nature&lt;/secondary-title&gt;&lt;/titles&gt;&lt;periodical&gt;&lt;full-title&gt;Nature&lt;/full-title&gt;&lt;/periodical&gt;&lt;pages&gt;259-264&lt;/pages&gt;&lt;volume&gt;615&lt;/volume&gt;&lt;number&gt;7951&lt;/number&gt;&lt;dates&gt;&lt;year&gt;2023&lt;/year&gt;&lt;pub-dates&gt;&lt;date&gt;2023/03/01&lt;/date&gt;&lt;/pub-dates&gt;&lt;/dates&gt;&lt;isbn&gt;1476-4687&lt;/isbn&gt;&lt;urls&gt;&lt;related-urls&gt;&lt;url&gt;https://doi.org/10.1038/s41586-022-05683-0&lt;/url&gt;&lt;/related-urls&gt;&lt;/urls&gt;&lt;electronic-resource-num&gt;10.1038/s41586-022-05683-0&lt;/electronic-resource-num&gt;&lt;/record&gt;&lt;/Cite&gt;&lt;/EndNote&gt;</w:instrText>
      </w:r>
      <w:r w:rsidRPr="00B32FAC">
        <w:rPr>
          <w:rFonts w:eastAsia="宋体"/>
        </w:rPr>
        <w:fldChar w:fldCharType="separate"/>
      </w:r>
      <w:r>
        <w:rPr>
          <w:rFonts w:eastAsia="宋体"/>
          <w:noProof/>
        </w:rPr>
        <w:t xml:space="preserve">Solomon, et al. </w:t>
      </w:r>
      <w:r w:rsidRPr="00B32FAC">
        <w:rPr>
          <w:rFonts w:eastAsia="宋体"/>
          <w:noProof/>
          <w:vertAlign w:val="superscript"/>
        </w:rPr>
        <w:t>56</w:t>
      </w:r>
      <w:r w:rsidRPr="00B32FAC">
        <w:rPr>
          <w:rFonts w:eastAsia="宋体"/>
        </w:rPr>
        <w:fldChar w:fldCharType="end"/>
      </w:r>
      <w:r w:rsidRPr="00B32FAC">
        <w:rPr>
          <w:rFonts w:eastAsia="宋体"/>
        </w:rPr>
        <w:t xml:space="preserve">, it might be caused by some heterogeneous reactions, which are considered not important on sulfate at midlatitude, are facilitated on smoke OA due to the higher solubility of HCl on OA than sulfate. We </w:t>
      </w:r>
      <w:r>
        <w:rPr>
          <w:rFonts w:eastAsia="宋体" w:hint="eastAsia"/>
          <w:lang w:eastAsia="zh-CN"/>
        </w:rPr>
        <w:t>tried</w:t>
      </w:r>
      <w:r>
        <w:rPr>
          <w:rFonts w:eastAsia="宋体"/>
        </w:rPr>
        <w:t xml:space="preserve"> to </w:t>
      </w:r>
      <w:r w:rsidRPr="00B32FAC">
        <w:rPr>
          <w:rFonts w:eastAsia="宋体"/>
        </w:rPr>
        <w:t>treat OA in the same way as their parameterization to generate the results as Base_OrganicO</w:t>
      </w:r>
      <w:r w:rsidRPr="00B32FAC">
        <w:rPr>
          <w:rFonts w:eastAsia="宋体"/>
          <w:vertAlign w:val="subscript"/>
        </w:rPr>
        <w:t>3</w:t>
      </w:r>
      <w:r w:rsidRPr="00B32FAC">
        <w:rPr>
          <w:rFonts w:eastAsia="宋体"/>
        </w:rPr>
        <w:t>Het which shows much better agreement of anomalies for ClONO</w:t>
      </w:r>
      <w:r w:rsidRPr="00B32FAC">
        <w:rPr>
          <w:rFonts w:eastAsia="宋体"/>
          <w:vertAlign w:val="subscript"/>
        </w:rPr>
        <w:t>2</w:t>
      </w:r>
      <w:r w:rsidRPr="00B32FAC">
        <w:rPr>
          <w:rFonts w:eastAsia="宋体"/>
        </w:rPr>
        <w:t xml:space="preserve"> and HCl</w:t>
      </w:r>
      <w:r>
        <w:rPr>
          <w:rFonts w:eastAsia="宋体"/>
        </w:rPr>
        <w:t xml:space="preserve"> </w:t>
      </w:r>
      <w:r w:rsidRPr="00B32FAC">
        <w:rPr>
          <w:rFonts w:eastAsia="宋体"/>
        </w:rPr>
        <w:t>(</w:t>
      </w:r>
      <w:r>
        <w:rPr>
          <w:rFonts w:eastAsia="宋体"/>
        </w:rPr>
        <w:t>blue</w:t>
      </w:r>
      <w:r w:rsidRPr="00B32FAC">
        <w:rPr>
          <w:rFonts w:eastAsia="宋体"/>
        </w:rPr>
        <w:t xml:space="preserve"> lines in Fig. S</w:t>
      </w:r>
      <w:r>
        <w:rPr>
          <w:rFonts w:eastAsia="宋体"/>
        </w:rPr>
        <w:t>12</w:t>
      </w:r>
      <w:r w:rsidRPr="00B32FAC">
        <w:rPr>
          <w:rFonts w:eastAsia="宋体"/>
        </w:rPr>
        <w:t>A and B). Because those reactions could also increase the amount of ClO and therefore deplete O</w:t>
      </w:r>
      <w:r w:rsidRPr="00B32FAC">
        <w:rPr>
          <w:rFonts w:eastAsia="宋体"/>
          <w:vertAlign w:val="subscript"/>
        </w:rPr>
        <w:t xml:space="preserve">3 </w:t>
      </w:r>
      <w:r w:rsidRPr="00B32FAC">
        <w:rPr>
          <w:rFonts w:eastAsia="宋体"/>
        </w:rPr>
        <w:t>(to an extent even higher than the effect of N</w:t>
      </w:r>
      <w:r w:rsidRPr="00B32FAC">
        <w:rPr>
          <w:rFonts w:eastAsia="宋体"/>
          <w:vertAlign w:val="subscript"/>
        </w:rPr>
        <w:t>2</w:t>
      </w:r>
      <w:r w:rsidRPr="00B32FAC">
        <w:rPr>
          <w:rFonts w:eastAsia="宋体"/>
        </w:rPr>
        <w:t>O</w:t>
      </w:r>
      <w:r w:rsidRPr="00B32FAC">
        <w:rPr>
          <w:rFonts w:eastAsia="宋体"/>
          <w:vertAlign w:val="subscript"/>
        </w:rPr>
        <w:t>5</w:t>
      </w:r>
      <w:r w:rsidRPr="00B32FAC">
        <w:rPr>
          <w:rFonts w:eastAsia="宋体"/>
        </w:rPr>
        <w:t xml:space="preserve"> uptake), the sulfate-only method yielded less chemical O</w:t>
      </w:r>
      <w:r w:rsidRPr="00B32FAC">
        <w:rPr>
          <w:rFonts w:eastAsia="宋体"/>
          <w:vertAlign w:val="subscript"/>
        </w:rPr>
        <w:t>3</w:t>
      </w:r>
      <w:r w:rsidRPr="00B32FAC">
        <w:rPr>
          <w:rFonts w:eastAsia="宋体"/>
        </w:rPr>
        <w:t xml:space="preserve"> depletion from smoke in the lowermost stratosphere than that of Base_OrganicO</w:t>
      </w:r>
      <w:r w:rsidRPr="00B32FAC">
        <w:rPr>
          <w:rFonts w:eastAsia="宋体"/>
          <w:vertAlign w:val="subscript"/>
        </w:rPr>
        <w:t>3</w:t>
      </w:r>
      <w:r w:rsidRPr="00B32FAC">
        <w:rPr>
          <w:rFonts w:eastAsia="宋体"/>
        </w:rPr>
        <w:t>Het (Fig. S</w:t>
      </w:r>
      <w:r w:rsidR="003D3BF9">
        <w:rPr>
          <w:rFonts w:eastAsia="宋体"/>
        </w:rPr>
        <w:t>12</w:t>
      </w:r>
      <w:r w:rsidRPr="00B32FAC">
        <w:rPr>
          <w:rFonts w:eastAsia="宋体"/>
        </w:rPr>
        <w:t>C). However, such difference is not large enough to influence our conclusion because non-chemical effects dominate the observed O</w:t>
      </w:r>
      <w:r w:rsidRPr="00B32FAC">
        <w:rPr>
          <w:rFonts w:eastAsia="宋体"/>
          <w:vertAlign w:val="subscript"/>
        </w:rPr>
        <w:t>3</w:t>
      </w:r>
      <w:r w:rsidRPr="00B32FAC">
        <w:rPr>
          <w:rFonts w:eastAsia="宋体"/>
        </w:rPr>
        <w:t xml:space="preserve"> anomaly lower stratosphere (as will be discussed in Sect. S2.8).  In addition, its influence on the heterogeneous chemistry simulation in the middle stratosphere is limited. This is because, in the middle stratosphere, catalytic reactions with NO</w:t>
      </w:r>
      <w:r w:rsidRPr="00B32FAC">
        <w:rPr>
          <w:rFonts w:eastAsia="宋体"/>
          <w:vertAlign w:val="subscript"/>
        </w:rPr>
        <w:t>x</w:t>
      </w:r>
      <w:r w:rsidRPr="00B32FAC">
        <w:rPr>
          <w:rFonts w:eastAsia="宋体"/>
        </w:rPr>
        <w:t xml:space="preserve"> dominate O</w:t>
      </w:r>
      <w:r w:rsidRPr="00B32FAC">
        <w:rPr>
          <w:rFonts w:eastAsia="宋体"/>
          <w:vertAlign w:val="subscript"/>
        </w:rPr>
        <w:t>3</w:t>
      </w:r>
      <w:r w:rsidRPr="00B32FAC">
        <w:rPr>
          <w:rFonts w:eastAsia="宋体"/>
        </w:rPr>
        <w:t xml:space="preserve"> changes, and regarding N</w:t>
      </w:r>
      <w:r w:rsidRPr="00B32FAC">
        <w:rPr>
          <w:rFonts w:eastAsia="宋体"/>
          <w:vertAlign w:val="subscript"/>
        </w:rPr>
        <w:t>2</w:t>
      </w:r>
      <w:r w:rsidRPr="00B32FAC">
        <w:rPr>
          <w:rFonts w:eastAsia="宋体"/>
        </w:rPr>
        <w:t>O</w:t>
      </w:r>
      <w:r w:rsidRPr="00B32FAC">
        <w:rPr>
          <w:rFonts w:eastAsia="宋体"/>
          <w:vertAlign w:val="subscript"/>
        </w:rPr>
        <w:t>5</w:t>
      </w:r>
      <w:r w:rsidRPr="00B32FAC">
        <w:rPr>
          <w:rFonts w:eastAsia="宋体"/>
        </w:rPr>
        <w:t xml:space="preserve"> hydrolysis, BB aerosol behaves similar to sulfate </w:t>
      </w:r>
      <w:r w:rsidRPr="00B32FAC">
        <w:rPr>
          <w:rFonts w:eastAsia="宋体"/>
        </w:rPr>
        <w:fldChar w:fldCharType="begin"/>
      </w:r>
      <w:r>
        <w:rPr>
          <w:rFonts w:eastAsia="宋体"/>
        </w:rPr>
        <w:instrText xml:space="preserve"> ADDIN EN.CITE &lt;EndNote&gt;&lt;Cite&gt;&lt;Author&gt;Strahan&lt;/Author&gt;&lt;Year&gt;2022&lt;/Year&gt;&lt;RecNum&gt;409&lt;/RecNum&gt;&lt;DisplayText&gt;&lt;style face="superscript"&gt;26&lt;/style&gt;&lt;/DisplayText&gt;&lt;record&gt;&lt;rec-number&gt;409&lt;/rec-number&gt;&lt;foreign-keys&gt;&lt;key app="EN" db-id="rwwtztsr2te02levx2z5svt7fwt2szff0af0" timestamp="1658530164"&gt;409&lt;/key&gt;&lt;/foreign-keys&gt;&lt;ref-type name="Journal Article"&gt;17&lt;/ref-type&gt;&lt;contributors&gt;&lt;authors&gt;&lt;author&gt;Strahan, Susan E.&lt;/author&gt;&lt;author&gt;Smale, Dan&lt;/author&gt;&lt;author&gt;Solomon, Susan&lt;/author&gt;&lt;author&gt;Taha, Ghassan&lt;/author&gt;&lt;author&gt;Damon, Megan R.&lt;/author&gt;&lt;author&gt;Steenrod, Stephen D.&lt;/author&gt;&lt;author&gt;Jones, Nicholas&lt;/author&gt;&lt;author&gt;Liley, Ben&lt;/author&gt;&lt;author&gt;Querel, Richard&lt;/author&gt;&lt;author&gt;Robinson, John&lt;/author&gt;&lt;/authors&gt;&lt;/contributors&gt;&lt;titles&gt;&lt;title&gt;Unexpected Repartitioning of Stratospheric Inorganic Chlorine After the 2020 Australian Wildfires&lt;/title&gt;&lt;secondary-title&gt;Geophysical Research Letters&lt;/secondary-title&gt;&lt;/titles&gt;&lt;periodical&gt;&lt;full-title&gt;Geophysical Research Letters&lt;/full-title&gt;&lt;abbr-1&gt;Geophys. Res. Lett.&lt;/abbr-1&gt;&lt;/periodical&gt;&lt;pages&gt;e2022GL098290&lt;/pages&gt;&lt;volume&gt;49&lt;/volume&gt;&lt;number&gt;14&lt;/number&gt;&lt;dates&gt;&lt;year&gt;2022&lt;/year&gt;&lt;/dates&gt;&lt;isbn&gt;0094-8276&lt;/isbn&gt;&lt;urls&gt;&lt;related-urls&gt;&lt;url&gt;https://agupubs.onlinelibrary.wiley.com/doi/abs/10.1029/2022GL098290&lt;/url&gt;&lt;/related-urls&gt;&lt;/urls&gt;&lt;electronic-resource-num&gt;https://doi.org/10.1029/2022GL098290&lt;/electronic-resource-num&gt;&lt;/record&gt;&lt;/Cite&gt;&lt;/EndNote&gt;</w:instrText>
      </w:r>
      <w:r w:rsidRPr="00B32FAC">
        <w:rPr>
          <w:rFonts w:eastAsia="宋体"/>
        </w:rPr>
        <w:fldChar w:fldCharType="separate"/>
      </w:r>
      <w:r w:rsidRPr="00B32FAC">
        <w:rPr>
          <w:rFonts w:eastAsia="宋体"/>
          <w:noProof/>
          <w:vertAlign w:val="superscript"/>
        </w:rPr>
        <w:t>26</w:t>
      </w:r>
      <w:r w:rsidRPr="00B32FAC">
        <w:rPr>
          <w:rFonts w:eastAsia="宋体"/>
        </w:rPr>
        <w:fldChar w:fldCharType="end"/>
      </w:r>
      <w:r w:rsidRPr="00B32FAC">
        <w:rPr>
          <w:rFonts w:eastAsia="宋体"/>
        </w:rPr>
        <w:t xml:space="preserve">. </w:t>
      </w:r>
    </w:p>
    <w:p w14:paraId="2AD6FCDE" w14:textId="77777777" w:rsidR="001B5D14" w:rsidRDefault="00EA66BC" w:rsidP="00722210">
      <w:pPr>
        <w:ind w:firstLine="480"/>
        <w:jc w:val="both"/>
        <w:rPr>
          <w:rFonts w:eastAsia="宋体"/>
        </w:rPr>
      </w:pPr>
      <w:r w:rsidRPr="009011B8">
        <w:rPr>
          <w:rFonts w:eastAsia="宋体"/>
        </w:rPr>
        <w:t xml:space="preserve">It has to be noted that the </w:t>
      </w:r>
      <w:r w:rsidR="00CE725A">
        <w:rPr>
          <w:rFonts w:eastAsia="宋体"/>
        </w:rPr>
        <w:t>O</w:t>
      </w:r>
      <w:r w:rsidR="00CE725A" w:rsidRPr="00CE725A">
        <w:rPr>
          <w:rFonts w:eastAsia="宋体"/>
          <w:vertAlign w:val="subscript"/>
        </w:rPr>
        <w:t>3</w:t>
      </w:r>
      <w:r w:rsidRPr="009011B8">
        <w:rPr>
          <w:rFonts w:eastAsia="宋体"/>
        </w:rPr>
        <w:t xml:space="preserve"> difference between Base_O</w:t>
      </w:r>
      <w:r w:rsidRPr="009011B8">
        <w:rPr>
          <w:rFonts w:eastAsia="宋体"/>
          <w:vertAlign w:val="subscript"/>
        </w:rPr>
        <w:t>3</w:t>
      </w:r>
      <w:r w:rsidRPr="009011B8">
        <w:rPr>
          <w:rFonts w:eastAsia="宋体"/>
        </w:rPr>
        <w:t xml:space="preserve">Het and NoFire does not only originate from the heterogeneous reactions mentioned above, but also from non-chemical effects like heating and dynamical changes induced by the smoke </w:t>
      </w:r>
      <w:r w:rsidRPr="009011B8">
        <w:rPr>
          <w:rFonts w:eastAsia="宋体"/>
        </w:rPr>
        <w:fldChar w:fldCharType="begin"/>
      </w:r>
      <w:r w:rsidR="002149F4">
        <w:rPr>
          <w:rFonts w:eastAsia="宋体"/>
        </w:rPr>
        <w:instrText xml:space="preserve"> ADDIN EN.CITE &lt;EndNote&gt;&lt;Cite&gt;&lt;Author&gt;Yu&lt;/Author&gt;&lt;Year&gt;2021&lt;/Year&gt;&lt;RecNum&gt;305&lt;/RecNum&gt;&lt;DisplayText&gt;&lt;style face="superscript"&gt;27&lt;/style&gt;&lt;/DisplayText&gt;&lt;record&gt;&lt;rec-number&gt;305&lt;/rec-number&gt;&lt;foreign-keys&gt;&lt;key app="EN" db-id="rwwtztsr2te02levx2z5svt7fwt2szff0af0" timestamp="1646214525"&gt;305&lt;/key&gt;&lt;/foreign-keys&gt;&lt;ref-type name="Journal Article"&gt;17&lt;/ref-type&gt;&lt;contributors&gt;&lt;authors&gt;&lt;author&gt;Yu, Pengfei&lt;/author&gt;&lt;author&gt;Davis, Sean M.&lt;/author&gt;&lt;author&gt;Toon, Owen B.&lt;/author&gt;&lt;author&gt;Portmann, Robert W.&lt;/author&gt;&lt;author&gt;Bardeen, Charles G.&lt;/author&gt;&lt;author&gt;Barnes, John E.&lt;/author&gt;&lt;author&gt;Telg, Hagen&lt;/author&gt;&lt;author&gt;Maloney, Christopher&lt;/author&gt;&lt;author&gt;Rosenlof, Karen H.&lt;/author&gt;&lt;/authors&gt;&lt;/contributors&gt;&lt;titles&gt;&lt;title&gt;Persistent Stratospheric Warming Due to 2019–2020 Australian Wildfire Smoke&lt;/title&gt;&lt;secondary-title&gt;Geophysical Research Letters&lt;/secondary-title&gt;&lt;/titles&gt;&lt;periodical&gt;&lt;full-title&gt;Geophysical Research Letters&lt;/full-title&gt;&lt;abbr-1&gt;Geophys. Res. Lett.&lt;/abbr-1&gt;&lt;/periodical&gt;&lt;pages&gt;e2021GL092609&lt;/pages&gt;&lt;volume&gt;48&lt;/volume&gt;&lt;number&gt;7&lt;/number&gt;&lt;dates&gt;&lt;year&gt;2021&lt;/year&gt;&lt;/dates&gt;&lt;isbn&gt;0094-8276&lt;/isbn&gt;&lt;urls&gt;&lt;related-urls&gt;&lt;url&gt;https://agupubs.onlinelibrary.wiley.com/doi/abs/10.1029/2021GL092609&lt;/url&gt;&lt;/related-urls&gt;&lt;/urls&gt;&lt;electronic-resource-num&gt;https://doi.org/10.1029/2021GL092609&lt;/electronic-resource-num&gt;&lt;/record&gt;&lt;/Cite&gt;&lt;/EndNote&gt;</w:instrText>
      </w:r>
      <w:r w:rsidRPr="009011B8">
        <w:rPr>
          <w:rFonts w:eastAsia="宋体"/>
        </w:rPr>
        <w:fldChar w:fldCharType="separate"/>
      </w:r>
      <w:r w:rsidR="002149F4" w:rsidRPr="002149F4">
        <w:rPr>
          <w:rFonts w:eastAsia="宋体"/>
          <w:noProof/>
          <w:vertAlign w:val="superscript"/>
        </w:rPr>
        <w:t>27</w:t>
      </w:r>
      <w:r w:rsidRPr="009011B8">
        <w:rPr>
          <w:rFonts w:eastAsia="宋体"/>
        </w:rPr>
        <w:fldChar w:fldCharType="end"/>
      </w:r>
      <w:r w:rsidRPr="009011B8">
        <w:rPr>
          <w:rFonts w:eastAsia="宋体"/>
        </w:rPr>
        <w:t>. The impact of non-chemica</w:t>
      </w:r>
      <w:r w:rsidR="0089147A">
        <w:rPr>
          <w:rFonts w:eastAsia="宋体"/>
        </w:rPr>
        <w:t>l effects can be seen in Fig S11</w:t>
      </w:r>
      <w:r w:rsidRPr="009011B8">
        <w:rPr>
          <w:rFonts w:eastAsia="宋体"/>
        </w:rPr>
        <w:t>B as the difference between Base and NoFire, and were ruled out by only considering the difference between Base_O</w:t>
      </w:r>
      <w:r w:rsidRPr="009011B8">
        <w:rPr>
          <w:rFonts w:eastAsia="宋体"/>
          <w:vertAlign w:val="subscript"/>
        </w:rPr>
        <w:t>3</w:t>
      </w:r>
      <w:r w:rsidRPr="009011B8">
        <w:rPr>
          <w:rFonts w:eastAsia="宋体"/>
        </w:rPr>
        <w:t>Het and Base. In Fig. 4A, we show the effects from heterogeneous reactions only as the dotted area, and we calculated the column O</w:t>
      </w:r>
      <w:r w:rsidRPr="009011B8">
        <w:rPr>
          <w:rFonts w:eastAsia="宋体"/>
          <w:vertAlign w:val="subscript"/>
        </w:rPr>
        <w:t>3</w:t>
      </w:r>
      <w:r w:rsidRPr="009011B8">
        <w:rPr>
          <w:rFonts w:eastAsia="宋体"/>
        </w:rPr>
        <w:t xml:space="preserve"> changes (DU numbers in legend) by integrating the area between profiles of Base_O</w:t>
      </w:r>
      <w:r w:rsidRPr="009011B8">
        <w:rPr>
          <w:rFonts w:eastAsia="宋体"/>
          <w:vertAlign w:val="subscript"/>
        </w:rPr>
        <w:t>3</w:t>
      </w:r>
      <w:r w:rsidRPr="009011B8">
        <w:rPr>
          <w:rFonts w:eastAsia="宋体"/>
        </w:rPr>
        <w:t xml:space="preserve">Het and Base above the </w:t>
      </w:r>
      <w:r w:rsidRPr="009011B8">
        <w:rPr>
          <w:rFonts w:eastAsia="宋体" w:hint="eastAsia"/>
        </w:rPr>
        <w:t>t</w:t>
      </w:r>
      <w:r w:rsidRPr="009011B8">
        <w:rPr>
          <w:rFonts w:eastAsia="宋体"/>
        </w:rPr>
        <w:t xml:space="preserve">ropopause. </w:t>
      </w:r>
    </w:p>
    <w:p w14:paraId="1417BF13" w14:textId="75ACC236" w:rsidR="00EA66BC" w:rsidRPr="009011B8" w:rsidRDefault="003D3BF9" w:rsidP="00722210">
      <w:pPr>
        <w:ind w:firstLine="480"/>
        <w:jc w:val="both"/>
        <w:rPr>
          <w:rFonts w:eastAsia="宋体"/>
        </w:rPr>
      </w:pPr>
      <w:r w:rsidRPr="003D3BF9">
        <w:rPr>
          <w:rFonts w:eastAsia="宋体"/>
        </w:rPr>
        <w:t>Although in the correct</w:t>
      </w:r>
      <w:r w:rsidRPr="003D3BF9">
        <w:rPr>
          <w:rFonts w:eastAsia="宋体" w:hint="eastAsia"/>
        </w:rPr>
        <w:t xml:space="preserve"> </w:t>
      </w:r>
      <w:r w:rsidRPr="003D3BF9">
        <w:rPr>
          <w:rFonts w:eastAsia="宋体"/>
        </w:rPr>
        <w:t>direction, the modeled O</w:t>
      </w:r>
      <w:r w:rsidRPr="003D3BF9">
        <w:rPr>
          <w:rFonts w:eastAsia="宋体"/>
          <w:vertAlign w:val="subscript"/>
        </w:rPr>
        <w:t>3</w:t>
      </w:r>
      <w:r w:rsidRPr="003D3BF9">
        <w:rPr>
          <w:rFonts w:eastAsia="宋体"/>
        </w:rPr>
        <w:t xml:space="preserve"> changes in both lower and middle stratosphere are underestimated compared to the observations (Fig 4A and 4B). Apart from the difference between OA and sulfate in reactive halogen chemistry mentioned above, it could also be caused by other factors. For example, (I) the prescribed size distribution of OA may be incorrect </w:t>
      </w:r>
      <w:r w:rsidRPr="003D3BF9">
        <w:rPr>
          <w:rFonts w:eastAsia="宋体"/>
        </w:rPr>
        <w:lastRenderedPageBreak/>
        <w:t xml:space="preserve">and therefore underestimates SAD when converting OA mass to surface area; (II) OA in the stratosphere is likely to solidify </w:t>
      </w:r>
      <w:r w:rsidRPr="003D3BF9">
        <w:rPr>
          <w:rFonts w:eastAsia="宋体"/>
        </w:rPr>
        <w:fldChar w:fldCharType="begin"/>
      </w:r>
      <w:r>
        <w:rPr>
          <w:rFonts w:eastAsia="宋体"/>
        </w:rPr>
        <w:instrText xml:space="preserve"> ADDIN EN.CITE &lt;EndNote&gt;&lt;Cite&gt;&lt;Author&gt;Yu&lt;/Author&gt;&lt;Year&gt;2021&lt;/Year&gt;&lt;RecNum&gt;305&lt;/RecNum&gt;&lt;DisplayText&gt;&lt;style face="superscript"&gt;27&lt;/style&gt;&lt;/DisplayText&gt;&lt;record&gt;&lt;rec-number&gt;305&lt;/rec-number&gt;&lt;foreign-keys&gt;&lt;key app="EN" db-id="rwwtztsr2te02levx2z5svt7fwt2szff0af0" timestamp="1646214525"&gt;305&lt;/key&gt;&lt;/foreign-keys&gt;&lt;ref-type name="Journal Article"&gt;17&lt;/ref-type&gt;&lt;contributors&gt;&lt;authors&gt;&lt;author&gt;Yu, Pengfei&lt;/author&gt;&lt;author&gt;Davis, Sean M.&lt;/author&gt;&lt;author&gt;Toon, Owen B.&lt;/author&gt;&lt;author&gt;Portmann, Robert W.&lt;/author&gt;&lt;author&gt;Bardeen, Charles G.&lt;/author&gt;&lt;author&gt;Barnes, John E.&lt;/author&gt;&lt;author&gt;Telg, Hagen&lt;/author&gt;&lt;author&gt;Maloney, Christopher&lt;/author&gt;&lt;author&gt;Rosenlof, Karen H.&lt;/author&gt;&lt;/authors&gt;&lt;/contributors&gt;&lt;titles&gt;&lt;title&gt;Persistent Stratospheric Warming Due to 2019–2020 Australian Wildfire Smoke&lt;/title&gt;&lt;secondary-title&gt;Geophysical Research Letters&lt;/secondary-title&gt;&lt;/titles&gt;&lt;periodical&gt;&lt;full-title&gt;Geophysical Research Letters&lt;/full-title&gt;&lt;abbr-1&gt;Geophys. Res. Lett.&lt;/abbr-1&gt;&lt;/periodical&gt;&lt;pages&gt;e2021GL092609&lt;/pages&gt;&lt;volume&gt;48&lt;/volume&gt;&lt;number&gt;7&lt;/number&gt;&lt;dates&gt;&lt;year&gt;2021&lt;/year&gt;&lt;/dates&gt;&lt;isbn&gt;0094-8276&lt;/isbn&gt;&lt;urls&gt;&lt;related-urls&gt;&lt;url&gt;https://agupubs.onlinelibrary.wiley.com/doi/abs/10.1029/2021GL092609&lt;/url&gt;&lt;/related-urls&gt;&lt;/urls&gt;&lt;electronic-resource-num&gt;https://doi.org/10.1029/2021GL092609&lt;/electronic-resource-num&gt;&lt;/record&gt;&lt;/Cite&gt;&lt;/EndNote&gt;</w:instrText>
      </w:r>
      <w:r w:rsidRPr="003D3BF9">
        <w:rPr>
          <w:rFonts w:eastAsia="宋体"/>
        </w:rPr>
        <w:fldChar w:fldCharType="separate"/>
      </w:r>
      <w:r w:rsidRPr="003D3BF9">
        <w:rPr>
          <w:rFonts w:eastAsia="宋体"/>
          <w:noProof/>
          <w:vertAlign w:val="superscript"/>
        </w:rPr>
        <w:t>27</w:t>
      </w:r>
      <w:r w:rsidRPr="003D3BF9">
        <w:rPr>
          <w:rFonts w:eastAsia="宋体"/>
        </w:rPr>
        <w:fldChar w:fldCharType="end"/>
      </w:r>
      <w:r w:rsidRPr="003D3BF9">
        <w:rPr>
          <w:rFonts w:eastAsia="宋体"/>
        </w:rPr>
        <w:t xml:space="preserve"> and attain non-spherical shapes which may introduce additional surface area compared to our assumption of spherical particles. </w:t>
      </w:r>
      <w:r w:rsidR="00EA66BC" w:rsidRPr="009011B8" w:rsidDel="00250A2C">
        <w:rPr>
          <w:rFonts w:eastAsia="宋体"/>
        </w:rPr>
        <w:t xml:space="preserve"> </w:t>
      </w:r>
    </w:p>
    <w:p w14:paraId="6E09EA35" w14:textId="7FA385D4" w:rsidR="00EA66BC" w:rsidRDefault="00EA66BC" w:rsidP="00722210">
      <w:pPr>
        <w:ind w:firstLine="480"/>
        <w:jc w:val="both"/>
        <w:rPr>
          <w:rFonts w:eastAsia="宋体"/>
        </w:rPr>
      </w:pPr>
      <w:r w:rsidRPr="009011B8">
        <w:rPr>
          <w:rFonts w:eastAsia="宋体"/>
        </w:rPr>
        <w:t xml:space="preserve">Since </w:t>
      </w:r>
      <w:r w:rsidR="00CE725A">
        <w:rPr>
          <w:rFonts w:eastAsia="宋体"/>
        </w:rPr>
        <w:t>O</w:t>
      </w:r>
      <w:r w:rsidR="00CE725A" w:rsidRPr="00CE725A">
        <w:rPr>
          <w:rFonts w:eastAsia="宋体"/>
          <w:vertAlign w:val="subscript"/>
        </w:rPr>
        <w:t>3</w:t>
      </w:r>
      <w:r w:rsidRPr="009011B8">
        <w:rPr>
          <w:rFonts w:eastAsia="宋体"/>
        </w:rPr>
        <w:t xml:space="preserve"> is also a heat source in the stratosphere mostly by absorbing solar radiation, an increase of </w:t>
      </w:r>
      <w:r w:rsidR="00CE725A">
        <w:rPr>
          <w:rFonts w:eastAsia="宋体"/>
        </w:rPr>
        <w:t>O</w:t>
      </w:r>
      <w:r w:rsidR="00CE725A" w:rsidRPr="00CE725A">
        <w:rPr>
          <w:rFonts w:eastAsia="宋体"/>
          <w:vertAlign w:val="subscript"/>
        </w:rPr>
        <w:t>3</w:t>
      </w:r>
      <w:r w:rsidRPr="009011B8">
        <w:rPr>
          <w:rFonts w:eastAsia="宋体"/>
        </w:rPr>
        <w:t xml:space="preserve"> in the middle stratosphere indu</w:t>
      </w:r>
      <w:r w:rsidR="0089147A">
        <w:rPr>
          <w:rFonts w:eastAsia="宋体"/>
        </w:rPr>
        <w:t xml:space="preserve">ces additional warming (Fig. </w:t>
      </w:r>
      <w:r w:rsidR="005E05BA">
        <w:rPr>
          <w:rFonts w:eastAsia="宋体"/>
        </w:rPr>
        <w:t>S15</w:t>
      </w:r>
      <w:r w:rsidRPr="009011B8">
        <w:rPr>
          <w:rFonts w:eastAsia="宋体"/>
        </w:rPr>
        <w:t>) besides the direct BC heating, which deserves further study considering the complex relationship between atmospheric circulation</w:t>
      </w:r>
      <w:r>
        <w:rPr>
          <w:rFonts w:eastAsia="宋体"/>
        </w:rPr>
        <w:t xml:space="preserve">, </w:t>
      </w:r>
      <w:r w:rsidRPr="009011B8">
        <w:rPr>
          <w:rFonts w:eastAsia="宋体"/>
        </w:rPr>
        <w:t>temperature</w:t>
      </w:r>
      <w:r>
        <w:rPr>
          <w:rFonts w:eastAsia="宋体"/>
        </w:rPr>
        <w:t xml:space="preserve"> and </w:t>
      </w:r>
      <w:r w:rsidR="00CE725A">
        <w:rPr>
          <w:rFonts w:eastAsia="宋体"/>
        </w:rPr>
        <w:t>O</w:t>
      </w:r>
      <w:r w:rsidR="00CE725A" w:rsidRPr="00CE725A">
        <w:rPr>
          <w:rFonts w:eastAsia="宋体"/>
          <w:vertAlign w:val="subscript"/>
        </w:rPr>
        <w:t>3</w:t>
      </w:r>
      <w:r>
        <w:rPr>
          <w:rFonts w:eastAsia="宋体"/>
        </w:rPr>
        <w:t xml:space="preserve"> layer </w:t>
      </w:r>
      <w:r w:rsidRPr="009011B8">
        <w:rPr>
          <w:rFonts w:eastAsia="宋体"/>
        </w:rPr>
        <w:fldChar w:fldCharType="begin">
          <w:fldData xml:space="preserve">PEVuZE5vdGU+PENpdGU+PEF1dGhvcj5FeXJpbmc8L0F1dGhvcj48WWVhcj4yMDEzPC9ZZWFyPjxS
ZWNOdW0+MzY3PC9SZWNOdW0+PERpc3BsYXlUZXh0PjxzdHlsZSBmYWNlPSJzdXBlcnNjcmlwdCI+
NTcsNTg8L3N0eWxlPjwvRGlzcGxheVRleHQ+PHJlY29yZD48cmVjLW51bWJlcj4zNjc8L3JlYy1u
dW1iZXI+PGZvcmVpZ24ta2V5cz48a2V5IGFwcD0iRU4iIGRiLWlkPSJyd3d0enRzcjJ0ZTAybGV2
eDJ6NXN2dDdmd3Qyc3pmZjBhZjAiIHRpbWVzdGFtcD0iMTY1MzA1MTUzOCI+MzY3PC9rZXk+PC9m
b3JlaWduLWtleXM+PHJlZi10eXBlIG5hbWU9IkpvdXJuYWwgQXJ0aWNsZSI+MTc8L3JlZi10eXBl
Pjxjb250cmlidXRvcnM+PGF1dGhvcnM+PGF1dGhvcj5FeXJpbmcsIFZlcm9uaWthPC9hdXRob3I+
PGF1dGhvcj5BcmJsYXN0ZXIsIEp1bGllIE1pY2hlbGxlPC9hdXRob3I+PGF1dGhvcj5DaW9ubmks
IElyZW5lPC9hdXRob3I+PGF1dGhvcj5TZWRsw6HEjWVrLCBKPC9hdXRob3I+PGF1dGhvcj5QZXJs
d2l0eiwgSnVkaXRoPC9hdXRob3I+PGF1dGhvcj5Zb3VuZywgUGF1bCBKPC9hdXRob3I+PGF1dGhv
cj5CZWtraSwgU2xpbWFuZTwvYXV0aG9yPjxhdXRob3I+QmVyZ21hbm4sIEQ8L2F1dGhvcj48YXV0
aG9yPkNhbWVyb27igJBTbWl0aCwgUGhpbGlwPC9hdXRob3I+PGF1dGhvcj5Db2xsaW5zLCBXaWxs
aWFtIEo8L2F1dGhvcj48L2F1dGhvcnM+PC9jb250cmlidXRvcnM+PHRpdGxlcz48dGl0bGU+TG9u
Z+KAkHRlcm0gb3pvbmUgY2hhbmdlcyBhbmQgYXNzb2NpYXRlZCBjbGltYXRlIGltcGFjdHMgaW4g
Q01JUDUgc2ltdWxhdGlvbnM8L3RpdGxlPjxzZWNvbmRhcnktdGl0bGU+Sm91cm5hbCBvZiBHZW9w
aHlzaWNhbCBSZXNlYXJjaDogQXRtb3NwaGVyZXM8L3NlY29uZGFyeS10aXRsZT48L3RpdGxlcz48
cGVyaW9kaWNhbD48ZnVsbC10aXRsZT5Kb3VybmFsIG9mIEdlb3BoeXNpY2FsIFJlc2VhcmNoOiBB
dG1vc3BoZXJlczwvZnVsbC10aXRsZT48YWJici0xPkouIEdlb3BoeXMuIFJlcy48L2FiYnItMT48
L3BlcmlvZGljYWw+PHBhZ2VzPjUwMjktNTA2MDwvcGFnZXM+PHZvbHVtZT4xMTg8L3ZvbHVtZT48
bnVtYmVyPjEwPC9udW1iZXI+PGRhdGVzPjx5ZWFyPjIwMTM8L3llYXI+PC9kYXRlcz48aXNibj4y
MTY5LTg5N1g8L2lzYm4+PHVybHM+PC91cmxzPjwvcmVjb3JkPjwvQ2l0ZT48Q2l0ZT48QXV0aG9y
PlN0ZW5jaGlrb3Y8L0F1dGhvcj48WWVhcj4yMDAyPC9ZZWFyPjxSZWNOdW0+NDY0PC9SZWNOdW0+
PHJlY29yZD48cmVjLW51bWJlcj40NjQ8L3JlYy1udW1iZXI+PGZvcmVpZ24ta2V5cz48a2V5IGFw
cD0iRU4iIGRiLWlkPSJyd3d0enRzcjJ0ZTAybGV2eDJ6NXN2dDdmd3Qyc3pmZjBhZjAiIHRpbWVz
dGFtcD0iMTY2MDMwNjk4MSI+NDY0PC9rZXk+PC9mb3JlaWduLWtleXM+PHJlZi10eXBlIG5hbWU9
IkpvdXJuYWwgQXJ0aWNsZSI+MTc8L3JlZi10eXBlPjxjb250cmlidXRvcnM+PGF1dGhvcnM+PGF1
dGhvcj5TdGVuY2hpa292LCBHZW9yZ2l5PC9hdXRob3I+PGF1dGhvcj5Sb2JvY2ssIEFsYW48L2F1
dGhvcj48YXV0aG9yPlJhbWFzd2FteSwgVjwvYXV0aG9yPjxhdXRob3I+U2Nod2FyemtvcGYsIE0g
RGFuaWVsPC9hdXRob3I+PGF1dGhvcj5IYW1pbHRvbiwgS2V2aW48L2F1dGhvcj48YXV0aG9yPlJh
bWFjaGFuZHJhbiwgUzwvYXV0aG9yPjwvYXV0aG9ycz48L2NvbnRyaWJ1dG9ycz48dGl0bGVzPjx0
aXRsZT5BcmN0aWMgT3NjaWxsYXRpb24gcmVzcG9uc2UgdG8gdGhlIDE5OTEgTW91bnQgUGluYXR1
Ym8gZXJ1cHRpb246IEVmZmVjdHMgb2Ygdm9sY2FuaWMgYWVyb3NvbHMgYW5kIG96b25lIGRlcGxl
dGlvbjwvdGl0bGU+PHNlY29uZGFyeS10aXRsZT5Kb3VybmFsIG9mIEdlb3BoeXNpY2FsIFJlc2Vh
cmNoOiBBdG1vc3BoZXJlczwvc2Vjb25kYXJ5LXRpdGxlPjwvdGl0bGVzPjxwZXJpb2RpY2FsPjxm
dWxsLXRpdGxlPkpvdXJuYWwgb2YgR2VvcGh5c2ljYWwgUmVzZWFyY2g6IEF0bW9zcGhlcmVzPC9m
dWxsLXRpdGxlPjxhYmJyLTE+Si4gR2VvcGh5cy4gUmVzLjwvYWJici0xPjwvcGVyaW9kaWNhbD48
cGFnZXM+QUNMIDI4LTEtQUNMIDI4LTE2PC9wYWdlcz48dm9sdW1lPjEwNzwvdm9sdW1lPjxudW1i
ZXI+RDI0PC9udW1iZXI+PGRhdGVzPjx5ZWFyPjIwMDI8L3llYXI+PC9kYXRlcz48aXNibj4wMTQ4
LTAyMjc8L2lzYm4+PHVybHM+PC91cmxzPjwvcmVjb3JkPjwvQ2l0ZT48L0VuZE5vdGU+AG==
</w:fldData>
        </w:fldChar>
      </w:r>
      <w:r w:rsidR="00BB630A">
        <w:rPr>
          <w:rFonts w:eastAsia="宋体"/>
        </w:rPr>
        <w:instrText xml:space="preserve"> ADDIN EN.CITE </w:instrText>
      </w:r>
      <w:r w:rsidR="00BB630A">
        <w:rPr>
          <w:rFonts w:eastAsia="宋体"/>
        </w:rPr>
        <w:fldChar w:fldCharType="begin">
          <w:fldData xml:space="preserve">PEVuZE5vdGU+PENpdGU+PEF1dGhvcj5FeXJpbmc8L0F1dGhvcj48WWVhcj4yMDEzPC9ZZWFyPjxS
ZWNOdW0+MzY3PC9SZWNOdW0+PERpc3BsYXlUZXh0PjxzdHlsZSBmYWNlPSJzdXBlcnNjcmlwdCI+
NTcsNTg8L3N0eWxlPjwvRGlzcGxheVRleHQ+PHJlY29yZD48cmVjLW51bWJlcj4zNjc8L3JlYy1u
dW1iZXI+PGZvcmVpZ24ta2V5cz48a2V5IGFwcD0iRU4iIGRiLWlkPSJyd3d0enRzcjJ0ZTAybGV2
eDJ6NXN2dDdmd3Qyc3pmZjBhZjAiIHRpbWVzdGFtcD0iMTY1MzA1MTUzOCI+MzY3PC9rZXk+PC9m
b3JlaWduLWtleXM+PHJlZi10eXBlIG5hbWU9IkpvdXJuYWwgQXJ0aWNsZSI+MTc8L3JlZi10eXBl
Pjxjb250cmlidXRvcnM+PGF1dGhvcnM+PGF1dGhvcj5FeXJpbmcsIFZlcm9uaWthPC9hdXRob3I+
PGF1dGhvcj5BcmJsYXN0ZXIsIEp1bGllIE1pY2hlbGxlPC9hdXRob3I+PGF1dGhvcj5DaW9ubmks
IElyZW5lPC9hdXRob3I+PGF1dGhvcj5TZWRsw6HEjWVrLCBKPC9hdXRob3I+PGF1dGhvcj5QZXJs
d2l0eiwgSnVkaXRoPC9hdXRob3I+PGF1dGhvcj5Zb3VuZywgUGF1bCBKPC9hdXRob3I+PGF1dGhv
cj5CZWtraSwgU2xpbWFuZTwvYXV0aG9yPjxhdXRob3I+QmVyZ21hbm4sIEQ8L2F1dGhvcj48YXV0
aG9yPkNhbWVyb27igJBTbWl0aCwgUGhpbGlwPC9hdXRob3I+PGF1dGhvcj5Db2xsaW5zLCBXaWxs
aWFtIEo8L2F1dGhvcj48L2F1dGhvcnM+PC9jb250cmlidXRvcnM+PHRpdGxlcz48dGl0bGU+TG9u
Z+KAkHRlcm0gb3pvbmUgY2hhbmdlcyBhbmQgYXNzb2NpYXRlZCBjbGltYXRlIGltcGFjdHMgaW4g
Q01JUDUgc2ltdWxhdGlvbnM8L3RpdGxlPjxzZWNvbmRhcnktdGl0bGU+Sm91cm5hbCBvZiBHZW9w
aHlzaWNhbCBSZXNlYXJjaDogQXRtb3NwaGVyZXM8L3NlY29uZGFyeS10aXRsZT48L3RpdGxlcz48
cGVyaW9kaWNhbD48ZnVsbC10aXRsZT5Kb3VybmFsIG9mIEdlb3BoeXNpY2FsIFJlc2VhcmNoOiBB
dG1vc3BoZXJlczwvZnVsbC10aXRsZT48YWJici0xPkouIEdlb3BoeXMuIFJlcy48L2FiYnItMT48
L3BlcmlvZGljYWw+PHBhZ2VzPjUwMjktNTA2MDwvcGFnZXM+PHZvbHVtZT4xMTg8L3ZvbHVtZT48
bnVtYmVyPjEwPC9udW1iZXI+PGRhdGVzPjx5ZWFyPjIwMTM8L3llYXI+PC9kYXRlcz48aXNibj4y
MTY5LTg5N1g8L2lzYm4+PHVybHM+PC91cmxzPjwvcmVjb3JkPjwvQ2l0ZT48Q2l0ZT48QXV0aG9y
PlN0ZW5jaGlrb3Y8L0F1dGhvcj48WWVhcj4yMDAyPC9ZZWFyPjxSZWNOdW0+NDY0PC9SZWNOdW0+
PHJlY29yZD48cmVjLW51bWJlcj40NjQ8L3JlYy1udW1iZXI+PGZvcmVpZ24ta2V5cz48a2V5IGFw
cD0iRU4iIGRiLWlkPSJyd3d0enRzcjJ0ZTAybGV2eDJ6NXN2dDdmd3Qyc3pmZjBhZjAiIHRpbWVz
dGFtcD0iMTY2MDMwNjk4MSI+NDY0PC9rZXk+PC9mb3JlaWduLWtleXM+PHJlZi10eXBlIG5hbWU9
IkpvdXJuYWwgQXJ0aWNsZSI+MTc8L3JlZi10eXBlPjxjb250cmlidXRvcnM+PGF1dGhvcnM+PGF1
dGhvcj5TdGVuY2hpa292LCBHZW9yZ2l5PC9hdXRob3I+PGF1dGhvcj5Sb2JvY2ssIEFsYW48L2F1
dGhvcj48YXV0aG9yPlJhbWFzd2FteSwgVjwvYXV0aG9yPjxhdXRob3I+U2Nod2FyemtvcGYsIE0g
RGFuaWVsPC9hdXRob3I+PGF1dGhvcj5IYW1pbHRvbiwgS2V2aW48L2F1dGhvcj48YXV0aG9yPlJh
bWFjaGFuZHJhbiwgUzwvYXV0aG9yPjwvYXV0aG9ycz48L2NvbnRyaWJ1dG9ycz48dGl0bGVzPjx0
aXRsZT5BcmN0aWMgT3NjaWxsYXRpb24gcmVzcG9uc2UgdG8gdGhlIDE5OTEgTW91bnQgUGluYXR1
Ym8gZXJ1cHRpb246IEVmZmVjdHMgb2Ygdm9sY2FuaWMgYWVyb3NvbHMgYW5kIG96b25lIGRlcGxl
dGlvbjwvdGl0bGU+PHNlY29uZGFyeS10aXRsZT5Kb3VybmFsIG9mIEdlb3BoeXNpY2FsIFJlc2Vh
cmNoOiBBdG1vc3BoZXJlczwvc2Vjb25kYXJ5LXRpdGxlPjwvdGl0bGVzPjxwZXJpb2RpY2FsPjxm
dWxsLXRpdGxlPkpvdXJuYWwgb2YgR2VvcGh5c2ljYWwgUmVzZWFyY2g6IEF0bW9zcGhlcmVzPC9m
dWxsLXRpdGxlPjxhYmJyLTE+Si4gR2VvcGh5cy4gUmVzLjwvYWJici0xPjwvcGVyaW9kaWNhbD48
cGFnZXM+QUNMIDI4LTEtQUNMIDI4LTE2PC9wYWdlcz48dm9sdW1lPjEwNzwvdm9sdW1lPjxudW1i
ZXI+RDI0PC9udW1iZXI+PGRhdGVzPjx5ZWFyPjIwMDI8L3llYXI+PC9kYXRlcz48aXNibj4wMTQ4
LTAyMjc8L2lzYm4+PHVybHM+PC91cmxzPjwvcmVjb3JkPjwvQ2l0ZT48L0VuZE5vdGU+AG==
</w:fldData>
        </w:fldChar>
      </w:r>
      <w:r w:rsidR="00BB630A">
        <w:rPr>
          <w:rFonts w:eastAsia="宋体"/>
        </w:rPr>
        <w:instrText xml:space="preserve"> ADDIN EN.CITE.DATA </w:instrText>
      </w:r>
      <w:r w:rsidR="00BB630A">
        <w:rPr>
          <w:rFonts w:eastAsia="宋体"/>
        </w:rPr>
      </w:r>
      <w:r w:rsidR="00BB630A">
        <w:rPr>
          <w:rFonts w:eastAsia="宋体"/>
        </w:rPr>
        <w:fldChar w:fldCharType="end"/>
      </w:r>
      <w:r w:rsidRPr="009011B8">
        <w:rPr>
          <w:rFonts w:eastAsia="宋体"/>
        </w:rPr>
      </w:r>
      <w:r w:rsidRPr="009011B8">
        <w:rPr>
          <w:rFonts w:eastAsia="宋体"/>
        </w:rPr>
        <w:fldChar w:fldCharType="separate"/>
      </w:r>
      <w:r w:rsidR="00BB630A" w:rsidRPr="00BB630A">
        <w:rPr>
          <w:rFonts w:eastAsia="宋体"/>
          <w:noProof/>
          <w:vertAlign w:val="superscript"/>
        </w:rPr>
        <w:t>57,58</w:t>
      </w:r>
      <w:r w:rsidRPr="009011B8">
        <w:rPr>
          <w:rFonts w:eastAsia="宋体"/>
        </w:rPr>
        <w:fldChar w:fldCharType="end"/>
      </w:r>
      <w:r w:rsidRPr="009011B8">
        <w:rPr>
          <w:rFonts w:eastAsia="宋体"/>
        </w:rPr>
        <w:t xml:space="preserve">. It has to be noted that this work focuses on the midlatitude and the situation for Antarctic </w:t>
      </w:r>
      <w:r w:rsidR="00CE725A">
        <w:rPr>
          <w:rFonts w:eastAsia="宋体"/>
        </w:rPr>
        <w:t>O</w:t>
      </w:r>
      <w:r w:rsidR="00CE725A" w:rsidRPr="00CE725A">
        <w:rPr>
          <w:rFonts w:eastAsia="宋体"/>
          <w:vertAlign w:val="subscript"/>
        </w:rPr>
        <w:t>3</w:t>
      </w:r>
      <w:r w:rsidRPr="009011B8">
        <w:rPr>
          <w:rFonts w:eastAsia="宋体"/>
        </w:rPr>
        <w:t xml:space="preserve"> was more complex in 2020 probably because of the formation of polar stratospheric cloud </w:t>
      </w:r>
      <w:r w:rsidRPr="009011B8">
        <w:rPr>
          <w:rFonts w:eastAsia="宋体"/>
        </w:rPr>
        <w:fldChar w:fldCharType="begin">
          <w:fldData xml:space="preserve">PEVuZE5vdGU+PENpdGU+PEF1dGhvcj5UZW5jw6k8L0F1dGhvcj48WWVhcj4yMDIyPC9ZZWFyPjxS
ZWNOdW0+NDI3PC9SZWNOdW0+PERpc3BsYXlUZXh0PjxzdHlsZSBmYWNlPSJzdXBlcnNjcmlwdCI+
NDcsNTksNjA8L3N0eWxlPjwvRGlzcGxheVRleHQ+PHJlY29yZD48cmVjLW51bWJlcj40Mjc8L3Jl
Yy1udW1iZXI+PGZvcmVpZ24ta2V5cz48a2V5IGFwcD0iRU4iIGRiLWlkPSJyd3d0enRzcjJ0ZTAy
bGV2eDJ6NXN2dDdmd3Qyc3pmZjBhZjAiIHRpbWVzdGFtcD0iMTY1OTc4MjU1NiI+NDI3PC9rZXk+
PC9mb3JlaWduLWtleXM+PHJlZi10eXBlIG5hbWU9IkpvdXJuYWwgQXJ0aWNsZSI+MTc8L3JlZi10
eXBlPjxjb250cmlidXRvcnM+PGF1dGhvcnM+PGF1dGhvcj5UZW5jw6ksIEZsb3JlbnQ8L2F1dGhv
cj48YXV0aG9yPkp1bWVsZXQsIEp1bGllbjwvYXV0aG9yPjxhdXRob3I+QmVra2ksIFNsaW1hbmU8
L2F1dGhvcj48YXV0aG9yPktoYXlraW4sIFNlcmdleTwvYXV0aG9yPjxhdXRob3I+U2Fya2lzc2lh
biwgQWxhaW48L2F1dGhvcj48YXV0aG9yPktlY2todXQsIFBoaWxpcHBlPC9hdXRob3I+PC9hdXRo
b3JzPjwvY29udHJpYnV0b3JzPjx0aXRsZXM+PHRpdGxlPkF1c3RyYWxpYW4gQmxhY2sgU3VtbWVy
IHNtb2tlIG9ic2VydmVkIGJ5IGxpZGFyIGF0IHRoZSBGcmVuY2ggQW50YXJjdGljIHN0YXRpb24g
RHVtb250IGTigJlVcnZpbGxlPC90aXRsZT48c2Vjb25kYXJ5LXRpdGxlPkpvdXJuYWwgb2YgR2Vv
cGh5c2ljYWwgUmVzZWFyY2g6IEF0bW9zcGhlcmVzPC9zZWNvbmRhcnktdGl0bGU+PC90aXRsZXM+
PHBlcmlvZGljYWw+PGZ1bGwtdGl0bGU+Sm91cm5hbCBvZiBHZW9waHlzaWNhbCBSZXNlYXJjaDog
QXRtb3NwaGVyZXM8L2Z1bGwtdGl0bGU+PGFiYnItMT5KLiBHZW9waHlzLiBSZXMuPC9hYmJyLTE+
PC9wZXJpb2RpY2FsPjxwYWdlcz5lMjAyMUpEMDM1MzQ5PC9wYWdlcz48dm9sdW1lPjEyNzwvdm9s
dW1lPjxudW1iZXI+NDwvbnVtYmVyPjxkYXRlcz48eWVhcj4yMDIyPC95ZWFyPjwvZGF0ZXM+PGlz
Ym4+MjE2OS04OTdYPC9pc2JuPjx1cmxzPjwvdXJscz48L3JlY29yZD48L0NpdGU+PENpdGU+PEF1
dGhvcj5PaG5laXNlcjwvQXV0aG9yPjxZZWFyPjIwMjI8L1llYXI+PFJlY051bT4zNzc8L1JlY051
bT48cmVjb3JkPjxyZWMtbnVtYmVyPjM3NzwvcmVjLW51bWJlcj48Zm9yZWlnbi1rZXlzPjxrZXkg
YXBwPSJFTiIgZGItaWQ9InJ3d3R6dHNyMnRlMDJsZXZ4Mno1c3Z0N2Z3dDJzemZmMGFmMCIgdGlt
ZXN0YW1wPSIxNjU0ODAyMzUxIj4zNzc8L2tleT48L2ZvcmVpZ24ta2V5cz48cmVmLXR5cGUgbmFt
ZT0iSm91cm5hbCBBcnRpY2xlIj4xNzwvcmVmLXR5cGU+PGNvbnRyaWJ1dG9ycz48YXV0aG9ycz48
YXV0aG9yPk9obmVpc2VyLCBLLjwvYXV0aG9yPjxhdXRob3I+QW5zbWFubiwgQS48L2F1dGhvcj48
YXV0aG9yPkthaWZsZXIsIEIuPC9hdXRob3I+PGF1dGhvcj5DaHVkbm92c2t5LCBBLjwvYXV0aG9y
PjxhdXRob3I+QmFyamEsIEIuPC9hdXRob3I+PGF1dGhvcj5Lbm9wZiwgRC4gQS48L2F1dGhvcj48
YXV0aG9yPkthaWZsZXIsIE4uPC9hdXRob3I+PGF1dGhvcj5CYWFycywgSC48L2F1dGhvcj48YXV0
aG9yPlNlaWZlcnQsIFAuPC9hdXRob3I+PGF1dGhvcj5WaWxsYW51ZXZhLCBELjwvYXV0aG9yPjxh
dXRob3I+SmltZW5leiwgQy48L2F1dGhvcj48YXV0aG9yPlJhZGVueiwgTS48L2F1dGhvcj48YXV0
aG9yPkVuZ2VsbWFubiwgUi48L2F1dGhvcj48YXV0aG9yPlZlc2Vsb3Zza2lpLCBJLjwvYXV0aG9y
PjxhdXRob3I+WmFtb3Jhbm8sIEYuPC9hdXRob3I+PC9hdXRob3JzPjwvY29udHJpYnV0b3JzPjx0
aXRsZXM+PHRpdGxlPkF1c3RyYWxpYW4gd2lsZGZpcmUgc21va2UgaW4gdGhlIHN0cmF0b3NwaGVy
ZTogdGhlIGRlY2F5IHBoYXNlIGluIDIwMjAvMjAyMSBhbmQgaW1wYWN0IG9uIG96b25lIGRlcGxl
dGlvbjwvdGl0bGU+PHNlY29uZGFyeS10aXRsZT5BdG1vcy4gQ2hlbS4gUGh5cy48L3NlY29uZGFy
eS10aXRsZT48L3RpdGxlcz48cGVyaW9kaWNhbD48ZnVsbC10aXRsZT5BdG1vc3BoZXJpYyBDaGVt
aXN0cnkgYW5kIFBoeXNpY3M8L2Z1bGwtdGl0bGU+PGFiYnItMT5BdG1vcy4gQ2hlbS4gUGh5cy48
L2FiYnItMT48L3BlcmlvZGljYWw+PHBhZ2VzPjc0MTctNzQ0MjwvcGFnZXM+PHZvbHVtZT4yMjwv
dm9sdW1lPjxudW1iZXI+MTE8L251bWJlcj48ZGF0ZXM+PHllYXI+MjAyMjwveWVhcj48L2RhdGVz
PjxwdWJsaXNoZXI+Q29wZXJuaWN1cyBQdWJsaWNhdGlvbnM8L3B1Ymxpc2hlcj48aXNibj4xNjgw
LTczMjQ8L2lzYm4+PHVybHM+PHJlbGF0ZWQtdXJscz48dXJsPmh0dHBzOi8vYWNwLmNvcGVybmlj
dXMub3JnL2FydGljbGVzLzIyLzc0MTcvMjAyMi88L3VybD48L3JlbGF0ZWQtdXJscz48cGRmLXVy
bHM+PHVybD5odHRwczovL2FjcC5jb3Blcm5pY3VzLm9yZy9hcnRpY2xlcy8yMi83NDE3LzIwMjIv
YWNwLTIyLTc0MTctMjAyMi5wZGY8L3VybD48L3BkZi11cmxzPjwvdXJscz48ZWxlY3Ryb25pYy1y
ZXNvdXJjZS1udW0+MTAuNTE5NC9hY3AtMjItNzQxNy0yMDIyPC9lbGVjdHJvbmljLXJlc291cmNl
LW51bT48L3JlY29yZD48L0NpdGU+PENpdGU+PEF1dGhvcj5BbnNtYW5uPC9BdXRob3I+PFllYXI+
MjAyMjwvWWVhcj48UmVjTnVtPjMzNTwvUmVjTnVtPjxyZWNvcmQ+PHJlYy1udW1iZXI+MzM1PC9y
ZWMtbnVtYmVyPjxmb3JlaWduLWtleXM+PGtleSBhcHA9IkVOIiBkYi1pZD0icnd3dHp0c3IydGUw
MmxldngyejVzdnQ3Znd0MnN6ZmYwYWYwIiB0aW1lc3RhbXA9IjE2NTAyMDY4MzciPjMzNTwva2V5
PjwvZm9yZWlnbi1rZXlzPjxyZWYtdHlwZSBuYW1lPSJKb3VybmFsIEFydGljbGUiPjE3PC9yZWYt
dHlwZT48Y29udHJpYnV0b3JzPjxhdXRob3JzPjxhdXRob3I+QW5zbWFubiwgQS48L2F1dGhvcj48
YXV0aG9yPk9obmVpc2VyLCBLLjwvYXV0aG9yPjxhdXRob3I+Q2h1ZG5vdnNreSwgQS48L2F1dGhv
cj48YXV0aG9yPktub3BmLCBELiBBLjwvYXV0aG9yPjxhdXRob3I+RWxvcmFudGEsIEUuIFcuPC9h
dXRob3I+PGF1dGhvcj5WaWxsYW51ZXZhLCBELjwvYXV0aG9yPjxhdXRob3I+U2VpZmVydCwgUC48
L2F1dGhvcj48YXV0aG9yPlJhZGVueiwgTS48L2F1dGhvcj48YXV0aG9yPkJhcmphLCBCLjwvYXV0
aG9yPjxhdXRob3I+WmFtb3Jhbm8sIEYuPC9hdXRob3I+PGF1dGhvcj5KaW1lbmV6LCBDLjwvYXV0
aG9yPjxhdXRob3I+RW5nZWxtYW5uLCBSLjwvYXV0aG9yPjxhdXRob3I+QmFhcnMsIEguPC9hdXRo
b3I+PGF1dGhvcj5Hcmllc2NoZSwgSC48L2F1dGhvcj48YXV0aG9yPkhvZmVyLCBKLjwvYXV0aG9y
PjxhdXRob3I+QWx0aGF1c2VuLCBELjwvYXV0aG9yPjxhdXRob3I+V2FuZGluZ2VyLCBVLjwvYXV0
aG9yPjwvYXV0aG9ycz48L2NvbnRyaWJ1dG9ycz48dGl0bGVzPjx0aXRsZT5Pem9uZSBkZXBsZXRp
b24gaW4gdGhlIEFyY3RpYyBhbmQgQW50YXJjdGljIHN0cmF0b3NwaGVyZSBpbmR1Y2VkIGJ5IHdp
bGRmaXJlIHNtb2tlPC90aXRsZT48c2Vjb25kYXJ5LXRpdGxlPkF0bW9zLiBDaGVtLiBQaHlzLiBE
aXNjdXNzLjwvc2Vjb25kYXJ5LXRpdGxlPjwvdGl0bGVzPjxwZXJpb2RpY2FsPjxmdWxsLXRpdGxl
PkF0bW9zLiBDaGVtLiBQaHlzLiBEaXNjdXNzLjwvZnVsbC10aXRsZT48L3BlcmlvZGljYWw+PHBh
Z2VzPjEtNDI8L3BhZ2VzPjx2b2x1bWU+MjAyMjwvdm9sdW1lPjxkYXRlcz48eWVhcj4yMDIyPC95
ZWFyPjwvZGF0ZXM+PHB1Ymxpc2hlcj5Db3Blcm5pY3VzIFB1YmxpY2F0aW9uczwvcHVibGlzaGVy
Pjxpc2JuPjE2ODAtNzM3NTwvaXNibj48dXJscz48cmVsYXRlZC11cmxzPjx1cmw+aHR0cHM6Ly9h
Y3AuY29wZXJuaWN1cy5vcmcvcHJlcHJpbnRzL2FjcC0yMDIyLTI0Ny88L3VybD48L3JlbGF0ZWQt
dXJscz48cGRmLXVybHM+PHVybD5odHRwczovL2FjcC5jb3Blcm5pY3VzLm9yZy9wcmVwcmludHMv
YWNwLTIwMjItMjQ3L2FjcC0yMDIyLTI0Ny5wZGY8L3VybD48L3BkZi11cmxzPjwvdXJscz48ZWxl
Y3Ryb25pYy1yZXNvdXJjZS1udW0+MTAuNTE5NC9hY3AtMjAyMi0yNDc8L2VsZWN0cm9uaWMtcmVz
b3VyY2UtbnVtPjwvcmVjb3JkPjwvQ2l0ZT48L0VuZE5vdGU+AG==
</w:fldData>
        </w:fldChar>
      </w:r>
      <w:r w:rsidR="00BB630A">
        <w:rPr>
          <w:rFonts w:eastAsia="宋体"/>
        </w:rPr>
        <w:instrText xml:space="preserve"> ADDIN EN.CITE </w:instrText>
      </w:r>
      <w:r w:rsidR="00BB630A">
        <w:rPr>
          <w:rFonts w:eastAsia="宋体"/>
        </w:rPr>
        <w:fldChar w:fldCharType="begin">
          <w:fldData xml:space="preserve">PEVuZE5vdGU+PENpdGU+PEF1dGhvcj5UZW5jw6k8L0F1dGhvcj48WWVhcj4yMDIyPC9ZZWFyPjxS
ZWNOdW0+NDI3PC9SZWNOdW0+PERpc3BsYXlUZXh0PjxzdHlsZSBmYWNlPSJzdXBlcnNjcmlwdCI+
NDcsNTksNjA8L3N0eWxlPjwvRGlzcGxheVRleHQ+PHJlY29yZD48cmVjLW51bWJlcj40Mjc8L3Jl
Yy1udW1iZXI+PGZvcmVpZ24ta2V5cz48a2V5IGFwcD0iRU4iIGRiLWlkPSJyd3d0enRzcjJ0ZTAy
bGV2eDJ6NXN2dDdmd3Qyc3pmZjBhZjAiIHRpbWVzdGFtcD0iMTY1OTc4MjU1NiI+NDI3PC9rZXk+
PC9mb3JlaWduLWtleXM+PHJlZi10eXBlIG5hbWU9IkpvdXJuYWwgQXJ0aWNsZSI+MTc8L3JlZi10
eXBlPjxjb250cmlidXRvcnM+PGF1dGhvcnM+PGF1dGhvcj5UZW5jw6ksIEZsb3JlbnQ8L2F1dGhv
cj48YXV0aG9yPkp1bWVsZXQsIEp1bGllbjwvYXV0aG9yPjxhdXRob3I+QmVra2ksIFNsaW1hbmU8
L2F1dGhvcj48YXV0aG9yPktoYXlraW4sIFNlcmdleTwvYXV0aG9yPjxhdXRob3I+U2Fya2lzc2lh
biwgQWxhaW48L2F1dGhvcj48YXV0aG9yPktlY2todXQsIFBoaWxpcHBlPC9hdXRob3I+PC9hdXRo
b3JzPjwvY29udHJpYnV0b3JzPjx0aXRsZXM+PHRpdGxlPkF1c3RyYWxpYW4gQmxhY2sgU3VtbWVy
IHNtb2tlIG9ic2VydmVkIGJ5IGxpZGFyIGF0IHRoZSBGcmVuY2ggQW50YXJjdGljIHN0YXRpb24g
RHVtb250IGTigJlVcnZpbGxlPC90aXRsZT48c2Vjb25kYXJ5LXRpdGxlPkpvdXJuYWwgb2YgR2Vv
cGh5c2ljYWwgUmVzZWFyY2g6IEF0bW9zcGhlcmVzPC9zZWNvbmRhcnktdGl0bGU+PC90aXRsZXM+
PHBlcmlvZGljYWw+PGZ1bGwtdGl0bGU+Sm91cm5hbCBvZiBHZW9waHlzaWNhbCBSZXNlYXJjaDog
QXRtb3NwaGVyZXM8L2Z1bGwtdGl0bGU+PGFiYnItMT5KLiBHZW9waHlzLiBSZXMuPC9hYmJyLTE+
PC9wZXJpb2RpY2FsPjxwYWdlcz5lMjAyMUpEMDM1MzQ5PC9wYWdlcz48dm9sdW1lPjEyNzwvdm9s
dW1lPjxudW1iZXI+NDwvbnVtYmVyPjxkYXRlcz48eWVhcj4yMDIyPC95ZWFyPjwvZGF0ZXM+PGlz
Ym4+MjE2OS04OTdYPC9pc2JuPjx1cmxzPjwvdXJscz48L3JlY29yZD48L0NpdGU+PENpdGU+PEF1
dGhvcj5PaG5laXNlcjwvQXV0aG9yPjxZZWFyPjIwMjI8L1llYXI+PFJlY051bT4zNzc8L1JlY051
bT48cmVjb3JkPjxyZWMtbnVtYmVyPjM3NzwvcmVjLW51bWJlcj48Zm9yZWlnbi1rZXlzPjxrZXkg
YXBwPSJFTiIgZGItaWQ9InJ3d3R6dHNyMnRlMDJsZXZ4Mno1c3Z0N2Z3dDJzemZmMGFmMCIgdGlt
ZXN0YW1wPSIxNjU0ODAyMzUxIj4zNzc8L2tleT48L2ZvcmVpZ24ta2V5cz48cmVmLXR5cGUgbmFt
ZT0iSm91cm5hbCBBcnRpY2xlIj4xNzwvcmVmLXR5cGU+PGNvbnRyaWJ1dG9ycz48YXV0aG9ycz48
YXV0aG9yPk9obmVpc2VyLCBLLjwvYXV0aG9yPjxhdXRob3I+QW5zbWFubiwgQS48L2F1dGhvcj48
YXV0aG9yPkthaWZsZXIsIEIuPC9hdXRob3I+PGF1dGhvcj5DaHVkbm92c2t5LCBBLjwvYXV0aG9y
PjxhdXRob3I+QmFyamEsIEIuPC9hdXRob3I+PGF1dGhvcj5Lbm9wZiwgRC4gQS48L2F1dGhvcj48
YXV0aG9yPkthaWZsZXIsIE4uPC9hdXRob3I+PGF1dGhvcj5CYWFycywgSC48L2F1dGhvcj48YXV0
aG9yPlNlaWZlcnQsIFAuPC9hdXRob3I+PGF1dGhvcj5WaWxsYW51ZXZhLCBELjwvYXV0aG9yPjxh
dXRob3I+SmltZW5leiwgQy48L2F1dGhvcj48YXV0aG9yPlJhZGVueiwgTS48L2F1dGhvcj48YXV0
aG9yPkVuZ2VsbWFubiwgUi48L2F1dGhvcj48YXV0aG9yPlZlc2Vsb3Zza2lpLCBJLjwvYXV0aG9y
PjxhdXRob3I+WmFtb3Jhbm8sIEYuPC9hdXRob3I+PC9hdXRob3JzPjwvY29udHJpYnV0b3JzPjx0
aXRsZXM+PHRpdGxlPkF1c3RyYWxpYW4gd2lsZGZpcmUgc21va2UgaW4gdGhlIHN0cmF0b3NwaGVy
ZTogdGhlIGRlY2F5IHBoYXNlIGluIDIwMjAvMjAyMSBhbmQgaW1wYWN0IG9uIG96b25lIGRlcGxl
dGlvbjwvdGl0bGU+PHNlY29uZGFyeS10aXRsZT5BdG1vcy4gQ2hlbS4gUGh5cy48L3NlY29uZGFy
eS10aXRsZT48L3RpdGxlcz48cGVyaW9kaWNhbD48ZnVsbC10aXRsZT5BdG1vc3BoZXJpYyBDaGVt
aXN0cnkgYW5kIFBoeXNpY3M8L2Z1bGwtdGl0bGU+PGFiYnItMT5BdG1vcy4gQ2hlbS4gUGh5cy48
L2FiYnItMT48L3BlcmlvZGljYWw+PHBhZ2VzPjc0MTctNzQ0MjwvcGFnZXM+PHZvbHVtZT4yMjwv
dm9sdW1lPjxudW1iZXI+MTE8L251bWJlcj48ZGF0ZXM+PHllYXI+MjAyMjwveWVhcj48L2RhdGVz
PjxwdWJsaXNoZXI+Q29wZXJuaWN1cyBQdWJsaWNhdGlvbnM8L3B1Ymxpc2hlcj48aXNibj4xNjgw
LTczMjQ8L2lzYm4+PHVybHM+PHJlbGF0ZWQtdXJscz48dXJsPmh0dHBzOi8vYWNwLmNvcGVybmlj
dXMub3JnL2FydGljbGVzLzIyLzc0MTcvMjAyMi88L3VybD48L3JlbGF0ZWQtdXJscz48cGRmLXVy
bHM+PHVybD5odHRwczovL2FjcC5jb3Blcm5pY3VzLm9yZy9hcnRpY2xlcy8yMi83NDE3LzIwMjIv
YWNwLTIyLTc0MTctMjAyMi5wZGY8L3VybD48L3BkZi11cmxzPjwvdXJscz48ZWxlY3Ryb25pYy1y
ZXNvdXJjZS1udW0+MTAuNTE5NC9hY3AtMjItNzQxNy0yMDIyPC9lbGVjdHJvbmljLXJlc291cmNl
LW51bT48L3JlY29yZD48L0NpdGU+PENpdGU+PEF1dGhvcj5BbnNtYW5uPC9BdXRob3I+PFllYXI+
MjAyMjwvWWVhcj48UmVjTnVtPjMzNTwvUmVjTnVtPjxyZWNvcmQ+PHJlYy1udW1iZXI+MzM1PC9y
ZWMtbnVtYmVyPjxmb3JlaWduLWtleXM+PGtleSBhcHA9IkVOIiBkYi1pZD0icnd3dHp0c3IydGUw
MmxldngyejVzdnQ3Znd0MnN6ZmYwYWYwIiB0aW1lc3RhbXA9IjE2NTAyMDY4MzciPjMzNTwva2V5
PjwvZm9yZWlnbi1rZXlzPjxyZWYtdHlwZSBuYW1lPSJKb3VybmFsIEFydGljbGUiPjE3PC9yZWYt
dHlwZT48Y29udHJpYnV0b3JzPjxhdXRob3JzPjxhdXRob3I+QW5zbWFubiwgQS48L2F1dGhvcj48
YXV0aG9yPk9obmVpc2VyLCBLLjwvYXV0aG9yPjxhdXRob3I+Q2h1ZG5vdnNreSwgQS48L2F1dGhv
cj48YXV0aG9yPktub3BmLCBELiBBLjwvYXV0aG9yPjxhdXRob3I+RWxvcmFudGEsIEUuIFcuPC9h
dXRob3I+PGF1dGhvcj5WaWxsYW51ZXZhLCBELjwvYXV0aG9yPjxhdXRob3I+U2VpZmVydCwgUC48
L2F1dGhvcj48YXV0aG9yPlJhZGVueiwgTS48L2F1dGhvcj48YXV0aG9yPkJhcmphLCBCLjwvYXV0
aG9yPjxhdXRob3I+WmFtb3Jhbm8sIEYuPC9hdXRob3I+PGF1dGhvcj5KaW1lbmV6LCBDLjwvYXV0
aG9yPjxhdXRob3I+RW5nZWxtYW5uLCBSLjwvYXV0aG9yPjxhdXRob3I+QmFhcnMsIEguPC9hdXRo
b3I+PGF1dGhvcj5Hcmllc2NoZSwgSC48L2F1dGhvcj48YXV0aG9yPkhvZmVyLCBKLjwvYXV0aG9y
PjxhdXRob3I+QWx0aGF1c2VuLCBELjwvYXV0aG9yPjxhdXRob3I+V2FuZGluZ2VyLCBVLjwvYXV0
aG9yPjwvYXV0aG9ycz48L2NvbnRyaWJ1dG9ycz48dGl0bGVzPjx0aXRsZT5Pem9uZSBkZXBsZXRp
b24gaW4gdGhlIEFyY3RpYyBhbmQgQW50YXJjdGljIHN0cmF0b3NwaGVyZSBpbmR1Y2VkIGJ5IHdp
bGRmaXJlIHNtb2tlPC90aXRsZT48c2Vjb25kYXJ5LXRpdGxlPkF0bW9zLiBDaGVtLiBQaHlzLiBE
aXNjdXNzLjwvc2Vjb25kYXJ5LXRpdGxlPjwvdGl0bGVzPjxwZXJpb2RpY2FsPjxmdWxsLXRpdGxl
PkF0bW9zLiBDaGVtLiBQaHlzLiBEaXNjdXNzLjwvZnVsbC10aXRsZT48L3BlcmlvZGljYWw+PHBh
Z2VzPjEtNDI8L3BhZ2VzPjx2b2x1bWU+MjAyMjwvdm9sdW1lPjxkYXRlcz48eWVhcj4yMDIyPC95
ZWFyPjwvZGF0ZXM+PHB1Ymxpc2hlcj5Db3Blcm5pY3VzIFB1YmxpY2F0aW9uczwvcHVibGlzaGVy
Pjxpc2JuPjE2ODAtNzM3NTwvaXNibj48dXJscz48cmVsYXRlZC11cmxzPjx1cmw+aHR0cHM6Ly9h
Y3AuY29wZXJuaWN1cy5vcmcvcHJlcHJpbnRzL2FjcC0yMDIyLTI0Ny88L3VybD48L3JlbGF0ZWQt
dXJscz48cGRmLXVybHM+PHVybD5odHRwczovL2FjcC5jb3Blcm5pY3VzLm9yZy9wcmVwcmludHMv
YWNwLTIwMjItMjQ3L2FjcC0yMDIyLTI0Ny5wZGY8L3VybD48L3BkZi11cmxzPjwvdXJscz48ZWxl
Y3Ryb25pYy1yZXNvdXJjZS1udW0+MTAuNTE5NC9hY3AtMjAyMi0yNDc8L2VsZWN0cm9uaWMtcmVz
b3VyY2UtbnVtPjwvcmVjb3JkPjwvQ2l0ZT48L0VuZE5vdGU+AG==
</w:fldData>
        </w:fldChar>
      </w:r>
      <w:r w:rsidR="00BB630A">
        <w:rPr>
          <w:rFonts w:eastAsia="宋体"/>
        </w:rPr>
        <w:instrText xml:space="preserve"> ADDIN EN.CITE.DATA </w:instrText>
      </w:r>
      <w:r w:rsidR="00BB630A">
        <w:rPr>
          <w:rFonts w:eastAsia="宋体"/>
        </w:rPr>
      </w:r>
      <w:r w:rsidR="00BB630A">
        <w:rPr>
          <w:rFonts w:eastAsia="宋体"/>
        </w:rPr>
        <w:fldChar w:fldCharType="end"/>
      </w:r>
      <w:r w:rsidRPr="009011B8">
        <w:rPr>
          <w:rFonts w:eastAsia="宋体"/>
        </w:rPr>
      </w:r>
      <w:r w:rsidRPr="009011B8">
        <w:rPr>
          <w:rFonts w:eastAsia="宋体"/>
        </w:rPr>
        <w:fldChar w:fldCharType="separate"/>
      </w:r>
      <w:r w:rsidR="00BB630A" w:rsidRPr="00BB630A">
        <w:rPr>
          <w:rFonts w:eastAsia="宋体"/>
          <w:noProof/>
          <w:vertAlign w:val="superscript"/>
        </w:rPr>
        <w:t>47,59,60</w:t>
      </w:r>
      <w:r w:rsidRPr="009011B8">
        <w:rPr>
          <w:rFonts w:eastAsia="宋体"/>
        </w:rPr>
        <w:fldChar w:fldCharType="end"/>
      </w:r>
      <w:r w:rsidRPr="009011B8">
        <w:rPr>
          <w:rFonts w:eastAsia="宋体"/>
        </w:rPr>
        <w:t>.</w:t>
      </w:r>
    </w:p>
    <w:p w14:paraId="77F45BBE" w14:textId="64A885E2" w:rsidR="00E153DF" w:rsidRDefault="00E153DF" w:rsidP="00EA66BC">
      <w:pPr>
        <w:ind w:firstLine="480"/>
        <w:rPr>
          <w:rFonts w:eastAsia="宋体"/>
        </w:rPr>
      </w:pPr>
    </w:p>
    <w:p w14:paraId="028BB2FD" w14:textId="77777777" w:rsidR="00E153DF" w:rsidRPr="009011B8" w:rsidRDefault="00E153DF" w:rsidP="00E153DF">
      <w:pPr>
        <w:outlineLvl w:val="1"/>
        <w:rPr>
          <w:rFonts w:eastAsia="宋体"/>
          <w:u w:val="single"/>
        </w:rPr>
      </w:pPr>
      <w:r>
        <w:rPr>
          <w:rFonts w:eastAsia="宋体"/>
          <w:u w:val="single"/>
        </w:rPr>
        <w:t>2.8</w:t>
      </w:r>
      <w:r w:rsidRPr="009011B8">
        <w:rPr>
          <w:rFonts w:eastAsia="宋体"/>
          <w:u w:val="single"/>
        </w:rPr>
        <w:t xml:space="preserve"> </w:t>
      </w:r>
      <w:r>
        <w:rPr>
          <w:rFonts w:eastAsia="宋体"/>
          <w:u w:val="single"/>
          <w:lang w:eastAsia="zh-CN"/>
        </w:rPr>
        <w:t xml:space="preserve">Discussion </w:t>
      </w:r>
      <w:r>
        <w:rPr>
          <w:rFonts w:eastAsia="宋体"/>
          <w:u w:val="single"/>
        </w:rPr>
        <w:t>about the contribution from latitudinal transport to observed ozone anomaly</w:t>
      </w:r>
    </w:p>
    <w:p w14:paraId="445E42E4" w14:textId="0F252CAC" w:rsidR="00E153DF" w:rsidRDefault="00E153DF" w:rsidP="00722210">
      <w:pPr>
        <w:ind w:firstLine="480"/>
        <w:jc w:val="both"/>
        <w:rPr>
          <w:rFonts w:eastAsia="宋体"/>
          <w:lang w:eastAsia="zh-CN"/>
        </w:rPr>
      </w:pPr>
      <w:r>
        <w:rPr>
          <w:rFonts w:eastAsia="宋体"/>
          <w:lang w:eastAsia="zh-CN"/>
        </w:rPr>
        <w:t xml:space="preserve">One of the key arguments of this work is that the observed </w:t>
      </w:r>
      <w:r>
        <w:rPr>
          <w:rFonts w:eastAsia="宋体"/>
        </w:rPr>
        <w:t>O</w:t>
      </w:r>
      <w:r w:rsidRPr="00CE725A">
        <w:rPr>
          <w:rFonts w:eastAsia="宋体"/>
          <w:vertAlign w:val="subscript"/>
        </w:rPr>
        <w:t>3</w:t>
      </w:r>
      <w:r>
        <w:rPr>
          <w:rFonts w:eastAsia="宋体"/>
          <w:lang w:eastAsia="zh-CN"/>
        </w:rPr>
        <w:t xml:space="preserve"> increase in middle stratosphere over </w:t>
      </w:r>
      <w:r w:rsidRPr="009011B8">
        <w:rPr>
          <w:rFonts w:eastAsia="宋体"/>
          <w:kern w:val="32"/>
          <w:szCs w:val="24"/>
        </w:rPr>
        <w:t>45-60°S</w:t>
      </w:r>
      <w:r>
        <w:rPr>
          <w:rFonts w:eastAsia="宋体"/>
          <w:lang w:eastAsia="zh-CN"/>
        </w:rPr>
        <w:t xml:space="preserve"> in June and </w:t>
      </w:r>
      <w:r>
        <w:rPr>
          <w:rFonts w:eastAsia="宋体" w:hint="eastAsia"/>
          <w:lang w:eastAsia="zh-CN"/>
        </w:rPr>
        <w:t>J</w:t>
      </w:r>
      <w:r>
        <w:rPr>
          <w:rFonts w:eastAsia="宋体"/>
          <w:lang w:eastAsia="zh-CN"/>
        </w:rPr>
        <w:t>uly is caused by the chemical</w:t>
      </w:r>
      <w:r w:rsidRPr="00E029EC">
        <w:rPr>
          <w:rFonts w:eastAsia="宋体"/>
          <w:lang w:eastAsia="zh-CN"/>
        </w:rPr>
        <w:t xml:space="preserve"> reactions</w:t>
      </w:r>
      <w:r>
        <w:rPr>
          <w:rFonts w:eastAsia="宋体"/>
          <w:lang w:eastAsia="zh-CN"/>
        </w:rPr>
        <w:t xml:space="preserve"> on the BB aerosols carried by SCV to the middle stratosphere. This conclusion is supported by similar pattern between the observed </w:t>
      </w:r>
      <w:r>
        <w:rPr>
          <w:rFonts w:eastAsia="宋体"/>
        </w:rPr>
        <w:t>O</w:t>
      </w:r>
      <w:r w:rsidRPr="00CE725A">
        <w:rPr>
          <w:rFonts w:eastAsia="宋体"/>
          <w:vertAlign w:val="subscript"/>
        </w:rPr>
        <w:t>3</w:t>
      </w:r>
      <w:r>
        <w:rPr>
          <w:rFonts w:eastAsia="宋体"/>
          <w:lang w:eastAsia="zh-CN"/>
        </w:rPr>
        <w:t xml:space="preserve"> anomaly (data of year 2020 minus the average of data from 2005 to 2019) and </w:t>
      </w:r>
      <w:r>
        <w:rPr>
          <w:rFonts w:eastAsia="宋体"/>
        </w:rPr>
        <w:t>O</w:t>
      </w:r>
      <w:r w:rsidRPr="00CE725A">
        <w:rPr>
          <w:rFonts w:eastAsia="宋体"/>
          <w:vertAlign w:val="subscript"/>
        </w:rPr>
        <w:t>3</w:t>
      </w:r>
      <w:r>
        <w:rPr>
          <w:rFonts w:eastAsia="宋体"/>
          <w:lang w:eastAsia="zh-CN"/>
        </w:rPr>
        <w:t xml:space="preserve"> difference between simulations with and without BB aerosols (Base_O3Het and NoFire at year 2020). Such an idea has a deficiency that model simulations only consider the influence of BB aerosols while ignoring other natural variabilities that could cause the observed departure of </w:t>
      </w:r>
      <w:r>
        <w:rPr>
          <w:rFonts w:eastAsia="宋体"/>
        </w:rPr>
        <w:t>O</w:t>
      </w:r>
      <w:r w:rsidRPr="00CE725A">
        <w:rPr>
          <w:rFonts w:eastAsia="宋体"/>
          <w:vertAlign w:val="subscript"/>
        </w:rPr>
        <w:t>3</w:t>
      </w:r>
      <w:r>
        <w:rPr>
          <w:rFonts w:eastAsia="宋体"/>
          <w:lang w:eastAsia="zh-CN"/>
        </w:rPr>
        <w:t xml:space="preserve"> from its climatological average. One of the most important natural variability of </w:t>
      </w:r>
      <w:r>
        <w:rPr>
          <w:rFonts w:eastAsia="宋体"/>
        </w:rPr>
        <w:t>O</w:t>
      </w:r>
      <w:r w:rsidRPr="00CE725A">
        <w:rPr>
          <w:rFonts w:eastAsia="宋体"/>
          <w:vertAlign w:val="subscript"/>
        </w:rPr>
        <w:t>3</w:t>
      </w:r>
      <w:r>
        <w:rPr>
          <w:rFonts w:eastAsia="宋体"/>
          <w:lang w:eastAsia="zh-CN"/>
        </w:rPr>
        <w:t xml:space="preserve"> in mid-latitudes stratosphere comes from the latitudinal transport of the tropical </w:t>
      </w:r>
      <w:r>
        <w:rPr>
          <w:rFonts w:eastAsia="宋体"/>
        </w:rPr>
        <w:t>O</w:t>
      </w:r>
      <w:r w:rsidRPr="00CE725A">
        <w:rPr>
          <w:rFonts w:eastAsia="宋体"/>
          <w:vertAlign w:val="subscript"/>
        </w:rPr>
        <w:t>3</w:t>
      </w:r>
      <w:r>
        <w:rPr>
          <w:rFonts w:eastAsia="宋体"/>
          <w:vertAlign w:val="subscript"/>
        </w:rPr>
        <w:t xml:space="preserve"> </w:t>
      </w:r>
      <w:r>
        <w:rPr>
          <w:rFonts w:eastAsia="宋体"/>
        </w:rPr>
        <w:t xml:space="preserve">variability caused by </w:t>
      </w:r>
      <w:r w:rsidRPr="004F3AB9">
        <w:rPr>
          <w:rFonts w:eastAsia="宋体"/>
          <w:lang w:eastAsia="zh-CN"/>
        </w:rPr>
        <w:t>quasi-biennial oscillation (QBO)</w:t>
      </w:r>
      <w:r>
        <w:rPr>
          <w:rFonts w:eastAsia="宋体"/>
          <w:lang w:eastAsia="zh-CN"/>
        </w:rPr>
        <w:t xml:space="preserve">. Such a process has been noticed early back to the researches of Pinatubo volcano </w:t>
      </w:r>
      <w:r>
        <w:rPr>
          <w:rFonts w:eastAsia="宋体"/>
          <w:lang w:eastAsia="zh-CN"/>
        </w:rPr>
        <w:fldChar w:fldCharType="begin">
          <w:fldData xml:space="preserve">PEVuZE5vdGU+PENpdGU+PEF1dGhvcj5GaW9jY288L0F1dGhvcj48WWVhcj4yMDEzPC9ZZWFyPjxS
ZWNOdW0+NjM4PC9SZWNOdW0+PERpc3BsYXlUZXh0PjxzdHlsZSBmYWNlPSJzdXBlcnNjcmlwdCI+
NjEtNjM8L3N0eWxlPjwvRGlzcGxheVRleHQ+PHJlY29yZD48cmVjLW51bWJlcj42Mzg8L3JlYy1u
dW1iZXI+PGZvcmVpZ24ta2V5cz48a2V5IGFwcD0iRU4iIGRiLWlkPSJyd3d0enRzcjJ0ZTAybGV2
eDJ6NXN2dDdmd3Qyc3pmZjBhZjAiIHRpbWVzdGFtcD0iMTY3ODQ0MDY2NCI+NjM4PC9rZXk+PC9m
b3JlaWduLWtleXM+PHJlZi10eXBlIG5hbWU9IkJvb2siPjY8L3JlZi10eXBlPjxjb250cmlidXRv
cnM+PGF1dGhvcnM+PGF1dGhvcj5GaW9jY28sIEdpb3JnaW88L2F1dGhvcj48YXV0aG9yPkZ1JmFw
b3M7YSwgRGFuaWVsZTwvYXV0aG9yPjxhdXRob3I+VmlzY29udGksIEd1aWRvPC9hdXRob3I+PC9h
dXRob3JzPjwvY29udHJpYnV0b3JzPjx0aXRsZXM+PHRpdGxlPlRoZSBNb3VudCBQaW5hdHVibyBl
cnVwdGlvbjogRWZmZWN0cyBvbiB0aGUgYXRtb3NwaGVyZSBhbmQgY2xpbWF0ZTwvdGl0bGU+PC90
aXRsZXM+PHZvbHVtZT40Mjwvdm9sdW1lPjxkYXRlcz48eWVhcj4yMDEzPC95ZWFyPjwvZGF0ZXM+
PHB1Ymxpc2hlcj5TcHJpbmdlciBTY2llbmNlICZhbXA7IEJ1c2luZXNzIE1lZGlhPC9wdWJsaXNo
ZXI+PGlzYm4+MzY0MjYxMTczNzwvaXNibj48dXJscz48L3VybHM+PC9yZWNvcmQ+PC9DaXRlPjxD
aXRlPjxBdXRob3I+SG9mbWFubjwvQXV0aG9yPjxZZWFyPjE5OTQ8L1llYXI+PFJlY051bT41NjI8
L1JlY051bT48cmVjb3JkPjxyZWMtbnVtYmVyPjU2MjwvcmVjLW51bWJlcj48Zm9yZWlnbi1rZXlz
PjxrZXkgYXBwPSJFTiIgZGItaWQ9InJ3d3R6dHNyMnRlMDJsZXZ4Mno1c3Z0N2Z3dDJzemZmMGFm
MCIgdGltZXN0YW1wPSIxNjY5ODAzOTA5Ij41NjI8L2tleT48L2ZvcmVpZ24ta2V5cz48cmVmLXR5
cGUgbmFtZT0iSm91cm5hbCBBcnRpY2xlIj4xNzwvcmVmLXR5cGU+PGNvbnRyaWJ1dG9ycz48YXV0
aG9ycz48YXV0aG9yPkhvZm1hbm4sIERKPC9hdXRob3I+PGF1dGhvcj5PbHRtYW5zLCBTSjwvYXV0
aG9yPjxhdXRob3I+S29taHlyLCBXRDwvYXV0aG9yPjxhdXRob3I+SGFycmlzLCBKTTwvYXV0aG9y
PjxhdXRob3I+TGF0aHJvcCwgSkE8L2F1dGhvcj48YXV0aG9yPkxhbmdmb3JkLCBBTzwvYXV0aG9y
PjxhdXRob3I+RGVzaGxlciwgVDwvYXV0aG9yPjxhdXRob3I+Sm9obnNvbiwgQko8L2F1dGhvcj48
YXV0aG9yPlRvcnJlcywgQTwvYXV0aG9yPjxhdXRob3I+TWF0dGhld3MsIFdBPC9hdXRob3I+PC9h
dXRob3JzPjwvY29udHJpYnV0b3JzPjx0aXRsZXM+PHRpdGxlPk96b25lIGxvc3MgaW4gdGhlIGxv
d2VyIHN0cmF0b3NwaGVyZSBvdmVyIHRoZSBVbml0ZWQgU3RhdGVzIGluIDE5OTLigJMxOTkzOiBF
dmlkZW5jZSBmb3IgaGV0ZXJvZ2VuZW91cyBjaGVtaXN0cnkgb24gdGhlIFBpbmF0dWJvIGFlcm9z
b2w8L3RpdGxlPjxzZWNvbmRhcnktdGl0bGU+R2VvcGh5c2ljYWwgUmVzZWFyY2ggTGV0dGVyczwv
c2Vjb25kYXJ5LXRpdGxlPjwvdGl0bGVzPjxwZXJpb2RpY2FsPjxmdWxsLXRpdGxlPkdlb3BoeXNp
Y2FsIFJlc2VhcmNoIExldHRlcnM8L2Z1bGwtdGl0bGU+PGFiYnItMT5HZW9waHlzLiBSZXMuIExl
dHQuPC9hYmJyLTE+PC9wZXJpb2RpY2FsPjxwYWdlcz42NS02ODwvcGFnZXM+PHZvbHVtZT4yMTwv
dm9sdW1lPjxudW1iZXI+MTwvbnVtYmVyPjxkYXRlcz48eWVhcj4xOTk0PC95ZWFyPjwvZGF0ZXM+
PGlzYm4+MDA5NC04Mjc2PC9pc2JuPjx1cmxzPjwvdXJscz48L3JlY29yZD48L0NpdGU+PENpdGU+
PEF1dGhvcj5Ib2ZtYW5uPC9BdXRob3I+PFllYXI+MTk5NDwvWWVhcj48UmVjTnVtPjU2MjwvUmVj
TnVtPjxyZWNvcmQ+PHJlYy1udW1iZXI+NTYyPC9yZWMtbnVtYmVyPjxmb3JlaWduLWtleXM+PGtl
eSBhcHA9IkVOIiBkYi1pZD0icnd3dHp0c3IydGUwMmxldngyejVzdnQ3Znd0MnN6ZmYwYWYwIiB0
aW1lc3RhbXA9IjE2Njk4MDM5MDkiPjU2Mjwva2V5PjwvZm9yZWlnbi1rZXlzPjxyZWYtdHlwZSBu
YW1lPSJKb3VybmFsIEFydGljbGUiPjE3PC9yZWYtdHlwZT48Y29udHJpYnV0b3JzPjxhdXRob3Jz
PjxhdXRob3I+SG9mbWFubiwgREo8L2F1dGhvcj48YXV0aG9yPk9sdG1hbnMsIFNKPC9hdXRob3I+
PGF1dGhvcj5Lb21oeXIsIFdEPC9hdXRob3I+PGF1dGhvcj5IYXJyaXMsIEpNPC9hdXRob3I+PGF1
dGhvcj5MYXRocm9wLCBKQTwvYXV0aG9yPjxhdXRob3I+TGFuZ2ZvcmQsIEFPPC9hdXRob3I+PGF1
dGhvcj5EZXNobGVyLCBUPC9hdXRob3I+PGF1dGhvcj5Kb2huc29uLCBCSjwvYXV0aG9yPjxhdXRo
b3I+VG9ycmVzLCBBPC9hdXRob3I+PGF1dGhvcj5NYXR0aGV3cywgV0E8L2F1dGhvcj48L2F1dGhv
cnM+PC9jb250cmlidXRvcnM+PHRpdGxlcz48dGl0bGU+T3pvbmUgbG9zcyBpbiB0aGUgbG93ZXIg
c3RyYXRvc3BoZXJlIG92ZXIgdGhlIFVuaXRlZCBTdGF0ZXMgaW4gMTk5MuKAkzE5OTM6IEV2aWRl
bmNlIGZvciBoZXRlcm9nZW5lb3VzIGNoZW1pc3RyeSBvbiB0aGUgUGluYXR1Ym8gYWVyb3NvbDwv
dGl0bGU+PHNlY29uZGFyeS10aXRsZT5HZW9waHlzaWNhbCBSZXNlYXJjaCBMZXR0ZXJzPC9zZWNv
bmRhcnktdGl0bGU+PC90aXRsZXM+PHBlcmlvZGljYWw+PGZ1bGwtdGl0bGU+R2VvcGh5c2ljYWwg
UmVzZWFyY2ggTGV0dGVyczwvZnVsbC10aXRsZT48YWJici0xPkdlb3BoeXMuIFJlcy4gTGV0dC48
L2FiYnItMT48L3BlcmlvZGljYWw+PHBhZ2VzPjY1LTY4PC9wYWdlcz48dm9sdW1lPjIxPC92b2x1
bWU+PG51bWJlcj4xPC9udW1iZXI+PGRhdGVzPjx5ZWFyPjE5OTQ8L3llYXI+PC9kYXRlcz48aXNi
bj4wMDk0LTgyNzY8L2lzYm4+PHVybHM+PC91cmxzPjwvcmVjb3JkPjwvQ2l0ZT48Q2l0ZT48QXV0
aG9yPkhvZm1hbm48L0F1dGhvcj48WWVhcj4xOTkzPC9ZZWFyPjxSZWNOdW0+NTY4PC9SZWNOdW0+
PHJlY29yZD48cmVjLW51bWJlcj41Njg8L3JlYy1udW1iZXI+PGZvcmVpZ24ta2V5cz48a2V5IGFw
cD0iRU4iIGRiLWlkPSJyd3d0enRzcjJ0ZTAybGV2eDJ6NXN2dDdmd3Qyc3pmZjBhZjAiIHRpbWVz
dGFtcD0iMTY2OTg5NzkwNCI+NTY4PC9rZXk+PC9mb3JlaWduLWtleXM+PHJlZi10eXBlIG5hbWU9
IkpvdXJuYWwgQXJ0aWNsZSI+MTc8L3JlZi10eXBlPjxjb250cmlidXRvcnM+PGF1dGhvcnM+PGF1
dGhvcj5Ib2ZtYW5uLCBESjwvYXV0aG9yPjxhdXRob3I+T2x0bWFucywgU0o8L2F1dGhvcj48YXV0
aG9yPkhhcnJpcywgSk08L2F1dGhvcj48YXV0aG9yPktvbWh5ciwgV0Q8L2F1dGhvcj48YXV0aG9y
PkxhdGhyb3AsIEpBPC9hdXRob3I+PGF1dGhvcj5EZUZvb3IsIFQ8L2F1dGhvcj48YXV0aG9yPkt1
bml5dWtpLCBEPC9hdXRob3I+PC9hdXRob3JzPjwvY29udHJpYnV0b3JzPjx0aXRsZXM+PHRpdGxl
Pk96b25lc29uZGUgbWVhc3VyZW1lbnRzIGF0IEhpbG8sIEhhd2FpaSBmb2xsb3dpbmcgdGhlIGVy
dXB0aW9uIG9mIFBpbmF0dWJvPC90aXRsZT48c2Vjb25kYXJ5LXRpdGxlPkdlb3BoeXNpY2FsIHJl
c2VhcmNoIGxldHRlcnM8L3NlY29uZGFyeS10aXRsZT48L3RpdGxlcz48cGVyaW9kaWNhbD48ZnVs
bC10aXRsZT5HZW9waHlzaWNhbCBSZXNlYXJjaCBMZXR0ZXJzPC9mdWxsLXRpdGxlPjxhYmJyLTE+
R2VvcGh5cy4gUmVzLiBMZXR0LjwvYWJici0xPjwvcGVyaW9kaWNhbD48cGFnZXM+MTU1NS0xNTU4
PC9wYWdlcz48dm9sdW1lPjIwPC92b2x1bWU+PG51bWJlcj4xNTwvbnVtYmVyPjxkYXRlcz48eWVh
cj4xOTkzPC95ZWFyPjwvZGF0ZXM+PGlzYm4+MDA5NC04Mjc2PC9pc2JuPjx1cmxzPjwvdXJscz48
L3JlY29yZD48L0NpdGU+PC9FbmROb3RlPn==
</w:fldData>
        </w:fldChar>
      </w:r>
      <w:r w:rsidR="00BB630A">
        <w:rPr>
          <w:rFonts w:eastAsia="宋体"/>
          <w:lang w:eastAsia="zh-CN"/>
        </w:rPr>
        <w:instrText xml:space="preserve"> ADDIN EN.CITE </w:instrText>
      </w:r>
      <w:r w:rsidR="00BB630A">
        <w:rPr>
          <w:rFonts w:eastAsia="宋体"/>
          <w:lang w:eastAsia="zh-CN"/>
        </w:rPr>
        <w:fldChar w:fldCharType="begin">
          <w:fldData xml:space="preserve">PEVuZE5vdGU+PENpdGU+PEF1dGhvcj5GaW9jY288L0F1dGhvcj48WWVhcj4yMDEzPC9ZZWFyPjxS
ZWNOdW0+NjM4PC9SZWNOdW0+PERpc3BsYXlUZXh0PjxzdHlsZSBmYWNlPSJzdXBlcnNjcmlwdCI+
NjEtNjM8L3N0eWxlPjwvRGlzcGxheVRleHQ+PHJlY29yZD48cmVjLW51bWJlcj42Mzg8L3JlYy1u
dW1iZXI+PGZvcmVpZ24ta2V5cz48a2V5IGFwcD0iRU4iIGRiLWlkPSJyd3d0enRzcjJ0ZTAybGV2
eDJ6NXN2dDdmd3Qyc3pmZjBhZjAiIHRpbWVzdGFtcD0iMTY3ODQ0MDY2NCI+NjM4PC9rZXk+PC9m
b3JlaWduLWtleXM+PHJlZi10eXBlIG5hbWU9IkJvb2siPjY8L3JlZi10eXBlPjxjb250cmlidXRv
cnM+PGF1dGhvcnM+PGF1dGhvcj5GaW9jY28sIEdpb3JnaW88L2F1dGhvcj48YXV0aG9yPkZ1JmFw
b3M7YSwgRGFuaWVsZTwvYXV0aG9yPjxhdXRob3I+VmlzY29udGksIEd1aWRvPC9hdXRob3I+PC9h
dXRob3JzPjwvY29udHJpYnV0b3JzPjx0aXRsZXM+PHRpdGxlPlRoZSBNb3VudCBQaW5hdHVibyBl
cnVwdGlvbjogRWZmZWN0cyBvbiB0aGUgYXRtb3NwaGVyZSBhbmQgY2xpbWF0ZTwvdGl0bGU+PC90
aXRsZXM+PHZvbHVtZT40Mjwvdm9sdW1lPjxkYXRlcz48eWVhcj4yMDEzPC95ZWFyPjwvZGF0ZXM+
PHB1Ymxpc2hlcj5TcHJpbmdlciBTY2llbmNlICZhbXA7IEJ1c2luZXNzIE1lZGlhPC9wdWJsaXNo
ZXI+PGlzYm4+MzY0MjYxMTczNzwvaXNibj48dXJscz48L3VybHM+PC9yZWNvcmQ+PC9DaXRlPjxD
aXRlPjxBdXRob3I+SG9mbWFubjwvQXV0aG9yPjxZZWFyPjE5OTQ8L1llYXI+PFJlY051bT41NjI8
L1JlY051bT48cmVjb3JkPjxyZWMtbnVtYmVyPjU2MjwvcmVjLW51bWJlcj48Zm9yZWlnbi1rZXlz
PjxrZXkgYXBwPSJFTiIgZGItaWQ9InJ3d3R6dHNyMnRlMDJsZXZ4Mno1c3Z0N2Z3dDJzemZmMGFm
MCIgdGltZXN0YW1wPSIxNjY5ODAzOTA5Ij41NjI8L2tleT48L2ZvcmVpZ24ta2V5cz48cmVmLXR5
cGUgbmFtZT0iSm91cm5hbCBBcnRpY2xlIj4xNzwvcmVmLXR5cGU+PGNvbnRyaWJ1dG9ycz48YXV0
aG9ycz48YXV0aG9yPkhvZm1hbm4sIERKPC9hdXRob3I+PGF1dGhvcj5PbHRtYW5zLCBTSjwvYXV0
aG9yPjxhdXRob3I+S29taHlyLCBXRDwvYXV0aG9yPjxhdXRob3I+SGFycmlzLCBKTTwvYXV0aG9y
PjxhdXRob3I+TGF0aHJvcCwgSkE8L2F1dGhvcj48YXV0aG9yPkxhbmdmb3JkLCBBTzwvYXV0aG9y
PjxhdXRob3I+RGVzaGxlciwgVDwvYXV0aG9yPjxhdXRob3I+Sm9obnNvbiwgQko8L2F1dGhvcj48
YXV0aG9yPlRvcnJlcywgQTwvYXV0aG9yPjxhdXRob3I+TWF0dGhld3MsIFdBPC9hdXRob3I+PC9h
dXRob3JzPjwvY29udHJpYnV0b3JzPjx0aXRsZXM+PHRpdGxlPk96b25lIGxvc3MgaW4gdGhlIGxv
d2VyIHN0cmF0b3NwaGVyZSBvdmVyIHRoZSBVbml0ZWQgU3RhdGVzIGluIDE5OTLigJMxOTkzOiBF
dmlkZW5jZSBmb3IgaGV0ZXJvZ2VuZW91cyBjaGVtaXN0cnkgb24gdGhlIFBpbmF0dWJvIGFlcm9z
b2w8L3RpdGxlPjxzZWNvbmRhcnktdGl0bGU+R2VvcGh5c2ljYWwgUmVzZWFyY2ggTGV0dGVyczwv
c2Vjb25kYXJ5LXRpdGxlPjwvdGl0bGVzPjxwZXJpb2RpY2FsPjxmdWxsLXRpdGxlPkdlb3BoeXNp
Y2FsIFJlc2VhcmNoIExldHRlcnM8L2Z1bGwtdGl0bGU+PGFiYnItMT5HZW9waHlzLiBSZXMuIExl
dHQuPC9hYmJyLTE+PC9wZXJpb2RpY2FsPjxwYWdlcz42NS02ODwvcGFnZXM+PHZvbHVtZT4yMTwv
dm9sdW1lPjxudW1iZXI+MTwvbnVtYmVyPjxkYXRlcz48eWVhcj4xOTk0PC95ZWFyPjwvZGF0ZXM+
PGlzYm4+MDA5NC04Mjc2PC9pc2JuPjx1cmxzPjwvdXJscz48L3JlY29yZD48L0NpdGU+PENpdGU+
PEF1dGhvcj5Ib2ZtYW5uPC9BdXRob3I+PFllYXI+MTk5NDwvWWVhcj48UmVjTnVtPjU2MjwvUmVj
TnVtPjxyZWNvcmQ+PHJlYy1udW1iZXI+NTYyPC9yZWMtbnVtYmVyPjxmb3JlaWduLWtleXM+PGtl
eSBhcHA9IkVOIiBkYi1pZD0icnd3dHp0c3IydGUwMmxldngyejVzdnQ3Znd0MnN6ZmYwYWYwIiB0
aW1lc3RhbXA9IjE2Njk4MDM5MDkiPjU2Mjwva2V5PjwvZm9yZWlnbi1rZXlzPjxyZWYtdHlwZSBu
YW1lPSJKb3VybmFsIEFydGljbGUiPjE3PC9yZWYtdHlwZT48Y29udHJpYnV0b3JzPjxhdXRob3Jz
PjxhdXRob3I+SG9mbWFubiwgREo8L2F1dGhvcj48YXV0aG9yPk9sdG1hbnMsIFNKPC9hdXRob3I+
PGF1dGhvcj5Lb21oeXIsIFdEPC9hdXRob3I+PGF1dGhvcj5IYXJyaXMsIEpNPC9hdXRob3I+PGF1
dGhvcj5MYXRocm9wLCBKQTwvYXV0aG9yPjxhdXRob3I+TGFuZ2ZvcmQsIEFPPC9hdXRob3I+PGF1
dGhvcj5EZXNobGVyLCBUPC9hdXRob3I+PGF1dGhvcj5Kb2huc29uLCBCSjwvYXV0aG9yPjxhdXRo
b3I+VG9ycmVzLCBBPC9hdXRob3I+PGF1dGhvcj5NYXR0aGV3cywgV0E8L2F1dGhvcj48L2F1dGhv
cnM+PC9jb250cmlidXRvcnM+PHRpdGxlcz48dGl0bGU+T3pvbmUgbG9zcyBpbiB0aGUgbG93ZXIg
c3RyYXRvc3BoZXJlIG92ZXIgdGhlIFVuaXRlZCBTdGF0ZXMgaW4gMTk5MuKAkzE5OTM6IEV2aWRl
bmNlIGZvciBoZXRlcm9nZW5lb3VzIGNoZW1pc3RyeSBvbiB0aGUgUGluYXR1Ym8gYWVyb3NvbDwv
dGl0bGU+PHNlY29uZGFyeS10aXRsZT5HZW9waHlzaWNhbCBSZXNlYXJjaCBMZXR0ZXJzPC9zZWNv
bmRhcnktdGl0bGU+PC90aXRsZXM+PHBlcmlvZGljYWw+PGZ1bGwtdGl0bGU+R2VvcGh5c2ljYWwg
UmVzZWFyY2ggTGV0dGVyczwvZnVsbC10aXRsZT48YWJici0xPkdlb3BoeXMuIFJlcy4gTGV0dC48
L2FiYnItMT48L3BlcmlvZGljYWw+PHBhZ2VzPjY1LTY4PC9wYWdlcz48dm9sdW1lPjIxPC92b2x1
bWU+PG51bWJlcj4xPC9udW1iZXI+PGRhdGVzPjx5ZWFyPjE5OTQ8L3llYXI+PC9kYXRlcz48aXNi
bj4wMDk0LTgyNzY8L2lzYm4+PHVybHM+PC91cmxzPjwvcmVjb3JkPjwvQ2l0ZT48Q2l0ZT48QXV0
aG9yPkhvZm1hbm48L0F1dGhvcj48WWVhcj4xOTkzPC9ZZWFyPjxSZWNOdW0+NTY4PC9SZWNOdW0+
PHJlY29yZD48cmVjLW51bWJlcj41Njg8L3JlYy1udW1iZXI+PGZvcmVpZ24ta2V5cz48a2V5IGFw
cD0iRU4iIGRiLWlkPSJyd3d0enRzcjJ0ZTAybGV2eDJ6NXN2dDdmd3Qyc3pmZjBhZjAiIHRpbWVz
dGFtcD0iMTY2OTg5NzkwNCI+NTY4PC9rZXk+PC9mb3JlaWduLWtleXM+PHJlZi10eXBlIG5hbWU9
IkpvdXJuYWwgQXJ0aWNsZSI+MTc8L3JlZi10eXBlPjxjb250cmlidXRvcnM+PGF1dGhvcnM+PGF1
dGhvcj5Ib2ZtYW5uLCBESjwvYXV0aG9yPjxhdXRob3I+T2x0bWFucywgU0o8L2F1dGhvcj48YXV0
aG9yPkhhcnJpcywgSk08L2F1dGhvcj48YXV0aG9yPktvbWh5ciwgV0Q8L2F1dGhvcj48YXV0aG9y
PkxhdGhyb3AsIEpBPC9hdXRob3I+PGF1dGhvcj5EZUZvb3IsIFQ8L2F1dGhvcj48YXV0aG9yPkt1
bml5dWtpLCBEPC9hdXRob3I+PC9hdXRob3JzPjwvY29udHJpYnV0b3JzPjx0aXRsZXM+PHRpdGxl
Pk96b25lc29uZGUgbWVhc3VyZW1lbnRzIGF0IEhpbG8sIEhhd2FpaSBmb2xsb3dpbmcgdGhlIGVy
dXB0aW9uIG9mIFBpbmF0dWJvPC90aXRsZT48c2Vjb25kYXJ5LXRpdGxlPkdlb3BoeXNpY2FsIHJl
c2VhcmNoIGxldHRlcnM8L3NlY29uZGFyeS10aXRsZT48L3RpdGxlcz48cGVyaW9kaWNhbD48ZnVs
bC10aXRsZT5HZW9waHlzaWNhbCBSZXNlYXJjaCBMZXR0ZXJzPC9mdWxsLXRpdGxlPjxhYmJyLTE+
R2VvcGh5cy4gUmVzLiBMZXR0LjwvYWJici0xPjwvcGVyaW9kaWNhbD48cGFnZXM+MTU1NS0xNTU4
PC9wYWdlcz48dm9sdW1lPjIwPC92b2x1bWU+PG51bWJlcj4xNTwvbnVtYmVyPjxkYXRlcz48eWVh
cj4xOTkzPC95ZWFyPjwvZGF0ZXM+PGlzYm4+MDA5NC04Mjc2PC9pc2JuPjx1cmxzPjwvdXJscz48
L3JlY29yZD48L0NpdGU+PC9FbmROb3RlPn==
</w:fldData>
        </w:fldChar>
      </w:r>
      <w:r w:rsidR="00BB630A">
        <w:rPr>
          <w:rFonts w:eastAsia="宋体"/>
          <w:lang w:eastAsia="zh-CN"/>
        </w:rPr>
        <w:instrText xml:space="preserve"> ADDIN EN.CITE.DATA </w:instrText>
      </w:r>
      <w:r w:rsidR="00BB630A">
        <w:rPr>
          <w:rFonts w:eastAsia="宋体"/>
          <w:lang w:eastAsia="zh-CN"/>
        </w:rPr>
      </w:r>
      <w:r w:rsidR="00BB630A">
        <w:rPr>
          <w:rFonts w:eastAsia="宋体"/>
          <w:lang w:eastAsia="zh-CN"/>
        </w:rPr>
        <w:fldChar w:fldCharType="end"/>
      </w:r>
      <w:r>
        <w:rPr>
          <w:rFonts w:eastAsia="宋体"/>
          <w:lang w:eastAsia="zh-CN"/>
        </w:rPr>
      </w:r>
      <w:r>
        <w:rPr>
          <w:rFonts w:eastAsia="宋体"/>
          <w:lang w:eastAsia="zh-CN"/>
        </w:rPr>
        <w:fldChar w:fldCharType="separate"/>
      </w:r>
      <w:r w:rsidR="00BB630A" w:rsidRPr="00BB630A">
        <w:rPr>
          <w:rFonts w:eastAsia="宋体"/>
          <w:noProof/>
          <w:vertAlign w:val="superscript"/>
          <w:lang w:eastAsia="zh-CN"/>
        </w:rPr>
        <w:t>61-63</w:t>
      </w:r>
      <w:r>
        <w:rPr>
          <w:rFonts w:eastAsia="宋体"/>
          <w:lang w:eastAsia="zh-CN"/>
        </w:rPr>
        <w:fldChar w:fldCharType="end"/>
      </w:r>
      <w:r>
        <w:rPr>
          <w:rFonts w:eastAsia="宋体"/>
          <w:lang w:eastAsia="zh-CN"/>
        </w:rPr>
        <w:t xml:space="preserve">.  Therefore, we need to exclude the possibility that BB aerosol introduce no chemical effects and the observed positive </w:t>
      </w:r>
      <w:r>
        <w:rPr>
          <w:rFonts w:eastAsia="宋体"/>
        </w:rPr>
        <w:t>O</w:t>
      </w:r>
      <w:r w:rsidRPr="00CE725A">
        <w:rPr>
          <w:rFonts w:eastAsia="宋体"/>
          <w:vertAlign w:val="subscript"/>
        </w:rPr>
        <w:t>3</w:t>
      </w:r>
      <w:r>
        <w:rPr>
          <w:rFonts w:eastAsia="宋体"/>
          <w:lang w:eastAsia="zh-CN"/>
        </w:rPr>
        <w:t xml:space="preserve"> anomaly in 2020 is only a result of natural variability caused by transportation. </w:t>
      </w:r>
    </w:p>
    <w:p w14:paraId="6F38FA65" w14:textId="77777777" w:rsidR="00E153DF" w:rsidRDefault="00E153DF" w:rsidP="00E153DF">
      <w:pPr>
        <w:ind w:firstLine="480"/>
        <w:rPr>
          <w:rFonts w:eastAsia="宋体"/>
          <w:lang w:eastAsia="zh-CN"/>
        </w:rPr>
      </w:pPr>
    </w:p>
    <w:p w14:paraId="77EAF62A" w14:textId="77777777" w:rsidR="00E153DF" w:rsidRDefault="00E153DF" w:rsidP="00E153DF">
      <w:pPr>
        <w:rPr>
          <w:rFonts w:eastAsia="宋体"/>
          <w:lang w:eastAsia="zh-CN"/>
        </w:rPr>
      </w:pPr>
      <w:r>
        <w:rPr>
          <w:rFonts w:eastAsia="宋体" w:hint="eastAsia"/>
          <w:lang w:eastAsia="zh-CN"/>
        </w:rPr>
        <w:t>a</w:t>
      </w:r>
      <w:r>
        <w:rPr>
          <w:rFonts w:eastAsia="宋体"/>
          <w:lang w:eastAsia="zh-CN"/>
        </w:rPr>
        <w:t xml:space="preserve">. QBO effect is not enough to explain the observed </w:t>
      </w:r>
      <w:r>
        <w:rPr>
          <w:rFonts w:eastAsia="宋体"/>
        </w:rPr>
        <w:t>O</w:t>
      </w:r>
      <w:r w:rsidRPr="00CE725A">
        <w:rPr>
          <w:rFonts w:eastAsia="宋体"/>
          <w:vertAlign w:val="subscript"/>
        </w:rPr>
        <w:t>3</w:t>
      </w:r>
      <w:r>
        <w:rPr>
          <w:rFonts w:eastAsia="宋体"/>
          <w:lang w:eastAsia="zh-CN"/>
        </w:rPr>
        <w:t xml:space="preserve"> increase in middle stratosphere</w:t>
      </w:r>
    </w:p>
    <w:p w14:paraId="0BF2A4AB" w14:textId="04F84E06" w:rsidR="00E153DF" w:rsidRDefault="00E153DF" w:rsidP="00722210">
      <w:pPr>
        <w:ind w:firstLine="480"/>
        <w:jc w:val="both"/>
        <w:rPr>
          <w:rFonts w:eastAsia="宋体"/>
          <w:kern w:val="32"/>
          <w:szCs w:val="24"/>
        </w:rPr>
      </w:pPr>
      <w:r>
        <w:rPr>
          <w:rFonts w:eastAsia="宋体"/>
          <w:lang w:eastAsia="zh-CN"/>
        </w:rPr>
        <w:t xml:space="preserve">According to the nature of QBO influence, its effects on </w:t>
      </w:r>
      <w:r>
        <w:rPr>
          <w:rFonts w:eastAsia="宋体"/>
        </w:rPr>
        <w:t>O</w:t>
      </w:r>
      <w:r w:rsidRPr="00CE725A">
        <w:rPr>
          <w:rFonts w:eastAsia="宋体"/>
          <w:vertAlign w:val="subscript"/>
        </w:rPr>
        <w:t>3</w:t>
      </w:r>
      <w:r>
        <w:rPr>
          <w:rFonts w:eastAsia="宋体"/>
          <w:lang w:eastAsia="zh-CN"/>
        </w:rPr>
        <w:t xml:space="preserve"> should originate from tropical and then propagate towards south and north hemispheres. This means the signal of QBO should be approximately symmetrical about the equator. As shown at the </w:t>
      </w:r>
      <w:r w:rsidR="00D50B70">
        <w:rPr>
          <w:rFonts w:eastAsia="宋体"/>
          <w:lang w:eastAsia="zh-CN"/>
        </w:rPr>
        <w:t xml:space="preserve">altitude of 24.4 km (Figure </w:t>
      </w:r>
      <w:r w:rsidR="005E05BA">
        <w:rPr>
          <w:rFonts w:eastAsia="宋体"/>
          <w:lang w:eastAsia="zh-CN"/>
        </w:rPr>
        <w:t>S16B</w:t>
      </w:r>
      <w:r>
        <w:rPr>
          <w:rFonts w:eastAsia="宋体"/>
          <w:lang w:eastAsia="zh-CN"/>
        </w:rPr>
        <w:t xml:space="preserve">), the impact of QBO could be easily identified from the deseasonalized </w:t>
      </w:r>
      <w:r>
        <w:rPr>
          <w:rFonts w:eastAsia="宋体"/>
        </w:rPr>
        <w:t>O</w:t>
      </w:r>
      <w:r w:rsidRPr="00CE725A">
        <w:rPr>
          <w:rFonts w:eastAsia="宋体"/>
          <w:vertAlign w:val="subscript"/>
        </w:rPr>
        <w:t>3</w:t>
      </w:r>
      <w:r>
        <w:rPr>
          <w:rFonts w:eastAsia="宋体"/>
          <w:lang w:eastAsia="zh-CN"/>
        </w:rPr>
        <w:t xml:space="preserve"> anomaly as a positive anomaly starting at April within the tropical and a negative anomaly within tropics before March which then expanded towards mid-latitudes of both hemispheres after March. Similarly, a</w:t>
      </w:r>
      <w:r>
        <w:rPr>
          <w:rFonts w:eastAsia="宋体"/>
          <w:kern w:val="32"/>
          <w:szCs w:val="24"/>
        </w:rPr>
        <w:t>t altitude 25.6 km, positive anomalies which are possible QBO signals are like the two positive anomalies at 20</w:t>
      </w:r>
      <w:r w:rsidRPr="009011B8">
        <w:rPr>
          <w:rFonts w:eastAsia="宋体"/>
          <w:kern w:val="32"/>
          <w:szCs w:val="24"/>
        </w:rPr>
        <w:t>°S</w:t>
      </w:r>
      <w:r>
        <w:rPr>
          <w:rFonts w:eastAsia="宋体"/>
          <w:kern w:val="32"/>
          <w:szCs w:val="24"/>
        </w:rPr>
        <w:t xml:space="preserve"> and 20</w:t>
      </w:r>
      <w:r w:rsidRPr="009011B8">
        <w:rPr>
          <w:rFonts w:eastAsia="宋体"/>
          <w:kern w:val="32"/>
          <w:szCs w:val="24"/>
        </w:rPr>
        <w:t>°</w:t>
      </w:r>
      <w:r>
        <w:rPr>
          <w:rFonts w:eastAsia="宋体"/>
          <w:kern w:val="32"/>
          <w:szCs w:val="24"/>
        </w:rPr>
        <w:t>N before March as well as two weak positive anomalies at 10</w:t>
      </w:r>
      <w:r w:rsidRPr="009011B8">
        <w:rPr>
          <w:rFonts w:eastAsia="宋体"/>
          <w:kern w:val="32"/>
          <w:szCs w:val="24"/>
        </w:rPr>
        <w:t>°S</w:t>
      </w:r>
      <w:r>
        <w:rPr>
          <w:rFonts w:eastAsia="宋体"/>
          <w:kern w:val="32"/>
          <w:szCs w:val="24"/>
        </w:rPr>
        <w:t xml:space="preserve"> and 10</w:t>
      </w:r>
      <w:r w:rsidRPr="009011B8">
        <w:rPr>
          <w:rFonts w:eastAsia="宋体"/>
          <w:kern w:val="32"/>
          <w:szCs w:val="24"/>
        </w:rPr>
        <w:t>°</w:t>
      </w:r>
      <w:r>
        <w:rPr>
          <w:rFonts w:eastAsia="宋体"/>
          <w:kern w:val="32"/>
          <w:szCs w:val="24"/>
        </w:rPr>
        <w:t xml:space="preserve">N in July. The </w:t>
      </w:r>
      <w:r>
        <w:rPr>
          <w:rFonts w:eastAsia="宋体"/>
          <w:lang w:eastAsia="zh-CN"/>
        </w:rPr>
        <w:t xml:space="preserve">positive </w:t>
      </w:r>
      <w:r>
        <w:rPr>
          <w:rFonts w:eastAsia="宋体"/>
        </w:rPr>
        <w:t>O</w:t>
      </w:r>
      <w:r w:rsidRPr="00CE725A">
        <w:rPr>
          <w:rFonts w:eastAsia="宋体"/>
          <w:vertAlign w:val="subscript"/>
        </w:rPr>
        <w:t>3</w:t>
      </w:r>
      <w:r>
        <w:rPr>
          <w:rFonts w:eastAsia="宋体"/>
          <w:lang w:eastAsia="zh-CN"/>
        </w:rPr>
        <w:t xml:space="preserve"> anomaly in June and July over </w:t>
      </w:r>
      <w:r w:rsidRPr="009011B8">
        <w:rPr>
          <w:rFonts w:eastAsia="宋体"/>
          <w:kern w:val="32"/>
          <w:szCs w:val="24"/>
        </w:rPr>
        <w:t>45-60°S</w:t>
      </w:r>
      <w:r>
        <w:rPr>
          <w:rFonts w:eastAsia="宋体"/>
          <w:kern w:val="32"/>
          <w:szCs w:val="24"/>
        </w:rPr>
        <w:t>, which is of our interest, has neither north-hemispheric counterpart nor a propagation pathway from the equator, which makes it less like a result of QBO.</w:t>
      </w:r>
    </w:p>
    <w:p w14:paraId="76A3EDE3" w14:textId="5F9F82F5" w:rsidR="00E153DF" w:rsidRPr="002B4B62" w:rsidRDefault="00E153DF" w:rsidP="00722210">
      <w:pPr>
        <w:ind w:firstLine="480"/>
        <w:jc w:val="both"/>
        <w:rPr>
          <w:rFonts w:eastAsia="宋体"/>
          <w:lang w:eastAsia="zh-CN"/>
        </w:rPr>
      </w:pPr>
      <w:r>
        <w:rPr>
          <w:rFonts w:eastAsia="宋体"/>
          <w:lang w:eastAsia="zh-CN"/>
        </w:rPr>
        <w:fldChar w:fldCharType="begin"/>
      </w:r>
      <w:r w:rsidR="00BB630A">
        <w:rPr>
          <w:rFonts w:eastAsia="宋体"/>
          <w:lang w:eastAsia="zh-CN"/>
        </w:rPr>
        <w:instrText xml:space="preserve"> ADDIN EN.CITE &lt;EndNote&gt;&lt;Cite AuthorYear="1"&gt;&lt;Author&gt;Diallo&lt;/Author&gt;&lt;Year&gt;2022&lt;/Year&gt;&lt;RecNum&gt;565&lt;/RecNum&gt;&lt;DisplayText&gt;Diallo, et al. &lt;style face="superscript"&gt;64&lt;/style&gt;&lt;/DisplayText&gt;&lt;record&gt;&lt;rec-number&gt;565&lt;/rec-number&gt;&lt;foreign-keys&gt;&lt;key app="EN" db-id="rwwtztsr2te02levx2z5svt7fwt2szff0af0" timestamp="1669824868"&gt;565&lt;/key&gt;&lt;/foreign-keys&gt;&lt;ref-type name="Journal Article"&gt;17&lt;/ref-type&gt;&lt;contributors&gt;&lt;authors&gt;&lt;author&gt;Diallo, M. A.&lt;/author&gt;&lt;author&gt;Ploeger, F.&lt;/author&gt;&lt;author&gt;Hegglin, M. I.&lt;/author&gt;&lt;author&gt;Ern, M.&lt;/author&gt;&lt;author&gt;Grooß, J. U.&lt;/author&gt;&lt;author&gt;Khaykin, S.&lt;/author&gt;&lt;author&gt;Riese, M.&lt;/author&gt;&lt;/authors&gt;&lt;/contributors&gt;&lt;titles&gt;&lt;title&gt;Stratospheric water vapour and ozone response to the quasi-biennial oscillation disruptions in 2016 and 2020&lt;/title&gt;&lt;secondary-title&gt;Atmos. Chem. Phys.&lt;/secondary-title&gt;&lt;/titles&gt;&lt;periodical&gt;&lt;full-title&gt;Atmospheric Chemistry and Physics&lt;/full-title&gt;&lt;abbr-1&gt;Atmos. Chem. Phys.&lt;/abbr-1&gt;&lt;/periodical&gt;&lt;pages&gt;14303-14321&lt;/pages&gt;&lt;volume&gt;22&lt;/volume&gt;&lt;number&gt;21&lt;/number&gt;&lt;dates&gt;&lt;year&gt;2022&lt;/year&gt;&lt;/dates&gt;&lt;publisher&gt;Copernicus Publications&lt;/publisher&gt;&lt;isbn&gt;1680-7324&lt;/isbn&gt;&lt;urls&gt;&lt;related-urls&gt;&lt;url&gt;https://acp.copernicus.org/articles/22/14303/2022/&lt;/url&gt;&lt;/related-urls&gt;&lt;pdf-urls&gt;&lt;url&gt;https://acp.copernicus.org/articles/22/14303/2022/acp-22-14303-2022.pdf&lt;/url&gt;&lt;/pdf-urls&gt;&lt;/urls&gt;&lt;electronic-resource-num&gt;10.5194/acp-22-14303-2022&lt;/electronic-resource-num&gt;&lt;/record&gt;&lt;/Cite&gt;&lt;/EndNote&gt;</w:instrText>
      </w:r>
      <w:r>
        <w:rPr>
          <w:rFonts w:eastAsia="宋体"/>
          <w:lang w:eastAsia="zh-CN"/>
        </w:rPr>
        <w:fldChar w:fldCharType="separate"/>
      </w:r>
      <w:r w:rsidR="00BB630A">
        <w:rPr>
          <w:rFonts w:eastAsia="宋体"/>
          <w:noProof/>
          <w:lang w:eastAsia="zh-CN"/>
        </w:rPr>
        <w:t xml:space="preserve">Diallo, et al. </w:t>
      </w:r>
      <w:r w:rsidR="00BB630A" w:rsidRPr="00BB630A">
        <w:rPr>
          <w:rFonts w:eastAsia="宋体"/>
          <w:noProof/>
          <w:vertAlign w:val="superscript"/>
          <w:lang w:eastAsia="zh-CN"/>
        </w:rPr>
        <w:t>64</w:t>
      </w:r>
      <w:r>
        <w:rPr>
          <w:rFonts w:eastAsia="宋体"/>
          <w:lang w:eastAsia="zh-CN"/>
        </w:rPr>
        <w:fldChar w:fldCharType="end"/>
      </w:r>
      <w:r>
        <w:rPr>
          <w:rFonts w:eastAsia="宋体"/>
          <w:lang w:eastAsia="zh-CN"/>
        </w:rPr>
        <w:t xml:space="preserve"> did a more detailed research to quantify the impact of QBO to </w:t>
      </w:r>
      <w:r>
        <w:rPr>
          <w:rFonts w:eastAsia="宋体"/>
        </w:rPr>
        <w:t>O</w:t>
      </w:r>
      <w:r w:rsidRPr="00CE725A">
        <w:rPr>
          <w:rFonts w:eastAsia="宋体"/>
          <w:vertAlign w:val="subscript"/>
        </w:rPr>
        <w:t>3</w:t>
      </w:r>
      <w:r>
        <w:rPr>
          <w:rFonts w:eastAsia="宋体"/>
          <w:lang w:eastAsia="zh-CN"/>
        </w:rPr>
        <w:t xml:space="preserve"> in 2020 by a multi-linear regression approach. Their Figures 3d and S2d tell a similar story as our analysis that QBO effect only contributes a very small part of the total </w:t>
      </w:r>
      <w:r>
        <w:rPr>
          <w:rFonts w:eastAsia="宋体"/>
        </w:rPr>
        <w:t>O</w:t>
      </w:r>
      <w:r w:rsidRPr="00CE725A">
        <w:rPr>
          <w:rFonts w:eastAsia="宋体"/>
          <w:vertAlign w:val="subscript"/>
        </w:rPr>
        <w:t>3</w:t>
      </w:r>
      <w:r>
        <w:rPr>
          <w:rFonts w:eastAsia="宋体"/>
          <w:lang w:eastAsia="zh-CN"/>
        </w:rPr>
        <w:t xml:space="preserve"> anomaly above 24 km at around 50</w:t>
      </w:r>
      <w:r w:rsidRPr="009011B8">
        <w:rPr>
          <w:rFonts w:eastAsia="宋体"/>
          <w:kern w:val="32"/>
          <w:szCs w:val="24"/>
        </w:rPr>
        <w:t>°S</w:t>
      </w:r>
      <w:r>
        <w:rPr>
          <w:rFonts w:eastAsia="宋体"/>
          <w:kern w:val="32"/>
          <w:szCs w:val="24"/>
        </w:rPr>
        <w:t xml:space="preserve">. We reorganized their data into </w:t>
      </w:r>
      <w:r w:rsidR="006B7204">
        <w:rPr>
          <w:rFonts w:eastAsia="宋体"/>
          <w:kern w:val="32"/>
          <w:szCs w:val="24"/>
        </w:rPr>
        <w:t>a vertical profile in Fig</w:t>
      </w:r>
      <w:r w:rsidR="00541B0C">
        <w:rPr>
          <w:rFonts w:eastAsia="宋体"/>
          <w:kern w:val="32"/>
          <w:szCs w:val="24"/>
        </w:rPr>
        <w:t>.</w:t>
      </w:r>
      <w:r w:rsidR="006B7204">
        <w:rPr>
          <w:rFonts w:eastAsia="宋体"/>
          <w:kern w:val="32"/>
          <w:szCs w:val="24"/>
        </w:rPr>
        <w:t xml:space="preserve"> </w:t>
      </w:r>
      <w:r w:rsidR="005E05BA">
        <w:rPr>
          <w:rFonts w:eastAsia="宋体"/>
          <w:kern w:val="32"/>
          <w:szCs w:val="24"/>
        </w:rPr>
        <w:t xml:space="preserve">S17 </w:t>
      </w:r>
      <w:r>
        <w:rPr>
          <w:rFonts w:eastAsia="宋体"/>
          <w:kern w:val="32"/>
          <w:szCs w:val="24"/>
        </w:rPr>
        <w:t xml:space="preserve">which shows clearly the trivial contribution from QBO. </w:t>
      </w:r>
    </w:p>
    <w:p w14:paraId="09EA1F65" w14:textId="77777777" w:rsidR="00E153DF" w:rsidRPr="005A595A" w:rsidRDefault="00E153DF" w:rsidP="00E153DF">
      <w:pPr>
        <w:rPr>
          <w:rFonts w:eastAsia="宋体"/>
          <w:lang w:eastAsia="zh-CN"/>
        </w:rPr>
      </w:pPr>
    </w:p>
    <w:p w14:paraId="75C317F7" w14:textId="77777777" w:rsidR="00E153DF" w:rsidRDefault="00E153DF" w:rsidP="00E153DF">
      <w:pPr>
        <w:rPr>
          <w:rFonts w:eastAsia="宋体"/>
          <w:lang w:eastAsia="zh-CN"/>
        </w:rPr>
      </w:pPr>
      <w:r>
        <w:rPr>
          <w:rFonts w:eastAsia="宋体"/>
          <w:lang w:eastAsia="zh-CN"/>
        </w:rPr>
        <w:t>b. Observational evidence of abnormal conversion from NO</w:t>
      </w:r>
      <w:r w:rsidRPr="00722210">
        <w:rPr>
          <w:rFonts w:eastAsia="宋体"/>
          <w:vertAlign w:val="subscript"/>
          <w:lang w:eastAsia="zh-CN"/>
        </w:rPr>
        <w:t>x</w:t>
      </w:r>
      <w:r>
        <w:rPr>
          <w:rFonts w:eastAsia="宋体"/>
          <w:lang w:eastAsia="zh-CN"/>
        </w:rPr>
        <w:t xml:space="preserve"> to </w:t>
      </w:r>
      <w:r>
        <w:rPr>
          <w:rFonts w:eastAsia="宋体"/>
        </w:rPr>
        <w:t>HNO</w:t>
      </w:r>
      <w:r w:rsidRPr="00577DD1">
        <w:rPr>
          <w:rFonts w:eastAsia="宋体"/>
          <w:vertAlign w:val="subscript"/>
        </w:rPr>
        <w:t>3</w:t>
      </w:r>
      <w:r>
        <w:rPr>
          <w:rFonts w:eastAsia="宋体"/>
          <w:lang w:eastAsia="zh-CN"/>
        </w:rPr>
        <w:t xml:space="preserve"> in the middle stratosphere</w:t>
      </w:r>
    </w:p>
    <w:p w14:paraId="587B5A5C" w14:textId="77777777" w:rsidR="00E153DF" w:rsidRDefault="00E153DF" w:rsidP="00722210">
      <w:pPr>
        <w:ind w:firstLine="480"/>
        <w:jc w:val="both"/>
        <w:rPr>
          <w:rFonts w:eastAsia="宋体"/>
          <w:lang w:eastAsia="zh-CN"/>
        </w:rPr>
      </w:pPr>
      <w:r>
        <w:rPr>
          <w:rFonts w:eastAsia="宋体"/>
          <w:lang w:eastAsia="zh-CN"/>
        </w:rPr>
        <w:t xml:space="preserve">Although the influence of QBO is trivial, we still need more observational evidences to support that the heterogeneous reactions did happen as proposed in the main text. </w:t>
      </w:r>
    </w:p>
    <w:p w14:paraId="0F46708A" w14:textId="3109E0FF" w:rsidR="00E153DF" w:rsidRDefault="00E153DF" w:rsidP="00722210">
      <w:pPr>
        <w:ind w:firstLine="480"/>
        <w:jc w:val="both"/>
        <w:rPr>
          <w:rFonts w:eastAsia="宋体"/>
          <w:lang w:eastAsia="zh-CN"/>
        </w:rPr>
      </w:pPr>
      <w:r>
        <w:rPr>
          <w:rFonts w:eastAsia="宋体"/>
          <w:lang w:eastAsia="zh-CN"/>
        </w:rPr>
        <w:lastRenderedPageBreak/>
        <w:t>At first, we checked how N</w:t>
      </w:r>
      <w:r w:rsidRPr="00722210">
        <w:rPr>
          <w:rFonts w:eastAsia="宋体"/>
          <w:vertAlign w:val="subscript"/>
          <w:lang w:eastAsia="zh-CN"/>
        </w:rPr>
        <w:t>2</w:t>
      </w:r>
      <w:r>
        <w:rPr>
          <w:rFonts w:eastAsia="宋体"/>
          <w:lang w:eastAsia="zh-CN"/>
        </w:rPr>
        <w:t>O is correlated with NO</w:t>
      </w:r>
      <w:r w:rsidRPr="00722210">
        <w:rPr>
          <w:rFonts w:eastAsia="宋体"/>
          <w:vertAlign w:val="subscript"/>
          <w:lang w:eastAsia="zh-CN"/>
        </w:rPr>
        <w:t>x</w:t>
      </w:r>
      <w:r>
        <w:rPr>
          <w:rFonts w:eastAsia="宋体"/>
          <w:lang w:eastAsia="zh-CN"/>
        </w:rPr>
        <w:t xml:space="preserve"> (defined here as NO+</w:t>
      </w:r>
      <w:r>
        <w:rPr>
          <w:rFonts w:eastAsia="宋体"/>
        </w:rPr>
        <w:t>NO</w:t>
      </w:r>
      <w:r w:rsidRPr="00577DD1">
        <w:rPr>
          <w:rFonts w:eastAsia="宋体"/>
          <w:vertAlign w:val="subscript"/>
        </w:rPr>
        <w:t>2</w:t>
      </w:r>
      <w:r>
        <w:rPr>
          <w:rFonts w:eastAsia="宋体"/>
          <w:lang w:eastAsia="zh-CN"/>
        </w:rPr>
        <w:t>+2</w:t>
      </w:r>
      <w:r>
        <w:rPr>
          <w:rFonts w:eastAsia="宋体"/>
          <w:lang w:eastAsia="zh-CN"/>
        </w:rPr>
        <w:sym w:font="Symbol" w:char="F0B4"/>
      </w:r>
      <w:r>
        <w:rPr>
          <w:rFonts w:eastAsia="宋体"/>
        </w:rPr>
        <w:t>N</w:t>
      </w:r>
      <w:r w:rsidRPr="00577DD1">
        <w:rPr>
          <w:rFonts w:eastAsia="宋体"/>
          <w:vertAlign w:val="subscript"/>
        </w:rPr>
        <w:t>2</w:t>
      </w:r>
      <w:r>
        <w:rPr>
          <w:rFonts w:eastAsia="宋体"/>
        </w:rPr>
        <w:t>O</w:t>
      </w:r>
      <w:r w:rsidRPr="00577DD1">
        <w:rPr>
          <w:rFonts w:eastAsia="宋体"/>
          <w:vertAlign w:val="subscript"/>
        </w:rPr>
        <w:t>5</w:t>
      </w:r>
      <w:r>
        <w:rPr>
          <w:rFonts w:eastAsia="宋体"/>
          <w:lang w:eastAsia="zh-CN"/>
        </w:rPr>
        <w:t>) and HNO</w:t>
      </w:r>
      <w:r w:rsidRPr="00722210">
        <w:rPr>
          <w:rFonts w:eastAsia="宋体"/>
          <w:vertAlign w:val="subscript"/>
          <w:lang w:eastAsia="zh-CN"/>
        </w:rPr>
        <w:t>3</w:t>
      </w:r>
      <w:r>
        <w:rPr>
          <w:rFonts w:eastAsia="宋体"/>
          <w:lang w:eastAsia="zh-CN"/>
        </w:rPr>
        <w:t>. As shown by the 2004-2019 climatology (</w:t>
      </w:r>
      <w:r w:rsidR="00DB7E79">
        <w:rPr>
          <w:rFonts w:eastAsia="宋体" w:hint="eastAsia"/>
          <w:lang w:eastAsia="zh-CN"/>
        </w:rPr>
        <w:t>Fig</w:t>
      </w:r>
      <w:r w:rsidR="00DB7E79">
        <w:rPr>
          <w:rFonts w:eastAsia="宋体"/>
          <w:lang w:eastAsia="zh-CN"/>
        </w:rPr>
        <w:t>. 4</w:t>
      </w:r>
      <w:r w:rsidR="00722210">
        <w:rPr>
          <w:rFonts w:eastAsia="宋体"/>
          <w:lang w:eastAsia="zh-CN"/>
        </w:rPr>
        <w:t>C</w:t>
      </w:r>
      <w:r>
        <w:rPr>
          <w:rFonts w:eastAsia="宋体"/>
          <w:lang w:eastAsia="zh-CN"/>
        </w:rPr>
        <w:t>), NO</w:t>
      </w:r>
      <w:r w:rsidRPr="00722210">
        <w:rPr>
          <w:rFonts w:eastAsia="宋体"/>
          <w:vertAlign w:val="subscript"/>
          <w:lang w:eastAsia="zh-CN"/>
        </w:rPr>
        <w:t>x</w:t>
      </w:r>
      <w:r>
        <w:rPr>
          <w:rFonts w:eastAsia="宋体"/>
          <w:lang w:eastAsia="zh-CN"/>
        </w:rPr>
        <w:t xml:space="preserve"> and </w:t>
      </w:r>
      <w:r>
        <w:rPr>
          <w:rFonts w:eastAsia="宋体"/>
        </w:rPr>
        <w:t>HNO</w:t>
      </w:r>
      <w:r w:rsidRPr="00577DD1">
        <w:rPr>
          <w:rFonts w:eastAsia="宋体"/>
          <w:vertAlign w:val="subscript"/>
        </w:rPr>
        <w:t>3</w:t>
      </w:r>
      <w:r>
        <w:rPr>
          <w:rFonts w:eastAsia="宋体"/>
          <w:lang w:eastAsia="zh-CN"/>
        </w:rPr>
        <w:t xml:space="preserve"> share the same correlation pattern with </w:t>
      </w:r>
      <w:r>
        <w:rPr>
          <w:rFonts w:eastAsia="宋体"/>
        </w:rPr>
        <w:t>N</w:t>
      </w:r>
      <w:r w:rsidRPr="00577DD1">
        <w:rPr>
          <w:rFonts w:eastAsia="宋体"/>
          <w:vertAlign w:val="subscript"/>
        </w:rPr>
        <w:t>2</w:t>
      </w:r>
      <w:r>
        <w:rPr>
          <w:rFonts w:eastAsia="宋体"/>
        </w:rPr>
        <w:t>O</w:t>
      </w:r>
      <w:r>
        <w:rPr>
          <w:rFonts w:eastAsia="宋体"/>
          <w:lang w:eastAsia="zh-CN"/>
        </w:rPr>
        <w:t xml:space="preserve"> in which NO</w:t>
      </w:r>
      <w:r w:rsidRPr="00722210">
        <w:rPr>
          <w:rFonts w:eastAsia="宋体"/>
          <w:vertAlign w:val="subscript"/>
          <w:lang w:eastAsia="zh-CN"/>
        </w:rPr>
        <w:t>x</w:t>
      </w:r>
      <w:r>
        <w:rPr>
          <w:rFonts w:eastAsia="宋体"/>
          <w:lang w:eastAsia="zh-CN"/>
        </w:rPr>
        <w:t xml:space="preserve"> and </w:t>
      </w:r>
      <w:r>
        <w:rPr>
          <w:rFonts w:eastAsia="宋体"/>
        </w:rPr>
        <w:t>HNO</w:t>
      </w:r>
      <w:r w:rsidRPr="00577DD1">
        <w:rPr>
          <w:rFonts w:eastAsia="宋体"/>
          <w:vertAlign w:val="subscript"/>
        </w:rPr>
        <w:t>3</w:t>
      </w:r>
      <w:r>
        <w:rPr>
          <w:rFonts w:eastAsia="宋体"/>
          <w:lang w:eastAsia="zh-CN"/>
        </w:rPr>
        <w:t xml:space="preserve"> increase with the increase of </w:t>
      </w:r>
      <w:r>
        <w:rPr>
          <w:rFonts w:eastAsia="宋体"/>
        </w:rPr>
        <w:t>N</w:t>
      </w:r>
      <w:r w:rsidRPr="00577DD1">
        <w:rPr>
          <w:rFonts w:eastAsia="宋体"/>
          <w:vertAlign w:val="subscript"/>
        </w:rPr>
        <w:t>2</w:t>
      </w:r>
      <w:r>
        <w:rPr>
          <w:rFonts w:eastAsia="宋体"/>
        </w:rPr>
        <w:t>O</w:t>
      </w:r>
      <w:r>
        <w:rPr>
          <w:rFonts w:eastAsia="宋体"/>
          <w:lang w:eastAsia="zh-CN"/>
        </w:rPr>
        <w:t xml:space="preserve"> at </w:t>
      </w:r>
      <w:r>
        <w:rPr>
          <w:rFonts w:eastAsia="宋体"/>
        </w:rPr>
        <w:t>N</w:t>
      </w:r>
      <w:r w:rsidRPr="00577DD1">
        <w:rPr>
          <w:rFonts w:eastAsia="宋体"/>
          <w:vertAlign w:val="subscript"/>
        </w:rPr>
        <w:t>2</w:t>
      </w:r>
      <w:r>
        <w:rPr>
          <w:rFonts w:eastAsia="宋体"/>
        </w:rPr>
        <w:t>O</w:t>
      </w:r>
      <w:r>
        <w:rPr>
          <w:rFonts w:eastAsia="宋体"/>
          <w:lang w:eastAsia="zh-CN"/>
        </w:rPr>
        <w:t xml:space="preserve"> lower than 5</w:t>
      </w:r>
      <w:r>
        <w:rPr>
          <w:rFonts w:eastAsia="宋体"/>
          <w:lang w:eastAsia="zh-CN"/>
        </w:rPr>
        <w:sym w:font="Symbol" w:char="F0B4"/>
      </w:r>
      <w:r>
        <w:rPr>
          <w:rFonts w:eastAsia="宋体"/>
          <w:lang w:eastAsia="zh-CN"/>
        </w:rPr>
        <w:t>10</w:t>
      </w:r>
      <w:r w:rsidRPr="004E481B">
        <w:rPr>
          <w:rFonts w:eastAsia="宋体"/>
          <w:vertAlign w:val="superscript"/>
          <w:lang w:eastAsia="zh-CN"/>
        </w:rPr>
        <w:t>10</w:t>
      </w:r>
      <w:r w:rsidRPr="004E481B">
        <w:rPr>
          <w:rFonts w:eastAsia="宋体"/>
          <w:bCs/>
          <w:kern w:val="32"/>
          <w:szCs w:val="24"/>
        </w:rPr>
        <w:t xml:space="preserve"> </w:t>
      </w:r>
      <w:r w:rsidRPr="00F16F47">
        <w:rPr>
          <w:rFonts w:eastAsia="宋体"/>
          <w:bCs/>
          <w:kern w:val="32"/>
          <w:szCs w:val="24"/>
        </w:rPr>
        <w:t>molecules cm</w:t>
      </w:r>
      <w:r w:rsidRPr="00F16F47">
        <w:rPr>
          <w:rFonts w:eastAsia="宋体"/>
          <w:bCs/>
          <w:kern w:val="32"/>
          <w:szCs w:val="24"/>
          <w:vertAlign w:val="superscript"/>
        </w:rPr>
        <w:t>-3</w:t>
      </w:r>
      <w:r>
        <w:rPr>
          <w:rFonts w:eastAsia="宋体"/>
          <w:lang w:eastAsia="zh-CN"/>
        </w:rPr>
        <w:t xml:space="preserve"> and decrease with the increase of </w:t>
      </w:r>
      <w:r>
        <w:rPr>
          <w:rFonts w:eastAsia="宋体"/>
        </w:rPr>
        <w:t>N</w:t>
      </w:r>
      <w:r w:rsidRPr="00577DD1">
        <w:rPr>
          <w:rFonts w:eastAsia="宋体"/>
          <w:vertAlign w:val="subscript"/>
        </w:rPr>
        <w:t>2</w:t>
      </w:r>
      <w:r>
        <w:rPr>
          <w:rFonts w:eastAsia="宋体"/>
        </w:rPr>
        <w:t>O</w:t>
      </w:r>
      <w:r>
        <w:rPr>
          <w:rFonts w:eastAsia="宋体"/>
          <w:lang w:eastAsia="zh-CN"/>
        </w:rPr>
        <w:t xml:space="preserve"> at</w:t>
      </w:r>
      <w:r w:rsidRPr="00F037D5">
        <w:rPr>
          <w:rFonts w:eastAsia="宋体"/>
        </w:rPr>
        <w:t xml:space="preserve"> </w:t>
      </w:r>
      <w:r>
        <w:rPr>
          <w:rFonts w:eastAsia="宋体"/>
        </w:rPr>
        <w:t>N</w:t>
      </w:r>
      <w:r w:rsidRPr="00577DD1">
        <w:rPr>
          <w:rFonts w:eastAsia="宋体"/>
          <w:vertAlign w:val="subscript"/>
        </w:rPr>
        <w:t>2</w:t>
      </w:r>
      <w:r>
        <w:rPr>
          <w:rFonts w:eastAsia="宋体"/>
        </w:rPr>
        <w:t>O</w:t>
      </w:r>
      <w:r>
        <w:rPr>
          <w:rFonts w:eastAsia="宋体"/>
          <w:lang w:eastAsia="zh-CN"/>
        </w:rPr>
        <w:t xml:space="preserve"> higher than that.</w:t>
      </w:r>
      <w:r w:rsidRPr="00AD6ABA">
        <w:rPr>
          <w:rFonts w:eastAsia="宋体"/>
          <w:lang w:eastAsia="zh-CN"/>
        </w:rPr>
        <w:t xml:space="preserve"> </w:t>
      </w:r>
      <w:r>
        <w:rPr>
          <w:rFonts w:eastAsia="宋体"/>
          <w:lang w:eastAsia="zh-CN"/>
        </w:rPr>
        <w:t xml:space="preserve">Because </w:t>
      </w:r>
      <w:r>
        <w:rPr>
          <w:rFonts w:eastAsia="宋体"/>
        </w:rPr>
        <w:t>N</w:t>
      </w:r>
      <w:r w:rsidRPr="00577DD1">
        <w:rPr>
          <w:rFonts w:eastAsia="宋体"/>
          <w:vertAlign w:val="subscript"/>
        </w:rPr>
        <w:t>2</w:t>
      </w:r>
      <w:r>
        <w:rPr>
          <w:rFonts w:eastAsia="宋体"/>
        </w:rPr>
        <w:t>O</w:t>
      </w:r>
      <w:r>
        <w:rPr>
          <w:rFonts w:eastAsia="宋体"/>
          <w:lang w:eastAsia="zh-CN"/>
        </w:rPr>
        <w:t xml:space="preserve"> is a rather inert trace gas in stratosphere, its variation could indicate the influence of transportation. The same correlation pattern thus means NO</w:t>
      </w:r>
      <w:r w:rsidRPr="00722210">
        <w:rPr>
          <w:rFonts w:eastAsia="宋体"/>
          <w:vertAlign w:val="subscript"/>
          <w:lang w:eastAsia="zh-CN"/>
        </w:rPr>
        <w:t>x</w:t>
      </w:r>
      <w:r>
        <w:rPr>
          <w:rFonts w:eastAsia="宋体"/>
          <w:lang w:eastAsia="zh-CN"/>
        </w:rPr>
        <w:t xml:space="preserve"> and </w:t>
      </w:r>
      <w:r>
        <w:rPr>
          <w:rFonts w:eastAsia="宋体"/>
        </w:rPr>
        <w:t>HNO</w:t>
      </w:r>
      <w:r w:rsidRPr="00577DD1">
        <w:rPr>
          <w:rFonts w:eastAsia="宋体"/>
          <w:vertAlign w:val="subscript"/>
        </w:rPr>
        <w:t>3</w:t>
      </w:r>
      <w:r>
        <w:rPr>
          <w:rFonts w:eastAsia="宋体"/>
          <w:lang w:eastAsia="zh-CN"/>
        </w:rPr>
        <w:t xml:space="preserve"> should simultaneously increase or decrease if influenced by abnormal transportation. However, the fact of 2020 is that NO</w:t>
      </w:r>
      <w:r w:rsidRPr="00722210">
        <w:rPr>
          <w:rFonts w:eastAsia="宋体"/>
          <w:vertAlign w:val="subscript"/>
          <w:lang w:eastAsia="zh-CN"/>
        </w:rPr>
        <w:t>x</w:t>
      </w:r>
      <w:r>
        <w:rPr>
          <w:rFonts w:eastAsia="宋体"/>
          <w:lang w:eastAsia="zh-CN"/>
        </w:rPr>
        <w:t xml:space="preserve"> significantly decreased while </w:t>
      </w:r>
      <w:r>
        <w:rPr>
          <w:rFonts w:eastAsia="宋体"/>
        </w:rPr>
        <w:t>HNO</w:t>
      </w:r>
      <w:r w:rsidRPr="00577DD1">
        <w:rPr>
          <w:rFonts w:eastAsia="宋体"/>
          <w:vertAlign w:val="subscript"/>
        </w:rPr>
        <w:t>3</w:t>
      </w:r>
      <w:r>
        <w:rPr>
          <w:rFonts w:eastAsia="宋体"/>
          <w:lang w:eastAsia="zh-CN"/>
        </w:rPr>
        <w:t xml:space="preserve"> significantly increased when compared with the climatology (</w:t>
      </w:r>
      <w:r w:rsidR="00DB7E79">
        <w:rPr>
          <w:rFonts w:eastAsia="宋体"/>
          <w:lang w:eastAsia="zh-CN"/>
        </w:rPr>
        <w:t>Fig. 4</w:t>
      </w:r>
      <w:r w:rsidR="00722210">
        <w:rPr>
          <w:rFonts w:eastAsia="宋体"/>
          <w:lang w:eastAsia="zh-CN"/>
        </w:rPr>
        <w:t>C</w:t>
      </w:r>
      <w:r>
        <w:rPr>
          <w:rFonts w:eastAsia="宋体"/>
          <w:lang w:eastAsia="zh-CN"/>
        </w:rPr>
        <w:t xml:space="preserve">), which thus undermines the role of abnormal transportation in middle stratosphere. </w:t>
      </w:r>
    </w:p>
    <w:p w14:paraId="1C580DF1" w14:textId="2DCD26F6" w:rsidR="00E153DF" w:rsidRPr="00204637" w:rsidRDefault="00E153DF" w:rsidP="00722210">
      <w:pPr>
        <w:ind w:firstLine="480"/>
        <w:jc w:val="both"/>
        <w:rPr>
          <w:rFonts w:eastAsia="宋体"/>
          <w:lang w:eastAsia="zh-CN"/>
        </w:rPr>
      </w:pPr>
      <w:r>
        <w:rPr>
          <w:rFonts w:eastAsia="宋体"/>
          <w:lang w:eastAsia="zh-CN"/>
        </w:rPr>
        <w:t xml:space="preserve">The coincident increase (decrease) of </w:t>
      </w:r>
      <w:r>
        <w:rPr>
          <w:rFonts w:eastAsia="宋体"/>
        </w:rPr>
        <w:t>HNO</w:t>
      </w:r>
      <w:r w:rsidRPr="00577DD1">
        <w:rPr>
          <w:rFonts w:eastAsia="宋体"/>
          <w:vertAlign w:val="subscript"/>
        </w:rPr>
        <w:t>3</w:t>
      </w:r>
      <w:r w:rsidRPr="00F20ECD">
        <w:rPr>
          <w:rFonts w:eastAsia="宋体"/>
          <w:lang w:eastAsia="zh-CN"/>
        </w:rPr>
        <w:t xml:space="preserve"> </w:t>
      </w:r>
      <w:r>
        <w:rPr>
          <w:rFonts w:eastAsia="宋体"/>
          <w:lang w:eastAsia="zh-CN"/>
        </w:rPr>
        <w:t>(NO</w:t>
      </w:r>
      <w:r w:rsidRPr="00EA3A58">
        <w:rPr>
          <w:rFonts w:eastAsia="宋体"/>
          <w:vertAlign w:val="subscript"/>
          <w:lang w:eastAsia="zh-CN"/>
        </w:rPr>
        <w:t>x</w:t>
      </w:r>
      <w:r>
        <w:rPr>
          <w:rFonts w:eastAsia="宋体"/>
          <w:lang w:eastAsia="zh-CN"/>
        </w:rPr>
        <w:t>) has a similar amount of ~4</w:t>
      </w:r>
      <w:r>
        <w:rPr>
          <w:rFonts w:eastAsia="宋体"/>
          <w:lang w:eastAsia="zh-CN"/>
        </w:rPr>
        <w:sym w:font="Symbol" w:char="F0B4"/>
      </w:r>
      <w:r>
        <w:rPr>
          <w:rFonts w:eastAsia="宋体"/>
          <w:lang w:eastAsia="zh-CN"/>
        </w:rPr>
        <w:t>10</w:t>
      </w:r>
      <w:r w:rsidRPr="00204637">
        <w:rPr>
          <w:rFonts w:eastAsia="宋体"/>
          <w:vertAlign w:val="superscript"/>
          <w:lang w:eastAsia="zh-CN"/>
        </w:rPr>
        <w:t>8</w:t>
      </w:r>
      <w:r>
        <w:rPr>
          <w:rFonts w:eastAsia="宋体"/>
          <w:bCs/>
          <w:kern w:val="32"/>
          <w:szCs w:val="24"/>
        </w:rPr>
        <w:t xml:space="preserve"> </w:t>
      </w:r>
      <w:r w:rsidRPr="00F16F47">
        <w:rPr>
          <w:rFonts w:eastAsia="宋体"/>
          <w:bCs/>
          <w:kern w:val="32"/>
          <w:szCs w:val="24"/>
        </w:rPr>
        <w:t>molecules cm</w:t>
      </w:r>
      <w:r w:rsidRPr="00F16F47">
        <w:rPr>
          <w:rFonts w:eastAsia="宋体"/>
          <w:bCs/>
          <w:kern w:val="32"/>
          <w:szCs w:val="24"/>
          <w:vertAlign w:val="superscript"/>
        </w:rPr>
        <w:t>-3</w:t>
      </w:r>
      <w:r>
        <w:rPr>
          <w:rFonts w:eastAsia="宋体"/>
          <w:lang w:eastAsia="zh-CN"/>
        </w:rPr>
        <w:t xml:space="preserve"> (</w:t>
      </w:r>
      <w:r w:rsidR="00DB7E79">
        <w:rPr>
          <w:rFonts w:eastAsia="宋体"/>
          <w:lang w:eastAsia="zh-CN"/>
        </w:rPr>
        <w:t>Fig. 4</w:t>
      </w:r>
      <w:r w:rsidR="00722210">
        <w:rPr>
          <w:rFonts w:eastAsia="宋体"/>
          <w:lang w:eastAsia="zh-CN"/>
        </w:rPr>
        <w:t>C</w:t>
      </w:r>
      <w:r>
        <w:rPr>
          <w:rFonts w:eastAsia="宋体"/>
          <w:lang w:eastAsia="zh-CN"/>
        </w:rPr>
        <w:t xml:space="preserve">). This phenomena indicates an abnormal chemical conversion </w:t>
      </w:r>
      <w:r w:rsidRPr="00204637">
        <w:rPr>
          <w:rFonts w:eastAsia="宋体"/>
          <w:lang w:eastAsia="zh-CN"/>
        </w:rPr>
        <w:t>from NO</w:t>
      </w:r>
      <w:r w:rsidRPr="00EA3A58">
        <w:rPr>
          <w:rFonts w:eastAsia="宋体"/>
          <w:vertAlign w:val="subscript"/>
          <w:lang w:eastAsia="zh-CN"/>
        </w:rPr>
        <w:t>x</w:t>
      </w:r>
      <w:r w:rsidRPr="00204637">
        <w:rPr>
          <w:rFonts w:eastAsia="宋体"/>
          <w:lang w:eastAsia="zh-CN"/>
        </w:rPr>
        <w:t xml:space="preserve"> to HNO</w:t>
      </w:r>
      <w:r w:rsidRPr="00EA3A58">
        <w:rPr>
          <w:rFonts w:eastAsia="宋体"/>
          <w:vertAlign w:val="subscript"/>
          <w:lang w:eastAsia="zh-CN"/>
        </w:rPr>
        <w:t>3</w:t>
      </w:r>
      <w:r>
        <w:rPr>
          <w:rFonts w:eastAsia="宋体"/>
          <w:lang w:eastAsia="zh-CN"/>
        </w:rPr>
        <w:t xml:space="preserve"> at 2020, which is most likely to be the result of the proposed BB aerosol heterogeneous reaction that convert </w:t>
      </w:r>
      <w:r>
        <w:rPr>
          <w:rFonts w:eastAsia="宋体"/>
        </w:rPr>
        <w:t>N</w:t>
      </w:r>
      <w:r w:rsidRPr="00577DD1">
        <w:rPr>
          <w:rFonts w:eastAsia="宋体"/>
          <w:vertAlign w:val="subscript"/>
        </w:rPr>
        <w:t>2</w:t>
      </w:r>
      <w:r>
        <w:rPr>
          <w:rFonts w:eastAsia="宋体"/>
        </w:rPr>
        <w:t>O</w:t>
      </w:r>
      <w:r w:rsidRPr="00577DD1">
        <w:rPr>
          <w:rFonts w:eastAsia="宋体"/>
          <w:vertAlign w:val="subscript"/>
        </w:rPr>
        <w:t>5</w:t>
      </w:r>
      <w:r>
        <w:rPr>
          <w:rFonts w:eastAsia="宋体"/>
          <w:vertAlign w:val="subscript"/>
        </w:rPr>
        <w:t xml:space="preserve"> </w:t>
      </w:r>
      <w:r>
        <w:rPr>
          <w:rFonts w:eastAsia="宋体"/>
          <w:lang w:eastAsia="zh-CN"/>
        </w:rPr>
        <w:t xml:space="preserve">(which is reversibly converted from </w:t>
      </w:r>
      <w:r>
        <w:rPr>
          <w:rFonts w:eastAsia="宋体"/>
        </w:rPr>
        <w:t>NO</w:t>
      </w:r>
      <w:r w:rsidRPr="00577DD1">
        <w:rPr>
          <w:rFonts w:eastAsia="宋体"/>
          <w:vertAlign w:val="subscript"/>
        </w:rPr>
        <w:t>2</w:t>
      </w:r>
      <w:r>
        <w:rPr>
          <w:rFonts w:eastAsia="宋体"/>
          <w:lang w:eastAsia="zh-CN"/>
        </w:rPr>
        <w:t xml:space="preserve">) </w:t>
      </w:r>
      <w:r>
        <w:rPr>
          <w:rFonts w:eastAsia="宋体"/>
        </w:rPr>
        <w:t>to HNO</w:t>
      </w:r>
      <w:r w:rsidRPr="00EA3A58">
        <w:rPr>
          <w:rFonts w:eastAsia="宋体"/>
          <w:vertAlign w:val="subscript"/>
        </w:rPr>
        <w:t>3</w:t>
      </w:r>
      <w:r>
        <w:rPr>
          <w:rFonts w:eastAsia="宋体"/>
        </w:rPr>
        <w:t xml:space="preserve"> </w:t>
      </w:r>
      <w:r w:rsidRPr="006B6117">
        <w:rPr>
          <w:rFonts w:eastAsia="宋体"/>
          <w:lang w:eastAsia="zh-CN"/>
        </w:rPr>
        <w:t>analogous to volcanic sulfate aerosol</w:t>
      </w:r>
      <w:r>
        <w:rPr>
          <w:rFonts w:eastAsia="宋体"/>
          <w:lang w:eastAsia="zh-CN"/>
        </w:rPr>
        <w:t xml:space="preserve"> </w:t>
      </w:r>
      <w:r>
        <w:rPr>
          <w:rFonts w:eastAsia="宋体"/>
          <w:lang w:eastAsia="zh-CN"/>
        </w:rPr>
        <w:fldChar w:fldCharType="begin">
          <w:fldData xml:space="preserve">PEVuZE5vdGU+PENpdGU+PEF1dGhvcj5CZXJuYXRoPC9BdXRob3I+PFllYXI+MjAyMjwvWWVhcj48
UmVjTnVtPjMxODwvUmVjTnVtPjxEaXNwbGF5VGV4dD48c3R5bGUgZmFjZT0ic3VwZXJzY3JpcHQi
PjUzPC9zdHlsZT48L0Rpc3BsYXlUZXh0PjxyZWNvcmQ+PHJlYy1udW1iZXI+MzE4PC9yZWMtbnVt
YmVyPjxmb3JlaWduLWtleXM+PGtleSBhcHA9IkVOIiBkYi1pZD0icnd3dHp0c3IydGUwMmxldngy
ejVzdnQ3Znd0MnN6ZmYwYWYwIiB0aW1lc3RhbXA9IjE2NDc1OTU2NDciPjMxODwva2V5PjwvZm9y
ZWlnbi1rZXlzPjxyZWYtdHlwZSBuYW1lPSJKb3VybmFsIEFydGljbGUiPjE3PC9yZWYtdHlwZT48
Y29udHJpYnV0b3JzPjxhdXRob3JzPjxhdXRob3I+UGV0ZXIgQmVybmF0aDwvYXV0aG9yPjxhdXRo
b3I+Q2hyaXMgQm9vbmU8L2F1dGhvcj48YXV0aG9yPkplZmYgQ3JvdXNlPC9hdXRob3I+PC9hdXRo
b3JzPjwvY29udHJpYnV0b3JzPjx0aXRsZXM+PHRpdGxlPldpbGRmaXJlIHNtb2tlIGRlc3Ryb3lz
IHN0cmF0b3NwaGVyaWMgb3pvbmU8L3RpdGxlPjxzZWNvbmRhcnktdGl0bGU+U2NpZW5jZTwvc2Vj
b25kYXJ5LXRpdGxlPjwvdGl0bGVzPjxwZXJpb2RpY2FsPjxmdWxsLXRpdGxlPlNjaWVuY2U8L2Z1
bGwtdGl0bGU+PC9wZXJpb2RpY2FsPjxwYWdlcz4xMjkyLTEyOTU8L3BhZ2VzPjx2b2x1bWU+Mzc1
PC92b2x1bWU+PG51bWJlcj42NTg2PC9udW1iZXI+PGRhdGVzPjx5ZWFyPjIwMjI8L3llYXI+PC9k
YXRlcz48dXJscz48cmVsYXRlZC11cmxzPjx1cmw+aHR0cHM6Ly93d3cuc2NpZW5jZS5vcmcvZG9p
L2Ficy8xMC4xMTI2L3NjaWVuY2UuYWJtNTYxMSAlWCBMYXJnZSB3aWxkZmlyZXMgaW5qZWN0IHNt
b2tlIGFuZCBiaW9tYXNzLWJ1cm5pbmcgcHJvZHVjdHMgaW50byB0aGUgbWlkLWxhdGl0dWRlIHN0
cmF0b3NwaGVyZSwgd2hlcmUgdGhleSBkZXN0cm95IG96b25lLCB3aGljaCBwcm90ZWN0cyB1cyBm
cm9tIHVsdHJhdmlvbGV0IHJhZGlhdGlvbi4gVGhlIGluZnJhcmVkIHNwZWN0cm9tZXRlciBvbiB0
aGUgQXRtb3NwaGVyaWMgQ2hlbWlzdHJ5IEV4cGVyaW1lbnQgc2F0ZWxsaXRlIG1lYXN1cmVkIHRo
ZSBzcGVjdHJhIG9mIHNtb2tlIHBhcnRpY2xlcyBmcm9tIHRoZSDigJxCbGFjayBTdW1tZXLigJ0g
ZmlyZXMgaW4gQXVzdHJhbGlhIGluIGxhdGUgMjAxOSBhbmQgZWFybHkgMjAyMCwgcmV2ZWFsaW5n
IHRoYXQgdGhleSBjb250YWluIG94eWdlbmF0ZWQgb3JnYW5pYyBmdW5jdGlvbmFsIGdyb3VwcyBh
bmQgd2F0ZXIgYWRzb3JwdGlvbiBvbiB0aGUgc3VyZmFjZXMuIFRoZXNlIGluamVjdGVkIHNtb2tl
IHBhcnRpY2xlcyBoYXZlIHByb2R1Y2VkIHVuZXhwZWN0ZWQgYW5kIGV4dHJlbWUgcGVydHVyYmF0
aW9ucyBpbiBzdHJhdG9zcGhlcmljIGdhc2VzIGJleW9uZCBhbnkgc2VlbiBpbiB0aGUgcHJldmlv
dXMgMTUgeWVhcnMgb2YgbWVhc3VyZW1lbnRzLCBpbmNsdWRpbmcgaW5jcmVhc2VzIGluIGZvcm1h
bGRlaHlkZSwgY2hsb3JpbmUgbml0cmF0ZSwgY2hsb3JpbmUgbW9ub3hpZGUsIGFuZCBoeXBvY2hs
b3JvdXMgYWNpZCBhbmQgZGVjcmVhc2VzIGluIG96b25lLCBuaXRyb2dlbiBkaW94aWRlLCBhbmQg
aHlkcm9jaGxvcmljIGFjaWQuIFRoZXNlIHBlcnR1cmJhdGlvbnMgaW4gc3RyYXRvc3BoZXJpYyBj
b21wb3NpdGlvbiBoYXZlIHRoZSBwb3RlbnRpYWwgdG8gYWZmZWN0IG96b25lIGNoZW1pc3RyeSBp
biB1bmV4cGVjdGVkIHdheXMuIExhcmdlIHdpbGRmaXJlcyBjYW4gcHJvZHVjZSBhc2NlbmRpbmcg
YXRtb3NwaGVyaWMgcGx1bWVzIG9mIHN1Y2ggZ3JlYXQgaW50ZW5zaXR5IHRoYXQgdGhleSBpbmpl
Y3Qgc21va2UgYW5kIG90aGVyIGNvbWJ1c3Rpb24gcHJvZHVjdHMgaW50byB0aGUgc3RyYXRvc3Bo
ZXJlLiBCZXJuYXRoIGV0IGFsLiBzaG93IHRoYXQgY29tcG91bmRzIHRyYW5zcG9ydGVkIGludG8g
dGhlIHN0cmF0b3NwaGVyZSBieSB0aGUgQmxhY2sgU3VtbWVyIEF1c3RyYWxpYW4gZmlyZXMgaW4g
MjAxOeKAkzIwMjAgY2F1c2VkIGV4dHJlbWUgcGVydHVyYmF0aW9ucyBpbiBzdHJhdG9zcGhlcmlj
IGdhcyBjb21wb3NpdGlvbiB0aGF0IGhhdmUgdGhlIHBvdGVudGlhbCB0byBkZXN0cm95IG96b25l
LiBBcyBjbGltYXRlIGNoYW5nZSBjYXVzZXMgc2V2ZXJlIHdpbGRmaXJlcyB0byBiZWNvbWUgbW9y
ZSBmcmVxdWVudCwgdGhlaXIgZWZmZWN0cyBvbiB0aGUgZ2xvYmFsIG96b25lIGJ1ZGdldCB3aWxs
IGdyb3cuIOKAlEhKUyBMYXJnZSwgaW50ZW5zZSB3aWxkZmlyZXMgY2FuIGNhdXNlIGV4dHJlbWUg
Y2hhbmdlcyBpbiBzdHJhdG9zcGhlcmljIGNvbXBvc2l0aW9uLjwvdXJsPjwvcmVsYXRlZC11cmxz
PjwvdXJscz48ZWxlY3Ryb25pYy1yZXNvdXJjZS1udW0+ZG9pOjEwLjExMjYvc2NpZW5jZS5hYm01
NjExPC9lbGVjdHJvbmljLXJlc291cmNlLW51bT48L3JlY29yZD48L0NpdGU+PC9FbmROb3RlPgB=
</w:fldData>
        </w:fldChar>
      </w:r>
      <w:r w:rsidR="002149F4">
        <w:rPr>
          <w:rFonts w:eastAsia="宋体"/>
          <w:lang w:eastAsia="zh-CN"/>
        </w:rPr>
        <w:instrText xml:space="preserve"> ADDIN EN.CITE </w:instrText>
      </w:r>
      <w:r w:rsidR="002149F4">
        <w:rPr>
          <w:rFonts w:eastAsia="宋体"/>
          <w:lang w:eastAsia="zh-CN"/>
        </w:rPr>
        <w:fldChar w:fldCharType="begin">
          <w:fldData xml:space="preserve">PEVuZE5vdGU+PENpdGU+PEF1dGhvcj5CZXJuYXRoPC9BdXRob3I+PFllYXI+MjAyMjwvWWVhcj48
UmVjTnVtPjMxODwvUmVjTnVtPjxEaXNwbGF5VGV4dD48c3R5bGUgZmFjZT0ic3VwZXJzY3JpcHQi
PjUzPC9zdHlsZT48L0Rpc3BsYXlUZXh0PjxyZWNvcmQ+PHJlYy1udW1iZXI+MzE4PC9yZWMtbnVt
YmVyPjxmb3JlaWduLWtleXM+PGtleSBhcHA9IkVOIiBkYi1pZD0icnd3dHp0c3IydGUwMmxldngy
ejVzdnQ3Znd0MnN6ZmYwYWYwIiB0aW1lc3RhbXA9IjE2NDc1OTU2NDciPjMxODwva2V5PjwvZm9y
ZWlnbi1rZXlzPjxyZWYtdHlwZSBuYW1lPSJKb3VybmFsIEFydGljbGUiPjE3PC9yZWYtdHlwZT48
Y29udHJpYnV0b3JzPjxhdXRob3JzPjxhdXRob3I+UGV0ZXIgQmVybmF0aDwvYXV0aG9yPjxhdXRo
b3I+Q2hyaXMgQm9vbmU8L2F1dGhvcj48YXV0aG9yPkplZmYgQ3JvdXNlPC9hdXRob3I+PC9hdXRo
b3JzPjwvY29udHJpYnV0b3JzPjx0aXRsZXM+PHRpdGxlPldpbGRmaXJlIHNtb2tlIGRlc3Ryb3lz
IHN0cmF0b3NwaGVyaWMgb3pvbmU8L3RpdGxlPjxzZWNvbmRhcnktdGl0bGU+U2NpZW5jZTwvc2Vj
b25kYXJ5LXRpdGxlPjwvdGl0bGVzPjxwZXJpb2RpY2FsPjxmdWxsLXRpdGxlPlNjaWVuY2U8L2Z1
bGwtdGl0bGU+PC9wZXJpb2RpY2FsPjxwYWdlcz4xMjkyLTEyOTU8L3BhZ2VzPjx2b2x1bWU+Mzc1
PC92b2x1bWU+PG51bWJlcj42NTg2PC9udW1iZXI+PGRhdGVzPjx5ZWFyPjIwMjI8L3llYXI+PC9k
YXRlcz48dXJscz48cmVsYXRlZC11cmxzPjx1cmw+aHR0cHM6Ly93d3cuc2NpZW5jZS5vcmcvZG9p
L2Ficy8xMC4xMTI2L3NjaWVuY2UuYWJtNTYxMSAlWCBMYXJnZSB3aWxkZmlyZXMgaW5qZWN0IHNt
b2tlIGFuZCBiaW9tYXNzLWJ1cm5pbmcgcHJvZHVjdHMgaW50byB0aGUgbWlkLWxhdGl0dWRlIHN0
cmF0b3NwaGVyZSwgd2hlcmUgdGhleSBkZXN0cm95IG96b25lLCB3aGljaCBwcm90ZWN0cyB1cyBm
cm9tIHVsdHJhdmlvbGV0IHJhZGlhdGlvbi4gVGhlIGluZnJhcmVkIHNwZWN0cm9tZXRlciBvbiB0
aGUgQXRtb3NwaGVyaWMgQ2hlbWlzdHJ5IEV4cGVyaW1lbnQgc2F0ZWxsaXRlIG1lYXN1cmVkIHRo
ZSBzcGVjdHJhIG9mIHNtb2tlIHBhcnRpY2xlcyBmcm9tIHRoZSDigJxCbGFjayBTdW1tZXLigJ0g
ZmlyZXMgaW4gQXVzdHJhbGlhIGluIGxhdGUgMjAxOSBhbmQgZWFybHkgMjAyMCwgcmV2ZWFsaW5n
IHRoYXQgdGhleSBjb250YWluIG94eWdlbmF0ZWQgb3JnYW5pYyBmdW5jdGlvbmFsIGdyb3VwcyBh
bmQgd2F0ZXIgYWRzb3JwdGlvbiBvbiB0aGUgc3VyZmFjZXMuIFRoZXNlIGluamVjdGVkIHNtb2tl
IHBhcnRpY2xlcyBoYXZlIHByb2R1Y2VkIHVuZXhwZWN0ZWQgYW5kIGV4dHJlbWUgcGVydHVyYmF0
aW9ucyBpbiBzdHJhdG9zcGhlcmljIGdhc2VzIGJleW9uZCBhbnkgc2VlbiBpbiB0aGUgcHJldmlv
dXMgMTUgeWVhcnMgb2YgbWVhc3VyZW1lbnRzLCBpbmNsdWRpbmcgaW5jcmVhc2VzIGluIGZvcm1h
bGRlaHlkZSwgY2hsb3JpbmUgbml0cmF0ZSwgY2hsb3JpbmUgbW9ub3hpZGUsIGFuZCBoeXBvY2hs
b3JvdXMgYWNpZCBhbmQgZGVjcmVhc2VzIGluIG96b25lLCBuaXRyb2dlbiBkaW94aWRlLCBhbmQg
aHlkcm9jaGxvcmljIGFjaWQuIFRoZXNlIHBlcnR1cmJhdGlvbnMgaW4gc3RyYXRvc3BoZXJpYyBj
b21wb3NpdGlvbiBoYXZlIHRoZSBwb3RlbnRpYWwgdG8gYWZmZWN0IG96b25lIGNoZW1pc3RyeSBp
biB1bmV4cGVjdGVkIHdheXMuIExhcmdlIHdpbGRmaXJlcyBjYW4gcHJvZHVjZSBhc2NlbmRpbmcg
YXRtb3NwaGVyaWMgcGx1bWVzIG9mIHN1Y2ggZ3JlYXQgaW50ZW5zaXR5IHRoYXQgdGhleSBpbmpl
Y3Qgc21va2UgYW5kIG90aGVyIGNvbWJ1c3Rpb24gcHJvZHVjdHMgaW50byB0aGUgc3RyYXRvc3Bo
ZXJlLiBCZXJuYXRoIGV0IGFsLiBzaG93IHRoYXQgY29tcG91bmRzIHRyYW5zcG9ydGVkIGludG8g
dGhlIHN0cmF0b3NwaGVyZSBieSB0aGUgQmxhY2sgU3VtbWVyIEF1c3RyYWxpYW4gZmlyZXMgaW4g
MjAxOeKAkzIwMjAgY2F1c2VkIGV4dHJlbWUgcGVydHVyYmF0aW9ucyBpbiBzdHJhdG9zcGhlcmlj
IGdhcyBjb21wb3NpdGlvbiB0aGF0IGhhdmUgdGhlIHBvdGVudGlhbCB0byBkZXN0cm95IG96b25l
LiBBcyBjbGltYXRlIGNoYW5nZSBjYXVzZXMgc2V2ZXJlIHdpbGRmaXJlcyB0byBiZWNvbWUgbW9y
ZSBmcmVxdWVudCwgdGhlaXIgZWZmZWN0cyBvbiB0aGUgZ2xvYmFsIG96b25lIGJ1ZGdldCB3aWxs
IGdyb3cuIOKAlEhKUyBMYXJnZSwgaW50ZW5zZSB3aWxkZmlyZXMgY2FuIGNhdXNlIGV4dHJlbWUg
Y2hhbmdlcyBpbiBzdHJhdG9zcGhlcmljIGNvbXBvc2l0aW9uLjwvdXJsPjwvcmVsYXRlZC11cmxz
PjwvdXJscz48ZWxlY3Ryb25pYy1yZXNvdXJjZS1udW0+ZG9pOjEwLjExMjYvc2NpZW5jZS5hYm01
NjExPC9lbGVjdHJvbmljLXJlc291cmNlLW51bT48L3JlY29yZD48L0NpdGU+PC9FbmROb3RlPgB=
</w:fldData>
        </w:fldChar>
      </w:r>
      <w:r w:rsidR="002149F4">
        <w:rPr>
          <w:rFonts w:eastAsia="宋体"/>
          <w:lang w:eastAsia="zh-CN"/>
        </w:rPr>
        <w:instrText xml:space="preserve"> ADDIN EN.CITE.DATA </w:instrText>
      </w:r>
      <w:r w:rsidR="002149F4">
        <w:rPr>
          <w:rFonts w:eastAsia="宋体"/>
          <w:lang w:eastAsia="zh-CN"/>
        </w:rPr>
      </w:r>
      <w:r w:rsidR="002149F4">
        <w:rPr>
          <w:rFonts w:eastAsia="宋体"/>
          <w:lang w:eastAsia="zh-CN"/>
        </w:rPr>
        <w:fldChar w:fldCharType="end"/>
      </w:r>
      <w:r>
        <w:rPr>
          <w:rFonts w:eastAsia="宋体"/>
          <w:lang w:eastAsia="zh-CN"/>
        </w:rPr>
      </w:r>
      <w:r>
        <w:rPr>
          <w:rFonts w:eastAsia="宋体"/>
          <w:lang w:eastAsia="zh-CN"/>
        </w:rPr>
        <w:fldChar w:fldCharType="separate"/>
      </w:r>
      <w:r w:rsidR="002149F4" w:rsidRPr="002149F4">
        <w:rPr>
          <w:rFonts w:eastAsia="宋体"/>
          <w:noProof/>
          <w:vertAlign w:val="superscript"/>
          <w:lang w:eastAsia="zh-CN"/>
        </w:rPr>
        <w:t>53</w:t>
      </w:r>
      <w:r>
        <w:rPr>
          <w:rFonts w:eastAsia="宋体"/>
          <w:lang w:eastAsia="zh-CN"/>
        </w:rPr>
        <w:fldChar w:fldCharType="end"/>
      </w:r>
      <w:r>
        <w:rPr>
          <w:rFonts w:eastAsia="宋体"/>
          <w:lang w:eastAsia="zh-CN"/>
        </w:rPr>
        <w:t>.</w:t>
      </w:r>
    </w:p>
    <w:p w14:paraId="791B85AD" w14:textId="77777777" w:rsidR="00E153DF" w:rsidRDefault="00E153DF" w:rsidP="00E153DF">
      <w:pPr>
        <w:ind w:firstLine="480"/>
        <w:rPr>
          <w:rFonts w:eastAsia="宋体"/>
          <w:lang w:eastAsia="zh-CN"/>
        </w:rPr>
      </w:pPr>
    </w:p>
    <w:p w14:paraId="2FE447B8" w14:textId="77777777" w:rsidR="00E153DF" w:rsidRDefault="00E153DF" w:rsidP="00E153DF">
      <w:pPr>
        <w:rPr>
          <w:rFonts w:eastAsia="宋体"/>
          <w:lang w:eastAsia="zh-CN"/>
        </w:rPr>
      </w:pPr>
      <w:r>
        <w:rPr>
          <w:rFonts w:eastAsia="宋体"/>
          <w:lang w:eastAsia="zh-CN"/>
        </w:rPr>
        <w:t xml:space="preserve">c. The role of chemical and transportation effects in </w:t>
      </w:r>
      <w:r>
        <w:rPr>
          <w:rFonts w:eastAsia="宋体"/>
        </w:rPr>
        <w:t>ozone</w:t>
      </w:r>
      <w:r>
        <w:rPr>
          <w:rFonts w:eastAsia="宋体"/>
          <w:lang w:eastAsia="zh-CN"/>
        </w:rPr>
        <w:t xml:space="preserve"> anomaly of lower stratosphere</w:t>
      </w:r>
    </w:p>
    <w:p w14:paraId="63A019B6" w14:textId="3945C3A6" w:rsidR="00E153DF" w:rsidRDefault="00E153DF" w:rsidP="00722210">
      <w:pPr>
        <w:ind w:firstLine="480"/>
        <w:rPr>
          <w:rFonts w:eastAsia="宋体"/>
          <w:lang w:eastAsia="zh-CN"/>
        </w:rPr>
      </w:pPr>
      <w:r>
        <w:rPr>
          <w:rFonts w:eastAsia="宋体"/>
          <w:lang w:eastAsia="zh-CN"/>
        </w:rPr>
        <w:t>Although it is not the key point of this study,</w:t>
      </w:r>
      <w:r>
        <w:rPr>
          <w:rFonts w:eastAsia="宋体" w:hint="eastAsia"/>
          <w:lang w:eastAsia="zh-CN"/>
        </w:rPr>
        <w:t xml:space="preserve"> </w:t>
      </w:r>
      <w:r>
        <w:rPr>
          <w:rFonts w:eastAsia="宋体"/>
          <w:lang w:eastAsia="zh-CN"/>
        </w:rPr>
        <w:t xml:space="preserve">another fact, the negative anomaly of </w:t>
      </w:r>
      <w:r>
        <w:rPr>
          <w:rFonts w:eastAsia="宋体"/>
        </w:rPr>
        <w:t>O</w:t>
      </w:r>
      <w:r w:rsidRPr="00CE725A">
        <w:rPr>
          <w:rFonts w:eastAsia="宋体"/>
          <w:vertAlign w:val="subscript"/>
        </w:rPr>
        <w:t>3</w:t>
      </w:r>
      <w:r>
        <w:rPr>
          <w:rFonts w:eastAsia="宋体"/>
          <w:lang w:eastAsia="zh-CN"/>
        </w:rPr>
        <w:t xml:space="preserve"> in year 2020 over south mid-latitudes in lower stratosphere, has been widely discussed in previous researches. The decrease of </w:t>
      </w:r>
      <w:r>
        <w:rPr>
          <w:rFonts w:eastAsia="宋体"/>
        </w:rPr>
        <w:t>O</w:t>
      </w:r>
      <w:r w:rsidRPr="00CE725A">
        <w:rPr>
          <w:rFonts w:eastAsia="宋体"/>
          <w:vertAlign w:val="subscript"/>
        </w:rPr>
        <w:t>3</w:t>
      </w:r>
      <w:r>
        <w:rPr>
          <w:rFonts w:eastAsia="宋体"/>
          <w:lang w:eastAsia="zh-CN"/>
        </w:rPr>
        <w:t xml:space="preserve"> was first attributed to the heterogeneous reactions on BB aerosols </w:t>
      </w:r>
      <w:r>
        <w:rPr>
          <w:rFonts w:eastAsia="宋体"/>
          <w:lang w:eastAsia="zh-CN"/>
        </w:rPr>
        <w:fldChar w:fldCharType="begin">
          <w:fldData xml:space="preserve">PEVuZE5vdGU+PENpdGU+PEF1dGhvcj5Tb2xvbW9uPC9BdXRob3I+PFllYXI+MjAyMjwvWWVhcj48
UmVjTnVtPjMwNDwvUmVjTnVtPjxEaXNwbGF5VGV4dD48c3R5bGUgZmFjZT0ic3VwZXJzY3JpcHQi
PjI1LDI3PC9zdHlsZT48L0Rpc3BsYXlUZXh0PjxyZWNvcmQ+PHJlYy1udW1iZXI+MzA0PC9yZWMt
bnVtYmVyPjxmb3JlaWduLWtleXM+PGtleSBhcHA9IkVOIiBkYi1pZD0icnd3dHp0c3IydGUwMmxl
dngyejVzdnQ3Znd0MnN6ZmYwYWYwIiB0aW1lc3RhbXA9IjE2NDYyMTEzNzMiPjMwNDwva2V5Pjwv
Zm9yZWlnbi1rZXlzPjxyZWYtdHlwZSBuYW1lPSJKb3VybmFsIEFydGljbGUiPjE3PC9yZWYtdHlw
ZT48Y29udHJpYnV0b3JzPjxhdXRob3JzPjxhdXRob3I+U3VzYW4gU29sb21vbjwvYXV0aG9yPjxh
dXRob3I+S2ltYmVybGVlIER1YmU8L2F1dGhvcj48YXV0aG9yPkthbmUgU3RvbmU8L2F1dGhvcj48
YXV0aG9yPlBlbmdmZWkgWXU8L2F1dGhvcj48YXV0aG9yPkRvdWcgS2lubmlzb248L2F1dGhvcj48
YXV0aG9yPk93ZW4gQi4gVG9vbjwvYXV0aG9yPjxhdXRob3I+U3VzYW4gRS4gU3RyYWhhbjwvYXV0
aG9yPjxhdXRob3I+S2FyZW4gSC4gUm9zZW5sb2Y8L2F1dGhvcj48YXV0aG9yPlJvYmVydCBQb3J0
bWFubjwvYXV0aG9yPjxhdXRob3I+U2VhbiBEYXZpczwvYXV0aG9yPjxhdXRob3I+V2lsbGlhbSBS
YW5kZWw8L2F1dGhvcj48YXV0aG9yPlBldGVyIEJlcm5hdGg8L2F1dGhvcj48YXV0aG9yPkNocmlz
IEJvb25lPC9hdXRob3I+PGF1dGhvcj5DaGFybGVzIEcuIEJhcmRlZW48L2F1dGhvcj48YXV0aG9y
PkFkYW0gQm91cmFzc2E8L2F1dGhvcj48YXV0aG9yPkRhbmllbCBaYXdhZGE8L2F1dGhvcj48YXV0
aG9yPkRvdWcgRGVnZW5zdGVpbjwvYXV0aG9yPjwvYXV0aG9ycz48L2NvbnRyaWJ1dG9ycz48dGl0
bGVzPjx0aXRsZT5PbiB0aGUgc3RyYXRvc3BoZXJpYyBjaGVtaXN0cnkgb2YgbWlkbGF0aXR1ZGUg
d2lsZGZpcmUgc21va2U8L3RpdGxlPjxzZWNvbmRhcnktdGl0bGU+UHJvY2VlZGluZ3Mgb2YgdGhl
IE5hdGlvbmFsIEFjYWRlbXkgb2YgU2NpZW5jZXM8L3NlY29uZGFyeS10aXRsZT48L3RpdGxlcz48
cGVyaW9kaWNhbD48ZnVsbC10aXRsZT5Qcm9jZWVkaW5ncyBvZiB0aGUgTmF0aW9uYWwgQWNhZGVt
eSBvZiBTY2llbmNlczwvZnVsbC10aXRsZT48YWJici0xPlByb2MuIE5hdGwuIEFjYWQuIFNjaS4g
VS5TLkEuPC9hYmJyLTE+PC9wZXJpb2RpY2FsPjxwYWdlcz5lMjExNzMyNTExOTwvcGFnZXM+PHZv
bHVtZT4xMTk8L3ZvbHVtZT48bnVtYmVyPjEwPC9udW1iZXI+PGRhdGVzPjx5ZWFyPjIwMjI8L3ll
YXI+PC9kYXRlcz48dXJscz48cmVsYXRlZC11cmxzPjx1cmw+aHR0cHM6Ly93d3cucG5hcy5vcmcv
ZG9pL2Ficy8xMC4xMDczL3BuYXMuMjExNzMyNTExOSAlWCBMYXJnZSB3aWxkZmlyZXMgaGF2ZSBi
ZWVuIG9ic2VydmVkIHRvIGluamVjdCBzbW9rZSBpbnRvIHRoZSBzdHJhdG9zcGhlcmUsIHJhaXNp
bmcgcXVlc3Rpb25zIGFib3V0IHRoZWlyIHBvdGVudGlhbCB0byBhZmZlY3QgdGhlIHN0cmF0b3Nw
aGVyaWMgb3pvbmUgbGF5ZXIgdGhhdCBwcm90ZWN0cyBsaWZlIG9uIEVhcnRoIGZyb20gYmlvbG9n
aWNhbGx5IGRhbWFnaW5nIHVsdHJhdmlvbGV0IHJhZGlhdGlvbi4gTXVsdGlwbGUgb2JzZXJ2YXRp
b25zIG9mIGFlcm9zb2wgYW5kIE5PMiBjb25jZW50cmF0aW9ucyBmcm9tIHRocmVlIGluZGVwZW5k
ZW50IHNhdGVsbGl0ZSBpbnN0cnVtZW50cyBhcmUgdXNlZCBoZXJlIHRvZ2V0aGVyIHdpdGggbW9k
ZWwgY2FsY3VsYXRpb25zIHRvIGlkZW50aWZ5IGRlY3JlYXNlcyBpbiBzdHJhdG9zcGhlcmljIE5P
MiBjb25jZW50cmF0aW9ucyBmb2xsb3dpbmcgbWFqb3IgQXVzdHJhbGlhbiAyMDE5IHRocm91Z2gg
MjAyMCB3aWxkZmlyZXMuIFRoZSBkYXRhIGNvbmZpcm0gdGhhdCBpbXBvcnRhbnQgY2hlbWlzdHJ5
IGRpZCBvY2N1ciBvbiB0aGUgc21va2UgcGFydGljbGUgc3VyZmFjZXMuIFRoZSBvYnNlcnZlZCBi
ZWhhdmlvciBpbiBOTzIgd2l0aCBpbmNyZWFzaW5nIHBhcnRpY2xlIGNvbmNlbnRyYXRpb25zIGlz
IGEgbWFya2VyIGZvciBzdXJmYWNlIGNoZW1pc3RyeSB0aGF0IGNvbnRyaWJ1dGVzIHRvIG1pZGxh
dGl0dWRlIG96b25lIGRlcGxldGlvbi4gVGhlIHJlc3VsdHMgaW5kaWNhdGUgdGhhdCBpbmNyZWFz
aW5nIHdpbGRmaXJlIGFjdGl2aXR5IGluIGEgd2FybWluZyB3b3JsZCBtYXkgc2xvdyB0aGUgcmVj
b3Zlcnkgb2YgdGhlIG96b25lIGxheWVyLiBNYXNzaXZlIEF1c3RyYWxpYW4gd2lsZGZpcmVzIGxv
ZnRlZCBzbW9rZSBkaXJlY3RseSBpbnRvIHRoZSBzdHJhdG9zcGhlcmUgaW4gdGhlIGF1c3RyYWwg
c3VtbWVyIG9mIDIwMTkvMjAuIFRoZSBzbW9rZSBsZWQgdG8gaW5jcmVhc2VzIGluIG9wdGljYWwg
ZXh0aW5jdGlvbiB0aHJvdWdob3V0IHRoZSBtaWRsYXRpdHVkZXMgb2YgdGhlIHNvdXRoZXJuIGhl
bWlzcGhlcmUgdGhhdCByaXZhbGxlZCBzdWJzdGFudGlhbCB2b2xjYW5pYyBwZXJ0dXJiYXRpb25z
LiBQcmV2aW91cyBzdHVkaWVzIGhhdmUgYXNzdW1lZCB0aGF0IHRoZSBzbW9rZSBiZWNhbWUgY29h
dGVkIHdpdGggc3VsZnVyaWMgYWNpZCBhbmQgd2F0ZXIgYW5kIHdvdWxkIGRlcGxldGUgdGhlIG96
b25lIGxheWVyIHRocm91Z2ggaGV0ZXJvZ2VuZW91cyBjaGVtaXN0cnkgb24gdGhvc2Ugc3VyZmFj
ZXMsIGFzIGlzIHJvdXRpbmVseSBvYnNlcnZlZCBmb2xsb3dpbmcgdm9sY2FuaWMgZW5oYW5jZW1l
bnRzIG9mIHRoZSBzdHJhdG9zcGhlcmljIHN1bGZhdGUgbGF5ZXIuIEhlcmUsIG9ic2VydmF0aW9u
cyBvZiBleHRpbmN0aW9uIGFuZCByZWFjdGl2ZSBuaXRyb2dlbiBzcGVjaWVzIGZyb20gbXVsdGlw
bGUgaW5kZXBlbmRlbnQgc2F0ZWxsaXRlcyB0aGF0IHNhbXBsZWQgdGhlIHNtb2tlIHJlZ2lvbiBh
cmUgY29tcGFyZWQgdG8gb25lIGFub3RoZXIgYW5kIHRvIG1vZGVsIGNhbGN1bGF0aW9ucy4gVGhl
IGRhdGEgZGlzcGxheSBhIHN0cm9uZyBkZWNyZWFzZSBpbiByZWFjdGl2ZSBuaXRyb2dlbiBjb25j
ZW50cmF0aW9ucyB3aXRoIGluY3JlYXNlZCBhZXJvc29sIGV4dGluY3Rpb24gaW4gdGhlIHN0cmF0
b3NwaGVyZSwgd2hpY2ggaXMgYSBrbm93biBmaW5nZXJwcmludCBmb3Iga2V5IGhldGVyb2dlbmVv
dXMgY2hlbWlzdHJ5IG9uIHN1bGZhdGUvSDJPIHBhcnRpY2xlcyAoc3BlY2lmaWNhbGx5IHRoZSBo
eWRyb2x5c2lzIG9mIE4yTzUgdG8gZm9ybSBITk8zKS4gVGhpcyBjaGVtaWNhbCBzaGlmdCBhZmZl
Y3RzIG5vdCBvbmx5IHJlYWN0aXZlIG5pdHJvZ2VuIGJ1dCBhbHNvIGNobG9yaW5lIGFuZCByZWFj
dGl2ZSBoeWRyb2dlbiBzcGVjaWVzIGFuZCBpcyBleHBlY3RlZCB0byBjYXVzZSBtaWRsYXRpdHVk
ZSBvem9uZSBsYXllciBkZXBsZXRpb24uIENvbXBhcmlzb24gb2YgdGhlIG1vZGVsIG96b25lIHRv
IG9ic2VydmF0aW9ucyBzdWdnZXN0cyB0aGF0IE4yTzUgaHlkcm9seXNpcyBjb250cmlidXRlZCB0
byByZWR1Y2VkIG96b25lLCBidXQgYWRkaXRpb25hbCBjaGVtaWNhbCBhbmQvb3IgZHluYW1pY2Fs
IHByb2Nlc3NlcyBhcmUgYWxzbyBpbXBvcnRhbnQuIFRoZXNlIGZpbmRpbmdzIHN1Z2dlc3QgdGhh
dCBpZiB3aWxkZmlyZSBzbW9rZSBpbmplY3Rpb24gaW50byB0aGUgc3RyYXRvc3BoZXJlIGluY3Jl
YXNlcyBzdWZmaWNpZW50bHkgaW4gZnJlcXVlbmN5IGFuZCBtYWduaXR1ZGUgYXMgdGhlIHdvcmxk
IHdhcm1zIGR1ZSB0byBjbGltYXRlIGNoYW5nZSwgb3pvbmUgcmVjb3ZlcnkgdW5kZXIgdGhlIE1v
bnRyZWFsIFByb3RvY29sIGNvdWxkIGJlIGltcGVkZWQsIGF0IGxlYXN0IHNwb3JhZGljYWxseS4g
TW9kZWxlZCBhdXN0cmFsIG1pZGxhdGl0dWRlIHRvdGFsIG96b25lIGxvc3Mgd2FzIGFib3V0IDEl
IGluIE1hcmNoIDIwMjAsIHdoaWNoIGlzIHNpZ25pZmljYW50IGNvbXBhcmVkIHRvIGV4cGVjdGVk
IG96b25lIHJlY292ZXJ5IG9mIGFib3V0IDElIHBlciBkZWNhZGUuPC91cmw+PC9yZWxhdGVkLXVy
bHM+PC91cmxzPjxlbGVjdHJvbmljLXJlc291cmNlLW51bT5kb2k6MTAuMTA3My9wbmFzLjIxMTcz
MjUxMTk8L2VsZWN0cm9uaWMtcmVzb3VyY2UtbnVtPjwvcmVjb3JkPjwvQ2l0ZT48Q2l0ZT48QXV0
aG9yPll1PC9BdXRob3I+PFllYXI+MjAyMTwvWWVhcj48UmVjTnVtPjMwNTwvUmVjTnVtPjxyZWNv
cmQ+PHJlYy1udW1iZXI+MzA1PC9yZWMtbnVtYmVyPjxmb3JlaWduLWtleXM+PGtleSBhcHA9IkVO
IiBkYi1pZD0icnd3dHp0c3IydGUwMmxldngyejVzdnQ3Znd0MnN6ZmYwYWYwIiB0aW1lc3RhbXA9
IjE2NDYyMTQ1MjUiPjMwNTwva2V5PjwvZm9yZWlnbi1rZXlzPjxyZWYtdHlwZSBuYW1lPSJKb3Vy
bmFsIEFydGljbGUiPjE3PC9yZWYtdHlwZT48Y29udHJpYnV0b3JzPjxhdXRob3JzPjxhdXRob3I+
WXUsIFBlbmdmZWk8L2F1dGhvcj48YXV0aG9yPkRhdmlzLCBTZWFuIE0uPC9hdXRob3I+PGF1dGhv
cj5Ub29uLCBPd2VuIEIuPC9hdXRob3I+PGF1dGhvcj5Qb3J0bWFubiwgUm9iZXJ0IFcuPC9hdXRo
b3I+PGF1dGhvcj5CYXJkZWVuLCBDaGFybGVzIEcuPC9hdXRob3I+PGF1dGhvcj5CYXJuZXMsIEpv
aG4gRS48L2F1dGhvcj48YXV0aG9yPlRlbGcsIEhhZ2VuPC9hdXRob3I+PGF1dGhvcj5NYWxvbmV5
LCBDaHJpc3RvcGhlcjwvYXV0aG9yPjxhdXRob3I+Um9zZW5sb2YsIEthcmVuIEguPC9hdXRob3I+
PC9hdXRob3JzPjwvY29udHJpYnV0b3JzPjx0aXRsZXM+PHRpdGxlPlBlcnNpc3RlbnQgU3RyYXRv
c3BoZXJpYyBXYXJtaW5nIER1ZSB0byAyMDE54oCTMjAyMCBBdXN0cmFsaWFuIFdpbGRmaXJlIFNt
b2tlPC90aXRsZT48c2Vjb25kYXJ5LXRpdGxlPkdlb3BoeXNpY2FsIFJlc2VhcmNoIExldHRlcnM8
L3NlY29uZGFyeS10aXRsZT48L3RpdGxlcz48cGVyaW9kaWNhbD48ZnVsbC10aXRsZT5HZW9waHlz
aWNhbCBSZXNlYXJjaCBMZXR0ZXJzPC9mdWxsLXRpdGxlPjxhYmJyLTE+R2VvcGh5cy4gUmVzLiBM
ZXR0LjwvYWJici0xPjwvcGVyaW9kaWNhbD48cGFnZXM+ZTIwMjFHTDA5MjYwOTwvcGFnZXM+PHZv
bHVtZT40ODwvdm9sdW1lPjxudW1iZXI+NzwvbnVtYmVyPjxkYXRlcz48eWVhcj4yMDIxPC95ZWFy
PjwvZGF0ZXM+PGlzYm4+MDA5NC04Mjc2PC9pc2JuPjx1cmxzPjxyZWxhdGVkLXVybHM+PHVybD5o
dHRwczovL2FndXB1YnMub25saW5lbGlicmFyeS53aWxleS5jb20vZG9pL2Ficy8xMC4xMDI5LzIw
MjFHTDA5MjYwOTwvdXJsPjwvcmVsYXRlZC11cmxzPjwvdXJscz48ZWxlY3Ryb25pYy1yZXNvdXJj
ZS1udW0+aHR0cHM6Ly9kb2kub3JnLzEwLjEwMjkvMjAyMUdMMDkyNjA5PC9lbGVjdHJvbmljLXJl
c291cmNlLW51bT48L3JlY29yZD48L0NpdGU+PC9FbmROb3RlPn==
</w:fldData>
        </w:fldChar>
      </w:r>
      <w:r w:rsidR="002149F4">
        <w:rPr>
          <w:rFonts w:eastAsia="宋体"/>
          <w:lang w:eastAsia="zh-CN"/>
        </w:rPr>
        <w:instrText xml:space="preserve"> ADDIN EN.CITE </w:instrText>
      </w:r>
      <w:r w:rsidR="002149F4">
        <w:rPr>
          <w:rFonts w:eastAsia="宋体"/>
          <w:lang w:eastAsia="zh-CN"/>
        </w:rPr>
        <w:fldChar w:fldCharType="begin">
          <w:fldData xml:space="preserve">PEVuZE5vdGU+PENpdGU+PEF1dGhvcj5Tb2xvbW9uPC9BdXRob3I+PFllYXI+MjAyMjwvWWVhcj48
UmVjTnVtPjMwNDwvUmVjTnVtPjxEaXNwbGF5VGV4dD48c3R5bGUgZmFjZT0ic3VwZXJzY3JpcHQi
PjI1LDI3PC9zdHlsZT48L0Rpc3BsYXlUZXh0PjxyZWNvcmQ+PHJlYy1udW1iZXI+MzA0PC9yZWMt
bnVtYmVyPjxmb3JlaWduLWtleXM+PGtleSBhcHA9IkVOIiBkYi1pZD0icnd3dHp0c3IydGUwMmxl
dngyejVzdnQ3Znd0MnN6ZmYwYWYwIiB0aW1lc3RhbXA9IjE2NDYyMTEzNzMiPjMwNDwva2V5Pjwv
Zm9yZWlnbi1rZXlzPjxyZWYtdHlwZSBuYW1lPSJKb3VybmFsIEFydGljbGUiPjE3PC9yZWYtdHlw
ZT48Y29udHJpYnV0b3JzPjxhdXRob3JzPjxhdXRob3I+U3VzYW4gU29sb21vbjwvYXV0aG9yPjxh
dXRob3I+S2ltYmVybGVlIER1YmU8L2F1dGhvcj48YXV0aG9yPkthbmUgU3RvbmU8L2F1dGhvcj48
YXV0aG9yPlBlbmdmZWkgWXU8L2F1dGhvcj48YXV0aG9yPkRvdWcgS2lubmlzb248L2F1dGhvcj48
YXV0aG9yPk93ZW4gQi4gVG9vbjwvYXV0aG9yPjxhdXRob3I+U3VzYW4gRS4gU3RyYWhhbjwvYXV0
aG9yPjxhdXRob3I+S2FyZW4gSC4gUm9zZW5sb2Y8L2F1dGhvcj48YXV0aG9yPlJvYmVydCBQb3J0
bWFubjwvYXV0aG9yPjxhdXRob3I+U2VhbiBEYXZpczwvYXV0aG9yPjxhdXRob3I+V2lsbGlhbSBS
YW5kZWw8L2F1dGhvcj48YXV0aG9yPlBldGVyIEJlcm5hdGg8L2F1dGhvcj48YXV0aG9yPkNocmlz
IEJvb25lPC9hdXRob3I+PGF1dGhvcj5DaGFybGVzIEcuIEJhcmRlZW48L2F1dGhvcj48YXV0aG9y
PkFkYW0gQm91cmFzc2E8L2F1dGhvcj48YXV0aG9yPkRhbmllbCBaYXdhZGE8L2F1dGhvcj48YXV0
aG9yPkRvdWcgRGVnZW5zdGVpbjwvYXV0aG9yPjwvYXV0aG9ycz48L2NvbnRyaWJ1dG9ycz48dGl0
bGVzPjx0aXRsZT5PbiB0aGUgc3RyYXRvc3BoZXJpYyBjaGVtaXN0cnkgb2YgbWlkbGF0aXR1ZGUg
d2lsZGZpcmUgc21va2U8L3RpdGxlPjxzZWNvbmRhcnktdGl0bGU+UHJvY2VlZGluZ3Mgb2YgdGhl
IE5hdGlvbmFsIEFjYWRlbXkgb2YgU2NpZW5jZXM8L3NlY29uZGFyeS10aXRsZT48L3RpdGxlcz48
cGVyaW9kaWNhbD48ZnVsbC10aXRsZT5Qcm9jZWVkaW5ncyBvZiB0aGUgTmF0aW9uYWwgQWNhZGVt
eSBvZiBTY2llbmNlczwvZnVsbC10aXRsZT48YWJici0xPlByb2MuIE5hdGwuIEFjYWQuIFNjaS4g
VS5TLkEuPC9hYmJyLTE+PC9wZXJpb2RpY2FsPjxwYWdlcz5lMjExNzMyNTExOTwvcGFnZXM+PHZv
bHVtZT4xMTk8L3ZvbHVtZT48bnVtYmVyPjEwPC9udW1iZXI+PGRhdGVzPjx5ZWFyPjIwMjI8L3ll
YXI+PC9kYXRlcz48dXJscz48cmVsYXRlZC11cmxzPjx1cmw+aHR0cHM6Ly93d3cucG5hcy5vcmcv
ZG9pL2Ficy8xMC4xMDczL3BuYXMuMjExNzMyNTExOSAlWCBMYXJnZSB3aWxkZmlyZXMgaGF2ZSBi
ZWVuIG9ic2VydmVkIHRvIGluamVjdCBzbW9rZSBpbnRvIHRoZSBzdHJhdG9zcGhlcmUsIHJhaXNp
bmcgcXVlc3Rpb25zIGFib3V0IHRoZWlyIHBvdGVudGlhbCB0byBhZmZlY3QgdGhlIHN0cmF0b3Nw
aGVyaWMgb3pvbmUgbGF5ZXIgdGhhdCBwcm90ZWN0cyBsaWZlIG9uIEVhcnRoIGZyb20gYmlvbG9n
aWNhbGx5IGRhbWFnaW5nIHVsdHJhdmlvbGV0IHJhZGlhdGlvbi4gTXVsdGlwbGUgb2JzZXJ2YXRp
b25zIG9mIGFlcm9zb2wgYW5kIE5PMiBjb25jZW50cmF0aW9ucyBmcm9tIHRocmVlIGluZGVwZW5k
ZW50IHNhdGVsbGl0ZSBpbnN0cnVtZW50cyBhcmUgdXNlZCBoZXJlIHRvZ2V0aGVyIHdpdGggbW9k
ZWwgY2FsY3VsYXRpb25zIHRvIGlkZW50aWZ5IGRlY3JlYXNlcyBpbiBzdHJhdG9zcGhlcmljIE5P
MiBjb25jZW50cmF0aW9ucyBmb2xsb3dpbmcgbWFqb3IgQXVzdHJhbGlhbiAyMDE5IHRocm91Z2gg
MjAyMCB3aWxkZmlyZXMuIFRoZSBkYXRhIGNvbmZpcm0gdGhhdCBpbXBvcnRhbnQgY2hlbWlzdHJ5
IGRpZCBvY2N1ciBvbiB0aGUgc21va2UgcGFydGljbGUgc3VyZmFjZXMuIFRoZSBvYnNlcnZlZCBi
ZWhhdmlvciBpbiBOTzIgd2l0aCBpbmNyZWFzaW5nIHBhcnRpY2xlIGNvbmNlbnRyYXRpb25zIGlz
IGEgbWFya2VyIGZvciBzdXJmYWNlIGNoZW1pc3RyeSB0aGF0IGNvbnRyaWJ1dGVzIHRvIG1pZGxh
dGl0dWRlIG96b25lIGRlcGxldGlvbi4gVGhlIHJlc3VsdHMgaW5kaWNhdGUgdGhhdCBpbmNyZWFz
aW5nIHdpbGRmaXJlIGFjdGl2aXR5IGluIGEgd2FybWluZyB3b3JsZCBtYXkgc2xvdyB0aGUgcmVj
b3Zlcnkgb2YgdGhlIG96b25lIGxheWVyLiBNYXNzaXZlIEF1c3RyYWxpYW4gd2lsZGZpcmVzIGxv
ZnRlZCBzbW9rZSBkaXJlY3RseSBpbnRvIHRoZSBzdHJhdG9zcGhlcmUgaW4gdGhlIGF1c3RyYWwg
c3VtbWVyIG9mIDIwMTkvMjAuIFRoZSBzbW9rZSBsZWQgdG8gaW5jcmVhc2VzIGluIG9wdGljYWwg
ZXh0aW5jdGlvbiB0aHJvdWdob3V0IHRoZSBtaWRsYXRpdHVkZXMgb2YgdGhlIHNvdXRoZXJuIGhl
bWlzcGhlcmUgdGhhdCByaXZhbGxlZCBzdWJzdGFudGlhbCB2b2xjYW5pYyBwZXJ0dXJiYXRpb25z
LiBQcmV2aW91cyBzdHVkaWVzIGhhdmUgYXNzdW1lZCB0aGF0IHRoZSBzbW9rZSBiZWNhbWUgY29h
dGVkIHdpdGggc3VsZnVyaWMgYWNpZCBhbmQgd2F0ZXIgYW5kIHdvdWxkIGRlcGxldGUgdGhlIG96
b25lIGxheWVyIHRocm91Z2ggaGV0ZXJvZ2VuZW91cyBjaGVtaXN0cnkgb24gdGhvc2Ugc3VyZmFj
ZXMsIGFzIGlzIHJvdXRpbmVseSBvYnNlcnZlZCBmb2xsb3dpbmcgdm9sY2FuaWMgZW5oYW5jZW1l
bnRzIG9mIHRoZSBzdHJhdG9zcGhlcmljIHN1bGZhdGUgbGF5ZXIuIEhlcmUsIG9ic2VydmF0aW9u
cyBvZiBleHRpbmN0aW9uIGFuZCByZWFjdGl2ZSBuaXRyb2dlbiBzcGVjaWVzIGZyb20gbXVsdGlw
bGUgaW5kZXBlbmRlbnQgc2F0ZWxsaXRlcyB0aGF0IHNhbXBsZWQgdGhlIHNtb2tlIHJlZ2lvbiBh
cmUgY29tcGFyZWQgdG8gb25lIGFub3RoZXIgYW5kIHRvIG1vZGVsIGNhbGN1bGF0aW9ucy4gVGhl
IGRhdGEgZGlzcGxheSBhIHN0cm9uZyBkZWNyZWFzZSBpbiByZWFjdGl2ZSBuaXRyb2dlbiBjb25j
ZW50cmF0aW9ucyB3aXRoIGluY3JlYXNlZCBhZXJvc29sIGV4dGluY3Rpb24gaW4gdGhlIHN0cmF0
b3NwaGVyZSwgd2hpY2ggaXMgYSBrbm93biBmaW5nZXJwcmludCBmb3Iga2V5IGhldGVyb2dlbmVv
dXMgY2hlbWlzdHJ5IG9uIHN1bGZhdGUvSDJPIHBhcnRpY2xlcyAoc3BlY2lmaWNhbGx5IHRoZSBo
eWRyb2x5c2lzIG9mIE4yTzUgdG8gZm9ybSBITk8zKS4gVGhpcyBjaGVtaWNhbCBzaGlmdCBhZmZl
Y3RzIG5vdCBvbmx5IHJlYWN0aXZlIG5pdHJvZ2VuIGJ1dCBhbHNvIGNobG9yaW5lIGFuZCByZWFj
dGl2ZSBoeWRyb2dlbiBzcGVjaWVzIGFuZCBpcyBleHBlY3RlZCB0byBjYXVzZSBtaWRsYXRpdHVk
ZSBvem9uZSBsYXllciBkZXBsZXRpb24uIENvbXBhcmlzb24gb2YgdGhlIG1vZGVsIG96b25lIHRv
IG9ic2VydmF0aW9ucyBzdWdnZXN0cyB0aGF0IE4yTzUgaHlkcm9seXNpcyBjb250cmlidXRlZCB0
byByZWR1Y2VkIG96b25lLCBidXQgYWRkaXRpb25hbCBjaGVtaWNhbCBhbmQvb3IgZHluYW1pY2Fs
IHByb2Nlc3NlcyBhcmUgYWxzbyBpbXBvcnRhbnQuIFRoZXNlIGZpbmRpbmdzIHN1Z2dlc3QgdGhh
dCBpZiB3aWxkZmlyZSBzbW9rZSBpbmplY3Rpb24gaW50byB0aGUgc3RyYXRvc3BoZXJlIGluY3Jl
YXNlcyBzdWZmaWNpZW50bHkgaW4gZnJlcXVlbmN5IGFuZCBtYWduaXR1ZGUgYXMgdGhlIHdvcmxk
IHdhcm1zIGR1ZSB0byBjbGltYXRlIGNoYW5nZSwgb3pvbmUgcmVjb3ZlcnkgdW5kZXIgdGhlIE1v
bnRyZWFsIFByb3RvY29sIGNvdWxkIGJlIGltcGVkZWQsIGF0IGxlYXN0IHNwb3JhZGljYWxseS4g
TW9kZWxlZCBhdXN0cmFsIG1pZGxhdGl0dWRlIHRvdGFsIG96b25lIGxvc3Mgd2FzIGFib3V0IDEl
IGluIE1hcmNoIDIwMjAsIHdoaWNoIGlzIHNpZ25pZmljYW50IGNvbXBhcmVkIHRvIGV4cGVjdGVk
IG96b25lIHJlY292ZXJ5IG9mIGFib3V0IDElIHBlciBkZWNhZGUuPC91cmw+PC9yZWxhdGVkLXVy
bHM+PC91cmxzPjxlbGVjdHJvbmljLXJlc291cmNlLW51bT5kb2k6MTAuMTA3My9wbmFzLjIxMTcz
MjUxMTk8L2VsZWN0cm9uaWMtcmVzb3VyY2UtbnVtPjwvcmVjb3JkPjwvQ2l0ZT48Q2l0ZT48QXV0
aG9yPll1PC9BdXRob3I+PFllYXI+MjAyMTwvWWVhcj48UmVjTnVtPjMwNTwvUmVjTnVtPjxyZWNv
cmQ+PHJlYy1udW1iZXI+MzA1PC9yZWMtbnVtYmVyPjxmb3JlaWduLWtleXM+PGtleSBhcHA9IkVO
IiBkYi1pZD0icnd3dHp0c3IydGUwMmxldngyejVzdnQ3Znd0MnN6ZmYwYWYwIiB0aW1lc3RhbXA9
IjE2NDYyMTQ1MjUiPjMwNTwva2V5PjwvZm9yZWlnbi1rZXlzPjxyZWYtdHlwZSBuYW1lPSJKb3Vy
bmFsIEFydGljbGUiPjE3PC9yZWYtdHlwZT48Y29udHJpYnV0b3JzPjxhdXRob3JzPjxhdXRob3I+
WXUsIFBlbmdmZWk8L2F1dGhvcj48YXV0aG9yPkRhdmlzLCBTZWFuIE0uPC9hdXRob3I+PGF1dGhv
cj5Ub29uLCBPd2VuIEIuPC9hdXRob3I+PGF1dGhvcj5Qb3J0bWFubiwgUm9iZXJ0IFcuPC9hdXRo
b3I+PGF1dGhvcj5CYXJkZWVuLCBDaGFybGVzIEcuPC9hdXRob3I+PGF1dGhvcj5CYXJuZXMsIEpv
aG4gRS48L2F1dGhvcj48YXV0aG9yPlRlbGcsIEhhZ2VuPC9hdXRob3I+PGF1dGhvcj5NYWxvbmV5
LCBDaHJpc3RvcGhlcjwvYXV0aG9yPjxhdXRob3I+Um9zZW5sb2YsIEthcmVuIEguPC9hdXRob3I+
PC9hdXRob3JzPjwvY29udHJpYnV0b3JzPjx0aXRsZXM+PHRpdGxlPlBlcnNpc3RlbnQgU3RyYXRv
c3BoZXJpYyBXYXJtaW5nIER1ZSB0byAyMDE54oCTMjAyMCBBdXN0cmFsaWFuIFdpbGRmaXJlIFNt
b2tlPC90aXRsZT48c2Vjb25kYXJ5LXRpdGxlPkdlb3BoeXNpY2FsIFJlc2VhcmNoIExldHRlcnM8
L3NlY29uZGFyeS10aXRsZT48L3RpdGxlcz48cGVyaW9kaWNhbD48ZnVsbC10aXRsZT5HZW9waHlz
aWNhbCBSZXNlYXJjaCBMZXR0ZXJzPC9mdWxsLXRpdGxlPjxhYmJyLTE+R2VvcGh5cy4gUmVzLiBM
ZXR0LjwvYWJici0xPjwvcGVyaW9kaWNhbD48cGFnZXM+ZTIwMjFHTDA5MjYwOTwvcGFnZXM+PHZv
bHVtZT40ODwvdm9sdW1lPjxudW1iZXI+NzwvbnVtYmVyPjxkYXRlcz48eWVhcj4yMDIxPC95ZWFy
PjwvZGF0ZXM+PGlzYm4+MDA5NC04Mjc2PC9pc2JuPjx1cmxzPjxyZWxhdGVkLXVybHM+PHVybD5o
dHRwczovL2FndXB1YnMub25saW5lbGlicmFyeS53aWxleS5jb20vZG9pL2Ficy8xMC4xMDI5LzIw
MjFHTDA5MjYwOTwvdXJsPjwvcmVsYXRlZC11cmxzPjwvdXJscz48ZWxlY3Ryb25pYy1yZXNvdXJj
ZS1udW0+aHR0cHM6Ly9kb2kub3JnLzEwLjEwMjkvMjAyMUdMMDkyNjA5PC9lbGVjdHJvbmljLXJl
c291cmNlLW51bT48L3JlY29yZD48L0NpdGU+PC9FbmROb3RlPn==
</w:fldData>
        </w:fldChar>
      </w:r>
      <w:r w:rsidR="002149F4">
        <w:rPr>
          <w:rFonts w:eastAsia="宋体"/>
          <w:lang w:eastAsia="zh-CN"/>
        </w:rPr>
        <w:instrText xml:space="preserve"> ADDIN EN.CITE.DATA </w:instrText>
      </w:r>
      <w:r w:rsidR="002149F4">
        <w:rPr>
          <w:rFonts w:eastAsia="宋体"/>
          <w:lang w:eastAsia="zh-CN"/>
        </w:rPr>
      </w:r>
      <w:r w:rsidR="002149F4">
        <w:rPr>
          <w:rFonts w:eastAsia="宋体"/>
          <w:lang w:eastAsia="zh-CN"/>
        </w:rPr>
        <w:fldChar w:fldCharType="end"/>
      </w:r>
      <w:r>
        <w:rPr>
          <w:rFonts w:eastAsia="宋体"/>
          <w:lang w:eastAsia="zh-CN"/>
        </w:rPr>
      </w:r>
      <w:r>
        <w:rPr>
          <w:rFonts w:eastAsia="宋体"/>
          <w:lang w:eastAsia="zh-CN"/>
        </w:rPr>
        <w:fldChar w:fldCharType="separate"/>
      </w:r>
      <w:r w:rsidR="002149F4" w:rsidRPr="002149F4">
        <w:rPr>
          <w:rFonts w:eastAsia="宋体"/>
          <w:noProof/>
          <w:vertAlign w:val="superscript"/>
          <w:lang w:eastAsia="zh-CN"/>
        </w:rPr>
        <w:t>25,27</w:t>
      </w:r>
      <w:r>
        <w:rPr>
          <w:rFonts w:eastAsia="宋体"/>
          <w:lang w:eastAsia="zh-CN"/>
        </w:rPr>
        <w:fldChar w:fldCharType="end"/>
      </w:r>
      <w:r>
        <w:rPr>
          <w:rFonts w:eastAsia="宋体"/>
          <w:lang w:eastAsia="zh-CN"/>
        </w:rPr>
        <w:t xml:space="preserve"> but later more researches claimed transportation effects played the major role</w:t>
      </w:r>
      <w:r>
        <w:rPr>
          <w:rFonts w:eastAsia="宋体"/>
          <w:lang w:eastAsia="zh-CN"/>
        </w:rPr>
        <w:fldChar w:fldCharType="begin">
          <w:fldData xml:space="preserve">PEVuZE5vdGU+PENpdGU+PEF1dGhvcj5TYW50ZWU8L0F1dGhvcj48WWVhcj4yMDIyPC9ZZWFyPjxS
ZWNOdW0+NDM4PC9SZWNOdW0+PERpc3BsYXlUZXh0PjxzdHlsZSBmYWNlPSJzdXBlcnNjcmlwdCI+
MjYsNTU8L3N0eWxlPjwvRGlzcGxheVRleHQ+PHJlY29yZD48cmVjLW51bWJlcj40Mzg8L3JlYy1u
dW1iZXI+PGZvcmVpZ24ta2V5cz48a2V5IGFwcD0iRU4iIGRiLWlkPSJyd3d0enRzcjJ0ZTAybGV2
eDJ6NXN2dDdmd3Qyc3pmZjBhZjAiIHRpbWVzdGFtcD0iMTY1OTc5NDUxOCI+NDM4PC9rZXk+PC9m
b3JlaWduLWtleXM+PHJlZi10eXBlIG5hbWU9IkpvdXJuYWwgQXJ0aWNsZSI+MTc8L3JlZi10eXBl
Pjxjb250cmlidXRvcnM+PGF1dGhvcnM+PGF1dGhvcj5TYW50ZWUsIE1MPC9hdXRob3I+PGF1dGhv
cj5MYW1iZXJ0LCBBPC9hdXRob3I+PGF1dGhvcj5NYW5uZXksIEdMPC9hdXRob3I+PGF1dGhvcj5M
aXZlc2V5LCBOSjwvYXV0aG9yPjxhdXRob3I+RnJvaWRldmF1eCwgTDwvYXV0aG9yPjxhdXRob3I+
TmV1LCBKTDwvYXV0aG9yPjxhdXRob3I+U2Nod2FydHosIE1KPC9hdXRob3I+PGF1dGhvcj5NaWxs
w6FuLCBMRjwvYXV0aG9yPjxhdXRob3I+V2VybmVyLCBGPC9hdXRob3I+PGF1dGhvcj5SZWFkLCBX
RzwvYXV0aG9yPjwvYXV0aG9ycz48L2NvbnRyaWJ1dG9ycz48dGl0bGVzPjx0aXRsZT5Qcm9sb25n
ZWQgYW5kIFBlcnZhc2l2ZSBQZXJ0dXJiYXRpb25zIGluIHRoZSBDb21wb3NpdGlvbiBvZiB0aGUg
U291dGhlcm4gSGVtaXNwaGVyZSBNaWRsYXRpdHVkZSBMb3dlciBTdHJhdG9zcGhlcmUgRnJvbSB0
aGUgQXVzdHJhbGlhbiBOZXcgWWVhciZhcG9zO3MgRmlyZXM8L3RpdGxlPjxzZWNvbmRhcnktdGl0
bGU+R2VvcGh5c2ljYWwgUmVzZWFyY2ggTGV0dGVyczwvc2Vjb25kYXJ5LXRpdGxlPjwvdGl0bGVz
PjxwZXJpb2RpY2FsPjxmdWxsLXRpdGxlPkdlb3BoeXNpY2FsIFJlc2VhcmNoIExldHRlcnM8L2Z1
bGwtdGl0bGU+PGFiYnItMT5HZW9waHlzLiBSZXMuIExldHQuPC9hYmJyLTE+PC9wZXJpb2RpY2Fs
PjxwYWdlcz5lMjAyMUdMMDk2MjcwPC9wYWdlcz48dm9sdW1lPjQ5PC92b2x1bWU+PG51bWJlcj40
PC9udW1iZXI+PGRhdGVzPjx5ZWFyPjIwMjI8L3llYXI+PC9kYXRlcz48aXNibj4wMDk0LTgyNzY8
L2lzYm4+PHVybHM+PC91cmxzPjwvcmVjb3JkPjwvQ2l0ZT48Q2l0ZT48QXV0aG9yPlN0cmFoYW48
L0F1dGhvcj48WWVhcj4yMDIyPC9ZZWFyPjxSZWNOdW0+NDA5PC9SZWNOdW0+PHJlY29yZD48cmVj
LW51bWJlcj40MDk8L3JlYy1udW1iZXI+PGZvcmVpZ24ta2V5cz48a2V5IGFwcD0iRU4iIGRiLWlk
PSJyd3d0enRzcjJ0ZTAybGV2eDJ6NXN2dDdmd3Qyc3pmZjBhZjAiIHRpbWVzdGFtcD0iMTY1ODUz
MDE2NCI+NDA5PC9rZXk+PC9mb3JlaWduLWtleXM+PHJlZi10eXBlIG5hbWU9IkpvdXJuYWwgQXJ0
aWNsZSI+MTc8L3JlZi10eXBlPjxjb250cmlidXRvcnM+PGF1dGhvcnM+PGF1dGhvcj5TdHJhaGFu
LCBTdXNhbiBFLjwvYXV0aG9yPjxhdXRob3I+U21hbGUsIERhbjwvYXV0aG9yPjxhdXRob3I+U29s
b21vbiwgU3VzYW48L2F1dGhvcj48YXV0aG9yPlRhaGEsIEdoYXNzYW48L2F1dGhvcj48YXV0aG9y
PkRhbW9uLCBNZWdhbiBSLjwvYXV0aG9yPjxhdXRob3I+U3RlZW5yb2QsIFN0ZXBoZW4gRC48L2F1
dGhvcj48YXV0aG9yPkpvbmVzLCBOaWNob2xhczwvYXV0aG9yPjxhdXRob3I+TGlsZXksIEJlbjwv
YXV0aG9yPjxhdXRob3I+UXVlcmVsLCBSaWNoYXJkPC9hdXRob3I+PGF1dGhvcj5Sb2JpbnNvbiwg
Sm9objwvYXV0aG9yPjwvYXV0aG9ycz48L2NvbnRyaWJ1dG9ycz48dGl0bGVzPjx0aXRsZT5VbmV4
cGVjdGVkIFJlcGFydGl0aW9uaW5nIG9mIFN0cmF0b3NwaGVyaWMgSW5vcmdhbmljIENobG9yaW5l
IEFmdGVyIHRoZSAyMDIwIEF1c3RyYWxpYW4gV2lsZGZpcmVzPC90aXRsZT48c2Vjb25kYXJ5LXRp
dGxlPkdlb3BoeXNpY2FsIFJlc2VhcmNoIExldHRlcnM8L3NlY29uZGFyeS10aXRsZT48L3RpdGxl
cz48cGVyaW9kaWNhbD48ZnVsbC10aXRsZT5HZW9waHlzaWNhbCBSZXNlYXJjaCBMZXR0ZXJzPC9m
dWxsLXRpdGxlPjxhYmJyLTE+R2VvcGh5cy4gUmVzLiBMZXR0LjwvYWJici0xPjwvcGVyaW9kaWNh
bD48cGFnZXM+ZTIwMjJHTDA5ODI5MDwvcGFnZXM+PHZvbHVtZT40OTwvdm9sdW1lPjxudW1iZXI+
MTQ8L251bWJlcj48ZGF0ZXM+PHllYXI+MjAyMjwveWVhcj48L2RhdGVzPjxpc2JuPjAwOTQtODI3
NjwvaXNibj48dXJscz48cmVsYXRlZC11cmxzPjx1cmw+aHR0cHM6Ly9hZ3VwdWJzLm9ubGluZWxp
YnJhcnkud2lsZXkuY29tL2RvaS9hYnMvMTAuMTAyOS8yMDIyR0wwOTgyOTA8L3VybD48L3JlbGF0
ZWQtdXJscz48L3VybHM+PGVsZWN0cm9uaWMtcmVzb3VyY2UtbnVtPmh0dHBzOi8vZG9pLm9yZy8x
MC4xMDI5LzIwMjJHTDA5ODI5MDwvZWxlY3Ryb25pYy1yZXNvdXJjZS1udW0+PC9yZWNvcmQ+PC9D
aXRlPjwvRW5kTm90ZT4A
</w:fldData>
        </w:fldChar>
      </w:r>
      <w:r w:rsidR="002149F4">
        <w:rPr>
          <w:rFonts w:eastAsia="宋体"/>
          <w:lang w:eastAsia="zh-CN"/>
        </w:rPr>
        <w:instrText xml:space="preserve"> ADDIN EN.CITE </w:instrText>
      </w:r>
      <w:r w:rsidR="002149F4">
        <w:rPr>
          <w:rFonts w:eastAsia="宋体"/>
          <w:lang w:eastAsia="zh-CN"/>
        </w:rPr>
        <w:fldChar w:fldCharType="begin">
          <w:fldData xml:space="preserve">PEVuZE5vdGU+PENpdGU+PEF1dGhvcj5TYW50ZWU8L0F1dGhvcj48WWVhcj4yMDIyPC9ZZWFyPjxS
ZWNOdW0+NDM4PC9SZWNOdW0+PERpc3BsYXlUZXh0PjxzdHlsZSBmYWNlPSJzdXBlcnNjcmlwdCI+
MjYsNTU8L3N0eWxlPjwvRGlzcGxheVRleHQ+PHJlY29yZD48cmVjLW51bWJlcj40Mzg8L3JlYy1u
dW1iZXI+PGZvcmVpZ24ta2V5cz48a2V5IGFwcD0iRU4iIGRiLWlkPSJyd3d0enRzcjJ0ZTAybGV2
eDJ6NXN2dDdmd3Qyc3pmZjBhZjAiIHRpbWVzdGFtcD0iMTY1OTc5NDUxOCI+NDM4PC9rZXk+PC9m
b3JlaWduLWtleXM+PHJlZi10eXBlIG5hbWU9IkpvdXJuYWwgQXJ0aWNsZSI+MTc8L3JlZi10eXBl
Pjxjb250cmlidXRvcnM+PGF1dGhvcnM+PGF1dGhvcj5TYW50ZWUsIE1MPC9hdXRob3I+PGF1dGhv
cj5MYW1iZXJ0LCBBPC9hdXRob3I+PGF1dGhvcj5NYW5uZXksIEdMPC9hdXRob3I+PGF1dGhvcj5M
aXZlc2V5LCBOSjwvYXV0aG9yPjxhdXRob3I+RnJvaWRldmF1eCwgTDwvYXV0aG9yPjxhdXRob3I+
TmV1LCBKTDwvYXV0aG9yPjxhdXRob3I+U2Nod2FydHosIE1KPC9hdXRob3I+PGF1dGhvcj5NaWxs
w6FuLCBMRjwvYXV0aG9yPjxhdXRob3I+V2VybmVyLCBGPC9hdXRob3I+PGF1dGhvcj5SZWFkLCBX
RzwvYXV0aG9yPjwvYXV0aG9ycz48L2NvbnRyaWJ1dG9ycz48dGl0bGVzPjx0aXRsZT5Qcm9sb25n
ZWQgYW5kIFBlcnZhc2l2ZSBQZXJ0dXJiYXRpb25zIGluIHRoZSBDb21wb3NpdGlvbiBvZiB0aGUg
U291dGhlcm4gSGVtaXNwaGVyZSBNaWRsYXRpdHVkZSBMb3dlciBTdHJhdG9zcGhlcmUgRnJvbSB0
aGUgQXVzdHJhbGlhbiBOZXcgWWVhciZhcG9zO3MgRmlyZXM8L3RpdGxlPjxzZWNvbmRhcnktdGl0
bGU+R2VvcGh5c2ljYWwgUmVzZWFyY2ggTGV0dGVyczwvc2Vjb25kYXJ5LXRpdGxlPjwvdGl0bGVz
PjxwZXJpb2RpY2FsPjxmdWxsLXRpdGxlPkdlb3BoeXNpY2FsIFJlc2VhcmNoIExldHRlcnM8L2Z1
bGwtdGl0bGU+PGFiYnItMT5HZW9waHlzLiBSZXMuIExldHQuPC9hYmJyLTE+PC9wZXJpb2RpY2Fs
PjxwYWdlcz5lMjAyMUdMMDk2MjcwPC9wYWdlcz48dm9sdW1lPjQ5PC92b2x1bWU+PG51bWJlcj40
PC9udW1iZXI+PGRhdGVzPjx5ZWFyPjIwMjI8L3llYXI+PC9kYXRlcz48aXNibj4wMDk0LTgyNzY8
L2lzYm4+PHVybHM+PC91cmxzPjwvcmVjb3JkPjwvQ2l0ZT48Q2l0ZT48QXV0aG9yPlN0cmFoYW48
L0F1dGhvcj48WWVhcj4yMDIyPC9ZZWFyPjxSZWNOdW0+NDA5PC9SZWNOdW0+PHJlY29yZD48cmVj
LW51bWJlcj40MDk8L3JlYy1udW1iZXI+PGZvcmVpZ24ta2V5cz48a2V5IGFwcD0iRU4iIGRiLWlk
PSJyd3d0enRzcjJ0ZTAybGV2eDJ6NXN2dDdmd3Qyc3pmZjBhZjAiIHRpbWVzdGFtcD0iMTY1ODUz
MDE2NCI+NDA5PC9rZXk+PC9mb3JlaWduLWtleXM+PHJlZi10eXBlIG5hbWU9IkpvdXJuYWwgQXJ0
aWNsZSI+MTc8L3JlZi10eXBlPjxjb250cmlidXRvcnM+PGF1dGhvcnM+PGF1dGhvcj5TdHJhaGFu
LCBTdXNhbiBFLjwvYXV0aG9yPjxhdXRob3I+U21hbGUsIERhbjwvYXV0aG9yPjxhdXRob3I+U29s
b21vbiwgU3VzYW48L2F1dGhvcj48YXV0aG9yPlRhaGEsIEdoYXNzYW48L2F1dGhvcj48YXV0aG9y
PkRhbW9uLCBNZWdhbiBSLjwvYXV0aG9yPjxhdXRob3I+U3RlZW5yb2QsIFN0ZXBoZW4gRC48L2F1
dGhvcj48YXV0aG9yPkpvbmVzLCBOaWNob2xhczwvYXV0aG9yPjxhdXRob3I+TGlsZXksIEJlbjwv
YXV0aG9yPjxhdXRob3I+UXVlcmVsLCBSaWNoYXJkPC9hdXRob3I+PGF1dGhvcj5Sb2JpbnNvbiwg
Sm9objwvYXV0aG9yPjwvYXV0aG9ycz48L2NvbnRyaWJ1dG9ycz48dGl0bGVzPjx0aXRsZT5VbmV4
cGVjdGVkIFJlcGFydGl0aW9uaW5nIG9mIFN0cmF0b3NwaGVyaWMgSW5vcmdhbmljIENobG9yaW5l
IEFmdGVyIHRoZSAyMDIwIEF1c3RyYWxpYW4gV2lsZGZpcmVzPC90aXRsZT48c2Vjb25kYXJ5LXRp
dGxlPkdlb3BoeXNpY2FsIFJlc2VhcmNoIExldHRlcnM8L3NlY29uZGFyeS10aXRsZT48L3RpdGxl
cz48cGVyaW9kaWNhbD48ZnVsbC10aXRsZT5HZW9waHlzaWNhbCBSZXNlYXJjaCBMZXR0ZXJzPC9m
dWxsLXRpdGxlPjxhYmJyLTE+R2VvcGh5cy4gUmVzLiBMZXR0LjwvYWJici0xPjwvcGVyaW9kaWNh
bD48cGFnZXM+ZTIwMjJHTDA5ODI5MDwvcGFnZXM+PHZvbHVtZT40OTwvdm9sdW1lPjxudW1iZXI+
MTQ8L251bWJlcj48ZGF0ZXM+PHllYXI+MjAyMjwveWVhcj48L2RhdGVzPjxpc2JuPjAwOTQtODI3
NjwvaXNibj48dXJscz48cmVsYXRlZC11cmxzPjx1cmw+aHR0cHM6Ly9hZ3VwdWJzLm9ubGluZWxp
YnJhcnkud2lsZXkuY29tL2RvaS9hYnMvMTAuMTAyOS8yMDIyR0wwOTgyOTA8L3VybD48L3JlbGF0
ZWQtdXJscz48L3VybHM+PGVsZWN0cm9uaWMtcmVzb3VyY2UtbnVtPmh0dHBzOi8vZG9pLm9yZy8x
MC4xMDI5LzIwMjJHTDA5ODI5MDwvZWxlY3Ryb25pYy1yZXNvdXJjZS1udW0+PC9yZWNvcmQ+PC9D
aXRlPjwvRW5kTm90ZT4A
</w:fldData>
        </w:fldChar>
      </w:r>
      <w:r w:rsidR="002149F4">
        <w:rPr>
          <w:rFonts w:eastAsia="宋体"/>
          <w:lang w:eastAsia="zh-CN"/>
        </w:rPr>
        <w:instrText xml:space="preserve"> ADDIN EN.CITE.DATA </w:instrText>
      </w:r>
      <w:r w:rsidR="002149F4">
        <w:rPr>
          <w:rFonts w:eastAsia="宋体"/>
          <w:lang w:eastAsia="zh-CN"/>
        </w:rPr>
      </w:r>
      <w:r w:rsidR="002149F4">
        <w:rPr>
          <w:rFonts w:eastAsia="宋体"/>
          <w:lang w:eastAsia="zh-CN"/>
        </w:rPr>
        <w:fldChar w:fldCharType="end"/>
      </w:r>
      <w:r>
        <w:rPr>
          <w:rFonts w:eastAsia="宋体"/>
          <w:lang w:eastAsia="zh-CN"/>
        </w:rPr>
      </w:r>
      <w:r>
        <w:rPr>
          <w:rFonts w:eastAsia="宋体"/>
          <w:lang w:eastAsia="zh-CN"/>
        </w:rPr>
        <w:fldChar w:fldCharType="separate"/>
      </w:r>
      <w:r w:rsidR="002149F4" w:rsidRPr="002149F4">
        <w:rPr>
          <w:rFonts w:eastAsia="宋体"/>
          <w:noProof/>
          <w:vertAlign w:val="superscript"/>
          <w:lang w:eastAsia="zh-CN"/>
        </w:rPr>
        <w:t>26,55</w:t>
      </w:r>
      <w:r>
        <w:rPr>
          <w:rFonts w:eastAsia="宋体"/>
          <w:lang w:eastAsia="zh-CN"/>
        </w:rPr>
        <w:fldChar w:fldCharType="end"/>
      </w:r>
      <w:r>
        <w:rPr>
          <w:rFonts w:eastAsia="宋体"/>
          <w:lang w:eastAsia="zh-CN"/>
        </w:rPr>
        <w:t xml:space="preserve">. We tend to think that transportation and chemistry on BB aerosols </w:t>
      </w:r>
      <w:r w:rsidRPr="00E200F0">
        <w:rPr>
          <w:rFonts w:eastAsia="宋体"/>
          <w:lang w:eastAsia="zh-CN"/>
        </w:rPr>
        <w:t>synergically</w:t>
      </w:r>
      <w:r>
        <w:rPr>
          <w:rFonts w:eastAsia="宋体"/>
          <w:lang w:eastAsia="zh-CN"/>
        </w:rPr>
        <w:t xml:space="preserve"> contributed to the low </w:t>
      </w:r>
      <w:r>
        <w:rPr>
          <w:rFonts w:eastAsia="宋体"/>
        </w:rPr>
        <w:t>O</w:t>
      </w:r>
      <w:r w:rsidRPr="00CE725A">
        <w:rPr>
          <w:rFonts w:eastAsia="宋体"/>
          <w:vertAlign w:val="subscript"/>
        </w:rPr>
        <w:t>3</w:t>
      </w:r>
      <w:r>
        <w:rPr>
          <w:rFonts w:eastAsia="宋体"/>
          <w:lang w:eastAsia="zh-CN"/>
        </w:rPr>
        <w:t xml:space="preserve"> in lower stratosphere while transportation effects might be more important.  The reasons are:</w:t>
      </w:r>
    </w:p>
    <w:p w14:paraId="100739FB" w14:textId="68F58142" w:rsidR="00E153DF" w:rsidRDefault="00E153DF" w:rsidP="00722210">
      <w:pPr>
        <w:ind w:firstLine="480"/>
        <w:jc w:val="both"/>
        <w:rPr>
          <w:rFonts w:eastAsia="宋体"/>
          <w:lang w:eastAsia="zh-CN"/>
        </w:rPr>
      </w:pPr>
      <w:r>
        <w:rPr>
          <w:rFonts w:eastAsia="宋体"/>
          <w:lang w:eastAsia="zh-CN"/>
        </w:rPr>
        <w:t xml:space="preserve">(1) By comparing the Figures 3d and S2d in </w:t>
      </w:r>
      <w:r>
        <w:rPr>
          <w:rFonts w:eastAsia="宋体"/>
          <w:lang w:eastAsia="zh-CN"/>
        </w:rPr>
        <w:fldChar w:fldCharType="begin"/>
      </w:r>
      <w:r w:rsidR="00BB630A">
        <w:rPr>
          <w:rFonts w:eastAsia="宋体"/>
          <w:lang w:eastAsia="zh-CN"/>
        </w:rPr>
        <w:instrText xml:space="preserve"> ADDIN EN.CITE &lt;EndNote&gt;&lt;Cite AuthorYear="1"&gt;&lt;Author&gt;Diallo&lt;/Author&gt;&lt;Year&gt;2022&lt;/Year&gt;&lt;RecNum&gt;565&lt;/RecNum&gt;&lt;DisplayText&gt;Diallo, et al. &lt;style face="superscript"&gt;64&lt;/style&gt;&lt;/DisplayText&gt;&lt;record&gt;&lt;rec-number&gt;565&lt;/rec-number&gt;&lt;foreign-keys&gt;&lt;key app="EN" db-id="rwwtztsr2te02levx2z5svt7fwt2szff0af0" timestamp="1669824868"&gt;565&lt;/key&gt;&lt;/foreign-keys&gt;&lt;ref-type name="Journal Article"&gt;17&lt;/ref-type&gt;&lt;contributors&gt;&lt;authors&gt;&lt;author&gt;Diallo, M. A.&lt;/author&gt;&lt;author&gt;Ploeger, F.&lt;/author&gt;&lt;author&gt;Hegglin, M. I.&lt;/author&gt;&lt;author&gt;Ern, M.&lt;/author&gt;&lt;author&gt;Grooß, J. U.&lt;/author&gt;&lt;author&gt;Khaykin, S.&lt;/author&gt;&lt;author&gt;Riese, M.&lt;/author&gt;&lt;/authors&gt;&lt;/contributors&gt;&lt;titles&gt;&lt;title&gt;Stratospheric water vapour and ozone response to the quasi-biennial oscillation disruptions in 2016 and 2020&lt;/title&gt;&lt;secondary-title&gt;Atmos. Chem. Phys.&lt;/secondary-title&gt;&lt;/titles&gt;&lt;periodical&gt;&lt;full-title&gt;Atmospheric Chemistry and Physics&lt;/full-title&gt;&lt;abbr-1&gt;Atmos. Chem. Phys.&lt;/abbr-1&gt;&lt;/periodical&gt;&lt;pages&gt;14303-14321&lt;/pages&gt;&lt;volume&gt;22&lt;/volume&gt;&lt;number&gt;21&lt;/number&gt;&lt;dates&gt;&lt;year&gt;2022&lt;/year&gt;&lt;/dates&gt;&lt;publisher&gt;Copernicus Publications&lt;/publisher&gt;&lt;isbn&gt;1680-7324&lt;/isbn&gt;&lt;urls&gt;&lt;related-urls&gt;&lt;url&gt;https://acp.copernicus.org/articles/22/14303/2022/&lt;/url&gt;&lt;/related-urls&gt;&lt;pdf-urls&gt;&lt;url&gt;https://acp.copernicus.org/articles/22/14303/2022/acp-22-14303-2022.pdf&lt;/url&gt;&lt;/pdf-urls&gt;&lt;/urls&gt;&lt;electronic-resource-num&gt;10.5194/acp-22-14303-2022&lt;/electronic-resource-num&gt;&lt;/record&gt;&lt;/Cite&gt;&lt;/EndNote&gt;</w:instrText>
      </w:r>
      <w:r>
        <w:rPr>
          <w:rFonts w:eastAsia="宋体"/>
          <w:lang w:eastAsia="zh-CN"/>
        </w:rPr>
        <w:fldChar w:fldCharType="separate"/>
      </w:r>
      <w:r w:rsidR="00BB630A">
        <w:rPr>
          <w:rFonts w:eastAsia="宋体"/>
          <w:noProof/>
          <w:lang w:eastAsia="zh-CN"/>
        </w:rPr>
        <w:t xml:space="preserve">Diallo, et al. </w:t>
      </w:r>
      <w:r w:rsidR="00BB630A" w:rsidRPr="00BB630A">
        <w:rPr>
          <w:rFonts w:eastAsia="宋体"/>
          <w:noProof/>
          <w:vertAlign w:val="superscript"/>
          <w:lang w:eastAsia="zh-CN"/>
        </w:rPr>
        <w:t>64</w:t>
      </w:r>
      <w:r>
        <w:rPr>
          <w:rFonts w:eastAsia="宋体"/>
          <w:lang w:eastAsia="zh-CN"/>
        </w:rPr>
        <w:fldChar w:fldCharType="end"/>
      </w:r>
      <w:r>
        <w:rPr>
          <w:rFonts w:eastAsia="宋体"/>
          <w:lang w:eastAsia="zh-CN"/>
        </w:rPr>
        <w:t xml:space="preserve">, QBO explained most of the observed </w:t>
      </w:r>
      <w:r>
        <w:rPr>
          <w:rFonts w:eastAsia="宋体"/>
        </w:rPr>
        <w:t>O</w:t>
      </w:r>
      <w:r w:rsidRPr="00CE725A">
        <w:rPr>
          <w:rFonts w:eastAsia="宋体"/>
          <w:vertAlign w:val="subscript"/>
        </w:rPr>
        <w:t>3</w:t>
      </w:r>
      <w:r>
        <w:rPr>
          <w:rFonts w:eastAsia="宋体"/>
          <w:lang w:eastAsia="zh-CN"/>
        </w:rPr>
        <w:t xml:space="preserve"> anomaly in lower stratosphere (the total percent anomaly is &gt;10% while QBO caused a percent anomaly of &gt;7%). That is similar t</w:t>
      </w:r>
      <w:r w:rsidR="00D50B70">
        <w:rPr>
          <w:rFonts w:eastAsia="宋体"/>
          <w:lang w:eastAsia="zh-CN"/>
        </w:rPr>
        <w:t xml:space="preserve">o our analysis in Fig. </w:t>
      </w:r>
      <w:r w:rsidR="005E05BA">
        <w:rPr>
          <w:rFonts w:eastAsia="宋体"/>
          <w:lang w:eastAsia="zh-CN"/>
        </w:rPr>
        <w:t xml:space="preserve">S16A </w:t>
      </w:r>
      <w:r>
        <w:rPr>
          <w:rFonts w:eastAsia="宋体"/>
          <w:lang w:eastAsia="zh-CN"/>
        </w:rPr>
        <w:t xml:space="preserve">in which the negative </w:t>
      </w:r>
      <w:r>
        <w:rPr>
          <w:rFonts w:eastAsia="宋体"/>
        </w:rPr>
        <w:t>O</w:t>
      </w:r>
      <w:r w:rsidRPr="00CE725A">
        <w:rPr>
          <w:rFonts w:eastAsia="宋体"/>
          <w:vertAlign w:val="subscript"/>
        </w:rPr>
        <w:t>3</w:t>
      </w:r>
      <w:r>
        <w:rPr>
          <w:rFonts w:eastAsia="宋体"/>
          <w:lang w:eastAsia="zh-CN"/>
        </w:rPr>
        <w:t xml:space="preserve"> anomaly over south mid-latitudes has a counterpart in north mid-latitudes at 19.6 km altitude, indicating possible influence of QBO. However, it needs to be noted that about 1/3 of </w:t>
      </w:r>
      <w:r>
        <w:rPr>
          <w:rFonts w:eastAsia="宋体"/>
        </w:rPr>
        <w:t>O</w:t>
      </w:r>
      <w:r w:rsidRPr="00CE725A">
        <w:rPr>
          <w:rFonts w:eastAsia="宋体"/>
          <w:vertAlign w:val="subscript"/>
        </w:rPr>
        <w:t>3</w:t>
      </w:r>
      <w:r>
        <w:rPr>
          <w:rFonts w:eastAsia="宋体"/>
          <w:lang w:eastAsia="zh-CN"/>
        </w:rPr>
        <w:t xml:space="preserve"> anomaly still remains unexplained and might be the result of chemical effects. Our results in Fig. 4A also indicate chemical effects (Base_O3Het-Base) play a minor role in lower stratosphere.</w:t>
      </w:r>
    </w:p>
    <w:p w14:paraId="00480404" w14:textId="1D8D3486" w:rsidR="00E153DF" w:rsidRDefault="00E153DF" w:rsidP="00722210">
      <w:pPr>
        <w:ind w:firstLine="480"/>
        <w:jc w:val="both"/>
        <w:rPr>
          <w:rFonts w:eastAsia="宋体"/>
          <w:lang w:eastAsia="zh-CN"/>
        </w:rPr>
      </w:pPr>
      <w:r>
        <w:rPr>
          <w:rFonts w:eastAsia="宋体"/>
          <w:lang w:eastAsia="zh-CN"/>
        </w:rPr>
        <w:t>(2) The observed repartition between HCl and ClONO</w:t>
      </w:r>
      <w:r w:rsidRPr="00976287">
        <w:rPr>
          <w:rFonts w:eastAsia="宋体"/>
          <w:vertAlign w:val="subscript"/>
          <w:lang w:eastAsia="zh-CN"/>
        </w:rPr>
        <w:t>2</w:t>
      </w:r>
      <w:r>
        <w:rPr>
          <w:rFonts w:eastAsia="宋体"/>
          <w:lang w:eastAsia="zh-CN"/>
        </w:rPr>
        <w:t xml:space="preserve">  has been </w:t>
      </w:r>
      <w:r w:rsidRPr="006C60A9">
        <w:rPr>
          <w:rFonts w:eastAsia="宋体"/>
          <w:lang w:eastAsia="zh-CN"/>
        </w:rPr>
        <w:t>undisputedly</w:t>
      </w:r>
      <w:r>
        <w:rPr>
          <w:rFonts w:eastAsia="宋体"/>
          <w:lang w:eastAsia="zh-CN"/>
        </w:rPr>
        <w:t xml:space="preserve"> attributed to the chemical reactions on BB aerosols </w:t>
      </w:r>
      <w:r>
        <w:rPr>
          <w:rFonts w:eastAsia="宋体"/>
          <w:lang w:eastAsia="zh-CN"/>
        </w:rPr>
        <w:fldChar w:fldCharType="begin">
          <w:fldData xml:space="preserve">PEVuZE5vdGU+PENpdGU+PEF1dGhvcj5Tb2xvbW9uPC9BdXRob3I+PFllYXI+MjAyMzwvWWVhcj48
UmVjTnVtPjYzNzwvUmVjTnVtPjxEaXNwbGF5VGV4dD48c3R5bGUgZmFjZT0ic3VwZXJzY3JpcHQi
PjI2LDU1LDU2PC9zdHlsZT48L0Rpc3BsYXlUZXh0PjxyZWNvcmQ+PHJlYy1udW1iZXI+NjM3PC9y
ZWMtbnVtYmVyPjxmb3JlaWduLWtleXM+PGtleSBhcHA9IkVOIiBkYi1pZD0icnd3dHp0c3IydGUw
MmxldngyejVzdnQ3Znd0MnN6ZmYwYWYwIiB0aW1lc3RhbXA9IjE2NzgzNTgwMTgiPjYzNzwva2V5
PjwvZm9yZWlnbi1rZXlzPjxyZWYtdHlwZSBuYW1lPSJKb3VybmFsIEFydGljbGUiPjE3PC9yZWYt
dHlwZT48Y29udHJpYnV0b3JzPjxhdXRob3JzPjxhdXRob3I+U29sb21vbiwgU3VzYW48L2F1dGhv
cj48YXV0aG9yPlN0b25lLCBLYW5lPC9hdXRob3I+PGF1dGhvcj5ZdSwgUGVuZ2ZlaTwvYXV0aG9y
PjxhdXRob3I+TXVycGh5LCBELiBNLjwvYXV0aG9yPjxhdXRob3I+S2lubmlzb24sIERvdWc8L2F1
dGhvcj48YXV0aG9yPlJhdmlzaGFua2FyYSwgQS4gUi48L2F1dGhvcj48YXV0aG9yPldhbmcsIFBl
aWRvbmc8L2F1dGhvcj48L2F1dGhvcnM+PC9jb250cmlidXRvcnM+PHRpdGxlcz48dGl0bGU+Q2hs
b3JpbmUgYWN0aXZhdGlvbiBhbmQgZW5oYW5jZWQgb3pvbmUgZGVwbGV0aW9uIGluZHVjZWQgYnkg
d2lsZGZpcmUgYWVyb3NvbDwvdGl0bGU+PHNlY29uZGFyeS10aXRsZT5OYXR1cmU8L3NlY29uZGFy
eS10aXRsZT48L3RpdGxlcz48cGVyaW9kaWNhbD48ZnVsbC10aXRsZT5OYXR1cmU8L2Z1bGwtdGl0
bGU+PC9wZXJpb2RpY2FsPjxwYWdlcz4yNTktMjY0PC9wYWdlcz48dm9sdW1lPjYxNTwvdm9sdW1l
PjxudW1iZXI+Nzk1MTwvbnVtYmVyPjxkYXRlcz48eWVhcj4yMDIzPC95ZWFyPjxwdWItZGF0ZXM+
PGRhdGU+MjAyMy8wMy8wMTwvZGF0ZT48L3B1Yi1kYXRlcz48L2RhdGVzPjxpc2JuPjE0NzYtNDY4
NzwvaXNibj48dXJscz48cmVsYXRlZC11cmxzPjx1cmw+aHR0cHM6Ly9kb2kub3JnLzEwLjEwMzgv
czQxNTg2LTAyMi0wNTY4My0wPC91cmw+PC9yZWxhdGVkLXVybHM+PC91cmxzPjxlbGVjdHJvbmlj
LXJlc291cmNlLW51bT4xMC4xMDM4L3M0MTU4Ni0wMjItMDU2ODMtMDwvZWxlY3Ryb25pYy1yZXNv
dXJjZS1udW0+PC9yZWNvcmQ+PC9DaXRlPjxDaXRlPjxBdXRob3I+U3RyYWhhbjwvQXV0aG9yPjxZ
ZWFyPjIwMjI8L1llYXI+PFJlY051bT40MDk8L1JlY051bT48cmVjb3JkPjxyZWMtbnVtYmVyPjQw
OTwvcmVjLW51bWJlcj48Zm9yZWlnbi1rZXlzPjxrZXkgYXBwPSJFTiIgZGItaWQ9InJ3d3R6dHNy
MnRlMDJsZXZ4Mno1c3Z0N2Z3dDJzemZmMGFmMCIgdGltZXN0YW1wPSIxNjU4NTMwMTY0Ij40MDk8
L2tleT48L2ZvcmVpZ24ta2V5cz48cmVmLXR5cGUgbmFtZT0iSm91cm5hbCBBcnRpY2xlIj4xNzwv
cmVmLXR5cGU+PGNvbnRyaWJ1dG9ycz48YXV0aG9ycz48YXV0aG9yPlN0cmFoYW4sIFN1c2FuIEUu
PC9hdXRob3I+PGF1dGhvcj5TbWFsZSwgRGFuPC9hdXRob3I+PGF1dGhvcj5Tb2xvbW9uLCBTdXNh
bjwvYXV0aG9yPjxhdXRob3I+VGFoYSwgR2hhc3NhbjwvYXV0aG9yPjxhdXRob3I+RGFtb24sIE1l
Z2FuIFIuPC9hdXRob3I+PGF1dGhvcj5TdGVlbnJvZCwgU3RlcGhlbiBELjwvYXV0aG9yPjxhdXRo
b3I+Sm9uZXMsIE5pY2hvbGFzPC9hdXRob3I+PGF1dGhvcj5MaWxleSwgQmVuPC9hdXRob3I+PGF1
dGhvcj5RdWVyZWwsIFJpY2hhcmQ8L2F1dGhvcj48YXV0aG9yPlJvYmluc29uLCBKb2huPC9hdXRo
b3I+PC9hdXRob3JzPjwvY29udHJpYnV0b3JzPjx0aXRsZXM+PHRpdGxlPlVuZXhwZWN0ZWQgUmVw
YXJ0aXRpb25pbmcgb2YgU3RyYXRvc3BoZXJpYyBJbm9yZ2FuaWMgQ2hsb3JpbmUgQWZ0ZXIgdGhl
IDIwMjAgQXVzdHJhbGlhbiBXaWxkZmlyZXM8L3RpdGxlPjxzZWNvbmRhcnktdGl0bGU+R2VvcGh5
c2ljYWwgUmVzZWFyY2ggTGV0dGVyczwvc2Vjb25kYXJ5LXRpdGxlPjwvdGl0bGVzPjxwZXJpb2Rp
Y2FsPjxmdWxsLXRpdGxlPkdlb3BoeXNpY2FsIFJlc2VhcmNoIExldHRlcnM8L2Z1bGwtdGl0bGU+
PGFiYnItMT5HZW9waHlzLiBSZXMuIExldHQuPC9hYmJyLTE+PC9wZXJpb2RpY2FsPjxwYWdlcz5l
MjAyMkdMMDk4MjkwPC9wYWdlcz48dm9sdW1lPjQ5PC92b2x1bWU+PG51bWJlcj4xNDwvbnVtYmVy
PjxkYXRlcz48eWVhcj4yMDIyPC95ZWFyPjwvZGF0ZXM+PGlzYm4+MDA5NC04Mjc2PC9pc2JuPjx1
cmxzPjxyZWxhdGVkLXVybHM+PHVybD5odHRwczovL2FndXB1YnMub25saW5lbGlicmFyeS53aWxl
eS5jb20vZG9pL2Ficy8xMC4xMDI5LzIwMjJHTDA5ODI5MDwvdXJsPjwvcmVsYXRlZC11cmxzPjwv
dXJscz48ZWxlY3Ryb25pYy1yZXNvdXJjZS1udW0+aHR0cHM6Ly9kb2kub3JnLzEwLjEwMjkvMjAy
MkdMMDk4MjkwPC9lbGVjdHJvbmljLXJlc291cmNlLW51bT48L3JlY29yZD48L0NpdGU+PENpdGU+
PEF1dGhvcj5TYW50ZWU8L0F1dGhvcj48WWVhcj4yMDIyPC9ZZWFyPjxSZWNOdW0+NDM4PC9SZWNO
dW0+PHJlY29yZD48cmVjLW51bWJlcj40Mzg8L3JlYy1udW1iZXI+PGZvcmVpZ24ta2V5cz48a2V5
IGFwcD0iRU4iIGRiLWlkPSJyd3d0enRzcjJ0ZTAybGV2eDJ6NXN2dDdmd3Qyc3pmZjBhZjAiIHRp
bWVzdGFtcD0iMTY1OTc5NDUxOCI+NDM4PC9rZXk+PC9mb3JlaWduLWtleXM+PHJlZi10eXBlIG5h
bWU9IkpvdXJuYWwgQXJ0aWNsZSI+MTc8L3JlZi10eXBlPjxjb250cmlidXRvcnM+PGF1dGhvcnM+
PGF1dGhvcj5TYW50ZWUsIE1MPC9hdXRob3I+PGF1dGhvcj5MYW1iZXJ0LCBBPC9hdXRob3I+PGF1
dGhvcj5NYW5uZXksIEdMPC9hdXRob3I+PGF1dGhvcj5MaXZlc2V5LCBOSjwvYXV0aG9yPjxhdXRo
b3I+RnJvaWRldmF1eCwgTDwvYXV0aG9yPjxhdXRob3I+TmV1LCBKTDwvYXV0aG9yPjxhdXRob3I+
U2Nod2FydHosIE1KPC9hdXRob3I+PGF1dGhvcj5NaWxsw6FuLCBMRjwvYXV0aG9yPjxhdXRob3I+
V2VybmVyLCBGPC9hdXRob3I+PGF1dGhvcj5SZWFkLCBXRzwvYXV0aG9yPjwvYXV0aG9ycz48L2Nv
bnRyaWJ1dG9ycz48dGl0bGVzPjx0aXRsZT5Qcm9sb25nZWQgYW5kIFBlcnZhc2l2ZSBQZXJ0dXJi
YXRpb25zIGluIHRoZSBDb21wb3NpdGlvbiBvZiB0aGUgU291dGhlcm4gSGVtaXNwaGVyZSBNaWRs
YXRpdHVkZSBMb3dlciBTdHJhdG9zcGhlcmUgRnJvbSB0aGUgQXVzdHJhbGlhbiBOZXcgWWVhciZh
cG9zO3MgRmlyZXM8L3RpdGxlPjxzZWNvbmRhcnktdGl0bGU+R2VvcGh5c2ljYWwgUmVzZWFyY2gg
TGV0dGVyczwvc2Vjb25kYXJ5LXRpdGxlPjwvdGl0bGVzPjxwZXJpb2RpY2FsPjxmdWxsLXRpdGxl
Pkdlb3BoeXNpY2FsIFJlc2VhcmNoIExldHRlcnM8L2Z1bGwtdGl0bGU+PGFiYnItMT5HZW9waHlz
LiBSZXMuIExldHQuPC9hYmJyLTE+PC9wZXJpb2RpY2FsPjxwYWdlcz5lMjAyMUdMMDk2MjcwPC9w
YWdlcz48dm9sdW1lPjQ5PC92b2x1bWU+PG51bWJlcj40PC9udW1iZXI+PGRhdGVzPjx5ZWFyPjIw
MjI8L3llYXI+PC9kYXRlcz48aXNibj4wMDk0LTgyNzY8L2lzYm4+PHVybHM+PC91cmxzPjwvcmVj
b3JkPjwvQ2l0ZT48L0VuZE5vdGU+AG==
</w:fldData>
        </w:fldChar>
      </w:r>
      <w:r w:rsidR="00BB630A">
        <w:rPr>
          <w:rFonts w:eastAsia="宋体"/>
          <w:lang w:eastAsia="zh-CN"/>
        </w:rPr>
        <w:instrText xml:space="preserve"> ADDIN EN.CITE </w:instrText>
      </w:r>
      <w:r w:rsidR="00BB630A">
        <w:rPr>
          <w:rFonts w:eastAsia="宋体"/>
          <w:lang w:eastAsia="zh-CN"/>
        </w:rPr>
        <w:fldChar w:fldCharType="begin">
          <w:fldData xml:space="preserve">PEVuZE5vdGU+PENpdGU+PEF1dGhvcj5Tb2xvbW9uPC9BdXRob3I+PFllYXI+MjAyMzwvWWVhcj48
UmVjTnVtPjYzNzwvUmVjTnVtPjxEaXNwbGF5VGV4dD48c3R5bGUgZmFjZT0ic3VwZXJzY3JpcHQi
PjI2LDU1LDU2PC9zdHlsZT48L0Rpc3BsYXlUZXh0PjxyZWNvcmQ+PHJlYy1udW1iZXI+NjM3PC9y
ZWMtbnVtYmVyPjxmb3JlaWduLWtleXM+PGtleSBhcHA9IkVOIiBkYi1pZD0icnd3dHp0c3IydGUw
MmxldngyejVzdnQ3Znd0MnN6ZmYwYWYwIiB0aW1lc3RhbXA9IjE2NzgzNTgwMTgiPjYzNzwva2V5
PjwvZm9yZWlnbi1rZXlzPjxyZWYtdHlwZSBuYW1lPSJKb3VybmFsIEFydGljbGUiPjE3PC9yZWYt
dHlwZT48Y29udHJpYnV0b3JzPjxhdXRob3JzPjxhdXRob3I+U29sb21vbiwgU3VzYW48L2F1dGhv
cj48YXV0aG9yPlN0b25lLCBLYW5lPC9hdXRob3I+PGF1dGhvcj5ZdSwgUGVuZ2ZlaTwvYXV0aG9y
PjxhdXRob3I+TXVycGh5LCBELiBNLjwvYXV0aG9yPjxhdXRob3I+S2lubmlzb24sIERvdWc8L2F1
dGhvcj48YXV0aG9yPlJhdmlzaGFua2FyYSwgQS4gUi48L2F1dGhvcj48YXV0aG9yPldhbmcsIFBl
aWRvbmc8L2F1dGhvcj48L2F1dGhvcnM+PC9jb250cmlidXRvcnM+PHRpdGxlcz48dGl0bGU+Q2hs
b3JpbmUgYWN0aXZhdGlvbiBhbmQgZW5oYW5jZWQgb3pvbmUgZGVwbGV0aW9uIGluZHVjZWQgYnkg
d2lsZGZpcmUgYWVyb3NvbDwvdGl0bGU+PHNlY29uZGFyeS10aXRsZT5OYXR1cmU8L3NlY29uZGFy
eS10aXRsZT48L3RpdGxlcz48cGVyaW9kaWNhbD48ZnVsbC10aXRsZT5OYXR1cmU8L2Z1bGwtdGl0
bGU+PC9wZXJpb2RpY2FsPjxwYWdlcz4yNTktMjY0PC9wYWdlcz48dm9sdW1lPjYxNTwvdm9sdW1l
PjxudW1iZXI+Nzk1MTwvbnVtYmVyPjxkYXRlcz48eWVhcj4yMDIzPC95ZWFyPjxwdWItZGF0ZXM+
PGRhdGU+MjAyMy8wMy8wMTwvZGF0ZT48L3B1Yi1kYXRlcz48L2RhdGVzPjxpc2JuPjE0NzYtNDY4
NzwvaXNibj48dXJscz48cmVsYXRlZC11cmxzPjx1cmw+aHR0cHM6Ly9kb2kub3JnLzEwLjEwMzgv
czQxNTg2LTAyMi0wNTY4My0wPC91cmw+PC9yZWxhdGVkLXVybHM+PC91cmxzPjxlbGVjdHJvbmlj
LXJlc291cmNlLW51bT4xMC4xMDM4L3M0MTU4Ni0wMjItMDU2ODMtMDwvZWxlY3Ryb25pYy1yZXNv
dXJjZS1udW0+PC9yZWNvcmQ+PC9DaXRlPjxDaXRlPjxBdXRob3I+U3RyYWhhbjwvQXV0aG9yPjxZ
ZWFyPjIwMjI8L1llYXI+PFJlY051bT40MDk8L1JlY051bT48cmVjb3JkPjxyZWMtbnVtYmVyPjQw
OTwvcmVjLW51bWJlcj48Zm9yZWlnbi1rZXlzPjxrZXkgYXBwPSJFTiIgZGItaWQ9InJ3d3R6dHNy
MnRlMDJsZXZ4Mno1c3Z0N2Z3dDJzemZmMGFmMCIgdGltZXN0YW1wPSIxNjU4NTMwMTY0Ij40MDk8
L2tleT48L2ZvcmVpZ24ta2V5cz48cmVmLXR5cGUgbmFtZT0iSm91cm5hbCBBcnRpY2xlIj4xNzwv
cmVmLXR5cGU+PGNvbnRyaWJ1dG9ycz48YXV0aG9ycz48YXV0aG9yPlN0cmFoYW4sIFN1c2FuIEUu
PC9hdXRob3I+PGF1dGhvcj5TbWFsZSwgRGFuPC9hdXRob3I+PGF1dGhvcj5Tb2xvbW9uLCBTdXNh
bjwvYXV0aG9yPjxhdXRob3I+VGFoYSwgR2hhc3NhbjwvYXV0aG9yPjxhdXRob3I+RGFtb24sIE1l
Z2FuIFIuPC9hdXRob3I+PGF1dGhvcj5TdGVlbnJvZCwgU3RlcGhlbiBELjwvYXV0aG9yPjxhdXRo
b3I+Sm9uZXMsIE5pY2hvbGFzPC9hdXRob3I+PGF1dGhvcj5MaWxleSwgQmVuPC9hdXRob3I+PGF1
dGhvcj5RdWVyZWwsIFJpY2hhcmQ8L2F1dGhvcj48YXV0aG9yPlJvYmluc29uLCBKb2huPC9hdXRo
b3I+PC9hdXRob3JzPjwvY29udHJpYnV0b3JzPjx0aXRsZXM+PHRpdGxlPlVuZXhwZWN0ZWQgUmVw
YXJ0aXRpb25pbmcgb2YgU3RyYXRvc3BoZXJpYyBJbm9yZ2FuaWMgQ2hsb3JpbmUgQWZ0ZXIgdGhl
IDIwMjAgQXVzdHJhbGlhbiBXaWxkZmlyZXM8L3RpdGxlPjxzZWNvbmRhcnktdGl0bGU+R2VvcGh5
c2ljYWwgUmVzZWFyY2ggTGV0dGVyczwvc2Vjb25kYXJ5LXRpdGxlPjwvdGl0bGVzPjxwZXJpb2Rp
Y2FsPjxmdWxsLXRpdGxlPkdlb3BoeXNpY2FsIFJlc2VhcmNoIExldHRlcnM8L2Z1bGwtdGl0bGU+
PGFiYnItMT5HZW9waHlzLiBSZXMuIExldHQuPC9hYmJyLTE+PC9wZXJpb2RpY2FsPjxwYWdlcz5l
MjAyMkdMMDk4MjkwPC9wYWdlcz48dm9sdW1lPjQ5PC92b2x1bWU+PG51bWJlcj4xNDwvbnVtYmVy
PjxkYXRlcz48eWVhcj4yMDIyPC95ZWFyPjwvZGF0ZXM+PGlzYm4+MDA5NC04Mjc2PC9pc2JuPjx1
cmxzPjxyZWxhdGVkLXVybHM+PHVybD5odHRwczovL2FndXB1YnMub25saW5lbGlicmFyeS53aWxl
eS5jb20vZG9pL2Ficy8xMC4xMDI5LzIwMjJHTDA5ODI5MDwvdXJsPjwvcmVsYXRlZC11cmxzPjwv
dXJscz48ZWxlY3Ryb25pYy1yZXNvdXJjZS1udW0+aHR0cHM6Ly9kb2kub3JnLzEwLjEwMjkvMjAy
MkdMMDk4MjkwPC9lbGVjdHJvbmljLXJlc291cmNlLW51bT48L3JlY29yZD48L0NpdGU+PENpdGU+
PEF1dGhvcj5TYW50ZWU8L0F1dGhvcj48WWVhcj4yMDIyPC9ZZWFyPjxSZWNOdW0+NDM4PC9SZWNO
dW0+PHJlY29yZD48cmVjLW51bWJlcj40Mzg8L3JlYy1udW1iZXI+PGZvcmVpZ24ta2V5cz48a2V5
IGFwcD0iRU4iIGRiLWlkPSJyd3d0enRzcjJ0ZTAybGV2eDJ6NXN2dDdmd3Qyc3pmZjBhZjAiIHRp
bWVzdGFtcD0iMTY1OTc5NDUxOCI+NDM4PC9rZXk+PC9mb3JlaWduLWtleXM+PHJlZi10eXBlIG5h
bWU9IkpvdXJuYWwgQXJ0aWNsZSI+MTc8L3JlZi10eXBlPjxjb250cmlidXRvcnM+PGF1dGhvcnM+
PGF1dGhvcj5TYW50ZWUsIE1MPC9hdXRob3I+PGF1dGhvcj5MYW1iZXJ0LCBBPC9hdXRob3I+PGF1
dGhvcj5NYW5uZXksIEdMPC9hdXRob3I+PGF1dGhvcj5MaXZlc2V5LCBOSjwvYXV0aG9yPjxhdXRo
b3I+RnJvaWRldmF1eCwgTDwvYXV0aG9yPjxhdXRob3I+TmV1LCBKTDwvYXV0aG9yPjxhdXRob3I+
U2Nod2FydHosIE1KPC9hdXRob3I+PGF1dGhvcj5NaWxsw6FuLCBMRjwvYXV0aG9yPjxhdXRob3I+
V2VybmVyLCBGPC9hdXRob3I+PGF1dGhvcj5SZWFkLCBXRzwvYXV0aG9yPjwvYXV0aG9ycz48L2Nv
bnRyaWJ1dG9ycz48dGl0bGVzPjx0aXRsZT5Qcm9sb25nZWQgYW5kIFBlcnZhc2l2ZSBQZXJ0dXJi
YXRpb25zIGluIHRoZSBDb21wb3NpdGlvbiBvZiB0aGUgU291dGhlcm4gSGVtaXNwaGVyZSBNaWRs
YXRpdHVkZSBMb3dlciBTdHJhdG9zcGhlcmUgRnJvbSB0aGUgQXVzdHJhbGlhbiBOZXcgWWVhciZh
cG9zO3MgRmlyZXM8L3RpdGxlPjxzZWNvbmRhcnktdGl0bGU+R2VvcGh5c2ljYWwgUmVzZWFyY2gg
TGV0dGVyczwvc2Vjb25kYXJ5LXRpdGxlPjwvdGl0bGVzPjxwZXJpb2RpY2FsPjxmdWxsLXRpdGxl
Pkdlb3BoeXNpY2FsIFJlc2VhcmNoIExldHRlcnM8L2Z1bGwtdGl0bGU+PGFiYnItMT5HZW9waHlz
LiBSZXMuIExldHQuPC9hYmJyLTE+PC9wZXJpb2RpY2FsPjxwYWdlcz5lMjAyMUdMMDk2MjcwPC9w
YWdlcz48dm9sdW1lPjQ5PC92b2x1bWU+PG51bWJlcj40PC9udW1iZXI+PGRhdGVzPjx5ZWFyPjIw
MjI8L3llYXI+PC9kYXRlcz48aXNibj4wMDk0LTgyNzY8L2lzYm4+PHVybHM+PC91cmxzPjwvcmVj
b3JkPjwvQ2l0ZT48L0VuZE5vdGU+AG==
</w:fldData>
        </w:fldChar>
      </w:r>
      <w:r w:rsidR="00BB630A">
        <w:rPr>
          <w:rFonts w:eastAsia="宋体"/>
          <w:lang w:eastAsia="zh-CN"/>
        </w:rPr>
        <w:instrText xml:space="preserve"> ADDIN EN.CITE.DATA </w:instrText>
      </w:r>
      <w:r w:rsidR="00BB630A">
        <w:rPr>
          <w:rFonts w:eastAsia="宋体"/>
          <w:lang w:eastAsia="zh-CN"/>
        </w:rPr>
      </w:r>
      <w:r w:rsidR="00BB630A">
        <w:rPr>
          <w:rFonts w:eastAsia="宋体"/>
          <w:lang w:eastAsia="zh-CN"/>
        </w:rPr>
        <w:fldChar w:fldCharType="end"/>
      </w:r>
      <w:r>
        <w:rPr>
          <w:rFonts w:eastAsia="宋体"/>
          <w:lang w:eastAsia="zh-CN"/>
        </w:rPr>
      </w:r>
      <w:r>
        <w:rPr>
          <w:rFonts w:eastAsia="宋体"/>
          <w:lang w:eastAsia="zh-CN"/>
        </w:rPr>
        <w:fldChar w:fldCharType="separate"/>
      </w:r>
      <w:r w:rsidR="00BB630A" w:rsidRPr="00BB630A">
        <w:rPr>
          <w:rFonts w:eastAsia="宋体"/>
          <w:noProof/>
          <w:vertAlign w:val="superscript"/>
          <w:lang w:eastAsia="zh-CN"/>
        </w:rPr>
        <w:t>26,55,56</w:t>
      </w:r>
      <w:r>
        <w:rPr>
          <w:rFonts w:eastAsia="宋体"/>
          <w:lang w:eastAsia="zh-CN"/>
        </w:rPr>
        <w:fldChar w:fldCharType="end"/>
      </w:r>
      <w:r>
        <w:rPr>
          <w:rFonts w:eastAsia="宋体"/>
          <w:lang w:eastAsia="zh-CN"/>
        </w:rPr>
        <w:t xml:space="preserve">. According to </w:t>
      </w:r>
      <w:r>
        <w:rPr>
          <w:rFonts w:eastAsia="宋体"/>
          <w:lang w:eastAsia="zh-CN"/>
        </w:rPr>
        <w:fldChar w:fldCharType="begin"/>
      </w:r>
      <w:r w:rsidR="00BB630A">
        <w:rPr>
          <w:rFonts w:eastAsia="宋体"/>
          <w:lang w:eastAsia="zh-CN"/>
        </w:rPr>
        <w:instrText xml:space="preserve"> ADDIN EN.CITE &lt;EndNote&gt;&lt;Cite AuthorYear="1"&gt;&lt;Author&gt;Solomon&lt;/Author&gt;&lt;Year&gt;2023&lt;/Year&gt;&lt;RecNum&gt;637&lt;/RecNum&gt;&lt;DisplayText&gt;Solomon, et al. &lt;style face="superscript"&gt;56&lt;/style&gt;&lt;/DisplayText&gt;&lt;record&gt;&lt;rec-number&gt;637&lt;/rec-number&gt;&lt;foreign-keys&gt;&lt;key app="EN" db-id="rwwtztsr2te02levx2z5svt7fwt2szff0af0" timestamp="1678358018"&gt;637&lt;/key&gt;&lt;/foreign-keys&gt;&lt;ref-type name="Journal Article"&gt;17&lt;/ref-type&gt;&lt;contributors&gt;&lt;authors&gt;&lt;author&gt;Solomon, Susan&lt;/author&gt;&lt;author&gt;Stone, Kane&lt;/author&gt;&lt;author&gt;Yu, Pengfei&lt;/author&gt;&lt;author&gt;Murphy, D. M.&lt;/author&gt;&lt;author&gt;Kinnison, Doug&lt;/author&gt;&lt;author&gt;Ravishankara, A. R.&lt;/author&gt;&lt;author&gt;Wang, Peidong&lt;/author&gt;&lt;/authors&gt;&lt;/contributors&gt;&lt;titles&gt;&lt;title&gt;Chlorine activation and enhanced ozone depletion induced by wildfire aerosol&lt;/title&gt;&lt;secondary-title&gt;Nature&lt;/secondary-title&gt;&lt;/titles&gt;&lt;periodical&gt;&lt;full-title&gt;Nature&lt;/full-title&gt;&lt;/periodical&gt;&lt;pages&gt;259-264&lt;/pages&gt;&lt;volume&gt;615&lt;/volume&gt;&lt;number&gt;7951&lt;/number&gt;&lt;dates&gt;&lt;year&gt;2023&lt;/year&gt;&lt;pub-dates&gt;&lt;date&gt;2023/03/01&lt;/date&gt;&lt;/pub-dates&gt;&lt;/dates&gt;&lt;isbn&gt;1476-4687&lt;/isbn&gt;&lt;urls&gt;&lt;related-urls&gt;&lt;url&gt;https://doi.org/10.1038/s41586-022-05683-0&lt;/url&gt;&lt;/related-urls&gt;&lt;/urls&gt;&lt;electronic-resource-num&gt;10.1038/s41586-022-05683-0&lt;/electronic-resource-num&gt;&lt;/record&gt;&lt;/Cite&gt;&lt;/EndNote&gt;</w:instrText>
      </w:r>
      <w:r>
        <w:rPr>
          <w:rFonts w:eastAsia="宋体"/>
          <w:lang w:eastAsia="zh-CN"/>
        </w:rPr>
        <w:fldChar w:fldCharType="separate"/>
      </w:r>
      <w:r w:rsidR="00BB630A">
        <w:rPr>
          <w:rFonts w:eastAsia="宋体"/>
          <w:noProof/>
          <w:lang w:eastAsia="zh-CN"/>
        </w:rPr>
        <w:t xml:space="preserve">Solomon, et al. </w:t>
      </w:r>
      <w:r w:rsidR="00BB630A" w:rsidRPr="00BB630A">
        <w:rPr>
          <w:rFonts w:eastAsia="宋体"/>
          <w:noProof/>
          <w:vertAlign w:val="superscript"/>
          <w:lang w:eastAsia="zh-CN"/>
        </w:rPr>
        <w:t>56</w:t>
      </w:r>
      <w:r>
        <w:rPr>
          <w:rFonts w:eastAsia="宋体"/>
          <w:lang w:eastAsia="zh-CN"/>
        </w:rPr>
        <w:fldChar w:fldCharType="end"/>
      </w:r>
      <w:r>
        <w:rPr>
          <w:rFonts w:eastAsia="宋体"/>
          <w:lang w:eastAsia="zh-CN"/>
        </w:rPr>
        <w:t xml:space="preserve"> who tried to simulate the repartition,  the shift</w:t>
      </w:r>
      <w:r w:rsidRPr="006C60A9">
        <w:rPr>
          <w:rFonts w:eastAsia="宋体"/>
          <w:lang w:eastAsia="zh-CN"/>
        </w:rPr>
        <w:t xml:space="preserve"> in chlorine chemistry</w:t>
      </w:r>
      <w:r>
        <w:rPr>
          <w:rFonts w:eastAsia="宋体"/>
          <w:lang w:eastAsia="zh-CN"/>
        </w:rPr>
        <w:t xml:space="preserve"> itself could cause nontrivial </w:t>
      </w:r>
      <w:r>
        <w:rPr>
          <w:rFonts w:eastAsia="宋体"/>
        </w:rPr>
        <w:t>O</w:t>
      </w:r>
      <w:r w:rsidRPr="00CE725A">
        <w:rPr>
          <w:rFonts w:eastAsia="宋体"/>
          <w:vertAlign w:val="subscript"/>
        </w:rPr>
        <w:t>3</w:t>
      </w:r>
      <w:r>
        <w:rPr>
          <w:rFonts w:eastAsia="宋体"/>
          <w:lang w:eastAsia="zh-CN"/>
        </w:rPr>
        <w:t xml:space="preserve"> depletion in addition to the impact from traditional</w:t>
      </w:r>
      <w:r w:rsidRPr="00C413E9">
        <w:t xml:space="preserve"> </w:t>
      </w:r>
      <w:r>
        <w:rPr>
          <w:rFonts w:eastAsia="宋体"/>
        </w:rPr>
        <w:t>N</w:t>
      </w:r>
      <w:r w:rsidRPr="00577DD1">
        <w:rPr>
          <w:rFonts w:eastAsia="宋体"/>
          <w:vertAlign w:val="subscript"/>
        </w:rPr>
        <w:t>2</w:t>
      </w:r>
      <w:r>
        <w:rPr>
          <w:rFonts w:eastAsia="宋体"/>
        </w:rPr>
        <w:t>O</w:t>
      </w:r>
      <w:r w:rsidRPr="00577DD1">
        <w:rPr>
          <w:rFonts w:eastAsia="宋体"/>
          <w:vertAlign w:val="subscript"/>
        </w:rPr>
        <w:t>5</w:t>
      </w:r>
      <w:r>
        <w:t xml:space="preserve"> </w:t>
      </w:r>
      <w:r w:rsidRPr="00C413E9">
        <w:rPr>
          <w:rFonts w:eastAsia="宋体"/>
          <w:lang w:eastAsia="zh-CN"/>
        </w:rPr>
        <w:t>hydrolysis</w:t>
      </w:r>
      <w:r>
        <w:rPr>
          <w:rFonts w:eastAsia="宋体"/>
          <w:lang w:eastAsia="zh-CN"/>
        </w:rPr>
        <w:t xml:space="preserve"> in lower stratosphere. So, the participation of chemical effects from BB aerosols could not be excluded. </w:t>
      </w:r>
    </w:p>
    <w:p w14:paraId="65CEB8E9" w14:textId="77777777" w:rsidR="00E153DF" w:rsidRPr="006B6117" w:rsidRDefault="00E153DF" w:rsidP="00722210">
      <w:pPr>
        <w:ind w:firstLine="480"/>
        <w:jc w:val="both"/>
        <w:rPr>
          <w:rFonts w:eastAsia="宋体"/>
          <w:lang w:eastAsia="zh-CN"/>
        </w:rPr>
      </w:pPr>
      <w:r>
        <w:rPr>
          <w:rFonts w:eastAsia="宋体"/>
          <w:lang w:eastAsia="zh-CN"/>
        </w:rPr>
        <w:t xml:space="preserve">(3) </w:t>
      </w:r>
      <w:r>
        <w:rPr>
          <w:rFonts w:eastAsia="宋体"/>
          <w:lang w:eastAsia="zh-CN"/>
        </w:rPr>
        <w:fldChar w:fldCharType="begin"/>
      </w:r>
      <w:r>
        <w:rPr>
          <w:rFonts w:eastAsia="宋体"/>
          <w:lang w:eastAsia="zh-CN"/>
        </w:rPr>
        <w:instrText xml:space="preserve"> ADDIN EN.CITE &lt;EndNote&gt;&lt;Cite AuthorYear="1"&gt;&lt;Author&gt;Santee&lt;/Author&gt;&lt;Year&gt;2022&lt;/Year&gt;&lt;RecNum&gt;438&lt;/RecNum&gt;&lt;DisplayText&gt;Santee, et al. &lt;style face="superscript"&gt;55&lt;/style&gt;&lt;/DisplayText&gt;&lt;record&gt;&lt;rec-number&gt;438&lt;/rec-number&gt;&lt;foreign-keys&gt;&lt;key app="EN" db-id="rwwtztsr2te02levx2z5svt7fwt2szff0af0" timestamp="1659794518"&gt;438&lt;/key&gt;&lt;/foreign-keys&gt;&lt;ref-type name="Journal Article"&gt;17&lt;/ref-type&gt;&lt;contributors&gt;&lt;authors&gt;&lt;author&gt;Santee, ML&lt;/author&gt;&lt;author&gt;Lambert, A&lt;/author&gt;&lt;author&gt;Manney, GL&lt;/author&gt;&lt;author&gt;Livesey, NJ&lt;/author&gt;&lt;author&gt;Froidevaux, L&lt;/author&gt;&lt;author&gt;Neu, JL&lt;/author&gt;&lt;author&gt;Schwartz, MJ&lt;/author&gt;&lt;author&gt;Millán, LF&lt;/author&gt;&lt;author&gt;Werner, F&lt;/author&gt;&lt;author&gt;Read, WG&lt;/author&gt;&lt;/authors&gt;&lt;/contributors&gt;&lt;titles&gt;&lt;title&gt;Prolonged and Pervasive Perturbations in the Composition of the Southern Hemisphere Midlatitude Lower Stratosphere From the Australian New Year&amp;apos;s Fires&lt;/title&gt;&lt;secondary-title&gt;Geophysical Research Letters&lt;/secondary-title&gt;&lt;/titles&gt;&lt;periodical&gt;&lt;full-title&gt;Geophysical Research Letters&lt;/full-title&gt;&lt;abbr-1&gt;Geophys. Res. Lett.&lt;/abbr-1&gt;&lt;/periodical&gt;&lt;pages&gt;e2021GL096270&lt;/pages&gt;&lt;volume&gt;49&lt;/volume&gt;&lt;number&gt;4&lt;/number&gt;&lt;dates&gt;&lt;year&gt;2022&lt;/year&gt;&lt;/dates&gt;&lt;isbn&gt;0094-8276&lt;/isbn&gt;&lt;urls&gt;&lt;/urls&gt;&lt;/record&gt;&lt;/Cite&gt;&lt;/EndNote&gt;</w:instrText>
      </w:r>
      <w:r>
        <w:rPr>
          <w:rFonts w:eastAsia="宋体"/>
          <w:lang w:eastAsia="zh-CN"/>
        </w:rPr>
        <w:fldChar w:fldCharType="separate"/>
      </w:r>
      <w:r>
        <w:rPr>
          <w:rFonts w:eastAsia="宋体"/>
          <w:noProof/>
          <w:lang w:eastAsia="zh-CN"/>
        </w:rPr>
        <w:t xml:space="preserve">Santee, et al. </w:t>
      </w:r>
      <w:r w:rsidRPr="00FA46A4">
        <w:rPr>
          <w:rFonts w:eastAsia="宋体"/>
          <w:noProof/>
          <w:vertAlign w:val="superscript"/>
          <w:lang w:eastAsia="zh-CN"/>
        </w:rPr>
        <w:t>55</w:t>
      </w:r>
      <w:r>
        <w:rPr>
          <w:rFonts w:eastAsia="宋体"/>
          <w:lang w:eastAsia="zh-CN"/>
        </w:rPr>
        <w:fldChar w:fldCharType="end"/>
      </w:r>
      <w:r>
        <w:rPr>
          <w:rFonts w:eastAsia="宋体"/>
          <w:lang w:eastAsia="zh-CN"/>
        </w:rPr>
        <w:t xml:space="preserve"> presents several analysis and detects no signal of chemical </w:t>
      </w:r>
      <w:r>
        <w:rPr>
          <w:rFonts w:eastAsia="宋体"/>
        </w:rPr>
        <w:t>O</w:t>
      </w:r>
      <w:r w:rsidRPr="00CE725A">
        <w:rPr>
          <w:rFonts w:eastAsia="宋体"/>
          <w:vertAlign w:val="subscript"/>
        </w:rPr>
        <w:t>3</w:t>
      </w:r>
      <w:r>
        <w:rPr>
          <w:rFonts w:eastAsia="宋体"/>
          <w:lang w:eastAsia="zh-CN"/>
        </w:rPr>
        <w:t xml:space="preserve"> loss. However, their methods are</w:t>
      </w:r>
      <w:r w:rsidRPr="0085423A">
        <w:t xml:space="preserve"> </w:t>
      </w:r>
      <w:r w:rsidRPr="0085423A">
        <w:rPr>
          <w:rFonts w:eastAsia="宋体"/>
          <w:lang w:eastAsia="zh-CN"/>
        </w:rPr>
        <w:t>essentially</w:t>
      </w:r>
      <w:r>
        <w:rPr>
          <w:rFonts w:eastAsia="宋体"/>
          <w:lang w:eastAsia="zh-CN"/>
        </w:rPr>
        <w:t xml:space="preserve"> not sensitive enough to detect the expected magnitude of signal from chemical effects on </w:t>
      </w:r>
      <w:r>
        <w:rPr>
          <w:rFonts w:eastAsia="宋体"/>
        </w:rPr>
        <w:t>O</w:t>
      </w:r>
      <w:r w:rsidRPr="00CE725A">
        <w:rPr>
          <w:rFonts w:eastAsia="宋体"/>
          <w:vertAlign w:val="subscript"/>
        </w:rPr>
        <w:t>3</w:t>
      </w:r>
      <w:r>
        <w:rPr>
          <w:rFonts w:eastAsia="宋体"/>
          <w:lang w:eastAsia="zh-CN"/>
        </w:rPr>
        <w:t>.</w:t>
      </w:r>
    </w:p>
    <w:p w14:paraId="30250CEA" w14:textId="77777777" w:rsidR="00E153DF" w:rsidRPr="009011B8" w:rsidRDefault="00E153DF" w:rsidP="00EA66BC">
      <w:pPr>
        <w:ind w:firstLine="480"/>
        <w:rPr>
          <w:rFonts w:eastAsia="宋体"/>
        </w:rPr>
      </w:pPr>
    </w:p>
    <w:p w14:paraId="0D6AD6D6" w14:textId="77777777" w:rsidR="00EA66BC" w:rsidRPr="009011B8" w:rsidRDefault="00EA66BC" w:rsidP="00EA66BC">
      <w:pPr>
        <w:ind w:firstLine="480"/>
        <w:rPr>
          <w:rFonts w:eastAsia="宋体"/>
        </w:rPr>
      </w:pPr>
    </w:p>
    <w:p w14:paraId="56C092A7" w14:textId="51ADC79B" w:rsidR="00EA66BC" w:rsidRPr="009011B8" w:rsidRDefault="00EA66BC" w:rsidP="00E902C9">
      <w:pPr>
        <w:outlineLvl w:val="1"/>
        <w:rPr>
          <w:rFonts w:eastAsia="宋体"/>
          <w:u w:val="single"/>
        </w:rPr>
      </w:pPr>
      <w:r w:rsidRPr="009011B8">
        <w:rPr>
          <w:rFonts w:eastAsia="宋体"/>
          <w:u w:val="single"/>
        </w:rPr>
        <w:t>2.</w:t>
      </w:r>
      <w:r w:rsidR="00E153DF">
        <w:rPr>
          <w:rFonts w:eastAsia="宋体"/>
          <w:u w:val="single"/>
        </w:rPr>
        <w:t>9</w:t>
      </w:r>
      <w:r w:rsidRPr="009011B8">
        <w:rPr>
          <w:rFonts w:eastAsia="宋体"/>
          <w:u w:val="single"/>
        </w:rPr>
        <w:t xml:space="preserve"> Conditions for the occurrence of smoke-charged vortices</w:t>
      </w:r>
    </w:p>
    <w:p w14:paraId="34C6F260" w14:textId="2AB9854F" w:rsidR="00EA66BC" w:rsidRPr="009011B8" w:rsidRDefault="00EA66BC" w:rsidP="00722210">
      <w:pPr>
        <w:ind w:firstLine="480"/>
        <w:jc w:val="both"/>
        <w:rPr>
          <w:rFonts w:eastAsia="宋体"/>
        </w:rPr>
      </w:pPr>
      <w:r w:rsidRPr="009011B8">
        <w:rPr>
          <w:rFonts w:eastAsia="宋体"/>
        </w:rPr>
        <w:t xml:space="preserve">This section presents a hypothesis about the preconditions required to form an SCV. </w:t>
      </w:r>
      <w:r w:rsidRPr="009011B8">
        <w:rPr>
          <w:rFonts w:eastAsia="宋体" w:hint="eastAsia"/>
        </w:rPr>
        <w:t>T</w:t>
      </w:r>
      <w:r w:rsidRPr="009011B8">
        <w:rPr>
          <w:rFonts w:eastAsia="宋体"/>
        </w:rPr>
        <w:t xml:space="preserve">o form a SCV, a large amount of BB aerosol needs to be carried into the lower stratosphere, which requires strong pyro-convection (extratropical cyclone was also suspected to help during the Australian fire </w:t>
      </w:r>
      <w:r w:rsidRPr="009011B8">
        <w:rPr>
          <w:rFonts w:eastAsia="宋体"/>
        </w:rPr>
        <w:fldChar w:fldCharType="begin"/>
      </w:r>
      <w:r w:rsidR="00E153DF">
        <w:rPr>
          <w:rFonts w:eastAsia="宋体" w:hint="eastAsia"/>
        </w:rPr>
        <w:instrText xml:space="preserve"> ADDIN EN.CITE &lt;EndNote&gt;&lt;Cite&gt;&lt;Author&gt;Magaritz</w:instrText>
      </w:r>
      <w:r w:rsidR="00E153DF">
        <w:rPr>
          <w:rFonts w:eastAsia="宋体" w:hint="eastAsia"/>
        </w:rPr>
        <w:instrText>‐</w:instrText>
      </w:r>
      <w:r w:rsidR="00E153DF">
        <w:rPr>
          <w:rFonts w:eastAsia="宋体" w:hint="eastAsia"/>
        </w:rPr>
        <w:instrText>Ronen&lt;/Author&gt;&lt;Year&gt;2021&lt;/Year&gt;&lt;RecNum&gt;429&lt;/RecNum&gt;&lt;DisplayText&gt;&lt;style face="superscript"&gt;65&lt;/style&gt;&lt;/DisplayText&gt;&lt;record&gt;&lt;rec-number&gt;429&lt;/rec-number&gt;&lt;foreign-keys&gt;&lt;key app="EN" db-id="rwwtztsr2te02levx2z5svt7fwt2szff0af0" timestamp="1659789945"&gt;429&lt;/key&gt;&lt;/foreign-keys&gt;&lt;ref-type name="Journal Article"&gt;17&lt;/ref-type&gt;&lt;contributors&gt;&lt;authors&gt;&lt;author&gt;Magaritz</w:instrText>
      </w:r>
      <w:r w:rsidR="00E153DF">
        <w:rPr>
          <w:rFonts w:eastAsia="宋体" w:hint="eastAsia"/>
        </w:rPr>
        <w:instrText>‐</w:instrText>
      </w:r>
      <w:r w:rsidR="00E153DF">
        <w:rPr>
          <w:rFonts w:eastAsia="宋体" w:hint="eastAsia"/>
        </w:rPr>
        <w:instrText>Ronen, Leehi&lt;/author&gt;&lt;author&gt;Raveh</w:instrText>
      </w:r>
      <w:r w:rsidR="00E153DF">
        <w:rPr>
          <w:rFonts w:eastAsia="宋体" w:hint="eastAsia"/>
        </w:rPr>
        <w:instrText>‐</w:instrText>
      </w:r>
      <w:r w:rsidR="00E153DF">
        <w:rPr>
          <w:rFonts w:eastAsia="宋体" w:hint="eastAsia"/>
        </w:rPr>
        <w:instrText>Rubin, Shira&lt;/author&gt;&lt;/authors&gt;&lt;/contributors&gt;&lt;titles&gt;&lt;title&gt;Wildfire Smoke Highlights Troposphere</w:instrText>
      </w:r>
      <w:r w:rsidR="00E153DF">
        <w:rPr>
          <w:rFonts w:eastAsia="宋体" w:hint="eastAsia"/>
        </w:rPr>
        <w:instrText>‐</w:instrText>
      </w:r>
      <w:r w:rsidR="00E153DF">
        <w:rPr>
          <w:rFonts w:eastAsia="宋体" w:hint="eastAsia"/>
        </w:rPr>
        <w:instrText>to</w:instrText>
      </w:r>
      <w:r w:rsidR="00E153DF">
        <w:rPr>
          <w:rFonts w:eastAsia="宋体" w:hint="eastAsia"/>
        </w:rPr>
        <w:instrText>‐</w:instrText>
      </w:r>
      <w:r w:rsidR="00E153DF">
        <w:rPr>
          <w:rFonts w:eastAsia="宋体" w:hint="eastAsia"/>
        </w:rPr>
        <w:instrText>Stratosphere Pathway&lt;/title&gt;&lt;secondary-title&gt;Geophysical research letters&lt;/secondary-title&gt;&lt;/titles&gt;&lt;periodical&gt;&lt;full-title&gt;Geophysical Research Letters&lt;/full-title&gt;&lt;abbr-1&gt;Geophys. Res. Lett.&lt;/abbr-1&gt;&lt;/periodical&gt;&lt;pages&gt;e202</w:instrText>
      </w:r>
      <w:r w:rsidR="00E153DF">
        <w:rPr>
          <w:rFonts w:eastAsia="宋体"/>
        </w:rPr>
        <w:instrText>1GL095848&lt;/pages&gt;&lt;volume&gt;48&lt;/volume&gt;&lt;number&gt;23&lt;/number&gt;&lt;dates&gt;&lt;year&gt;2021&lt;/year&gt;&lt;/dates&gt;&lt;isbn&gt;0094-8276&lt;/isbn&gt;&lt;urls&gt;&lt;/urls&gt;&lt;/record&gt;&lt;/Cite&gt;&lt;/EndNote&gt;</w:instrText>
      </w:r>
      <w:r w:rsidRPr="009011B8">
        <w:rPr>
          <w:rFonts w:eastAsia="宋体"/>
        </w:rPr>
        <w:fldChar w:fldCharType="separate"/>
      </w:r>
      <w:r w:rsidR="00E153DF" w:rsidRPr="00E153DF">
        <w:rPr>
          <w:rFonts w:eastAsia="宋体"/>
          <w:noProof/>
          <w:vertAlign w:val="superscript"/>
        </w:rPr>
        <w:t>65</w:t>
      </w:r>
      <w:r w:rsidRPr="009011B8">
        <w:rPr>
          <w:rFonts w:eastAsia="宋体"/>
        </w:rPr>
        <w:fldChar w:fldCharType="end"/>
      </w:r>
      <w:r w:rsidRPr="009011B8">
        <w:rPr>
          <w:rFonts w:eastAsia="宋体"/>
        </w:rPr>
        <w:t xml:space="preserve"> and needs more research). However, pyro-convection that is strong enough happens more frequently than SCVs, which means mere pyro-convection does not necessarily guarantee the </w:t>
      </w:r>
      <w:r w:rsidRPr="009011B8">
        <w:rPr>
          <w:rFonts w:eastAsia="宋体"/>
        </w:rPr>
        <w:lastRenderedPageBreak/>
        <w:t xml:space="preserve">formation of an SCV. Here, we assume that the aerosol in the lower stratosphere needs to encounter a preexisting PV anomaly (positive anomaly in the southern hemisphere and negative in the northern hemisphere) to obtain the initial vorticity that limits the dilution of BC and triggers the feedback in the formation period of the SCV. In the extratropical lowermost stratosphere the initial PV anomaly could come from the intrusion of tropical tropospheric air </w:t>
      </w:r>
      <w:r w:rsidRPr="009011B8">
        <w:rPr>
          <w:rFonts w:eastAsia="宋体"/>
        </w:rPr>
        <w:fldChar w:fldCharType="begin"/>
      </w:r>
      <w:r w:rsidR="00E153DF">
        <w:rPr>
          <w:rFonts w:eastAsia="宋体"/>
        </w:rPr>
        <w:instrText xml:space="preserve"> ADDIN EN.CITE &lt;EndNote&gt;&lt;Cite&gt;&lt;Author&gt;Martinsson&lt;/Author&gt;&lt;Year&gt;2019&lt;/Year&gt;&lt;RecNum&gt;185&lt;/RecNum&gt;&lt;DisplayText&gt;&lt;style face="superscript"&gt;66&lt;/style&gt;&lt;/DisplayText&gt;&lt;record&gt;&lt;rec-number&gt;185&lt;/rec-number&gt;&lt;foreign-keys&gt;&lt;key app="EN" db-id="rwwtztsr2te02levx2z5svt7fwt2szff0af0" timestamp="1623339326"&gt;185&lt;/key&gt;&lt;/foreign-keys&gt;&lt;ref-type name="Journal Article"&gt;17&lt;/ref-type&gt;&lt;contributors&gt;&lt;authors&gt;&lt;author&gt;Martinsson, Bengt G.&lt;/author&gt;&lt;author&gt;Friberg, Johan&lt;/author&gt;&lt;author&gt;Sandvik, Oscar S.&lt;/author&gt;&lt;author&gt;Hermann, Markus&lt;/author&gt;&lt;author&gt;van Velthoven, Peter F. J.&lt;/author&gt;&lt;author&gt;Zahn, Andreas&lt;/author&gt;&lt;/authors&gt;&lt;/contributors&gt;&lt;titles&gt;&lt;title&gt;Formation and composition of the UTLS aerosol&lt;/title&gt;&lt;secondary-title&gt;npj Climate and Atmospheric Science&lt;/secondary-title&gt;&lt;/titles&gt;&lt;periodical&gt;&lt;full-title&gt;npj Climate and Atmospheric Science&lt;/full-title&gt;&lt;/periodical&gt;&lt;pages&gt;40&lt;/pages&gt;&lt;volume&gt;2&lt;/volume&gt;&lt;number&gt;1&lt;/number&gt;&lt;dates&gt;&lt;year&gt;2019&lt;/year&gt;&lt;pub-dates&gt;&lt;date&gt;2019/11/06&lt;/date&gt;&lt;/pub-dates&gt;&lt;/dates&gt;&lt;isbn&gt;2397-3722&lt;/isbn&gt;&lt;urls&gt;&lt;related-urls&gt;&lt;url&gt;https://doi.org/10.1038/s41612-019-0097-1&lt;/url&gt;&lt;/related-urls&gt;&lt;/urls&gt;&lt;electronic-resource-num&gt;10.1038/s41612-019-0097-1&lt;/electronic-resource-num&gt;&lt;/record&gt;&lt;/Cite&gt;&lt;/EndNote&gt;</w:instrText>
      </w:r>
      <w:r w:rsidRPr="009011B8">
        <w:rPr>
          <w:rFonts w:eastAsia="宋体"/>
        </w:rPr>
        <w:fldChar w:fldCharType="separate"/>
      </w:r>
      <w:r w:rsidR="00E153DF" w:rsidRPr="00E153DF">
        <w:rPr>
          <w:rFonts w:eastAsia="宋体"/>
          <w:noProof/>
          <w:vertAlign w:val="superscript"/>
        </w:rPr>
        <w:t>66</w:t>
      </w:r>
      <w:r w:rsidRPr="009011B8">
        <w:rPr>
          <w:rFonts w:eastAsia="宋体"/>
        </w:rPr>
        <w:fldChar w:fldCharType="end"/>
      </w:r>
      <w:r w:rsidRPr="009011B8">
        <w:rPr>
          <w:rFonts w:eastAsia="宋体"/>
        </w:rPr>
        <w:t xml:space="preserve"> which happens to have lower (higher) PV than air at the same altitude of the extratropical northern (southern) hemisphere. </w:t>
      </w:r>
    </w:p>
    <w:p w14:paraId="4F4D2152" w14:textId="6850FC2B" w:rsidR="00EA66BC" w:rsidRPr="009011B8" w:rsidRDefault="0089147A" w:rsidP="00722210">
      <w:pPr>
        <w:ind w:firstLine="480"/>
        <w:jc w:val="both"/>
        <w:rPr>
          <w:rFonts w:eastAsia="宋体"/>
        </w:rPr>
      </w:pPr>
      <w:r>
        <w:rPr>
          <w:rFonts w:eastAsia="宋体"/>
        </w:rPr>
        <w:t xml:space="preserve">Fig. </w:t>
      </w:r>
      <w:r w:rsidR="005E05BA">
        <w:rPr>
          <w:rFonts w:eastAsia="宋体"/>
        </w:rPr>
        <w:t>S18</w:t>
      </w:r>
      <w:r w:rsidR="005E05BA" w:rsidRPr="009011B8">
        <w:rPr>
          <w:rFonts w:eastAsia="宋体"/>
        </w:rPr>
        <w:t xml:space="preserve"> </w:t>
      </w:r>
      <w:r w:rsidR="00EA66BC" w:rsidRPr="009011B8">
        <w:rPr>
          <w:rFonts w:eastAsia="宋体"/>
        </w:rPr>
        <w:t xml:space="preserve">shows the simulated evolution of the PV anomaly and the smoke plume at the beginning of this event. At 118 hPa on 30 and 31 December, no BB plume existed yet but an isolated high PV anomaly appeared between Australia and New Zealand and kept moving eastward in both Base and NoFire simulations. This anomaly might be similar to the isolated PV patches observed during subtropical wave breaking </w:t>
      </w:r>
      <w:r w:rsidR="00EA66BC" w:rsidRPr="009011B8">
        <w:rPr>
          <w:rFonts w:eastAsia="宋体"/>
        </w:rPr>
        <w:fldChar w:fldCharType="begin"/>
      </w:r>
      <w:r w:rsidR="00E153DF">
        <w:rPr>
          <w:rFonts w:eastAsia="宋体"/>
        </w:rPr>
        <w:instrText xml:space="preserve"> ADDIN EN.CITE &lt;EndNote&gt;&lt;Cite&gt;&lt;Author&gt;Waugh&lt;/Author&gt;&lt;Year&gt;1993&lt;/Year&gt;&lt;RecNum&gt;278&lt;/RecNum&gt;&lt;DisplayText&gt;&lt;style face="superscript"&gt;67&lt;/style&gt;&lt;/DisplayText&gt;&lt;record&gt;&lt;rec-number&gt;278&lt;/rec-number&gt;&lt;foreign-keys&gt;&lt;key app="EN" db-id="rwwtztsr2te02levx2z5svt7fwt2szff0af0" timestamp="1639650544"&gt;278&lt;/key&gt;&lt;/foreign-keys&gt;&lt;ref-type name="Journal Article"&gt;17&lt;/ref-type&gt;&lt;contributors&gt;&lt;authors&gt;&lt;author&gt;Waugh, Darryn W&lt;/author&gt;&lt;/authors&gt;&lt;/contributors&gt;&lt;titles&gt;&lt;title&gt;Subtropical stratospheric mixing linked to disturbances in the polar vortices&lt;/title&gt;&lt;secondary-title&gt;Nature&lt;/secondary-title&gt;&lt;/titles&gt;&lt;periodical&gt;&lt;full-title&gt;Nature&lt;/full-title&gt;&lt;/periodical&gt;&lt;pages&gt;535-537&lt;/pages&gt;&lt;volume&gt;365&lt;/volume&gt;&lt;number&gt;6446&lt;/number&gt;&lt;dates&gt;&lt;year&gt;1993&lt;/year&gt;&lt;/dates&gt;&lt;isbn&gt;1476-4687&lt;/isbn&gt;&lt;urls&gt;&lt;/urls&gt;&lt;/record&gt;&lt;/Cite&gt;&lt;/EndNote&gt;</w:instrText>
      </w:r>
      <w:r w:rsidR="00EA66BC" w:rsidRPr="009011B8">
        <w:rPr>
          <w:rFonts w:eastAsia="宋体"/>
        </w:rPr>
        <w:fldChar w:fldCharType="separate"/>
      </w:r>
      <w:r w:rsidR="00E153DF" w:rsidRPr="00E153DF">
        <w:rPr>
          <w:rFonts w:eastAsia="宋体"/>
          <w:noProof/>
          <w:vertAlign w:val="superscript"/>
        </w:rPr>
        <w:t>67</w:t>
      </w:r>
      <w:r w:rsidR="00EA66BC" w:rsidRPr="009011B8">
        <w:rPr>
          <w:rFonts w:eastAsia="宋体"/>
        </w:rPr>
        <w:fldChar w:fldCharType="end"/>
      </w:r>
      <w:r w:rsidR="00EA66BC" w:rsidRPr="009011B8">
        <w:rPr>
          <w:rFonts w:eastAsia="宋体"/>
        </w:rPr>
        <w:t>. For the Base case on 1 January, the BB plume encountered this PV anomaly when it rose to this altitude over New Zealand. After that, this PV anomaly might act as the “seed” to provide the initial vorticity that was subsequently enhanc</w:t>
      </w:r>
      <w:r w:rsidR="00541B0C">
        <w:rPr>
          <w:rFonts w:eastAsia="宋体"/>
        </w:rPr>
        <w:t xml:space="preserve">ed (the right column in Fig. </w:t>
      </w:r>
      <w:r w:rsidR="005E05BA">
        <w:rPr>
          <w:rFonts w:eastAsia="宋体"/>
        </w:rPr>
        <w:t>S18</w:t>
      </w:r>
      <w:r w:rsidR="005E05BA" w:rsidRPr="009011B8">
        <w:rPr>
          <w:rFonts w:eastAsia="宋体"/>
        </w:rPr>
        <w:t xml:space="preserve"> </w:t>
      </w:r>
      <w:r w:rsidR="00EA66BC" w:rsidRPr="009011B8">
        <w:rPr>
          <w:rFonts w:eastAsia="宋体"/>
        </w:rPr>
        <w:t xml:space="preserve">from 2 January to 5 January) by the DHE due to BC heating, thus triggering the feedback to form a SCV. For the NoFire case, however, this PV anomaly is weaker than that in the Base case after 3 January and finally almost disappeared on 5 January, highlighting the importance of BB aerosol in forming the SCV. It should be noted that, although a preexisting PV anomaly most likely triggered the formation of the SCV in this case, additional work will be needed to study if SCVs are typically formed from preexisting PV anomalies. </w:t>
      </w:r>
    </w:p>
    <w:p w14:paraId="5D041576" w14:textId="77777777" w:rsidR="00EA66BC" w:rsidRPr="009011B8" w:rsidRDefault="00EA66BC" w:rsidP="00EA66BC">
      <w:pPr>
        <w:ind w:firstLine="480"/>
        <w:rPr>
          <w:rFonts w:eastAsia="宋体"/>
        </w:rPr>
      </w:pPr>
    </w:p>
    <w:p w14:paraId="00B8456F" w14:textId="43A2CAD0" w:rsidR="00EA66BC" w:rsidRPr="009011B8" w:rsidRDefault="00EA66BC" w:rsidP="00E902C9">
      <w:pPr>
        <w:outlineLvl w:val="1"/>
        <w:rPr>
          <w:rFonts w:eastAsia="宋体"/>
          <w:u w:val="single"/>
        </w:rPr>
      </w:pPr>
      <w:r w:rsidRPr="009011B8">
        <w:rPr>
          <w:rFonts w:eastAsia="宋体"/>
          <w:u w:val="single"/>
        </w:rPr>
        <w:t>2.</w:t>
      </w:r>
      <w:r w:rsidR="00E153DF">
        <w:rPr>
          <w:rFonts w:eastAsia="宋体"/>
          <w:u w:val="single"/>
        </w:rPr>
        <w:t>10</w:t>
      </w:r>
      <w:r w:rsidRPr="009011B8">
        <w:rPr>
          <w:rFonts w:eastAsia="宋体"/>
          <w:u w:val="single"/>
        </w:rPr>
        <w:t xml:space="preserve"> </w:t>
      </w:r>
      <w:r w:rsidRPr="009011B8">
        <w:rPr>
          <w:rFonts w:eastAsia="宋体" w:hint="eastAsia"/>
          <w:u w:val="single"/>
        </w:rPr>
        <w:t>F</w:t>
      </w:r>
      <w:r w:rsidRPr="009011B8">
        <w:rPr>
          <w:rFonts w:eastAsia="宋体"/>
          <w:u w:val="single"/>
        </w:rPr>
        <w:t>requency of SCV events under climate change</w:t>
      </w:r>
    </w:p>
    <w:p w14:paraId="384C6693" w14:textId="344B72FC" w:rsidR="00EA66BC" w:rsidRPr="009011B8" w:rsidRDefault="00EA66BC" w:rsidP="00722210">
      <w:pPr>
        <w:ind w:firstLine="480"/>
        <w:jc w:val="both"/>
        <w:rPr>
          <w:rFonts w:eastAsia="宋体"/>
        </w:rPr>
      </w:pPr>
      <w:r w:rsidRPr="009011B8">
        <w:rPr>
          <w:rFonts w:eastAsia="宋体"/>
        </w:rPr>
        <w:t>To detect SCVs, we manually checked the historical MERRA2 reanalysis Ertel PV data, searching for consecutive vortex-like PV anomalies (compact positive anomaly in the southern and negative in the northern hemisphere) in the extratropical stratosphere. As shown in Table S</w:t>
      </w:r>
      <w:r w:rsidR="0071171A">
        <w:rPr>
          <w:rFonts w:eastAsia="宋体"/>
        </w:rPr>
        <w:t>3</w:t>
      </w:r>
      <w:r w:rsidRPr="009011B8">
        <w:rPr>
          <w:rFonts w:eastAsia="宋体"/>
        </w:rPr>
        <w:t xml:space="preserve">, 15 cases were identified after the year 2009. By checking neighboring CALIOP profiles, only 5 of them contained aerosol anomalies and might have been SCVs. Except the typical SCVs in 2017 and 2020, the case in 2009 happened at low latitudes where geostrophic effects are weak and therefore might not form a mature SCV; the interruption of CALIOP data also hindered the further tracking of this case. The aerosol signal from CALIOP for the July 2015 case was classified as a mixture of smoke, dust and stratospheric clouds; considering the short lifetime and the absence of lofting potential, it is uncertain whether the aerosols inside were from BB and contained enough BC </w:t>
      </w:r>
      <w:r w:rsidRPr="009011B8">
        <w:rPr>
          <w:rFonts w:eastAsia="宋体"/>
        </w:rPr>
        <w:fldChar w:fldCharType="begin"/>
      </w:r>
      <w:r w:rsidR="00E153DF">
        <w:rPr>
          <w:rFonts w:eastAsia="宋体"/>
        </w:rPr>
        <w:instrText xml:space="preserve"> ADDIN EN.CITE &lt;EndNote&gt;&lt;Cite&gt;&lt;Author&gt;Ansmann&lt;/Author&gt;&lt;Year&gt;2021&lt;/Year&gt;&lt;RecNum&gt;437&lt;/RecNum&gt;&lt;DisplayText&gt;&lt;style face="superscript"&gt;68&lt;/style&gt;&lt;/DisplayText&gt;&lt;record&gt;&lt;rec-number&gt;437&lt;/rec-number&gt;&lt;foreign-keys&gt;&lt;key app="EN" db-id="rwwtztsr2te02levx2z5svt7fwt2szff0af0" timestamp="1659793485"&gt;437&lt;/key&gt;&lt;/foreign-keys&gt;&lt;ref-type name="Journal Article"&gt;17&lt;/ref-type&gt;&lt;contributors&gt;&lt;authors&gt;&lt;author&gt;Ansmann, Albert&lt;/author&gt;&lt;author&gt;Ohneiser, Kevin&lt;/author&gt;&lt;author&gt;Chudnovsky, Alexandra&lt;/author&gt;&lt;author&gt;Baars, Holger&lt;/author&gt;&lt;author&gt;Engelmann, Ronny&lt;/author&gt;&lt;/authors&gt;&lt;/contributors&gt;&lt;titles&gt;&lt;title&gt;CALIPSO Aerosol-Typing Scheme Misclassified Stratospheric Fire Smoke: Case Study From the 2019 Siberian Wildfire Season&lt;/title&gt;&lt;secondary-title&gt;Frontiers in Environmental Science&lt;/secondary-title&gt;&lt;/titles&gt;&lt;periodical&gt;&lt;full-title&gt;Frontiers in Environmental Science&lt;/full-title&gt;&lt;/periodical&gt;&lt;pages&gt;537&lt;/pages&gt;&lt;dates&gt;&lt;year&gt;2021&lt;/year&gt;&lt;/dates&gt;&lt;isbn&gt;2296-665X&lt;/isbn&gt;&lt;urls&gt;&lt;/urls&gt;&lt;/record&gt;&lt;/Cite&gt;&lt;/EndNote&gt;</w:instrText>
      </w:r>
      <w:r w:rsidRPr="009011B8">
        <w:rPr>
          <w:rFonts w:eastAsia="宋体"/>
        </w:rPr>
        <w:fldChar w:fldCharType="separate"/>
      </w:r>
      <w:r w:rsidR="00E153DF" w:rsidRPr="00E153DF">
        <w:rPr>
          <w:rFonts w:eastAsia="宋体"/>
          <w:noProof/>
          <w:vertAlign w:val="superscript"/>
        </w:rPr>
        <w:t>68</w:t>
      </w:r>
      <w:r w:rsidRPr="009011B8">
        <w:rPr>
          <w:rFonts w:eastAsia="宋体"/>
        </w:rPr>
        <w:fldChar w:fldCharType="end"/>
      </w:r>
      <w:r w:rsidRPr="009011B8">
        <w:rPr>
          <w:rFonts w:eastAsia="宋体"/>
        </w:rPr>
        <w:t>.</w:t>
      </w:r>
    </w:p>
    <w:p w14:paraId="6607F888" w14:textId="0F2F6187" w:rsidR="00EA66BC" w:rsidRPr="009011B8" w:rsidRDefault="00EA66BC" w:rsidP="00722210">
      <w:pPr>
        <w:ind w:firstLine="480"/>
        <w:jc w:val="both"/>
        <w:rPr>
          <w:rFonts w:eastAsia="宋体"/>
        </w:rPr>
      </w:pPr>
      <w:r w:rsidRPr="009011B8">
        <w:rPr>
          <w:rFonts w:eastAsia="宋体"/>
        </w:rPr>
        <w:t>The remainder of the cases in Table S</w:t>
      </w:r>
      <w:r w:rsidR="0071171A">
        <w:rPr>
          <w:rFonts w:eastAsia="宋体"/>
        </w:rPr>
        <w:t>3</w:t>
      </w:r>
      <w:r w:rsidRPr="009011B8">
        <w:rPr>
          <w:rFonts w:eastAsia="宋体"/>
        </w:rPr>
        <w:t xml:space="preserve"> are likely to be the isolated PV patches described in Sect. S2.</w:t>
      </w:r>
      <w:r w:rsidR="006B7204">
        <w:rPr>
          <w:rFonts w:eastAsia="宋体"/>
        </w:rPr>
        <w:t>9</w:t>
      </w:r>
      <w:r w:rsidRPr="009011B8">
        <w:rPr>
          <w:rFonts w:eastAsia="宋体"/>
        </w:rPr>
        <w:t xml:space="preserve"> that used to be part of a tropical air intrusion. The evidence suggests that those PV patches also appear to be negative </w:t>
      </w:r>
      <w:r w:rsidR="00CE725A">
        <w:rPr>
          <w:rFonts w:eastAsia="宋体"/>
        </w:rPr>
        <w:t>O</w:t>
      </w:r>
      <w:r w:rsidR="00CE725A" w:rsidRPr="00CE725A">
        <w:rPr>
          <w:rFonts w:eastAsia="宋体"/>
          <w:vertAlign w:val="subscript"/>
        </w:rPr>
        <w:t>3</w:t>
      </w:r>
      <w:r w:rsidRPr="009011B8">
        <w:rPr>
          <w:rFonts w:eastAsia="宋体"/>
        </w:rPr>
        <w:t xml:space="preserve"> anomalies which indicates they came from the tropics where </w:t>
      </w:r>
      <w:r w:rsidR="00CE725A">
        <w:rPr>
          <w:rFonts w:eastAsia="宋体"/>
        </w:rPr>
        <w:t>O</w:t>
      </w:r>
      <w:r w:rsidR="00CE725A" w:rsidRPr="00CE725A">
        <w:rPr>
          <w:rFonts w:eastAsia="宋体"/>
          <w:vertAlign w:val="subscript"/>
        </w:rPr>
        <w:t>3</w:t>
      </w:r>
      <w:r w:rsidRPr="009011B8">
        <w:rPr>
          <w:rFonts w:eastAsia="宋体"/>
        </w:rPr>
        <w:t xml:space="preserve"> concentrations are lower than in the extratropics. These PV patches usually have a shorter lifetime (1-3 weeks) than SCVs (2-8 weeks) and could not rise similarly.</w:t>
      </w:r>
    </w:p>
    <w:p w14:paraId="5AD66A9F" w14:textId="459DE5F0" w:rsidR="00EA66BC" w:rsidRPr="009011B8" w:rsidRDefault="00EA66BC" w:rsidP="00722210">
      <w:pPr>
        <w:ind w:firstLine="480"/>
        <w:jc w:val="both"/>
        <w:rPr>
          <w:rFonts w:eastAsia="宋体"/>
        </w:rPr>
      </w:pPr>
      <w:r w:rsidRPr="009011B8">
        <w:rPr>
          <w:rFonts w:eastAsia="宋体" w:hint="eastAsia"/>
        </w:rPr>
        <w:t>I</w:t>
      </w:r>
      <w:r w:rsidR="006B7204">
        <w:rPr>
          <w:rFonts w:eastAsia="宋体"/>
        </w:rPr>
        <w:t>f the theory in Sect. S2.9</w:t>
      </w:r>
      <w:r w:rsidRPr="009011B8">
        <w:rPr>
          <w:rFonts w:eastAsia="宋体"/>
        </w:rPr>
        <w:t xml:space="preserve"> is valid, the frequency of such SCVs is expected to increase in the future as a response to global warming. A tentative estimate about the trend of SCV occurrence probability in the future may be obtained by assuming the incidence of deep convection, BB events (pyro-convection was decomposed as BB event and deep convection), and PV seeds from tropical air intrusions that do not affect each other (independent events). </w:t>
      </w:r>
    </w:p>
    <w:p w14:paraId="6EC54135" w14:textId="1C15C595" w:rsidR="00EA66BC" w:rsidRPr="009011B8" w:rsidRDefault="00EA66BC" w:rsidP="00722210">
      <w:pPr>
        <w:ind w:firstLine="480"/>
        <w:jc w:val="both"/>
        <w:rPr>
          <w:rFonts w:eastAsia="宋体"/>
        </w:rPr>
      </w:pPr>
      <w:r w:rsidRPr="009011B8">
        <w:rPr>
          <w:rFonts w:eastAsia="宋体"/>
        </w:rPr>
        <w:t xml:space="preserve">If the current climate warming trend persists, the incidence of deep convection is projected to increase by around 3% per decade both from the perspective of mean convective available potential energy </w:t>
      </w:r>
      <w:r w:rsidRPr="009011B8">
        <w:rPr>
          <w:rFonts w:eastAsia="宋体"/>
        </w:rPr>
        <w:fldChar w:fldCharType="begin"/>
      </w:r>
      <w:r w:rsidR="00E153DF">
        <w:rPr>
          <w:rFonts w:eastAsia="宋体"/>
        </w:rPr>
        <w:instrText xml:space="preserve"> ADDIN EN.CITE &lt;EndNote&gt;&lt;Cite&gt;&lt;Author&gt;Gertler&lt;/Author&gt;&lt;Year&gt;2019&lt;/Year&gt;&lt;RecNum&gt;252&lt;/RecNum&gt;&lt;DisplayText&gt;&lt;style face="superscript"&gt;69&lt;/style&gt;&lt;/DisplayText&gt;&lt;record&gt;&lt;rec-number&gt;252&lt;/rec-number&gt;&lt;foreign-keys&gt;&lt;key app="EN" db-id="rwwtztsr2te02levx2z5svt7fwt2szff0af0" timestamp="1632498402"&gt;252&lt;/key&gt;&lt;/foreign-keys&gt;&lt;ref-type name="Journal Article"&gt;17&lt;/ref-type&gt;&lt;contributors&gt;&lt;authors&gt;&lt;author&gt;Gertler, Charles G.&lt;/author&gt;&lt;author&gt;O’Gorman, Paul A.&lt;/author&gt;&lt;/authors&gt;&lt;/contributors&gt;&lt;titles&gt;&lt;title&gt;Changing available energy for extratropical cyclones and associated convection in Northern Hemisphere summer&lt;/title&gt;&lt;secondary-title&gt;Proceedings of the National Academy of Sciences&lt;/secondary-title&gt;&lt;/titles&gt;&lt;periodical&gt;&lt;full-title&gt;Proceedings of the National Academy of Sciences&lt;/full-title&gt;&lt;abbr-1&gt;Proc. Natl. Acad. Sci. U.S.A.&lt;/abbr-1&gt;&lt;/periodical&gt;&lt;pages&gt;4105-4110&lt;/pages&gt;&lt;volume&gt;116&lt;/volume&gt;&lt;number&gt;10&lt;/number&gt;&lt;dates&gt;&lt;year&gt;2019&lt;/year&gt;&lt;/dates&gt;&lt;urls&gt;&lt;related-urls&gt;&lt;url&gt;https://www.pnas.org/content/pnas/116/10/4105.full.pdf&lt;/url&gt;&lt;/related-urls&gt;&lt;/urls&gt;&lt;electronic-resource-num&gt;10.1073/pnas.1812312116&lt;/electronic-resource-num&gt;&lt;/record&gt;&lt;/Cite&gt;&lt;/EndNote&gt;</w:instrText>
      </w:r>
      <w:r w:rsidRPr="009011B8">
        <w:rPr>
          <w:rFonts w:eastAsia="宋体"/>
        </w:rPr>
        <w:fldChar w:fldCharType="separate"/>
      </w:r>
      <w:r w:rsidR="00E153DF" w:rsidRPr="00E153DF">
        <w:rPr>
          <w:rFonts w:eastAsia="宋体"/>
          <w:noProof/>
          <w:vertAlign w:val="superscript"/>
        </w:rPr>
        <w:t>69</w:t>
      </w:r>
      <w:r w:rsidRPr="009011B8">
        <w:rPr>
          <w:rFonts w:eastAsia="宋体"/>
        </w:rPr>
        <w:fldChar w:fldCharType="end"/>
      </w:r>
      <w:r w:rsidRPr="009011B8">
        <w:rPr>
          <w:rFonts w:eastAsia="宋体"/>
        </w:rPr>
        <w:t xml:space="preserve"> and precipitation extremes </w:t>
      </w:r>
      <w:r w:rsidRPr="009011B8">
        <w:rPr>
          <w:rFonts w:eastAsia="宋体"/>
        </w:rPr>
        <w:fldChar w:fldCharType="begin"/>
      </w:r>
      <w:r w:rsidR="00E153DF">
        <w:rPr>
          <w:rFonts w:eastAsia="宋体"/>
        </w:rPr>
        <w:instrText xml:space="preserve"> ADDIN EN.CITE &lt;EndNote&gt;&lt;Cite&gt;&lt;Author&gt;O&amp;apos;Gorman&lt;/Author&gt;&lt;Year&gt;2015&lt;/Year&gt;&lt;RecNum&gt;250&lt;/RecNum&gt;&lt;DisplayText&gt;&lt;style face="superscript"&gt;70&lt;/style&gt;&lt;/DisplayText&gt;&lt;record&gt;&lt;rec-number&gt;250&lt;/rec-number&gt;&lt;foreign-keys&gt;&lt;key app="EN" db-id="rwwtztsr2te02levx2z5svt7fwt2szff0af0" timestamp="1632496105"&gt;250&lt;/key&gt;&lt;/foreign-keys&gt;&lt;ref-type name="Journal Article"&gt;17&lt;/ref-type&gt;&lt;contributors&gt;&lt;authors&gt;&lt;author&gt;O&amp;apos;Gorman, P. A.&lt;/author&gt;&lt;/authors&gt;&lt;/contributors&gt;&lt;titles&gt;&lt;title&gt;Precipitation Extremes Under Climate Change&lt;/title&gt;&lt;secondary-title&gt;Current Climate Change Reports&lt;/secondary-title&gt;&lt;/titles&gt;&lt;pages&gt;49-59&lt;/pages&gt;&lt;volume&gt;1&lt;/volume&gt;&lt;number&gt;2&lt;/number&gt;&lt;dates&gt;&lt;year&gt;2015&lt;/year&gt;&lt;pub-dates&gt;&lt;date&gt;Jun&lt;/date&gt;&lt;/pub-dates&gt;&lt;/dates&gt;&lt;isbn&gt;2198-6061&lt;/isbn&gt;&lt;accession-num&gt;WOS:000463895800001&lt;/accession-num&gt;&lt;urls&gt;&lt;related-urls&gt;&lt;url&gt;&amp;lt;Go to ISI&amp;gt;://WOS:000463895800001&lt;/url&gt;&lt;/related-urls&gt;&lt;/urls&gt;&lt;electronic-resource-num&gt;10.1007/s40641-015-0009-3&lt;/electronic-resource-num&gt;&lt;/record&gt;&lt;/Cite&gt;&lt;/EndNote&gt;</w:instrText>
      </w:r>
      <w:r w:rsidRPr="009011B8">
        <w:rPr>
          <w:rFonts w:eastAsia="宋体"/>
        </w:rPr>
        <w:fldChar w:fldCharType="separate"/>
      </w:r>
      <w:r w:rsidR="00E153DF" w:rsidRPr="00E153DF">
        <w:rPr>
          <w:rFonts w:eastAsia="宋体"/>
          <w:noProof/>
          <w:vertAlign w:val="superscript"/>
        </w:rPr>
        <w:t>70</w:t>
      </w:r>
      <w:r w:rsidRPr="009011B8">
        <w:rPr>
          <w:rFonts w:eastAsia="宋体"/>
        </w:rPr>
        <w:fldChar w:fldCharType="end"/>
      </w:r>
      <w:r w:rsidRPr="009011B8">
        <w:rPr>
          <w:rFonts w:eastAsia="宋体"/>
        </w:rPr>
        <w:t xml:space="preserve">. </w:t>
      </w:r>
      <w:r w:rsidR="00200AC9">
        <w:rPr>
          <w:rFonts w:eastAsia="宋体"/>
        </w:rPr>
        <w:t xml:space="preserve">It has to be noted that meteorological conditions favoring pyroconvection, although share many similarities, is not the same as normal moist convection </w:t>
      </w:r>
      <w:r w:rsidR="00200AC9">
        <w:rPr>
          <w:rFonts w:eastAsia="宋体"/>
        </w:rPr>
        <w:fldChar w:fldCharType="begin"/>
      </w:r>
      <w:r w:rsidR="00200AC9">
        <w:rPr>
          <w:rFonts w:eastAsia="宋体"/>
        </w:rPr>
        <w:instrText xml:space="preserve"> ADDIN EN.CITE &lt;EndNote&gt;&lt;Cite&gt;&lt;Author&gt;Peterson&lt;/Author&gt;&lt;Year&gt;2017&lt;/Year&gt;&lt;RecNum&gt;448&lt;/RecNum&gt;&lt;DisplayText&gt;&lt;style face="superscript"&gt;71&lt;/style&gt;&lt;/DisplayText&gt;&lt;record&gt;&lt;rec-number&gt;448&lt;/rec-number&gt;&lt;foreign-keys&gt;&lt;key app="EN" db-id="rwwtztsr2te02levx2z5svt7fwt2szff0af0" timestamp="1659864647"&gt;448&lt;/key&gt;&lt;/foreign-keys&gt;&lt;ref-type name="Journal Article"&gt;17&lt;/ref-type&gt;&lt;contributors&gt;&lt;authors&gt;&lt;author&gt;Peterson, David A&lt;/author&gt;&lt;author&gt;Hyer, Edward J&lt;/author&gt;&lt;author&gt;Campbell, James R&lt;/author&gt;&lt;author&gt;Solbrig, Jeremy E&lt;/author&gt;&lt;author&gt;Fromm, Michael D&lt;/author&gt;&lt;/authors&gt;&lt;/contributors&gt;&lt;titles&gt;&lt;title&gt;A conceptual model for development of intense pyrocumulonimbus in western North America&lt;/title&gt;&lt;secondary-title&gt;Monthly Weather Review&lt;/secondary-title&gt;&lt;/titles&gt;&lt;periodical&gt;&lt;full-title&gt;Monthly Weather Review&lt;/full-title&gt;&lt;abbr-1&gt;Mon. Weather. Rev.&lt;/abbr-1&gt;&lt;/periodical&gt;&lt;pages&gt;2235-2255&lt;/pages&gt;&lt;volume&gt;145&lt;/volume&gt;&lt;number&gt;6&lt;/number&gt;&lt;dates&gt;&lt;year&gt;2017&lt;/year&gt;&lt;/dates&gt;&lt;isbn&gt;0027-0644&lt;/isbn&gt;&lt;urls&gt;&lt;/urls&gt;&lt;/record&gt;&lt;/Cite&gt;&lt;/EndNote&gt;</w:instrText>
      </w:r>
      <w:r w:rsidR="00200AC9">
        <w:rPr>
          <w:rFonts w:eastAsia="宋体"/>
        </w:rPr>
        <w:fldChar w:fldCharType="separate"/>
      </w:r>
      <w:r w:rsidR="00200AC9" w:rsidRPr="00200AC9">
        <w:rPr>
          <w:rFonts w:eastAsia="宋体"/>
          <w:noProof/>
          <w:vertAlign w:val="superscript"/>
        </w:rPr>
        <w:t>71</w:t>
      </w:r>
      <w:r w:rsidR="00200AC9">
        <w:rPr>
          <w:rFonts w:eastAsia="宋体"/>
        </w:rPr>
        <w:fldChar w:fldCharType="end"/>
      </w:r>
      <w:r w:rsidR="00200AC9">
        <w:rPr>
          <w:rFonts w:eastAsia="宋体"/>
        </w:rPr>
        <w:t xml:space="preserve">, </w:t>
      </w:r>
      <w:r w:rsidR="00200AC9">
        <w:rPr>
          <w:rFonts w:eastAsia="宋体"/>
        </w:rPr>
        <w:lastRenderedPageBreak/>
        <w:t>so the trend for normal convection here might not be accurate for pyroconvection and more investigations are needed.</w:t>
      </w:r>
    </w:p>
    <w:p w14:paraId="20637A3A" w14:textId="341FA8AE" w:rsidR="00EA66BC" w:rsidRPr="009011B8" w:rsidRDefault="00EA66BC" w:rsidP="00722210">
      <w:pPr>
        <w:ind w:firstLine="480"/>
        <w:jc w:val="both"/>
        <w:rPr>
          <w:rFonts w:eastAsia="宋体"/>
        </w:rPr>
      </w:pPr>
      <w:r w:rsidRPr="009011B8">
        <w:rPr>
          <w:rFonts w:eastAsia="宋体"/>
        </w:rPr>
        <w:t xml:space="preserve">Then, the intrusion of tropical air into the exratropics in the UTLS could be interpreted as the shallow and transition branch of the Brewer-Dobson circulation or the weakening of the subtropical jet stream. The shallow and transition branch is expected to increase by ~3% per decade under anthropogenic forcing </w:t>
      </w:r>
      <w:r w:rsidRPr="009011B8">
        <w:rPr>
          <w:rFonts w:eastAsia="宋体"/>
        </w:rPr>
        <w:fldChar w:fldCharType="begin"/>
      </w:r>
      <w:r w:rsidR="00200AC9">
        <w:rPr>
          <w:rFonts w:eastAsia="宋体"/>
        </w:rPr>
        <w:instrText xml:space="preserve"> ADDIN EN.CITE &lt;EndNote&gt;&lt;Cite&gt;&lt;Author&gt;Lin&lt;/Author&gt;&lt;Year&gt;2013&lt;/Year&gt;&lt;RecNum&gt;248&lt;/RecNum&gt;&lt;DisplayText&gt;&lt;style face="superscript"&gt;72&lt;/style&gt;&lt;/DisplayText&gt;&lt;record&gt;&lt;rec-number&gt;248&lt;/rec-number&gt;&lt;foreign-keys&gt;&lt;key app="EN" db-id="rwwtztsr2te02levx2z5svt7fwt2szff0af0" timestamp="1632494156"&gt;248&lt;/key&gt;&lt;/foreign-keys&gt;&lt;ref-type name="Journal Article"&gt;17&lt;/ref-type&gt;&lt;contributors&gt;&lt;authors&gt;&lt;author&gt;Lin, P.&lt;/author&gt;&lt;author&gt;Fu, Q.&lt;/author&gt;&lt;/authors&gt;&lt;/contributors&gt;&lt;titles&gt;&lt;title&gt;Changes in various branches of the Brewer–Dobson circulation from an ensemble of chemistry climate models&lt;/title&gt;&lt;secondary-title&gt;Journal of Geophysical Research: Atmospheres&lt;/secondary-title&gt;&lt;/titles&gt;&lt;periodical&gt;&lt;full-title&gt;Journal of Geophysical Research: Atmospheres&lt;/full-title&gt;&lt;abbr-1&gt;J. Geophys. Res.&lt;/abbr-1&gt;&lt;/periodical&gt;&lt;pages&gt;73-84&lt;/pages&gt;&lt;volume&gt;118&lt;/volume&gt;&lt;number&gt;1&lt;/number&gt;&lt;dates&gt;&lt;year&gt;2013&lt;/year&gt;&lt;/dates&gt;&lt;isbn&gt;2169-897X&lt;/isbn&gt;&lt;urls&gt;&lt;related-urls&gt;&lt;url&gt;https://agupubs.onlinelibrary.wiley.com/doi/abs/10.1029/2012JD018813&lt;/url&gt;&lt;/related-urls&gt;&lt;/urls&gt;&lt;electronic-resource-num&gt;https://doi.org/10.1029/2012JD018813&lt;/electronic-resource-num&gt;&lt;/record&gt;&lt;/Cite&gt;&lt;/EndNote&gt;</w:instrText>
      </w:r>
      <w:r w:rsidRPr="009011B8">
        <w:rPr>
          <w:rFonts w:eastAsia="宋体"/>
        </w:rPr>
        <w:fldChar w:fldCharType="separate"/>
      </w:r>
      <w:r w:rsidR="00200AC9" w:rsidRPr="00200AC9">
        <w:rPr>
          <w:rFonts w:eastAsia="宋体"/>
          <w:noProof/>
          <w:vertAlign w:val="superscript"/>
        </w:rPr>
        <w:t>72</w:t>
      </w:r>
      <w:r w:rsidRPr="009011B8">
        <w:rPr>
          <w:rFonts w:eastAsia="宋体"/>
        </w:rPr>
        <w:fldChar w:fldCharType="end"/>
      </w:r>
      <w:r w:rsidRPr="009011B8">
        <w:rPr>
          <w:rFonts w:eastAsia="宋体"/>
        </w:rPr>
        <w:t xml:space="preserve">. A similar trend was detected as the subtropical jet stream weakened by about 3% per decade in the past 50 years </w:t>
      </w:r>
      <w:r w:rsidRPr="009011B8">
        <w:rPr>
          <w:rFonts w:eastAsia="宋体"/>
        </w:rPr>
        <w:fldChar w:fldCharType="begin"/>
      </w:r>
      <w:r w:rsidR="00200AC9">
        <w:rPr>
          <w:rFonts w:eastAsia="宋体"/>
        </w:rPr>
        <w:instrText xml:space="preserve"> ADDIN EN.CITE &lt;EndNote&gt;&lt;Cite&gt;&lt;Author&gt;Abish&lt;/Author&gt;&lt;Year&gt;2015&lt;/Year&gt;&lt;RecNum&gt;247&lt;/RecNum&gt;&lt;DisplayText&gt;&lt;style face="superscript"&gt;73&lt;/style&gt;&lt;/DisplayText&gt;&lt;record&gt;&lt;rec-number&gt;247&lt;/rec-number&gt;&lt;foreign-keys&gt;&lt;key app="EN" db-id="rwwtztsr2te02levx2z5svt7fwt2szff0af0" timestamp="1632493325"&gt;247&lt;/key&gt;&lt;/foreign-keys&gt;&lt;ref-type name="Journal Article"&gt;17&lt;/ref-type&gt;&lt;contributors&gt;&lt;authors&gt;&lt;author&gt;Abish, B&lt;/author&gt;&lt;author&gt;Joseph, PV&lt;/author&gt;&lt;author&gt;Johannessen, Ola M&lt;/author&gt;&lt;/authors&gt;&lt;/contributors&gt;&lt;titles&gt;&lt;title&gt;Climate change in the subtropical jetstream during 1950–2009&lt;/title&gt;&lt;secondary-title&gt;Advances in Atmospheric Sciences&lt;/secondary-title&gt;&lt;/titles&gt;&lt;pages&gt;140-148&lt;/pages&gt;&lt;volume&gt;32&lt;/volume&gt;&lt;number&gt;1&lt;/number&gt;&lt;dates&gt;&lt;year&gt;2015&lt;/year&gt;&lt;/dates&gt;&lt;isbn&gt;1861-9533&lt;/isbn&gt;&lt;urls&gt;&lt;/urls&gt;&lt;/record&gt;&lt;/Cite&gt;&lt;/EndNote&gt;</w:instrText>
      </w:r>
      <w:r w:rsidRPr="009011B8">
        <w:rPr>
          <w:rFonts w:eastAsia="宋体"/>
        </w:rPr>
        <w:fldChar w:fldCharType="separate"/>
      </w:r>
      <w:r w:rsidR="00200AC9" w:rsidRPr="00200AC9">
        <w:rPr>
          <w:rFonts w:eastAsia="宋体"/>
          <w:noProof/>
          <w:vertAlign w:val="superscript"/>
        </w:rPr>
        <w:t>73</w:t>
      </w:r>
      <w:r w:rsidRPr="009011B8">
        <w:rPr>
          <w:rFonts w:eastAsia="宋体"/>
        </w:rPr>
        <w:fldChar w:fldCharType="end"/>
      </w:r>
      <w:r w:rsidRPr="009011B8">
        <w:rPr>
          <w:rFonts w:eastAsia="宋体"/>
        </w:rPr>
        <w:t xml:space="preserve">, thus becoming increasingly conducive to intrusions. </w:t>
      </w:r>
    </w:p>
    <w:p w14:paraId="2354D32C" w14:textId="35633A7B" w:rsidR="00EA66BC" w:rsidRPr="009011B8" w:rsidRDefault="00EA66BC" w:rsidP="00722210">
      <w:pPr>
        <w:ind w:firstLine="480"/>
        <w:jc w:val="both"/>
        <w:rPr>
          <w:rFonts w:eastAsia="宋体"/>
        </w:rPr>
      </w:pPr>
      <w:r w:rsidRPr="009011B8">
        <w:rPr>
          <w:rFonts w:eastAsia="宋体"/>
        </w:rPr>
        <w:t xml:space="preserve">Finally, the trend of BB activities is neither clear nor uniform in the past decades because fire activity not only depends on the climate, but is also controlled by uncertain human management </w:t>
      </w:r>
      <w:r w:rsidRPr="009011B8">
        <w:rPr>
          <w:rFonts w:eastAsia="宋体"/>
        </w:rPr>
        <w:fldChar w:fldCharType="begin"/>
      </w:r>
      <w:r w:rsidR="00200AC9">
        <w:rPr>
          <w:rFonts w:eastAsia="宋体"/>
        </w:rPr>
        <w:instrText xml:space="preserve"> ADDIN EN.CITE &lt;EndNote&gt;&lt;Cite&gt;&lt;Author&gt;Teckentrup&lt;/Author&gt;&lt;Year&gt;2019&lt;/Year&gt;&lt;RecNum&gt;253&lt;/RecNum&gt;&lt;DisplayText&gt;&lt;style face="superscript"&gt;74&lt;/style&gt;&lt;/DisplayText&gt;&lt;record&gt;&lt;rec-number&gt;253&lt;/rec-number&gt;&lt;foreign-keys&gt;&lt;key app="EN" db-id="rwwtztsr2te02levx2z5svt7fwt2szff0af0" timestamp="1632500234"&gt;253&lt;/key&gt;&lt;/foreign-keys&gt;&lt;ref-type name="Journal Article"&gt;17&lt;/ref-type&gt;&lt;contributors&gt;&lt;authors&gt;&lt;author&gt;Teckentrup, L.&lt;/author&gt;&lt;author&gt;Harrison, S. P.&lt;/author&gt;&lt;author&gt;Hantson, S.&lt;/author&gt;&lt;author&gt;Heil, A.&lt;/author&gt;&lt;author&gt;Melton, J. R.&lt;/author&gt;&lt;author&gt;Forrest, M.&lt;/author&gt;&lt;author&gt;Li, F.&lt;/author&gt;&lt;author&gt;Yue, C.&lt;/author&gt;&lt;author&gt;Arneth, A.&lt;/author&gt;&lt;author&gt;Hickler, T.&lt;/author&gt;&lt;author&gt;Sitch, S.&lt;/author&gt;&lt;author&gt;Lasslop, G.&lt;/author&gt;&lt;/authors&gt;&lt;/contributors&gt;&lt;titles&gt;&lt;title&gt;Response of simulated burned area to historical changes in environmental and anthropogenic factors: a comparison of seven fire models&lt;/title&gt;&lt;secondary-title&gt;Biogeosciences&lt;/secondary-title&gt;&lt;/titles&gt;&lt;pages&gt;3883-3910&lt;/pages&gt;&lt;volume&gt;16&lt;/volume&gt;&lt;number&gt;19&lt;/number&gt;&lt;dates&gt;&lt;year&gt;2019&lt;/year&gt;&lt;/dates&gt;&lt;publisher&gt;Copernicus Publications&lt;/publisher&gt;&lt;isbn&gt;1726-4189&lt;/isbn&gt;&lt;urls&gt;&lt;related-urls&gt;&lt;url&gt;https://bg.copernicus.org/articles/16/3883/2019/&lt;/url&gt;&lt;/related-urls&gt;&lt;pdf-urls&gt;&lt;url&gt;https://bg.copernicus.org/articles/16/3883/2019/bg-16-3883-2019.pdf&lt;/url&gt;&lt;/pdf-urls&gt;&lt;/urls&gt;&lt;electronic-resource-num&gt;10.5194/bg-16-3883-2019&lt;/electronic-resource-num&gt;&lt;/record&gt;&lt;/Cite&gt;&lt;/EndNote&gt;</w:instrText>
      </w:r>
      <w:r w:rsidRPr="009011B8">
        <w:rPr>
          <w:rFonts w:eastAsia="宋体"/>
        </w:rPr>
        <w:fldChar w:fldCharType="separate"/>
      </w:r>
      <w:r w:rsidR="00200AC9" w:rsidRPr="00200AC9">
        <w:rPr>
          <w:rFonts w:eastAsia="宋体"/>
          <w:noProof/>
          <w:vertAlign w:val="superscript"/>
        </w:rPr>
        <w:t>74</w:t>
      </w:r>
      <w:r w:rsidRPr="009011B8">
        <w:rPr>
          <w:rFonts w:eastAsia="宋体"/>
        </w:rPr>
        <w:fldChar w:fldCharType="end"/>
      </w:r>
      <w:r w:rsidRPr="009011B8">
        <w:rPr>
          <w:rFonts w:eastAsia="宋体"/>
        </w:rPr>
        <w:t xml:space="preserve">. If viewed from the climate perspective, both past observations </w:t>
      </w:r>
      <w:r w:rsidRPr="009011B8">
        <w:rPr>
          <w:rFonts w:eastAsia="宋体"/>
        </w:rPr>
        <w:fldChar w:fldCharType="begin">
          <w:fldData xml:space="preserve">PEVuZE5vdGU+PENpdGU+PEF1dGhvcj5Kb2xseTwvQXV0aG9yPjxZZWFyPjIwMTU8L1llYXI+PFJl
Y051bT4yNjU8L1JlY051bT48RGlzcGxheVRleHQ+PHN0eWxlIGZhY2U9InN1cGVyc2NyaXB0Ij43
NS03ODwvc3R5bGU+PC9EaXNwbGF5VGV4dD48cmVjb3JkPjxyZWMtbnVtYmVyPjI2NTwvcmVjLW51
bWJlcj48Zm9yZWlnbi1rZXlzPjxrZXkgYXBwPSJFTiIgZGItaWQ9InJ3d3R6dHNyMnRlMDJsZXZ4
Mno1c3Z0N2Z3dDJzemZmMGFmMCIgdGltZXN0YW1wPSIxNjM0NjYwOTczIj4yNjU8L2tleT48L2Zv
cmVpZ24ta2V5cz48cmVmLXR5cGUgbmFtZT0iSm91cm5hbCBBcnRpY2xlIj4xNzwvcmVmLXR5cGU+
PGNvbnRyaWJ1dG9ycz48YXV0aG9ycz48YXV0aG9yPkpvbGx5LCBXIE1hdHQ8L2F1dGhvcj48YXV0
aG9yPkNvY2hyYW5lLCBNYXJrIEE8L2F1dGhvcj48YXV0aG9yPkZyZWVib3JuLCBQYXRyaWNrIEg8
L2F1dGhvcj48YXV0aG9yPkhvbGRlbiwgWmFjaGFyeSBBPC9hdXRob3I+PGF1dGhvcj5Ccm93biwg
VGltb3RoeSBKPC9hdXRob3I+PGF1dGhvcj5XaWxsaWFtc29uLCBHcmFudCBKPC9hdXRob3I+PGF1
dGhvcj5Cb3dtYW4sIERhdmlkIE1KUzwvYXV0aG9yPjwvYXV0aG9ycz48L2NvbnRyaWJ1dG9ycz48
dGl0bGVzPjx0aXRsZT5DbGltYXRlLWluZHVjZWQgdmFyaWF0aW9ucyBpbiBnbG9iYWwgd2lsZGZp
cmUgZGFuZ2VyIGZyb20gMTk3OSB0byAyMDEzPC90aXRsZT48c2Vjb25kYXJ5LXRpdGxlPk5hdHVy
ZSBjb21tdW5pY2F0aW9uczwvc2Vjb25kYXJ5LXRpdGxlPjwvdGl0bGVzPjxwZXJpb2RpY2FsPjxm
dWxsLXRpdGxlPk5hdHVyZSBjb21tdW5pY2F0aW9uczwvZnVsbC10aXRsZT48YWJici0xPk5hdC4g
Q29tbXVuLjwvYWJici0xPjwvcGVyaW9kaWNhbD48cGFnZXM+MS0xMTwvcGFnZXM+PHZvbHVtZT42
PC92b2x1bWU+PG51bWJlcj4xPC9udW1iZXI+PGRhdGVzPjx5ZWFyPjIwMTU8L3llYXI+PC9kYXRl
cz48aXNibj4yMDQxLTE3MjM8L2lzYm4+PHVybHM+PC91cmxzPjwvcmVjb3JkPjwvQ2l0ZT48Q2l0
ZT48QXV0aG9yPkFiYXR6b2dsb3U8L0F1dGhvcj48WWVhcj4yMDE2PC9ZZWFyPjxSZWNOdW0+MjYy
PC9SZWNOdW0+PHJlY29yZD48cmVjLW51bWJlcj4yNjI8L3JlYy1udW1iZXI+PGZvcmVpZ24ta2V5
cz48a2V5IGFwcD0iRU4iIGRiLWlkPSJyd3d0enRzcjJ0ZTAybGV2eDJ6NXN2dDdmd3Qyc3pmZjBh
ZjAiIHRpbWVzdGFtcD0iMTYzNDY1ODM3OCI+MjYyPC9rZXk+PC9mb3JlaWduLWtleXM+PHJlZi10
eXBlIG5hbWU9IkpvdXJuYWwgQXJ0aWNsZSI+MTc8L3JlZi10eXBlPjxjb250cmlidXRvcnM+PGF1
dGhvcnM+PGF1dGhvcj5BYmF0em9nbG91LCBKb2huIFQ8L2F1dGhvcj48YXV0aG9yPldpbGxpYW1z
LCBBIFBhcms8L2F1dGhvcj48L2F1dGhvcnM+PC9jb250cmlidXRvcnM+PHRpdGxlcz48dGl0bGU+
SW1wYWN0IG9mIGFudGhyb3BvZ2VuaWMgY2xpbWF0ZSBjaGFuZ2Ugb24gd2lsZGZpcmUgYWNyb3Nz
IHdlc3Rlcm4gVVMgZm9yZXN0czwvdGl0bGU+PHNlY29uZGFyeS10aXRsZT5Qcm9jZWVkaW5ncyBv
ZiB0aGUgTmF0aW9uYWwgQWNhZGVteSBvZiBTY2llbmNlczwvc2Vjb25kYXJ5LXRpdGxlPjwvdGl0
bGVzPjxwZXJpb2RpY2FsPjxmdWxsLXRpdGxlPlByb2NlZWRpbmdzIG9mIHRoZSBOYXRpb25hbCBB
Y2FkZW15IG9mIFNjaWVuY2VzPC9mdWxsLXRpdGxlPjxhYmJyLTE+UHJvYy4gTmF0bC4gQWNhZC4g
U2NpLiBVLlMuQS48L2FiYnItMT48L3BlcmlvZGljYWw+PHBhZ2VzPjExNzcwLTExNzc1PC9wYWdl
cz48dm9sdW1lPjExMzwvdm9sdW1lPjxudW1iZXI+NDI8L251bWJlcj48ZGF0ZXM+PHllYXI+MjAx
NjwveWVhcj48L2RhdGVzPjxpc2JuPjAwMjctODQyNDwvaXNibj48dXJscz48L3VybHM+PC9yZWNv
cmQ+PC9DaXRlPjxDaXRlPjxBdXRob3I+V2VzdGVybGluZzwvQXV0aG9yPjxZZWFyPjIwMDY8L1ll
YXI+PFJlY051bT4yNjY8L1JlY051bT48cmVjb3JkPjxyZWMtbnVtYmVyPjI2NjwvcmVjLW51bWJl
cj48Zm9yZWlnbi1rZXlzPjxrZXkgYXBwPSJFTiIgZGItaWQ9InJ3d3R6dHNyMnRlMDJsZXZ4Mno1
c3Z0N2Z3dDJzemZmMGFmMCIgdGltZXN0YW1wPSIxNjM0NjYxNDEzIj4yNjY8L2tleT48L2ZvcmVp
Z24ta2V5cz48cmVmLXR5cGUgbmFtZT0iSm91cm5hbCBBcnRpY2xlIj4xNzwvcmVmLXR5cGU+PGNv
bnRyaWJ1dG9ycz48YXV0aG9ycz48YXV0aG9yPldlc3RlcmxpbmcsIEFudGhvbnkgTDwvYXV0aG9y
PjxhdXRob3I+SGlkYWxnbywgSHVnbyBHPC9hdXRob3I+PGF1dGhvcj5DYXlhbiwgRGFuaWVsIFI8
L2F1dGhvcj48YXV0aG9yPlN3ZXRuYW0sIFRob21hcyBXPC9hdXRob3I+PC9hdXRob3JzPjwvY29u
dHJpYnV0b3JzPjx0aXRsZXM+PHRpdGxlPldhcm1pbmcgYW5kIGVhcmxpZXIgc3ByaW5nIGluY3Jl
YXNlIHdlc3Rlcm4gVVMgZm9yZXN0IHdpbGRmaXJlIGFjdGl2aXR5PC90aXRsZT48c2Vjb25kYXJ5
LXRpdGxlPnNjaWVuY2U8L3NlY29uZGFyeS10aXRsZT48L3RpdGxlcz48cGVyaW9kaWNhbD48ZnVs
bC10aXRsZT5TY2llbmNlPC9mdWxsLXRpdGxlPjwvcGVyaW9kaWNhbD48cGFnZXM+OTQwLTk0Mzwv
cGFnZXM+PHZvbHVtZT4zMTM8L3ZvbHVtZT48bnVtYmVyPjU3ODk8L251bWJlcj48ZGF0ZXM+PHll
YXI+MjAwNjwveWVhcj48L2RhdGVzPjxpc2JuPjAwMzYtODA3NTwvaXNibj48dXJscz48L3VybHM+
PC9yZWNvcmQ+PC9DaXRlPjxDaXRlPjxBdXRob3I+QWJyYW08L0F1dGhvcj48WWVhcj4yMDIxPC9Z
ZWFyPjxSZWNOdW0+Mjg2PC9SZWNOdW0+PHJlY29yZD48cmVjLW51bWJlcj4yODY8L3JlYy1udW1i
ZXI+PGZvcmVpZ24ta2V5cz48a2V5IGFwcD0iRU4iIGRiLWlkPSJyd3d0enRzcjJ0ZTAybGV2eDJ6
NXN2dDdmd3Qyc3pmZjBhZjAiIHRpbWVzdGFtcD0iMTY0MTYyNzI5OSI+Mjg2PC9rZXk+PC9mb3Jl
aWduLWtleXM+PHJlZi10eXBlIG5hbWU9IkpvdXJuYWwgQXJ0aWNsZSI+MTc8L3JlZi10eXBlPjxj
b250cmlidXRvcnM+PGF1dGhvcnM+PGF1dGhvcj5BYnJhbSwgTmVyaWxpZSBKPC9hdXRob3I+PGF1
dGhvcj5IZW5sZXksIEJlbmphbWluIEo8L2F1dGhvcj48YXV0aG9yPkd1cHRhLCBBbGV4IFNlbjwv
YXV0aG9yPjxhdXRob3I+TGlwcG1hbm4sIFRhbnlhIEpSPC9hdXRob3I+PGF1dGhvcj5DbGFya2Us
IEhhbWlzaDwvYXV0aG9yPjxhdXRob3I+RG93ZHksIEFuZHJldyBKPC9hdXRob3I+PGF1dGhvcj5T
aGFycGxlcywgSmFzb24gSjwvYXV0aG9yPjxhdXRob3I+Tm9sYW4sIFJhY2hhZWwgSDwvYXV0aG9y
PjxhdXRob3I+WmhhbmcsIFRpYW5yYW48L2F1dGhvcj48YXV0aG9yPldvb3N0ZXIsIE1hcnRpbiBK
PC9hdXRob3I+PC9hdXRob3JzPjwvY29udHJpYnV0b3JzPjx0aXRsZXM+PHRpdGxlPkNvbm5lY3Rp
b25zIG9mIGNsaW1hdGUgY2hhbmdlIGFuZCB2YXJpYWJpbGl0eSB0byBsYXJnZSBhbmQgZXh0cmVt
ZSBmb3Jlc3QgZmlyZXMgaW4gc291dGhlYXN0IEF1c3RyYWxpYTwvdGl0bGU+PHNlY29uZGFyeS10
aXRsZT5Db21tdW5pY2F0aW9ucyBFYXJ0aCAmYW1wOyBFbnZpcm9ubWVudDwvc2Vjb25kYXJ5LXRp
dGxlPjwvdGl0bGVzPjxwZXJpb2RpY2FsPjxmdWxsLXRpdGxlPkNvbW11bmljYXRpb25zIEVhcnRo
ICZhbXA7IEVudmlyb25tZW50PC9mdWxsLXRpdGxlPjwvcGVyaW9kaWNhbD48cGFnZXM+MS0xNzwv
cGFnZXM+PHZvbHVtZT4yPC92b2x1bWU+PG51bWJlcj4xPC9udW1iZXI+PGRhdGVzPjx5ZWFyPjIw
MjE8L3llYXI+PC9kYXRlcz48aXNibj4yNjYyLTQ0MzU8L2lzYm4+PHVybHM+PC91cmxzPjwvcmVj
b3JkPjwvQ2l0ZT48L0VuZE5vdGU+AG==
</w:fldData>
        </w:fldChar>
      </w:r>
      <w:r w:rsidR="00200AC9">
        <w:rPr>
          <w:rFonts w:eastAsia="宋体"/>
        </w:rPr>
        <w:instrText xml:space="preserve"> ADDIN EN.CITE </w:instrText>
      </w:r>
      <w:r w:rsidR="00200AC9">
        <w:rPr>
          <w:rFonts w:eastAsia="宋体"/>
        </w:rPr>
        <w:fldChar w:fldCharType="begin">
          <w:fldData xml:space="preserve">PEVuZE5vdGU+PENpdGU+PEF1dGhvcj5Kb2xseTwvQXV0aG9yPjxZZWFyPjIwMTU8L1llYXI+PFJl
Y051bT4yNjU8L1JlY051bT48RGlzcGxheVRleHQ+PHN0eWxlIGZhY2U9InN1cGVyc2NyaXB0Ij43
NS03ODwvc3R5bGU+PC9EaXNwbGF5VGV4dD48cmVjb3JkPjxyZWMtbnVtYmVyPjI2NTwvcmVjLW51
bWJlcj48Zm9yZWlnbi1rZXlzPjxrZXkgYXBwPSJFTiIgZGItaWQ9InJ3d3R6dHNyMnRlMDJsZXZ4
Mno1c3Z0N2Z3dDJzemZmMGFmMCIgdGltZXN0YW1wPSIxNjM0NjYwOTczIj4yNjU8L2tleT48L2Zv
cmVpZ24ta2V5cz48cmVmLXR5cGUgbmFtZT0iSm91cm5hbCBBcnRpY2xlIj4xNzwvcmVmLXR5cGU+
PGNvbnRyaWJ1dG9ycz48YXV0aG9ycz48YXV0aG9yPkpvbGx5LCBXIE1hdHQ8L2F1dGhvcj48YXV0
aG9yPkNvY2hyYW5lLCBNYXJrIEE8L2F1dGhvcj48YXV0aG9yPkZyZWVib3JuLCBQYXRyaWNrIEg8
L2F1dGhvcj48YXV0aG9yPkhvbGRlbiwgWmFjaGFyeSBBPC9hdXRob3I+PGF1dGhvcj5Ccm93biwg
VGltb3RoeSBKPC9hdXRob3I+PGF1dGhvcj5XaWxsaWFtc29uLCBHcmFudCBKPC9hdXRob3I+PGF1
dGhvcj5Cb3dtYW4sIERhdmlkIE1KUzwvYXV0aG9yPjwvYXV0aG9ycz48L2NvbnRyaWJ1dG9ycz48
dGl0bGVzPjx0aXRsZT5DbGltYXRlLWluZHVjZWQgdmFyaWF0aW9ucyBpbiBnbG9iYWwgd2lsZGZp
cmUgZGFuZ2VyIGZyb20gMTk3OSB0byAyMDEzPC90aXRsZT48c2Vjb25kYXJ5LXRpdGxlPk5hdHVy
ZSBjb21tdW5pY2F0aW9uczwvc2Vjb25kYXJ5LXRpdGxlPjwvdGl0bGVzPjxwZXJpb2RpY2FsPjxm
dWxsLXRpdGxlPk5hdHVyZSBjb21tdW5pY2F0aW9uczwvZnVsbC10aXRsZT48YWJici0xPk5hdC4g
Q29tbXVuLjwvYWJici0xPjwvcGVyaW9kaWNhbD48cGFnZXM+MS0xMTwvcGFnZXM+PHZvbHVtZT42
PC92b2x1bWU+PG51bWJlcj4xPC9udW1iZXI+PGRhdGVzPjx5ZWFyPjIwMTU8L3llYXI+PC9kYXRl
cz48aXNibj4yMDQxLTE3MjM8L2lzYm4+PHVybHM+PC91cmxzPjwvcmVjb3JkPjwvQ2l0ZT48Q2l0
ZT48QXV0aG9yPkFiYXR6b2dsb3U8L0F1dGhvcj48WWVhcj4yMDE2PC9ZZWFyPjxSZWNOdW0+MjYy
PC9SZWNOdW0+PHJlY29yZD48cmVjLW51bWJlcj4yNjI8L3JlYy1udW1iZXI+PGZvcmVpZ24ta2V5
cz48a2V5IGFwcD0iRU4iIGRiLWlkPSJyd3d0enRzcjJ0ZTAybGV2eDJ6NXN2dDdmd3Qyc3pmZjBh
ZjAiIHRpbWVzdGFtcD0iMTYzNDY1ODM3OCI+MjYyPC9rZXk+PC9mb3JlaWduLWtleXM+PHJlZi10
eXBlIG5hbWU9IkpvdXJuYWwgQXJ0aWNsZSI+MTc8L3JlZi10eXBlPjxjb250cmlidXRvcnM+PGF1
dGhvcnM+PGF1dGhvcj5BYmF0em9nbG91LCBKb2huIFQ8L2F1dGhvcj48YXV0aG9yPldpbGxpYW1z
LCBBIFBhcms8L2F1dGhvcj48L2F1dGhvcnM+PC9jb250cmlidXRvcnM+PHRpdGxlcz48dGl0bGU+
SW1wYWN0IG9mIGFudGhyb3BvZ2VuaWMgY2xpbWF0ZSBjaGFuZ2Ugb24gd2lsZGZpcmUgYWNyb3Nz
IHdlc3Rlcm4gVVMgZm9yZXN0czwvdGl0bGU+PHNlY29uZGFyeS10aXRsZT5Qcm9jZWVkaW5ncyBv
ZiB0aGUgTmF0aW9uYWwgQWNhZGVteSBvZiBTY2llbmNlczwvc2Vjb25kYXJ5LXRpdGxlPjwvdGl0
bGVzPjxwZXJpb2RpY2FsPjxmdWxsLXRpdGxlPlByb2NlZWRpbmdzIG9mIHRoZSBOYXRpb25hbCBB
Y2FkZW15IG9mIFNjaWVuY2VzPC9mdWxsLXRpdGxlPjxhYmJyLTE+UHJvYy4gTmF0bC4gQWNhZC4g
U2NpLiBVLlMuQS48L2FiYnItMT48L3BlcmlvZGljYWw+PHBhZ2VzPjExNzcwLTExNzc1PC9wYWdl
cz48dm9sdW1lPjExMzwvdm9sdW1lPjxudW1iZXI+NDI8L251bWJlcj48ZGF0ZXM+PHllYXI+MjAx
NjwveWVhcj48L2RhdGVzPjxpc2JuPjAwMjctODQyNDwvaXNibj48dXJscz48L3VybHM+PC9yZWNv
cmQ+PC9DaXRlPjxDaXRlPjxBdXRob3I+V2VzdGVybGluZzwvQXV0aG9yPjxZZWFyPjIwMDY8L1ll
YXI+PFJlY051bT4yNjY8L1JlY051bT48cmVjb3JkPjxyZWMtbnVtYmVyPjI2NjwvcmVjLW51bWJl
cj48Zm9yZWlnbi1rZXlzPjxrZXkgYXBwPSJFTiIgZGItaWQ9InJ3d3R6dHNyMnRlMDJsZXZ4Mno1
c3Z0N2Z3dDJzemZmMGFmMCIgdGltZXN0YW1wPSIxNjM0NjYxNDEzIj4yNjY8L2tleT48L2ZvcmVp
Z24ta2V5cz48cmVmLXR5cGUgbmFtZT0iSm91cm5hbCBBcnRpY2xlIj4xNzwvcmVmLXR5cGU+PGNv
bnRyaWJ1dG9ycz48YXV0aG9ycz48YXV0aG9yPldlc3RlcmxpbmcsIEFudGhvbnkgTDwvYXV0aG9y
PjxhdXRob3I+SGlkYWxnbywgSHVnbyBHPC9hdXRob3I+PGF1dGhvcj5DYXlhbiwgRGFuaWVsIFI8
L2F1dGhvcj48YXV0aG9yPlN3ZXRuYW0sIFRob21hcyBXPC9hdXRob3I+PC9hdXRob3JzPjwvY29u
dHJpYnV0b3JzPjx0aXRsZXM+PHRpdGxlPldhcm1pbmcgYW5kIGVhcmxpZXIgc3ByaW5nIGluY3Jl
YXNlIHdlc3Rlcm4gVVMgZm9yZXN0IHdpbGRmaXJlIGFjdGl2aXR5PC90aXRsZT48c2Vjb25kYXJ5
LXRpdGxlPnNjaWVuY2U8L3NlY29uZGFyeS10aXRsZT48L3RpdGxlcz48cGVyaW9kaWNhbD48ZnVs
bC10aXRsZT5TY2llbmNlPC9mdWxsLXRpdGxlPjwvcGVyaW9kaWNhbD48cGFnZXM+OTQwLTk0Mzwv
cGFnZXM+PHZvbHVtZT4zMTM8L3ZvbHVtZT48bnVtYmVyPjU3ODk8L251bWJlcj48ZGF0ZXM+PHll
YXI+MjAwNjwveWVhcj48L2RhdGVzPjxpc2JuPjAwMzYtODA3NTwvaXNibj48dXJscz48L3VybHM+
PC9yZWNvcmQ+PC9DaXRlPjxDaXRlPjxBdXRob3I+QWJyYW08L0F1dGhvcj48WWVhcj4yMDIxPC9Z
ZWFyPjxSZWNOdW0+Mjg2PC9SZWNOdW0+PHJlY29yZD48cmVjLW51bWJlcj4yODY8L3JlYy1udW1i
ZXI+PGZvcmVpZ24ta2V5cz48a2V5IGFwcD0iRU4iIGRiLWlkPSJyd3d0enRzcjJ0ZTAybGV2eDJ6
NXN2dDdmd3Qyc3pmZjBhZjAiIHRpbWVzdGFtcD0iMTY0MTYyNzI5OSI+Mjg2PC9rZXk+PC9mb3Jl
aWduLWtleXM+PHJlZi10eXBlIG5hbWU9IkpvdXJuYWwgQXJ0aWNsZSI+MTc8L3JlZi10eXBlPjxj
b250cmlidXRvcnM+PGF1dGhvcnM+PGF1dGhvcj5BYnJhbSwgTmVyaWxpZSBKPC9hdXRob3I+PGF1
dGhvcj5IZW5sZXksIEJlbmphbWluIEo8L2F1dGhvcj48YXV0aG9yPkd1cHRhLCBBbGV4IFNlbjwv
YXV0aG9yPjxhdXRob3I+TGlwcG1hbm4sIFRhbnlhIEpSPC9hdXRob3I+PGF1dGhvcj5DbGFya2Us
IEhhbWlzaDwvYXV0aG9yPjxhdXRob3I+RG93ZHksIEFuZHJldyBKPC9hdXRob3I+PGF1dGhvcj5T
aGFycGxlcywgSmFzb24gSjwvYXV0aG9yPjxhdXRob3I+Tm9sYW4sIFJhY2hhZWwgSDwvYXV0aG9y
PjxhdXRob3I+WmhhbmcsIFRpYW5yYW48L2F1dGhvcj48YXV0aG9yPldvb3N0ZXIsIE1hcnRpbiBK
PC9hdXRob3I+PC9hdXRob3JzPjwvY29udHJpYnV0b3JzPjx0aXRsZXM+PHRpdGxlPkNvbm5lY3Rp
b25zIG9mIGNsaW1hdGUgY2hhbmdlIGFuZCB2YXJpYWJpbGl0eSB0byBsYXJnZSBhbmQgZXh0cmVt
ZSBmb3Jlc3QgZmlyZXMgaW4gc291dGhlYXN0IEF1c3RyYWxpYTwvdGl0bGU+PHNlY29uZGFyeS10
aXRsZT5Db21tdW5pY2F0aW9ucyBFYXJ0aCAmYW1wOyBFbnZpcm9ubWVudDwvc2Vjb25kYXJ5LXRp
dGxlPjwvdGl0bGVzPjxwZXJpb2RpY2FsPjxmdWxsLXRpdGxlPkNvbW11bmljYXRpb25zIEVhcnRo
ICZhbXA7IEVudmlyb25tZW50PC9mdWxsLXRpdGxlPjwvcGVyaW9kaWNhbD48cGFnZXM+MS0xNzwv
cGFnZXM+PHZvbHVtZT4yPC92b2x1bWU+PG51bWJlcj4xPC9udW1iZXI+PGRhdGVzPjx5ZWFyPjIw
MjE8L3llYXI+PC9kYXRlcz48aXNibj4yNjYyLTQ0MzU8L2lzYm4+PHVybHM+PC91cmxzPjwvcmVj
b3JkPjwvQ2l0ZT48L0VuZE5vdGU+AG==
</w:fldData>
        </w:fldChar>
      </w:r>
      <w:r w:rsidR="00200AC9">
        <w:rPr>
          <w:rFonts w:eastAsia="宋体"/>
        </w:rPr>
        <w:instrText xml:space="preserve"> ADDIN EN.CITE.DATA </w:instrText>
      </w:r>
      <w:r w:rsidR="00200AC9">
        <w:rPr>
          <w:rFonts w:eastAsia="宋体"/>
        </w:rPr>
      </w:r>
      <w:r w:rsidR="00200AC9">
        <w:rPr>
          <w:rFonts w:eastAsia="宋体"/>
        </w:rPr>
        <w:fldChar w:fldCharType="end"/>
      </w:r>
      <w:r w:rsidRPr="009011B8">
        <w:rPr>
          <w:rFonts w:eastAsia="宋体"/>
        </w:rPr>
      </w:r>
      <w:r w:rsidRPr="009011B8">
        <w:rPr>
          <w:rFonts w:eastAsia="宋体"/>
        </w:rPr>
        <w:fldChar w:fldCharType="separate"/>
      </w:r>
      <w:r w:rsidR="00200AC9" w:rsidRPr="00200AC9">
        <w:rPr>
          <w:rFonts w:eastAsia="宋体"/>
          <w:noProof/>
          <w:vertAlign w:val="superscript"/>
        </w:rPr>
        <w:t>75-78</w:t>
      </w:r>
      <w:r w:rsidRPr="009011B8">
        <w:rPr>
          <w:rFonts w:eastAsia="宋体"/>
        </w:rPr>
        <w:fldChar w:fldCharType="end"/>
      </w:r>
      <w:r w:rsidRPr="009011B8">
        <w:rPr>
          <w:rFonts w:eastAsia="宋体"/>
        </w:rPr>
        <w:t xml:space="preserve"> and future projections </w:t>
      </w:r>
      <w:r w:rsidRPr="009011B8">
        <w:rPr>
          <w:rFonts w:eastAsia="宋体"/>
        </w:rPr>
        <w:fldChar w:fldCharType="begin"/>
      </w:r>
      <w:r w:rsidR="00200AC9">
        <w:rPr>
          <w:rFonts w:eastAsia="宋体"/>
        </w:rPr>
        <w:instrText xml:space="preserve"> ADDIN EN.CITE &lt;EndNote&gt;&lt;Cite&gt;&lt;Author&gt;Kitzberger&lt;/Author&gt;&lt;Year&gt;2017&lt;/Year&gt;&lt;RecNum&gt;264&lt;/RecNum&gt;&lt;DisplayText&gt;&lt;style face="superscript"&gt;79,80&lt;/style&gt;&lt;/DisplayText&gt;&lt;record&gt;&lt;rec-number&gt;264&lt;/rec-number&gt;&lt;foreign-keys&gt;&lt;key app="EN" db-id="rwwtztsr2te02levx2z5svt7fwt2szff0af0" timestamp="1634659987"&gt;264&lt;/key&gt;&lt;/foreign-keys&gt;&lt;ref-type name="Journal Article"&gt;17&lt;/ref-type&gt;&lt;contributors&gt;&lt;authors&gt;&lt;author&gt;Kitzberger, Thomas&lt;/author&gt;&lt;author&gt;Falk, Donald A&lt;/author&gt;&lt;author&gt;Westerling, Anthony L&lt;/author&gt;&lt;author&gt;Swetnam, Thomas W&lt;/author&gt;&lt;/authors&gt;&lt;/contributors&gt;&lt;titles&gt;&lt;title&gt;Direct and indirect climate controls predict heterogeneous early-mid 21st century wildfire burned area across western and boreal North America&lt;/title&gt;&lt;secondary-title&gt;PloS one&lt;/secondary-title&gt;&lt;/titles&gt;&lt;periodical&gt;&lt;full-title&gt;PloS one&lt;/full-title&gt;&lt;/periodical&gt;&lt;pages&gt;e0188486&lt;/pages&gt;&lt;volume&gt;12&lt;/volume&gt;&lt;number&gt;12&lt;/number&gt;&lt;dates&gt;&lt;year&gt;2017&lt;/year&gt;&lt;/dates&gt;&lt;isbn&gt;1932-6203&lt;/isbn&gt;&lt;urls&gt;&lt;/urls&gt;&lt;/record&gt;&lt;/Cite&gt;&lt;Cite&gt;&lt;Author&gt;Chen&lt;/Author&gt;&lt;Year&gt;2021&lt;/Year&gt;&lt;RecNum&gt;167&lt;/RecNum&gt;&lt;record&gt;&lt;rec-number&gt;167&lt;/rec-number&gt;&lt;foreign-keys&gt;&lt;key app="EN" db-id="rwwtztsr2te02levx2z5svt7fwt2szff0af0" timestamp="1617700631"&gt;167&lt;/key&gt;&lt;/foreign-keys&gt;&lt;ref-type name="Journal Article"&gt;17&lt;/ref-type&gt;&lt;contributors&gt;&lt;authors&gt;&lt;author&gt;Chen, Yang&lt;/author&gt;&lt;author&gt;Romps, David M.&lt;/author&gt;&lt;author&gt;Seeley, Jacob T.&lt;/author&gt;&lt;author&gt;Veraverbeke, Sander&lt;/author&gt;&lt;author&gt;Riley, William J.&lt;/author&gt;&lt;author&gt;Mekonnen, Zelalem A.&lt;/author&gt;&lt;author&gt;Randerson, James T.&lt;/author&gt;&lt;/authors&gt;&lt;/contributors&gt;&lt;titles&gt;&lt;title&gt;Future increases in Arctic lightning and fire risk for permafrost carbon&lt;/title&gt;&lt;secondary-title&gt;Nature Climate Change&lt;/secondary-title&gt;&lt;/titles&gt;&lt;periodical&gt;&lt;full-title&gt;Nature Climate Change&lt;/full-title&gt;&lt;/periodical&gt;&lt;dates&gt;&lt;year&gt;2021&lt;/year&gt;&lt;pub-dates&gt;&lt;date&gt;2021/04/05&lt;/date&gt;&lt;/pub-dates&gt;&lt;/dates&gt;&lt;isbn&gt;1758-6798&lt;/isbn&gt;&lt;urls&gt;&lt;related-urls&gt;&lt;url&gt;https://doi.org/10.1038/s41558-021-01011-y&lt;/url&gt;&lt;/related-urls&gt;&lt;/urls&gt;&lt;electronic-resource-num&gt;10.1038/s41558-021-01011-y&lt;/electronic-resource-num&gt;&lt;/record&gt;&lt;/Cite&gt;&lt;/EndNote&gt;</w:instrText>
      </w:r>
      <w:r w:rsidRPr="009011B8">
        <w:rPr>
          <w:rFonts w:eastAsia="宋体"/>
        </w:rPr>
        <w:fldChar w:fldCharType="separate"/>
      </w:r>
      <w:r w:rsidR="00200AC9" w:rsidRPr="00200AC9">
        <w:rPr>
          <w:rFonts w:eastAsia="宋体"/>
          <w:noProof/>
          <w:vertAlign w:val="superscript"/>
        </w:rPr>
        <w:t>79,80</w:t>
      </w:r>
      <w:r w:rsidRPr="009011B8">
        <w:rPr>
          <w:rFonts w:eastAsia="宋体"/>
        </w:rPr>
        <w:fldChar w:fldCharType="end"/>
      </w:r>
      <w:r w:rsidRPr="009011B8">
        <w:rPr>
          <w:rFonts w:eastAsia="宋体"/>
        </w:rPr>
        <w:t xml:space="preserve"> indicate a trend with climate change favoring more wildfires. Although the observed fire activity decreased globally </w:t>
      </w:r>
      <w:r w:rsidRPr="009011B8">
        <w:rPr>
          <w:rFonts w:eastAsia="宋体"/>
        </w:rPr>
        <w:fldChar w:fldCharType="begin">
          <w:fldData xml:space="preserve">PEVuZE5vdGU+PENpdGU+PEF1dGhvcj5BbmRlbGE8L0F1dGhvcj48WWVhcj4yMDE3PC9ZZWFyPjxS
ZWNOdW0+OTk8L1JlY051bT48RGlzcGxheVRleHQ+PHN0eWxlIGZhY2U9InN1cGVyc2NyaXB0Ij44
MTwvc3R5bGU+PC9EaXNwbGF5VGV4dD48cmVjb3JkPjxyZWMtbnVtYmVyPjk5PC9yZWMtbnVtYmVy
Pjxmb3JlaWduLWtleXM+PGtleSBhcHA9IkVOIiBkYi1pZD0icnd3dHp0c3IydGUwMmxldngyejVz
dnQ3Znd0MnN6ZmYwYWYwIiB0aW1lc3RhbXA9IjE2MDg5ODA2MDIiPjk5PC9rZXk+PC9mb3JlaWdu
LWtleXM+PHJlZi10eXBlIG5hbWU9IkpvdXJuYWwgQXJ0aWNsZSI+MTc8L3JlZi10eXBlPjxjb250
cmlidXRvcnM+PGF1dGhvcnM+PGF1dGhvcj5BbmRlbGEsIE4uPC9hdXRob3I+PGF1dGhvcj5Nb3J0
b24sIEQuIEMuPC9hdXRob3I+PGF1dGhvcj5HaWdsaW8sIEwuPC9hdXRob3I+PGF1dGhvcj5DaGVu
LCBZLjwvYXV0aG9yPjxhdXRob3I+dmFuIGRlciBXZXJmLCBHLiBSLjwvYXV0aG9yPjxhdXRob3I+
S2FzaWJoYXRsYSwgUC4gUy48L2F1dGhvcj48YXV0aG9yPkRlRnJpZXMsIFIuIFMuPC9hdXRob3I+
PGF1dGhvcj5Db2xsYXR6LCBHLiBKLjwvYXV0aG9yPjxhdXRob3I+SGFudHNvbiwgUy48L2F1dGhv
cj48YXV0aG9yPktsb3N0ZXIsIFMuPC9hdXRob3I+PGF1dGhvcj5CYWNoZWxldCwgRC48L2F1dGhv
cj48YXV0aG9yPkZvcnJlc3QsIE0uPC9hdXRob3I+PGF1dGhvcj5MYXNzbG9wLCBHLjwvYXV0aG9y
PjxhdXRob3I+TGksIEYuPC9hdXRob3I+PGF1dGhvcj5NYW5nZW9uLCBTLjwvYXV0aG9yPjxhdXRo
b3I+TWVsdG9uLCBKLiBSLjwvYXV0aG9yPjxhdXRob3I+WXVlLCBDLjwvYXV0aG9yPjxhdXRob3I+
UmFuZGVyc29uLCBKLiBULjwvYXV0aG9yPjwvYXV0aG9ycz48L2NvbnRyaWJ1dG9ycz48YXV0aC1h
ZGRyZXNzPltBbmRlbGEsIE4uOyBNb3J0b24sIEQuIEMuOyBDb2xsYXR6LCBHLiBKLl0gTkFTQSwg
Qmlvc3BoZXIgU2NpIExhYiwgR29kZGFyZCBTcGFjZSBGbGlnaHQgQ3RyLCBHcmVlbmJlbHQsIE1E
IDIwNzcxIFVTQS4gW0FuZGVsYSwgTi47IENoZW4sIFkuOyBSYW5kZXJzb24sIEouIFQuXSBVbml2
IENhbGlmIElydmluZSwgRGVwdCBFYXJ0aCBTeXN0IFNjaSwgSXJ2aW5lLCBDQSA5MjY5NyBVU0Eu
IFtHaWdsaW8sIEwuXSBVbml2IE1hcnlsYW5kLCBEZXB0IEdlb2cgU2NpLCBDb2xsZWdlIFBrLCBN
RCAyMDc0MiBVU0EuIFt2YW4gZGVyIFdlcmYsIEcuIFIuXSBWcmlqZSBVbml2IEFtc3RlcmRhbSwg
RmFjIEVhcnRoICZhbXA7IExpZmUgU2NpLCBBbXN0ZXJkYW0sIE5ldGhlcmxhbmRzLiBbS2FzaWJo
YXRsYSwgUC4gUy5dIER1a2UgVW5pdiwgTmljaG9sYXMgU2NoIEVudmlyb25tLCBEdXJoYW0sIE5D
IDI3NzA4IFVTQS4gW0RlRnJpZXMsIFIuIFMuXSBDb2x1bWJpYSBVbml2LCBEZXB0IEVjb2wgRXZv
bHV0ICZhbXA7IEVudmlyb25tIEJpb2wsIE5ldyBZb3JrLCBOWSAxMDAyNyBVU0EuIFtIYW50c29u
LCBTLl0gS2FybHNydWhlIEluc3QgVGVjaG5vbCwgSW5zdCBNZXRlb3JvbCAmYW1wOyBDbGltYXRl
IFJlcywgQXRtb3NwaGVyIEVudmlyb25tIFJlcywgRC04MjQ2NyBHYXJtaXNjaCBQYXJ0ZW5raXJj
aGVuLCBHZXJtYW55LiBbS2xvc3RlciwgUy47IExhc3Nsb3AsIEcuXSBNYXggUGxhbmNrIEluc3Qg
TWV0ZW9yb2wsIEJ1bmRlc3N0ciA1MywgRC0yMDE2NCBIYW1idXJnLCBHZXJtYW55LiBbQmFjaGVs
ZXQsIEQuXSBPcmVnb24gU3RhdGUgVW5pdiwgQmlvbCAmYW1wOyBFY29sIEVuZ24sIENvcnZhbGxp
cywgT1IgOTczMzEgVVNBLiBbRm9ycmVzdCwgTS5dIFNlbmNrZW5iZXJnIEJpb2RpdmVycyAmYW1w
OyBDbGltYXRlIFJlcyBJbnN0IEJpSyBGLCBTZW5ja2VuYmVyZ2FubGFnZSAyNSwgRC02MDMyNSBG
cmFua2Z1cnQsIEdlcm1hbnkuIFtMaSwgRi5dIENoaW5lc2UgQWNhZCBTY2ksIEluc3QgQXRtb3Nw
aGVyIFBoeXMsIEludCBDdHIgQ2xpbWF0ZSAmYW1wOyBFbnZpcm9ubSBTY2ksIEJlaWppbmcsIFBl
b3BsZXMgUiBDaGluYS4gW01hbmdlb24sIFMuXSBJbXBlcmlhbCBDb2xsIExvbmRvbiwgRGVwdCBQ
aHlzLCBMb25kb24sIEVuZ2xhbmQuIFtNZWx0b24sIEouIFIuXSBFbnZpcm9ubSBDYW5hZGEsIENs
aW1hdGUgUmVzIERpdiwgVmljdG9yaWEsIEJDIFY4VyAyWTIsIENhbmFkYS4gW1l1ZSwgQy5dIFVu
aXYgUGFyaXMgU2FjbGF5LCBDTlJTLCBJbnN0IFBpZXJyZSBTaW1vbiBMYXBsYWNlLFVuaXYgVmVy
c2FpbGxlcyBTdCBRdWVuLCBMYWIgU2NpIENsaW1hdCAmYW1wOyBFbnZpcm9ubSBDb21pc3Nhcmlh
dCBFbmVyZ2llIEEsIEYtOTExOTggR2lmIFN1ciBZdmV0dGUsIEZyYW5jZS4mI3hEO0FuZGVsYSwg
TiAoY29ycmVzcG9uZGluZyBhdXRob3IpLCBOQVNBLCBCaW9zcGhlciBTY2kgTGFiLCBHb2RkYXJk
IFNwYWNlIEZsaWdodCBDdHIsIEdyZWVuYmVsdCwgTUQgMjA3NzEgVVNBLjsgQW5kZWxhLCBOIChj
b3JyZXNwb25kaW5nIGF1dGhvciksIFVuaXYgQ2FsaWYgSXJ2aW5lLCBEZXB0IEVhcnRoIFN5c3Qg
U2NpLCBJcnZpbmUsIENBIDkyNjk3IFVTQS4mI3hEO25pZWxzLmFuZGVsYUBuYXNhLmdvdjwvYXV0
aC1hZGRyZXNzPjx0aXRsZXM+PHRpdGxlPkEgaHVtYW4tZHJpdmVuIGRlY2xpbmUgaW4gZ2xvYmFs
IGJ1cm5lZCBhcmVhPC90aXRsZT48c2Vjb25kYXJ5LXRpdGxlPlNjaWVuY2U8L3NlY29uZGFyeS10
aXRsZT48YWx0LXRpdGxlPlNjaWVuY2U8L2FsdC10aXRsZT48L3RpdGxlcz48cGVyaW9kaWNhbD48
ZnVsbC10aXRsZT5TY2llbmNlPC9mdWxsLXRpdGxlPjwvcGVyaW9kaWNhbD48YWx0LXBlcmlvZGlj
YWw+PGZ1bGwtdGl0bGU+U2NpZW5jZTwvZnVsbC10aXRsZT48L2FsdC1wZXJpb2RpY2FsPjxwYWdl
cz4xMzU2LTEzNjE8L3BhZ2VzPjx2b2x1bWU+MzU2PC92b2x1bWU+PG51bWJlcj42MzQ1PC9udW1i
ZXI+PGtleXdvcmRzPjxrZXl3b3JkPmZpcmU8L2tleXdvcmQ+PGtleXdvcmQ+Y2xpbWF0ZTwva2V5
d29yZD48a2V5d29yZD5iaW9tYXNzPC9rZXl3b3JkPjxrZXl3b3JkPmRlZm9yZXN0YXRpb248L2tl
eXdvcmQ+PGtleXdvcmQ+dmFyaWFiaWxpdHk8L2tleXdvcmQ+PGtleXdvcmQ+ZWNvc3lzdGVtczwv
a2V5d29yZD48a2V5d29yZD50cmVuZHM8L2tleXdvcmQ+PGtleXdvcmQ+aW1wYWN0PC9rZXl3b3Jk
PjxrZXl3b3JkPlNjaWVuY2UgJmFtcDsgVGVjaG5vbG9neSAtIE90aGVyIFRvcGljczwva2V5d29y
ZD48L2tleXdvcmRzPjxkYXRlcz48eWVhcj4yMDE3PC95ZWFyPjxwdWItZGF0ZXM+PGRhdGU+SnVu
PC9kYXRlPjwvcHViLWRhdGVzPjwvZGF0ZXM+PGlzYm4+MDAzNi04MDc1PC9pc2JuPjxhY2Nlc3Np
b24tbnVtPldPUzowMDA0MDQzNTE1MDAwMzE8L2FjY2Vzc2lvbi1udW0+PHdvcmstdHlwZT5BcnRp
Y2xlPC93b3JrLXR5cGU+PHVybHM+PHJlbGF0ZWQtdXJscz48dXJsPiZsdDtHbyB0byBJU0kmZ3Q7
Oi8vV09TOjAwMDQwNDM1MTUwMDAzMTwvdXJsPjwvcmVsYXRlZC11cmxzPjwvdXJscz48ZWxlY3Ry
b25pYy1yZXNvdXJjZS1udW0+MTAuMTEyNi9zY2llbmNlLmFhbDQxMDg8L2VsZWN0cm9uaWMtcmVz
b3VyY2UtbnVtPjxsYW5ndWFnZT5FbmdsaXNoPC9sYW5ndWFnZT48L3JlY29yZD48L0NpdGU+PC9F
bmROb3RlPn==
</w:fldData>
        </w:fldChar>
      </w:r>
      <w:r w:rsidR="00200AC9">
        <w:rPr>
          <w:rFonts w:eastAsia="宋体"/>
        </w:rPr>
        <w:instrText xml:space="preserve"> ADDIN EN.CITE </w:instrText>
      </w:r>
      <w:r w:rsidR="00200AC9">
        <w:rPr>
          <w:rFonts w:eastAsia="宋体"/>
        </w:rPr>
        <w:fldChar w:fldCharType="begin">
          <w:fldData xml:space="preserve">PEVuZE5vdGU+PENpdGU+PEF1dGhvcj5BbmRlbGE8L0F1dGhvcj48WWVhcj4yMDE3PC9ZZWFyPjxS
ZWNOdW0+OTk8L1JlY051bT48RGlzcGxheVRleHQ+PHN0eWxlIGZhY2U9InN1cGVyc2NyaXB0Ij44
MTwvc3R5bGU+PC9EaXNwbGF5VGV4dD48cmVjb3JkPjxyZWMtbnVtYmVyPjk5PC9yZWMtbnVtYmVy
Pjxmb3JlaWduLWtleXM+PGtleSBhcHA9IkVOIiBkYi1pZD0icnd3dHp0c3IydGUwMmxldngyejVz
dnQ3Znd0MnN6ZmYwYWYwIiB0aW1lc3RhbXA9IjE2MDg5ODA2MDIiPjk5PC9rZXk+PC9mb3JlaWdu
LWtleXM+PHJlZi10eXBlIG5hbWU9IkpvdXJuYWwgQXJ0aWNsZSI+MTc8L3JlZi10eXBlPjxjb250
cmlidXRvcnM+PGF1dGhvcnM+PGF1dGhvcj5BbmRlbGEsIE4uPC9hdXRob3I+PGF1dGhvcj5Nb3J0
b24sIEQuIEMuPC9hdXRob3I+PGF1dGhvcj5HaWdsaW8sIEwuPC9hdXRob3I+PGF1dGhvcj5DaGVu
LCBZLjwvYXV0aG9yPjxhdXRob3I+dmFuIGRlciBXZXJmLCBHLiBSLjwvYXV0aG9yPjxhdXRob3I+
S2FzaWJoYXRsYSwgUC4gUy48L2F1dGhvcj48YXV0aG9yPkRlRnJpZXMsIFIuIFMuPC9hdXRob3I+
PGF1dGhvcj5Db2xsYXR6LCBHLiBKLjwvYXV0aG9yPjxhdXRob3I+SGFudHNvbiwgUy48L2F1dGhv
cj48YXV0aG9yPktsb3N0ZXIsIFMuPC9hdXRob3I+PGF1dGhvcj5CYWNoZWxldCwgRC48L2F1dGhv
cj48YXV0aG9yPkZvcnJlc3QsIE0uPC9hdXRob3I+PGF1dGhvcj5MYXNzbG9wLCBHLjwvYXV0aG9y
PjxhdXRob3I+TGksIEYuPC9hdXRob3I+PGF1dGhvcj5NYW5nZW9uLCBTLjwvYXV0aG9yPjxhdXRo
b3I+TWVsdG9uLCBKLiBSLjwvYXV0aG9yPjxhdXRob3I+WXVlLCBDLjwvYXV0aG9yPjxhdXRob3I+
UmFuZGVyc29uLCBKLiBULjwvYXV0aG9yPjwvYXV0aG9ycz48L2NvbnRyaWJ1dG9ycz48YXV0aC1h
ZGRyZXNzPltBbmRlbGEsIE4uOyBNb3J0b24sIEQuIEMuOyBDb2xsYXR6LCBHLiBKLl0gTkFTQSwg
Qmlvc3BoZXIgU2NpIExhYiwgR29kZGFyZCBTcGFjZSBGbGlnaHQgQ3RyLCBHcmVlbmJlbHQsIE1E
IDIwNzcxIFVTQS4gW0FuZGVsYSwgTi47IENoZW4sIFkuOyBSYW5kZXJzb24sIEouIFQuXSBVbml2
IENhbGlmIElydmluZSwgRGVwdCBFYXJ0aCBTeXN0IFNjaSwgSXJ2aW5lLCBDQSA5MjY5NyBVU0Eu
IFtHaWdsaW8sIEwuXSBVbml2IE1hcnlsYW5kLCBEZXB0IEdlb2cgU2NpLCBDb2xsZWdlIFBrLCBN
RCAyMDc0MiBVU0EuIFt2YW4gZGVyIFdlcmYsIEcuIFIuXSBWcmlqZSBVbml2IEFtc3RlcmRhbSwg
RmFjIEVhcnRoICZhbXA7IExpZmUgU2NpLCBBbXN0ZXJkYW0sIE5ldGhlcmxhbmRzLiBbS2FzaWJo
YXRsYSwgUC4gUy5dIER1a2UgVW5pdiwgTmljaG9sYXMgU2NoIEVudmlyb25tLCBEdXJoYW0sIE5D
IDI3NzA4IFVTQS4gW0RlRnJpZXMsIFIuIFMuXSBDb2x1bWJpYSBVbml2LCBEZXB0IEVjb2wgRXZv
bHV0ICZhbXA7IEVudmlyb25tIEJpb2wsIE5ldyBZb3JrLCBOWSAxMDAyNyBVU0EuIFtIYW50c29u
LCBTLl0gS2FybHNydWhlIEluc3QgVGVjaG5vbCwgSW5zdCBNZXRlb3JvbCAmYW1wOyBDbGltYXRl
IFJlcywgQXRtb3NwaGVyIEVudmlyb25tIFJlcywgRC04MjQ2NyBHYXJtaXNjaCBQYXJ0ZW5raXJj
aGVuLCBHZXJtYW55LiBbS2xvc3RlciwgUy47IExhc3Nsb3AsIEcuXSBNYXggUGxhbmNrIEluc3Qg
TWV0ZW9yb2wsIEJ1bmRlc3N0ciA1MywgRC0yMDE2NCBIYW1idXJnLCBHZXJtYW55LiBbQmFjaGVs
ZXQsIEQuXSBPcmVnb24gU3RhdGUgVW5pdiwgQmlvbCAmYW1wOyBFY29sIEVuZ24sIENvcnZhbGxp
cywgT1IgOTczMzEgVVNBLiBbRm9ycmVzdCwgTS5dIFNlbmNrZW5iZXJnIEJpb2RpdmVycyAmYW1w
OyBDbGltYXRlIFJlcyBJbnN0IEJpSyBGLCBTZW5ja2VuYmVyZ2FubGFnZSAyNSwgRC02MDMyNSBG
cmFua2Z1cnQsIEdlcm1hbnkuIFtMaSwgRi5dIENoaW5lc2UgQWNhZCBTY2ksIEluc3QgQXRtb3Nw
aGVyIFBoeXMsIEludCBDdHIgQ2xpbWF0ZSAmYW1wOyBFbnZpcm9ubSBTY2ksIEJlaWppbmcsIFBl
b3BsZXMgUiBDaGluYS4gW01hbmdlb24sIFMuXSBJbXBlcmlhbCBDb2xsIExvbmRvbiwgRGVwdCBQ
aHlzLCBMb25kb24sIEVuZ2xhbmQuIFtNZWx0b24sIEouIFIuXSBFbnZpcm9ubSBDYW5hZGEsIENs
aW1hdGUgUmVzIERpdiwgVmljdG9yaWEsIEJDIFY4VyAyWTIsIENhbmFkYS4gW1l1ZSwgQy5dIFVu
aXYgUGFyaXMgU2FjbGF5LCBDTlJTLCBJbnN0IFBpZXJyZSBTaW1vbiBMYXBsYWNlLFVuaXYgVmVy
c2FpbGxlcyBTdCBRdWVuLCBMYWIgU2NpIENsaW1hdCAmYW1wOyBFbnZpcm9ubSBDb21pc3Nhcmlh
dCBFbmVyZ2llIEEsIEYtOTExOTggR2lmIFN1ciBZdmV0dGUsIEZyYW5jZS4mI3hEO0FuZGVsYSwg
TiAoY29ycmVzcG9uZGluZyBhdXRob3IpLCBOQVNBLCBCaW9zcGhlciBTY2kgTGFiLCBHb2RkYXJk
IFNwYWNlIEZsaWdodCBDdHIsIEdyZWVuYmVsdCwgTUQgMjA3NzEgVVNBLjsgQW5kZWxhLCBOIChj
b3JyZXNwb25kaW5nIGF1dGhvciksIFVuaXYgQ2FsaWYgSXJ2aW5lLCBEZXB0IEVhcnRoIFN5c3Qg
U2NpLCBJcnZpbmUsIENBIDkyNjk3IFVTQS4mI3hEO25pZWxzLmFuZGVsYUBuYXNhLmdvdjwvYXV0
aC1hZGRyZXNzPjx0aXRsZXM+PHRpdGxlPkEgaHVtYW4tZHJpdmVuIGRlY2xpbmUgaW4gZ2xvYmFs
IGJ1cm5lZCBhcmVhPC90aXRsZT48c2Vjb25kYXJ5LXRpdGxlPlNjaWVuY2U8L3NlY29uZGFyeS10
aXRsZT48YWx0LXRpdGxlPlNjaWVuY2U8L2FsdC10aXRsZT48L3RpdGxlcz48cGVyaW9kaWNhbD48
ZnVsbC10aXRsZT5TY2llbmNlPC9mdWxsLXRpdGxlPjwvcGVyaW9kaWNhbD48YWx0LXBlcmlvZGlj
YWw+PGZ1bGwtdGl0bGU+U2NpZW5jZTwvZnVsbC10aXRsZT48L2FsdC1wZXJpb2RpY2FsPjxwYWdl
cz4xMzU2LTEzNjE8L3BhZ2VzPjx2b2x1bWU+MzU2PC92b2x1bWU+PG51bWJlcj42MzQ1PC9udW1i
ZXI+PGtleXdvcmRzPjxrZXl3b3JkPmZpcmU8L2tleXdvcmQ+PGtleXdvcmQ+Y2xpbWF0ZTwva2V5
d29yZD48a2V5d29yZD5iaW9tYXNzPC9rZXl3b3JkPjxrZXl3b3JkPmRlZm9yZXN0YXRpb248L2tl
eXdvcmQ+PGtleXdvcmQ+dmFyaWFiaWxpdHk8L2tleXdvcmQ+PGtleXdvcmQ+ZWNvc3lzdGVtczwv
a2V5d29yZD48a2V5d29yZD50cmVuZHM8L2tleXdvcmQ+PGtleXdvcmQ+aW1wYWN0PC9rZXl3b3Jk
PjxrZXl3b3JkPlNjaWVuY2UgJmFtcDsgVGVjaG5vbG9neSAtIE90aGVyIFRvcGljczwva2V5d29y
ZD48L2tleXdvcmRzPjxkYXRlcz48eWVhcj4yMDE3PC95ZWFyPjxwdWItZGF0ZXM+PGRhdGU+SnVu
PC9kYXRlPjwvcHViLWRhdGVzPjwvZGF0ZXM+PGlzYm4+MDAzNi04MDc1PC9pc2JuPjxhY2Nlc3Np
b24tbnVtPldPUzowMDA0MDQzNTE1MDAwMzE8L2FjY2Vzc2lvbi1udW0+PHdvcmstdHlwZT5BcnRp
Y2xlPC93b3JrLXR5cGU+PHVybHM+PHJlbGF0ZWQtdXJscz48dXJsPiZsdDtHbyB0byBJU0kmZ3Q7
Oi8vV09TOjAwMDQwNDM1MTUwMDAzMTwvdXJsPjwvcmVsYXRlZC11cmxzPjwvdXJscz48ZWxlY3Ry
b25pYy1yZXNvdXJjZS1udW0+MTAuMTEyNi9zY2llbmNlLmFhbDQxMDg8L2VsZWN0cm9uaWMtcmVz
b3VyY2UtbnVtPjxsYW5ndWFnZT5FbmdsaXNoPC9sYW5ndWFnZT48L3JlY29yZD48L0NpdGU+PC9F
bmROb3RlPn==
</w:fldData>
        </w:fldChar>
      </w:r>
      <w:r w:rsidR="00200AC9">
        <w:rPr>
          <w:rFonts w:eastAsia="宋体"/>
        </w:rPr>
        <w:instrText xml:space="preserve"> ADDIN EN.CITE.DATA </w:instrText>
      </w:r>
      <w:r w:rsidR="00200AC9">
        <w:rPr>
          <w:rFonts w:eastAsia="宋体"/>
        </w:rPr>
      </w:r>
      <w:r w:rsidR="00200AC9">
        <w:rPr>
          <w:rFonts w:eastAsia="宋体"/>
        </w:rPr>
        <w:fldChar w:fldCharType="end"/>
      </w:r>
      <w:r w:rsidRPr="009011B8">
        <w:rPr>
          <w:rFonts w:eastAsia="宋体"/>
        </w:rPr>
      </w:r>
      <w:r w:rsidRPr="009011B8">
        <w:rPr>
          <w:rFonts w:eastAsia="宋体"/>
        </w:rPr>
        <w:fldChar w:fldCharType="separate"/>
      </w:r>
      <w:r w:rsidR="00200AC9" w:rsidRPr="00200AC9">
        <w:rPr>
          <w:rFonts w:eastAsia="宋体"/>
          <w:noProof/>
          <w:vertAlign w:val="superscript"/>
        </w:rPr>
        <w:t>81</w:t>
      </w:r>
      <w:r w:rsidRPr="009011B8">
        <w:rPr>
          <w:rFonts w:eastAsia="宋体"/>
        </w:rPr>
        <w:fldChar w:fldCharType="end"/>
      </w:r>
      <w:r w:rsidRPr="009011B8">
        <w:rPr>
          <w:rFonts w:eastAsia="宋体"/>
        </w:rPr>
        <w:t xml:space="preserve">, it significantly increased in the western US </w:t>
      </w:r>
      <w:r w:rsidRPr="009011B8">
        <w:rPr>
          <w:rFonts w:eastAsia="宋体"/>
        </w:rPr>
        <w:fldChar w:fldCharType="begin"/>
      </w:r>
      <w:r w:rsidR="00200AC9">
        <w:rPr>
          <w:rFonts w:eastAsia="宋体"/>
        </w:rPr>
        <w:instrText xml:space="preserve"> ADDIN EN.CITE &lt;EndNote&gt;&lt;Cite&gt;&lt;Author&gt;Abatzoglou&lt;/Author&gt;&lt;Year&gt;2016&lt;/Year&gt;&lt;RecNum&gt;262&lt;/RecNum&gt;&lt;DisplayText&gt;&lt;style face="superscript"&gt;76,77&lt;/style&gt;&lt;/DisplayText&gt;&lt;record&gt;&lt;rec-number&gt;262&lt;/rec-number&gt;&lt;foreign-keys&gt;&lt;key app="EN" db-id="rwwtztsr2te02levx2z5svt7fwt2szff0af0" timestamp="1634658378"&gt;262&lt;/key&gt;&lt;/foreign-keys&gt;&lt;ref-type name="Journal Article"&gt;17&lt;/ref-type&gt;&lt;contributors&gt;&lt;authors&gt;&lt;author&gt;Abatzoglou, John T&lt;/author&gt;&lt;author&gt;Williams, A Park&lt;/author&gt;&lt;/authors&gt;&lt;/contributors&gt;&lt;titles&gt;&lt;title&gt;Impact of anthropogenic climate change on wildfire across western US forests&lt;/title&gt;&lt;secondary-title&gt;Proceedings of the National Academy of Sciences&lt;/secondary-title&gt;&lt;/titles&gt;&lt;periodical&gt;&lt;full-title&gt;Proceedings of the National Academy of Sciences&lt;/full-title&gt;&lt;abbr-1&gt;Proc. Natl. Acad. Sci. U.S.A.&lt;/abbr-1&gt;&lt;/periodical&gt;&lt;pages&gt;11770-11775&lt;/pages&gt;&lt;volume&gt;113&lt;/volume&gt;&lt;number&gt;42&lt;/number&gt;&lt;dates&gt;&lt;year&gt;2016&lt;/year&gt;&lt;/dates&gt;&lt;isbn&gt;0027-8424&lt;/isbn&gt;&lt;urls&gt;&lt;/urls&gt;&lt;/record&gt;&lt;/Cite&gt;&lt;Cite&gt;&lt;Author&gt;Westerling&lt;/Author&gt;&lt;Year&gt;2006&lt;/Year&gt;&lt;RecNum&gt;266&lt;/RecNum&gt;&lt;record&gt;&lt;rec-number&gt;266&lt;/rec-number&gt;&lt;foreign-keys&gt;&lt;key app="EN" db-id="rwwtztsr2te02levx2z5svt7fwt2szff0af0" timestamp="1634661413"&gt;266&lt;/key&gt;&lt;/foreign-keys&gt;&lt;ref-type name="Journal Article"&gt;17&lt;/ref-type&gt;&lt;contributors&gt;&lt;authors&gt;&lt;author&gt;Westerling, Anthony L&lt;/author&gt;&lt;author&gt;Hidalgo, Hugo G&lt;/author&gt;&lt;author&gt;Cayan, Daniel R&lt;/author&gt;&lt;author&gt;Swetnam, Thomas W&lt;/author&gt;&lt;/authors&gt;&lt;/contributors&gt;&lt;titles&gt;&lt;title&gt;Warming and earlier spring increase western US forest wildfire activity&lt;/title&gt;&lt;secondary-title&gt;science&lt;/secondary-title&gt;&lt;/titles&gt;&lt;periodical&gt;&lt;full-title&gt;Science&lt;/full-title&gt;&lt;/periodical&gt;&lt;pages&gt;940-943&lt;/pages&gt;&lt;volume&gt;313&lt;/volume&gt;&lt;number&gt;5789&lt;/number&gt;&lt;dates&gt;&lt;year&gt;2006&lt;/year&gt;&lt;/dates&gt;&lt;isbn&gt;0036-8075&lt;/isbn&gt;&lt;urls&gt;&lt;/urls&gt;&lt;/record&gt;&lt;/Cite&gt;&lt;/EndNote&gt;</w:instrText>
      </w:r>
      <w:r w:rsidRPr="009011B8">
        <w:rPr>
          <w:rFonts w:eastAsia="宋体"/>
        </w:rPr>
        <w:fldChar w:fldCharType="separate"/>
      </w:r>
      <w:r w:rsidR="00200AC9" w:rsidRPr="00200AC9">
        <w:rPr>
          <w:rFonts w:eastAsia="宋体"/>
          <w:noProof/>
          <w:vertAlign w:val="superscript"/>
        </w:rPr>
        <w:t>76,77</w:t>
      </w:r>
      <w:r w:rsidRPr="009011B8">
        <w:rPr>
          <w:rFonts w:eastAsia="宋体"/>
        </w:rPr>
        <w:fldChar w:fldCharType="end"/>
      </w:r>
      <w:r w:rsidRPr="009011B8">
        <w:rPr>
          <w:rFonts w:eastAsia="宋体"/>
        </w:rPr>
        <w:t xml:space="preserve"> during the past decades. Model predictions are also limited by model uncertainties and yield trend projections around -5% to 5% per decade globally </w:t>
      </w:r>
      <w:r w:rsidRPr="009011B8">
        <w:rPr>
          <w:rFonts w:eastAsia="宋体"/>
        </w:rPr>
        <w:fldChar w:fldCharType="begin"/>
      </w:r>
      <w:r w:rsidR="00200AC9">
        <w:rPr>
          <w:rFonts w:eastAsia="宋体"/>
        </w:rPr>
        <w:instrText xml:space="preserve"> ADDIN EN.CITE &lt;EndNote&gt;&lt;Cite&gt;&lt;Author&gt;Teckentrup&lt;/Author&gt;&lt;Year&gt;2019&lt;/Year&gt;&lt;RecNum&gt;253&lt;/RecNum&gt;&lt;DisplayText&gt;&lt;style face="superscript"&gt;74&lt;/style&gt;&lt;/DisplayText&gt;&lt;record&gt;&lt;rec-number&gt;253&lt;/rec-number&gt;&lt;foreign-keys&gt;&lt;key app="EN" db-id="rwwtztsr2te02levx2z5svt7fwt2szff0af0" timestamp="1632500234"&gt;253&lt;/key&gt;&lt;/foreign-keys&gt;&lt;ref-type name="Journal Article"&gt;17&lt;/ref-type&gt;&lt;contributors&gt;&lt;authors&gt;&lt;author&gt;Teckentrup, L.&lt;/author&gt;&lt;author&gt;Harrison, S. P.&lt;/author&gt;&lt;author&gt;Hantson, S.&lt;/author&gt;&lt;author&gt;Heil, A.&lt;/author&gt;&lt;author&gt;Melton, J. R.&lt;/author&gt;&lt;author&gt;Forrest, M.&lt;/author&gt;&lt;author&gt;Li, F.&lt;/author&gt;&lt;author&gt;Yue, C.&lt;/author&gt;&lt;author&gt;Arneth, A.&lt;/author&gt;&lt;author&gt;Hickler, T.&lt;/author&gt;&lt;author&gt;Sitch, S.&lt;/author&gt;&lt;author&gt;Lasslop, G.&lt;/author&gt;&lt;/authors&gt;&lt;/contributors&gt;&lt;titles&gt;&lt;title&gt;Response of simulated burned area to historical changes in environmental and anthropogenic factors: a comparison of seven fire models&lt;/title&gt;&lt;secondary-title&gt;Biogeosciences&lt;/secondary-title&gt;&lt;/titles&gt;&lt;pages&gt;3883-3910&lt;/pages&gt;&lt;volume&gt;16&lt;/volume&gt;&lt;number&gt;19&lt;/number&gt;&lt;dates&gt;&lt;year&gt;2019&lt;/year&gt;&lt;/dates&gt;&lt;publisher&gt;Copernicus Publications&lt;/publisher&gt;&lt;isbn&gt;1726-4189&lt;/isbn&gt;&lt;urls&gt;&lt;related-urls&gt;&lt;url&gt;https://bg.copernicus.org/articles/16/3883/2019/&lt;/url&gt;&lt;/related-urls&gt;&lt;pdf-urls&gt;&lt;url&gt;https://bg.copernicus.org/articles/16/3883/2019/bg-16-3883-2019.pdf&lt;/url&gt;&lt;/pdf-urls&gt;&lt;/urls&gt;&lt;electronic-resource-num&gt;10.5194/bg-16-3883-2019&lt;/electronic-resource-num&gt;&lt;/record&gt;&lt;/Cite&gt;&lt;/EndNote&gt;</w:instrText>
      </w:r>
      <w:r w:rsidRPr="009011B8">
        <w:rPr>
          <w:rFonts w:eastAsia="宋体"/>
        </w:rPr>
        <w:fldChar w:fldCharType="separate"/>
      </w:r>
      <w:r w:rsidR="00200AC9" w:rsidRPr="00200AC9">
        <w:rPr>
          <w:rFonts w:eastAsia="宋体"/>
          <w:noProof/>
          <w:vertAlign w:val="superscript"/>
        </w:rPr>
        <w:t>74</w:t>
      </w:r>
      <w:r w:rsidRPr="009011B8">
        <w:rPr>
          <w:rFonts w:eastAsia="宋体"/>
        </w:rPr>
        <w:fldChar w:fldCharType="end"/>
      </w:r>
      <w:r w:rsidRPr="009011B8">
        <w:rPr>
          <w:rFonts w:eastAsia="宋体"/>
        </w:rPr>
        <w:t xml:space="preserve"> and -15% to 15% per decade in North America </w:t>
      </w:r>
      <w:r w:rsidRPr="009011B8">
        <w:rPr>
          <w:rFonts w:eastAsia="宋体"/>
        </w:rPr>
        <w:fldChar w:fldCharType="begin"/>
      </w:r>
      <w:r w:rsidR="00200AC9">
        <w:rPr>
          <w:rFonts w:eastAsia="宋体"/>
        </w:rPr>
        <w:instrText xml:space="preserve"> ADDIN EN.CITE &lt;EndNote&gt;&lt;Cite&gt;&lt;Author&gt;Kitzberger&lt;/Author&gt;&lt;Year&gt;2017&lt;/Year&gt;&lt;RecNum&gt;264&lt;/RecNum&gt;&lt;DisplayText&gt;&lt;style face="superscript"&gt;79&lt;/style&gt;&lt;/DisplayText&gt;&lt;record&gt;&lt;rec-number&gt;264&lt;/rec-number&gt;&lt;foreign-keys&gt;&lt;key app="EN" db-id="rwwtztsr2te02levx2z5svt7fwt2szff0af0" timestamp="1634659987"&gt;264&lt;/key&gt;&lt;/foreign-keys&gt;&lt;ref-type name="Journal Article"&gt;17&lt;/ref-type&gt;&lt;contributors&gt;&lt;authors&gt;&lt;author&gt;Kitzberger, Thomas&lt;/author&gt;&lt;author&gt;Falk, Donald A&lt;/author&gt;&lt;author&gt;Westerling, Anthony L&lt;/author&gt;&lt;author&gt;Swetnam, Thomas W&lt;/author&gt;&lt;/authors&gt;&lt;/contributors&gt;&lt;titles&gt;&lt;title&gt;Direct and indirect climate controls predict heterogeneous early-mid 21st century wildfire burned area across western and boreal North America&lt;/title&gt;&lt;secondary-title&gt;PloS one&lt;/secondary-title&gt;&lt;/titles&gt;&lt;periodical&gt;&lt;full-title&gt;PloS one&lt;/full-title&gt;&lt;/periodical&gt;&lt;pages&gt;e0188486&lt;/pages&gt;&lt;volume&gt;12&lt;/volume&gt;&lt;number&gt;12&lt;/number&gt;&lt;dates&gt;&lt;year&gt;2017&lt;/year&gt;&lt;/dates&gt;&lt;isbn&gt;1932-6203&lt;/isbn&gt;&lt;urls&gt;&lt;/urls&gt;&lt;/record&gt;&lt;/Cite&gt;&lt;/EndNote&gt;</w:instrText>
      </w:r>
      <w:r w:rsidRPr="009011B8">
        <w:rPr>
          <w:rFonts w:eastAsia="宋体"/>
        </w:rPr>
        <w:fldChar w:fldCharType="separate"/>
      </w:r>
      <w:r w:rsidR="00200AC9" w:rsidRPr="00200AC9">
        <w:rPr>
          <w:rFonts w:eastAsia="宋体"/>
          <w:noProof/>
          <w:vertAlign w:val="superscript"/>
        </w:rPr>
        <w:t>79</w:t>
      </w:r>
      <w:r w:rsidRPr="009011B8">
        <w:rPr>
          <w:rFonts w:eastAsia="宋体"/>
        </w:rPr>
        <w:fldChar w:fldCharType="end"/>
      </w:r>
      <w:r w:rsidRPr="009011B8">
        <w:rPr>
          <w:rFonts w:eastAsia="宋体"/>
        </w:rPr>
        <w:t xml:space="preserve">. </w:t>
      </w:r>
    </w:p>
    <w:p w14:paraId="0835F922" w14:textId="4D9DCAD4" w:rsidR="00EA66BC" w:rsidRDefault="00EA66BC" w:rsidP="00722210">
      <w:pPr>
        <w:ind w:firstLine="480"/>
        <w:jc w:val="both"/>
        <w:rPr>
          <w:rFonts w:eastAsia="宋体"/>
        </w:rPr>
      </w:pPr>
      <w:r w:rsidRPr="009011B8">
        <w:rPr>
          <w:rFonts w:eastAsia="宋体"/>
        </w:rPr>
        <w:t xml:space="preserve">In the worst case, the occurrence probability of SCV could increase by about 11% per decade assuming incidence probability of deep convection, BB events, and PV seeds from tropical air intrusions increasing by 5%, 3% and 3% per decade, respectively. This means that by the end of this century, the number could double for similar SCV events and much more BB aerosol could enter the middle stratosphere. BC carried into the mid-stratosphere could reside about 1-2 years and might introduce climate impacts </w:t>
      </w:r>
      <w:r>
        <w:rPr>
          <w:rFonts w:eastAsia="宋体"/>
        </w:rPr>
        <w:fldChar w:fldCharType="begin"/>
      </w:r>
      <w:r w:rsidR="00200AC9">
        <w:rPr>
          <w:rFonts w:eastAsia="宋体"/>
        </w:rPr>
        <w:instrText xml:space="preserve"> ADDIN EN.CITE &lt;EndNote&gt;&lt;Cite&gt;&lt;Author&gt;Penner&lt;/Author&gt;&lt;Year&gt;1992&lt;/Year&gt;&lt;RecNum&gt;465&lt;/RecNum&gt;&lt;DisplayText&gt;&lt;style face="superscript"&gt;82,83&lt;/style&gt;&lt;/DisplayText&gt;&lt;record&gt;&lt;rec-number&gt;465&lt;/rec-number&gt;&lt;foreign-keys&gt;&lt;key app="EN" db-id="rwwtztsr2te02levx2z5svt7fwt2szff0af0" timestamp="1660307171"&gt;465&lt;/key&gt;&lt;/foreign-keys&gt;&lt;ref-type name="Journal Article"&gt;17&lt;/ref-type&gt;&lt;contributors&gt;&lt;authors&gt;&lt;author&gt;Penner, Joyce E&lt;/author&gt;&lt;author&gt;Dickinson, Robert E&lt;/author&gt;&lt;author&gt;O&amp;apos;Neill, Christine A&lt;/author&gt;&lt;/authors&gt;&lt;/contributors&gt;&lt;titles&gt;&lt;title&gt;Effects of aerosol from biomass burning on the global radiation budget&lt;/title&gt;&lt;secondary-title&gt;Science&lt;/secondary-title&gt;&lt;/titles&gt;&lt;periodical&gt;&lt;full-title&gt;Science&lt;/full-title&gt;&lt;/periodical&gt;&lt;pages&gt;1432-1434&lt;/pages&gt;&lt;volume&gt;256&lt;/volume&gt;&lt;number&gt;5062&lt;/number&gt;&lt;dates&gt;&lt;year&gt;1992&lt;/year&gt;&lt;/dates&gt;&lt;isbn&gt;0036-8075&lt;/isbn&gt;&lt;urls&gt;&lt;/urls&gt;&lt;/record&gt;&lt;/Cite&gt;&lt;Cite&gt;&lt;Author&gt;Toon&lt;/Author&gt;&lt;Year&gt;2019&lt;/Year&gt;&lt;RecNum&gt;466&lt;/RecNum&gt;&lt;record&gt;&lt;rec-number&gt;466&lt;/rec-number&gt;&lt;foreign-keys&gt;&lt;key app="EN" db-id="rwwtztsr2te02levx2z5svt7fwt2szff0af0" timestamp="1660307389"&gt;466&lt;/key&gt;&lt;/foreign-keys&gt;&lt;ref-type name="Journal Article"&gt;17&lt;/ref-type&gt;&lt;contributors&gt;&lt;authors&gt;&lt;author&gt;Toon, Owen B&lt;/author&gt;&lt;author&gt;Bardeen, Charles G&lt;/author&gt;&lt;author&gt;Robock, Alan&lt;/author&gt;&lt;author&gt;Xia, Lili&lt;/author&gt;&lt;author&gt;Kristensen, Hans&lt;/author&gt;&lt;author&gt;McKinzie, Matthew&lt;/author&gt;&lt;author&gt;Peterson, Roy J&lt;/author&gt;&lt;author&gt;Harrison, Cheryl S&lt;/author&gt;&lt;author&gt;Lovenduski, Nicole S&lt;/author&gt;&lt;author&gt;Turco, Richard P&lt;/author&gt;&lt;/authors&gt;&lt;/contributors&gt;&lt;titles&gt;&lt;title&gt;Rapidly expanding nuclear arsenals in Pakistan and India portend regional and global catastrophe&lt;/title&gt;&lt;secondary-title&gt;Science Advances&lt;/secondary-title&gt;&lt;/titles&gt;&lt;periodical&gt;&lt;full-title&gt;Science Advances&lt;/full-title&gt;&lt;/periodical&gt;&lt;pages&gt;eaay5478&lt;/pages&gt;&lt;volume&gt;5&lt;/volume&gt;&lt;number&gt;10&lt;/number&gt;&lt;dates&gt;&lt;year&gt;2019&lt;/year&gt;&lt;/dates&gt;&lt;isbn&gt;2375-2548&lt;/isbn&gt;&lt;urls&gt;&lt;/urls&gt;&lt;/record&gt;&lt;/Cite&gt;&lt;/EndNote&gt;</w:instrText>
      </w:r>
      <w:r>
        <w:rPr>
          <w:rFonts w:eastAsia="宋体"/>
        </w:rPr>
        <w:fldChar w:fldCharType="separate"/>
      </w:r>
      <w:r w:rsidR="00200AC9" w:rsidRPr="00200AC9">
        <w:rPr>
          <w:rFonts w:eastAsia="宋体"/>
          <w:noProof/>
          <w:vertAlign w:val="superscript"/>
        </w:rPr>
        <w:t>82,83</w:t>
      </w:r>
      <w:r>
        <w:rPr>
          <w:rFonts w:eastAsia="宋体"/>
        </w:rPr>
        <w:fldChar w:fldCharType="end"/>
      </w:r>
      <w:r>
        <w:rPr>
          <w:rFonts w:eastAsia="宋体"/>
        </w:rPr>
        <w:t xml:space="preserve"> </w:t>
      </w:r>
      <w:r w:rsidRPr="009011B8">
        <w:rPr>
          <w:rFonts w:eastAsia="宋体"/>
        </w:rPr>
        <w:t xml:space="preserve">considering that a BC layer at 30 km altitude causes twice the surface cooling of one at 12 km </w:t>
      </w:r>
      <w:r w:rsidRPr="009011B8">
        <w:rPr>
          <w:rFonts w:eastAsia="宋体"/>
        </w:rPr>
        <w:fldChar w:fldCharType="begin"/>
      </w:r>
      <w:r w:rsidR="00200AC9">
        <w:rPr>
          <w:rFonts w:eastAsia="宋体"/>
        </w:rPr>
        <w:instrText xml:space="preserve"> ADDIN EN.CITE &lt;EndNote&gt;&lt;Cite&gt;&lt;Author&gt;Ban-Weiss&lt;/Author&gt;&lt;Year&gt;2012&lt;/Year&gt;&lt;RecNum&gt;198&lt;/RecNum&gt;&lt;DisplayText&gt;&lt;style face="superscript"&gt;84,85&lt;/style&gt;&lt;/DisplayText&gt;&lt;record&gt;&lt;rec-number&gt;198&lt;/rec-number&gt;&lt;foreign-keys&gt;&lt;key app="EN" db-id="rwwtztsr2te02levx2z5svt7fwt2szff0af0" timestamp="1626184633"&gt;198&lt;/key&gt;&lt;/foreign-keys&gt;&lt;ref-type name="Journal Article"&gt;17&lt;/ref-type&gt;&lt;contributors&gt;&lt;authors&gt;&lt;author&gt;Ban-Weiss, George A&lt;/author&gt;&lt;author&gt;Cao, Long&lt;/author&gt;&lt;author&gt;Bala, G&lt;/author&gt;&lt;author&gt;Caldeira, Ken&lt;/author&gt;&lt;/authors&gt;&lt;/contributors&gt;&lt;titles&gt;&lt;title&gt;Dependence of climate forcing and response on the altitude of black carbon aerosols&lt;/title&gt;&lt;secondary-title&gt;Climate dynamics&lt;/secondary-title&gt;&lt;/titles&gt;&lt;pages&gt;897-911&lt;/pages&gt;&lt;volume&gt;38&lt;/volume&gt;&lt;number&gt;5&lt;/number&gt;&lt;dates&gt;&lt;year&gt;2012&lt;/year&gt;&lt;/dates&gt;&lt;isbn&gt;1432-0894&lt;/isbn&gt;&lt;urls&gt;&lt;/urls&gt;&lt;/record&gt;&lt;/Cite&gt;&lt;Cite&gt;&lt;Author&gt;Robock&lt;/Author&gt;&lt;Year&gt;2018&lt;/Year&gt;&lt;RecNum&gt;453&lt;/RecNum&gt;&lt;record&gt;&lt;rec-number&gt;453&lt;/rec-number&gt;&lt;foreign-keys&gt;&lt;key app="EN" db-id="rwwtztsr2te02levx2z5svt7fwt2szff0af0" timestamp="1659871843"&gt;453&lt;/key&gt;&lt;/foreign-keys&gt;&lt;ref-type name="Journal Article"&gt;17&lt;/ref-type&gt;&lt;contributors&gt;&lt;authors&gt;&lt;author&gt;Robock, Alan&lt;/author&gt;&lt;author&gt;Zambri, Brian&lt;/author&gt;&lt;/authors&gt;&lt;/contributors&gt;&lt;titles&gt;&lt;title&gt;Did Smoke From City Fires in World War II Cause Global Cooling?&lt;/title&gt;&lt;secondary-title&gt;Journal of Geophysical Research: Atmospheres&lt;/secondary-title&gt;&lt;/titles&gt;&lt;periodical&gt;&lt;full-title&gt;Journal of Geophysical Research: Atmospheres&lt;/full-title&gt;&lt;abbr-1&gt;J. Geophys. Res.&lt;/abbr-1&gt;&lt;/periodical&gt;&lt;pages&gt;10,314-10,325&lt;/pages&gt;&lt;volume&gt;123&lt;/volume&gt;&lt;number&gt;18&lt;/number&gt;&lt;dates&gt;&lt;year&gt;2018&lt;/year&gt;&lt;/dates&gt;&lt;isbn&gt;2169-897X&lt;/isbn&gt;&lt;urls&gt;&lt;/urls&gt;&lt;/record&gt;&lt;/Cite&gt;&lt;/EndNote&gt;</w:instrText>
      </w:r>
      <w:r w:rsidRPr="009011B8">
        <w:rPr>
          <w:rFonts w:eastAsia="宋体"/>
        </w:rPr>
        <w:fldChar w:fldCharType="separate"/>
      </w:r>
      <w:r w:rsidR="00200AC9" w:rsidRPr="00200AC9">
        <w:rPr>
          <w:rFonts w:eastAsia="宋体"/>
          <w:noProof/>
          <w:vertAlign w:val="superscript"/>
        </w:rPr>
        <w:t>84,85</w:t>
      </w:r>
      <w:r w:rsidRPr="009011B8">
        <w:rPr>
          <w:rFonts w:eastAsia="宋体"/>
        </w:rPr>
        <w:fldChar w:fldCharType="end"/>
      </w:r>
      <w:r w:rsidRPr="009011B8">
        <w:rPr>
          <w:rFonts w:eastAsia="宋体"/>
        </w:rPr>
        <w:t>. Given that most previous researches</w:t>
      </w:r>
      <w:r w:rsidRPr="009011B8">
        <w:rPr>
          <w:rFonts w:eastAsia="宋体"/>
        </w:rPr>
        <w:fldChar w:fldCharType="begin">
          <w:fldData xml:space="preserve">PEVuZE5vdGU+PENpdGU+PEF1dGhvcj5IZWlub2xkPC9BdXRob3I+PFllYXI+MjAyMjwvWWVhcj48
UmVjTnVtPjQyMzwvUmVjTnVtPjxEaXNwbGF5VGV4dD48c3R5bGUgZmFjZT0ic3VwZXJzY3JpcHQi
Pjg2LTg5PC9zdHlsZT48L0Rpc3BsYXlUZXh0PjxyZWNvcmQ+PHJlYy1udW1iZXI+NDIzPC9yZWMt
bnVtYmVyPjxmb3JlaWduLWtleXM+PGtleSBhcHA9IkVOIiBkYi1pZD0icnd3dHp0c3IydGUwMmxl
dngyejVzdnQ3Znd0MnN6ZmYwYWYwIiB0aW1lc3RhbXA9IjE2NTk3Njg5NzgiPjQyMzwva2V5Pjwv
Zm9yZWlnbi1rZXlzPjxyZWYtdHlwZSBuYW1lPSJKb3VybmFsIEFydGljbGUiPjE3PC9yZWYtdHlw
ZT48Y29udHJpYnV0b3JzPjxhdXRob3JzPjxhdXRob3I+SGVpbm9sZCwgQi48L2F1dGhvcj48YXV0
aG9yPkJhYXJzLCBILjwvYXV0aG9yPjxhdXRob3I+QmFyamEsIEIuPC9hdXRob3I+PGF1dGhvcj5D
aHJpc3RlbnNlbiwgTS48L2F1dGhvcj48YXV0aG9yPkt1YmluLCBBLjwvYXV0aG9yPjxhdXRob3I+
T2huZWlzZXIsIEsuPC9hdXRob3I+PGF1dGhvcj5TY2hlcGFuc2tpLCBLLjwvYXV0aG9yPjxhdXRo
b3I+U2NodXRnZW5zLCBOLjwvYXV0aG9yPjxhdXRob3I+U2VuZiwgRi48L2F1dGhvcj48YXV0aG9y
PlNjaHLDtmRuZXIsIFIuPC9hdXRob3I+PGF1dGhvcj5WaWxsYW51ZXZhLCBELjwvYXV0aG9yPjxh
dXRob3I+VGVnZW4sIEkuPC9hdXRob3I+PC9hdXRob3JzPjwvY29udHJpYnV0b3JzPjx0aXRsZXM+
PHRpdGxlPkltcG9ydGFudCByb2xlIG9mIHN0cmF0b3NwaGVyaWMgaW5qZWN0aW9uIGhlaWdodCBm
b3IgdGhlIGRpc3RyaWJ1dGlvbiBhbmQgcmFkaWF0aXZlIGZvcmNpbmcgb2Ygc21va2UgYWVyb3Nv
bCBmcm9tIHRoZSAyMDE54oCTMjAyMCBBdXN0cmFsaWFuIHdpbGRmaXJlczwvdGl0bGU+PHNlY29u
ZGFyeS10aXRsZT5BdG1vcy4gQ2hlbS4gUGh5cy48L3NlY29uZGFyeS10aXRsZT48L3RpdGxlcz48
cGVyaW9kaWNhbD48ZnVsbC10aXRsZT5BdG1vc3BoZXJpYyBDaGVtaXN0cnkgYW5kIFBoeXNpY3M8
L2Z1bGwtdGl0bGU+PGFiYnItMT5BdG1vcy4gQ2hlbS4gUGh5cy48L2FiYnItMT48L3BlcmlvZGlj
YWw+PHBhZ2VzPjk5NjktOTk4NTwvcGFnZXM+PHZvbHVtZT4yMjwvdm9sdW1lPjxudW1iZXI+MTU8
L251bWJlcj48ZGF0ZXM+PHllYXI+MjAyMjwveWVhcj48L2RhdGVzPjxwdWJsaXNoZXI+Q29wZXJu
aWN1cyBQdWJsaWNhdGlvbnM8L3B1Ymxpc2hlcj48aXNibj4xNjgwLTczMjQ8L2lzYm4+PHVybHM+
PHJlbGF0ZWQtdXJscz48dXJsPmh0dHBzOi8vYWNwLmNvcGVybmljdXMub3JnL2FydGljbGVzLzIy
Lzk5NjkvMjAyMi88L3VybD48L3JlbGF0ZWQtdXJscz48cGRmLXVybHM+PHVybD5odHRwczovL2Fj
cC5jb3Blcm5pY3VzLm9yZy9hcnRpY2xlcy8yMi85OTY5LzIwMjIvYWNwLTIyLTk5NjktMjAyMi5w
ZGY8L3VybD48L3BkZi11cmxzPjwvdXJscz48ZWxlY3Ryb25pYy1yZXNvdXJjZS1udW0+MTAuNTE5
NC9hY3AtMjItOTk2OS0yMDIyPC9lbGVjdHJvbmljLXJlc291cmNlLW51bT48L3JlY29yZD48L0Np
dGU+PENpdGU+PEF1dGhvcj5TZWxsaXR0bzwvQXV0aG9yPjxZZWFyPjIwMjI8L1llYXI+PFJlY051
bT40MDU8L1JlY051bT48cmVjb3JkPjxyZWMtbnVtYmVyPjQwNTwvcmVjLW51bWJlcj48Zm9yZWln
bi1rZXlzPjxrZXkgYXBwPSJFTiIgZGItaWQ9InJ3d3R6dHNyMnRlMDJsZXZ4Mno1c3Z0N2Z3dDJz
emZmMGFmMCIgdGltZXN0YW1wPSIxNjU4MzA0ODI2Ij40MDU8L2tleT48L2ZvcmVpZ24ta2V5cz48
cmVmLXR5cGUgbmFtZT0iSm91cm5hbCBBcnRpY2xlIj4xNzwvcmVmLXR5cGU+PGNvbnRyaWJ1dG9y
cz48YXV0aG9ycz48YXV0aG9yPlNlbGxpdHRvLCBQLjwvYXV0aG9yPjxhdXRob3I+QmVsaGFkamks
IFIuPC9hdXRob3I+PGF1dGhvcj5LbG9zcywgQy48L2F1dGhvcj48YXV0aG9yPkxlZ3JhcywgQi48
L2F1dGhvcj48L2F1dGhvcnM+PC9jb250cmlidXRvcnM+PHRpdGxlcz48dGl0bGU+UmFkaWF0aXZl
IGltcGFjdHMgb2YgdGhlIEF1c3RyYWxpYW4gYnVzaGZpcmVzIDIwMTnigJMyMDIwIOKAkyBQYXJ0
IDE6IExhcmdlLXNjYWxlIHJhZGlhdGl2ZSBmb3JjaW5nPC90aXRsZT48c2Vjb25kYXJ5LXRpdGxl
PkF0bW9zLiBDaGVtLiBQaHlzLjwvc2Vjb25kYXJ5LXRpdGxlPjwvdGl0bGVzPjxwZXJpb2RpY2Fs
PjxmdWxsLXRpdGxlPkF0bW9zcGhlcmljIENoZW1pc3RyeSBhbmQgUGh5c2ljczwvZnVsbC10aXRs
ZT48YWJici0xPkF0bW9zLiBDaGVtLiBQaHlzLjwvYWJici0xPjwvcGVyaW9kaWNhbD48cGFnZXM+
OTI5OS05MzExPC9wYWdlcz48dm9sdW1lPjIyPC92b2x1bWU+PG51bWJlcj4xNDwvbnVtYmVyPjxk
YXRlcz48eWVhcj4yMDIyPC95ZWFyPjwvZGF0ZXM+PHB1Ymxpc2hlcj5Db3Blcm5pY3VzIFB1Ymxp
Y2F0aW9uczwvcHVibGlzaGVyPjxpc2JuPjE2ODAtNzMyNDwvaXNibj48dXJscz48cmVsYXRlZC11
cmxzPjx1cmw+aHR0cHM6Ly9hY3AuY29wZXJuaWN1cy5vcmcvYXJ0aWNsZXMvMjIvOTI5OS8yMDIy
LzwvdXJsPjwvcmVsYXRlZC11cmxzPjxwZGYtdXJscz48dXJsPmh0dHBzOi8vYWNwLmNvcGVybmlj
dXMub3JnL2FydGljbGVzLzIyLzkyOTkvMjAyMi9hY3AtMjItOTI5OS0yMDIyLnBkZjwvdXJsPjwv
cGRmLXVybHM+PC91cmxzPjxlbGVjdHJvbmljLXJlc291cmNlLW51bT4xMC41MTk0L2FjcC0yMi05
Mjk5LTIwMjI8L2VsZWN0cm9uaWMtcmVzb3VyY2UtbnVtPjwvcmVjb3JkPjwvQ2l0ZT48Q2l0ZT48
QXV0aG9yPkNoYW5nPC9BdXRob3I+PFllYXI+MjAyMTwvWWVhcj48UmVjTnVtPjQwMDwvUmVjTnVt
PjxyZWNvcmQ+PHJlYy1udW1iZXI+NDAwPC9yZWMtbnVtYmVyPjxmb3JlaWduLWtleXM+PGtleSBh
cHA9IkVOIiBkYi1pZD0icnd3dHp0c3IydGUwMmxldngyejVzdnQ3Znd0MnN6ZmYwYWYwIiB0aW1l
c3RhbXA9IjE2NTgxMzg0MzEiPjQwMDwva2V5PjwvZm9yZWlnbi1rZXlzPjxyZWYtdHlwZSBuYW1l
PSJKb3VybmFsIEFydGljbGUiPjE3PC9yZWYtdHlwZT48Y29udHJpYnV0b3JzPjxhdXRob3JzPjxh
dXRob3I+Q2hhbmcsIERvbmcgWWVvbmc8L2F1dGhvcj48YXV0aG9yPllvb24sIEpvbmdtaW48L2F1
dGhvcj48YXV0aG9yPkxlbGlldmVsZCwgSm9oYW5uZXM8L2F1dGhvcj48YXV0aG9yPlBhcmssIFNl
b24gS2k8L2F1dGhvcj48YXV0aG9yPll1bSwgU2VvbmcgU29vPC9hdXRob3I+PGF1dGhvcj5LaW0s
IEpob29uPC9hdXRob3I+PGF1dGhvcj5KZW9uZywgU3Vqb25nPC9hdXRob3I+PC9hdXRob3JzPjwv
Y29udHJpYnV0b3JzPjx0aXRsZXM+PHRpdGxlPkRpcmVjdCByYWRpYXRpdmUgZm9yY2luZyBvZiBi
aW9tYXNzIGJ1cm5pbmcgYWVyb3NvbHMgZnJvbSB0aGUgZXh0ZW5zaXZlIEF1c3RyYWxpYW4gd2ls
ZGZpcmVzIGluIDIwMTnigJMyMDIwPC90aXRsZT48c2Vjb25kYXJ5LXRpdGxlPkVudmlyb25tZW50
YWwgUmVzZWFyY2ggTGV0dGVyczwvc2Vjb25kYXJ5LXRpdGxlPjwvdGl0bGVzPjxwZXJpb2RpY2Fs
PjxmdWxsLXRpdGxlPkVudmlyb25tZW50YWwgUmVzZWFyY2ggTGV0dGVyczwvZnVsbC10aXRsZT48
YWJici0xPkVudmlyb24uIFJlcy4gTGV0dC48L2FiYnItMT48L3BlcmlvZGljYWw+PHBhZ2VzPjA0
NDA0MTwvcGFnZXM+PHZvbHVtZT4xNjwvdm9sdW1lPjxudW1iZXI+NDwvbnVtYmVyPjxkYXRlcz48
eWVhcj4yMDIxPC95ZWFyPjwvZGF0ZXM+PGlzYm4+MTc0OC05MzI2PC9pc2JuPjx1cmxzPjwvdXJs
cz48L3JlY29yZD48L0NpdGU+PENpdGU+PEF1dGhvcj5QYXBhbmlrb2xhb3U8L0F1dGhvcj48WWVh
cj4yMDIyPC9ZZWFyPjxSZWNOdW0+NDMwPC9SZWNOdW0+PHJlY29yZD48cmVjLW51bWJlcj40MzA8
L3JlYy1udW1iZXI+PGZvcmVpZ24ta2V5cz48a2V5IGFwcD0iRU4iIGRiLWlkPSJyd3d0enRzcjJ0
ZTAybGV2eDJ6NXN2dDdmd3Qyc3pmZjBhZjAiIHRpbWVzdGFtcD0iMTY1OTc5MDY0MiI+NDMwPC9r
ZXk+PC9mb3JlaWduLWtleXM+PHJlZi10eXBlIG5hbWU9IkpvdXJuYWwgQXJ0aWNsZSI+MTc8L3Jl
Zi10eXBlPjxjb250cmlidXRvcnM+PGF1dGhvcnM+PGF1dGhvcj5QYXBhbmlrb2xhb3UsIENocmlz
dGluYS1Bbm5hPC9hdXRob3I+PGF1dGhvcj5Lb2trYWxpcywgUGFuYWdpb3RpczwvYXV0aG9yPjxh
dXRob3I+U291cGlvbmEsIE91cmFuaWE8L2F1dGhvcj48YXV0aG9yPlNvbG9tb3MsIFN0YXZyb3M8
L2F1dGhvcj48YXV0aG9yPlBhcGF5YW5uaXMsIEFsZXhhbmRyb3M8L2F1dGhvcj48YXV0aG9yPk15
bG9uYWtpLCBNYXJpYTwvYXV0aG9yPjxhdXRob3I+QW5hZ25vdSwgRGltaXRyYTwvYXV0aG9yPjxh
dXRob3I+Rm9za2luaXMsIFJvbWFub3M8L2F1dGhvcj48YXV0aG9yPkdpZGFyYWtvdSwgTWFyaWxl
bmE8L2F1dGhvcj48L2F1dGhvcnM+PC9jb250cmlidXRvcnM+PHRpdGxlcz48dGl0bGU+QXVzdHJh
bGlhbiBCdXNoZmlyZXMgKDIwMTnigJMyMDIwKTogQWVyb3NvbCBPcHRpY2FsIFByb3BlcnRpZXMg
YW5kIFJhZGlhdGl2ZSBGb3JjaW5nPC90aXRsZT48c2Vjb25kYXJ5LXRpdGxlPkF0bW9zcGhlcmU8
L3NlY29uZGFyeS10aXRsZT48L3RpdGxlcz48cGVyaW9kaWNhbD48ZnVsbC10aXRsZT5BdG1vc3Bo
ZXJlPC9mdWxsLXRpdGxlPjwvcGVyaW9kaWNhbD48cGFnZXM+ODY3PC9wYWdlcz48dm9sdW1lPjEz
PC92b2x1bWU+PG51bWJlcj42PC9udW1iZXI+PGRhdGVzPjx5ZWFyPjIwMjI8L3llYXI+PC9kYXRl
cz48aXNibj4yMDczLTQ0MzM8L2lzYm4+PHVybHM+PC91cmxzPjwvcmVjb3JkPjwvQ2l0ZT48L0Vu
ZE5vdGU+AG==
</w:fldData>
        </w:fldChar>
      </w:r>
      <w:r w:rsidR="00200AC9">
        <w:rPr>
          <w:rFonts w:eastAsia="宋体"/>
        </w:rPr>
        <w:instrText xml:space="preserve"> ADDIN EN.CITE </w:instrText>
      </w:r>
      <w:r w:rsidR="00200AC9">
        <w:rPr>
          <w:rFonts w:eastAsia="宋体"/>
        </w:rPr>
        <w:fldChar w:fldCharType="begin">
          <w:fldData xml:space="preserve">PEVuZE5vdGU+PENpdGU+PEF1dGhvcj5IZWlub2xkPC9BdXRob3I+PFllYXI+MjAyMjwvWWVhcj48
UmVjTnVtPjQyMzwvUmVjTnVtPjxEaXNwbGF5VGV4dD48c3R5bGUgZmFjZT0ic3VwZXJzY3JpcHQi
Pjg2LTg5PC9zdHlsZT48L0Rpc3BsYXlUZXh0PjxyZWNvcmQ+PHJlYy1udW1iZXI+NDIzPC9yZWMt
bnVtYmVyPjxmb3JlaWduLWtleXM+PGtleSBhcHA9IkVOIiBkYi1pZD0icnd3dHp0c3IydGUwMmxl
dngyejVzdnQ3Znd0MnN6ZmYwYWYwIiB0aW1lc3RhbXA9IjE2NTk3Njg5NzgiPjQyMzwva2V5Pjwv
Zm9yZWlnbi1rZXlzPjxyZWYtdHlwZSBuYW1lPSJKb3VybmFsIEFydGljbGUiPjE3PC9yZWYtdHlw
ZT48Y29udHJpYnV0b3JzPjxhdXRob3JzPjxhdXRob3I+SGVpbm9sZCwgQi48L2F1dGhvcj48YXV0
aG9yPkJhYXJzLCBILjwvYXV0aG9yPjxhdXRob3I+QmFyamEsIEIuPC9hdXRob3I+PGF1dGhvcj5D
aHJpc3RlbnNlbiwgTS48L2F1dGhvcj48YXV0aG9yPkt1YmluLCBBLjwvYXV0aG9yPjxhdXRob3I+
T2huZWlzZXIsIEsuPC9hdXRob3I+PGF1dGhvcj5TY2hlcGFuc2tpLCBLLjwvYXV0aG9yPjxhdXRo
b3I+U2NodXRnZW5zLCBOLjwvYXV0aG9yPjxhdXRob3I+U2VuZiwgRi48L2F1dGhvcj48YXV0aG9y
PlNjaHLDtmRuZXIsIFIuPC9hdXRob3I+PGF1dGhvcj5WaWxsYW51ZXZhLCBELjwvYXV0aG9yPjxh
dXRob3I+VGVnZW4sIEkuPC9hdXRob3I+PC9hdXRob3JzPjwvY29udHJpYnV0b3JzPjx0aXRsZXM+
PHRpdGxlPkltcG9ydGFudCByb2xlIG9mIHN0cmF0b3NwaGVyaWMgaW5qZWN0aW9uIGhlaWdodCBm
b3IgdGhlIGRpc3RyaWJ1dGlvbiBhbmQgcmFkaWF0aXZlIGZvcmNpbmcgb2Ygc21va2UgYWVyb3Nv
bCBmcm9tIHRoZSAyMDE54oCTMjAyMCBBdXN0cmFsaWFuIHdpbGRmaXJlczwvdGl0bGU+PHNlY29u
ZGFyeS10aXRsZT5BdG1vcy4gQ2hlbS4gUGh5cy48L3NlY29uZGFyeS10aXRsZT48L3RpdGxlcz48
cGVyaW9kaWNhbD48ZnVsbC10aXRsZT5BdG1vc3BoZXJpYyBDaGVtaXN0cnkgYW5kIFBoeXNpY3M8
L2Z1bGwtdGl0bGU+PGFiYnItMT5BdG1vcy4gQ2hlbS4gUGh5cy48L2FiYnItMT48L3BlcmlvZGlj
YWw+PHBhZ2VzPjk5NjktOTk4NTwvcGFnZXM+PHZvbHVtZT4yMjwvdm9sdW1lPjxudW1iZXI+MTU8
L251bWJlcj48ZGF0ZXM+PHllYXI+MjAyMjwveWVhcj48L2RhdGVzPjxwdWJsaXNoZXI+Q29wZXJu
aWN1cyBQdWJsaWNhdGlvbnM8L3B1Ymxpc2hlcj48aXNibj4xNjgwLTczMjQ8L2lzYm4+PHVybHM+
PHJlbGF0ZWQtdXJscz48dXJsPmh0dHBzOi8vYWNwLmNvcGVybmljdXMub3JnL2FydGljbGVzLzIy
Lzk5NjkvMjAyMi88L3VybD48L3JlbGF0ZWQtdXJscz48cGRmLXVybHM+PHVybD5odHRwczovL2Fj
cC5jb3Blcm5pY3VzLm9yZy9hcnRpY2xlcy8yMi85OTY5LzIwMjIvYWNwLTIyLTk5NjktMjAyMi5w
ZGY8L3VybD48L3BkZi11cmxzPjwvdXJscz48ZWxlY3Ryb25pYy1yZXNvdXJjZS1udW0+MTAuNTE5
NC9hY3AtMjItOTk2OS0yMDIyPC9lbGVjdHJvbmljLXJlc291cmNlLW51bT48L3JlY29yZD48L0Np
dGU+PENpdGU+PEF1dGhvcj5TZWxsaXR0bzwvQXV0aG9yPjxZZWFyPjIwMjI8L1llYXI+PFJlY051
bT40MDU8L1JlY051bT48cmVjb3JkPjxyZWMtbnVtYmVyPjQwNTwvcmVjLW51bWJlcj48Zm9yZWln
bi1rZXlzPjxrZXkgYXBwPSJFTiIgZGItaWQ9InJ3d3R6dHNyMnRlMDJsZXZ4Mno1c3Z0N2Z3dDJz
emZmMGFmMCIgdGltZXN0YW1wPSIxNjU4MzA0ODI2Ij40MDU8L2tleT48L2ZvcmVpZ24ta2V5cz48
cmVmLXR5cGUgbmFtZT0iSm91cm5hbCBBcnRpY2xlIj4xNzwvcmVmLXR5cGU+PGNvbnRyaWJ1dG9y
cz48YXV0aG9ycz48YXV0aG9yPlNlbGxpdHRvLCBQLjwvYXV0aG9yPjxhdXRob3I+QmVsaGFkamks
IFIuPC9hdXRob3I+PGF1dGhvcj5LbG9zcywgQy48L2F1dGhvcj48YXV0aG9yPkxlZ3JhcywgQi48
L2F1dGhvcj48L2F1dGhvcnM+PC9jb250cmlidXRvcnM+PHRpdGxlcz48dGl0bGU+UmFkaWF0aXZl
IGltcGFjdHMgb2YgdGhlIEF1c3RyYWxpYW4gYnVzaGZpcmVzIDIwMTnigJMyMDIwIOKAkyBQYXJ0
IDE6IExhcmdlLXNjYWxlIHJhZGlhdGl2ZSBmb3JjaW5nPC90aXRsZT48c2Vjb25kYXJ5LXRpdGxl
PkF0bW9zLiBDaGVtLiBQaHlzLjwvc2Vjb25kYXJ5LXRpdGxlPjwvdGl0bGVzPjxwZXJpb2RpY2Fs
PjxmdWxsLXRpdGxlPkF0bW9zcGhlcmljIENoZW1pc3RyeSBhbmQgUGh5c2ljczwvZnVsbC10aXRs
ZT48YWJici0xPkF0bW9zLiBDaGVtLiBQaHlzLjwvYWJici0xPjwvcGVyaW9kaWNhbD48cGFnZXM+
OTI5OS05MzExPC9wYWdlcz48dm9sdW1lPjIyPC92b2x1bWU+PG51bWJlcj4xNDwvbnVtYmVyPjxk
YXRlcz48eWVhcj4yMDIyPC95ZWFyPjwvZGF0ZXM+PHB1Ymxpc2hlcj5Db3Blcm5pY3VzIFB1Ymxp
Y2F0aW9uczwvcHVibGlzaGVyPjxpc2JuPjE2ODAtNzMyNDwvaXNibj48dXJscz48cmVsYXRlZC11
cmxzPjx1cmw+aHR0cHM6Ly9hY3AuY29wZXJuaWN1cy5vcmcvYXJ0aWNsZXMvMjIvOTI5OS8yMDIy
LzwvdXJsPjwvcmVsYXRlZC11cmxzPjxwZGYtdXJscz48dXJsPmh0dHBzOi8vYWNwLmNvcGVybmlj
dXMub3JnL2FydGljbGVzLzIyLzkyOTkvMjAyMi9hY3AtMjItOTI5OS0yMDIyLnBkZjwvdXJsPjwv
cGRmLXVybHM+PC91cmxzPjxlbGVjdHJvbmljLXJlc291cmNlLW51bT4xMC41MTk0L2FjcC0yMi05
Mjk5LTIwMjI8L2VsZWN0cm9uaWMtcmVzb3VyY2UtbnVtPjwvcmVjb3JkPjwvQ2l0ZT48Q2l0ZT48
QXV0aG9yPkNoYW5nPC9BdXRob3I+PFllYXI+MjAyMTwvWWVhcj48UmVjTnVtPjQwMDwvUmVjTnVt
PjxyZWNvcmQ+PHJlYy1udW1iZXI+NDAwPC9yZWMtbnVtYmVyPjxmb3JlaWduLWtleXM+PGtleSBh
cHA9IkVOIiBkYi1pZD0icnd3dHp0c3IydGUwMmxldngyejVzdnQ3Znd0MnN6ZmYwYWYwIiB0aW1l
c3RhbXA9IjE2NTgxMzg0MzEiPjQwMDwva2V5PjwvZm9yZWlnbi1rZXlzPjxyZWYtdHlwZSBuYW1l
PSJKb3VybmFsIEFydGljbGUiPjE3PC9yZWYtdHlwZT48Y29udHJpYnV0b3JzPjxhdXRob3JzPjxh
dXRob3I+Q2hhbmcsIERvbmcgWWVvbmc8L2F1dGhvcj48YXV0aG9yPllvb24sIEpvbmdtaW48L2F1
dGhvcj48YXV0aG9yPkxlbGlldmVsZCwgSm9oYW5uZXM8L2F1dGhvcj48YXV0aG9yPlBhcmssIFNl
b24gS2k8L2F1dGhvcj48YXV0aG9yPll1bSwgU2VvbmcgU29vPC9hdXRob3I+PGF1dGhvcj5LaW0s
IEpob29uPC9hdXRob3I+PGF1dGhvcj5KZW9uZywgU3Vqb25nPC9hdXRob3I+PC9hdXRob3JzPjwv
Y29udHJpYnV0b3JzPjx0aXRsZXM+PHRpdGxlPkRpcmVjdCByYWRpYXRpdmUgZm9yY2luZyBvZiBi
aW9tYXNzIGJ1cm5pbmcgYWVyb3NvbHMgZnJvbSB0aGUgZXh0ZW5zaXZlIEF1c3RyYWxpYW4gd2ls
ZGZpcmVzIGluIDIwMTnigJMyMDIwPC90aXRsZT48c2Vjb25kYXJ5LXRpdGxlPkVudmlyb25tZW50
YWwgUmVzZWFyY2ggTGV0dGVyczwvc2Vjb25kYXJ5LXRpdGxlPjwvdGl0bGVzPjxwZXJpb2RpY2Fs
PjxmdWxsLXRpdGxlPkVudmlyb25tZW50YWwgUmVzZWFyY2ggTGV0dGVyczwvZnVsbC10aXRsZT48
YWJici0xPkVudmlyb24uIFJlcy4gTGV0dC48L2FiYnItMT48L3BlcmlvZGljYWw+PHBhZ2VzPjA0
NDA0MTwvcGFnZXM+PHZvbHVtZT4xNjwvdm9sdW1lPjxudW1iZXI+NDwvbnVtYmVyPjxkYXRlcz48
eWVhcj4yMDIxPC95ZWFyPjwvZGF0ZXM+PGlzYm4+MTc0OC05MzI2PC9pc2JuPjx1cmxzPjwvdXJs
cz48L3JlY29yZD48L0NpdGU+PENpdGU+PEF1dGhvcj5QYXBhbmlrb2xhb3U8L0F1dGhvcj48WWVh
cj4yMDIyPC9ZZWFyPjxSZWNOdW0+NDMwPC9SZWNOdW0+PHJlY29yZD48cmVjLW51bWJlcj40MzA8
L3JlYy1udW1iZXI+PGZvcmVpZ24ta2V5cz48a2V5IGFwcD0iRU4iIGRiLWlkPSJyd3d0enRzcjJ0
ZTAybGV2eDJ6NXN2dDdmd3Qyc3pmZjBhZjAiIHRpbWVzdGFtcD0iMTY1OTc5MDY0MiI+NDMwPC9r
ZXk+PC9mb3JlaWduLWtleXM+PHJlZi10eXBlIG5hbWU9IkpvdXJuYWwgQXJ0aWNsZSI+MTc8L3Jl
Zi10eXBlPjxjb250cmlidXRvcnM+PGF1dGhvcnM+PGF1dGhvcj5QYXBhbmlrb2xhb3UsIENocmlz
dGluYS1Bbm5hPC9hdXRob3I+PGF1dGhvcj5Lb2trYWxpcywgUGFuYWdpb3RpczwvYXV0aG9yPjxh
dXRob3I+U291cGlvbmEsIE91cmFuaWE8L2F1dGhvcj48YXV0aG9yPlNvbG9tb3MsIFN0YXZyb3M8
L2F1dGhvcj48YXV0aG9yPlBhcGF5YW5uaXMsIEFsZXhhbmRyb3M8L2F1dGhvcj48YXV0aG9yPk15
bG9uYWtpLCBNYXJpYTwvYXV0aG9yPjxhdXRob3I+QW5hZ25vdSwgRGltaXRyYTwvYXV0aG9yPjxh
dXRob3I+Rm9za2luaXMsIFJvbWFub3M8L2F1dGhvcj48YXV0aG9yPkdpZGFyYWtvdSwgTWFyaWxl
bmE8L2F1dGhvcj48L2F1dGhvcnM+PC9jb250cmlidXRvcnM+PHRpdGxlcz48dGl0bGU+QXVzdHJh
bGlhbiBCdXNoZmlyZXMgKDIwMTnigJMyMDIwKTogQWVyb3NvbCBPcHRpY2FsIFByb3BlcnRpZXMg
YW5kIFJhZGlhdGl2ZSBGb3JjaW5nPC90aXRsZT48c2Vjb25kYXJ5LXRpdGxlPkF0bW9zcGhlcmU8
L3NlY29uZGFyeS10aXRsZT48L3RpdGxlcz48cGVyaW9kaWNhbD48ZnVsbC10aXRsZT5BdG1vc3Bo
ZXJlPC9mdWxsLXRpdGxlPjwvcGVyaW9kaWNhbD48cGFnZXM+ODY3PC9wYWdlcz48dm9sdW1lPjEz
PC92b2x1bWU+PG51bWJlcj42PC9udW1iZXI+PGRhdGVzPjx5ZWFyPjIwMjI8L3llYXI+PC9kYXRl
cz48aXNibj4yMDczLTQ0MzM8L2lzYm4+PHVybHM+PC91cmxzPjwvcmVjb3JkPjwvQ2l0ZT48L0Vu
ZE5vdGU+AG==
</w:fldData>
        </w:fldChar>
      </w:r>
      <w:r w:rsidR="00200AC9">
        <w:rPr>
          <w:rFonts w:eastAsia="宋体"/>
        </w:rPr>
        <w:instrText xml:space="preserve"> ADDIN EN.CITE.DATA </w:instrText>
      </w:r>
      <w:r w:rsidR="00200AC9">
        <w:rPr>
          <w:rFonts w:eastAsia="宋体"/>
        </w:rPr>
      </w:r>
      <w:r w:rsidR="00200AC9">
        <w:rPr>
          <w:rFonts w:eastAsia="宋体"/>
        </w:rPr>
        <w:fldChar w:fldCharType="end"/>
      </w:r>
      <w:r w:rsidRPr="009011B8">
        <w:rPr>
          <w:rFonts w:eastAsia="宋体"/>
        </w:rPr>
      </w:r>
      <w:r w:rsidRPr="009011B8">
        <w:rPr>
          <w:rFonts w:eastAsia="宋体"/>
        </w:rPr>
        <w:fldChar w:fldCharType="separate"/>
      </w:r>
      <w:r w:rsidR="00200AC9" w:rsidRPr="00200AC9">
        <w:rPr>
          <w:rFonts w:eastAsia="宋体"/>
          <w:noProof/>
          <w:vertAlign w:val="superscript"/>
        </w:rPr>
        <w:t>86-89</w:t>
      </w:r>
      <w:r w:rsidRPr="009011B8">
        <w:rPr>
          <w:rFonts w:eastAsia="宋体"/>
        </w:rPr>
        <w:fldChar w:fldCharType="end"/>
      </w:r>
      <w:r w:rsidRPr="009011B8">
        <w:rPr>
          <w:rFonts w:eastAsia="宋体"/>
        </w:rPr>
        <w:t xml:space="preserve"> calculate the radiative forcing for the 2019/20 Australian fire by taking the stratospheric smoke as a whole, it would be interesting to calculate the relative contribution from smoke in lower and middle stratosphere. </w:t>
      </w:r>
    </w:p>
    <w:p w14:paraId="57162108" w14:textId="1C7EE9C6" w:rsidR="00E029EC" w:rsidRDefault="00E029EC" w:rsidP="00EA66BC">
      <w:pPr>
        <w:ind w:firstLine="480"/>
        <w:rPr>
          <w:rFonts w:eastAsia="宋体"/>
        </w:rPr>
      </w:pPr>
    </w:p>
    <w:p w14:paraId="19A33F08" w14:textId="77777777" w:rsidR="00EA66BC" w:rsidRPr="009011B8" w:rsidRDefault="00EA66BC" w:rsidP="00EA66BC">
      <w:pPr>
        <w:rPr>
          <w:rFonts w:eastAsia="宋体"/>
        </w:rPr>
      </w:pPr>
      <w:r w:rsidRPr="009011B8">
        <w:rPr>
          <w:rFonts w:eastAsia="宋体"/>
        </w:rPr>
        <w:br w:type="page"/>
      </w:r>
    </w:p>
    <w:p w14:paraId="26B5D9CB"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7EF2B682" wp14:editId="40508726">
            <wp:extent cx="5943600" cy="241300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S11.jpg"/>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943600" cy="2413000"/>
                    </a:xfrm>
                    <a:prstGeom prst="rect">
                      <a:avLst/>
                    </a:prstGeom>
                  </pic:spPr>
                </pic:pic>
              </a:graphicData>
            </a:graphic>
          </wp:inline>
        </w:drawing>
      </w:r>
    </w:p>
    <w:p w14:paraId="031D56ED" w14:textId="05BE7595" w:rsidR="00EA66BC" w:rsidRPr="00FA0DAC" w:rsidRDefault="00EA66BC" w:rsidP="00EA66BC">
      <w:pPr>
        <w:keepNext/>
        <w:spacing w:before="240" w:after="60"/>
        <w:outlineLvl w:val="0"/>
        <w:rPr>
          <w:rFonts w:eastAsia="宋体"/>
          <w:b/>
          <w:bCs/>
          <w:kern w:val="32"/>
          <w:szCs w:val="24"/>
        </w:rPr>
      </w:pPr>
      <w:r w:rsidRPr="009011B8">
        <w:rPr>
          <w:rFonts w:eastAsia="宋体" w:hint="eastAsia"/>
          <w:b/>
          <w:bCs/>
          <w:kern w:val="32"/>
          <w:szCs w:val="24"/>
        </w:rPr>
        <w:t>F</w:t>
      </w:r>
      <w:r w:rsidRPr="009011B8">
        <w:rPr>
          <w:rFonts w:eastAsia="宋体"/>
          <w:b/>
          <w:bCs/>
          <w:kern w:val="32"/>
          <w:szCs w:val="24"/>
        </w:rPr>
        <w:t xml:space="preserve">ig. S1. Position of an SCV during the 2017 Canadian wildfire event. </w:t>
      </w:r>
      <w:r w:rsidRPr="009011B8">
        <w:rPr>
          <w:rFonts w:eastAsia="宋体"/>
          <w:kern w:val="32"/>
          <w:szCs w:val="24"/>
        </w:rPr>
        <w:t>(</w:t>
      </w:r>
      <w:r w:rsidRPr="009011B8">
        <w:rPr>
          <w:rFonts w:eastAsia="宋体"/>
          <w:b/>
          <w:kern w:val="32"/>
          <w:szCs w:val="24"/>
        </w:rPr>
        <w:t>A</w:t>
      </w:r>
      <w:r w:rsidRPr="009011B8">
        <w:rPr>
          <w:rFonts w:eastAsia="宋体"/>
          <w:kern w:val="32"/>
          <w:szCs w:val="24"/>
        </w:rPr>
        <w:t>) Aerosol extinction coefficient (km</w:t>
      </w:r>
      <w:r w:rsidRPr="009011B8">
        <w:rPr>
          <w:rFonts w:eastAsia="宋体"/>
          <w:kern w:val="32"/>
          <w:szCs w:val="24"/>
          <w:vertAlign w:val="superscript"/>
        </w:rPr>
        <w:t>-1</w:t>
      </w:r>
      <w:r w:rsidRPr="009011B8">
        <w:rPr>
          <w:rFonts w:eastAsia="宋体"/>
          <w:kern w:val="32"/>
          <w:szCs w:val="24"/>
        </w:rPr>
        <w:t>) curtains at 532 nm from a CALIOP track near 03 September 2017 21:00 UTC. An aerosol bubble with top higher than 22 km altitude could be identified. (</w:t>
      </w:r>
      <w:r w:rsidRPr="009011B8">
        <w:rPr>
          <w:rFonts w:eastAsia="宋体"/>
          <w:b/>
          <w:kern w:val="32"/>
          <w:szCs w:val="24"/>
        </w:rPr>
        <w:t>B</w:t>
      </w:r>
      <w:r w:rsidRPr="009011B8">
        <w:rPr>
          <w:rFonts w:eastAsia="宋体"/>
          <w:kern w:val="32"/>
          <w:szCs w:val="24"/>
        </w:rPr>
        <w:t>) Ertel PV map (PVU) at 52 hPa (~21 km altitude) from MERRA2 reanalysis of 03 September 2017 21:00 UTC. The black line denotes the CALIOP sampling trajectory of panel (</w:t>
      </w:r>
      <w:r w:rsidRPr="009011B8">
        <w:rPr>
          <w:rFonts w:eastAsia="宋体"/>
          <w:b/>
          <w:kern w:val="32"/>
          <w:szCs w:val="24"/>
        </w:rPr>
        <w:t>A</w:t>
      </w:r>
      <w:r w:rsidRPr="009011B8">
        <w:rPr>
          <w:rFonts w:eastAsia="宋体"/>
          <w:kern w:val="32"/>
          <w:szCs w:val="24"/>
        </w:rPr>
        <w:t>).</w:t>
      </w:r>
      <w:r w:rsidRPr="009011B8">
        <w:rPr>
          <w:rFonts w:eastAsia="宋体"/>
          <w:kern w:val="32"/>
          <w:szCs w:val="24"/>
        </w:rPr>
        <w:br w:type="page"/>
      </w:r>
    </w:p>
    <w:p w14:paraId="179C6398"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76D22350" wp14:editId="76A19D69">
            <wp:extent cx="4248978" cy="6773532"/>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S3.jpg"/>
                    <pic:cNvPicPr/>
                  </pic:nvPicPr>
                  <pic:blipFill rotWithShape="1">
                    <a:blip r:embed="rId11" cstate="hqprint">
                      <a:extLst>
                        <a:ext uri="{28A0092B-C50C-407E-A947-70E740481C1C}">
                          <a14:useLocalDpi xmlns:a14="http://schemas.microsoft.com/office/drawing/2010/main" val="0"/>
                        </a:ext>
                      </a:extLst>
                    </a:blip>
                    <a:srcRect b="29149"/>
                    <a:stretch/>
                  </pic:blipFill>
                  <pic:spPr bwMode="auto">
                    <a:xfrm>
                      <a:off x="0" y="0"/>
                      <a:ext cx="4267553" cy="6803144"/>
                    </a:xfrm>
                    <a:prstGeom prst="rect">
                      <a:avLst/>
                    </a:prstGeom>
                    <a:ln>
                      <a:noFill/>
                    </a:ln>
                    <a:extLst>
                      <a:ext uri="{53640926-AAD7-44D8-BBD7-CCE9431645EC}">
                        <a14:shadowObscured xmlns:a14="http://schemas.microsoft.com/office/drawing/2010/main"/>
                      </a:ext>
                    </a:extLst>
                  </pic:spPr>
                </pic:pic>
              </a:graphicData>
            </a:graphic>
          </wp:inline>
        </w:drawing>
      </w:r>
    </w:p>
    <w:p w14:paraId="65A5791D" w14:textId="044C4D83" w:rsidR="00EA66BC" w:rsidRPr="009011B8" w:rsidRDefault="00EA66BC" w:rsidP="00EA66BC">
      <w:pPr>
        <w:keepNext/>
        <w:spacing w:before="240" w:after="60"/>
        <w:outlineLvl w:val="0"/>
        <w:rPr>
          <w:rFonts w:eastAsia="宋体"/>
          <w:kern w:val="32"/>
          <w:szCs w:val="24"/>
        </w:rPr>
      </w:pPr>
      <w:r w:rsidRPr="009011B8">
        <w:rPr>
          <w:rFonts w:eastAsia="宋体"/>
          <w:b/>
          <w:bCs/>
          <w:kern w:val="32"/>
          <w:szCs w:val="24"/>
        </w:rPr>
        <w:t>Fig. S</w:t>
      </w:r>
      <w:r w:rsidR="00E731CF">
        <w:rPr>
          <w:rFonts w:eastAsia="宋体"/>
          <w:b/>
          <w:bCs/>
          <w:kern w:val="32"/>
          <w:szCs w:val="24"/>
        </w:rPr>
        <w:t>2</w:t>
      </w:r>
      <w:r w:rsidRPr="009011B8">
        <w:rPr>
          <w:rFonts w:eastAsia="宋体"/>
          <w:b/>
          <w:bCs/>
          <w:kern w:val="32"/>
          <w:szCs w:val="24"/>
        </w:rPr>
        <w:t>. Comparison of the aerosol extinction coefficient (km</w:t>
      </w:r>
      <w:r w:rsidRPr="009011B8">
        <w:rPr>
          <w:rFonts w:eastAsia="宋体"/>
          <w:b/>
          <w:bCs/>
          <w:kern w:val="32"/>
          <w:szCs w:val="24"/>
          <w:vertAlign w:val="superscript"/>
        </w:rPr>
        <w:t>-1</w:t>
      </w:r>
      <w:r w:rsidRPr="009011B8">
        <w:rPr>
          <w:rFonts w:eastAsia="宋体"/>
          <w:b/>
          <w:bCs/>
          <w:kern w:val="32"/>
          <w:szCs w:val="24"/>
        </w:rPr>
        <w:t>) between CALIOP observation and Base simulation for plumes outside the SCV.</w:t>
      </w:r>
      <w:r w:rsidRPr="009011B8">
        <w:rPr>
          <w:rFonts w:eastAsia="宋体"/>
          <w:kern w:val="32"/>
          <w:szCs w:val="24"/>
        </w:rPr>
        <w:t xml:space="preserve"> Aerosol extinction coefficient curtains at 532 nm observed by CALIOP were plotted at the left column while corresponding data from the Base simulation at 550 nm are at the right column. Pixels classified as “Clean Air” by CALIOP were plotted as blank like other non-aerosol pixels in the left column. The black (white) lines in the left (right) column are simulated tropopause. Sampling trajectories of the CALIOP were plotted at the bottom panel.</w:t>
      </w:r>
      <w:r w:rsidRPr="009011B8">
        <w:rPr>
          <w:rFonts w:eastAsia="宋体"/>
          <w:kern w:val="32"/>
          <w:szCs w:val="24"/>
        </w:rPr>
        <w:br w:type="page"/>
      </w:r>
    </w:p>
    <w:p w14:paraId="1824358A"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3120ADF8" wp14:editId="4DBEE16E">
            <wp:extent cx="5943600" cy="297180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S4.jpg"/>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4026A71B" w14:textId="68528218" w:rsidR="00EA66BC" w:rsidRPr="009011B8" w:rsidRDefault="00EA66BC" w:rsidP="00EA66BC">
      <w:pPr>
        <w:keepNext/>
        <w:spacing w:before="240" w:after="60"/>
        <w:outlineLvl w:val="0"/>
        <w:rPr>
          <w:rFonts w:eastAsia="宋体"/>
          <w:kern w:val="32"/>
          <w:szCs w:val="24"/>
        </w:rPr>
      </w:pPr>
      <w:r w:rsidRPr="009011B8">
        <w:rPr>
          <w:rFonts w:eastAsia="宋体"/>
          <w:b/>
          <w:bCs/>
          <w:kern w:val="32"/>
          <w:szCs w:val="24"/>
        </w:rPr>
        <w:t>Fig. S</w:t>
      </w:r>
      <w:r w:rsidR="00E731CF">
        <w:rPr>
          <w:rFonts w:eastAsia="宋体"/>
          <w:b/>
          <w:bCs/>
          <w:kern w:val="32"/>
          <w:szCs w:val="24"/>
        </w:rPr>
        <w:t>3</w:t>
      </w:r>
      <w:r w:rsidRPr="009011B8">
        <w:rPr>
          <w:rFonts w:eastAsia="宋体"/>
          <w:b/>
          <w:bCs/>
          <w:kern w:val="32"/>
          <w:szCs w:val="24"/>
        </w:rPr>
        <w:t xml:space="preserve">. Comparison of modeled and observed vertical distribution and total aerosol loading. </w:t>
      </w:r>
      <w:r w:rsidRPr="009011B8">
        <w:rPr>
          <w:rFonts w:eastAsia="宋体"/>
          <w:bCs/>
          <w:kern w:val="32"/>
          <w:szCs w:val="24"/>
        </w:rPr>
        <w:t>(</w:t>
      </w:r>
      <w:r w:rsidRPr="009011B8">
        <w:rPr>
          <w:rFonts w:eastAsia="宋体"/>
          <w:b/>
          <w:bCs/>
          <w:kern w:val="32"/>
          <w:szCs w:val="24"/>
        </w:rPr>
        <w:t>A</w:t>
      </w:r>
      <w:r w:rsidRPr="009011B8">
        <w:rPr>
          <w:rFonts w:eastAsia="宋体"/>
          <w:bCs/>
          <w:kern w:val="32"/>
          <w:szCs w:val="24"/>
        </w:rPr>
        <w:t>) Comparison of aerosol extinction coefficient profile (averaged of 03:56–05:40 UTC in 9 January 2020) between a ground-based lidar observation and simulation.</w:t>
      </w:r>
      <w:r w:rsidRPr="009011B8">
        <w:rPr>
          <w:rFonts w:eastAsia="宋体"/>
          <w:kern w:val="32"/>
          <w:szCs w:val="24"/>
        </w:rPr>
        <w:t xml:space="preserve"> The ground-based lidar is located at Punta Arenas (53.2</w:t>
      </w:r>
      <w:r w:rsidRPr="009011B8">
        <w:rPr>
          <w:rFonts w:ascii="等线" w:eastAsia="等线" w:hAnsi="等线" w:cs="微软雅黑" w:hint="eastAsia"/>
          <w:kern w:val="32"/>
          <w:szCs w:val="24"/>
        </w:rPr>
        <w:t>°</w:t>
      </w:r>
      <w:r w:rsidRPr="009011B8">
        <w:rPr>
          <w:rFonts w:eastAsia="宋体"/>
          <w:kern w:val="32"/>
          <w:szCs w:val="24"/>
        </w:rPr>
        <w:t>S, 70.9</w:t>
      </w:r>
      <w:r w:rsidRPr="009011B8">
        <w:rPr>
          <w:rFonts w:ascii="等线" w:eastAsia="等线" w:hAnsi="等线" w:cs="微软雅黑" w:hint="eastAsia"/>
          <w:kern w:val="32"/>
          <w:szCs w:val="24"/>
        </w:rPr>
        <w:t>°</w:t>
      </w:r>
      <w:r w:rsidRPr="009011B8">
        <w:rPr>
          <w:rFonts w:eastAsia="宋体"/>
          <w:kern w:val="32"/>
          <w:szCs w:val="24"/>
        </w:rPr>
        <w:t xml:space="preserve">W) and data were imported into our plot by measuring pixels of Fig. 3 in </w:t>
      </w:r>
      <w:r w:rsidRPr="009011B8">
        <w:rPr>
          <w:rFonts w:eastAsia="宋体"/>
          <w:kern w:val="32"/>
          <w:szCs w:val="24"/>
        </w:rPr>
        <w:fldChar w:fldCharType="begin"/>
      </w:r>
      <w:r w:rsidR="002149F4">
        <w:rPr>
          <w:rFonts w:eastAsia="宋体"/>
          <w:kern w:val="32"/>
          <w:szCs w:val="24"/>
        </w:rPr>
        <w:instrText xml:space="preserve"> ADDIN EN.CITE &lt;EndNote&gt;&lt;Cite AuthorYear="1"&gt;&lt;Author&gt;Ohneiser&lt;/Author&gt;&lt;Year&gt;2020&lt;/Year&gt;&lt;RecNum&gt;48&lt;/RecNum&gt;&lt;DisplayText&gt;Ohneiser, et al. &lt;style face="superscript"&gt;41&lt;/style&gt;&lt;/DisplayText&gt;&lt;record&gt;&lt;rec-number&gt;48&lt;/rec-number&gt;&lt;foreign-keys&gt;&lt;key app="EN" db-id="rwwtztsr2te02levx2z5svt7fwt2szff0af0" timestamp="1605795474"&gt;48&lt;/key&gt;&lt;/foreign-keys&gt;&lt;ref-type name="Journal Article"&gt;17&lt;/ref-type&gt;&lt;contributors&gt;&lt;authors&gt;&lt;author&gt;Ohneiser, Kevin&lt;/author&gt;&lt;author&gt;Ansmann, Albert&lt;/author&gt;&lt;author&gt;Baars, Holger&lt;/author&gt;&lt;author&gt;Seifert, Patric&lt;/author&gt;&lt;author&gt;Barja, Boris&lt;/author&gt;&lt;author&gt;Jimenez, Cristofer&lt;/author&gt;&lt;author&gt;Radenz, Martin&lt;/author&gt;&lt;author&gt;Teisseire, Audrey&lt;/author&gt;&lt;author&gt;Floutsi, Athina&lt;/author&gt;&lt;author&gt;Haarig, Moritz&lt;/author&gt;&lt;/authors&gt;&lt;/contributors&gt;&lt;titles&gt;&lt;title&gt;Smoke of extreme Australian bushfires observed in the stratosphere over Punta Arenas, Chile, in January 2020: optical thickness, lidar ratios, and depolarization ratios at 355 and 532 nm&lt;/title&gt;&lt;secondary-title&gt;Atmospheric Chemistry and Physics&lt;/secondary-title&gt;&lt;/titles&gt;&lt;periodical&gt;&lt;full-title&gt;Atmospheric Chemistry and Physics&lt;/full-title&gt;&lt;abbr-1&gt;Atmos. Chem. Phys.&lt;/abbr-1&gt;&lt;/periodical&gt;&lt;pages&gt;8003-8015&lt;/pages&gt;&lt;volume&gt;20&lt;/volume&gt;&lt;number&gt;13&lt;/number&gt;&lt;dates&gt;&lt;year&gt;2020&lt;/year&gt;&lt;/dates&gt;&lt;isbn&gt;1680-7316&lt;/isbn&gt;&lt;urls&gt;&lt;/urls&gt;&lt;/record&gt;&lt;/Cite&gt;&lt;/EndNote&gt;</w:instrText>
      </w:r>
      <w:r w:rsidRPr="009011B8">
        <w:rPr>
          <w:rFonts w:eastAsia="宋体"/>
          <w:kern w:val="32"/>
          <w:szCs w:val="24"/>
        </w:rPr>
        <w:fldChar w:fldCharType="separate"/>
      </w:r>
      <w:r w:rsidR="002149F4">
        <w:rPr>
          <w:rFonts w:eastAsia="宋体"/>
          <w:noProof/>
          <w:kern w:val="32"/>
          <w:szCs w:val="24"/>
        </w:rPr>
        <w:t xml:space="preserve">Ohneiser, et al. </w:t>
      </w:r>
      <w:r w:rsidR="002149F4" w:rsidRPr="002149F4">
        <w:rPr>
          <w:rFonts w:eastAsia="宋体"/>
          <w:noProof/>
          <w:kern w:val="32"/>
          <w:szCs w:val="24"/>
          <w:vertAlign w:val="superscript"/>
        </w:rPr>
        <w:t>41</w:t>
      </w:r>
      <w:r w:rsidRPr="009011B8">
        <w:rPr>
          <w:rFonts w:eastAsia="宋体"/>
          <w:kern w:val="32"/>
          <w:szCs w:val="24"/>
        </w:rPr>
        <w:fldChar w:fldCharType="end"/>
      </w:r>
      <w:r w:rsidRPr="009011B8">
        <w:rPr>
          <w:rFonts w:eastAsia="宋体"/>
          <w:kern w:val="32"/>
          <w:szCs w:val="24"/>
        </w:rPr>
        <w:t>. (</w:t>
      </w:r>
      <w:r w:rsidRPr="009011B8">
        <w:rPr>
          <w:rFonts w:eastAsia="宋体"/>
          <w:b/>
          <w:kern w:val="32"/>
          <w:szCs w:val="24"/>
        </w:rPr>
        <w:t>B</w:t>
      </w:r>
      <w:r w:rsidRPr="009011B8">
        <w:rPr>
          <w:rFonts w:eastAsia="宋体"/>
          <w:kern w:val="32"/>
          <w:szCs w:val="24"/>
        </w:rPr>
        <w:t>) Comparison of AOD between observation from an AERONET station and simulation. The AERONET station is at Marambio (64.240</w:t>
      </w:r>
      <w:r w:rsidRPr="009011B8">
        <w:rPr>
          <w:rFonts w:ascii="等线" w:eastAsia="等线" w:hAnsi="等线" w:cs="微软雅黑" w:hint="eastAsia"/>
          <w:kern w:val="32"/>
          <w:szCs w:val="24"/>
        </w:rPr>
        <w:t>°</w:t>
      </w:r>
      <w:r w:rsidRPr="009011B8">
        <w:rPr>
          <w:rFonts w:eastAsia="宋体"/>
          <w:kern w:val="32"/>
          <w:szCs w:val="24"/>
        </w:rPr>
        <w:t>S, 56.625</w:t>
      </w:r>
      <w:r w:rsidRPr="009011B8">
        <w:rPr>
          <w:rFonts w:ascii="等线" w:eastAsia="等线" w:hAnsi="等线" w:cs="微软雅黑" w:hint="eastAsia"/>
          <w:kern w:val="32"/>
          <w:szCs w:val="24"/>
        </w:rPr>
        <w:t>°</w:t>
      </w:r>
      <w:r w:rsidRPr="009011B8">
        <w:rPr>
          <w:rFonts w:eastAsia="宋体"/>
          <w:kern w:val="32"/>
          <w:szCs w:val="24"/>
        </w:rPr>
        <w:t xml:space="preserve">W) of which data were imported by measuring pixels of Fig. 2 in </w:t>
      </w:r>
      <w:r w:rsidRPr="009011B8">
        <w:rPr>
          <w:rFonts w:eastAsia="宋体"/>
          <w:kern w:val="32"/>
          <w:szCs w:val="24"/>
        </w:rPr>
        <w:fldChar w:fldCharType="begin"/>
      </w:r>
      <w:r w:rsidR="002149F4">
        <w:rPr>
          <w:rFonts w:eastAsia="宋体"/>
          <w:kern w:val="32"/>
          <w:szCs w:val="24"/>
        </w:rPr>
        <w:instrText xml:space="preserve"> ADDIN EN.CITE &lt;EndNote&gt;&lt;Cite AuthorYear="1"&gt;&lt;Author&gt;González&lt;/Author&gt;&lt;Year&gt;2020&lt;/Year&gt;&lt;RecNum&gt;145&lt;/RecNum&gt;&lt;DisplayText&gt;González, et al. &lt;style face="superscript"&gt;42&lt;/style&gt;&lt;/DisplayText&gt;&lt;record&gt;&lt;rec-number&gt;145&lt;/rec-number&gt;&lt;foreign-keys&gt;&lt;key app="EN" db-id="rwwtztsr2te02levx2z5svt7fwt2szff0af0" timestamp="1611660723"&gt;145&lt;/key&gt;&lt;/foreign-keys&gt;&lt;ref-type name="Journal Article"&gt;17&lt;/ref-type&gt;&lt;contributors&gt;&lt;authors&gt;&lt;author&gt;González, Ramiro&lt;/author&gt;&lt;author&gt;Toledano, Carlos&lt;/author&gt;&lt;author&gt;Román, Roberto&lt;/author&gt;&lt;author&gt;Mateos, David&lt;/author&gt;&lt;author&gt;Asmi, Eija&lt;/author&gt;&lt;author&gt;Rodríguez, Edith&lt;/author&gt;&lt;author&gt;Lau, Ian C&lt;/author&gt;&lt;author&gt;Ferrara, Jonathan&lt;/author&gt;&lt;author&gt;D’Elia, Raúl&lt;/author&gt;&lt;author&gt;Antuña-Sánchez, Juan Carlos&lt;/author&gt;&lt;/authors&gt;&lt;/contributors&gt;&lt;titles&gt;&lt;title&gt;Characterization of Stratospheric Smoke Particles over the Antarctica by Remote Sensing Instruments&lt;/title&gt;&lt;secondary-title&gt;Remote Sensing&lt;/secondary-title&gt;&lt;/titles&gt;&lt;periodical&gt;&lt;full-title&gt;Remote Sensing&lt;/full-title&gt;&lt;/periodical&gt;&lt;pages&gt;3769&lt;/pages&gt;&lt;volume&gt;12&lt;/volume&gt;&lt;number&gt;22&lt;/number&gt;&lt;dates&gt;&lt;year&gt;2020&lt;/year&gt;&lt;/dates&gt;&lt;urls&gt;&lt;/urls&gt;&lt;/record&gt;&lt;/Cite&gt;&lt;/EndNote&gt;</w:instrText>
      </w:r>
      <w:r w:rsidRPr="009011B8">
        <w:rPr>
          <w:rFonts w:eastAsia="宋体"/>
          <w:kern w:val="32"/>
          <w:szCs w:val="24"/>
        </w:rPr>
        <w:fldChar w:fldCharType="separate"/>
      </w:r>
      <w:r w:rsidR="002149F4">
        <w:rPr>
          <w:rFonts w:eastAsia="宋体"/>
          <w:noProof/>
          <w:kern w:val="32"/>
          <w:szCs w:val="24"/>
        </w:rPr>
        <w:t xml:space="preserve">González, et al. </w:t>
      </w:r>
      <w:r w:rsidR="002149F4" w:rsidRPr="002149F4">
        <w:rPr>
          <w:rFonts w:eastAsia="宋体"/>
          <w:noProof/>
          <w:kern w:val="32"/>
          <w:szCs w:val="24"/>
          <w:vertAlign w:val="superscript"/>
        </w:rPr>
        <w:t>42</w:t>
      </w:r>
      <w:r w:rsidRPr="009011B8">
        <w:rPr>
          <w:rFonts w:eastAsia="宋体"/>
          <w:kern w:val="32"/>
          <w:szCs w:val="24"/>
        </w:rPr>
        <w:fldChar w:fldCharType="end"/>
      </w:r>
      <w:r w:rsidRPr="009011B8">
        <w:rPr>
          <w:rFonts w:eastAsia="宋体"/>
          <w:kern w:val="32"/>
          <w:szCs w:val="24"/>
        </w:rPr>
        <w:t>.</w:t>
      </w:r>
      <w:r w:rsidRPr="009011B8">
        <w:rPr>
          <w:rFonts w:eastAsia="宋体"/>
          <w:kern w:val="32"/>
          <w:szCs w:val="24"/>
        </w:rPr>
        <w:br w:type="page"/>
      </w:r>
    </w:p>
    <w:p w14:paraId="25E58496"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2EDB06BD" wp14:editId="239E48F8">
            <wp:extent cx="5795159" cy="2062639"/>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S5.png"/>
                    <pic:cNvPicPr/>
                  </pic:nvPicPr>
                  <pic:blipFill rotWithShape="1">
                    <a:blip r:embed="rId13" cstate="hqprint">
                      <a:extLst>
                        <a:ext uri="{28A0092B-C50C-407E-A947-70E740481C1C}">
                          <a14:useLocalDpi xmlns:a14="http://schemas.microsoft.com/office/drawing/2010/main" val="0"/>
                        </a:ext>
                      </a:extLst>
                    </a:blip>
                    <a:srcRect l="7692" r="9191"/>
                    <a:stretch/>
                  </pic:blipFill>
                  <pic:spPr bwMode="auto">
                    <a:xfrm>
                      <a:off x="0" y="0"/>
                      <a:ext cx="5829579" cy="2074890"/>
                    </a:xfrm>
                    <a:prstGeom prst="rect">
                      <a:avLst/>
                    </a:prstGeom>
                    <a:ln>
                      <a:noFill/>
                    </a:ln>
                    <a:extLst>
                      <a:ext uri="{53640926-AAD7-44D8-BBD7-CCE9431645EC}">
                        <a14:shadowObscured xmlns:a14="http://schemas.microsoft.com/office/drawing/2010/main"/>
                      </a:ext>
                    </a:extLst>
                  </pic:spPr>
                </pic:pic>
              </a:graphicData>
            </a:graphic>
          </wp:inline>
        </w:drawing>
      </w:r>
    </w:p>
    <w:p w14:paraId="711C36CC" w14:textId="72F4F921" w:rsidR="00EA66BC" w:rsidRPr="009011B8" w:rsidRDefault="00EA66BC" w:rsidP="00EA66BC">
      <w:pPr>
        <w:keepNext/>
        <w:spacing w:before="240" w:after="60"/>
        <w:outlineLvl w:val="0"/>
        <w:rPr>
          <w:rFonts w:eastAsia="宋体"/>
          <w:kern w:val="32"/>
          <w:szCs w:val="24"/>
        </w:rPr>
      </w:pPr>
      <w:r w:rsidRPr="009011B8">
        <w:rPr>
          <w:rFonts w:eastAsia="宋体"/>
          <w:b/>
          <w:bCs/>
          <w:kern w:val="32"/>
          <w:szCs w:val="24"/>
        </w:rPr>
        <w:t>Fig. S</w:t>
      </w:r>
      <w:r w:rsidR="00E731CF">
        <w:rPr>
          <w:rFonts w:eastAsia="宋体"/>
          <w:b/>
          <w:bCs/>
          <w:kern w:val="32"/>
          <w:szCs w:val="24"/>
        </w:rPr>
        <w:t>4</w:t>
      </w:r>
      <w:r w:rsidRPr="009011B8">
        <w:rPr>
          <w:rFonts w:eastAsia="宋体"/>
          <w:b/>
          <w:bCs/>
          <w:kern w:val="32"/>
          <w:szCs w:val="24"/>
        </w:rPr>
        <w:t>. Comparison of AOD at 1020 nm between SAGE III-ISS satellite observations and model simulations (Base Scenario) in the extratropical Southern hemisphere.</w:t>
      </w:r>
      <w:r w:rsidRPr="009011B8">
        <w:rPr>
          <w:rFonts w:eastAsia="宋体"/>
          <w:kern w:val="32"/>
          <w:szCs w:val="24"/>
        </w:rPr>
        <w:t xml:space="preserve"> Same as Fig. 1</w:t>
      </w:r>
      <w:r w:rsidRPr="009011B8">
        <w:rPr>
          <w:rFonts w:eastAsia="宋体"/>
          <w:b/>
          <w:kern w:val="32"/>
          <w:szCs w:val="24"/>
        </w:rPr>
        <w:t>A</w:t>
      </w:r>
      <w:r w:rsidRPr="009011B8">
        <w:rPr>
          <w:rFonts w:eastAsia="宋体"/>
          <w:kern w:val="32"/>
          <w:szCs w:val="24"/>
        </w:rPr>
        <w:t xml:space="preserve"> </w:t>
      </w:r>
      <w:r w:rsidRPr="009011B8">
        <w:rPr>
          <w:rFonts w:eastAsia="宋体" w:hint="eastAsia"/>
          <w:kern w:val="32"/>
          <w:szCs w:val="24"/>
        </w:rPr>
        <w:t>ex</w:t>
      </w:r>
      <w:r w:rsidRPr="009011B8">
        <w:rPr>
          <w:rFonts w:eastAsia="宋体"/>
          <w:kern w:val="32"/>
          <w:szCs w:val="24"/>
        </w:rPr>
        <w:t>cept for an extended period.</w:t>
      </w:r>
      <w:r w:rsidRPr="009011B8">
        <w:rPr>
          <w:rFonts w:eastAsia="宋体"/>
          <w:kern w:val="32"/>
          <w:szCs w:val="24"/>
        </w:rPr>
        <w:br w:type="page"/>
      </w:r>
    </w:p>
    <w:p w14:paraId="626F14D0"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0A621070" wp14:editId="6F1D50F5">
            <wp:extent cx="5860473" cy="2718580"/>
            <wp:effectExtent l="0" t="0" r="6985" b="57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S22.png"/>
                    <pic:cNvPicPr/>
                  </pic:nvPicPr>
                  <pic:blipFill rotWithShape="1">
                    <a:blip r:embed="rId14" cstate="hqprint">
                      <a:extLst>
                        <a:ext uri="{28A0092B-C50C-407E-A947-70E740481C1C}">
                          <a14:useLocalDpi xmlns:a14="http://schemas.microsoft.com/office/drawing/2010/main" val="0"/>
                        </a:ext>
                      </a:extLst>
                    </a:blip>
                    <a:srcRect l="6894" r="7292"/>
                    <a:stretch/>
                  </pic:blipFill>
                  <pic:spPr bwMode="auto">
                    <a:xfrm>
                      <a:off x="0" y="0"/>
                      <a:ext cx="5880097" cy="2727683"/>
                    </a:xfrm>
                    <a:prstGeom prst="rect">
                      <a:avLst/>
                    </a:prstGeom>
                    <a:ln>
                      <a:noFill/>
                    </a:ln>
                    <a:extLst>
                      <a:ext uri="{53640926-AAD7-44D8-BBD7-CCE9431645EC}">
                        <a14:shadowObscured xmlns:a14="http://schemas.microsoft.com/office/drawing/2010/main"/>
                      </a:ext>
                    </a:extLst>
                  </pic:spPr>
                </pic:pic>
              </a:graphicData>
            </a:graphic>
          </wp:inline>
        </w:drawing>
      </w:r>
    </w:p>
    <w:p w14:paraId="018C8468" w14:textId="50D6C8F0" w:rsidR="00EA66BC" w:rsidRPr="009011B8" w:rsidRDefault="00EA66BC" w:rsidP="00EA66BC">
      <w:pPr>
        <w:keepNext/>
        <w:spacing w:before="240" w:after="60"/>
        <w:outlineLvl w:val="0"/>
        <w:rPr>
          <w:rFonts w:eastAsia="宋体"/>
          <w:kern w:val="32"/>
          <w:szCs w:val="24"/>
        </w:rPr>
      </w:pPr>
      <w:r w:rsidRPr="009011B8">
        <w:rPr>
          <w:rFonts w:eastAsia="宋体"/>
          <w:b/>
          <w:bCs/>
          <w:kern w:val="32"/>
          <w:szCs w:val="24"/>
        </w:rPr>
        <w:t>Fig. S</w:t>
      </w:r>
      <w:r w:rsidR="00E731CF">
        <w:rPr>
          <w:rFonts w:eastAsia="宋体"/>
          <w:b/>
          <w:bCs/>
          <w:kern w:val="32"/>
          <w:szCs w:val="24"/>
        </w:rPr>
        <w:t>5</w:t>
      </w:r>
      <w:r w:rsidRPr="009011B8">
        <w:rPr>
          <w:rFonts w:eastAsia="宋体"/>
          <w:b/>
          <w:bCs/>
          <w:kern w:val="32"/>
          <w:szCs w:val="24"/>
        </w:rPr>
        <w:t xml:space="preserve">. </w:t>
      </w:r>
      <w:r w:rsidRPr="009011B8">
        <w:rPr>
          <w:rFonts w:eastAsia="宋体" w:hint="eastAsia"/>
          <w:b/>
          <w:bCs/>
          <w:kern w:val="32"/>
          <w:szCs w:val="24"/>
        </w:rPr>
        <w:t>Comp</w:t>
      </w:r>
      <w:r w:rsidRPr="009011B8">
        <w:rPr>
          <w:rFonts w:eastAsia="宋体"/>
          <w:b/>
          <w:bCs/>
          <w:kern w:val="32"/>
          <w:szCs w:val="24"/>
        </w:rPr>
        <w:t>arison of aerosol extinction coefficient at 1020 nm (Mm</w:t>
      </w:r>
      <w:r w:rsidRPr="009011B8">
        <w:rPr>
          <w:rFonts w:eastAsia="宋体"/>
          <w:b/>
          <w:bCs/>
          <w:kern w:val="32"/>
          <w:szCs w:val="24"/>
          <w:vertAlign w:val="superscript"/>
        </w:rPr>
        <w:t>-1</w:t>
      </w:r>
      <w:r w:rsidRPr="009011B8">
        <w:rPr>
          <w:rFonts w:eastAsia="宋体"/>
          <w:b/>
          <w:bCs/>
          <w:kern w:val="32"/>
          <w:szCs w:val="24"/>
        </w:rPr>
        <w:t>) between SAGE III-ISS satellite observations (colored rectangles) and model simulations (color contour).</w:t>
      </w:r>
      <w:r w:rsidRPr="009011B8">
        <w:rPr>
          <w:rFonts w:eastAsia="宋体"/>
          <w:kern w:val="32"/>
          <w:szCs w:val="24"/>
        </w:rPr>
        <w:t xml:space="preserve"> SAGE observations were averaged every 5-days and</w:t>
      </w:r>
      <w:r w:rsidRPr="009011B8" w:rsidDel="007A1343">
        <w:rPr>
          <w:rFonts w:eastAsia="宋体"/>
          <w:kern w:val="32"/>
          <w:szCs w:val="24"/>
        </w:rPr>
        <w:t xml:space="preserve"> </w:t>
      </w:r>
      <w:r w:rsidRPr="009011B8">
        <w:rPr>
          <w:rFonts w:eastAsia="宋体"/>
          <w:kern w:val="32"/>
          <w:szCs w:val="24"/>
        </w:rPr>
        <w:t>data less than 5</w:t>
      </w:r>
      <w:r w:rsidRPr="009011B8">
        <w:rPr>
          <w:rFonts w:eastAsia="宋体"/>
          <w:kern w:val="32"/>
          <w:szCs w:val="24"/>
        </w:rPr>
        <w:sym w:font="Symbol" w:char="F0B4"/>
      </w:r>
      <w:r w:rsidRPr="009011B8">
        <w:rPr>
          <w:rFonts w:eastAsia="宋体"/>
          <w:kern w:val="32"/>
          <w:szCs w:val="24"/>
        </w:rPr>
        <w:t>10</w:t>
      </w:r>
      <w:r w:rsidRPr="009011B8">
        <w:rPr>
          <w:rFonts w:eastAsia="宋体"/>
          <w:kern w:val="32"/>
          <w:szCs w:val="24"/>
          <w:vertAlign w:val="superscript"/>
        </w:rPr>
        <w:t xml:space="preserve">-2 </w:t>
      </w:r>
      <w:r w:rsidRPr="009011B8">
        <w:rPr>
          <w:rFonts w:eastAsia="宋体"/>
          <w:kern w:val="32"/>
          <w:szCs w:val="24"/>
        </w:rPr>
        <w:t>Mm</w:t>
      </w:r>
      <w:r w:rsidRPr="009011B8">
        <w:rPr>
          <w:rFonts w:eastAsia="宋体"/>
          <w:kern w:val="32"/>
          <w:szCs w:val="24"/>
          <w:vertAlign w:val="superscript"/>
        </w:rPr>
        <w:t>-1</w:t>
      </w:r>
      <w:r w:rsidRPr="009011B8">
        <w:rPr>
          <w:rFonts w:eastAsia="宋体"/>
          <w:kern w:val="32"/>
          <w:szCs w:val="24"/>
        </w:rPr>
        <w:t xml:space="preserve"> at high altitude were not plotted. The simulation results were sampled at the same time and position of SAGE observations and daily averaged. Only profiles sampled within ESH were used here.</w:t>
      </w:r>
      <w:r w:rsidRPr="009011B8">
        <w:rPr>
          <w:rFonts w:eastAsia="宋体"/>
          <w:kern w:val="32"/>
          <w:szCs w:val="24"/>
        </w:rPr>
        <w:br w:type="page"/>
      </w:r>
    </w:p>
    <w:p w14:paraId="06C04773"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4E256A1F" wp14:editId="0C6504A0">
            <wp:extent cx="4096987" cy="74868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S9.jpg"/>
                    <pic:cNvPicPr/>
                  </pic:nvPicPr>
                  <pic:blipFill>
                    <a:blip r:embed="rId15" cstate="hqprint">
                      <a:extLst>
                        <a:ext uri="{28A0092B-C50C-407E-A947-70E740481C1C}">
                          <a14:useLocalDpi xmlns:a14="http://schemas.microsoft.com/office/drawing/2010/main" val="0"/>
                        </a:ext>
                      </a:extLst>
                    </a:blip>
                    <a:stretch>
                      <a:fillRect/>
                    </a:stretch>
                  </pic:blipFill>
                  <pic:spPr>
                    <a:xfrm>
                      <a:off x="0" y="0"/>
                      <a:ext cx="4096987" cy="7486880"/>
                    </a:xfrm>
                    <a:prstGeom prst="rect">
                      <a:avLst/>
                    </a:prstGeom>
                  </pic:spPr>
                </pic:pic>
              </a:graphicData>
            </a:graphic>
          </wp:inline>
        </w:drawing>
      </w:r>
    </w:p>
    <w:p w14:paraId="7F73D59C" w14:textId="2A0F8C3E" w:rsidR="00FA0DAC" w:rsidRPr="009011B8" w:rsidRDefault="00EA66BC" w:rsidP="00FA0DAC">
      <w:pPr>
        <w:keepNext/>
        <w:spacing w:before="240" w:after="60"/>
        <w:outlineLvl w:val="0"/>
        <w:rPr>
          <w:rFonts w:eastAsia="宋体"/>
          <w:kern w:val="32"/>
          <w:szCs w:val="24"/>
        </w:rPr>
      </w:pPr>
      <w:r w:rsidRPr="009011B8">
        <w:rPr>
          <w:rFonts w:eastAsia="宋体" w:hint="eastAsia"/>
          <w:b/>
          <w:bCs/>
          <w:kern w:val="32"/>
          <w:szCs w:val="24"/>
        </w:rPr>
        <w:t>F</w:t>
      </w:r>
      <w:r w:rsidRPr="009011B8">
        <w:rPr>
          <w:rFonts w:eastAsia="宋体"/>
          <w:b/>
          <w:bCs/>
          <w:kern w:val="32"/>
          <w:szCs w:val="24"/>
        </w:rPr>
        <w:t>ig. S</w:t>
      </w:r>
      <w:r w:rsidR="0089147A">
        <w:rPr>
          <w:rFonts w:eastAsia="宋体"/>
          <w:b/>
          <w:bCs/>
          <w:kern w:val="32"/>
          <w:szCs w:val="24"/>
        </w:rPr>
        <w:t>6</w:t>
      </w:r>
      <w:r w:rsidRPr="009011B8">
        <w:rPr>
          <w:rFonts w:eastAsia="宋体"/>
          <w:b/>
          <w:bCs/>
          <w:kern w:val="32"/>
          <w:szCs w:val="24"/>
        </w:rPr>
        <w:t>. Maximum PM</w:t>
      </w:r>
      <w:r w:rsidRPr="009011B8">
        <w:rPr>
          <w:rFonts w:eastAsia="宋体"/>
          <w:b/>
          <w:bCs/>
          <w:kern w:val="32"/>
          <w:szCs w:val="24"/>
          <w:vertAlign w:val="subscript"/>
        </w:rPr>
        <w:t>2.5</w:t>
      </w:r>
      <w:r w:rsidRPr="009011B8">
        <w:rPr>
          <w:rFonts w:eastAsia="宋体"/>
          <w:b/>
          <w:bCs/>
          <w:kern w:val="32"/>
          <w:szCs w:val="24"/>
        </w:rPr>
        <w:t xml:space="preserve"> concentration (</w:t>
      </w:r>
      <w:r w:rsidRPr="009011B8">
        <w:rPr>
          <w:rFonts w:eastAsia="Calibri"/>
          <w:b/>
          <w:bCs/>
          <w:kern w:val="32"/>
          <w:szCs w:val="24"/>
        </w:rPr>
        <w:t>μ</w:t>
      </w:r>
      <w:r w:rsidRPr="009011B8">
        <w:rPr>
          <w:rFonts w:eastAsia="宋体"/>
          <w:b/>
          <w:bCs/>
          <w:kern w:val="32"/>
          <w:szCs w:val="24"/>
        </w:rPr>
        <w:t>g m</w:t>
      </w:r>
      <w:r w:rsidRPr="009011B8">
        <w:rPr>
          <w:rFonts w:eastAsia="宋体"/>
          <w:b/>
          <w:bCs/>
          <w:kern w:val="32"/>
          <w:szCs w:val="24"/>
          <w:vertAlign w:val="superscript"/>
        </w:rPr>
        <w:t>-3</w:t>
      </w:r>
      <w:r w:rsidRPr="009011B8">
        <w:rPr>
          <w:rFonts w:eastAsia="宋体"/>
          <w:b/>
          <w:bCs/>
          <w:kern w:val="32"/>
          <w:szCs w:val="24"/>
        </w:rPr>
        <w:t>) in ESH, as Fig. 2C but from various simulations.</w:t>
      </w:r>
      <w:r w:rsidRPr="009011B8">
        <w:rPr>
          <w:rFonts w:eastAsia="宋体"/>
          <w:kern w:val="32"/>
          <w:szCs w:val="24"/>
        </w:rPr>
        <w:t xml:space="preserve"> Panel (</w:t>
      </w:r>
      <w:r w:rsidRPr="009011B8">
        <w:rPr>
          <w:rFonts w:eastAsia="宋体"/>
          <w:b/>
          <w:kern w:val="32"/>
          <w:szCs w:val="24"/>
        </w:rPr>
        <w:t>A</w:t>
      </w:r>
      <w:r w:rsidRPr="009011B8">
        <w:rPr>
          <w:rFonts w:eastAsia="宋体"/>
          <w:kern w:val="32"/>
          <w:szCs w:val="24"/>
        </w:rPr>
        <w:t>)-(</w:t>
      </w:r>
      <w:r w:rsidRPr="009011B8">
        <w:rPr>
          <w:rFonts w:eastAsia="宋体"/>
          <w:b/>
          <w:kern w:val="32"/>
          <w:szCs w:val="24"/>
        </w:rPr>
        <w:t>E</w:t>
      </w:r>
      <w:r w:rsidRPr="009011B8">
        <w:rPr>
          <w:rFonts w:eastAsia="宋体"/>
          <w:kern w:val="32"/>
          <w:szCs w:val="24"/>
        </w:rPr>
        <w:t xml:space="preserve">) represents results from </w:t>
      </w:r>
      <w:r w:rsidRPr="009011B8">
        <w:rPr>
          <w:rFonts w:eastAsia="宋体" w:hint="eastAsia"/>
          <w:kern w:val="32"/>
          <w:szCs w:val="24"/>
        </w:rPr>
        <w:t>Base</w:t>
      </w:r>
      <w:r w:rsidRPr="009011B8">
        <w:rPr>
          <w:rFonts w:eastAsia="宋体"/>
          <w:kern w:val="32"/>
          <w:szCs w:val="24"/>
        </w:rPr>
        <w:t xml:space="preserve">, Base_Only30, Base_Only04, NoVortex, NoAbs simulations. The dashed blue lines shown in panel </w:t>
      </w:r>
      <w:r w:rsidRPr="009011B8">
        <w:rPr>
          <w:rFonts w:eastAsia="宋体" w:hint="eastAsia"/>
          <w:kern w:val="32"/>
          <w:szCs w:val="24"/>
        </w:rPr>
        <w:t>(</w:t>
      </w:r>
      <w:r w:rsidRPr="009011B8">
        <w:rPr>
          <w:rFonts w:eastAsia="宋体"/>
          <w:b/>
          <w:kern w:val="32"/>
          <w:szCs w:val="24"/>
        </w:rPr>
        <w:t>A</w:t>
      </w:r>
      <w:r w:rsidRPr="009011B8">
        <w:rPr>
          <w:rFonts w:eastAsia="宋体"/>
          <w:kern w:val="32"/>
          <w:szCs w:val="24"/>
        </w:rPr>
        <w:t>) and (</w:t>
      </w:r>
      <w:r w:rsidRPr="009011B8">
        <w:rPr>
          <w:rFonts w:eastAsia="宋体"/>
          <w:b/>
          <w:kern w:val="32"/>
          <w:szCs w:val="24"/>
        </w:rPr>
        <w:t>C</w:t>
      </w:r>
      <w:r w:rsidRPr="009011B8">
        <w:rPr>
          <w:rFonts w:eastAsia="宋体"/>
          <w:kern w:val="32"/>
          <w:szCs w:val="24"/>
        </w:rPr>
        <w:t xml:space="preserve">) were drawn by </w:t>
      </w:r>
      <w:r w:rsidRPr="009011B8">
        <w:rPr>
          <w:rFonts w:eastAsia="宋体"/>
          <w:kern w:val="32"/>
          <w:szCs w:val="24"/>
        </w:rPr>
        <w:lastRenderedPageBreak/>
        <w:t>connecting local maxima of each vertical profiles from Base_Only04 which shows smoke from pyro-convection on 4 January 2020 and also ascends while forming the SCV P3 and therefore also experienced three stages. The solid blue lines in panel (</w:t>
      </w:r>
      <w:r w:rsidRPr="009011B8">
        <w:rPr>
          <w:rFonts w:eastAsia="宋体"/>
          <w:b/>
          <w:kern w:val="32"/>
          <w:szCs w:val="24"/>
        </w:rPr>
        <w:t>B</w:t>
      </w:r>
      <w:r w:rsidRPr="009011B8">
        <w:rPr>
          <w:rFonts w:eastAsia="宋体"/>
          <w:kern w:val="32"/>
          <w:szCs w:val="24"/>
        </w:rPr>
        <w:t>) were drawn by connecting local maxima of each vertical profiles from Base_Only30. Stage I and II are separated at the beginning of 31 December 2019 (5 January 2020) for smoke released by pyro-convection on 30 December 2019 (4 January 2020) because the strongest pyro-cumulonimbi were both documented (http://pyrocb.ssec.wisc.edu/archives) and simulated by WRF-Chem on 30 December (4 January 2020). After that, pyro-convection is assumed to contribute little to the rise of BB plume and smoke stopped to rise as shown by (</w:t>
      </w:r>
      <w:r w:rsidRPr="009011B8">
        <w:rPr>
          <w:rFonts w:eastAsia="宋体"/>
          <w:b/>
          <w:kern w:val="32"/>
          <w:szCs w:val="24"/>
        </w:rPr>
        <w:t>E</w:t>
      </w:r>
      <w:r w:rsidRPr="009011B8">
        <w:rPr>
          <w:rFonts w:eastAsia="宋体"/>
          <w:kern w:val="32"/>
          <w:szCs w:val="24"/>
        </w:rPr>
        <w:t>). (Features of smoke rise near 20 km altitude before 6 January in (</w:t>
      </w:r>
      <w:r w:rsidRPr="009011B8">
        <w:rPr>
          <w:rFonts w:eastAsia="宋体"/>
          <w:b/>
          <w:kern w:val="32"/>
          <w:szCs w:val="24"/>
        </w:rPr>
        <w:t>E</w:t>
      </w:r>
      <w:r w:rsidRPr="009011B8">
        <w:rPr>
          <w:rFonts w:eastAsia="宋体"/>
          <w:kern w:val="32"/>
          <w:szCs w:val="24"/>
        </w:rPr>
        <w:t>) was artificially generated by data assimilation.) Stage II and III are separated on 10 January (18 January) when SCV P1 (SCV P3) matured (when a compact ellipsoidal aerosol bubble was formed) for smoke released by pyro-convection</w:t>
      </w:r>
      <w:r w:rsidR="00FA0DAC">
        <w:rPr>
          <w:rFonts w:eastAsia="宋体"/>
          <w:kern w:val="32"/>
          <w:szCs w:val="24"/>
        </w:rPr>
        <w:t xml:space="preserve"> on 30 December 2019 (4 January</w:t>
      </w:r>
    </w:p>
    <w:p w14:paraId="5FC2C59E" w14:textId="1F887BD5" w:rsidR="00EA66BC" w:rsidRPr="009011B8" w:rsidRDefault="00EA66BC" w:rsidP="00EA66BC">
      <w:pPr>
        <w:keepNext/>
        <w:spacing w:before="240" w:after="60"/>
        <w:outlineLvl w:val="0"/>
        <w:rPr>
          <w:rFonts w:eastAsia="宋体"/>
          <w:kern w:val="32"/>
          <w:szCs w:val="24"/>
        </w:rPr>
      </w:pPr>
      <w:r w:rsidRPr="009011B8">
        <w:rPr>
          <w:rFonts w:eastAsia="宋体"/>
          <w:kern w:val="32"/>
          <w:szCs w:val="24"/>
        </w:rPr>
        <w:br w:type="page"/>
      </w:r>
    </w:p>
    <w:p w14:paraId="4E242BA5"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281F5AAE" wp14:editId="55E68B0B">
            <wp:extent cx="4494572" cy="6062870"/>
            <wp:effectExtent l="0" t="0" r="127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S6.jpg"/>
                    <pic:cNvPicPr/>
                  </pic:nvPicPr>
                  <pic:blipFill>
                    <a:blip r:embed="rId16" cstate="hqprint">
                      <a:extLst>
                        <a:ext uri="{28A0092B-C50C-407E-A947-70E740481C1C}">
                          <a14:useLocalDpi xmlns:a14="http://schemas.microsoft.com/office/drawing/2010/main" val="0"/>
                        </a:ext>
                      </a:extLst>
                    </a:blip>
                    <a:stretch>
                      <a:fillRect/>
                    </a:stretch>
                  </pic:blipFill>
                  <pic:spPr>
                    <a:xfrm>
                      <a:off x="0" y="0"/>
                      <a:ext cx="4520771" cy="6098211"/>
                    </a:xfrm>
                    <a:prstGeom prst="rect">
                      <a:avLst/>
                    </a:prstGeom>
                  </pic:spPr>
                </pic:pic>
              </a:graphicData>
            </a:graphic>
          </wp:inline>
        </w:drawing>
      </w:r>
    </w:p>
    <w:p w14:paraId="5CAB2C56" w14:textId="65DCA895" w:rsidR="00EA66BC" w:rsidRPr="009011B8" w:rsidRDefault="00EA66BC" w:rsidP="00EA66BC">
      <w:pPr>
        <w:keepNext/>
        <w:spacing w:before="240" w:after="60"/>
        <w:outlineLvl w:val="0"/>
        <w:rPr>
          <w:rFonts w:eastAsia="宋体"/>
          <w:kern w:val="32"/>
          <w:szCs w:val="24"/>
        </w:rPr>
      </w:pPr>
      <w:r w:rsidRPr="009011B8">
        <w:rPr>
          <w:rFonts w:eastAsia="宋体"/>
          <w:b/>
          <w:bCs/>
          <w:kern w:val="32"/>
          <w:szCs w:val="24"/>
        </w:rPr>
        <w:t>Fig. S</w:t>
      </w:r>
      <w:r w:rsidR="0089147A">
        <w:rPr>
          <w:rFonts w:eastAsia="宋体"/>
          <w:b/>
          <w:bCs/>
          <w:kern w:val="32"/>
          <w:szCs w:val="24"/>
        </w:rPr>
        <w:t>7</w:t>
      </w:r>
      <w:r w:rsidRPr="009011B8">
        <w:rPr>
          <w:rFonts w:eastAsia="宋体"/>
          <w:b/>
          <w:bCs/>
          <w:kern w:val="32"/>
          <w:szCs w:val="24"/>
        </w:rPr>
        <w:t>. Comparison of the aerosol extinction coefficient (km</w:t>
      </w:r>
      <w:r w:rsidRPr="009011B8">
        <w:rPr>
          <w:rFonts w:eastAsia="宋体"/>
          <w:b/>
          <w:bCs/>
          <w:kern w:val="32"/>
          <w:szCs w:val="24"/>
          <w:vertAlign w:val="superscript"/>
        </w:rPr>
        <w:t>-1</w:t>
      </w:r>
      <w:r w:rsidRPr="009011B8">
        <w:rPr>
          <w:rFonts w:eastAsia="宋体"/>
          <w:b/>
          <w:bCs/>
          <w:kern w:val="32"/>
          <w:szCs w:val="24"/>
        </w:rPr>
        <w:t>) inside the SCV between CALIOP observations and Base simulation.</w:t>
      </w:r>
      <w:r w:rsidRPr="009011B8">
        <w:rPr>
          <w:rFonts w:eastAsia="宋体"/>
          <w:kern w:val="32"/>
          <w:szCs w:val="24"/>
        </w:rPr>
        <w:t xml:space="preserve"> The middle column shows the observed aerosol extinction coefficient curtain at 532 nm sampled by CALIOP crossing the SCV while the corresponding Base simulations at 550 nm are in the left column. Simulations were retrieved by displacing the CALIOP track a bit to cross the concentration center of the simulated SCV. Extinction profiles averaged horizontally between the two red vertical lines were plotted in the right column with red as the simulation and green as the observation (green shade represents the maximum uncertainty). Observed pixels classified as “Clean Air” were assumed to have zero aerosol extinction while other non-aerosol pixels were plotted blank and excluded from calculating the average. The bottom panel shows the tracks of the curtains from the observation (solid lines) and simulation (dashed lines). </w:t>
      </w:r>
      <w:r w:rsidRPr="009011B8">
        <w:rPr>
          <w:rFonts w:eastAsia="宋体"/>
          <w:kern w:val="32"/>
          <w:szCs w:val="24"/>
        </w:rPr>
        <w:br w:type="page"/>
      </w:r>
    </w:p>
    <w:p w14:paraId="2DD0BF74"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087109EE" wp14:editId="73969645">
            <wp:extent cx="3830006" cy="3771900"/>
            <wp:effectExtent l="0" t="0" r="5715"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4_ballonly.jpg"/>
                    <pic:cNvPicPr/>
                  </pic:nvPicPr>
                  <pic:blipFill>
                    <a:blip r:embed="rId17" cstate="hqprint">
                      <a:extLst>
                        <a:ext uri="{28A0092B-C50C-407E-A947-70E740481C1C}">
                          <a14:useLocalDpi xmlns:a14="http://schemas.microsoft.com/office/drawing/2010/main" val="0"/>
                        </a:ext>
                      </a:extLst>
                    </a:blip>
                    <a:stretch>
                      <a:fillRect/>
                    </a:stretch>
                  </pic:blipFill>
                  <pic:spPr>
                    <a:xfrm>
                      <a:off x="0" y="0"/>
                      <a:ext cx="3852991" cy="3794536"/>
                    </a:xfrm>
                    <a:prstGeom prst="rect">
                      <a:avLst/>
                    </a:prstGeom>
                  </pic:spPr>
                </pic:pic>
              </a:graphicData>
            </a:graphic>
          </wp:inline>
        </w:drawing>
      </w:r>
    </w:p>
    <w:p w14:paraId="3C4D814F" w14:textId="364368D0" w:rsidR="00EA66BC" w:rsidRPr="009011B8" w:rsidRDefault="00EA66BC" w:rsidP="00EA66BC">
      <w:pPr>
        <w:keepNext/>
        <w:spacing w:before="240" w:after="60"/>
        <w:outlineLvl w:val="0"/>
        <w:rPr>
          <w:rFonts w:eastAsia="宋体"/>
          <w:b/>
          <w:bCs/>
          <w:kern w:val="32"/>
          <w:szCs w:val="24"/>
        </w:rPr>
      </w:pPr>
      <w:r w:rsidRPr="009011B8">
        <w:rPr>
          <w:rFonts w:eastAsia="宋体"/>
          <w:b/>
          <w:bCs/>
          <w:kern w:val="32"/>
          <w:szCs w:val="24"/>
        </w:rPr>
        <w:t>Fig. S</w:t>
      </w:r>
      <w:r w:rsidR="0089147A">
        <w:rPr>
          <w:rFonts w:eastAsia="宋体"/>
          <w:b/>
          <w:bCs/>
          <w:kern w:val="32"/>
          <w:szCs w:val="24"/>
        </w:rPr>
        <w:t>8</w:t>
      </w:r>
      <w:r w:rsidRPr="009011B8">
        <w:rPr>
          <w:rFonts w:eastAsia="宋体"/>
          <w:b/>
          <w:bCs/>
          <w:kern w:val="32"/>
          <w:szCs w:val="24"/>
        </w:rPr>
        <w:t>. Schematic illustration explaining the main processes involved during the maturation period of the SCV.</w:t>
      </w:r>
      <w:r w:rsidRPr="009011B8">
        <w:rPr>
          <w:rFonts w:eastAsia="宋体"/>
          <w:b/>
          <w:bCs/>
          <w:kern w:val="32"/>
          <w:szCs w:val="24"/>
        </w:rPr>
        <w:br w:type="page"/>
      </w:r>
    </w:p>
    <w:p w14:paraId="04668813"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730FD8B6" wp14:editId="41F9C3DD">
            <wp:extent cx="4494787" cy="7181022"/>
            <wp:effectExtent l="0" t="0" r="127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figureS21.jpg"/>
                    <pic:cNvPicPr/>
                  </pic:nvPicPr>
                  <pic:blipFill>
                    <a:blip r:embed="rId18" cstate="hqprint">
                      <a:extLst>
                        <a:ext uri="{28A0092B-C50C-407E-A947-70E740481C1C}">
                          <a14:useLocalDpi xmlns:a14="http://schemas.microsoft.com/office/drawing/2010/main" val="0"/>
                        </a:ext>
                      </a:extLst>
                    </a:blip>
                    <a:stretch>
                      <a:fillRect/>
                    </a:stretch>
                  </pic:blipFill>
                  <pic:spPr>
                    <a:xfrm>
                      <a:off x="0" y="0"/>
                      <a:ext cx="4531299" cy="7239356"/>
                    </a:xfrm>
                    <a:prstGeom prst="rect">
                      <a:avLst/>
                    </a:prstGeom>
                  </pic:spPr>
                </pic:pic>
              </a:graphicData>
            </a:graphic>
          </wp:inline>
        </w:drawing>
      </w:r>
    </w:p>
    <w:p w14:paraId="3ABCF07F" w14:textId="5B98F5EB" w:rsidR="00EA66BC" w:rsidRPr="009011B8" w:rsidRDefault="00EA66BC" w:rsidP="00EA66BC">
      <w:pPr>
        <w:keepNext/>
        <w:spacing w:before="240" w:after="60"/>
        <w:outlineLvl w:val="0"/>
        <w:rPr>
          <w:rFonts w:eastAsia="宋体"/>
          <w:kern w:val="32"/>
          <w:szCs w:val="24"/>
        </w:rPr>
      </w:pPr>
      <w:r w:rsidRPr="009011B8">
        <w:rPr>
          <w:rFonts w:eastAsia="宋体" w:hint="eastAsia"/>
          <w:b/>
          <w:bCs/>
          <w:kern w:val="32"/>
          <w:szCs w:val="24"/>
        </w:rPr>
        <w:t>Fig</w:t>
      </w:r>
      <w:r w:rsidRPr="009011B8">
        <w:rPr>
          <w:rFonts w:eastAsia="宋体"/>
          <w:b/>
          <w:bCs/>
          <w:kern w:val="32"/>
          <w:szCs w:val="24"/>
        </w:rPr>
        <w:t>. S</w:t>
      </w:r>
      <w:r w:rsidR="0089147A">
        <w:rPr>
          <w:rFonts w:eastAsia="宋体"/>
          <w:b/>
          <w:bCs/>
          <w:kern w:val="32"/>
          <w:szCs w:val="24"/>
        </w:rPr>
        <w:t>9</w:t>
      </w:r>
      <w:r w:rsidRPr="009011B8">
        <w:rPr>
          <w:rFonts w:eastAsia="宋体"/>
          <w:b/>
          <w:bCs/>
          <w:kern w:val="32"/>
          <w:szCs w:val="24"/>
        </w:rPr>
        <w:t>. Comparison of the simulated SCV evolution between Base and NoAbs_After10.</w:t>
      </w:r>
      <w:r w:rsidRPr="009011B8">
        <w:rPr>
          <w:rFonts w:eastAsia="宋体"/>
          <w:kern w:val="32"/>
          <w:szCs w:val="24"/>
        </w:rPr>
        <w:t xml:space="preserve"> (</w:t>
      </w:r>
      <w:r w:rsidRPr="009011B8">
        <w:rPr>
          <w:rFonts w:eastAsia="宋体"/>
          <w:b/>
          <w:kern w:val="32"/>
          <w:szCs w:val="24"/>
        </w:rPr>
        <w:t>A</w:t>
      </w:r>
      <w:r w:rsidRPr="009011B8">
        <w:rPr>
          <w:rFonts w:eastAsia="宋体"/>
          <w:kern w:val="32"/>
          <w:szCs w:val="24"/>
        </w:rPr>
        <w:t>) Evolution of the maximum relative vorticity within the SCV from the Base simulation and the simulation without BC absorption after 10 January (NoAbs_After10). (</w:t>
      </w:r>
      <w:r w:rsidRPr="009011B8">
        <w:rPr>
          <w:rFonts w:eastAsia="宋体"/>
          <w:b/>
          <w:kern w:val="32"/>
          <w:szCs w:val="24"/>
        </w:rPr>
        <w:t>B</w:t>
      </w:r>
      <w:r w:rsidRPr="009011B8">
        <w:rPr>
          <w:rFonts w:eastAsia="宋体"/>
          <w:kern w:val="32"/>
          <w:szCs w:val="24"/>
        </w:rPr>
        <w:t>) The horizontal distribution of PM</w:t>
      </w:r>
      <w:r w:rsidRPr="009011B8">
        <w:rPr>
          <w:rFonts w:eastAsia="宋体"/>
          <w:kern w:val="32"/>
          <w:szCs w:val="24"/>
          <w:vertAlign w:val="subscript"/>
        </w:rPr>
        <w:t>2.5</w:t>
      </w:r>
      <w:r w:rsidRPr="009011B8">
        <w:rPr>
          <w:rFonts w:eastAsia="宋体"/>
          <w:kern w:val="32"/>
          <w:szCs w:val="24"/>
        </w:rPr>
        <w:t xml:space="preserve"> concentrations (</w:t>
      </w:r>
      <w:r w:rsidRPr="009011B8">
        <w:rPr>
          <w:rFonts w:eastAsia="Calibri"/>
          <w:kern w:val="32"/>
          <w:szCs w:val="24"/>
        </w:rPr>
        <w:t>μ</w:t>
      </w:r>
      <w:r w:rsidRPr="009011B8">
        <w:rPr>
          <w:rFonts w:eastAsia="宋体"/>
          <w:kern w:val="32"/>
          <w:szCs w:val="24"/>
        </w:rPr>
        <w:t>g m</w:t>
      </w:r>
      <w:r w:rsidRPr="009011B8">
        <w:rPr>
          <w:rFonts w:eastAsia="宋体"/>
          <w:kern w:val="32"/>
          <w:szCs w:val="24"/>
          <w:vertAlign w:val="superscript"/>
        </w:rPr>
        <w:t>-3</w:t>
      </w:r>
      <w:r w:rsidRPr="009011B8">
        <w:rPr>
          <w:rFonts w:eastAsia="宋体"/>
          <w:kern w:val="32"/>
          <w:szCs w:val="24"/>
        </w:rPr>
        <w:t>) from Base and NoAbs_After10. Note the change of altitude at different time snapshots for different simulations.</w:t>
      </w:r>
      <w:r w:rsidRPr="009011B8">
        <w:rPr>
          <w:rFonts w:eastAsia="宋体"/>
          <w:kern w:val="32"/>
          <w:szCs w:val="24"/>
        </w:rPr>
        <w:br w:type="page"/>
      </w:r>
    </w:p>
    <w:p w14:paraId="7D62F86C"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54A99C19" wp14:editId="09D63F3B">
            <wp:extent cx="5468830" cy="4582482"/>
            <wp:effectExtent l="0" t="0" r="0" b="889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figureS16.jpg"/>
                    <pic:cNvPicPr/>
                  </pic:nvPicPr>
                  <pic:blipFill>
                    <a:blip r:embed="rId19" cstate="hqprint">
                      <a:extLst>
                        <a:ext uri="{28A0092B-C50C-407E-A947-70E740481C1C}">
                          <a14:useLocalDpi xmlns:a14="http://schemas.microsoft.com/office/drawing/2010/main" val="0"/>
                        </a:ext>
                      </a:extLst>
                    </a:blip>
                    <a:stretch>
                      <a:fillRect/>
                    </a:stretch>
                  </pic:blipFill>
                  <pic:spPr>
                    <a:xfrm>
                      <a:off x="0" y="0"/>
                      <a:ext cx="5470012" cy="4583472"/>
                    </a:xfrm>
                    <a:prstGeom prst="rect">
                      <a:avLst/>
                    </a:prstGeom>
                  </pic:spPr>
                </pic:pic>
              </a:graphicData>
            </a:graphic>
          </wp:inline>
        </w:drawing>
      </w:r>
    </w:p>
    <w:p w14:paraId="7848628E" w14:textId="1B1F87DC" w:rsidR="00EA66BC" w:rsidRPr="009011B8" w:rsidRDefault="00EA66BC" w:rsidP="00EA66BC">
      <w:pPr>
        <w:keepNext/>
        <w:spacing w:before="240" w:after="60"/>
        <w:outlineLvl w:val="0"/>
        <w:rPr>
          <w:rFonts w:eastAsia="宋体"/>
          <w:kern w:val="32"/>
          <w:szCs w:val="24"/>
        </w:rPr>
      </w:pPr>
      <w:r w:rsidRPr="009011B8">
        <w:rPr>
          <w:rFonts w:eastAsia="宋体" w:hint="eastAsia"/>
          <w:b/>
          <w:bCs/>
          <w:kern w:val="32"/>
          <w:szCs w:val="24"/>
        </w:rPr>
        <w:t>F</w:t>
      </w:r>
      <w:r w:rsidRPr="009011B8">
        <w:rPr>
          <w:rFonts w:eastAsia="宋体"/>
          <w:b/>
          <w:bCs/>
          <w:kern w:val="32"/>
          <w:szCs w:val="24"/>
        </w:rPr>
        <w:t>ig. S1</w:t>
      </w:r>
      <w:r w:rsidR="0089147A">
        <w:rPr>
          <w:rFonts w:eastAsia="宋体"/>
          <w:b/>
          <w:bCs/>
          <w:kern w:val="32"/>
          <w:szCs w:val="24"/>
        </w:rPr>
        <w:t>0</w:t>
      </w:r>
      <w:r w:rsidRPr="009011B8">
        <w:rPr>
          <w:rFonts w:eastAsia="宋体"/>
          <w:b/>
          <w:bCs/>
          <w:kern w:val="32"/>
          <w:szCs w:val="24"/>
        </w:rPr>
        <w:t>. Vertical cross sections of simulated LPV (color, PVU) and DHE (black contour) fields taken zonally (left) or meridionally (right) cross the center of the SCV.</w:t>
      </w:r>
      <w:r w:rsidRPr="009011B8">
        <w:rPr>
          <w:rFonts w:eastAsia="宋体"/>
          <w:kern w:val="32"/>
          <w:szCs w:val="24"/>
        </w:rPr>
        <w:t xml:space="preserve"> The upper and bottom rows correspond to the maturation and dissipation periods respectively. Contours denote the DHE with interval of 4</w:t>
      </w:r>
      <w:r w:rsidRPr="009011B8">
        <w:rPr>
          <w:rFonts w:eastAsia="宋体"/>
          <w:kern w:val="32"/>
          <w:szCs w:val="24"/>
          <w:vertAlign w:val="superscript"/>
        </w:rPr>
        <w:t>-11</w:t>
      </w:r>
      <w:r w:rsidRPr="009011B8">
        <w:rPr>
          <w:rFonts w:eastAsia="宋体"/>
          <w:kern w:val="32"/>
          <w:szCs w:val="24"/>
        </w:rPr>
        <w:t>s</w:t>
      </w:r>
      <w:r w:rsidRPr="009011B8">
        <w:rPr>
          <w:rFonts w:eastAsia="宋体"/>
          <w:kern w:val="32"/>
          <w:szCs w:val="24"/>
          <w:vertAlign w:val="superscript"/>
        </w:rPr>
        <w:t>-2</w:t>
      </w:r>
      <w:r w:rsidRPr="009011B8">
        <w:rPr>
          <w:rFonts w:eastAsia="宋体"/>
          <w:kern w:val="32"/>
          <w:szCs w:val="24"/>
        </w:rPr>
        <w:t xml:space="preserve"> and black (white) lines as positive (negative). By comparing the top (maturation) and bottom (dissipation) row, the shape of SCV turned into a narrow feature before dissipation.</w:t>
      </w:r>
      <w:r w:rsidRPr="009011B8">
        <w:rPr>
          <w:rFonts w:eastAsia="宋体"/>
          <w:kern w:val="32"/>
          <w:szCs w:val="24"/>
        </w:rPr>
        <w:br w:type="page"/>
      </w:r>
    </w:p>
    <w:p w14:paraId="0BF9CC5D"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07A9A07E" wp14:editId="04DD73F6">
            <wp:extent cx="3530124" cy="6818243"/>
            <wp:effectExtent l="0" t="0" r="635"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time_series_th.jpg"/>
                    <pic:cNvPicPr/>
                  </pic:nvPicPr>
                  <pic:blipFill>
                    <a:blip r:embed="rId20" cstate="hqprint">
                      <a:extLst>
                        <a:ext uri="{28A0092B-C50C-407E-A947-70E740481C1C}">
                          <a14:useLocalDpi xmlns:a14="http://schemas.microsoft.com/office/drawing/2010/main" val="0"/>
                        </a:ext>
                      </a:extLst>
                    </a:blip>
                    <a:stretch>
                      <a:fillRect/>
                    </a:stretch>
                  </pic:blipFill>
                  <pic:spPr>
                    <a:xfrm>
                      <a:off x="0" y="0"/>
                      <a:ext cx="3530124" cy="6818243"/>
                    </a:xfrm>
                    <a:prstGeom prst="rect">
                      <a:avLst/>
                    </a:prstGeom>
                  </pic:spPr>
                </pic:pic>
              </a:graphicData>
            </a:graphic>
          </wp:inline>
        </w:drawing>
      </w:r>
    </w:p>
    <w:p w14:paraId="35069736" w14:textId="045A4D99" w:rsidR="00CC11EA" w:rsidRPr="000717F2" w:rsidRDefault="0089147A" w:rsidP="000717F2">
      <w:pPr>
        <w:keepNext/>
        <w:spacing w:before="240" w:after="60"/>
        <w:outlineLvl w:val="0"/>
        <w:rPr>
          <w:rFonts w:eastAsia="宋体"/>
          <w:kern w:val="32"/>
          <w:szCs w:val="24"/>
        </w:rPr>
      </w:pPr>
      <w:r>
        <w:rPr>
          <w:rFonts w:eastAsia="宋体"/>
          <w:b/>
          <w:bCs/>
          <w:kern w:val="32"/>
          <w:szCs w:val="24"/>
        </w:rPr>
        <w:t>Fig. S11</w:t>
      </w:r>
      <w:r w:rsidR="00EA66BC" w:rsidRPr="009011B8">
        <w:rPr>
          <w:rFonts w:eastAsia="宋体"/>
          <w:b/>
          <w:bCs/>
          <w:kern w:val="32"/>
          <w:szCs w:val="24"/>
        </w:rPr>
        <w:t xml:space="preserve">. Simulated temporal and vertical distribution of </w:t>
      </w:r>
      <w:r w:rsidR="00CE725A">
        <w:rPr>
          <w:rFonts w:eastAsia="宋体"/>
          <w:b/>
          <w:bCs/>
          <w:kern w:val="32"/>
          <w:szCs w:val="24"/>
        </w:rPr>
        <w:t>ozone</w:t>
      </w:r>
      <w:r w:rsidR="00EA66BC" w:rsidRPr="009011B8">
        <w:rPr>
          <w:rFonts w:eastAsia="宋体"/>
          <w:b/>
          <w:bCs/>
          <w:kern w:val="32"/>
          <w:szCs w:val="24"/>
        </w:rPr>
        <w:t xml:space="preserve"> anomaly caused by BB aerosols.</w:t>
      </w:r>
      <w:r w:rsidR="00EA66BC" w:rsidRPr="009011B8">
        <w:rPr>
          <w:rFonts w:eastAsia="宋体"/>
          <w:kern w:val="32"/>
          <w:szCs w:val="24"/>
        </w:rPr>
        <w:t xml:space="preserve"> (</w:t>
      </w:r>
      <w:r w:rsidR="00EA66BC" w:rsidRPr="009011B8">
        <w:rPr>
          <w:rFonts w:eastAsia="宋体"/>
          <w:b/>
          <w:kern w:val="32"/>
          <w:szCs w:val="24"/>
        </w:rPr>
        <w:t>A</w:t>
      </w:r>
      <w:r w:rsidR="00EA66BC" w:rsidRPr="009011B8">
        <w:rPr>
          <w:rFonts w:eastAsia="宋体"/>
          <w:kern w:val="32"/>
          <w:szCs w:val="24"/>
        </w:rPr>
        <w:t>) The contribution from both non-chemistry processes and newly introduced heterogeneous reactions. (</w:t>
      </w:r>
      <w:r w:rsidR="00EA66BC" w:rsidRPr="009011B8">
        <w:rPr>
          <w:rFonts w:eastAsia="宋体"/>
          <w:b/>
          <w:kern w:val="32"/>
          <w:szCs w:val="24"/>
        </w:rPr>
        <w:t>B</w:t>
      </w:r>
      <w:r w:rsidR="00EA66BC" w:rsidRPr="009011B8">
        <w:rPr>
          <w:rFonts w:eastAsia="宋体"/>
          <w:kern w:val="32"/>
          <w:szCs w:val="24"/>
        </w:rPr>
        <w:t>) Impact solely from non-chemical processes. (</w:t>
      </w:r>
      <w:r w:rsidR="00EA66BC" w:rsidRPr="009011B8">
        <w:rPr>
          <w:rFonts w:eastAsia="宋体"/>
          <w:b/>
          <w:kern w:val="32"/>
          <w:szCs w:val="24"/>
        </w:rPr>
        <w:t>C</w:t>
      </w:r>
      <w:r w:rsidR="00EA66BC" w:rsidRPr="009011B8">
        <w:rPr>
          <w:rFonts w:eastAsia="宋体"/>
          <w:kern w:val="32"/>
          <w:szCs w:val="24"/>
        </w:rPr>
        <w:t xml:space="preserve">) The same as Fig. </w:t>
      </w:r>
      <w:r w:rsidR="00FA4525" w:rsidRPr="009011B8">
        <w:rPr>
          <w:rFonts w:eastAsia="宋体"/>
          <w:kern w:val="32"/>
          <w:szCs w:val="24"/>
        </w:rPr>
        <w:t>4</w:t>
      </w:r>
      <w:r w:rsidR="00FA4525">
        <w:rPr>
          <w:rFonts w:eastAsia="宋体"/>
          <w:kern w:val="32"/>
          <w:szCs w:val="24"/>
        </w:rPr>
        <w:t>D</w:t>
      </w:r>
      <w:r w:rsidR="00FA4525" w:rsidRPr="009011B8">
        <w:rPr>
          <w:rFonts w:eastAsia="宋体"/>
          <w:kern w:val="32"/>
          <w:szCs w:val="24"/>
        </w:rPr>
        <w:t xml:space="preserve"> </w:t>
      </w:r>
      <w:r w:rsidR="00EA66BC" w:rsidRPr="009011B8">
        <w:rPr>
          <w:rFonts w:eastAsia="宋体"/>
          <w:kern w:val="32"/>
          <w:szCs w:val="24"/>
        </w:rPr>
        <w:t>denoting the contribution from heterogeneous reactions only. (</w:t>
      </w:r>
      <w:r w:rsidR="00EA66BC" w:rsidRPr="009011B8">
        <w:rPr>
          <w:rFonts w:eastAsia="宋体"/>
          <w:b/>
          <w:kern w:val="32"/>
          <w:szCs w:val="24"/>
        </w:rPr>
        <w:t>D</w:t>
      </w:r>
      <w:r w:rsidR="00EA66BC" w:rsidRPr="009011B8">
        <w:rPr>
          <w:rFonts w:eastAsia="宋体"/>
          <w:kern w:val="32"/>
          <w:szCs w:val="24"/>
        </w:rPr>
        <w:t>) Impact from both non-chemical processes and newly introduced heterogeneous reactions but without the formation of an SCV. The O</w:t>
      </w:r>
      <w:r w:rsidR="00EA66BC" w:rsidRPr="009011B8">
        <w:rPr>
          <w:rFonts w:eastAsia="宋体"/>
          <w:kern w:val="32"/>
          <w:szCs w:val="24"/>
          <w:vertAlign w:val="subscript"/>
        </w:rPr>
        <w:t>3</w:t>
      </w:r>
      <w:r w:rsidR="00EA66BC" w:rsidRPr="009011B8">
        <w:rPr>
          <w:rFonts w:eastAsia="宋体"/>
          <w:kern w:val="32"/>
          <w:szCs w:val="24"/>
        </w:rPr>
        <w:t xml:space="preserve"> anomaly was calculated as O</w:t>
      </w:r>
      <w:r w:rsidR="00EA66BC" w:rsidRPr="009011B8">
        <w:rPr>
          <w:rFonts w:eastAsia="宋体"/>
          <w:kern w:val="32"/>
          <w:szCs w:val="24"/>
          <w:vertAlign w:val="subscript"/>
        </w:rPr>
        <w:t>3</w:t>
      </w:r>
      <w:r w:rsidR="00EA66BC" w:rsidRPr="009011B8">
        <w:rPr>
          <w:rFonts w:eastAsia="宋体"/>
          <w:kern w:val="32"/>
          <w:szCs w:val="24"/>
        </w:rPr>
        <w:t xml:space="preserve"> concentration averaged over 45-60°S from simulations with Australian fire events minus the NoFire scenario.</w:t>
      </w:r>
      <w:r w:rsidR="00EA66BC" w:rsidRPr="009011B8">
        <w:rPr>
          <w:rFonts w:eastAsia="宋体"/>
          <w:kern w:val="32"/>
          <w:szCs w:val="24"/>
        </w:rPr>
        <w:br w:type="page"/>
      </w:r>
      <w:r w:rsidR="00CC11EA">
        <w:rPr>
          <w:rFonts w:eastAsia="宋体"/>
          <w:b/>
          <w:bCs/>
          <w:noProof/>
          <w:kern w:val="32"/>
          <w:szCs w:val="24"/>
          <w:lang w:eastAsia="zh-CN"/>
        </w:rPr>
        <w:lastRenderedPageBreak/>
        <w:drawing>
          <wp:inline distT="0" distB="0" distL="0" distR="0" wp14:anchorId="6C374661" wp14:editId="365752BD">
            <wp:extent cx="5943600" cy="20180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R4.jpg"/>
                    <pic:cNvPicPr/>
                  </pic:nvPicPr>
                  <pic:blipFill>
                    <a:blip r:embed="rId21" cstate="hqprint">
                      <a:extLst>
                        <a:ext uri="{28A0092B-C50C-407E-A947-70E740481C1C}">
                          <a14:useLocalDpi xmlns:a14="http://schemas.microsoft.com/office/drawing/2010/main" val="0"/>
                        </a:ext>
                      </a:extLst>
                    </a:blip>
                    <a:stretch>
                      <a:fillRect/>
                    </a:stretch>
                  </pic:blipFill>
                  <pic:spPr>
                    <a:xfrm>
                      <a:off x="0" y="0"/>
                      <a:ext cx="5943600" cy="2018030"/>
                    </a:xfrm>
                    <a:prstGeom prst="rect">
                      <a:avLst/>
                    </a:prstGeom>
                  </pic:spPr>
                </pic:pic>
              </a:graphicData>
            </a:graphic>
          </wp:inline>
        </w:drawing>
      </w:r>
    </w:p>
    <w:p w14:paraId="37D41F3A" w14:textId="7EB95820" w:rsidR="00CC11EA" w:rsidRDefault="00CC11EA" w:rsidP="00CC11EA">
      <w:pPr>
        <w:outlineLvl w:val="0"/>
      </w:pPr>
      <w:r w:rsidRPr="009011B8">
        <w:rPr>
          <w:rFonts w:eastAsia="宋体"/>
          <w:b/>
          <w:bCs/>
          <w:kern w:val="32"/>
          <w:szCs w:val="24"/>
        </w:rPr>
        <w:t>Fig. S</w:t>
      </w:r>
      <w:r>
        <w:rPr>
          <w:rFonts w:eastAsia="宋体"/>
          <w:b/>
          <w:bCs/>
          <w:kern w:val="32"/>
          <w:szCs w:val="24"/>
        </w:rPr>
        <w:t>12</w:t>
      </w:r>
      <w:r w:rsidRPr="009011B8">
        <w:rPr>
          <w:rFonts w:eastAsia="宋体"/>
          <w:b/>
          <w:bCs/>
          <w:kern w:val="32"/>
          <w:szCs w:val="24"/>
        </w:rPr>
        <w:t xml:space="preserve">. Impact of </w:t>
      </w:r>
      <w:r>
        <w:rPr>
          <w:rFonts w:eastAsia="宋体" w:hint="eastAsia"/>
          <w:b/>
          <w:bCs/>
          <w:kern w:val="32"/>
          <w:szCs w:val="24"/>
          <w:lang w:eastAsia="zh-CN"/>
        </w:rPr>
        <w:t>th</w:t>
      </w:r>
      <w:r>
        <w:rPr>
          <w:rFonts w:eastAsia="宋体"/>
          <w:b/>
          <w:bCs/>
          <w:kern w:val="32"/>
          <w:szCs w:val="24"/>
        </w:rPr>
        <w:t>e organic heterogeneous reactions</w:t>
      </w:r>
      <w:r w:rsidR="00722210">
        <w:rPr>
          <w:rFonts w:eastAsia="宋体"/>
          <w:b/>
          <w:bCs/>
          <w:kern w:val="32"/>
          <w:szCs w:val="24"/>
        </w:rPr>
        <w:t xml:space="preserve"> </w:t>
      </w:r>
      <w:r w:rsidR="001F4669">
        <w:rPr>
          <w:rFonts w:eastAsia="宋体"/>
          <w:b/>
          <w:bCs/>
          <w:kern w:val="32"/>
          <w:szCs w:val="24"/>
        </w:rPr>
        <w:t>proposed by Solomon et al (</w:t>
      </w:r>
      <w:commentRangeStart w:id="0"/>
      <w:r w:rsidR="001F4669">
        <w:rPr>
          <w:rFonts w:eastAsia="宋体"/>
          <w:b/>
          <w:bCs/>
          <w:kern w:val="32"/>
          <w:szCs w:val="24"/>
        </w:rPr>
        <w:t>ref</w:t>
      </w:r>
      <w:commentRangeEnd w:id="0"/>
      <w:r w:rsidR="001F4669">
        <w:rPr>
          <w:rStyle w:val="affff7"/>
        </w:rPr>
        <w:commentReference w:id="0"/>
      </w:r>
      <w:r w:rsidR="00EA3A58">
        <w:rPr>
          <w:rFonts w:eastAsia="宋体"/>
          <w:b/>
          <w:bCs/>
          <w:kern w:val="32"/>
          <w:szCs w:val="24"/>
        </w:rPr>
        <w:fldChar w:fldCharType="begin"/>
      </w:r>
      <w:r w:rsidR="00EA3A58">
        <w:rPr>
          <w:rFonts w:eastAsia="宋体"/>
          <w:b/>
          <w:bCs/>
          <w:kern w:val="32"/>
          <w:szCs w:val="24"/>
        </w:rPr>
        <w:instrText xml:space="preserve"> ADDIN EN.CITE &lt;EndNote&gt;&lt;Cite&gt;&lt;Author&gt;Solomon&lt;/Author&gt;&lt;Year&gt;2023&lt;/Year&gt;&lt;RecNum&gt;637&lt;/RecNum&gt;&lt;DisplayText&gt;&lt;style face="superscript"&gt;56&lt;/style&gt;&lt;/DisplayText&gt;&lt;record&gt;&lt;rec-number&gt;637&lt;/rec-number&gt;&lt;foreign-keys&gt;&lt;key app="EN" db-id="rwwtztsr2te02levx2z5svt7fwt2szff0af0" timestamp="1678358018"&gt;637&lt;/key&gt;&lt;/foreign-keys&gt;&lt;ref-type name="Journal Article"&gt;17&lt;/ref-type&gt;&lt;contributors&gt;&lt;authors&gt;&lt;author&gt;Solomon, Susan&lt;/author&gt;&lt;author&gt;Stone, Kane&lt;/author&gt;&lt;author&gt;Yu, Pengfei&lt;/author&gt;&lt;author&gt;Murphy, D. M.&lt;/author&gt;&lt;author&gt;Kinnison, Doug&lt;/author&gt;&lt;author&gt;Ravishankara, A. R.&lt;/author&gt;&lt;author&gt;Wang, Peidong&lt;/author&gt;&lt;/authors&gt;&lt;/contributors&gt;&lt;titles&gt;&lt;title&gt;Chlorine activation and enhanced ozone depletion induced by wildfire aerosol&lt;/title&gt;&lt;secondary-title&gt;Nature&lt;/secondary-title&gt;&lt;/titles&gt;&lt;periodical&gt;&lt;full-title&gt;Nature&lt;/full-title&gt;&lt;/periodical&gt;&lt;pages&gt;259-264&lt;/pages&gt;&lt;volume&gt;615&lt;/volume&gt;&lt;number&gt;7951&lt;/number&gt;&lt;dates&gt;&lt;year&gt;2023&lt;/year&gt;&lt;pub-dates&gt;&lt;date&gt;2023/03/01&lt;/date&gt;&lt;/pub-dates&gt;&lt;/dates&gt;&lt;isbn&gt;1476-4687&lt;/isbn&gt;&lt;urls&gt;&lt;related-urls&gt;&lt;url&gt;https://doi.org/10.1038/s41586-022-05683-0&lt;/url&gt;&lt;/related-urls&gt;&lt;/urls&gt;&lt;electronic-resource-num&gt;10.1038/s41586-022-05683-0&lt;/electronic-resource-num&gt;&lt;/record&gt;&lt;/Cite&gt;&lt;/EndNote&gt;</w:instrText>
      </w:r>
      <w:r w:rsidR="00EA3A58">
        <w:rPr>
          <w:rFonts w:eastAsia="宋体"/>
          <w:b/>
          <w:bCs/>
          <w:kern w:val="32"/>
          <w:szCs w:val="24"/>
        </w:rPr>
        <w:fldChar w:fldCharType="separate"/>
      </w:r>
      <w:r w:rsidR="00EA3A58" w:rsidRPr="00EA3A58">
        <w:rPr>
          <w:rFonts w:eastAsia="宋体"/>
          <w:b/>
          <w:bCs/>
          <w:noProof/>
          <w:kern w:val="32"/>
          <w:szCs w:val="24"/>
          <w:vertAlign w:val="superscript"/>
        </w:rPr>
        <w:t>56</w:t>
      </w:r>
      <w:r w:rsidR="00EA3A58">
        <w:rPr>
          <w:rFonts w:eastAsia="宋体"/>
          <w:b/>
          <w:bCs/>
          <w:kern w:val="32"/>
          <w:szCs w:val="24"/>
        </w:rPr>
        <w:fldChar w:fldCharType="end"/>
      </w:r>
      <w:r w:rsidR="001F4669">
        <w:rPr>
          <w:rFonts w:eastAsia="宋体"/>
          <w:b/>
          <w:bCs/>
          <w:kern w:val="32"/>
          <w:szCs w:val="24"/>
        </w:rPr>
        <w:t>)</w:t>
      </w:r>
      <w:r w:rsidRPr="009011B8">
        <w:rPr>
          <w:rFonts w:eastAsia="宋体"/>
          <w:b/>
          <w:bCs/>
          <w:kern w:val="32"/>
          <w:szCs w:val="24"/>
        </w:rPr>
        <w:t xml:space="preserve">. </w:t>
      </w:r>
      <w:r>
        <w:rPr>
          <w:rFonts w:eastAsia="宋体"/>
          <w:b/>
          <w:bCs/>
          <w:kern w:val="32"/>
          <w:szCs w:val="24"/>
        </w:rPr>
        <w:t xml:space="preserve">(A) </w:t>
      </w:r>
      <w:r w:rsidRPr="009011B8">
        <w:rPr>
          <w:rFonts w:eastAsia="宋体"/>
          <w:kern w:val="32"/>
          <w:szCs w:val="24"/>
        </w:rPr>
        <w:t>The anomaly</w:t>
      </w:r>
      <w:r>
        <w:rPr>
          <w:rFonts w:eastAsia="宋体"/>
          <w:kern w:val="32"/>
          <w:szCs w:val="24"/>
        </w:rPr>
        <w:t xml:space="preserve"> profile of</w:t>
      </w:r>
      <w:r w:rsidRPr="009011B8">
        <w:rPr>
          <w:rFonts w:eastAsia="宋体"/>
          <w:kern w:val="32"/>
          <w:szCs w:val="24"/>
        </w:rPr>
        <w:t xml:space="preserve"> </w:t>
      </w:r>
      <w:r>
        <w:rPr>
          <w:rFonts w:eastAsia="宋体"/>
          <w:kern w:val="32"/>
          <w:szCs w:val="24"/>
        </w:rPr>
        <w:t>ClONO</w:t>
      </w:r>
      <w:r w:rsidRPr="00526E57">
        <w:rPr>
          <w:rFonts w:eastAsia="宋体"/>
          <w:kern w:val="32"/>
          <w:szCs w:val="24"/>
          <w:vertAlign w:val="subscript"/>
        </w:rPr>
        <w:t>2</w:t>
      </w:r>
      <w:r>
        <w:rPr>
          <w:rFonts w:eastAsia="宋体"/>
          <w:kern w:val="32"/>
          <w:szCs w:val="24"/>
        </w:rPr>
        <w:t xml:space="preserve"> within 45</w:t>
      </w:r>
      <w:r w:rsidRPr="009011B8">
        <w:rPr>
          <w:rFonts w:eastAsia="宋体"/>
          <w:kern w:val="32"/>
          <w:szCs w:val="24"/>
        </w:rPr>
        <w:t>-60°S</w:t>
      </w:r>
      <w:r>
        <w:rPr>
          <w:rFonts w:eastAsia="宋体"/>
          <w:kern w:val="32"/>
          <w:szCs w:val="24"/>
        </w:rPr>
        <w:t xml:space="preserve">. ACE-FTS observations are copied from Fig. 3 of </w:t>
      </w:r>
      <w:r>
        <w:rPr>
          <w:rFonts w:eastAsia="宋体"/>
          <w:kern w:val="32"/>
          <w:szCs w:val="24"/>
        </w:rPr>
        <w:fldChar w:fldCharType="begin">
          <w:fldData xml:space="preserve">PEVuZE5vdGU+PENpdGUgQXV0aG9yWWVhcj0iMSI+PEF1dGhvcj5CZXJuYXRoPC9BdXRob3I+PFll
YXI+MjAyMjwvWWVhcj48UmVjTnVtPjMxODwvUmVjTnVtPjxEaXNwbGF5VGV4dD5CZXJuYXRoLCBl
dCBhbC4gPHN0eWxlIGZhY2U9InN1cGVyc2NyaXB0Ij41Mzwvc3R5bGU+PC9EaXNwbGF5VGV4dD48
cmVjb3JkPjxyZWMtbnVtYmVyPjMxODwvcmVjLW51bWJlcj48Zm9yZWlnbi1rZXlzPjxrZXkgYXBw
PSJFTiIgZGItaWQ9InJ3d3R6dHNyMnRlMDJsZXZ4Mno1c3Z0N2Z3dDJzemZmMGFmMCIgdGltZXN0
YW1wPSIxNjQ3NTk1NjQ3Ij4zMTg8L2tleT48L2ZvcmVpZ24ta2V5cz48cmVmLXR5cGUgbmFtZT0i
Sm91cm5hbCBBcnRpY2xlIj4xNzwvcmVmLXR5cGU+PGNvbnRyaWJ1dG9ycz48YXV0aG9ycz48YXV0
aG9yPlBldGVyIEJlcm5hdGg8L2F1dGhvcj48YXV0aG9yPkNocmlzIEJvb25lPC9hdXRob3I+PGF1
dGhvcj5KZWZmIENyb3VzZTwvYXV0aG9yPjwvYXV0aG9ycz48L2NvbnRyaWJ1dG9ycz48dGl0bGVz
Pjx0aXRsZT5XaWxkZmlyZSBzbW9rZSBkZXN0cm95cyBzdHJhdG9zcGhlcmljIG96b25lPC90aXRs
ZT48c2Vjb25kYXJ5LXRpdGxlPlNjaWVuY2U8L3NlY29uZGFyeS10aXRsZT48L3RpdGxlcz48cGVy
aW9kaWNhbD48ZnVsbC10aXRsZT5TY2llbmNlPC9mdWxsLXRpdGxlPjwvcGVyaW9kaWNhbD48cGFn
ZXM+MTI5Mi0xMjk1PC9wYWdlcz48dm9sdW1lPjM3NTwvdm9sdW1lPjxudW1iZXI+NjU4NjwvbnVt
YmVyPjxkYXRlcz48eWVhcj4yMDIyPC95ZWFyPjwvZGF0ZXM+PHVybHM+PHJlbGF0ZWQtdXJscz48
dXJsPmh0dHBzOi8vd3d3LnNjaWVuY2Uub3JnL2RvaS9hYnMvMTAuMTEyNi9zY2llbmNlLmFibTU2
MTEgJVggTGFyZ2Ugd2lsZGZpcmVzIGluamVjdCBzbW9rZSBhbmQgYmlvbWFzcy1idXJuaW5nIHBy
b2R1Y3RzIGludG8gdGhlIG1pZC1sYXRpdHVkZSBzdHJhdG9zcGhlcmUsIHdoZXJlIHRoZXkgZGVz
dHJveSBvem9uZSwgd2hpY2ggcHJvdGVjdHMgdXMgZnJvbSB1bHRyYXZpb2xldCByYWRpYXRpb24u
IFRoZSBpbmZyYXJlZCBzcGVjdHJvbWV0ZXIgb24gdGhlIEF0bW9zcGhlcmljIENoZW1pc3RyeSBF
eHBlcmltZW50IHNhdGVsbGl0ZSBtZWFzdXJlZCB0aGUgc3BlY3RyYSBvZiBzbW9rZSBwYXJ0aWNs
ZXMgZnJvbSB0aGUg4oCcQmxhY2sgU3VtbWVy4oCdIGZpcmVzIGluIEF1c3RyYWxpYSBpbiBsYXRl
IDIwMTkgYW5kIGVhcmx5IDIwMjAsIHJldmVhbGluZyB0aGF0IHRoZXkgY29udGFpbiBveHlnZW5h
dGVkIG9yZ2FuaWMgZnVuY3Rpb25hbCBncm91cHMgYW5kIHdhdGVyIGFkc29ycHRpb24gb24gdGhl
IHN1cmZhY2VzLiBUaGVzZSBpbmplY3RlZCBzbW9rZSBwYXJ0aWNsZXMgaGF2ZSBwcm9kdWNlZCB1
bmV4cGVjdGVkIGFuZCBleHRyZW1lIHBlcnR1cmJhdGlvbnMgaW4gc3RyYXRvc3BoZXJpYyBnYXNl
cyBiZXlvbmQgYW55IHNlZW4gaW4gdGhlIHByZXZpb3VzIDE1IHllYXJzIG9mIG1lYXN1cmVtZW50
cywgaW5jbHVkaW5nIGluY3JlYXNlcyBpbiBmb3JtYWxkZWh5ZGUsIGNobG9yaW5lIG5pdHJhdGUs
IGNobG9yaW5lIG1vbm94aWRlLCBhbmQgaHlwb2NobG9yb3VzIGFjaWQgYW5kIGRlY3JlYXNlcyBp
biBvem9uZSwgbml0cm9nZW4gZGlveGlkZSwgYW5kIGh5ZHJvY2hsb3JpYyBhY2lkLiBUaGVzZSBw
ZXJ0dXJiYXRpb25zIGluIHN0cmF0b3NwaGVyaWMgY29tcG9zaXRpb24gaGF2ZSB0aGUgcG90ZW50
aWFsIHRvIGFmZmVjdCBvem9uZSBjaGVtaXN0cnkgaW4gdW5leHBlY3RlZCB3YXlzLiBMYXJnZSB3
aWxkZmlyZXMgY2FuIHByb2R1Y2UgYXNjZW5kaW5nIGF0bW9zcGhlcmljIHBsdW1lcyBvZiBzdWNo
IGdyZWF0IGludGVuc2l0eSB0aGF0IHRoZXkgaW5qZWN0IHNtb2tlIGFuZCBvdGhlciBjb21idXN0
aW9uIHByb2R1Y3RzIGludG8gdGhlIHN0cmF0b3NwaGVyZS4gQmVybmF0aCBldCBhbC4gc2hvdyB0
aGF0IGNvbXBvdW5kcyB0cmFuc3BvcnRlZCBpbnRvIHRoZSBzdHJhdG9zcGhlcmUgYnkgdGhlIEJs
YWNrIFN1bW1lciBBdXN0cmFsaWFuIGZpcmVzIGluIDIwMTnigJMyMDIwIGNhdXNlZCBleHRyZW1l
IHBlcnR1cmJhdGlvbnMgaW4gc3RyYXRvc3BoZXJpYyBnYXMgY29tcG9zaXRpb24gdGhhdCBoYXZl
IHRoZSBwb3RlbnRpYWwgdG8gZGVzdHJveSBvem9uZS4gQXMgY2xpbWF0ZSBjaGFuZ2UgY2F1c2Vz
IHNldmVyZSB3aWxkZmlyZXMgdG8gYmVjb21lIG1vcmUgZnJlcXVlbnQsIHRoZWlyIGVmZmVjdHMg
b24gdGhlIGdsb2JhbCBvem9uZSBidWRnZXQgd2lsbCBncm93LiDigJRISlMgTGFyZ2UsIGludGVu
c2Ugd2lsZGZpcmVzIGNhbiBjYXVzZSBleHRyZW1lIGNoYW5nZXMgaW4gc3RyYXRvc3BoZXJpYyBj
b21wb3NpdGlvbi48L3VybD48L3JlbGF0ZWQtdXJscz48L3VybHM+PGVsZWN0cm9uaWMtcmVzb3Vy
Y2UtbnVtPmRvaToxMC4xMTI2L3NjaWVuY2UuYWJtNTYxMTwvZWxlY3Ryb25pYy1yZXNvdXJjZS1u
dW0+PC9yZWNvcmQ+PC9DaXRlPjwvRW5kTm90ZT5=
</w:fldData>
        </w:fldChar>
      </w:r>
      <w:r>
        <w:rPr>
          <w:rFonts w:eastAsia="宋体"/>
          <w:kern w:val="32"/>
          <w:szCs w:val="24"/>
        </w:rPr>
        <w:instrText xml:space="preserve"> ADDIN EN.CITE </w:instrText>
      </w:r>
      <w:r>
        <w:rPr>
          <w:rFonts w:eastAsia="宋体"/>
          <w:kern w:val="32"/>
          <w:szCs w:val="24"/>
        </w:rPr>
        <w:fldChar w:fldCharType="begin">
          <w:fldData xml:space="preserve">PEVuZE5vdGU+PENpdGUgQXV0aG9yWWVhcj0iMSI+PEF1dGhvcj5CZXJuYXRoPC9BdXRob3I+PFll
YXI+MjAyMjwvWWVhcj48UmVjTnVtPjMxODwvUmVjTnVtPjxEaXNwbGF5VGV4dD5CZXJuYXRoLCBl
dCBhbC4gPHN0eWxlIGZhY2U9InN1cGVyc2NyaXB0Ij41Mzwvc3R5bGU+PC9EaXNwbGF5VGV4dD48
cmVjb3JkPjxyZWMtbnVtYmVyPjMxODwvcmVjLW51bWJlcj48Zm9yZWlnbi1rZXlzPjxrZXkgYXBw
PSJFTiIgZGItaWQ9InJ3d3R6dHNyMnRlMDJsZXZ4Mno1c3Z0N2Z3dDJzemZmMGFmMCIgdGltZXN0
YW1wPSIxNjQ3NTk1NjQ3Ij4zMTg8L2tleT48L2ZvcmVpZ24ta2V5cz48cmVmLXR5cGUgbmFtZT0i
Sm91cm5hbCBBcnRpY2xlIj4xNzwvcmVmLXR5cGU+PGNvbnRyaWJ1dG9ycz48YXV0aG9ycz48YXV0
aG9yPlBldGVyIEJlcm5hdGg8L2F1dGhvcj48YXV0aG9yPkNocmlzIEJvb25lPC9hdXRob3I+PGF1
dGhvcj5KZWZmIENyb3VzZTwvYXV0aG9yPjwvYXV0aG9ycz48L2NvbnRyaWJ1dG9ycz48dGl0bGVz
Pjx0aXRsZT5XaWxkZmlyZSBzbW9rZSBkZXN0cm95cyBzdHJhdG9zcGhlcmljIG96b25lPC90aXRs
ZT48c2Vjb25kYXJ5LXRpdGxlPlNjaWVuY2U8L3NlY29uZGFyeS10aXRsZT48L3RpdGxlcz48cGVy
aW9kaWNhbD48ZnVsbC10aXRsZT5TY2llbmNlPC9mdWxsLXRpdGxlPjwvcGVyaW9kaWNhbD48cGFn
ZXM+MTI5Mi0xMjk1PC9wYWdlcz48dm9sdW1lPjM3NTwvdm9sdW1lPjxudW1iZXI+NjU4NjwvbnVt
YmVyPjxkYXRlcz48eWVhcj4yMDIyPC95ZWFyPjwvZGF0ZXM+PHVybHM+PHJlbGF0ZWQtdXJscz48
dXJsPmh0dHBzOi8vd3d3LnNjaWVuY2Uub3JnL2RvaS9hYnMvMTAuMTEyNi9zY2llbmNlLmFibTU2
MTEgJVggTGFyZ2Ugd2lsZGZpcmVzIGluamVjdCBzbW9rZSBhbmQgYmlvbWFzcy1idXJuaW5nIHBy
b2R1Y3RzIGludG8gdGhlIG1pZC1sYXRpdHVkZSBzdHJhdG9zcGhlcmUsIHdoZXJlIHRoZXkgZGVz
dHJveSBvem9uZSwgd2hpY2ggcHJvdGVjdHMgdXMgZnJvbSB1bHRyYXZpb2xldCByYWRpYXRpb24u
IFRoZSBpbmZyYXJlZCBzcGVjdHJvbWV0ZXIgb24gdGhlIEF0bW9zcGhlcmljIENoZW1pc3RyeSBF
eHBlcmltZW50IHNhdGVsbGl0ZSBtZWFzdXJlZCB0aGUgc3BlY3RyYSBvZiBzbW9rZSBwYXJ0aWNs
ZXMgZnJvbSB0aGUg4oCcQmxhY2sgU3VtbWVy4oCdIGZpcmVzIGluIEF1c3RyYWxpYSBpbiBsYXRl
IDIwMTkgYW5kIGVhcmx5IDIwMjAsIHJldmVhbGluZyB0aGF0IHRoZXkgY29udGFpbiBveHlnZW5h
dGVkIG9yZ2FuaWMgZnVuY3Rpb25hbCBncm91cHMgYW5kIHdhdGVyIGFkc29ycHRpb24gb24gdGhl
IHN1cmZhY2VzLiBUaGVzZSBpbmplY3RlZCBzbW9rZSBwYXJ0aWNsZXMgaGF2ZSBwcm9kdWNlZCB1
bmV4cGVjdGVkIGFuZCBleHRyZW1lIHBlcnR1cmJhdGlvbnMgaW4gc3RyYXRvc3BoZXJpYyBnYXNl
cyBiZXlvbmQgYW55IHNlZW4gaW4gdGhlIHByZXZpb3VzIDE1IHllYXJzIG9mIG1lYXN1cmVtZW50
cywgaW5jbHVkaW5nIGluY3JlYXNlcyBpbiBmb3JtYWxkZWh5ZGUsIGNobG9yaW5lIG5pdHJhdGUs
IGNobG9yaW5lIG1vbm94aWRlLCBhbmQgaHlwb2NobG9yb3VzIGFjaWQgYW5kIGRlY3JlYXNlcyBp
biBvem9uZSwgbml0cm9nZW4gZGlveGlkZSwgYW5kIGh5ZHJvY2hsb3JpYyBhY2lkLiBUaGVzZSBw
ZXJ0dXJiYXRpb25zIGluIHN0cmF0b3NwaGVyaWMgY29tcG9zaXRpb24gaGF2ZSB0aGUgcG90ZW50
aWFsIHRvIGFmZmVjdCBvem9uZSBjaGVtaXN0cnkgaW4gdW5leHBlY3RlZCB3YXlzLiBMYXJnZSB3
aWxkZmlyZXMgY2FuIHByb2R1Y2UgYXNjZW5kaW5nIGF0bW9zcGhlcmljIHBsdW1lcyBvZiBzdWNo
IGdyZWF0IGludGVuc2l0eSB0aGF0IHRoZXkgaW5qZWN0IHNtb2tlIGFuZCBvdGhlciBjb21idXN0
aW9uIHByb2R1Y3RzIGludG8gdGhlIHN0cmF0b3NwaGVyZS4gQmVybmF0aCBldCBhbC4gc2hvdyB0
aGF0IGNvbXBvdW5kcyB0cmFuc3BvcnRlZCBpbnRvIHRoZSBzdHJhdG9zcGhlcmUgYnkgdGhlIEJs
YWNrIFN1bW1lciBBdXN0cmFsaWFuIGZpcmVzIGluIDIwMTnigJMyMDIwIGNhdXNlZCBleHRyZW1l
IHBlcnR1cmJhdGlvbnMgaW4gc3RyYXRvc3BoZXJpYyBnYXMgY29tcG9zaXRpb24gdGhhdCBoYXZl
IHRoZSBwb3RlbnRpYWwgdG8gZGVzdHJveSBvem9uZS4gQXMgY2xpbWF0ZSBjaGFuZ2UgY2F1c2Vz
IHNldmVyZSB3aWxkZmlyZXMgdG8gYmVjb21lIG1vcmUgZnJlcXVlbnQsIHRoZWlyIGVmZmVjdHMg
b24gdGhlIGdsb2JhbCBvem9uZSBidWRnZXQgd2lsbCBncm93LiDigJRISlMgTGFyZ2UsIGludGVu
c2Ugd2lsZGZpcmVzIGNhbiBjYXVzZSBleHRyZW1lIGNoYW5nZXMgaW4gc3RyYXRvc3BoZXJpYyBj
b21wb3NpdGlvbi48L3VybD48L3JlbGF0ZWQtdXJscz48L3VybHM+PGVsZWN0cm9uaWMtcmVzb3Vy
Y2UtbnVtPmRvaToxMC4xMTI2L3NjaWVuY2UuYWJtNTYxMTwvZWxlY3Ryb25pYy1yZXNvdXJjZS1u
dW0+PC9yZWNvcmQ+PC9DaXRlPjwvRW5kTm90ZT5=
</w:fldData>
        </w:fldChar>
      </w:r>
      <w:r>
        <w:rPr>
          <w:rFonts w:eastAsia="宋体"/>
          <w:kern w:val="32"/>
          <w:szCs w:val="24"/>
        </w:rPr>
        <w:instrText xml:space="preserve"> ADDIN EN.CITE.DATA </w:instrText>
      </w:r>
      <w:r>
        <w:rPr>
          <w:rFonts w:eastAsia="宋体"/>
          <w:kern w:val="32"/>
          <w:szCs w:val="24"/>
        </w:rPr>
      </w:r>
      <w:r>
        <w:rPr>
          <w:rFonts w:eastAsia="宋体"/>
          <w:kern w:val="32"/>
          <w:szCs w:val="24"/>
        </w:rPr>
        <w:fldChar w:fldCharType="end"/>
      </w:r>
      <w:r>
        <w:rPr>
          <w:rFonts w:eastAsia="宋体"/>
          <w:kern w:val="32"/>
          <w:szCs w:val="24"/>
        </w:rPr>
      </w:r>
      <w:r>
        <w:rPr>
          <w:rFonts w:eastAsia="宋体"/>
          <w:kern w:val="32"/>
          <w:szCs w:val="24"/>
        </w:rPr>
        <w:fldChar w:fldCharType="separate"/>
      </w:r>
      <w:r>
        <w:rPr>
          <w:rFonts w:eastAsia="宋体"/>
          <w:noProof/>
          <w:kern w:val="32"/>
          <w:szCs w:val="24"/>
        </w:rPr>
        <w:t xml:space="preserve">Bernath, et al. </w:t>
      </w:r>
      <w:r w:rsidRPr="00CC11EA">
        <w:rPr>
          <w:rFonts w:eastAsia="宋体"/>
          <w:noProof/>
          <w:kern w:val="32"/>
          <w:szCs w:val="24"/>
          <w:vertAlign w:val="superscript"/>
        </w:rPr>
        <w:t>53</w:t>
      </w:r>
      <w:r>
        <w:rPr>
          <w:rFonts w:eastAsia="宋体"/>
          <w:kern w:val="32"/>
          <w:szCs w:val="24"/>
        </w:rPr>
        <w:fldChar w:fldCharType="end"/>
      </w:r>
      <w:r>
        <w:rPr>
          <w:rFonts w:eastAsia="宋体"/>
          <w:kern w:val="32"/>
          <w:szCs w:val="24"/>
        </w:rPr>
        <w:t>, OA was treated as sulfate in Base_O</w:t>
      </w:r>
      <w:r w:rsidRPr="00526E57">
        <w:rPr>
          <w:rFonts w:eastAsia="宋体"/>
          <w:kern w:val="32"/>
          <w:szCs w:val="24"/>
          <w:vertAlign w:val="subscript"/>
        </w:rPr>
        <w:t>3</w:t>
      </w:r>
      <w:r>
        <w:rPr>
          <w:rFonts w:eastAsia="宋体"/>
          <w:kern w:val="32"/>
          <w:szCs w:val="24"/>
        </w:rPr>
        <w:t xml:space="preserve">Het while treated as organics with new parameterization for </w:t>
      </w:r>
      <w:r w:rsidRPr="004F5D14">
        <w:rPr>
          <w:rFonts w:eastAsia="宋体"/>
          <w:kern w:val="32"/>
          <w:szCs w:val="24"/>
        </w:rPr>
        <w:t xml:space="preserve">heterogeneous reactions </w:t>
      </w:r>
      <w:r>
        <w:rPr>
          <w:rFonts w:eastAsia="宋体"/>
          <w:kern w:val="32"/>
          <w:szCs w:val="24"/>
        </w:rPr>
        <w:t xml:space="preserve">(“Solubility” in </w:t>
      </w:r>
      <w:r>
        <w:rPr>
          <w:rFonts w:eastAsia="宋体"/>
          <w:kern w:val="32"/>
          <w:szCs w:val="24"/>
        </w:rPr>
        <w:fldChar w:fldCharType="begin"/>
      </w:r>
      <w:r>
        <w:rPr>
          <w:rFonts w:eastAsia="宋体"/>
          <w:kern w:val="32"/>
          <w:szCs w:val="24"/>
        </w:rPr>
        <w:instrText xml:space="preserve"> ADDIN EN.CITE &lt;EndNote&gt;&lt;Cite AuthorYear="1"&gt;&lt;Author&gt;Solomon&lt;/Author&gt;&lt;Year&gt;2023&lt;/Year&gt;&lt;RecNum&gt;637&lt;/RecNum&gt;&lt;DisplayText&gt;Solomon, et al. &lt;style face="superscript"&gt;56&lt;/style&gt;&lt;/DisplayText&gt;&lt;record&gt;&lt;rec-number&gt;637&lt;/rec-number&gt;&lt;foreign-keys&gt;&lt;key app="EN" db-id="rwwtztsr2te02levx2z5svt7fwt2szff0af0" timestamp="1678358018"&gt;637&lt;/key&gt;&lt;/foreign-keys&gt;&lt;ref-type name="Journal Article"&gt;17&lt;/ref-type&gt;&lt;contributors&gt;&lt;authors&gt;&lt;author&gt;Solomon, Susan&lt;/author&gt;&lt;author&gt;Stone, Kane&lt;/author&gt;&lt;author&gt;Yu, Pengfei&lt;/author&gt;&lt;author&gt;Murphy, D. M.&lt;/author&gt;&lt;author&gt;Kinnison, Doug&lt;/author&gt;&lt;author&gt;Ravishankara, A. R.&lt;/author&gt;&lt;author&gt;Wang, Peidong&lt;/author&gt;&lt;/authors&gt;&lt;/contributors&gt;&lt;titles&gt;&lt;title&gt;Chlorine activation and enhanced ozone depletion induced by wildfire aerosol&lt;/title&gt;&lt;secondary-title&gt;Nature&lt;/secondary-title&gt;&lt;/titles&gt;&lt;periodical&gt;&lt;full-title&gt;Nature&lt;/full-title&gt;&lt;/periodical&gt;&lt;pages&gt;259-264&lt;/pages&gt;&lt;volume&gt;615&lt;/volume&gt;&lt;number&gt;7951&lt;/number&gt;&lt;dates&gt;&lt;year&gt;2023&lt;/year&gt;&lt;pub-dates&gt;&lt;date&gt;2023/03/01&lt;/date&gt;&lt;/pub-dates&gt;&lt;/dates&gt;&lt;isbn&gt;1476-4687&lt;/isbn&gt;&lt;urls&gt;&lt;related-urls&gt;&lt;url&gt;https://doi.org/10.1038/s41586-022-05683-0&lt;/url&gt;&lt;/related-urls&gt;&lt;/urls&gt;&lt;electronic-resource-num&gt;10.1038/s41586-022-05683-0&lt;/electronic-resource-num&gt;&lt;/record&gt;&lt;/Cite&gt;&lt;/EndNote&gt;</w:instrText>
      </w:r>
      <w:r>
        <w:rPr>
          <w:rFonts w:eastAsia="宋体"/>
          <w:kern w:val="32"/>
          <w:szCs w:val="24"/>
        </w:rPr>
        <w:fldChar w:fldCharType="separate"/>
      </w:r>
      <w:r>
        <w:rPr>
          <w:rFonts w:eastAsia="宋体"/>
          <w:noProof/>
          <w:kern w:val="32"/>
          <w:szCs w:val="24"/>
        </w:rPr>
        <w:t xml:space="preserve">Solomon, et al. </w:t>
      </w:r>
      <w:r w:rsidRPr="00CC11EA">
        <w:rPr>
          <w:rFonts w:eastAsia="宋体"/>
          <w:noProof/>
          <w:kern w:val="32"/>
          <w:szCs w:val="24"/>
          <w:vertAlign w:val="superscript"/>
        </w:rPr>
        <w:t>56</w:t>
      </w:r>
      <w:r>
        <w:rPr>
          <w:rFonts w:eastAsia="宋体"/>
          <w:kern w:val="32"/>
          <w:szCs w:val="24"/>
        </w:rPr>
        <w:fldChar w:fldCharType="end"/>
      </w:r>
      <w:r>
        <w:rPr>
          <w:rFonts w:eastAsia="宋体"/>
          <w:kern w:val="32"/>
          <w:szCs w:val="24"/>
        </w:rPr>
        <w:t>) in Base_OrganicO</w:t>
      </w:r>
      <w:r w:rsidRPr="00526E57">
        <w:rPr>
          <w:rFonts w:eastAsia="宋体"/>
          <w:kern w:val="32"/>
          <w:szCs w:val="24"/>
          <w:vertAlign w:val="subscript"/>
        </w:rPr>
        <w:t>3</w:t>
      </w:r>
      <w:r>
        <w:rPr>
          <w:rFonts w:eastAsia="宋体"/>
          <w:kern w:val="32"/>
          <w:szCs w:val="24"/>
        </w:rPr>
        <w:t>Het.</w:t>
      </w:r>
      <w:r w:rsidRPr="004F5D14">
        <w:rPr>
          <w:rFonts w:eastAsia="宋体"/>
          <w:b/>
          <w:bCs/>
          <w:kern w:val="32"/>
          <w:szCs w:val="24"/>
        </w:rPr>
        <w:t xml:space="preserve"> </w:t>
      </w:r>
      <w:r>
        <w:rPr>
          <w:rFonts w:eastAsia="宋体"/>
          <w:b/>
          <w:bCs/>
          <w:kern w:val="32"/>
          <w:szCs w:val="24"/>
        </w:rPr>
        <w:t xml:space="preserve">(B) </w:t>
      </w:r>
      <w:r w:rsidRPr="009011B8">
        <w:rPr>
          <w:rFonts w:eastAsia="宋体"/>
          <w:kern w:val="32"/>
          <w:szCs w:val="24"/>
        </w:rPr>
        <w:t xml:space="preserve">The </w:t>
      </w:r>
      <w:r>
        <w:rPr>
          <w:rFonts w:eastAsia="宋体"/>
          <w:kern w:val="32"/>
          <w:szCs w:val="24"/>
        </w:rPr>
        <w:t xml:space="preserve">same as </w:t>
      </w:r>
      <w:r w:rsidRPr="00526E57">
        <w:rPr>
          <w:rFonts w:eastAsia="宋体"/>
          <w:b/>
          <w:kern w:val="32"/>
          <w:szCs w:val="24"/>
        </w:rPr>
        <w:t xml:space="preserve">(A) </w:t>
      </w:r>
      <w:r>
        <w:rPr>
          <w:rFonts w:eastAsia="宋体"/>
          <w:kern w:val="32"/>
          <w:szCs w:val="24"/>
        </w:rPr>
        <w:t xml:space="preserve">except for HCl. </w:t>
      </w:r>
      <w:r>
        <w:rPr>
          <w:rFonts w:eastAsia="宋体"/>
          <w:b/>
          <w:bCs/>
          <w:kern w:val="32"/>
          <w:szCs w:val="24"/>
        </w:rPr>
        <w:t xml:space="preserve">(C) </w:t>
      </w:r>
      <w:r>
        <w:rPr>
          <w:rFonts w:eastAsia="宋体"/>
          <w:bCs/>
          <w:kern w:val="32"/>
          <w:szCs w:val="24"/>
        </w:rPr>
        <w:t xml:space="preserve">The same as Fig. 4A except with the </w:t>
      </w:r>
      <w:r>
        <w:rPr>
          <w:rFonts w:eastAsia="宋体"/>
          <w:kern w:val="32"/>
          <w:szCs w:val="24"/>
        </w:rPr>
        <w:t>Base_OrganicO</w:t>
      </w:r>
      <w:r w:rsidRPr="00A507BE">
        <w:rPr>
          <w:rFonts w:eastAsia="宋体"/>
          <w:kern w:val="32"/>
          <w:szCs w:val="24"/>
          <w:vertAlign w:val="subscript"/>
        </w:rPr>
        <w:t>3</w:t>
      </w:r>
      <w:r>
        <w:rPr>
          <w:rFonts w:eastAsia="宋体"/>
          <w:kern w:val="32"/>
          <w:szCs w:val="24"/>
        </w:rPr>
        <w:t>Het results.</w:t>
      </w:r>
    </w:p>
    <w:p w14:paraId="56F823E3" w14:textId="1F3FDBC2" w:rsidR="00CC11EA" w:rsidRDefault="00CC11EA"/>
    <w:p w14:paraId="6FDE6D4D" w14:textId="053781B5" w:rsidR="00CC11EA" w:rsidRDefault="00CC11EA">
      <w:r>
        <w:br w:type="page"/>
      </w:r>
    </w:p>
    <w:p w14:paraId="496C8644" w14:textId="1183FA35" w:rsidR="00CC11EA" w:rsidRPr="009011B8" w:rsidRDefault="00CC11EA" w:rsidP="000717F2"/>
    <w:p w14:paraId="6DC7899D" w14:textId="77777777" w:rsidR="00EA66BC" w:rsidRPr="009011B8" w:rsidRDefault="00EA66BC" w:rsidP="00EA66BC">
      <w:pPr>
        <w:jc w:val="center"/>
        <w:rPr>
          <w:rFonts w:eastAsia="宋体"/>
        </w:rPr>
      </w:pPr>
      <w:r w:rsidRPr="009011B8">
        <w:rPr>
          <w:rFonts w:eastAsia="宋体"/>
          <w:noProof/>
          <w:lang w:eastAsia="zh-CN"/>
        </w:rPr>
        <w:drawing>
          <wp:inline distT="0" distB="0" distL="0" distR="0" wp14:anchorId="47C229FA" wp14:editId="7ED1471D">
            <wp:extent cx="4975563" cy="4244882"/>
            <wp:effectExtent l="0" t="0" r="0" b="381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figureS2.jpg"/>
                    <pic:cNvPicPr/>
                  </pic:nvPicPr>
                  <pic:blipFill rotWithShape="1">
                    <a:blip r:embed="rId24" cstate="hqprint">
                      <a:extLst>
                        <a:ext uri="{28A0092B-C50C-407E-A947-70E740481C1C}">
                          <a14:useLocalDpi xmlns:a14="http://schemas.microsoft.com/office/drawing/2010/main" val="0"/>
                        </a:ext>
                      </a:extLst>
                    </a:blip>
                    <a:srcRect t="2498" b="12188"/>
                    <a:stretch/>
                  </pic:blipFill>
                  <pic:spPr bwMode="auto">
                    <a:xfrm>
                      <a:off x="0" y="0"/>
                      <a:ext cx="4977021" cy="4246126"/>
                    </a:xfrm>
                    <a:prstGeom prst="rect">
                      <a:avLst/>
                    </a:prstGeom>
                    <a:ln>
                      <a:noFill/>
                    </a:ln>
                    <a:extLst>
                      <a:ext uri="{53640926-AAD7-44D8-BBD7-CCE9431645EC}">
                        <a14:shadowObscured xmlns:a14="http://schemas.microsoft.com/office/drawing/2010/main"/>
                      </a:ext>
                    </a:extLst>
                  </pic:spPr>
                </pic:pic>
              </a:graphicData>
            </a:graphic>
          </wp:inline>
        </w:drawing>
      </w:r>
    </w:p>
    <w:p w14:paraId="1AF74473" w14:textId="062C214A" w:rsidR="00EA66BC" w:rsidRPr="009011B8" w:rsidRDefault="00EA66BC" w:rsidP="00EA66BC">
      <w:pPr>
        <w:keepNext/>
        <w:spacing w:before="240" w:after="60"/>
        <w:outlineLvl w:val="0"/>
        <w:rPr>
          <w:rFonts w:eastAsia="宋体"/>
          <w:kern w:val="32"/>
          <w:szCs w:val="24"/>
        </w:rPr>
      </w:pPr>
      <w:r w:rsidRPr="009011B8">
        <w:rPr>
          <w:rFonts w:eastAsia="宋体"/>
          <w:b/>
          <w:bCs/>
          <w:kern w:val="32"/>
          <w:szCs w:val="24"/>
        </w:rPr>
        <w:t xml:space="preserve">Fig. </w:t>
      </w:r>
      <w:r w:rsidR="005E05BA" w:rsidRPr="009011B8">
        <w:rPr>
          <w:rFonts w:eastAsia="宋体"/>
          <w:b/>
          <w:bCs/>
          <w:kern w:val="32"/>
          <w:szCs w:val="24"/>
        </w:rPr>
        <w:t>S</w:t>
      </w:r>
      <w:r w:rsidR="005E05BA">
        <w:rPr>
          <w:rFonts w:eastAsia="宋体"/>
          <w:b/>
          <w:bCs/>
          <w:kern w:val="32"/>
          <w:szCs w:val="24"/>
        </w:rPr>
        <w:t>13</w:t>
      </w:r>
      <w:r w:rsidRPr="009011B8">
        <w:rPr>
          <w:rFonts w:eastAsia="宋体"/>
          <w:b/>
          <w:bCs/>
          <w:kern w:val="32"/>
          <w:szCs w:val="24"/>
        </w:rPr>
        <w:t>. Comparison of AI and aerosol extinction coefficient between WRF-Chem/DART reanalysis and observations.</w:t>
      </w:r>
      <w:r w:rsidRPr="009011B8">
        <w:rPr>
          <w:rFonts w:eastAsia="宋体"/>
          <w:kern w:val="32"/>
          <w:szCs w:val="24"/>
        </w:rPr>
        <w:t xml:space="preserve"> (</w:t>
      </w:r>
      <w:r w:rsidRPr="009011B8">
        <w:rPr>
          <w:rFonts w:eastAsia="宋体"/>
          <w:b/>
          <w:kern w:val="32"/>
          <w:szCs w:val="24"/>
        </w:rPr>
        <w:t>A</w:t>
      </w:r>
      <w:r w:rsidRPr="009011B8">
        <w:rPr>
          <w:rFonts w:eastAsia="宋体"/>
          <w:kern w:val="32"/>
          <w:szCs w:val="24"/>
        </w:rPr>
        <w:t>) Reanalysis AI distribution at 02:00 UTC of 1 January 2020 calculated from the aerosol concentration field of the WRF-Chem/DART reanalysis; the thick black line represents the position of the CALIOP track for panel (</w:t>
      </w:r>
      <w:r w:rsidRPr="009011B8">
        <w:rPr>
          <w:rFonts w:eastAsia="宋体"/>
          <w:b/>
          <w:kern w:val="32"/>
          <w:szCs w:val="24"/>
        </w:rPr>
        <w:t>C</w:t>
      </w:r>
      <w:r w:rsidRPr="009011B8">
        <w:rPr>
          <w:rFonts w:eastAsia="宋体"/>
          <w:kern w:val="32"/>
          <w:szCs w:val="24"/>
        </w:rPr>
        <w:t>) and (</w:t>
      </w:r>
      <w:r w:rsidRPr="009011B8">
        <w:rPr>
          <w:rFonts w:eastAsia="宋体"/>
          <w:b/>
          <w:kern w:val="32"/>
          <w:szCs w:val="24"/>
        </w:rPr>
        <w:t>D</w:t>
      </w:r>
      <w:r w:rsidRPr="009011B8">
        <w:rPr>
          <w:rFonts w:eastAsia="宋体"/>
          <w:kern w:val="32"/>
          <w:szCs w:val="24"/>
        </w:rPr>
        <w:t>). (</w:t>
      </w:r>
      <w:r w:rsidRPr="009011B8">
        <w:rPr>
          <w:rFonts w:eastAsia="宋体"/>
          <w:b/>
          <w:kern w:val="32"/>
          <w:szCs w:val="24"/>
        </w:rPr>
        <w:t>B</w:t>
      </w:r>
      <w:r w:rsidRPr="009011B8">
        <w:rPr>
          <w:rFonts w:eastAsia="宋体"/>
          <w:kern w:val="32"/>
          <w:szCs w:val="24"/>
        </w:rPr>
        <w:t>) AI observations near 02:00 UTC of 1 January 2020 from TROPOMI. (</w:t>
      </w:r>
      <w:r w:rsidRPr="009011B8">
        <w:rPr>
          <w:rFonts w:eastAsia="宋体"/>
          <w:b/>
          <w:kern w:val="32"/>
          <w:szCs w:val="24"/>
        </w:rPr>
        <w:t>C</w:t>
      </w:r>
      <w:r w:rsidRPr="009011B8">
        <w:rPr>
          <w:rFonts w:eastAsia="宋体"/>
          <w:kern w:val="32"/>
          <w:szCs w:val="24"/>
        </w:rPr>
        <w:t>) Reanalysis aerosol extinction coefficient (km</w:t>
      </w:r>
      <w:r w:rsidRPr="009011B8">
        <w:rPr>
          <w:rFonts w:eastAsia="宋体"/>
          <w:kern w:val="32"/>
          <w:szCs w:val="24"/>
          <w:vertAlign w:val="superscript"/>
        </w:rPr>
        <w:t>-1</w:t>
      </w:r>
      <w:r w:rsidRPr="009011B8">
        <w:rPr>
          <w:rFonts w:eastAsia="宋体"/>
          <w:kern w:val="32"/>
          <w:szCs w:val="24"/>
        </w:rPr>
        <w:t>) at 532 nm of 1 January 2020 14:00 UTC; the white line is the tropopause simulated by WRF-Chem. (</w:t>
      </w:r>
      <w:r w:rsidRPr="009011B8">
        <w:rPr>
          <w:rFonts w:eastAsia="宋体"/>
          <w:b/>
          <w:kern w:val="32"/>
          <w:szCs w:val="24"/>
        </w:rPr>
        <w:t>D</w:t>
      </w:r>
      <w:r w:rsidRPr="009011B8">
        <w:rPr>
          <w:rFonts w:eastAsia="宋体"/>
          <w:kern w:val="32"/>
          <w:szCs w:val="24"/>
        </w:rPr>
        <w:t>) Observed aerosol extinction coefficient (km</w:t>
      </w:r>
      <w:r w:rsidRPr="009011B8">
        <w:rPr>
          <w:rFonts w:eastAsia="宋体"/>
          <w:kern w:val="32"/>
          <w:szCs w:val="24"/>
          <w:vertAlign w:val="superscript"/>
        </w:rPr>
        <w:t>-1</w:t>
      </w:r>
      <w:r w:rsidRPr="009011B8">
        <w:rPr>
          <w:rFonts w:eastAsia="宋体"/>
          <w:kern w:val="32"/>
          <w:szCs w:val="24"/>
        </w:rPr>
        <w:t>) curtain at 532 nm from CALIOP near 14:00 UTC of 1 January 2020. Pixels classified as “Clean Air” were assumed to have zero aerosol extinction while other non-aerosol pixels were plotted blank.</w:t>
      </w:r>
      <w:r w:rsidRPr="009011B8">
        <w:rPr>
          <w:rFonts w:eastAsia="宋体"/>
          <w:kern w:val="32"/>
          <w:szCs w:val="24"/>
        </w:rPr>
        <w:br w:type="page"/>
      </w:r>
    </w:p>
    <w:p w14:paraId="1B099F5C"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3DA227EF" wp14:editId="10E2D42B">
            <wp:extent cx="5276447" cy="7421614"/>
            <wp:effectExtent l="0" t="0" r="635" b="825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figureS6_plus.jpg"/>
                    <pic:cNvPicPr/>
                  </pic:nvPicPr>
                  <pic:blipFill>
                    <a:blip r:embed="rId25" cstate="hqprint">
                      <a:extLst>
                        <a:ext uri="{28A0092B-C50C-407E-A947-70E740481C1C}">
                          <a14:useLocalDpi xmlns:a14="http://schemas.microsoft.com/office/drawing/2010/main" val="0"/>
                        </a:ext>
                      </a:extLst>
                    </a:blip>
                    <a:stretch>
                      <a:fillRect/>
                    </a:stretch>
                  </pic:blipFill>
                  <pic:spPr>
                    <a:xfrm>
                      <a:off x="0" y="0"/>
                      <a:ext cx="5278621" cy="7424671"/>
                    </a:xfrm>
                    <a:prstGeom prst="rect">
                      <a:avLst/>
                    </a:prstGeom>
                  </pic:spPr>
                </pic:pic>
              </a:graphicData>
            </a:graphic>
          </wp:inline>
        </w:drawing>
      </w:r>
    </w:p>
    <w:p w14:paraId="5B334D02" w14:textId="07C93A12" w:rsidR="00EA66BC" w:rsidRPr="009011B8" w:rsidRDefault="00EA66BC" w:rsidP="00EA66BC">
      <w:pPr>
        <w:keepNext/>
        <w:spacing w:before="240" w:after="60"/>
        <w:outlineLvl w:val="0"/>
        <w:rPr>
          <w:rFonts w:eastAsia="宋体"/>
          <w:kern w:val="32"/>
          <w:szCs w:val="24"/>
        </w:rPr>
      </w:pPr>
      <w:r w:rsidRPr="009011B8">
        <w:rPr>
          <w:rFonts w:eastAsia="宋体" w:hint="eastAsia"/>
          <w:b/>
          <w:bCs/>
          <w:kern w:val="32"/>
          <w:szCs w:val="24"/>
        </w:rPr>
        <w:t>F</w:t>
      </w:r>
      <w:r w:rsidRPr="009011B8">
        <w:rPr>
          <w:rFonts w:eastAsia="宋体"/>
          <w:b/>
          <w:bCs/>
          <w:kern w:val="32"/>
          <w:szCs w:val="24"/>
        </w:rPr>
        <w:t xml:space="preserve">ig. </w:t>
      </w:r>
      <w:r w:rsidR="005E05BA" w:rsidRPr="009011B8">
        <w:rPr>
          <w:rFonts w:eastAsia="宋体"/>
          <w:b/>
          <w:bCs/>
          <w:kern w:val="32"/>
          <w:szCs w:val="24"/>
        </w:rPr>
        <w:t>S</w:t>
      </w:r>
      <w:r w:rsidR="005E05BA">
        <w:rPr>
          <w:rFonts w:eastAsia="宋体"/>
          <w:b/>
          <w:bCs/>
          <w:kern w:val="32"/>
          <w:szCs w:val="24"/>
        </w:rPr>
        <w:t>14</w:t>
      </w:r>
      <w:r w:rsidRPr="009011B8">
        <w:rPr>
          <w:rFonts w:eastAsia="宋体"/>
          <w:b/>
          <w:bCs/>
          <w:kern w:val="32"/>
          <w:szCs w:val="24"/>
        </w:rPr>
        <w:t>. Comparison of the aerosol extinction coefficient (km</w:t>
      </w:r>
      <w:r w:rsidRPr="009011B8">
        <w:rPr>
          <w:rFonts w:eastAsia="宋体"/>
          <w:b/>
          <w:bCs/>
          <w:kern w:val="32"/>
          <w:szCs w:val="24"/>
          <w:vertAlign w:val="superscript"/>
        </w:rPr>
        <w:t>-1</w:t>
      </w:r>
      <w:r w:rsidRPr="009011B8">
        <w:rPr>
          <w:rFonts w:eastAsia="宋体"/>
          <w:b/>
          <w:bCs/>
          <w:kern w:val="32"/>
          <w:szCs w:val="24"/>
        </w:rPr>
        <w:t>) inside the SCV between CALIOP observations and Base simulation.</w:t>
      </w:r>
      <w:r w:rsidRPr="009011B8">
        <w:rPr>
          <w:rFonts w:eastAsia="宋体"/>
          <w:kern w:val="32"/>
          <w:szCs w:val="24"/>
        </w:rPr>
        <w:t xml:space="preserve"> The same as Fig. S</w:t>
      </w:r>
      <w:r w:rsidR="0089147A">
        <w:rPr>
          <w:rFonts w:eastAsia="宋体"/>
          <w:kern w:val="32"/>
          <w:szCs w:val="24"/>
        </w:rPr>
        <w:t xml:space="preserve">7 </w:t>
      </w:r>
      <w:r w:rsidRPr="009011B8">
        <w:rPr>
          <w:rFonts w:eastAsia="宋体"/>
          <w:kern w:val="32"/>
          <w:szCs w:val="24"/>
        </w:rPr>
        <w:t>except for different time periods.</w:t>
      </w:r>
      <w:r w:rsidRPr="009011B8">
        <w:rPr>
          <w:rFonts w:eastAsia="宋体"/>
          <w:kern w:val="32"/>
          <w:szCs w:val="24"/>
        </w:rPr>
        <w:br w:type="page"/>
      </w:r>
    </w:p>
    <w:p w14:paraId="5A1E3598"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68F22F04" wp14:editId="2E028B8A">
            <wp:extent cx="5153400" cy="3728852"/>
            <wp:effectExtent l="0" t="0" r="952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figureS19.png"/>
                    <pic:cNvPicPr/>
                  </pic:nvPicPr>
                  <pic:blipFill rotWithShape="1">
                    <a:blip r:embed="rId26" cstate="hqprint">
                      <a:extLst>
                        <a:ext uri="{28A0092B-C50C-407E-A947-70E740481C1C}">
                          <a14:useLocalDpi xmlns:a14="http://schemas.microsoft.com/office/drawing/2010/main" val="0"/>
                        </a:ext>
                      </a:extLst>
                    </a:blip>
                    <a:srcRect t="5687" r="13287" b="7206"/>
                    <a:stretch/>
                  </pic:blipFill>
                  <pic:spPr bwMode="auto">
                    <a:xfrm>
                      <a:off x="0" y="0"/>
                      <a:ext cx="5153891" cy="3729208"/>
                    </a:xfrm>
                    <a:prstGeom prst="rect">
                      <a:avLst/>
                    </a:prstGeom>
                    <a:ln>
                      <a:noFill/>
                    </a:ln>
                    <a:extLst>
                      <a:ext uri="{53640926-AAD7-44D8-BBD7-CCE9431645EC}">
                        <a14:shadowObscured xmlns:a14="http://schemas.microsoft.com/office/drawing/2010/main"/>
                      </a:ext>
                    </a:extLst>
                  </pic:spPr>
                </pic:pic>
              </a:graphicData>
            </a:graphic>
          </wp:inline>
        </w:drawing>
      </w:r>
    </w:p>
    <w:p w14:paraId="4969D27C" w14:textId="4DC577F0" w:rsidR="006B7204" w:rsidRDefault="0089147A" w:rsidP="00EA66BC">
      <w:pPr>
        <w:keepNext/>
        <w:spacing w:before="240" w:after="60"/>
        <w:outlineLvl w:val="0"/>
        <w:rPr>
          <w:rFonts w:eastAsia="宋体"/>
          <w:kern w:val="32"/>
          <w:szCs w:val="24"/>
        </w:rPr>
      </w:pPr>
      <w:r>
        <w:rPr>
          <w:rFonts w:eastAsia="宋体"/>
          <w:b/>
          <w:bCs/>
          <w:kern w:val="32"/>
          <w:szCs w:val="24"/>
        </w:rPr>
        <w:t xml:space="preserve">Fig. </w:t>
      </w:r>
      <w:r w:rsidR="005E05BA">
        <w:rPr>
          <w:rFonts w:eastAsia="宋体"/>
          <w:b/>
          <w:bCs/>
          <w:kern w:val="32"/>
          <w:szCs w:val="24"/>
        </w:rPr>
        <w:t>S15</w:t>
      </w:r>
      <w:r w:rsidR="00EA66BC" w:rsidRPr="009011B8">
        <w:rPr>
          <w:rFonts w:eastAsia="宋体"/>
          <w:b/>
          <w:bCs/>
          <w:kern w:val="32"/>
          <w:szCs w:val="24"/>
        </w:rPr>
        <w:t xml:space="preserve">. Impact of SCV and BB on stratospheric ozone and thermal structures. </w:t>
      </w:r>
      <w:r w:rsidR="00EA66BC" w:rsidRPr="009011B8">
        <w:rPr>
          <w:rFonts w:eastAsia="宋体"/>
          <w:kern w:val="32"/>
          <w:szCs w:val="24"/>
        </w:rPr>
        <w:t>The anomaly of PM</w:t>
      </w:r>
      <w:r w:rsidR="00EA66BC" w:rsidRPr="009011B8">
        <w:rPr>
          <w:rFonts w:eastAsia="宋体"/>
          <w:kern w:val="32"/>
          <w:szCs w:val="24"/>
          <w:vertAlign w:val="subscript"/>
        </w:rPr>
        <w:t>2.5</w:t>
      </w:r>
      <w:r w:rsidR="00EA66BC" w:rsidRPr="009011B8">
        <w:rPr>
          <w:rFonts w:eastAsia="宋体"/>
          <w:kern w:val="32"/>
          <w:szCs w:val="24"/>
        </w:rPr>
        <w:t xml:space="preserve"> (top left), </w:t>
      </w:r>
      <w:r w:rsidR="00CE725A">
        <w:rPr>
          <w:rFonts w:eastAsia="宋体"/>
        </w:rPr>
        <w:t>O</w:t>
      </w:r>
      <w:r w:rsidR="00CE725A" w:rsidRPr="00CE725A">
        <w:rPr>
          <w:rFonts w:eastAsia="宋体"/>
          <w:vertAlign w:val="subscript"/>
        </w:rPr>
        <w:t>3</w:t>
      </w:r>
      <w:r w:rsidR="00EA66BC" w:rsidRPr="009011B8">
        <w:rPr>
          <w:rFonts w:eastAsia="宋体"/>
          <w:kern w:val="32"/>
          <w:szCs w:val="24"/>
        </w:rPr>
        <w:t xml:space="preserve"> (top right), radiative heating (bottom left, longwave plus shortwave) and temperature(bottom right) is the averaged difference between a simulation with BB aerosol and NoFire. The average was taken between 20°S and 60°S in May 2020. The latitude range is 20-60°S (instead of 45-60°S in Fig. 4) in order to be comparable to reanalysis temperature anomaly from previous research (</w:t>
      </w:r>
      <w:r w:rsidR="00EA66BC" w:rsidRPr="009011B8">
        <w:rPr>
          <w:rFonts w:eastAsia="宋体"/>
          <w:kern w:val="32"/>
          <w:szCs w:val="24"/>
        </w:rPr>
        <w:fldChar w:fldCharType="begin"/>
      </w:r>
      <w:r w:rsidR="002149F4">
        <w:rPr>
          <w:rFonts w:eastAsia="宋体"/>
          <w:kern w:val="32"/>
          <w:szCs w:val="24"/>
        </w:rPr>
        <w:instrText xml:space="preserve"> ADDIN EN.CITE &lt;EndNote&gt;&lt;Cite AuthorYear="1"&gt;&lt;Author&gt;Yu&lt;/Author&gt;&lt;Year&gt;2021&lt;/Year&gt;&lt;RecNum&gt;305&lt;/RecNum&gt;&lt;DisplayText&gt;Yu, et al. &lt;style face="superscript"&gt;27&lt;/style&gt;&lt;/DisplayText&gt;&lt;record&gt;&lt;rec-number&gt;305&lt;/rec-number&gt;&lt;foreign-keys&gt;&lt;key app="EN" db-id="rwwtztsr2te02levx2z5svt7fwt2szff0af0" timestamp="1646214525"&gt;305&lt;/key&gt;&lt;/foreign-keys&gt;&lt;ref-type name="Journal Article"&gt;17&lt;/ref-type&gt;&lt;contributors&gt;&lt;authors&gt;&lt;author&gt;Yu, Pengfei&lt;/author&gt;&lt;author&gt;Davis, Sean M.&lt;/author&gt;&lt;author&gt;Toon, Owen B.&lt;/author&gt;&lt;author&gt;Portmann, Robert W.&lt;/author&gt;&lt;author&gt;Bardeen, Charles G.&lt;/author&gt;&lt;author&gt;Barnes, John E.&lt;/author&gt;&lt;author&gt;Telg, Hagen&lt;/author&gt;&lt;author&gt;Maloney, Christopher&lt;/author&gt;&lt;author&gt;Rosenlof, Karen H.&lt;/author&gt;&lt;/authors&gt;&lt;/contributors&gt;&lt;titles&gt;&lt;title&gt;Persistent Stratospheric Warming Due to 2019–2020 Australian Wildfire Smoke&lt;/title&gt;&lt;secondary-title&gt;Geophysical Research Letters&lt;/secondary-title&gt;&lt;/titles&gt;&lt;periodical&gt;&lt;full-title&gt;Geophysical Research Letters&lt;/full-title&gt;&lt;abbr-1&gt;Geophys. Res. Lett.&lt;/abbr-1&gt;&lt;/periodical&gt;&lt;pages&gt;e2021GL092609&lt;/pages&gt;&lt;volume&gt;48&lt;/volume&gt;&lt;number&gt;7&lt;/number&gt;&lt;dates&gt;&lt;year&gt;2021&lt;/year&gt;&lt;/dates&gt;&lt;isbn&gt;0094-8276&lt;/isbn&gt;&lt;urls&gt;&lt;related-urls&gt;&lt;url&gt;https://agupubs.onlinelibrary.wiley.com/doi/abs/10.1029/2021GL092609&lt;/url&gt;&lt;/related-urls&gt;&lt;/urls&gt;&lt;electronic-resource-num&gt;https://doi.org/10.1029/2021GL092609&lt;/electronic-resource-num&gt;&lt;/record&gt;&lt;/Cite&gt;&lt;/EndNote&gt;</w:instrText>
      </w:r>
      <w:r w:rsidR="00EA66BC" w:rsidRPr="009011B8">
        <w:rPr>
          <w:rFonts w:eastAsia="宋体"/>
          <w:kern w:val="32"/>
          <w:szCs w:val="24"/>
        </w:rPr>
        <w:fldChar w:fldCharType="separate"/>
      </w:r>
      <w:r w:rsidR="002149F4">
        <w:rPr>
          <w:rFonts w:eastAsia="宋体"/>
          <w:noProof/>
          <w:kern w:val="32"/>
          <w:szCs w:val="24"/>
        </w:rPr>
        <w:t xml:space="preserve">Yu, et al. </w:t>
      </w:r>
      <w:r w:rsidR="002149F4" w:rsidRPr="002149F4">
        <w:rPr>
          <w:rFonts w:eastAsia="宋体"/>
          <w:noProof/>
          <w:kern w:val="32"/>
          <w:szCs w:val="24"/>
          <w:vertAlign w:val="superscript"/>
        </w:rPr>
        <w:t>27</w:t>
      </w:r>
      <w:r w:rsidR="00EA66BC" w:rsidRPr="009011B8">
        <w:rPr>
          <w:rFonts w:eastAsia="宋体"/>
          <w:kern w:val="32"/>
          <w:szCs w:val="24"/>
        </w:rPr>
        <w:fldChar w:fldCharType="end"/>
      </w:r>
      <w:r w:rsidR="00EA66BC" w:rsidRPr="009011B8">
        <w:rPr>
          <w:rFonts w:eastAsia="宋体"/>
          <w:kern w:val="32"/>
          <w:szCs w:val="24"/>
        </w:rPr>
        <w:t xml:space="preserve">, which reported a ~0.5 K temperature anomaly for the same period and latitude range at 17 km altitude). </w:t>
      </w:r>
    </w:p>
    <w:p w14:paraId="65D01B95" w14:textId="14B6AE42" w:rsidR="006B7204" w:rsidRDefault="006B7204" w:rsidP="006B7204"/>
    <w:p w14:paraId="3F47E641" w14:textId="2DEE0F25" w:rsidR="006B7204" w:rsidRDefault="006B7204">
      <w:r>
        <w:br w:type="page"/>
      </w:r>
    </w:p>
    <w:p w14:paraId="2BABF210" w14:textId="77777777" w:rsidR="006B7204" w:rsidRDefault="006B7204" w:rsidP="006B7204">
      <w:pPr>
        <w:jc w:val="center"/>
        <w:rPr>
          <w:rFonts w:eastAsia="宋体"/>
          <w:kern w:val="32"/>
          <w:szCs w:val="24"/>
        </w:rPr>
      </w:pPr>
      <w:r>
        <w:rPr>
          <w:rFonts w:eastAsia="宋体"/>
          <w:noProof/>
          <w:kern w:val="32"/>
          <w:szCs w:val="24"/>
          <w:lang w:eastAsia="zh-CN"/>
        </w:rPr>
        <w:lastRenderedPageBreak/>
        <w:drawing>
          <wp:inline distT="0" distB="0" distL="0" distR="0" wp14:anchorId="10241698" wp14:editId="5383897B">
            <wp:extent cx="4602978" cy="5935185"/>
            <wp:effectExtent l="0" t="0" r="762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R1.jpg"/>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4605263" cy="5938132"/>
                    </a:xfrm>
                    <a:prstGeom prst="rect">
                      <a:avLst/>
                    </a:prstGeom>
                  </pic:spPr>
                </pic:pic>
              </a:graphicData>
            </a:graphic>
          </wp:inline>
        </w:drawing>
      </w:r>
    </w:p>
    <w:p w14:paraId="7E720E99" w14:textId="2B972342" w:rsidR="006B7204" w:rsidRDefault="006B7204" w:rsidP="006B7204">
      <w:pPr>
        <w:keepNext/>
        <w:spacing w:before="240" w:after="60"/>
        <w:outlineLvl w:val="0"/>
        <w:rPr>
          <w:rFonts w:eastAsia="宋体"/>
          <w:bCs/>
          <w:kern w:val="32"/>
          <w:szCs w:val="24"/>
        </w:rPr>
      </w:pPr>
      <w:r w:rsidRPr="009011B8">
        <w:rPr>
          <w:rFonts w:eastAsia="宋体" w:hint="eastAsia"/>
          <w:b/>
          <w:bCs/>
          <w:kern w:val="32"/>
          <w:szCs w:val="24"/>
        </w:rPr>
        <w:t>F</w:t>
      </w:r>
      <w:r>
        <w:rPr>
          <w:rFonts w:eastAsia="宋体"/>
          <w:b/>
          <w:bCs/>
          <w:kern w:val="32"/>
          <w:szCs w:val="24"/>
        </w:rPr>
        <w:t xml:space="preserve">ig. </w:t>
      </w:r>
      <w:r w:rsidR="005E05BA">
        <w:rPr>
          <w:rFonts w:eastAsia="宋体"/>
          <w:b/>
          <w:bCs/>
          <w:kern w:val="32"/>
          <w:szCs w:val="24"/>
        </w:rPr>
        <w:t>S16</w:t>
      </w:r>
      <w:r w:rsidRPr="009011B8">
        <w:rPr>
          <w:rFonts w:eastAsia="宋体"/>
          <w:b/>
          <w:bCs/>
          <w:kern w:val="32"/>
          <w:szCs w:val="24"/>
        </w:rPr>
        <w:t xml:space="preserve">. </w:t>
      </w:r>
      <w:r w:rsidRPr="00293A1D">
        <w:rPr>
          <w:rFonts w:eastAsia="宋体"/>
          <w:b/>
          <w:bCs/>
          <w:kern w:val="32"/>
          <w:szCs w:val="24"/>
        </w:rPr>
        <w:t>MLS satellite observations for the</w:t>
      </w:r>
      <w:r w:rsidRPr="00293A1D">
        <w:t xml:space="preserve"> </w:t>
      </w:r>
      <w:r w:rsidRPr="00293A1D">
        <w:rPr>
          <w:rFonts w:eastAsia="宋体"/>
          <w:b/>
          <w:bCs/>
          <w:kern w:val="32"/>
          <w:szCs w:val="24"/>
        </w:rPr>
        <w:t>deseasonalized</w:t>
      </w:r>
      <w:r>
        <w:rPr>
          <w:rFonts w:eastAsia="宋体"/>
          <w:b/>
          <w:bCs/>
          <w:kern w:val="32"/>
          <w:szCs w:val="24"/>
        </w:rPr>
        <w:t xml:space="preserve"> ozone anomaly of year 2020</w:t>
      </w:r>
      <w:r w:rsidRPr="00293A1D">
        <w:rPr>
          <w:rFonts w:eastAsia="宋体"/>
          <w:b/>
          <w:bCs/>
          <w:kern w:val="32"/>
          <w:szCs w:val="24"/>
        </w:rPr>
        <w:t xml:space="preserve"> as a function of time and</w:t>
      </w:r>
      <w:r>
        <w:rPr>
          <w:rFonts w:eastAsia="宋体" w:hint="eastAsia"/>
          <w:b/>
          <w:bCs/>
          <w:kern w:val="32"/>
          <w:szCs w:val="24"/>
          <w:lang w:eastAsia="zh-CN"/>
        </w:rPr>
        <w:t xml:space="preserve"> </w:t>
      </w:r>
      <w:r>
        <w:rPr>
          <w:rFonts w:eastAsia="宋体"/>
          <w:b/>
          <w:bCs/>
          <w:kern w:val="32"/>
          <w:szCs w:val="24"/>
        </w:rPr>
        <w:t>latitude</w:t>
      </w:r>
      <w:r w:rsidRPr="00293A1D">
        <w:rPr>
          <w:rFonts w:eastAsia="宋体"/>
          <w:b/>
          <w:bCs/>
          <w:kern w:val="32"/>
          <w:szCs w:val="24"/>
        </w:rPr>
        <w:t>.</w:t>
      </w:r>
      <w:r>
        <w:rPr>
          <w:rFonts w:eastAsia="宋体"/>
          <w:b/>
          <w:bCs/>
          <w:kern w:val="32"/>
          <w:szCs w:val="24"/>
        </w:rPr>
        <w:t xml:space="preserve"> (A) </w:t>
      </w:r>
      <w:r>
        <w:rPr>
          <w:rFonts w:eastAsia="宋体"/>
          <w:bCs/>
          <w:kern w:val="32"/>
          <w:szCs w:val="24"/>
        </w:rPr>
        <w:t>Horizontal cross section at 19.6 km altitude where is the lower stratosphere.</w:t>
      </w:r>
      <w:r w:rsidRPr="00293A1D">
        <w:rPr>
          <w:rFonts w:eastAsia="宋体"/>
          <w:b/>
          <w:bCs/>
          <w:kern w:val="32"/>
          <w:szCs w:val="24"/>
        </w:rPr>
        <w:t xml:space="preserve"> </w:t>
      </w:r>
      <w:r>
        <w:rPr>
          <w:rFonts w:eastAsia="宋体"/>
          <w:b/>
          <w:bCs/>
          <w:kern w:val="32"/>
          <w:szCs w:val="24"/>
        </w:rPr>
        <w:t xml:space="preserve">(B) </w:t>
      </w:r>
      <w:r>
        <w:rPr>
          <w:rFonts w:eastAsia="宋体"/>
          <w:bCs/>
          <w:kern w:val="32"/>
          <w:szCs w:val="24"/>
        </w:rPr>
        <w:t>At 24.4 km altitude.</w:t>
      </w:r>
      <w:r w:rsidRPr="00293A1D">
        <w:rPr>
          <w:rFonts w:eastAsia="宋体"/>
          <w:b/>
          <w:bCs/>
          <w:kern w:val="32"/>
          <w:szCs w:val="24"/>
        </w:rPr>
        <w:t xml:space="preserve"> </w:t>
      </w:r>
      <w:r>
        <w:rPr>
          <w:rFonts w:eastAsia="宋体"/>
          <w:b/>
          <w:bCs/>
          <w:kern w:val="32"/>
          <w:szCs w:val="24"/>
        </w:rPr>
        <w:t xml:space="preserve">(C) </w:t>
      </w:r>
      <w:r>
        <w:rPr>
          <w:rFonts w:eastAsia="宋体"/>
          <w:bCs/>
          <w:kern w:val="32"/>
          <w:szCs w:val="24"/>
        </w:rPr>
        <w:t>At 25.6 km altitude where is the middle stratosphere.</w:t>
      </w:r>
      <w:r w:rsidRPr="00926AAE">
        <w:t xml:space="preserve"> </w:t>
      </w:r>
      <w:r>
        <w:rPr>
          <w:rFonts w:eastAsia="宋体"/>
          <w:bCs/>
          <w:kern w:val="32"/>
          <w:szCs w:val="24"/>
        </w:rPr>
        <w:t>D</w:t>
      </w:r>
      <w:r w:rsidRPr="00ED5A50">
        <w:rPr>
          <w:rFonts w:eastAsia="宋体"/>
          <w:bCs/>
          <w:kern w:val="32"/>
          <w:szCs w:val="24"/>
        </w:rPr>
        <w:t>eseasonalized</w:t>
      </w:r>
      <w:r>
        <w:rPr>
          <w:rFonts w:eastAsia="宋体"/>
          <w:bCs/>
          <w:kern w:val="32"/>
          <w:szCs w:val="24"/>
        </w:rPr>
        <w:t xml:space="preserve"> O</w:t>
      </w:r>
      <w:r w:rsidRPr="00486834">
        <w:rPr>
          <w:rFonts w:eastAsia="宋体"/>
          <w:bCs/>
          <w:kern w:val="32"/>
          <w:szCs w:val="24"/>
          <w:vertAlign w:val="subscript"/>
        </w:rPr>
        <w:t>3</w:t>
      </w:r>
      <w:r>
        <w:rPr>
          <w:rFonts w:eastAsia="宋体"/>
          <w:bCs/>
          <w:kern w:val="32"/>
          <w:szCs w:val="24"/>
        </w:rPr>
        <w:t xml:space="preserve"> anomaly (molecules cm</w:t>
      </w:r>
      <w:r w:rsidRPr="00AF4A71">
        <w:rPr>
          <w:rFonts w:eastAsia="宋体"/>
          <w:bCs/>
          <w:kern w:val="32"/>
          <w:szCs w:val="24"/>
          <w:vertAlign w:val="superscript"/>
        </w:rPr>
        <w:t>-3</w:t>
      </w:r>
      <w:r>
        <w:rPr>
          <w:rFonts w:eastAsia="宋体"/>
          <w:bCs/>
          <w:kern w:val="32"/>
          <w:szCs w:val="24"/>
        </w:rPr>
        <w:t>) was calculated by averaging observations in each year by 5-day and 2</w:t>
      </w:r>
      <w:r>
        <w:rPr>
          <w:rFonts w:eastAsia="宋体"/>
          <w:bCs/>
          <w:kern w:val="32"/>
          <w:szCs w:val="24"/>
        </w:rPr>
        <w:sym w:font="Symbol" w:char="F0B0"/>
      </w:r>
      <w:r>
        <w:rPr>
          <w:rFonts w:eastAsia="宋体"/>
          <w:bCs/>
          <w:kern w:val="32"/>
          <w:szCs w:val="24"/>
        </w:rPr>
        <w:t>-latitude bins and then subtracting the mean of year 2005-2019 from 2020 for each bin. Note the color scale of</w:t>
      </w:r>
      <w:r w:rsidRPr="006B4D4F">
        <w:rPr>
          <w:rFonts w:eastAsia="宋体"/>
          <w:b/>
          <w:bCs/>
          <w:kern w:val="32"/>
          <w:szCs w:val="24"/>
        </w:rPr>
        <w:t xml:space="preserve"> (A)</w:t>
      </w:r>
      <w:r>
        <w:rPr>
          <w:rFonts w:eastAsia="宋体"/>
          <w:bCs/>
          <w:kern w:val="32"/>
          <w:szCs w:val="24"/>
        </w:rPr>
        <w:t xml:space="preserve"> is different from that of </w:t>
      </w:r>
      <w:r w:rsidRPr="006B4D4F">
        <w:rPr>
          <w:rFonts w:eastAsia="宋体"/>
          <w:b/>
          <w:bCs/>
          <w:kern w:val="32"/>
          <w:szCs w:val="24"/>
        </w:rPr>
        <w:t>(B)</w:t>
      </w:r>
      <w:r>
        <w:rPr>
          <w:rFonts w:eastAsia="宋体"/>
          <w:bCs/>
          <w:kern w:val="32"/>
          <w:szCs w:val="24"/>
        </w:rPr>
        <w:t xml:space="preserve"> and </w:t>
      </w:r>
      <w:r w:rsidRPr="006B4D4F">
        <w:rPr>
          <w:rFonts w:eastAsia="宋体"/>
          <w:b/>
          <w:bCs/>
          <w:kern w:val="32"/>
          <w:szCs w:val="24"/>
        </w:rPr>
        <w:t>(C)</w:t>
      </w:r>
      <w:r w:rsidRPr="006B4D4F">
        <w:rPr>
          <w:rFonts w:eastAsia="宋体"/>
          <w:bCs/>
          <w:kern w:val="32"/>
          <w:szCs w:val="24"/>
        </w:rPr>
        <w:t>.</w:t>
      </w:r>
    </w:p>
    <w:p w14:paraId="78A70C06" w14:textId="77777777" w:rsidR="006B7204" w:rsidRDefault="006B7204" w:rsidP="006B7204">
      <w:pPr>
        <w:rPr>
          <w:rFonts w:eastAsia="宋体"/>
          <w:bCs/>
          <w:kern w:val="32"/>
          <w:szCs w:val="24"/>
        </w:rPr>
      </w:pPr>
      <w:r>
        <w:rPr>
          <w:rFonts w:eastAsia="宋体"/>
          <w:bCs/>
          <w:kern w:val="32"/>
          <w:szCs w:val="24"/>
        </w:rPr>
        <w:br w:type="page"/>
      </w:r>
    </w:p>
    <w:p w14:paraId="3B85398B" w14:textId="77777777" w:rsidR="006B7204" w:rsidRDefault="006B7204" w:rsidP="006B7204">
      <w:pPr>
        <w:jc w:val="center"/>
        <w:rPr>
          <w:rFonts w:eastAsia="宋体"/>
          <w:bCs/>
          <w:kern w:val="32"/>
          <w:szCs w:val="24"/>
        </w:rPr>
      </w:pPr>
      <w:r>
        <w:rPr>
          <w:rFonts w:eastAsia="宋体"/>
          <w:bCs/>
          <w:noProof/>
          <w:kern w:val="32"/>
          <w:szCs w:val="24"/>
          <w:lang w:eastAsia="zh-CN"/>
        </w:rPr>
        <w:lastRenderedPageBreak/>
        <w:drawing>
          <wp:inline distT="0" distB="0" distL="0" distR="0" wp14:anchorId="783E04DE" wp14:editId="7E4D9E3F">
            <wp:extent cx="5334011" cy="4002032"/>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R2.png"/>
                    <pic:cNvPicPr/>
                  </pic:nvPicPr>
                  <pic:blipFill>
                    <a:blip r:embed="rId28">
                      <a:extLst>
                        <a:ext uri="{28A0092B-C50C-407E-A947-70E740481C1C}">
                          <a14:useLocalDpi xmlns:a14="http://schemas.microsoft.com/office/drawing/2010/main" val="0"/>
                        </a:ext>
                      </a:extLst>
                    </a:blip>
                    <a:stretch>
                      <a:fillRect/>
                    </a:stretch>
                  </pic:blipFill>
                  <pic:spPr>
                    <a:xfrm>
                      <a:off x="0" y="0"/>
                      <a:ext cx="5334011" cy="4002032"/>
                    </a:xfrm>
                    <a:prstGeom prst="rect">
                      <a:avLst/>
                    </a:prstGeom>
                  </pic:spPr>
                </pic:pic>
              </a:graphicData>
            </a:graphic>
          </wp:inline>
        </w:drawing>
      </w:r>
    </w:p>
    <w:p w14:paraId="00FD4A9D" w14:textId="6030521F" w:rsidR="006B7204" w:rsidRDefault="006B7204" w:rsidP="006B7204">
      <w:pPr>
        <w:keepNext/>
        <w:spacing w:before="240" w:after="60"/>
        <w:outlineLvl w:val="0"/>
        <w:rPr>
          <w:rFonts w:eastAsia="宋体"/>
          <w:bCs/>
          <w:kern w:val="32"/>
          <w:szCs w:val="24"/>
        </w:rPr>
      </w:pPr>
      <w:r w:rsidRPr="009011B8">
        <w:rPr>
          <w:rFonts w:eastAsia="宋体" w:hint="eastAsia"/>
          <w:b/>
          <w:bCs/>
          <w:kern w:val="32"/>
          <w:szCs w:val="24"/>
        </w:rPr>
        <w:t>F</w:t>
      </w:r>
      <w:r>
        <w:rPr>
          <w:rFonts w:eastAsia="宋体"/>
          <w:b/>
          <w:bCs/>
          <w:kern w:val="32"/>
          <w:szCs w:val="24"/>
        </w:rPr>
        <w:t xml:space="preserve">ig. </w:t>
      </w:r>
      <w:r w:rsidR="005E05BA">
        <w:rPr>
          <w:rFonts w:eastAsia="宋体"/>
          <w:b/>
          <w:bCs/>
          <w:kern w:val="32"/>
          <w:szCs w:val="24"/>
        </w:rPr>
        <w:t>S17</w:t>
      </w:r>
      <w:r w:rsidRPr="009011B8">
        <w:rPr>
          <w:rFonts w:eastAsia="宋体"/>
          <w:b/>
          <w:bCs/>
          <w:kern w:val="32"/>
          <w:szCs w:val="24"/>
        </w:rPr>
        <w:t xml:space="preserve">. </w:t>
      </w:r>
      <w:r w:rsidRPr="00AF4A71">
        <w:rPr>
          <w:rFonts w:eastAsia="宋体"/>
          <w:b/>
          <w:bCs/>
          <w:kern w:val="32"/>
          <w:szCs w:val="24"/>
        </w:rPr>
        <w:t xml:space="preserve">Observed ozone anomaly and effects of QBO transport in the middle stratosphere. </w:t>
      </w:r>
      <w:r>
        <w:rPr>
          <w:rFonts w:eastAsia="宋体"/>
          <w:bCs/>
          <w:kern w:val="32"/>
          <w:szCs w:val="24"/>
        </w:rPr>
        <w:t xml:space="preserve">The MLS vertical profile is the percent anomaly of </w:t>
      </w:r>
      <w:r w:rsidRPr="009011B8">
        <w:rPr>
          <w:rFonts w:eastAsia="宋体"/>
          <w:kern w:val="32"/>
          <w:szCs w:val="24"/>
        </w:rPr>
        <w:t>45-60°S</w:t>
      </w:r>
      <w:r>
        <w:rPr>
          <w:rFonts w:eastAsia="宋体"/>
          <w:bCs/>
          <w:kern w:val="32"/>
          <w:szCs w:val="24"/>
        </w:rPr>
        <w:t xml:space="preserve"> and </w:t>
      </w:r>
      <w:r>
        <w:rPr>
          <w:rFonts w:eastAsia="宋体" w:hint="eastAsia"/>
          <w:bCs/>
          <w:kern w:val="32"/>
          <w:szCs w:val="24"/>
          <w:lang w:eastAsia="zh-CN"/>
        </w:rPr>
        <w:t>J</w:t>
      </w:r>
      <w:r>
        <w:rPr>
          <w:rFonts w:eastAsia="宋体"/>
          <w:bCs/>
          <w:kern w:val="32"/>
          <w:szCs w:val="24"/>
        </w:rPr>
        <w:t xml:space="preserve">uly average while the QBO contribution is from the Figure 3d of </w:t>
      </w:r>
      <w:r>
        <w:rPr>
          <w:rFonts w:eastAsia="宋体"/>
          <w:bCs/>
          <w:kern w:val="32"/>
          <w:szCs w:val="24"/>
        </w:rPr>
        <w:fldChar w:fldCharType="begin"/>
      </w:r>
      <w:r w:rsidR="00BB630A">
        <w:rPr>
          <w:rFonts w:eastAsia="宋体"/>
          <w:bCs/>
          <w:kern w:val="32"/>
          <w:szCs w:val="24"/>
        </w:rPr>
        <w:instrText xml:space="preserve"> ADDIN EN.CITE &lt;EndNote&gt;&lt;Cite AuthorYear="1"&gt;&lt;Author&gt;Diallo&lt;/Author&gt;&lt;Year&gt;2022&lt;/Year&gt;&lt;RecNum&gt;565&lt;/RecNum&gt;&lt;DisplayText&gt;Diallo, et al. &lt;style face="superscript"&gt;64&lt;/style&gt;&lt;/DisplayText&gt;&lt;record&gt;&lt;rec-number&gt;565&lt;/rec-number&gt;&lt;foreign-keys&gt;&lt;key app="EN" db-id="rwwtztsr2te02levx2z5svt7fwt2szff0af0" timestamp="1669824868"&gt;565&lt;/key&gt;&lt;/foreign-keys&gt;&lt;ref-type name="Journal Article"&gt;17&lt;/ref-type&gt;&lt;contributors&gt;&lt;authors&gt;&lt;author&gt;Diallo, M. A.&lt;/author&gt;&lt;author&gt;Ploeger, F.&lt;/author&gt;&lt;author&gt;Hegglin, M. I.&lt;/author&gt;&lt;author&gt;Ern, M.&lt;/author&gt;&lt;author&gt;Grooß, J. U.&lt;/author&gt;&lt;author&gt;Khaykin, S.&lt;/author&gt;&lt;author&gt;Riese, M.&lt;/author&gt;&lt;/authors&gt;&lt;/contributors&gt;&lt;titles&gt;&lt;title&gt;Stratospheric water vapour and ozone response to the quasi-biennial oscillation disruptions in 2016 and 2020&lt;/title&gt;&lt;secondary-title&gt;Atmos. Chem. Phys.&lt;/secondary-title&gt;&lt;/titles&gt;&lt;periodical&gt;&lt;full-title&gt;Atmospheric Chemistry and Physics&lt;/full-title&gt;&lt;abbr-1&gt;Atmos. Chem. Phys.&lt;/abbr-1&gt;&lt;/periodical&gt;&lt;pages&gt;14303-14321&lt;/pages&gt;&lt;volume&gt;22&lt;/volume&gt;&lt;number&gt;21&lt;/number&gt;&lt;dates&gt;&lt;year&gt;2022&lt;/year&gt;&lt;/dates&gt;&lt;publisher&gt;Copernicus Publications&lt;/publisher&gt;&lt;isbn&gt;1680-7324&lt;/isbn&gt;&lt;urls&gt;&lt;related-urls&gt;&lt;url&gt;https://acp.copernicus.org/articles/22/14303/2022/&lt;/url&gt;&lt;/related-urls&gt;&lt;pdf-urls&gt;&lt;url&gt;https://acp.copernicus.org/articles/22/14303/2022/acp-22-14303-2022.pdf&lt;/url&gt;&lt;/pdf-urls&gt;&lt;/urls&gt;&lt;electronic-resource-num&gt;10.5194/acp-22-14303-2022&lt;/electronic-resource-num&gt;&lt;/record&gt;&lt;/Cite&gt;&lt;/EndNote&gt;</w:instrText>
      </w:r>
      <w:r>
        <w:rPr>
          <w:rFonts w:eastAsia="宋体"/>
          <w:bCs/>
          <w:kern w:val="32"/>
          <w:szCs w:val="24"/>
        </w:rPr>
        <w:fldChar w:fldCharType="separate"/>
      </w:r>
      <w:r w:rsidR="00BB630A">
        <w:rPr>
          <w:rFonts w:eastAsia="宋体"/>
          <w:bCs/>
          <w:noProof/>
          <w:kern w:val="32"/>
          <w:szCs w:val="24"/>
        </w:rPr>
        <w:t xml:space="preserve">Diallo, et al. </w:t>
      </w:r>
      <w:r w:rsidR="00BB630A" w:rsidRPr="00BB630A">
        <w:rPr>
          <w:rFonts w:eastAsia="宋体"/>
          <w:bCs/>
          <w:noProof/>
          <w:kern w:val="32"/>
          <w:szCs w:val="24"/>
          <w:vertAlign w:val="superscript"/>
        </w:rPr>
        <w:t>64</w:t>
      </w:r>
      <w:r>
        <w:rPr>
          <w:rFonts w:eastAsia="宋体"/>
          <w:bCs/>
          <w:kern w:val="32"/>
          <w:szCs w:val="24"/>
        </w:rPr>
        <w:fldChar w:fldCharType="end"/>
      </w:r>
      <w:r>
        <w:rPr>
          <w:rFonts w:eastAsia="宋体"/>
          <w:bCs/>
          <w:kern w:val="32"/>
          <w:szCs w:val="24"/>
        </w:rPr>
        <w:t>. On</w:t>
      </w:r>
      <w:r w:rsidRPr="00B94520">
        <w:rPr>
          <w:rFonts w:eastAsia="宋体"/>
          <w:bCs/>
          <w:kern w:val="32"/>
          <w:szCs w:val="24"/>
        </w:rPr>
        <w:t xml:space="preserve"> average, the contribution of QBO was around 0.1%</w:t>
      </w:r>
      <w:r>
        <w:rPr>
          <w:rFonts w:eastAsia="宋体"/>
          <w:bCs/>
          <w:kern w:val="32"/>
          <w:szCs w:val="24"/>
        </w:rPr>
        <w:t xml:space="preserve"> above 24 km</w:t>
      </w:r>
      <w:r w:rsidRPr="00B94520">
        <w:rPr>
          <w:rFonts w:eastAsia="宋体"/>
          <w:bCs/>
          <w:kern w:val="32"/>
          <w:szCs w:val="24"/>
        </w:rPr>
        <w:t>, far less than the total anomaly up to 5%.</w:t>
      </w:r>
    </w:p>
    <w:p w14:paraId="20C7BF8E" w14:textId="77777777" w:rsidR="006B7204" w:rsidRDefault="006B7204" w:rsidP="006B7204"/>
    <w:p w14:paraId="3DE25068" w14:textId="77777777" w:rsidR="006B7204" w:rsidRDefault="006B7204" w:rsidP="006B7204"/>
    <w:p w14:paraId="53FAE953" w14:textId="554C2910" w:rsidR="00EA66BC" w:rsidRPr="009011B8" w:rsidRDefault="00EA66BC" w:rsidP="006B7204">
      <w:r w:rsidRPr="009011B8">
        <w:br w:type="page"/>
      </w:r>
    </w:p>
    <w:p w14:paraId="5BD5FE93" w14:textId="77777777" w:rsidR="00EA66BC" w:rsidRPr="009011B8" w:rsidRDefault="00EA66BC" w:rsidP="00EA66BC">
      <w:pPr>
        <w:jc w:val="center"/>
        <w:rPr>
          <w:rFonts w:eastAsia="宋体"/>
        </w:rPr>
      </w:pPr>
      <w:r w:rsidRPr="009011B8">
        <w:rPr>
          <w:rFonts w:eastAsia="宋体"/>
          <w:noProof/>
          <w:lang w:eastAsia="zh-CN"/>
        </w:rPr>
        <w:lastRenderedPageBreak/>
        <w:drawing>
          <wp:inline distT="0" distB="0" distL="0" distR="0" wp14:anchorId="32AFF3DE" wp14:editId="232B511C">
            <wp:extent cx="5792062" cy="5446766"/>
            <wp:effectExtent l="0" t="0" r="0" b="1905"/>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figureS81.jpg"/>
                    <pic:cNvPicPr/>
                  </pic:nvPicPr>
                  <pic:blipFill>
                    <a:blip r:embed="rId29" cstate="hqprint">
                      <a:extLst>
                        <a:ext uri="{28A0092B-C50C-407E-A947-70E740481C1C}">
                          <a14:useLocalDpi xmlns:a14="http://schemas.microsoft.com/office/drawing/2010/main" val="0"/>
                        </a:ext>
                      </a:extLst>
                    </a:blip>
                    <a:stretch>
                      <a:fillRect/>
                    </a:stretch>
                  </pic:blipFill>
                  <pic:spPr>
                    <a:xfrm>
                      <a:off x="0" y="0"/>
                      <a:ext cx="5793480" cy="5448099"/>
                    </a:xfrm>
                    <a:prstGeom prst="rect">
                      <a:avLst/>
                    </a:prstGeom>
                  </pic:spPr>
                </pic:pic>
              </a:graphicData>
            </a:graphic>
          </wp:inline>
        </w:drawing>
      </w:r>
    </w:p>
    <w:p w14:paraId="1D48F1C7" w14:textId="2FA0BDCD" w:rsidR="003A7FDA" w:rsidRDefault="00EA66BC" w:rsidP="00EA66BC">
      <w:pPr>
        <w:keepNext/>
        <w:spacing w:before="240" w:after="60"/>
        <w:outlineLvl w:val="0"/>
        <w:rPr>
          <w:rFonts w:eastAsia="宋体"/>
          <w:kern w:val="32"/>
          <w:szCs w:val="24"/>
        </w:rPr>
      </w:pPr>
      <w:r w:rsidRPr="009011B8">
        <w:rPr>
          <w:rFonts w:eastAsia="宋体" w:hint="eastAsia"/>
          <w:b/>
          <w:bCs/>
          <w:kern w:val="32"/>
          <w:szCs w:val="24"/>
        </w:rPr>
        <w:t>F</w:t>
      </w:r>
      <w:r w:rsidRPr="009011B8">
        <w:rPr>
          <w:rFonts w:eastAsia="宋体"/>
          <w:b/>
          <w:bCs/>
          <w:kern w:val="32"/>
          <w:szCs w:val="24"/>
        </w:rPr>
        <w:t xml:space="preserve">ig. </w:t>
      </w:r>
      <w:r w:rsidR="005E05BA" w:rsidRPr="009011B8">
        <w:rPr>
          <w:rFonts w:eastAsia="宋体"/>
          <w:b/>
          <w:bCs/>
          <w:kern w:val="32"/>
          <w:szCs w:val="24"/>
        </w:rPr>
        <w:t>S</w:t>
      </w:r>
      <w:r w:rsidR="005E05BA">
        <w:rPr>
          <w:rFonts w:eastAsia="宋体"/>
          <w:b/>
          <w:bCs/>
          <w:kern w:val="32"/>
          <w:szCs w:val="24"/>
        </w:rPr>
        <w:t>18</w:t>
      </w:r>
      <w:r w:rsidRPr="009011B8">
        <w:rPr>
          <w:rFonts w:eastAsia="宋体"/>
          <w:b/>
          <w:bCs/>
          <w:kern w:val="32"/>
          <w:szCs w:val="24"/>
        </w:rPr>
        <w:t>. Temporal evolution of Ertel PV (color, PVU) anomalies and PM</w:t>
      </w:r>
      <w:r w:rsidRPr="009011B8">
        <w:rPr>
          <w:rFonts w:eastAsia="宋体"/>
          <w:b/>
          <w:bCs/>
          <w:kern w:val="32"/>
          <w:szCs w:val="24"/>
          <w:vertAlign w:val="subscript"/>
        </w:rPr>
        <w:t>2.5</w:t>
      </w:r>
      <w:r w:rsidRPr="009011B8">
        <w:rPr>
          <w:rFonts w:eastAsia="宋体"/>
          <w:b/>
          <w:bCs/>
          <w:kern w:val="32"/>
          <w:szCs w:val="24"/>
        </w:rPr>
        <w:t xml:space="preserve"> c</w:t>
      </w:r>
      <w:r w:rsidR="00293A1D">
        <w:rPr>
          <w:rFonts w:eastAsia="宋体"/>
          <w:b/>
          <w:bCs/>
          <w:kern w:val="32"/>
          <w:szCs w:val="24"/>
        </w:rPr>
        <w:t xml:space="preserve">oncentrations (black contours) </w:t>
      </w:r>
      <w:r w:rsidRPr="009011B8">
        <w:rPr>
          <w:rFonts w:eastAsia="宋体"/>
          <w:b/>
          <w:bCs/>
          <w:kern w:val="32"/>
          <w:szCs w:val="24"/>
        </w:rPr>
        <w:t>of the SCV during formation.</w:t>
      </w:r>
      <w:r w:rsidRPr="009011B8">
        <w:rPr>
          <w:rFonts w:eastAsia="宋体"/>
          <w:kern w:val="32"/>
          <w:szCs w:val="24"/>
        </w:rPr>
        <w:t xml:space="preserve"> Magenta rectangles show the regions of interest. PM</w:t>
      </w:r>
      <w:r w:rsidRPr="009011B8">
        <w:rPr>
          <w:rFonts w:eastAsia="宋体"/>
          <w:kern w:val="32"/>
          <w:szCs w:val="24"/>
          <w:vertAlign w:val="subscript"/>
        </w:rPr>
        <w:t>2.5</w:t>
      </w:r>
      <w:r w:rsidRPr="009011B8">
        <w:rPr>
          <w:rFonts w:eastAsia="宋体"/>
          <w:kern w:val="32"/>
          <w:szCs w:val="24"/>
        </w:rPr>
        <w:t xml:space="preserve"> concentrations shown in black contours indicate a PM</w:t>
      </w:r>
      <w:r w:rsidRPr="009011B8">
        <w:rPr>
          <w:rFonts w:eastAsia="宋体"/>
          <w:kern w:val="32"/>
          <w:szCs w:val="24"/>
          <w:vertAlign w:val="subscript"/>
        </w:rPr>
        <w:t>2.5</w:t>
      </w:r>
      <w:r w:rsidRPr="009011B8">
        <w:rPr>
          <w:rFonts w:eastAsia="宋体"/>
          <w:kern w:val="32"/>
          <w:szCs w:val="24"/>
        </w:rPr>
        <w:t xml:space="preserve"> concentration of 10 </w:t>
      </w:r>
      <w:r w:rsidRPr="009011B8">
        <w:rPr>
          <w:rFonts w:eastAsia="Calibri"/>
          <w:kern w:val="32"/>
          <w:szCs w:val="24"/>
        </w:rPr>
        <w:t>μ</w:t>
      </w:r>
      <w:r w:rsidRPr="009011B8">
        <w:rPr>
          <w:rFonts w:eastAsia="宋体"/>
          <w:kern w:val="32"/>
          <w:szCs w:val="24"/>
        </w:rPr>
        <w:t>g m</w:t>
      </w:r>
      <w:r w:rsidRPr="009011B8">
        <w:rPr>
          <w:rFonts w:eastAsia="宋体"/>
          <w:kern w:val="32"/>
          <w:szCs w:val="24"/>
          <w:vertAlign w:val="superscript"/>
        </w:rPr>
        <w:t>-3</w:t>
      </w:r>
      <w:r w:rsidRPr="009011B8">
        <w:rPr>
          <w:rFonts w:eastAsia="宋体"/>
          <w:kern w:val="32"/>
          <w:szCs w:val="24"/>
        </w:rPr>
        <w:t>. The left column shows the result from NoFire and the right is from Base. The PV anomaly is the difference between the Ertel PV and its zonal average. Note the change of altitude and color scale from 03 January to 04 January.</w:t>
      </w:r>
    </w:p>
    <w:p w14:paraId="06504938" w14:textId="414E140A" w:rsidR="003A7FDA" w:rsidRDefault="003A7FDA">
      <w:pPr>
        <w:rPr>
          <w:rFonts w:eastAsia="宋体"/>
          <w:kern w:val="32"/>
          <w:szCs w:val="24"/>
        </w:rPr>
      </w:pPr>
      <w:r>
        <w:rPr>
          <w:rFonts w:eastAsia="宋体"/>
          <w:kern w:val="32"/>
          <w:szCs w:val="24"/>
        </w:rPr>
        <w:br w:type="page"/>
      </w:r>
    </w:p>
    <w:p w14:paraId="31985997" w14:textId="77777777" w:rsidR="00112161" w:rsidRPr="009011B8" w:rsidRDefault="00112161" w:rsidP="00112161">
      <w:pPr>
        <w:keepNext/>
        <w:spacing w:before="240" w:after="60"/>
        <w:outlineLvl w:val="0"/>
        <w:rPr>
          <w:rFonts w:eastAsia="宋体"/>
          <w:b/>
          <w:bCs/>
          <w:kern w:val="32"/>
          <w:szCs w:val="24"/>
        </w:rPr>
      </w:pPr>
      <w:r w:rsidRPr="009011B8">
        <w:rPr>
          <w:rFonts w:eastAsia="宋体" w:hint="eastAsia"/>
          <w:b/>
          <w:bCs/>
          <w:kern w:val="32"/>
          <w:szCs w:val="24"/>
        </w:rPr>
        <w:lastRenderedPageBreak/>
        <w:t>T</w:t>
      </w:r>
      <w:r w:rsidRPr="009011B8">
        <w:rPr>
          <w:rFonts w:eastAsia="宋体"/>
          <w:b/>
          <w:bCs/>
          <w:kern w:val="32"/>
          <w:szCs w:val="24"/>
        </w:rPr>
        <w:t>able S1.</w:t>
      </w:r>
    </w:p>
    <w:p w14:paraId="6ABC50B4" w14:textId="4736D06C" w:rsidR="00CA7BCC" w:rsidRDefault="00112161" w:rsidP="00112161">
      <w:pPr>
        <w:rPr>
          <w:rFonts w:eastAsia="宋体"/>
          <w:b/>
          <w:bCs/>
          <w:kern w:val="32"/>
          <w:szCs w:val="24"/>
        </w:rPr>
      </w:pPr>
      <w:r w:rsidRPr="009011B8">
        <w:rPr>
          <w:rFonts w:eastAsia="宋体"/>
        </w:rPr>
        <w:t xml:space="preserve">Summary of </w:t>
      </w:r>
      <w:r w:rsidR="00081E9E">
        <w:rPr>
          <w:rFonts w:eastAsia="宋体" w:hint="eastAsia"/>
          <w:lang w:eastAsia="zh-CN"/>
        </w:rPr>
        <w:t>t</w:t>
      </w:r>
      <w:r w:rsidR="00081E9E">
        <w:rPr>
          <w:rFonts w:eastAsia="宋体"/>
          <w:lang w:eastAsia="zh-CN"/>
        </w:rPr>
        <w:t>he configurations for WRF-Chem/DART</w:t>
      </w:r>
      <w:r w:rsidRPr="009011B8">
        <w:rPr>
          <w:rFonts w:eastAsia="宋体"/>
        </w:rPr>
        <w:t>.</w:t>
      </w:r>
    </w:p>
    <w:p w14:paraId="60170CAB" w14:textId="77777777" w:rsidR="00112161" w:rsidRDefault="00112161" w:rsidP="00112161">
      <w:pPr>
        <w:rPr>
          <w:rFonts w:eastAsia="宋体"/>
        </w:rPr>
      </w:pPr>
    </w:p>
    <w:tbl>
      <w:tblPr>
        <w:tblStyle w:val="affff9"/>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7"/>
        <w:gridCol w:w="2337"/>
        <w:gridCol w:w="2337"/>
        <w:gridCol w:w="2337"/>
      </w:tblGrid>
      <w:tr w:rsidR="00112161" w14:paraId="08C50B39" w14:textId="77777777" w:rsidTr="00112161">
        <w:tc>
          <w:tcPr>
            <w:tcW w:w="2337" w:type="dxa"/>
            <w:tcBorders>
              <w:top w:val="single" w:sz="24" w:space="0" w:color="auto"/>
              <w:bottom w:val="single" w:sz="24" w:space="0" w:color="auto"/>
            </w:tcBorders>
            <w:vAlign w:val="center"/>
          </w:tcPr>
          <w:p w14:paraId="6F4DDD00"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szCs w:val="20"/>
              </w:rPr>
              <w:t>DART Parameters</w:t>
            </w:r>
          </w:p>
        </w:tc>
        <w:tc>
          <w:tcPr>
            <w:tcW w:w="2337" w:type="dxa"/>
            <w:tcBorders>
              <w:top w:val="single" w:sz="24" w:space="0" w:color="auto"/>
              <w:bottom w:val="single" w:sz="24" w:space="0" w:color="auto"/>
              <w:right w:val="single" w:sz="4" w:space="0" w:color="auto"/>
            </w:tcBorders>
            <w:vAlign w:val="center"/>
          </w:tcPr>
          <w:p w14:paraId="192443E3"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szCs w:val="20"/>
              </w:rPr>
              <w:t>Value</w:t>
            </w:r>
          </w:p>
        </w:tc>
        <w:tc>
          <w:tcPr>
            <w:tcW w:w="2337" w:type="dxa"/>
            <w:tcBorders>
              <w:top w:val="single" w:sz="24" w:space="0" w:color="auto"/>
              <w:left w:val="single" w:sz="4" w:space="0" w:color="auto"/>
              <w:bottom w:val="single" w:sz="24" w:space="0" w:color="auto"/>
            </w:tcBorders>
            <w:vAlign w:val="center"/>
          </w:tcPr>
          <w:p w14:paraId="1F4D0ABF" w14:textId="77777777" w:rsidR="00112161" w:rsidRPr="00112161" w:rsidRDefault="00112161" w:rsidP="00E029EC">
            <w:pPr>
              <w:jc w:val="center"/>
              <w:rPr>
                <w:rFonts w:ascii="Times New Roman" w:eastAsia="宋体" w:hAnsi="Times New Roman" w:cs="Times New Roman"/>
                <w:szCs w:val="20"/>
              </w:rPr>
            </w:pPr>
            <w:r w:rsidRPr="00112161">
              <w:rPr>
                <w:rFonts w:ascii="Times New Roman" w:eastAsia="宋体" w:hAnsi="Times New Roman" w:cs="Times New Roman"/>
                <w:szCs w:val="20"/>
              </w:rPr>
              <w:t>WRF-Chem Parameters</w:t>
            </w:r>
          </w:p>
        </w:tc>
        <w:tc>
          <w:tcPr>
            <w:tcW w:w="2337" w:type="dxa"/>
            <w:tcBorders>
              <w:top w:val="single" w:sz="24" w:space="0" w:color="auto"/>
              <w:bottom w:val="single" w:sz="24" w:space="0" w:color="auto"/>
            </w:tcBorders>
            <w:vAlign w:val="center"/>
          </w:tcPr>
          <w:p w14:paraId="69A20C76" w14:textId="77777777" w:rsidR="00112161" w:rsidRPr="00112161" w:rsidRDefault="00112161" w:rsidP="00E029EC">
            <w:pPr>
              <w:jc w:val="center"/>
              <w:rPr>
                <w:rFonts w:ascii="Times New Roman" w:eastAsia="宋体" w:hAnsi="Times New Roman" w:cs="Times New Roman"/>
                <w:szCs w:val="20"/>
              </w:rPr>
            </w:pPr>
            <w:r w:rsidRPr="00112161">
              <w:rPr>
                <w:rFonts w:ascii="Times New Roman" w:eastAsia="宋体" w:hAnsi="Times New Roman" w:cs="Times New Roman"/>
                <w:szCs w:val="20"/>
              </w:rPr>
              <w:t>Value</w:t>
            </w:r>
          </w:p>
        </w:tc>
      </w:tr>
      <w:tr w:rsidR="00112161" w14:paraId="58F0F28E" w14:textId="77777777" w:rsidTr="00112161">
        <w:tc>
          <w:tcPr>
            <w:tcW w:w="2337" w:type="dxa"/>
            <w:tcBorders>
              <w:top w:val="single" w:sz="24" w:space="0" w:color="auto"/>
              <w:bottom w:val="single" w:sz="2" w:space="0" w:color="auto"/>
            </w:tcBorders>
            <w:vAlign w:val="center"/>
          </w:tcPr>
          <w:p w14:paraId="0A4C42F5"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szCs w:val="20"/>
                <w:lang w:eastAsia="en-US"/>
              </w:rPr>
              <w:t>Filter type</w:t>
            </w:r>
          </w:p>
        </w:tc>
        <w:tc>
          <w:tcPr>
            <w:tcW w:w="2337" w:type="dxa"/>
            <w:tcBorders>
              <w:top w:val="single" w:sz="24" w:space="0" w:color="auto"/>
              <w:bottom w:val="single" w:sz="2" w:space="0" w:color="auto"/>
              <w:right w:val="single" w:sz="4" w:space="0" w:color="auto"/>
            </w:tcBorders>
            <w:vAlign w:val="center"/>
          </w:tcPr>
          <w:p w14:paraId="2AB15BCA"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szCs w:val="20"/>
                <w:lang w:eastAsia="en-US"/>
              </w:rPr>
              <w:t>Ensemble adjustment Kalman filter</w:t>
            </w:r>
          </w:p>
        </w:tc>
        <w:tc>
          <w:tcPr>
            <w:tcW w:w="2337" w:type="dxa"/>
            <w:tcBorders>
              <w:top w:val="single" w:sz="24" w:space="0" w:color="auto"/>
              <w:left w:val="single" w:sz="4" w:space="0" w:color="auto"/>
              <w:bottom w:val="single" w:sz="2" w:space="0" w:color="auto"/>
            </w:tcBorders>
            <w:vAlign w:val="center"/>
          </w:tcPr>
          <w:p w14:paraId="711B235B"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Horizontal grid</w:t>
            </w:r>
          </w:p>
        </w:tc>
        <w:tc>
          <w:tcPr>
            <w:tcW w:w="2337" w:type="dxa"/>
            <w:tcBorders>
              <w:top w:val="single" w:sz="24" w:space="0" w:color="auto"/>
              <w:bottom w:val="single" w:sz="2" w:space="0" w:color="auto"/>
            </w:tcBorders>
            <w:vAlign w:val="center"/>
          </w:tcPr>
          <w:p w14:paraId="39284522"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15 km, covering southeastern Australia and New Zealand</w:t>
            </w:r>
          </w:p>
        </w:tc>
      </w:tr>
      <w:tr w:rsidR="00112161" w14:paraId="0673E038" w14:textId="77777777" w:rsidTr="00112161">
        <w:tc>
          <w:tcPr>
            <w:tcW w:w="2337" w:type="dxa"/>
            <w:tcBorders>
              <w:top w:val="single" w:sz="2" w:space="0" w:color="auto"/>
              <w:bottom w:val="single" w:sz="2" w:space="0" w:color="auto"/>
            </w:tcBorders>
            <w:vAlign w:val="center"/>
          </w:tcPr>
          <w:p w14:paraId="2E961D2F" w14:textId="77777777" w:rsidR="00112161" w:rsidRPr="00112161" w:rsidRDefault="00112161" w:rsidP="00E029EC">
            <w:pPr>
              <w:jc w:val="center"/>
              <w:rPr>
                <w:rFonts w:ascii="Times New Roman" w:eastAsia="宋体" w:hAnsi="Times New Roman" w:cs="Times New Roman"/>
                <w:szCs w:val="20"/>
                <w:lang w:eastAsia="en-US"/>
              </w:rPr>
            </w:pPr>
            <w:r w:rsidRPr="00112161">
              <w:rPr>
                <w:rFonts w:ascii="Times New Roman" w:eastAsia="宋体" w:hAnsi="Times New Roman" w:cs="Times New Roman"/>
                <w:szCs w:val="20"/>
                <w:lang w:eastAsia="en-US"/>
              </w:rPr>
              <w:t>Cov</w:t>
            </w:r>
            <w:r w:rsidRPr="00112161">
              <w:rPr>
                <w:rFonts w:ascii="Times New Roman" w:eastAsia="宋体" w:hAnsi="Times New Roman" w:cs="Times New Roman"/>
                <w:szCs w:val="20"/>
              </w:rPr>
              <w:t>ariance inflation</w:t>
            </w:r>
          </w:p>
        </w:tc>
        <w:tc>
          <w:tcPr>
            <w:tcW w:w="2337" w:type="dxa"/>
            <w:tcBorders>
              <w:top w:val="single" w:sz="2" w:space="0" w:color="auto"/>
              <w:bottom w:val="single" w:sz="2" w:space="0" w:color="auto"/>
              <w:right w:val="single" w:sz="4" w:space="0" w:color="auto"/>
            </w:tcBorders>
            <w:vAlign w:val="center"/>
          </w:tcPr>
          <w:p w14:paraId="4FEA679E" w14:textId="77777777" w:rsidR="00112161" w:rsidRPr="00112161" w:rsidRDefault="00112161" w:rsidP="00E029EC">
            <w:pPr>
              <w:jc w:val="center"/>
              <w:rPr>
                <w:rFonts w:ascii="Times New Roman" w:eastAsia="宋体" w:hAnsi="Times New Roman" w:cs="Times New Roman"/>
                <w:szCs w:val="20"/>
                <w:lang w:eastAsia="en-US"/>
              </w:rPr>
            </w:pPr>
            <w:r w:rsidRPr="00112161">
              <w:rPr>
                <w:rFonts w:ascii="Times New Roman" w:eastAsia="宋体" w:hAnsi="Times New Roman" w:cs="Times New Roman"/>
                <w:szCs w:val="20"/>
              </w:rPr>
              <w:t>False</w:t>
            </w:r>
          </w:p>
        </w:tc>
        <w:tc>
          <w:tcPr>
            <w:tcW w:w="2337" w:type="dxa"/>
            <w:tcBorders>
              <w:top w:val="single" w:sz="2" w:space="0" w:color="auto"/>
              <w:left w:val="single" w:sz="4" w:space="0" w:color="auto"/>
              <w:bottom w:val="single" w:sz="2" w:space="0" w:color="auto"/>
            </w:tcBorders>
            <w:vAlign w:val="center"/>
          </w:tcPr>
          <w:p w14:paraId="6E96068A"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Vertical grid</w:t>
            </w:r>
          </w:p>
        </w:tc>
        <w:tc>
          <w:tcPr>
            <w:tcW w:w="2337" w:type="dxa"/>
            <w:tcBorders>
              <w:top w:val="single" w:sz="2" w:space="0" w:color="auto"/>
              <w:bottom w:val="single" w:sz="2" w:space="0" w:color="auto"/>
            </w:tcBorders>
            <w:vAlign w:val="center"/>
          </w:tcPr>
          <w:p w14:paraId="0C85DCCA"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43 layers, 29 km model top</w:t>
            </w:r>
          </w:p>
        </w:tc>
      </w:tr>
      <w:tr w:rsidR="00112161" w14:paraId="537C307A" w14:textId="77777777" w:rsidTr="00112161">
        <w:tc>
          <w:tcPr>
            <w:tcW w:w="2337" w:type="dxa"/>
            <w:tcBorders>
              <w:top w:val="single" w:sz="2" w:space="0" w:color="auto"/>
              <w:bottom w:val="single" w:sz="2" w:space="0" w:color="auto"/>
            </w:tcBorders>
            <w:vAlign w:val="center"/>
          </w:tcPr>
          <w:p w14:paraId="266D659D"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szCs w:val="20"/>
              </w:rPr>
              <w:t>Localization type</w:t>
            </w:r>
          </w:p>
        </w:tc>
        <w:tc>
          <w:tcPr>
            <w:tcW w:w="2337" w:type="dxa"/>
            <w:tcBorders>
              <w:top w:val="single" w:sz="2" w:space="0" w:color="auto"/>
              <w:bottom w:val="single" w:sz="2" w:space="0" w:color="auto"/>
              <w:right w:val="single" w:sz="4" w:space="0" w:color="auto"/>
            </w:tcBorders>
            <w:vAlign w:val="center"/>
          </w:tcPr>
          <w:p w14:paraId="4DE00463"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szCs w:val="20"/>
              </w:rPr>
              <w:t>Gaspari–Cohn</w:t>
            </w:r>
          </w:p>
        </w:tc>
        <w:tc>
          <w:tcPr>
            <w:tcW w:w="2337" w:type="dxa"/>
            <w:tcBorders>
              <w:top w:val="single" w:sz="2" w:space="0" w:color="auto"/>
              <w:left w:val="single" w:sz="4" w:space="0" w:color="auto"/>
              <w:bottom w:val="single" w:sz="2" w:space="0" w:color="auto"/>
            </w:tcBorders>
            <w:vAlign w:val="center"/>
          </w:tcPr>
          <w:p w14:paraId="26152754" w14:textId="77777777" w:rsidR="00112161" w:rsidRPr="00112161" w:rsidRDefault="00112161" w:rsidP="00E029EC">
            <w:pPr>
              <w:jc w:val="center"/>
              <w:rPr>
                <w:rFonts w:ascii="Times New Roman" w:eastAsia="宋体" w:hAnsi="Times New Roman" w:cs="Times New Roman"/>
                <w:szCs w:val="20"/>
              </w:rPr>
            </w:pPr>
            <w:r w:rsidRPr="00112161">
              <w:rPr>
                <w:rFonts w:ascii="Times New Roman" w:eastAsia="宋体" w:hAnsi="Times New Roman" w:cs="Times New Roman"/>
                <w:szCs w:val="20"/>
              </w:rPr>
              <w:t>Chemistry scheme</w:t>
            </w:r>
          </w:p>
        </w:tc>
        <w:tc>
          <w:tcPr>
            <w:tcW w:w="2337" w:type="dxa"/>
            <w:tcBorders>
              <w:top w:val="single" w:sz="2" w:space="0" w:color="auto"/>
              <w:bottom w:val="single" w:sz="2" w:space="0" w:color="auto"/>
            </w:tcBorders>
            <w:vAlign w:val="center"/>
          </w:tcPr>
          <w:p w14:paraId="1492816F" w14:textId="77777777" w:rsidR="00112161" w:rsidRPr="00112161" w:rsidRDefault="00112161" w:rsidP="00E029EC">
            <w:pPr>
              <w:jc w:val="center"/>
              <w:rPr>
                <w:rFonts w:ascii="Times New Roman" w:eastAsia="宋体" w:hAnsi="Times New Roman" w:cs="Times New Roman"/>
                <w:szCs w:val="20"/>
              </w:rPr>
            </w:pPr>
            <w:r w:rsidRPr="00112161">
              <w:rPr>
                <w:rFonts w:ascii="Times New Roman" w:eastAsia="宋体" w:hAnsi="Times New Roman" w:cs="Times New Roman"/>
                <w:szCs w:val="20"/>
              </w:rPr>
              <w:t>MOZCART</w:t>
            </w:r>
          </w:p>
        </w:tc>
      </w:tr>
      <w:tr w:rsidR="00112161" w14:paraId="2C996EB1" w14:textId="77777777" w:rsidTr="00112161">
        <w:tc>
          <w:tcPr>
            <w:tcW w:w="2337" w:type="dxa"/>
            <w:tcBorders>
              <w:top w:val="single" w:sz="2" w:space="0" w:color="auto"/>
              <w:bottom w:val="single" w:sz="2" w:space="0" w:color="auto"/>
            </w:tcBorders>
            <w:vAlign w:val="center"/>
          </w:tcPr>
          <w:p w14:paraId="5E5C9827" w14:textId="77777777" w:rsidR="00112161" w:rsidRPr="00112161" w:rsidRDefault="00112161" w:rsidP="00E029EC">
            <w:pPr>
              <w:jc w:val="center"/>
              <w:rPr>
                <w:rFonts w:ascii="Times New Roman" w:eastAsia="宋体" w:hAnsi="Times New Roman" w:cs="Times New Roman"/>
                <w:szCs w:val="20"/>
                <w:lang w:eastAsia="en-US"/>
              </w:rPr>
            </w:pPr>
            <w:r w:rsidRPr="00112161">
              <w:rPr>
                <w:rFonts w:ascii="Times New Roman" w:eastAsia="宋体" w:hAnsi="Times New Roman" w:cs="Times New Roman"/>
                <w:szCs w:val="20"/>
                <w:lang w:eastAsia="en-US"/>
              </w:rPr>
              <w:t>Horizontal localization</w:t>
            </w:r>
            <w:r w:rsidRPr="00112161">
              <w:rPr>
                <w:rFonts w:ascii="Times New Roman" w:eastAsia="宋体" w:hAnsi="Times New Roman" w:cs="Times New Roman"/>
                <w:szCs w:val="20"/>
                <w:lang w:eastAsia="en-US"/>
              </w:rPr>
              <w:br/>
              <w:t>half-width</w:t>
            </w:r>
          </w:p>
        </w:tc>
        <w:tc>
          <w:tcPr>
            <w:tcW w:w="2337" w:type="dxa"/>
            <w:tcBorders>
              <w:top w:val="single" w:sz="2" w:space="0" w:color="auto"/>
              <w:bottom w:val="single" w:sz="2" w:space="0" w:color="auto"/>
              <w:right w:val="single" w:sz="4" w:space="0" w:color="auto"/>
            </w:tcBorders>
            <w:vAlign w:val="center"/>
          </w:tcPr>
          <w:p w14:paraId="2145F639" w14:textId="77777777" w:rsidR="00112161" w:rsidRPr="00112161" w:rsidRDefault="00112161" w:rsidP="00E029EC">
            <w:pPr>
              <w:jc w:val="center"/>
              <w:rPr>
                <w:rFonts w:ascii="Times New Roman" w:eastAsia="宋体" w:hAnsi="Times New Roman" w:cs="Times New Roman"/>
                <w:szCs w:val="20"/>
              </w:rPr>
            </w:pPr>
            <w:r w:rsidRPr="00112161">
              <w:rPr>
                <w:rFonts w:ascii="Times New Roman" w:eastAsia="宋体" w:hAnsi="Times New Roman" w:cs="Times New Roman"/>
                <w:szCs w:val="20"/>
              </w:rPr>
              <w:t>318.6 km</w:t>
            </w:r>
          </w:p>
        </w:tc>
        <w:tc>
          <w:tcPr>
            <w:tcW w:w="2337" w:type="dxa"/>
            <w:tcBorders>
              <w:top w:val="single" w:sz="2" w:space="0" w:color="auto"/>
              <w:left w:val="single" w:sz="4" w:space="0" w:color="auto"/>
              <w:bottom w:val="single" w:sz="2" w:space="0" w:color="auto"/>
            </w:tcBorders>
            <w:vAlign w:val="center"/>
          </w:tcPr>
          <w:p w14:paraId="1403AB52"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Meteorological fields</w:t>
            </w:r>
          </w:p>
        </w:tc>
        <w:tc>
          <w:tcPr>
            <w:tcW w:w="2337" w:type="dxa"/>
            <w:tcBorders>
              <w:top w:val="single" w:sz="2" w:space="0" w:color="auto"/>
              <w:bottom w:val="single" w:sz="2" w:space="0" w:color="auto"/>
            </w:tcBorders>
            <w:vAlign w:val="center"/>
          </w:tcPr>
          <w:p w14:paraId="6BD02E9F"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Overwritten by perturbed FNL reanalysis every 6 hours</w:t>
            </w:r>
          </w:p>
        </w:tc>
      </w:tr>
      <w:tr w:rsidR="00112161" w14:paraId="7AEDC818" w14:textId="77777777" w:rsidTr="00112161">
        <w:tc>
          <w:tcPr>
            <w:tcW w:w="2337" w:type="dxa"/>
            <w:tcBorders>
              <w:top w:val="single" w:sz="2" w:space="0" w:color="auto"/>
              <w:bottom w:val="single" w:sz="2" w:space="0" w:color="auto"/>
            </w:tcBorders>
            <w:vAlign w:val="center"/>
          </w:tcPr>
          <w:p w14:paraId="1538498E"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szCs w:val="20"/>
              </w:rPr>
              <w:t>Vertical localization</w:t>
            </w:r>
            <w:r w:rsidRPr="00112161">
              <w:rPr>
                <w:rFonts w:ascii="Times New Roman" w:eastAsia="宋体" w:hAnsi="Times New Roman" w:cs="Times New Roman"/>
                <w:szCs w:val="20"/>
              </w:rPr>
              <w:br/>
              <w:t>half-width</w:t>
            </w:r>
          </w:p>
        </w:tc>
        <w:tc>
          <w:tcPr>
            <w:tcW w:w="2337" w:type="dxa"/>
            <w:tcBorders>
              <w:top w:val="single" w:sz="2" w:space="0" w:color="auto"/>
              <w:bottom w:val="single" w:sz="2" w:space="0" w:color="auto"/>
              <w:right w:val="single" w:sz="4" w:space="0" w:color="auto"/>
            </w:tcBorders>
            <w:vAlign w:val="center"/>
          </w:tcPr>
          <w:p w14:paraId="2B6A8A7A"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0.075 scale height (approximately 0.65 km at 298 K)</w:t>
            </w:r>
          </w:p>
        </w:tc>
        <w:tc>
          <w:tcPr>
            <w:tcW w:w="2337" w:type="dxa"/>
            <w:tcBorders>
              <w:top w:val="single" w:sz="2" w:space="0" w:color="auto"/>
              <w:left w:val="single" w:sz="4" w:space="0" w:color="auto"/>
              <w:bottom w:val="single" w:sz="2" w:space="0" w:color="auto"/>
            </w:tcBorders>
            <w:vAlign w:val="center"/>
          </w:tcPr>
          <w:p w14:paraId="314F4582"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BB emission</w:t>
            </w:r>
          </w:p>
        </w:tc>
        <w:tc>
          <w:tcPr>
            <w:tcW w:w="2337" w:type="dxa"/>
            <w:tcBorders>
              <w:top w:val="single" w:sz="2" w:space="0" w:color="auto"/>
              <w:bottom w:val="single" w:sz="2" w:space="0" w:color="auto"/>
            </w:tcBorders>
            <w:vAlign w:val="center"/>
          </w:tcPr>
          <w:p w14:paraId="492A683D"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GFED4s scaled by 7 and perturbed by 50%. Additional perturbation of BC emission ratio was also introduced.</w:t>
            </w:r>
          </w:p>
        </w:tc>
      </w:tr>
      <w:tr w:rsidR="00112161" w14:paraId="4EAC34CA" w14:textId="77777777" w:rsidTr="00112161">
        <w:tc>
          <w:tcPr>
            <w:tcW w:w="2337" w:type="dxa"/>
            <w:tcBorders>
              <w:top w:val="single" w:sz="2" w:space="0" w:color="auto"/>
              <w:bottom w:val="single" w:sz="2" w:space="0" w:color="auto"/>
            </w:tcBorders>
            <w:vAlign w:val="center"/>
          </w:tcPr>
          <w:p w14:paraId="0F223C0E" w14:textId="77777777" w:rsidR="00112161" w:rsidRPr="00112161" w:rsidRDefault="00112161" w:rsidP="00E029EC">
            <w:pPr>
              <w:jc w:val="center"/>
              <w:rPr>
                <w:rFonts w:ascii="Times New Roman" w:eastAsia="宋体" w:hAnsi="Times New Roman" w:cs="Times New Roman"/>
                <w:szCs w:val="20"/>
              </w:rPr>
            </w:pPr>
            <w:r w:rsidRPr="00112161">
              <w:rPr>
                <w:rFonts w:ascii="Times New Roman" w:eastAsia="宋体" w:hAnsi="Times New Roman" w:cs="Times New Roman"/>
                <w:szCs w:val="20"/>
                <w:lang w:eastAsia="en-US"/>
              </w:rPr>
              <w:t>Ensemble members</w:t>
            </w:r>
          </w:p>
        </w:tc>
        <w:tc>
          <w:tcPr>
            <w:tcW w:w="2337" w:type="dxa"/>
            <w:tcBorders>
              <w:top w:val="single" w:sz="2" w:space="0" w:color="auto"/>
              <w:bottom w:val="single" w:sz="2" w:space="0" w:color="auto"/>
              <w:right w:val="single" w:sz="4" w:space="0" w:color="auto"/>
            </w:tcBorders>
            <w:vAlign w:val="center"/>
          </w:tcPr>
          <w:p w14:paraId="2F6697F7"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20</w:t>
            </w:r>
          </w:p>
        </w:tc>
        <w:tc>
          <w:tcPr>
            <w:tcW w:w="2337" w:type="dxa"/>
            <w:tcBorders>
              <w:top w:val="single" w:sz="2" w:space="0" w:color="auto"/>
              <w:left w:val="single" w:sz="4" w:space="0" w:color="auto"/>
              <w:bottom w:val="single" w:sz="2" w:space="0" w:color="auto"/>
            </w:tcBorders>
            <w:vAlign w:val="center"/>
          </w:tcPr>
          <w:p w14:paraId="0DE09F06"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Plume rise</w:t>
            </w:r>
          </w:p>
        </w:tc>
        <w:tc>
          <w:tcPr>
            <w:tcW w:w="2337" w:type="dxa"/>
            <w:tcBorders>
              <w:top w:val="single" w:sz="2" w:space="0" w:color="auto"/>
              <w:bottom w:val="single" w:sz="2" w:space="0" w:color="auto"/>
            </w:tcBorders>
            <w:vAlign w:val="center"/>
          </w:tcPr>
          <w:p w14:paraId="7D4156CF"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 xml:space="preserve">1-D smoke plume rise model with entrainment intensity perturbed by 60% </w:t>
            </w:r>
          </w:p>
        </w:tc>
      </w:tr>
      <w:tr w:rsidR="00112161" w14:paraId="0573089C" w14:textId="77777777" w:rsidTr="00112161">
        <w:tc>
          <w:tcPr>
            <w:tcW w:w="2337" w:type="dxa"/>
            <w:tcBorders>
              <w:top w:val="single" w:sz="2" w:space="0" w:color="auto"/>
              <w:bottom w:val="single" w:sz="2" w:space="0" w:color="auto"/>
            </w:tcBorders>
            <w:vAlign w:val="center"/>
          </w:tcPr>
          <w:p w14:paraId="3F72114F" w14:textId="77777777" w:rsidR="00112161" w:rsidRPr="00112161" w:rsidRDefault="00112161" w:rsidP="00E029EC">
            <w:pPr>
              <w:jc w:val="center"/>
              <w:rPr>
                <w:rFonts w:ascii="Times New Roman" w:eastAsia="宋体" w:hAnsi="Times New Roman" w:cs="Times New Roman"/>
                <w:szCs w:val="20"/>
                <w:lang w:eastAsia="en-US"/>
              </w:rPr>
            </w:pPr>
            <w:r w:rsidRPr="00112161">
              <w:rPr>
                <w:rFonts w:ascii="Times New Roman" w:eastAsia="宋体" w:hAnsi="Times New Roman" w:cs="Times New Roman"/>
                <w:szCs w:val="20"/>
              </w:rPr>
              <w:t>Assimilation interval</w:t>
            </w:r>
          </w:p>
        </w:tc>
        <w:tc>
          <w:tcPr>
            <w:tcW w:w="2337" w:type="dxa"/>
            <w:tcBorders>
              <w:top w:val="single" w:sz="2" w:space="0" w:color="auto"/>
              <w:bottom w:val="single" w:sz="2" w:space="0" w:color="auto"/>
              <w:right w:val="single" w:sz="4" w:space="0" w:color="auto"/>
            </w:tcBorders>
            <w:vAlign w:val="center"/>
          </w:tcPr>
          <w:p w14:paraId="160EDB12"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Every 6h at 02:00, 08:00, 14:00 and 20:00 UTC</w:t>
            </w:r>
          </w:p>
        </w:tc>
        <w:tc>
          <w:tcPr>
            <w:tcW w:w="2337" w:type="dxa"/>
            <w:tcBorders>
              <w:top w:val="single" w:sz="2" w:space="0" w:color="auto"/>
              <w:left w:val="single" w:sz="4" w:space="0" w:color="auto"/>
              <w:bottom w:val="single" w:sz="2" w:space="0" w:color="auto"/>
            </w:tcBorders>
            <w:vAlign w:val="center"/>
          </w:tcPr>
          <w:p w14:paraId="52F6ED12"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BC absorption</w:t>
            </w:r>
          </w:p>
        </w:tc>
        <w:tc>
          <w:tcPr>
            <w:tcW w:w="2337" w:type="dxa"/>
            <w:tcBorders>
              <w:top w:val="single" w:sz="2" w:space="0" w:color="auto"/>
              <w:bottom w:val="single" w:sz="2" w:space="0" w:color="auto"/>
            </w:tcBorders>
            <w:vAlign w:val="center"/>
          </w:tcPr>
          <w:p w14:paraId="65F1B9D5"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Mass of BC was scaled by 1.64 only when calculating optical properties</w:t>
            </w:r>
          </w:p>
        </w:tc>
      </w:tr>
      <w:tr w:rsidR="00112161" w14:paraId="6F50E8E2" w14:textId="77777777" w:rsidTr="00081E9E">
        <w:tc>
          <w:tcPr>
            <w:tcW w:w="2337" w:type="dxa"/>
            <w:tcBorders>
              <w:top w:val="single" w:sz="2" w:space="0" w:color="auto"/>
              <w:bottom w:val="single" w:sz="2" w:space="0" w:color="auto"/>
            </w:tcBorders>
            <w:vAlign w:val="center"/>
          </w:tcPr>
          <w:p w14:paraId="291DEF30" w14:textId="77777777" w:rsidR="00112161" w:rsidRPr="00112161" w:rsidRDefault="00112161" w:rsidP="00E029EC">
            <w:pPr>
              <w:jc w:val="center"/>
              <w:rPr>
                <w:rFonts w:ascii="Times New Roman" w:eastAsia="宋体" w:hAnsi="Times New Roman" w:cs="Times New Roman"/>
                <w:szCs w:val="20"/>
              </w:rPr>
            </w:pPr>
            <w:r w:rsidRPr="00112161">
              <w:rPr>
                <w:rFonts w:ascii="Times New Roman" w:eastAsia="宋体" w:hAnsi="Times New Roman" w:cs="Times New Roman"/>
                <w:szCs w:val="20"/>
              </w:rPr>
              <w:t>Observations assimilated</w:t>
            </w:r>
          </w:p>
        </w:tc>
        <w:tc>
          <w:tcPr>
            <w:tcW w:w="2337" w:type="dxa"/>
            <w:tcBorders>
              <w:top w:val="single" w:sz="2" w:space="0" w:color="auto"/>
              <w:bottom w:val="single" w:sz="2" w:space="0" w:color="auto"/>
              <w:right w:val="single" w:sz="4" w:space="0" w:color="auto"/>
            </w:tcBorders>
            <w:vAlign w:val="center"/>
          </w:tcPr>
          <w:p w14:paraId="7C6DC5D9"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TROPOMI aerosol index, MODIS AOD</w:t>
            </w:r>
          </w:p>
        </w:tc>
        <w:tc>
          <w:tcPr>
            <w:tcW w:w="2337" w:type="dxa"/>
            <w:tcBorders>
              <w:top w:val="single" w:sz="2" w:space="0" w:color="auto"/>
              <w:left w:val="single" w:sz="4" w:space="0" w:color="auto"/>
              <w:bottom w:val="single" w:sz="2" w:space="0" w:color="auto"/>
            </w:tcBorders>
            <w:vAlign w:val="center"/>
          </w:tcPr>
          <w:p w14:paraId="1A4C05A1" w14:textId="77777777" w:rsidR="00112161" w:rsidRPr="00112161" w:rsidRDefault="00112161" w:rsidP="00E029EC">
            <w:pPr>
              <w:jc w:val="center"/>
              <w:rPr>
                <w:rFonts w:ascii="Times New Roman" w:eastAsia="宋体" w:hAnsi="Times New Roman" w:cs="Times New Roman"/>
              </w:rPr>
            </w:pPr>
          </w:p>
        </w:tc>
        <w:tc>
          <w:tcPr>
            <w:tcW w:w="2337" w:type="dxa"/>
            <w:tcBorders>
              <w:top w:val="single" w:sz="2" w:space="0" w:color="auto"/>
              <w:bottom w:val="single" w:sz="2" w:space="0" w:color="auto"/>
            </w:tcBorders>
            <w:vAlign w:val="center"/>
          </w:tcPr>
          <w:p w14:paraId="7180A543" w14:textId="77777777" w:rsidR="00112161" w:rsidRPr="00112161" w:rsidRDefault="00112161" w:rsidP="00E029EC">
            <w:pPr>
              <w:jc w:val="center"/>
              <w:rPr>
                <w:rFonts w:ascii="Times New Roman" w:eastAsia="宋体" w:hAnsi="Times New Roman" w:cs="Times New Roman"/>
              </w:rPr>
            </w:pPr>
          </w:p>
        </w:tc>
      </w:tr>
      <w:tr w:rsidR="00112161" w14:paraId="4C9FD3ED" w14:textId="77777777" w:rsidTr="00081E9E">
        <w:tc>
          <w:tcPr>
            <w:tcW w:w="2337" w:type="dxa"/>
            <w:tcBorders>
              <w:top w:val="single" w:sz="2" w:space="0" w:color="auto"/>
              <w:bottom w:val="single" w:sz="24" w:space="0" w:color="auto"/>
            </w:tcBorders>
            <w:vAlign w:val="center"/>
          </w:tcPr>
          <w:p w14:paraId="0E031586" w14:textId="77777777" w:rsidR="00112161" w:rsidRPr="00112161" w:rsidRDefault="00112161" w:rsidP="00E029EC">
            <w:pPr>
              <w:jc w:val="center"/>
              <w:rPr>
                <w:rFonts w:ascii="Times New Roman" w:eastAsia="宋体" w:hAnsi="Times New Roman" w:cs="Times New Roman"/>
                <w:szCs w:val="20"/>
              </w:rPr>
            </w:pPr>
            <w:r w:rsidRPr="00112161">
              <w:rPr>
                <w:rFonts w:ascii="Times New Roman" w:eastAsia="宋体" w:hAnsi="Times New Roman" w:cs="Times New Roman"/>
                <w:szCs w:val="20"/>
              </w:rPr>
              <w:t>Model variables updated</w:t>
            </w:r>
          </w:p>
        </w:tc>
        <w:tc>
          <w:tcPr>
            <w:tcW w:w="2337" w:type="dxa"/>
            <w:tcBorders>
              <w:top w:val="single" w:sz="2" w:space="0" w:color="auto"/>
              <w:bottom w:val="single" w:sz="24" w:space="0" w:color="auto"/>
              <w:right w:val="single" w:sz="4" w:space="0" w:color="auto"/>
            </w:tcBorders>
            <w:vAlign w:val="center"/>
          </w:tcPr>
          <w:p w14:paraId="275D6D0E" w14:textId="77777777" w:rsidR="00112161" w:rsidRPr="00112161" w:rsidRDefault="00112161" w:rsidP="00E029EC">
            <w:pPr>
              <w:jc w:val="center"/>
              <w:rPr>
                <w:rFonts w:ascii="Times New Roman" w:eastAsia="宋体" w:hAnsi="Times New Roman" w:cs="Times New Roman"/>
              </w:rPr>
            </w:pPr>
            <w:r w:rsidRPr="00112161">
              <w:rPr>
                <w:rFonts w:ascii="Times New Roman" w:eastAsia="宋体" w:hAnsi="Times New Roman" w:cs="Times New Roman"/>
              </w:rPr>
              <w:t>BC and OC</w:t>
            </w:r>
          </w:p>
        </w:tc>
        <w:tc>
          <w:tcPr>
            <w:tcW w:w="2337" w:type="dxa"/>
            <w:tcBorders>
              <w:top w:val="single" w:sz="2" w:space="0" w:color="auto"/>
              <w:left w:val="single" w:sz="4" w:space="0" w:color="auto"/>
              <w:bottom w:val="single" w:sz="24" w:space="0" w:color="auto"/>
            </w:tcBorders>
            <w:vAlign w:val="center"/>
          </w:tcPr>
          <w:p w14:paraId="462D6E7A" w14:textId="77777777" w:rsidR="00112161" w:rsidRPr="00112161" w:rsidRDefault="00112161" w:rsidP="00E029EC">
            <w:pPr>
              <w:jc w:val="center"/>
              <w:rPr>
                <w:rFonts w:ascii="Times New Roman" w:eastAsia="宋体" w:hAnsi="Times New Roman" w:cs="Times New Roman"/>
              </w:rPr>
            </w:pPr>
          </w:p>
        </w:tc>
        <w:tc>
          <w:tcPr>
            <w:tcW w:w="2337" w:type="dxa"/>
            <w:tcBorders>
              <w:top w:val="single" w:sz="2" w:space="0" w:color="auto"/>
              <w:bottom w:val="single" w:sz="24" w:space="0" w:color="auto"/>
            </w:tcBorders>
            <w:vAlign w:val="center"/>
          </w:tcPr>
          <w:p w14:paraId="57F42798" w14:textId="77777777" w:rsidR="00112161" w:rsidRPr="00112161" w:rsidRDefault="00112161" w:rsidP="00E029EC">
            <w:pPr>
              <w:jc w:val="center"/>
              <w:rPr>
                <w:rFonts w:ascii="Times New Roman" w:eastAsia="宋体" w:hAnsi="Times New Roman" w:cs="Times New Roman"/>
              </w:rPr>
            </w:pPr>
          </w:p>
        </w:tc>
      </w:tr>
    </w:tbl>
    <w:p w14:paraId="2775B5FF" w14:textId="105348E4" w:rsidR="009452F0" w:rsidRDefault="00EA66BC">
      <w:pPr>
        <w:rPr>
          <w:rFonts w:eastAsia="宋体"/>
          <w:b/>
          <w:bCs/>
          <w:kern w:val="32"/>
          <w:szCs w:val="24"/>
        </w:rPr>
      </w:pPr>
      <w:r w:rsidRPr="009011B8">
        <w:rPr>
          <w:rFonts w:eastAsia="宋体"/>
          <w:b/>
          <w:bCs/>
          <w:kern w:val="32"/>
          <w:szCs w:val="24"/>
        </w:rPr>
        <w:br w:type="page"/>
      </w:r>
    </w:p>
    <w:p w14:paraId="2D5935BE" w14:textId="483A0826" w:rsidR="009452F0" w:rsidRDefault="009452F0">
      <w:pPr>
        <w:rPr>
          <w:rFonts w:eastAsia="宋体"/>
          <w:b/>
          <w:bCs/>
          <w:kern w:val="32"/>
          <w:szCs w:val="24"/>
        </w:rPr>
      </w:pPr>
    </w:p>
    <w:p w14:paraId="1BB5020D" w14:textId="2A86D9B4" w:rsidR="009452F0" w:rsidRPr="009011B8" w:rsidRDefault="009452F0" w:rsidP="00E029EC">
      <w:pPr>
        <w:keepNext/>
        <w:spacing w:before="240" w:after="60"/>
        <w:outlineLvl w:val="0"/>
        <w:rPr>
          <w:rFonts w:eastAsia="宋体"/>
          <w:b/>
          <w:bCs/>
          <w:kern w:val="32"/>
          <w:szCs w:val="24"/>
        </w:rPr>
      </w:pPr>
      <w:r w:rsidRPr="009011B8">
        <w:rPr>
          <w:rFonts w:eastAsia="宋体" w:hint="eastAsia"/>
          <w:b/>
          <w:bCs/>
          <w:kern w:val="32"/>
          <w:szCs w:val="24"/>
        </w:rPr>
        <w:t>T</w:t>
      </w:r>
      <w:r w:rsidRPr="009011B8">
        <w:rPr>
          <w:rFonts w:eastAsia="宋体"/>
          <w:b/>
          <w:bCs/>
          <w:kern w:val="32"/>
          <w:szCs w:val="24"/>
        </w:rPr>
        <w:t>able S</w:t>
      </w:r>
      <w:r w:rsidR="0071171A">
        <w:rPr>
          <w:rFonts w:eastAsia="宋体"/>
          <w:b/>
          <w:bCs/>
          <w:kern w:val="32"/>
          <w:szCs w:val="24"/>
        </w:rPr>
        <w:t>2</w:t>
      </w:r>
      <w:r w:rsidRPr="009011B8">
        <w:rPr>
          <w:rFonts w:eastAsia="宋体"/>
          <w:b/>
          <w:bCs/>
          <w:kern w:val="32"/>
          <w:szCs w:val="24"/>
        </w:rPr>
        <w:t>.</w:t>
      </w:r>
    </w:p>
    <w:p w14:paraId="0A1C7FE6" w14:textId="17FA0496" w:rsidR="009452F0" w:rsidRDefault="009452F0" w:rsidP="009452F0">
      <w:pPr>
        <w:rPr>
          <w:rFonts w:eastAsia="宋体"/>
        </w:rPr>
      </w:pPr>
      <w:r>
        <w:rPr>
          <w:rFonts w:eastAsia="宋体" w:hint="eastAsia"/>
          <w:lang w:eastAsia="zh-CN"/>
        </w:rPr>
        <w:t>Su</w:t>
      </w:r>
      <w:r>
        <w:rPr>
          <w:rFonts w:eastAsia="宋体"/>
        </w:rPr>
        <w:t>mmary of CAM-Chem experiments</w:t>
      </w:r>
      <w:r w:rsidRPr="009011B8">
        <w:rPr>
          <w:rFonts w:eastAsia="宋体"/>
        </w:rPr>
        <w:t>.</w:t>
      </w:r>
    </w:p>
    <w:p w14:paraId="28096FB9" w14:textId="77777777" w:rsidR="009452F0" w:rsidRDefault="009452F0" w:rsidP="009452F0">
      <w:pPr>
        <w:rPr>
          <w:rFonts w:eastAsia="宋体"/>
          <w:b/>
          <w:bCs/>
          <w:kern w:val="32"/>
          <w:szCs w:val="24"/>
        </w:rPr>
      </w:pPr>
    </w:p>
    <w:tbl>
      <w:tblPr>
        <w:tblStyle w:val="affff9"/>
        <w:tblW w:w="9454" w:type="dxa"/>
        <w:tblBorders>
          <w:top w:val="single" w:sz="24" w:space="0" w:color="auto"/>
          <w:left w:val="none" w:sz="0" w:space="0" w:color="auto"/>
          <w:bottom w:val="single" w:sz="24" w:space="0" w:color="auto"/>
          <w:right w:val="none" w:sz="0" w:space="0" w:color="auto"/>
          <w:insideH w:val="none" w:sz="0" w:space="0" w:color="auto"/>
          <w:insideV w:val="none" w:sz="0" w:space="0" w:color="auto"/>
        </w:tblBorders>
        <w:tblLook w:val="04A0" w:firstRow="1" w:lastRow="0" w:firstColumn="1" w:lastColumn="0" w:noHBand="0" w:noVBand="1"/>
      </w:tblPr>
      <w:tblGrid>
        <w:gridCol w:w="1763"/>
        <w:gridCol w:w="1256"/>
        <w:gridCol w:w="2732"/>
        <w:gridCol w:w="2230"/>
        <w:gridCol w:w="1559"/>
      </w:tblGrid>
      <w:tr w:rsidR="009452F0" w:rsidRPr="00A00D95" w14:paraId="258F0A4B" w14:textId="77777777" w:rsidTr="009452F0">
        <w:trPr>
          <w:trHeight w:val="285"/>
        </w:trPr>
        <w:tc>
          <w:tcPr>
            <w:tcW w:w="1711" w:type="dxa"/>
            <w:tcBorders>
              <w:top w:val="single" w:sz="24" w:space="0" w:color="auto"/>
              <w:bottom w:val="single" w:sz="24" w:space="0" w:color="auto"/>
            </w:tcBorders>
            <w:noWrap/>
            <w:vAlign w:val="center"/>
            <w:hideMark/>
          </w:tcPr>
          <w:p w14:paraId="2BFC6F17" w14:textId="77777777" w:rsidR="009452F0" w:rsidRPr="009452F0" w:rsidRDefault="009452F0" w:rsidP="009452F0">
            <w:pPr>
              <w:jc w:val="center"/>
              <w:rPr>
                <w:rFonts w:ascii="Times New Roman" w:eastAsia="宋体" w:hAnsi="Times New Roman" w:cs="Times New Roman"/>
              </w:rPr>
            </w:pPr>
          </w:p>
        </w:tc>
        <w:tc>
          <w:tcPr>
            <w:tcW w:w="1222" w:type="dxa"/>
            <w:tcBorders>
              <w:top w:val="single" w:sz="24" w:space="0" w:color="auto"/>
              <w:bottom w:val="single" w:sz="24" w:space="0" w:color="auto"/>
            </w:tcBorders>
            <w:noWrap/>
            <w:vAlign w:val="center"/>
            <w:hideMark/>
          </w:tcPr>
          <w:p w14:paraId="0E3E8F50"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Reanalysis to nudge</w:t>
            </w:r>
          </w:p>
        </w:tc>
        <w:tc>
          <w:tcPr>
            <w:tcW w:w="2732" w:type="dxa"/>
            <w:tcBorders>
              <w:top w:val="single" w:sz="24" w:space="0" w:color="auto"/>
              <w:bottom w:val="single" w:sz="24" w:space="0" w:color="auto"/>
            </w:tcBorders>
            <w:noWrap/>
            <w:vAlign w:val="center"/>
            <w:hideMark/>
          </w:tcPr>
          <w:p w14:paraId="110CAE42"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Nudge style</w:t>
            </w:r>
          </w:p>
        </w:tc>
        <w:tc>
          <w:tcPr>
            <w:tcW w:w="2230" w:type="dxa"/>
            <w:tcBorders>
              <w:top w:val="single" w:sz="24" w:space="0" w:color="auto"/>
              <w:bottom w:val="single" w:sz="24" w:space="0" w:color="auto"/>
            </w:tcBorders>
            <w:noWrap/>
            <w:vAlign w:val="center"/>
            <w:hideMark/>
          </w:tcPr>
          <w:p w14:paraId="2E85C450"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ANYSO aerosol from WRF-Chem/DART reanalysis</w:t>
            </w:r>
          </w:p>
        </w:tc>
        <w:tc>
          <w:tcPr>
            <w:tcW w:w="1559" w:type="dxa"/>
            <w:tcBorders>
              <w:top w:val="single" w:sz="24" w:space="0" w:color="auto"/>
              <w:bottom w:val="single" w:sz="24" w:space="0" w:color="auto"/>
            </w:tcBorders>
            <w:noWrap/>
            <w:vAlign w:val="center"/>
            <w:hideMark/>
          </w:tcPr>
          <w:p w14:paraId="5CC8FC97"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BC absorption</w:t>
            </w:r>
          </w:p>
        </w:tc>
      </w:tr>
      <w:tr w:rsidR="009452F0" w:rsidRPr="00A00D95" w14:paraId="75E5A751" w14:textId="77777777" w:rsidTr="009452F0">
        <w:trPr>
          <w:trHeight w:val="285"/>
        </w:trPr>
        <w:tc>
          <w:tcPr>
            <w:tcW w:w="1711" w:type="dxa"/>
            <w:tcBorders>
              <w:top w:val="single" w:sz="24" w:space="0" w:color="auto"/>
              <w:bottom w:val="single" w:sz="2" w:space="0" w:color="auto"/>
            </w:tcBorders>
            <w:noWrap/>
            <w:vAlign w:val="center"/>
            <w:hideMark/>
          </w:tcPr>
          <w:p w14:paraId="7B8AA620"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Base</w:t>
            </w:r>
          </w:p>
        </w:tc>
        <w:tc>
          <w:tcPr>
            <w:tcW w:w="1222" w:type="dxa"/>
            <w:tcBorders>
              <w:top w:val="single" w:sz="24" w:space="0" w:color="auto"/>
              <w:bottom w:val="single" w:sz="2" w:space="0" w:color="auto"/>
            </w:tcBorders>
            <w:noWrap/>
            <w:vAlign w:val="center"/>
            <w:hideMark/>
          </w:tcPr>
          <w:p w14:paraId="11141363"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Original Merra2</w:t>
            </w:r>
          </w:p>
        </w:tc>
        <w:tc>
          <w:tcPr>
            <w:tcW w:w="2732" w:type="dxa"/>
            <w:tcBorders>
              <w:top w:val="single" w:sz="24" w:space="0" w:color="auto"/>
              <w:bottom w:val="single" w:sz="2" w:space="0" w:color="auto"/>
            </w:tcBorders>
            <w:noWrap/>
            <w:vAlign w:val="center"/>
            <w:hideMark/>
          </w:tcPr>
          <w:p w14:paraId="4A3876E2" w14:textId="4C363F68" w:rsidR="009452F0" w:rsidRPr="009452F0" w:rsidRDefault="009452F0" w:rsidP="000505F0">
            <w:pPr>
              <w:jc w:val="center"/>
              <w:rPr>
                <w:rFonts w:ascii="Times New Roman" w:eastAsia="宋体" w:hAnsi="Times New Roman" w:cs="Times New Roman"/>
              </w:rPr>
            </w:pPr>
            <w:r w:rsidRPr="009452F0">
              <w:rPr>
                <w:rFonts w:ascii="Times New Roman" w:eastAsia="宋体" w:hAnsi="Times New Roman" w:cs="Times New Roman"/>
              </w:rPr>
              <w:t xml:space="preserve">Two loosely-nudge windows following the simulated and observed SCVs (2nd paragraph of Sect. </w:t>
            </w:r>
            <w:r w:rsidR="006A1909">
              <w:rPr>
                <w:rFonts w:ascii="Times New Roman" w:eastAsia="宋体" w:hAnsi="Times New Roman" w:cs="Times New Roman"/>
              </w:rPr>
              <w:t>S</w:t>
            </w:r>
            <w:r w:rsidRPr="009452F0">
              <w:rPr>
                <w:rFonts w:ascii="Times New Roman" w:eastAsia="宋体" w:hAnsi="Times New Roman" w:cs="Times New Roman"/>
              </w:rPr>
              <w:t>1.</w:t>
            </w:r>
            <w:r w:rsidR="000505F0">
              <w:rPr>
                <w:rFonts w:ascii="Times New Roman" w:eastAsia="宋体" w:hAnsi="Times New Roman" w:cs="Times New Roman"/>
              </w:rPr>
              <w:t>5</w:t>
            </w:r>
            <w:r w:rsidRPr="009452F0">
              <w:rPr>
                <w:rFonts w:ascii="Times New Roman" w:eastAsia="宋体" w:hAnsi="Times New Roman" w:cs="Times New Roman"/>
              </w:rPr>
              <w:t>b)</w:t>
            </w:r>
          </w:p>
        </w:tc>
        <w:tc>
          <w:tcPr>
            <w:tcW w:w="2230" w:type="dxa"/>
            <w:tcBorders>
              <w:top w:val="single" w:sz="24" w:space="0" w:color="auto"/>
              <w:bottom w:val="single" w:sz="2" w:space="0" w:color="auto"/>
            </w:tcBorders>
            <w:noWrap/>
            <w:vAlign w:val="center"/>
            <w:hideMark/>
          </w:tcPr>
          <w:p w14:paraId="7335A599"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From 29 December 2019 to 6 January 2020</w:t>
            </w:r>
          </w:p>
        </w:tc>
        <w:tc>
          <w:tcPr>
            <w:tcW w:w="1559" w:type="dxa"/>
            <w:tcBorders>
              <w:top w:val="single" w:sz="24" w:space="0" w:color="auto"/>
              <w:bottom w:val="single" w:sz="2" w:space="0" w:color="auto"/>
            </w:tcBorders>
            <w:noWrap/>
            <w:vAlign w:val="center"/>
            <w:hideMark/>
          </w:tcPr>
          <w:p w14:paraId="6C1ED531"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Considered</w:t>
            </w:r>
          </w:p>
        </w:tc>
      </w:tr>
      <w:tr w:rsidR="009452F0" w:rsidRPr="00A00D95" w14:paraId="16FDDF2B" w14:textId="77777777" w:rsidTr="009452F0">
        <w:trPr>
          <w:trHeight w:val="285"/>
        </w:trPr>
        <w:tc>
          <w:tcPr>
            <w:tcW w:w="1711" w:type="dxa"/>
            <w:tcBorders>
              <w:top w:val="single" w:sz="2" w:space="0" w:color="auto"/>
              <w:bottom w:val="single" w:sz="2" w:space="0" w:color="auto"/>
            </w:tcBorders>
            <w:noWrap/>
            <w:vAlign w:val="center"/>
            <w:hideMark/>
          </w:tcPr>
          <w:p w14:paraId="0650CBA3"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NoVortex</w:t>
            </w:r>
          </w:p>
        </w:tc>
        <w:tc>
          <w:tcPr>
            <w:tcW w:w="1222" w:type="dxa"/>
            <w:tcBorders>
              <w:top w:val="single" w:sz="2" w:space="0" w:color="auto"/>
              <w:bottom w:val="single" w:sz="2" w:space="0" w:color="auto"/>
            </w:tcBorders>
            <w:noWrap/>
            <w:vAlign w:val="center"/>
            <w:hideMark/>
          </w:tcPr>
          <w:p w14:paraId="64A0CD68"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Merra2 modified to diminish SCVs</w:t>
            </w:r>
          </w:p>
        </w:tc>
        <w:tc>
          <w:tcPr>
            <w:tcW w:w="2732" w:type="dxa"/>
            <w:tcBorders>
              <w:top w:val="single" w:sz="2" w:space="0" w:color="auto"/>
              <w:bottom w:val="single" w:sz="2" w:space="0" w:color="auto"/>
            </w:tcBorders>
            <w:noWrap/>
            <w:vAlign w:val="center"/>
            <w:hideMark/>
          </w:tcPr>
          <w:p w14:paraId="07F4FA88" w14:textId="14A0F24B" w:rsidR="009452F0" w:rsidRPr="009452F0" w:rsidRDefault="009452F0" w:rsidP="000505F0">
            <w:pPr>
              <w:jc w:val="center"/>
              <w:rPr>
                <w:rFonts w:ascii="Times New Roman" w:eastAsia="宋体" w:hAnsi="Times New Roman" w:cs="Times New Roman"/>
              </w:rPr>
            </w:pPr>
            <w:r w:rsidRPr="009452F0">
              <w:rPr>
                <w:rFonts w:ascii="Times New Roman" w:eastAsia="宋体" w:hAnsi="Times New Roman" w:cs="Times New Roman"/>
              </w:rPr>
              <w:t xml:space="preserve">Strictly-nudge windows following the simulated SCVs (3rd paragraph of Sect. </w:t>
            </w:r>
            <w:r w:rsidR="006A1909">
              <w:rPr>
                <w:rFonts w:ascii="Times New Roman" w:eastAsia="宋体" w:hAnsi="Times New Roman" w:cs="Times New Roman"/>
              </w:rPr>
              <w:t>S</w:t>
            </w:r>
            <w:r w:rsidRPr="009452F0">
              <w:rPr>
                <w:rFonts w:ascii="Times New Roman" w:eastAsia="宋体" w:hAnsi="Times New Roman" w:cs="Times New Roman"/>
              </w:rPr>
              <w:t>1.</w:t>
            </w:r>
            <w:r w:rsidR="000505F0">
              <w:rPr>
                <w:rFonts w:ascii="Times New Roman" w:eastAsia="宋体" w:hAnsi="Times New Roman" w:cs="Times New Roman"/>
              </w:rPr>
              <w:t>5</w:t>
            </w:r>
            <w:r w:rsidRPr="009452F0">
              <w:rPr>
                <w:rFonts w:ascii="Times New Roman" w:eastAsia="宋体" w:hAnsi="Times New Roman" w:cs="Times New Roman"/>
              </w:rPr>
              <w:t>b)</w:t>
            </w:r>
          </w:p>
        </w:tc>
        <w:tc>
          <w:tcPr>
            <w:tcW w:w="2230" w:type="dxa"/>
            <w:tcBorders>
              <w:top w:val="single" w:sz="2" w:space="0" w:color="auto"/>
              <w:bottom w:val="single" w:sz="2" w:space="0" w:color="auto"/>
            </w:tcBorders>
            <w:noWrap/>
            <w:vAlign w:val="center"/>
            <w:hideMark/>
          </w:tcPr>
          <w:p w14:paraId="5C3BEE86"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1559" w:type="dxa"/>
            <w:tcBorders>
              <w:top w:val="single" w:sz="2" w:space="0" w:color="auto"/>
              <w:bottom w:val="single" w:sz="2" w:space="0" w:color="auto"/>
            </w:tcBorders>
            <w:noWrap/>
            <w:vAlign w:val="center"/>
            <w:hideMark/>
          </w:tcPr>
          <w:p w14:paraId="023A7096"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Considered</w:t>
            </w:r>
          </w:p>
        </w:tc>
      </w:tr>
      <w:tr w:rsidR="009452F0" w:rsidRPr="00A00D95" w14:paraId="44FD7E38" w14:textId="77777777" w:rsidTr="009452F0">
        <w:trPr>
          <w:trHeight w:val="285"/>
        </w:trPr>
        <w:tc>
          <w:tcPr>
            <w:tcW w:w="1711" w:type="dxa"/>
            <w:tcBorders>
              <w:top w:val="single" w:sz="2" w:space="0" w:color="auto"/>
              <w:bottom w:val="single" w:sz="2" w:space="0" w:color="auto"/>
            </w:tcBorders>
            <w:noWrap/>
            <w:vAlign w:val="center"/>
            <w:hideMark/>
          </w:tcPr>
          <w:p w14:paraId="246742B3"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NoFire</w:t>
            </w:r>
          </w:p>
        </w:tc>
        <w:tc>
          <w:tcPr>
            <w:tcW w:w="1222" w:type="dxa"/>
            <w:tcBorders>
              <w:top w:val="single" w:sz="2" w:space="0" w:color="auto"/>
              <w:bottom w:val="single" w:sz="2" w:space="0" w:color="auto"/>
            </w:tcBorders>
            <w:noWrap/>
            <w:vAlign w:val="center"/>
            <w:hideMark/>
          </w:tcPr>
          <w:p w14:paraId="2876A1D9"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732" w:type="dxa"/>
            <w:tcBorders>
              <w:top w:val="single" w:sz="2" w:space="0" w:color="auto"/>
              <w:bottom w:val="single" w:sz="2" w:space="0" w:color="auto"/>
            </w:tcBorders>
            <w:noWrap/>
            <w:vAlign w:val="center"/>
            <w:hideMark/>
          </w:tcPr>
          <w:p w14:paraId="6A2BCCFC"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230" w:type="dxa"/>
            <w:tcBorders>
              <w:top w:val="single" w:sz="2" w:space="0" w:color="auto"/>
              <w:bottom w:val="single" w:sz="2" w:space="0" w:color="auto"/>
            </w:tcBorders>
            <w:noWrap/>
            <w:vAlign w:val="center"/>
            <w:hideMark/>
          </w:tcPr>
          <w:p w14:paraId="2D63C081"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No ANYSO aerosol</w:t>
            </w:r>
          </w:p>
        </w:tc>
        <w:tc>
          <w:tcPr>
            <w:tcW w:w="1559" w:type="dxa"/>
            <w:tcBorders>
              <w:top w:val="single" w:sz="2" w:space="0" w:color="auto"/>
              <w:bottom w:val="single" w:sz="2" w:space="0" w:color="auto"/>
            </w:tcBorders>
            <w:noWrap/>
            <w:vAlign w:val="center"/>
            <w:hideMark/>
          </w:tcPr>
          <w:p w14:paraId="66DCF059"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Considered</w:t>
            </w:r>
          </w:p>
        </w:tc>
      </w:tr>
      <w:tr w:rsidR="009452F0" w:rsidRPr="00A00D95" w14:paraId="19122A7C" w14:textId="77777777" w:rsidTr="009452F0">
        <w:trPr>
          <w:trHeight w:val="285"/>
        </w:trPr>
        <w:tc>
          <w:tcPr>
            <w:tcW w:w="1711" w:type="dxa"/>
            <w:tcBorders>
              <w:top w:val="single" w:sz="2" w:space="0" w:color="auto"/>
              <w:bottom w:val="single" w:sz="2" w:space="0" w:color="auto"/>
            </w:tcBorders>
            <w:noWrap/>
            <w:vAlign w:val="center"/>
            <w:hideMark/>
          </w:tcPr>
          <w:p w14:paraId="4BDFF5CC"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Base_Only30</w:t>
            </w:r>
          </w:p>
        </w:tc>
        <w:tc>
          <w:tcPr>
            <w:tcW w:w="1222" w:type="dxa"/>
            <w:tcBorders>
              <w:top w:val="single" w:sz="2" w:space="0" w:color="auto"/>
              <w:bottom w:val="single" w:sz="2" w:space="0" w:color="auto"/>
            </w:tcBorders>
            <w:noWrap/>
            <w:vAlign w:val="center"/>
            <w:hideMark/>
          </w:tcPr>
          <w:p w14:paraId="69E56993"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732" w:type="dxa"/>
            <w:tcBorders>
              <w:top w:val="single" w:sz="2" w:space="0" w:color="auto"/>
              <w:bottom w:val="single" w:sz="2" w:space="0" w:color="auto"/>
            </w:tcBorders>
            <w:noWrap/>
            <w:vAlign w:val="center"/>
            <w:hideMark/>
          </w:tcPr>
          <w:p w14:paraId="21101DC5"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230" w:type="dxa"/>
            <w:tcBorders>
              <w:top w:val="single" w:sz="2" w:space="0" w:color="auto"/>
              <w:bottom w:val="single" w:sz="2" w:space="0" w:color="auto"/>
            </w:tcBorders>
            <w:noWrap/>
            <w:vAlign w:val="center"/>
            <w:hideMark/>
          </w:tcPr>
          <w:p w14:paraId="0252E197"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From 29 December 2019 to 3 January 2020</w:t>
            </w:r>
          </w:p>
        </w:tc>
        <w:tc>
          <w:tcPr>
            <w:tcW w:w="1559" w:type="dxa"/>
            <w:tcBorders>
              <w:top w:val="single" w:sz="2" w:space="0" w:color="auto"/>
              <w:bottom w:val="single" w:sz="2" w:space="0" w:color="auto"/>
            </w:tcBorders>
            <w:noWrap/>
            <w:vAlign w:val="center"/>
            <w:hideMark/>
          </w:tcPr>
          <w:p w14:paraId="40A51B39"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Considered</w:t>
            </w:r>
          </w:p>
        </w:tc>
      </w:tr>
      <w:tr w:rsidR="009452F0" w:rsidRPr="00A00D95" w14:paraId="660B3A81" w14:textId="77777777" w:rsidTr="009452F0">
        <w:trPr>
          <w:trHeight w:val="285"/>
        </w:trPr>
        <w:tc>
          <w:tcPr>
            <w:tcW w:w="1711" w:type="dxa"/>
            <w:tcBorders>
              <w:top w:val="single" w:sz="2" w:space="0" w:color="auto"/>
              <w:bottom w:val="single" w:sz="2" w:space="0" w:color="auto"/>
            </w:tcBorders>
            <w:noWrap/>
            <w:vAlign w:val="center"/>
            <w:hideMark/>
          </w:tcPr>
          <w:p w14:paraId="68F49A2E"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Base_Only04</w:t>
            </w:r>
          </w:p>
        </w:tc>
        <w:tc>
          <w:tcPr>
            <w:tcW w:w="1222" w:type="dxa"/>
            <w:tcBorders>
              <w:top w:val="single" w:sz="2" w:space="0" w:color="auto"/>
              <w:bottom w:val="single" w:sz="2" w:space="0" w:color="auto"/>
            </w:tcBorders>
            <w:noWrap/>
            <w:vAlign w:val="center"/>
            <w:hideMark/>
          </w:tcPr>
          <w:p w14:paraId="0ACBCD53"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732" w:type="dxa"/>
            <w:tcBorders>
              <w:top w:val="single" w:sz="2" w:space="0" w:color="auto"/>
              <w:bottom w:val="single" w:sz="2" w:space="0" w:color="auto"/>
            </w:tcBorders>
            <w:noWrap/>
            <w:vAlign w:val="center"/>
            <w:hideMark/>
          </w:tcPr>
          <w:p w14:paraId="4790B13C"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230" w:type="dxa"/>
            <w:tcBorders>
              <w:top w:val="single" w:sz="2" w:space="0" w:color="auto"/>
              <w:bottom w:val="single" w:sz="2" w:space="0" w:color="auto"/>
            </w:tcBorders>
            <w:noWrap/>
            <w:vAlign w:val="center"/>
            <w:hideMark/>
          </w:tcPr>
          <w:p w14:paraId="14EC1A99"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From 4 January 2020 to 6 January 2020</w:t>
            </w:r>
          </w:p>
        </w:tc>
        <w:tc>
          <w:tcPr>
            <w:tcW w:w="1559" w:type="dxa"/>
            <w:tcBorders>
              <w:top w:val="single" w:sz="2" w:space="0" w:color="auto"/>
              <w:bottom w:val="single" w:sz="2" w:space="0" w:color="auto"/>
            </w:tcBorders>
            <w:noWrap/>
            <w:vAlign w:val="center"/>
            <w:hideMark/>
          </w:tcPr>
          <w:p w14:paraId="40C52437"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Considered</w:t>
            </w:r>
          </w:p>
        </w:tc>
      </w:tr>
      <w:tr w:rsidR="009452F0" w:rsidRPr="00A00D95" w14:paraId="0E820E08" w14:textId="77777777" w:rsidTr="009452F0">
        <w:trPr>
          <w:trHeight w:val="285"/>
        </w:trPr>
        <w:tc>
          <w:tcPr>
            <w:tcW w:w="1711" w:type="dxa"/>
            <w:tcBorders>
              <w:top w:val="single" w:sz="2" w:space="0" w:color="auto"/>
              <w:bottom w:val="single" w:sz="2" w:space="0" w:color="auto"/>
            </w:tcBorders>
            <w:noWrap/>
            <w:vAlign w:val="center"/>
            <w:hideMark/>
          </w:tcPr>
          <w:p w14:paraId="57D04F9D"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NoAbs</w:t>
            </w:r>
          </w:p>
        </w:tc>
        <w:tc>
          <w:tcPr>
            <w:tcW w:w="1222" w:type="dxa"/>
            <w:tcBorders>
              <w:top w:val="single" w:sz="2" w:space="0" w:color="auto"/>
              <w:bottom w:val="single" w:sz="2" w:space="0" w:color="auto"/>
            </w:tcBorders>
            <w:noWrap/>
            <w:vAlign w:val="center"/>
            <w:hideMark/>
          </w:tcPr>
          <w:p w14:paraId="6D8B1153"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732" w:type="dxa"/>
            <w:tcBorders>
              <w:top w:val="single" w:sz="2" w:space="0" w:color="auto"/>
              <w:bottom w:val="single" w:sz="2" w:space="0" w:color="auto"/>
            </w:tcBorders>
            <w:noWrap/>
            <w:vAlign w:val="center"/>
            <w:hideMark/>
          </w:tcPr>
          <w:p w14:paraId="0B248E73"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230" w:type="dxa"/>
            <w:tcBorders>
              <w:top w:val="single" w:sz="2" w:space="0" w:color="auto"/>
              <w:bottom w:val="single" w:sz="2" w:space="0" w:color="auto"/>
            </w:tcBorders>
            <w:noWrap/>
            <w:vAlign w:val="center"/>
            <w:hideMark/>
          </w:tcPr>
          <w:p w14:paraId="14797778"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1559" w:type="dxa"/>
            <w:tcBorders>
              <w:top w:val="single" w:sz="2" w:space="0" w:color="auto"/>
              <w:bottom w:val="single" w:sz="2" w:space="0" w:color="auto"/>
            </w:tcBorders>
            <w:noWrap/>
            <w:vAlign w:val="center"/>
            <w:hideMark/>
          </w:tcPr>
          <w:p w14:paraId="12E8F816"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Not considered</w:t>
            </w:r>
          </w:p>
        </w:tc>
      </w:tr>
      <w:tr w:rsidR="009452F0" w:rsidRPr="00A00D95" w14:paraId="06BA3F82" w14:textId="77777777" w:rsidTr="009452F0">
        <w:trPr>
          <w:trHeight w:val="285"/>
        </w:trPr>
        <w:tc>
          <w:tcPr>
            <w:tcW w:w="1711" w:type="dxa"/>
            <w:tcBorders>
              <w:top w:val="single" w:sz="2" w:space="0" w:color="auto"/>
              <w:bottom w:val="single" w:sz="24" w:space="0" w:color="auto"/>
            </w:tcBorders>
            <w:noWrap/>
            <w:vAlign w:val="center"/>
            <w:hideMark/>
          </w:tcPr>
          <w:p w14:paraId="2E60F890"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NoAbs_After10</w:t>
            </w:r>
          </w:p>
        </w:tc>
        <w:tc>
          <w:tcPr>
            <w:tcW w:w="1222" w:type="dxa"/>
            <w:tcBorders>
              <w:top w:val="single" w:sz="2" w:space="0" w:color="auto"/>
              <w:bottom w:val="single" w:sz="24" w:space="0" w:color="auto"/>
            </w:tcBorders>
            <w:noWrap/>
            <w:vAlign w:val="center"/>
            <w:hideMark/>
          </w:tcPr>
          <w:p w14:paraId="592C73DE"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732" w:type="dxa"/>
            <w:tcBorders>
              <w:top w:val="single" w:sz="2" w:space="0" w:color="auto"/>
              <w:bottom w:val="single" w:sz="24" w:space="0" w:color="auto"/>
            </w:tcBorders>
            <w:noWrap/>
            <w:vAlign w:val="center"/>
            <w:hideMark/>
          </w:tcPr>
          <w:p w14:paraId="1965F766"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2230" w:type="dxa"/>
            <w:tcBorders>
              <w:top w:val="single" w:sz="2" w:space="0" w:color="auto"/>
              <w:bottom w:val="single" w:sz="24" w:space="0" w:color="auto"/>
            </w:tcBorders>
            <w:noWrap/>
            <w:vAlign w:val="center"/>
            <w:hideMark/>
          </w:tcPr>
          <w:p w14:paraId="77D0BF2C"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The same to Base</w:t>
            </w:r>
          </w:p>
        </w:tc>
        <w:tc>
          <w:tcPr>
            <w:tcW w:w="1559" w:type="dxa"/>
            <w:tcBorders>
              <w:top w:val="single" w:sz="2" w:space="0" w:color="auto"/>
              <w:bottom w:val="single" w:sz="24" w:space="0" w:color="auto"/>
            </w:tcBorders>
            <w:noWrap/>
            <w:vAlign w:val="center"/>
            <w:hideMark/>
          </w:tcPr>
          <w:p w14:paraId="1E42E0E4" w14:textId="77777777" w:rsidR="009452F0" w:rsidRPr="009452F0" w:rsidRDefault="009452F0" w:rsidP="009452F0">
            <w:pPr>
              <w:jc w:val="center"/>
              <w:rPr>
                <w:rFonts w:ascii="Times New Roman" w:eastAsia="宋体" w:hAnsi="Times New Roman" w:cs="Times New Roman"/>
              </w:rPr>
            </w:pPr>
            <w:r w:rsidRPr="009452F0">
              <w:rPr>
                <w:rFonts w:ascii="Times New Roman" w:eastAsia="宋体" w:hAnsi="Times New Roman" w:cs="Times New Roman"/>
              </w:rPr>
              <w:t>Not considered after 10 January 2020</w:t>
            </w:r>
          </w:p>
        </w:tc>
      </w:tr>
    </w:tbl>
    <w:p w14:paraId="322305F1" w14:textId="77777777" w:rsidR="009452F0" w:rsidRPr="009011B8" w:rsidRDefault="009452F0" w:rsidP="009452F0">
      <w:pPr>
        <w:rPr>
          <w:rFonts w:eastAsia="宋体"/>
        </w:rPr>
      </w:pPr>
    </w:p>
    <w:p w14:paraId="59EB4AE5" w14:textId="774D1262" w:rsidR="00CB4C74" w:rsidRDefault="00CB4C74">
      <w:pPr>
        <w:rPr>
          <w:rFonts w:eastAsia="宋体"/>
          <w:b/>
          <w:bCs/>
          <w:kern w:val="32"/>
          <w:szCs w:val="24"/>
        </w:rPr>
      </w:pPr>
      <w:r>
        <w:rPr>
          <w:rFonts w:eastAsia="宋体"/>
          <w:b/>
          <w:bCs/>
          <w:kern w:val="32"/>
          <w:szCs w:val="24"/>
        </w:rPr>
        <w:br w:type="page"/>
      </w:r>
    </w:p>
    <w:p w14:paraId="72B503DF" w14:textId="77777777" w:rsidR="00CB4C74" w:rsidRPr="009011B8" w:rsidRDefault="00CB4C74" w:rsidP="00CB4C74">
      <w:pPr>
        <w:keepNext/>
        <w:spacing w:before="240" w:after="60"/>
        <w:outlineLvl w:val="0"/>
        <w:rPr>
          <w:rFonts w:eastAsia="宋体"/>
          <w:b/>
          <w:bCs/>
          <w:kern w:val="32"/>
          <w:szCs w:val="24"/>
        </w:rPr>
      </w:pPr>
      <w:r w:rsidRPr="009011B8">
        <w:rPr>
          <w:rFonts w:eastAsia="宋体" w:hint="eastAsia"/>
          <w:b/>
          <w:bCs/>
          <w:kern w:val="32"/>
          <w:szCs w:val="24"/>
        </w:rPr>
        <w:lastRenderedPageBreak/>
        <w:t>T</w:t>
      </w:r>
      <w:r w:rsidRPr="009011B8">
        <w:rPr>
          <w:rFonts w:eastAsia="宋体"/>
          <w:b/>
          <w:bCs/>
          <w:kern w:val="32"/>
          <w:szCs w:val="24"/>
        </w:rPr>
        <w:t>able S</w:t>
      </w:r>
      <w:r>
        <w:rPr>
          <w:rFonts w:eastAsia="宋体"/>
          <w:b/>
          <w:bCs/>
          <w:kern w:val="32"/>
          <w:szCs w:val="24"/>
        </w:rPr>
        <w:t>3</w:t>
      </w:r>
      <w:r w:rsidRPr="009011B8">
        <w:rPr>
          <w:rFonts w:eastAsia="宋体"/>
          <w:b/>
          <w:bCs/>
          <w:kern w:val="32"/>
          <w:szCs w:val="24"/>
        </w:rPr>
        <w:t>.</w:t>
      </w:r>
    </w:p>
    <w:p w14:paraId="256285E3" w14:textId="77777777" w:rsidR="00CB4C74" w:rsidRPr="009011B8" w:rsidRDefault="00CB4C74" w:rsidP="00CB4C74">
      <w:pPr>
        <w:rPr>
          <w:rFonts w:eastAsia="宋体"/>
        </w:rPr>
      </w:pPr>
      <w:r w:rsidRPr="009011B8">
        <w:rPr>
          <w:rFonts w:eastAsia="宋体"/>
        </w:rPr>
        <w:t xml:space="preserve">Summary of candidate vortices in the stratosphere after the year 2009. The cases were identified by searching for isolated vortex-like Ertel PV anomalies in the extratropical stratosphere in the MERRA2 reanalysis data. </w:t>
      </w:r>
    </w:p>
    <w:tbl>
      <w:tblPr>
        <w:tblStyle w:val="14"/>
        <w:tblW w:w="8789" w:type="dxa"/>
        <w:tblBorders>
          <w:left w:val="none" w:sz="0" w:space="0" w:color="auto"/>
          <w:right w:val="none" w:sz="0" w:space="0" w:color="auto"/>
          <w:insideV w:val="none" w:sz="0" w:space="0" w:color="auto"/>
        </w:tblBorders>
        <w:tblLook w:val="04A0" w:firstRow="1" w:lastRow="0" w:firstColumn="1" w:lastColumn="0" w:noHBand="0" w:noVBand="1"/>
      </w:tblPr>
      <w:tblGrid>
        <w:gridCol w:w="1560"/>
        <w:gridCol w:w="2693"/>
        <w:gridCol w:w="1417"/>
        <w:gridCol w:w="1701"/>
        <w:gridCol w:w="1418"/>
      </w:tblGrid>
      <w:tr w:rsidR="00CB4C74" w:rsidRPr="009011B8" w14:paraId="65CA372F" w14:textId="77777777" w:rsidTr="00851E76">
        <w:trPr>
          <w:trHeight w:val="903"/>
        </w:trPr>
        <w:tc>
          <w:tcPr>
            <w:tcW w:w="1560" w:type="dxa"/>
            <w:tcBorders>
              <w:top w:val="single" w:sz="18" w:space="0" w:color="auto"/>
              <w:bottom w:val="single" w:sz="18" w:space="0" w:color="auto"/>
            </w:tcBorders>
            <w:vAlign w:val="center"/>
          </w:tcPr>
          <w:p w14:paraId="4FB72351"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Duration</w:t>
            </w:r>
          </w:p>
        </w:tc>
        <w:tc>
          <w:tcPr>
            <w:tcW w:w="2693" w:type="dxa"/>
            <w:tcBorders>
              <w:top w:val="single" w:sz="18" w:space="0" w:color="auto"/>
              <w:bottom w:val="single" w:sz="18" w:space="0" w:color="auto"/>
            </w:tcBorders>
            <w:vAlign w:val="center"/>
          </w:tcPr>
          <w:p w14:paraId="3FD2A9B3"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Position example</w:t>
            </w:r>
          </w:p>
        </w:tc>
        <w:tc>
          <w:tcPr>
            <w:tcW w:w="1417" w:type="dxa"/>
            <w:tcBorders>
              <w:top w:val="single" w:sz="18" w:space="0" w:color="auto"/>
              <w:bottom w:val="single" w:sz="18" w:space="0" w:color="auto"/>
            </w:tcBorders>
            <w:vAlign w:val="center"/>
          </w:tcPr>
          <w:p w14:paraId="0FC5189D"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ERA5 Ozone Anomaly?</w:t>
            </w:r>
          </w:p>
        </w:tc>
        <w:tc>
          <w:tcPr>
            <w:tcW w:w="1701" w:type="dxa"/>
            <w:tcBorders>
              <w:top w:val="single" w:sz="18" w:space="0" w:color="auto"/>
              <w:bottom w:val="single" w:sz="18" w:space="0" w:color="auto"/>
            </w:tcBorders>
            <w:vAlign w:val="center"/>
          </w:tcPr>
          <w:p w14:paraId="174DF7AF"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CALIOP Aerosol Anomaly?</w:t>
            </w:r>
          </w:p>
        </w:tc>
        <w:tc>
          <w:tcPr>
            <w:tcW w:w="1418" w:type="dxa"/>
            <w:tcBorders>
              <w:top w:val="single" w:sz="18" w:space="0" w:color="auto"/>
              <w:bottom w:val="single" w:sz="18" w:space="0" w:color="auto"/>
            </w:tcBorders>
            <w:vAlign w:val="center"/>
          </w:tcPr>
          <w:p w14:paraId="2523B457"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Reference</w:t>
            </w:r>
          </w:p>
        </w:tc>
      </w:tr>
      <w:tr w:rsidR="00CB4C74" w:rsidRPr="009011B8" w14:paraId="1843C0DD" w14:textId="77777777" w:rsidTr="00851E76">
        <w:trPr>
          <w:trHeight w:val="227"/>
        </w:trPr>
        <w:tc>
          <w:tcPr>
            <w:tcW w:w="1560" w:type="dxa"/>
            <w:tcBorders>
              <w:top w:val="single" w:sz="18" w:space="0" w:color="auto"/>
            </w:tcBorders>
            <w:vAlign w:val="center"/>
          </w:tcPr>
          <w:p w14:paraId="19B3EE27"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2009/02/11 to 2009/03/05</w:t>
            </w:r>
          </w:p>
        </w:tc>
        <w:tc>
          <w:tcPr>
            <w:tcW w:w="2693" w:type="dxa"/>
            <w:tcBorders>
              <w:top w:val="single" w:sz="18" w:space="0" w:color="auto"/>
            </w:tcBorders>
            <w:vAlign w:val="center"/>
          </w:tcPr>
          <w:p w14:paraId="26C40D1C"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(98°E, 20°S, 52 hPa) 2009/02/25</w:t>
            </w:r>
          </w:p>
        </w:tc>
        <w:tc>
          <w:tcPr>
            <w:tcW w:w="1417" w:type="dxa"/>
            <w:tcBorders>
              <w:top w:val="single" w:sz="18" w:space="0" w:color="auto"/>
            </w:tcBorders>
            <w:vAlign w:val="center"/>
          </w:tcPr>
          <w:p w14:paraId="4A37B4D3"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tcBorders>
              <w:top w:val="single" w:sz="18" w:space="0" w:color="auto"/>
            </w:tcBorders>
            <w:vAlign w:val="center"/>
          </w:tcPr>
          <w:p w14:paraId="5620F1B2" w14:textId="77777777" w:rsidR="00CB4C74" w:rsidRPr="009011B8" w:rsidRDefault="00CB4C74" w:rsidP="00851E76">
            <w:pPr>
              <w:jc w:val="center"/>
              <w:rPr>
                <w:rFonts w:ascii="Times New Roman" w:eastAsia="宋体" w:hAnsi="Times New Roman" w:cs="Times New Roman"/>
                <w:b/>
                <w:szCs w:val="24"/>
              </w:rPr>
            </w:pPr>
            <w:r w:rsidRPr="009011B8">
              <w:rPr>
                <w:rFonts w:ascii="Times New Roman" w:eastAsia="宋体" w:hAnsi="Times New Roman" w:cs="Times New Roman"/>
                <w:b/>
                <w:szCs w:val="24"/>
              </w:rPr>
              <w:t>Yes</w:t>
            </w:r>
          </w:p>
        </w:tc>
        <w:tc>
          <w:tcPr>
            <w:tcW w:w="1418" w:type="dxa"/>
            <w:tcBorders>
              <w:top w:val="single" w:sz="18" w:space="0" w:color="auto"/>
            </w:tcBorders>
            <w:vAlign w:val="center"/>
          </w:tcPr>
          <w:p w14:paraId="48E51AD9" w14:textId="2FC53CE4" w:rsidR="00CB4C74" w:rsidRPr="009011B8" w:rsidRDefault="00CB4C74" w:rsidP="00200AC9">
            <w:pPr>
              <w:jc w:val="center"/>
              <w:rPr>
                <w:rFonts w:ascii="Times New Roman" w:eastAsia="宋体" w:hAnsi="Times New Roman" w:cs="Times New Roman"/>
                <w:szCs w:val="24"/>
              </w:rPr>
            </w:pPr>
            <w:r w:rsidRPr="000717F2">
              <w:rPr>
                <w:rFonts w:eastAsia="宋体"/>
                <w:szCs w:val="24"/>
              </w:rPr>
              <w:fldChar w:fldCharType="begin"/>
            </w:r>
            <w:r w:rsidR="00200AC9" w:rsidRPr="000717F2">
              <w:rPr>
                <w:rFonts w:ascii="Times New Roman" w:eastAsia="宋体" w:hAnsi="Times New Roman" w:cs="Times New Roman"/>
                <w:szCs w:val="24"/>
              </w:rPr>
              <w:instrText xml:space="preserve"> ADDIN EN.CITE &lt;EndNote&gt;&lt;Cite AuthorYear="1"&gt;&lt;Author&gt;Trepte&lt;/Author&gt;&lt;Year&gt;2009&lt;/Year&gt;&lt;RecNum&gt;267&lt;/RecNum&gt;&lt;DisplayText&gt;Trepte, et al. &lt;style face="superscript"&gt;90&lt;/style&gt;&lt;/DisplayText&gt;&lt;record&gt;&lt;rec-number&gt;267&lt;/rec-number&gt;&lt;foreign-keys&gt;&lt;key app="EN" db-id="rwwtztsr2te02levx2z5svt7fwt2szff0af0" timestamp="1635253810"&gt;267&lt;/key&gt;&lt;/foreign-keys&gt;&lt;ref-type name="Conference Proceedings"&gt;10&lt;/ref-type&gt;&lt;contributors&gt;&lt;authors&gt;&lt;author&gt;Trepte, CR&lt;/author&gt;&lt;author&gt;Vaughan, M&lt;/author&gt;&lt;author&gt;Kato, S&lt;/author&gt;&lt;author&gt;Young, S&lt;/author&gt;&lt;/authors&gt;&lt;/contributors&gt;&lt;titles&gt;&lt;title&gt;The dispersal of smoke in the UTLS region following the Australian PyroCB event of February 2009 as observed by CALIPSO&lt;/title&gt;&lt;secondary-title&gt;AGU Fall Meeting Abstracts&lt;/secondary-title&gt;&lt;/titles&gt;&lt;pages&gt;A43E-04&lt;/pages&gt;&lt;volume&gt;2009&lt;/volume&gt;&lt;dates&gt;&lt;year&gt;2009&lt;/year&gt;&lt;/dates&gt;&lt;urls&gt;&lt;/urls&gt;&lt;/record&gt;&lt;/Cite&gt;&lt;/EndNote&gt;</w:instrText>
            </w:r>
            <w:r w:rsidRPr="000717F2">
              <w:rPr>
                <w:rFonts w:eastAsia="宋体"/>
                <w:szCs w:val="24"/>
              </w:rPr>
              <w:fldChar w:fldCharType="separate"/>
            </w:r>
            <w:r w:rsidR="00200AC9" w:rsidRPr="000717F2">
              <w:rPr>
                <w:rFonts w:ascii="Times New Roman" w:eastAsia="宋体" w:hAnsi="Times New Roman" w:cs="Times New Roman"/>
                <w:szCs w:val="24"/>
              </w:rPr>
              <w:t xml:space="preserve">Trepte, et al. </w:t>
            </w:r>
            <w:r w:rsidR="00200AC9" w:rsidRPr="000717F2">
              <w:rPr>
                <w:rFonts w:ascii="Times New Roman" w:eastAsia="宋体" w:hAnsi="Times New Roman" w:cs="Times New Roman"/>
                <w:szCs w:val="24"/>
                <w:vertAlign w:val="superscript"/>
              </w:rPr>
              <w:t>90</w:t>
            </w:r>
            <w:r w:rsidRPr="000717F2">
              <w:rPr>
                <w:rFonts w:eastAsia="宋体"/>
                <w:szCs w:val="24"/>
              </w:rPr>
              <w:fldChar w:fldCharType="end"/>
            </w:r>
          </w:p>
        </w:tc>
      </w:tr>
      <w:tr w:rsidR="00CB4C74" w:rsidRPr="009011B8" w14:paraId="31D868DC" w14:textId="77777777" w:rsidTr="00851E76">
        <w:trPr>
          <w:trHeight w:val="227"/>
        </w:trPr>
        <w:tc>
          <w:tcPr>
            <w:tcW w:w="1560" w:type="dxa"/>
            <w:vAlign w:val="center"/>
          </w:tcPr>
          <w:p w14:paraId="7A4AA371"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2015/07/09 to 2015/07/16</w:t>
            </w:r>
          </w:p>
        </w:tc>
        <w:tc>
          <w:tcPr>
            <w:tcW w:w="2693" w:type="dxa"/>
            <w:vAlign w:val="center"/>
          </w:tcPr>
          <w:p w14:paraId="1C6D18FE"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(18°E, 76°N, 200 hPa) 2015/07/11</w:t>
            </w:r>
          </w:p>
        </w:tc>
        <w:tc>
          <w:tcPr>
            <w:tcW w:w="1417" w:type="dxa"/>
            <w:vAlign w:val="center"/>
          </w:tcPr>
          <w:p w14:paraId="20649454"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4D9B1C01" w14:textId="77777777" w:rsidR="00CB4C74" w:rsidRPr="009011B8" w:rsidRDefault="00CB4C74" w:rsidP="00851E76">
            <w:pPr>
              <w:jc w:val="center"/>
              <w:rPr>
                <w:rFonts w:ascii="Times New Roman" w:eastAsia="宋体" w:hAnsi="Times New Roman" w:cs="Times New Roman"/>
                <w:b/>
                <w:szCs w:val="24"/>
              </w:rPr>
            </w:pPr>
            <w:r w:rsidRPr="009011B8">
              <w:rPr>
                <w:rFonts w:ascii="Times New Roman" w:eastAsia="宋体" w:hAnsi="Times New Roman" w:cs="Times New Roman"/>
                <w:b/>
                <w:szCs w:val="24"/>
              </w:rPr>
              <w:t>Yes</w:t>
            </w:r>
          </w:p>
        </w:tc>
        <w:tc>
          <w:tcPr>
            <w:tcW w:w="1418" w:type="dxa"/>
            <w:vAlign w:val="center"/>
          </w:tcPr>
          <w:p w14:paraId="528E22C3" w14:textId="77777777" w:rsidR="00CB4C74" w:rsidRPr="009011B8" w:rsidRDefault="00CB4C74" w:rsidP="00851E76">
            <w:pPr>
              <w:jc w:val="center"/>
              <w:rPr>
                <w:rFonts w:ascii="Times New Roman" w:eastAsia="宋体" w:hAnsi="Times New Roman" w:cs="Times New Roman"/>
                <w:szCs w:val="24"/>
              </w:rPr>
            </w:pPr>
          </w:p>
        </w:tc>
      </w:tr>
      <w:tr w:rsidR="00CB4C74" w:rsidRPr="009011B8" w14:paraId="7B86BD5B" w14:textId="77777777" w:rsidTr="00851E76">
        <w:trPr>
          <w:trHeight w:val="227"/>
        </w:trPr>
        <w:tc>
          <w:tcPr>
            <w:tcW w:w="1560" w:type="dxa"/>
            <w:vAlign w:val="center"/>
          </w:tcPr>
          <w:p w14:paraId="563B877A"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2015/09/04 to 2015/09/10</w:t>
            </w:r>
          </w:p>
        </w:tc>
        <w:tc>
          <w:tcPr>
            <w:tcW w:w="2693" w:type="dxa"/>
            <w:vAlign w:val="center"/>
          </w:tcPr>
          <w:p w14:paraId="44C93F11"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(5°E, 64°N, 100 hPa) 2015/09/07</w:t>
            </w:r>
          </w:p>
        </w:tc>
        <w:tc>
          <w:tcPr>
            <w:tcW w:w="1417" w:type="dxa"/>
            <w:vAlign w:val="center"/>
          </w:tcPr>
          <w:p w14:paraId="778550A8"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507422EF"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vAlign w:val="center"/>
          </w:tcPr>
          <w:p w14:paraId="126D05DD" w14:textId="77777777" w:rsidR="00CB4C74" w:rsidRPr="009011B8" w:rsidRDefault="00CB4C74" w:rsidP="00851E76">
            <w:pPr>
              <w:jc w:val="center"/>
              <w:rPr>
                <w:rFonts w:ascii="Times New Roman" w:eastAsia="宋体" w:hAnsi="Times New Roman" w:cs="Times New Roman"/>
                <w:szCs w:val="24"/>
              </w:rPr>
            </w:pPr>
          </w:p>
        </w:tc>
      </w:tr>
      <w:tr w:rsidR="00CB4C74" w:rsidRPr="009011B8" w14:paraId="4B39FBB1" w14:textId="77777777" w:rsidTr="00851E76">
        <w:trPr>
          <w:trHeight w:val="227"/>
        </w:trPr>
        <w:tc>
          <w:tcPr>
            <w:tcW w:w="1560" w:type="dxa"/>
            <w:vAlign w:val="center"/>
          </w:tcPr>
          <w:p w14:paraId="7B1B5699"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2016/05/14 to 2016/05/26</w:t>
            </w:r>
          </w:p>
        </w:tc>
        <w:tc>
          <w:tcPr>
            <w:tcW w:w="2693" w:type="dxa"/>
            <w:vAlign w:val="center"/>
          </w:tcPr>
          <w:p w14:paraId="62D6263D"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(112°E, 76°N, 85 hPa) 2016/05/17</w:t>
            </w:r>
          </w:p>
        </w:tc>
        <w:tc>
          <w:tcPr>
            <w:tcW w:w="1417" w:type="dxa"/>
            <w:vAlign w:val="center"/>
          </w:tcPr>
          <w:p w14:paraId="4C85D956"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45EF96A7"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vAlign w:val="center"/>
          </w:tcPr>
          <w:p w14:paraId="1373596A" w14:textId="77777777" w:rsidR="00CB4C74" w:rsidRPr="009011B8" w:rsidRDefault="00CB4C74" w:rsidP="00851E76">
            <w:pPr>
              <w:jc w:val="center"/>
              <w:rPr>
                <w:rFonts w:ascii="Times New Roman" w:eastAsia="宋体" w:hAnsi="Times New Roman" w:cs="Times New Roman"/>
                <w:szCs w:val="24"/>
              </w:rPr>
            </w:pPr>
          </w:p>
        </w:tc>
      </w:tr>
      <w:tr w:rsidR="00CB4C74" w:rsidRPr="009011B8" w14:paraId="1DB06710" w14:textId="77777777" w:rsidTr="00851E76">
        <w:trPr>
          <w:trHeight w:val="227"/>
        </w:trPr>
        <w:tc>
          <w:tcPr>
            <w:tcW w:w="1560" w:type="dxa"/>
            <w:vAlign w:val="center"/>
          </w:tcPr>
          <w:p w14:paraId="0A799A62"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2016/09/01 to 2016/09/12</w:t>
            </w:r>
          </w:p>
        </w:tc>
        <w:tc>
          <w:tcPr>
            <w:tcW w:w="2693" w:type="dxa"/>
            <w:vAlign w:val="center"/>
          </w:tcPr>
          <w:p w14:paraId="76245659"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(122°W, 77°N, 100 hPa) 2016-09-05</w:t>
            </w:r>
          </w:p>
        </w:tc>
        <w:tc>
          <w:tcPr>
            <w:tcW w:w="1417" w:type="dxa"/>
            <w:vAlign w:val="center"/>
          </w:tcPr>
          <w:p w14:paraId="6B118FBD"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1BC425CC"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vAlign w:val="center"/>
          </w:tcPr>
          <w:p w14:paraId="4EEAB862" w14:textId="77777777" w:rsidR="00CB4C74" w:rsidRPr="009011B8" w:rsidRDefault="00CB4C74" w:rsidP="00851E76">
            <w:pPr>
              <w:jc w:val="center"/>
              <w:rPr>
                <w:rFonts w:ascii="Times New Roman" w:eastAsia="宋体" w:hAnsi="Times New Roman" w:cs="Times New Roman"/>
                <w:szCs w:val="24"/>
              </w:rPr>
            </w:pPr>
          </w:p>
        </w:tc>
      </w:tr>
      <w:tr w:rsidR="00CB4C74" w:rsidRPr="009011B8" w14:paraId="1C01A7DE" w14:textId="77777777" w:rsidTr="00851E76">
        <w:trPr>
          <w:trHeight w:val="227"/>
        </w:trPr>
        <w:tc>
          <w:tcPr>
            <w:tcW w:w="1560" w:type="dxa"/>
            <w:vAlign w:val="center"/>
          </w:tcPr>
          <w:p w14:paraId="136E9407"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2016/10/03 to 2016/10/07</w:t>
            </w:r>
          </w:p>
        </w:tc>
        <w:tc>
          <w:tcPr>
            <w:tcW w:w="2693" w:type="dxa"/>
            <w:vAlign w:val="center"/>
          </w:tcPr>
          <w:p w14:paraId="14318166"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(134°W, 77°N, 72 hPa) 2016/10/03</w:t>
            </w:r>
          </w:p>
        </w:tc>
        <w:tc>
          <w:tcPr>
            <w:tcW w:w="1417" w:type="dxa"/>
            <w:vAlign w:val="center"/>
          </w:tcPr>
          <w:p w14:paraId="4A3DEA04"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44476BA0"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vAlign w:val="center"/>
          </w:tcPr>
          <w:p w14:paraId="02F8C09B" w14:textId="77777777" w:rsidR="00CB4C74" w:rsidRPr="009011B8" w:rsidRDefault="00CB4C74" w:rsidP="00851E76">
            <w:pPr>
              <w:jc w:val="center"/>
              <w:rPr>
                <w:rFonts w:ascii="Times New Roman" w:eastAsia="宋体" w:hAnsi="Times New Roman" w:cs="Times New Roman"/>
                <w:szCs w:val="24"/>
              </w:rPr>
            </w:pPr>
          </w:p>
        </w:tc>
      </w:tr>
      <w:tr w:rsidR="00CB4C74" w:rsidRPr="009011B8" w14:paraId="32184AF5" w14:textId="77777777" w:rsidTr="00851E76">
        <w:trPr>
          <w:trHeight w:val="227"/>
        </w:trPr>
        <w:tc>
          <w:tcPr>
            <w:tcW w:w="1560" w:type="dxa"/>
            <w:vAlign w:val="center"/>
          </w:tcPr>
          <w:p w14:paraId="0691B3EA"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2017/08/16 to 2017/10/18</w:t>
            </w:r>
          </w:p>
        </w:tc>
        <w:tc>
          <w:tcPr>
            <w:tcW w:w="2693" w:type="dxa"/>
            <w:vAlign w:val="center"/>
          </w:tcPr>
          <w:p w14:paraId="1EAFCE55"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(28°E, 61°N, 72 hPa) 2017/09/03</w:t>
            </w:r>
          </w:p>
        </w:tc>
        <w:tc>
          <w:tcPr>
            <w:tcW w:w="1417" w:type="dxa"/>
            <w:vAlign w:val="center"/>
          </w:tcPr>
          <w:p w14:paraId="598B60CE"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530D9514" w14:textId="77777777" w:rsidR="00CB4C74" w:rsidRPr="009011B8" w:rsidRDefault="00CB4C74" w:rsidP="00851E76">
            <w:pPr>
              <w:jc w:val="center"/>
              <w:rPr>
                <w:rFonts w:ascii="Times New Roman" w:eastAsia="宋体" w:hAnsi="Times New Roman" w:cs="Times New Roman"/>
                <w:b/>
                <w:szCs w:val="24"/>
              </w:rPr>
            </w:pPr>
            <w:r w:rsidRPr="009011B8">
              <w:rPr>
                <w:rFonts w:ascii="Times New Roman" w:eastAsia="宋体" w:hAnsi="Times New Roman" w:cs="Times New Roman"/>
                <w:b/>
                <w:szCs w:val="24"/>
              </w:rPr>
              <w:t>Yes</w:t>
            </w:r>
          </w:p>
        </w:tc>
        <w:tc>
          <w:tcPr>
            <w:tcW w:w="1418" w:type="dxa"/>
            <w:vAlign w:val="center"/>
          </w:tcPr>
          <w:p w14:paraId="4B1CFCBA" w14:textId="074F22D2" w:rsidR="00CB4C74" w:rsidRPr="009011B8" w:rsidRDefault="00CB4C74" w:rsidP="00CB4C74">
            <w:pPr>
              <w:jc w:val="center"/>
              <w:rPr>
                <w:rFonts w:ascii="Times New Roman" w:eastAsia="宋体" w:hAnsi="Times New Roman" w:cs="Times New Roman"/>
                <w:szCs w:val="24"/>
              </w:rPr>
            </w:pPr>
            <w:r w:rsidRPr="000717F2">
              <w:rPr>
                <w:rFonts w:eastAsia="宋体"/>
                <w:szCs w:val="24"/>
              </w:rPr>
              <w:fldChar w:fldCharType="begin"/>
            </w:r>
            <w:r w:rsidRPr="000717F2">
              <w:rPr>
                <w:rFonts w:ascii="Times New Roman" w:eastAsia="宋体" w:hAnsi="Times New Roman" w:cs="Times New Roman"/>
                <w:szCs w:val="24"/>
              </w:rPr>
              <w:instrText xml:space="preserve"> ADDIN EN.CITE &lt;EndNote&gt;&lt;Cite AuthorYear="1"&gt;&lt;Author&gt;Lestrelin&lt;/Author&gt;&lt;Year&gt;2021&lt;/Year&gt;&lt;RecNum&gt;189&lt;/RecNum&gt;&lt;DisplayText&gt;Lestrelin, et al. &lt;style face="superscript"&gt;2&lt;/style&gt;&lt;/DisplayText&gt;&lt;record&gt;&lt;rec-number&gt;189&lt;/rec-number&gt;&lt;foreign-keys&gt;&lt;key app="EN" db-id="rwwtztsr2te02levx2z5svt7fwt2szff0af0" timestamp="1623772053"&gt;189&lt;/key&gt;&lt;/foreign-keys&gt;&lt;ref-type name="Journal Article"&gt;17&lt;/ref-type&gt;&lt;contributors&gt;&lt;authors&gt;&lt;author&gt;Lestrelin, H.&lt;/author&gt;&lt;author&gt;Legras, B.&lt;/author&gt;&lt;author&gt;Podglajen, A.&lt;/author&gt;&lt;author&gt;Salihoglu, M.&lt;/author&gt;&lt;/authors&gt;&lt;/contributors&gt;&lt;titles&gt;&lt;title&gt;Smoke-charged vortices in the stratosphere generated by wildfires and their behaviour in both hemispheres: comparing Australia 2020 to Canada 2017&lt;/title&gt;&lt;secondary-title&gt;Atmos. Chem. Phys.&lt;/secondary-title&gt;&lt;/titles&gt;&lt;periodical&gt;&lt;full-title&gt;Atmospheric Chemistry and Physics&lt;/full-title&gt;&lt;abbr-1&gt;Atmos. Chem. Phys.&lt;/abbr-1&gt;&lt;/periodical&gt;&lt;pages&gt;7113-7134&lt;/pages&gt;&lt;volume&gt;21&lt;/volume&gt;&lt;number&gt;9&lt;/number&gt;&lt;dates&gt;&lt;year&gt;2021&lt;/year&gt;&lt;/dates&gt;&lt;publisher&gt;Copernicus Publications&lt;/publisher&gt;&lt;isbn&gt;1680-7324&lt;/isbn&gt;&lt;urls&gt;&lt;related-urls&gt;&lt;url&gt;https://acp.copernicus.org/articles/21/7113/2021/&lt;/url&gt;&lt;/related-urls&gt;&lt;pdf-urls&gt;&lt;url&gt;https://acp.copernicus.org/articles/21/7113/2021/acp-21-7113-2021.pdf&lt;/url&gt;&lt;/pdf-urls&gt;&lt;/urls&gt;&lt;electronic-resource-num&gt;10.5194/acp-21-7113-2021&lt;/electronic-resource-num&gt;&lt;/record&gt;&lt;/Cite&gt;&lt;/EndNote&gt;</w:instrText>
            </w:r>
            <w:r w:rsidRPr="000717F2">
              <w:rPr>
                <w:rFonts w:eastAsia="宋体"/>
                <w:szCs w:val="24"/>
              </w:rPr>
              <w:fldChar w:fldCharType="separate"/>
            </w:r>
            <w:r w:rsidRPr="000717F2">
              <w:rPr>
                <w:rFonts w:ascii="Times New Roman" w:eastAsia="宋体" w:hAnsi="Times New Roman" w:cs="Times New Roman"/>
                <w:szCs w:val="24"/>
              </w:rPr>
              <w:t xml:space="preserve">Lestrelin, et al. </w:t>
            </w:r>
            <w:r w:rsidRPr="000717F2">
              <w:rPr>
                <w:rFonts w:ascii="Times New Roman" w:eastAsia="宋体" w:hAnsi="Times New Roman" w:cs="Times New Roman"/>
                <w:szCs w:val="24"/>
                <w:vertAlign w:val="superscript"/>
              </w:rPr>
              <w:t>2</w:t>
            </w:r>
            <w:r w:rsidRPr="000717F2">
              <w:rPr>
                <w:rFonts w:eastAsia="宋体"/>
                <w:szCs w:val="24"/>
              </w:rPr>
              <w:fldChar w:fldCharType="end"/>
            </w:r>
            <w:r w:rsidRPr="000717F2">
              <w:rPr>
                <w:rFonts w:ascii="Times New Roman" w:eastAsia="宋体" w:hAnsi="Times New Roman" w:cs="Times New Roman"/>
                <w:szCs w:val="24"/>
              </w:rPr>
              <w:t>*</w:t>
            </w:r>
          </w:p>
        </w:tc>
      </w:tr>
      <w:tr w:rsidR="00CB4C74" w:rsidRPr="009011B8" w14:paraId="1823AAEF" w14:textId="77777777" w:rsidTr="00851E76">
        <w:trPr>
          <w:trHeight w:val="227"/>
        </w:trPr>
        <w:tc>
          <w:tcPr>
            <w:tcW w:w="1560" w:type="dxa"/>
            <w:vAlign w:val="center"/>
          </w:tcPr>
          <w:p w14:paraId="6900553E"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2017/09/21 to 2017/10/01</w:t>
            </w:r>
          </w:p>
        </w:tc>
        <w:tc>
          <w:tcPr>
            <w:tcW w:w="2693" w:type="dxa"/>
            <w:vAlign w:val="center"/>
          </w:tcPr>
          <w:p w14:paraId="4CD32D39"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(168°E, 57°N, 118 hPa) 2017/09/24</w:t>
            </w:r>
          </w:p>
        </w:tc>
        <w:tc>
          <w:tcPr>
            <w:tcW w:w="1417" w:type="dxa"/>
            <w:vAlign w:val="center"/>
          </w:tcPr>
          <w:p w14:paraId="5C7ACDA7"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6E3079B9"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vAlign w:val="center"/>
          </w:tcPr>
          <w:p w14:paraId="54BAAA4A" w14:textId="77777777" w:rsidR="00CB4C74" w:rsidRPr="009011B8" w:rsidRDefault="00CB4C74" w:rsidP="00851E76">
            <w:pPr>
              <w:jc w:val="center"/>
              <w:rPr>
                <w:rFonts w:ascii="Times New Roman" w:eastAsia="宋体" w:hAnsi="Times New Roman" w:cs="Times New Roman"/>
                <w:szCs w:val="24"/>
              </w:rPr>
            </w:pPr>
          </w:p>
        </w:tc>
      </w:tr>
      <w:tr w:rsidR="00CB4C74" w:rsidRPr="009011B8" w14:paraId="4E34BC3F" w14:textId="77777777" w:rsidTr="00851E76">
        <w:trPr>
          <w:trHeight w:val="227"/>
        </w:trPr>
        <w:tc>
          <w:tcPr>
            <w:tcW w:w="1560" w:type="dxa"/>
            <w:vAlign w:val="center"/>
          </w:tcPr>
          <w:p w14:paraId="2B614255"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2018/05/24 to 2018/05/28</w:t>
            </w:r>
          </w:p>
        </w:tc>
        <w:tc>
          <w:tcPr>
            <w:tcW w:w="2693" w:type="dxa"/>
            <w:vAlign w:val="center"/>
          </w:tcPr>
          <w:p w14:paraId="4D3A7080"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(48°E, 51°N, 100 hPa) 2018/05/27</w:t>
            </w:r>
          </w:p>
        </w:tc>
        <w:tc>
          <w:tcPr>
            <w:tcW w:w="1417" w:type="dxa"/>
            <w:vAlign w:val="center"/>
          </w:tcPr>
          <w:p w14:paraId="55FAAC20"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0CAA285C"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vAlign w:val="center"/>
          </w:tcPr>
          <w:p w14:paraId="76DB1800" w14:textId="77777777" w:rsidR="00CB4C74" w:rsidRPr="009011B8" w:rsidRDefault="00CB4C74" w:rsidP="00851E76">
            <w:pPr>
              <w:jc w:val="center"/>
              <w:rPr>
                <w:rFonts w:ascii="Times New Roman" w:eastAsia="宋体" w:hAnsi="Times New Roman" w:cs="Times New Roman"/>
                <w:szCs w:val="24"/>
              </w:rPr>
            </w:pPr>
          </w:p>
        </w:tc>
      </w:tr>
      <w:tr w:rsidR="00CB4C74" w:rsidRPr="009011B8" w14:paraId="0673D051" w14:textId="77777777" w:rsidTr="00851E76">
        <w:trPr>
          <w:trHeight w:val="227"/>
        </w:trPr>
        <w:tc>
          <w:tcPr>
            <w:tcW w:w="1560" w:type="dxa"/>
            <w:vAlign w:val="center"/>
          </w:tcPr>
          <w:p w14:paraId="5826ADA7"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2018/07/20 to 2018/08/13</w:t>
            </w:r>
          </w:p>
        </w:tc>
        <w:tc>
          <w:tcPr>
            <w:tcW w:w="2693" w:type="dxa"/>
            <w:vAlign w:val="center"/>
          </w:tcPr>
          <w:p w14:paraId="5EE0C7AB"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(102°E, 40°S, 43 hPa) 2018/07/29</w:t>
            </w:r>
          </w:p>
        </w:tc>
        <w:tc>
          <w:tcPr>
            <w:tcW w:w="1417" w:type="dxa"/>
            <w:vAlign w:val="center"/>
          </w:tcPr>
          <w:p w14:paraId="7058C974"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19355B48"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vAlign w:val="center"/>
          </w:tcPr>
          <w:p w14:paraId="2EFBA19D" w14:textId="77777777" w:rsidR="00CB4C74" w:rsidRPr="009011B8" w:rsidRDefault="00CB4C74" w:rsidP="00851E76">
            <w:pPr>
              <w:jc w:val="center"/>
              <w:rPr>
                <w:rFonts w:ascii="Times New Roman" w:eastAsia="宋体" w:hAnsi="Times New Roman" w:cs="Times New Roman"/>
                <w:szCs w:val="24"/>
              </w:rPr>
            </w:pPr>
          </w:p>
        </w:tc>
      </w:tr>
      <w:tr w:rsidR="00CB4C74" w:rsidRPr="009011B8" w14:paraId="311DD73D" w14:textId="77777777" w:rsidTr="00851E76">
        <w:trPr>
          <w:trHeight w:val="227"/>
        </w:trPr>
        <w:tc>
          <w:tcPr>
            <w:tcW w:w="1560" w:type="dxa"/>
            <w:vAlign w:val="center"/>
          </w:tcPr>
          <w:p w14:paraId="240B6375"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2019/03/10 to 2019/03/19</w:t>
            </w:r>
          </w:p>
        </w:tc>
        <w:tc>
          <w:tcPr>
            <w:tcW w:w="2693" w:type="dxa"/>
            <w:vAlign w:val="center"/>
          </w:tcPr>
          <w:p w14:paraId="63F34389"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(27°W, 42°N, 61 hPa) 2019/03/14</w:t>
            </w:r>
          </w:p>
        </w:tc>
        <w:tc>
          <w:tcPr>
            <w:tcW w:w="1417" w:type="dxa"/>
            <w:vAlign w:val="center"/>
          </w:tcPr>
          <w:p w14:paraId="0672DC47"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7F794CC8"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vAlign w:val="center"/>
          </w:tcPr>
          <w:p w14:paraId="6B838F50" w14:textId="77777777" w:rsidR="00CB4C74" w:rsidRPr="009011B8" w:rsidRDefault="00CB4C74" w:rsidP="00851E76">
            <w:pPr>
              <w:jc w:val="center"/>
              <w:rPr>
                <w:rFonts w:ascii="Times New Roman" w:eastAsia="宋体" w:hAnsi="Times New Roman" w:cs="Times New Roman"/>
                <w:szCs w:val="24"/>
              </w:rPr>
            </w:pPr>
          </w:p>
        </w:tc>
      </w:tr>
      <w:tr w:rsidR="00CB4C74" w:rsidRPr="009011B8" w14:paraId="019E4E35" w14:textId="77777777" w:rsidTr="00851E76">
        <w:trPr>
          <w:trHeight w:val="227"/>
        </w:trPr>
        <w:tc>
          <w:tcPr>
            <w:tcW w:w="1560" w:type="dxa"/>
            <w:tcBorders>
              <w:bottom w:val="single" w:sz="4" w:space="0" w:color="auto"/>
            </w:tcBorders>
            <w:vAlign w:val="center"/>
          </w:tcPr>
          <w:p w14:paraId="60D71DA5"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2019/03/05 to 2019/03/26</w:t>
            </w:r>
          </w:p>
        </w:tc>
        <w:tc>
          <w:tcPr>
            <w:tcW w:w="2693" w:type="dxa"/>
            <w:tcBorders>
              <w:bottom w:val="single" w:sz="4" w:space="0" w:color="auto"/>
            </w:tcBorders>
            <w:vAlign w:val="center"/>
          </w:tcPr>
          <w:p w14:paraId="37991EA8" w14:textId="77777777" w:rsidR="00CB4C74" w:rsidRPr="009011B8" w:rsidRDefault="00CB4C74" w:rsidP="00851E76">
            <w:pPr>
              <w:jc w:val="center"/>
              <w:rPr>
                <w:rFonts w:ascii="Times New Roman" w:eastAsia="宋体" w:hAnsi="Times New Roman" w:cs="Times New Roman"/>
                <w:szCs w:val="24"/>
                <w:lang w:val="de-DE"/>
              </w:rPr>
            </w:pPr>
            <w:r w:rsidRPr="009011B8">
              <w:rPr>
                <w:rFonts w:ascii="Times New Roman" w:eastAsia="宋体" w:hAnsi="Times New Roman" w:cs="Times New Roman"/>
                <w:szCs w:val="24"/>
                <w:lang w:val="de-DE"/>
              </w:rPr>
              <w:t>(37°E, 39°N, 61 hPa)</w:t>
            </w:r>
            <w:r w:rsidRPr="009011B8">
              <w:rPr>
                <w:rFonts w:ascii="Times New Roman" w:eastAsia="宋体" w:hAnsi="Times New Roman" w:cs="Times New Roman"/>
                <w:szCs w:val="24"/>
              </w:rPr>
              <w:t xml:space="preserve"> 2019/03/14</w:t>
            </w:r>
          </w:p>
        </w:tc>
        <w:tc>
          <w:tcPr>
            <w:tcW w:w="1417" w:type="dxa"/>
            <w:tcBorders>
              <w:bottom w:val="single" w:sz="4" w:space="0" w:color="auto"/>
            </w:tcBorders>
            <w:vAlign w:val="center"/>
          </w:tcPr>
          <w:p w14:paraId="0839D319"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tcBorders>
              <w:bottom w:val="single" w:sz="4" w:space="0" w:color="auto"/>
            </w:tcBorders>
            <w:vAlign w:val="center"/>
          </w:tcPr>
          <w:p w14:paraId="2D64252C"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No</w:t>
            </w:r>
          </w:p>
        </w:tc>
        <w:tc>
          <w:tcPr>
            <w:tcW w:w="1418" w:type="dxa"/>
            <w:tcBorders>
              <w:bottom w:val="single" w:sz="4" w:space="0" w:color="auto"/>
            </w:tcBorders>
            <w:vAlign w:val="center"/>
          </w:tcPr>
          <w:p w14:paraId="75F2E093" w14:textId="77777777" w:rsidR="00CB4C74" w:rsidRPr="009011B8" w:rsidRDefault="00CB4C74" w:rsidP="00851E76">
            <w:pPr>
              <w:jc w:val="center"/>
              <w:rPr>
                <w:rFonts w:ascii="Times New Roman" w:eastAsia="宋体" w:hAnsi="Times New Roman" w:cs="Times New Roman"/>
                <w:szCs w:val="24"/>
              </w:rPr>
            </w:pPr>
          </w:p>
        </w:tc>
      </w:tr>
      <w:tr w:rsidR="00CB4C74" w:rsidRPr="009011B8" w14:paraId="54EAEE17" w14:textId="77777777" w:rsidTr="00851E76">
        <w:trPr>
          <w:trHeight w:val="227"/>
        </w:trPr>
        <w:tc>
          <w:tcPr>
            <w:tcW w:w="1560" w:type="dxa"/>
            <w:tcBorders>
              <w:bottom w:val="single" w:sz="4" w:space="0" w:color="auto"/>
            </w:tcBorders>
            <w:vAlign w:val="center"/>
          </w:tcPr>
          <w:p w14:paraId="312B02D3"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2020/01/04 to 2020/03/08</w:t>
            </w:r>
          </w:p>
        </w:tc>
        <w:tc>
          <w:tcPr>
            <w:tcW w:w="2693" w:type="dxa"/>
            <w:tcBorders>
              <w:bottom w:val="single" w:sz="4" w:space="0" w:color="auto"/>
            </w:tcBorders>
            <w:vAlign w:val="center"/>
          </w:tcPr>
          <w:p w14:paraId="5A181BA3" w14:textId="77777777" w:rsidR="00CB4C74" w:rsidRPr="009011B8" w:rsidRDefault="00CB4C74" w:rsidP="00851E76">
            <w:pPr>
              <w:jc w:val="center"/>
              <w:rPr>
                <w:rFonts w:ascii="Times New Roman" w:eastAsia="宋体" w:hAnsi="Times New Roman" w:cs="Times New Roman"/>
                <w:szCs w:val="24"/>
                <w:lang w:val="de-DE"/>
              </w:rPr>
            </w:pPr>
            <w:r w:rsidRPr="009011B8">
              <w:rPr>
                <w:rFonts w:ascii="Times New Roman" w:eastAsia="宋体" w:hAnsi="Times New Roman" w:cs="Times New Roman"/>
                <w:szCs w:val="24"/>
                <w:lang w:val="de-DE"/>
              </w:rPr>
              <w:t>(78</w:t>
            </w:r>
            <w:r w:rsidRPr="009011B8">
              <w:rPr>
                <w:rFonts w:ascii="Times New Roman" w:eastAsia="宋体" w:hAnsi="Times New Roman" w:cs="Times New Roman"/>
                <w:szCs w:val="24"/>
              </w:rPr>
              <w:t>°W</w:t>
            </w:r>
            <w:r w:rsidRPr="009011B8">
              <w:rPr>
                <w:rFonts w:ascii="Times New Roman" w:eastAsia="宋体" w:hAnsi="Times New Roman" w:cs="Times New Roman"/>
                <w:szCs w:val="24"/>
                <w:lang w:val="de-DE"/>
              </w:rPr>
              <w:t>, 53</w:t>
            </w:r>
            <w:r w:rsidRPr="009011B8">
              <w:rPr>
                <w:rFonts w:ascii="Times New Roman" w:eastAsia="宋体" w:hAnsi="Times New Roman" w:cs="Times New Roman"/>
                <w:szCs w:val="24"/>
              </w:rPr>
              <w:t>°S</w:t>
            </w:r>
            <w:r w:rsidRPr="009011B8">
              <w:rPr>
                <w:rFonts w:ascii="Times New Roman" w:eastAsia="宋体" w:hAnsi="Times New Roman" w:cs="Times New Roman"/>
                <w:szCs w:val="24"/>
                <w:lang w:val="de-DE"/>
              </w:rPr>
              <w:t>, 31 hPa)</w:t>
            </w:r>
            <w:r w:rsidRPr="009011B8">
              <w:rPr>
                <w:rFonts w:ascii="Times New Roman" w:eastAsia="宋体" w:hAnsi="Times New Roman" w:cs="Times New Roman"/>
                <w:szCs w:val="24"/>
              </w:rPr>
              <w:t xml:space="preserve"> 2020/01/31</w:t>
            </w:r>
          </w:p>
        </w:tc>
        <w:tc>
          <w:tcPr>
            <w:tcW w:w="1417" w:type="dxa"/>
            <w:tcBorders>
              <w:bottom w:val="single" w:sz="4" w:space="0" w:color="auto"/>
            </w:tcBorders>
            <w:vAlign w:val="center"/>
          </w:tcPr>
          <w:p w14:paraId="69E93064"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tcBorders>
              <w:bottom w:val="single" w:sz="4" w:space="0" w:color="auto"/>
            </w:tcBorders>
            <w:vAlign w:val="center"/>
          </w:tcPr>
          <w:p w14:paraId="31F24B57" w14:textId="77777777" w:rsidR="00CB4C74" w:rsidRPr="009011B8" w:rsidRDefault="00CB4C74" w:rsidP="00851E76">
            <w:pPr>
              <w:jc w:val="center"/>
              <w:rPr>
                <w:rFonts w:ascii="Times New Roman" w:eastAsia="宋体" w:hAnsi="Times New Roman" w:cs="Times New Roman"/>
                <w:b/>
                <w:szCs w:val="24"/>
              </w:rPr>
            </w:pPr>
            <w:r w:rsidRPr="009011B8">
              <w:rPr>
                <w:rFonts w:ascii="Times New Roman" w:eastAsia="宋体" w:hAnsi="Times New Roman" w:cs="Times New Roman"/>
                <w:b/>
                <w:szCs w:val="24"/>
              </w:rPr>
              <w:t>Yes</w:t>
            </w:r>
          </w:p>
        </w:tc>
        <w:tc>
          <w:tcPr>
            <w:tcW w:w="1418" w:type="dxa"/>
            <w:vMerge w:val="restart"/>
            <w:vAlign w:val="center"/>
          </w:tcPr>
          <w:p w14:paraId="3741085F" w14:textId="7CAC9101" w:rsidR="00CB4C74" w:rsidRPr="009011B8" w:rsidRDefault="00CB4C74" w:rsidP="00CB4C74">
            <w:pPr>
              <w:jc w:val="center"/>
              <w:rPr>
                <w:rFonts w:ascii="Times New Roman" w:eastAsia="宋体" w:hAnsi="Times New Roman" w:cs="Times New Roman"/>
                <w:szCs w:val="24"/>
              </w:rPr>
            </w:pPr>
            <w:r w:rsidRPr="000717F2">
              <w:rPr>
                <w:rFonts w:eastAsia="宋体"/>
                <w:szCs w:val="24"/>
              </w:rPr>
              <w:fldChar w:fldCharType="begin"/>
            </w:r>
            <w:r w:rsidRPr="000717F2">
              <w:rPr>
                <w:rFonts w:ascii="Times New Roman" w:eastAsia="宋体" w:hAnsi="Times New Roman" w:cs="Times New Roman"/>
                <w:szCs w:val="24"/>
              </w:rPr>
              <w:instrText xml:space="preserve"> ADDIN EN.CITE &lt;EndNote&gt;&lt;Cite AuthorYear="1"&gt;&lt;Author&gt;Kablick III&lt;/Author&gt;&lt;Year&gt;2020&lt;/Year&gt;&lt;RecNum&gt;146&lt;/RecNum&gt;&lt;DisplayText&gt;Kablick III, et al. &lt;style face="superscript"&gt;1&lt;/style&gt;&lt;/DisplayText&gt;&lt;record&gt;&lt;rec-number&gt;146&lt;/rec-number&gt;&lt;foreign-keys&gt;&lt;key app="EN" db-id="rwwtztsr2te02levx2z5svt7fwt2szff0af0" timestamp="1611660819"&gt;146&lt;/key&gt;&lt;/foreign-keys&gt;&lt;ref-type name="Journal Article"&gt;17&lt;/ref-type&gt;&lt;contributors&gt;&lt;authors&gt;&lt;author&gt;Kablick III, G. P.&lt;/author&gt;&lt;author&gt;Allen, D. R.&lt;/author&gt;&lt;author&gt;Fromm, M. D.&lt;/author&gt;&lt;author&gt;Nedoluha, G. E.&lt;/author&gt;&lt;/authors&gt;&lt;/contributors&gt;&lt;titles&gt;&lt;title&gt;Australian PyroCb Smoke Generates Synoptic-Scale Stratospheric Anticyclones&lt;/title&gt;&lt;secondary-title&gt;Geophysical Research Letters&lt;/secondary-title&gt;&lt;/titles&gt;&lt;periodical&gt;&lt;full-title&gt;Geophysical Research Letters&lt;/full-title&gt;&lt;abbr-1&gt;Geophys. Res. Lett.&lt;/abbr-1&gt;&lt;/periodical&gt;&lt;pages&gt;e2020GL088101&lt;/pages&gt;&lt;volume&gt;47&lt;/volume&gt;&lt;number&gt;13&lt;/number&gt;&lt;dates&gt;&lt;year&gt;2020&lt;/year&gt;&lt;/dates&gt;&lt;isbn&gt;0094-8276&lt;/isbn&gt;&lt;urls&gt;&lt;related-urls&gt;&lt;url&gt;https://agupubs.onlinelibrary.wiley.com/doi/abs/10.1029/2020GL088101&lt;/url&gt;&lt;/related-urls&gt;&lt;/urls&gt;&lt;electronic-resource-num&gt;https://doi.org/10.1029/2020GL088101&lt;/electronic-resource-num&gt;&lt;/record&gt;&lt;/Cite&gt;&lt;/EndNote&gt;</w:instrText>
            </w:r>
            <w:r w:rsidRPr="000717F2">
              <w:rPr>
                <w:rFonts w:eastAsia="宋体"/>
                <w:szCs w:val="24"/>
              </w:rPr>
              <w:fldChar w:fldCharType="separate"/>
            </w:r>
            <w:r w:rsidRPr="000717F2">
              <w:rPr>
                <w:rFonts w:ascii="Times New Roman" w:eastAsia="宋体" w:hAnsi="Times New Roman" w:cs="Times New Roman"/>
                <w:szCs w:val="24"/>
              </w:rPr>
              <w:t>Kablick III, et al. 1</w:t>
            </w:r>
            <w:r w:rsidRPr="000717F2">
              <w:rPr>
                <w:rFonts w:eastAsia="宋体"/>
                <w:szCs w:val="24"/>
              </w:rPr>
              <w:fldChar w:fldCharType="end"/>
            </w:r>
            <w:r w:rsidRPr="009011B8">
              <w:rPr>
                <w:rFonts w:ascii="Times New Roman" w:eastAsia="宋体" w:hAnsi="Times New Roman" w:cs="Times New Roman"/>
                <w:szCs w:val="24"/>
              </w:rPr>
              <w:t xml:space="preserve"> and </w:t>
            </w:r>
            <w:r w:rsidRPr="000717F2">
              <w:rPr>
                <w:rFonts w:eastAsia="宋体"/>
                <w:szCs w:val="24"/>
              </w:rPr>
              <w:fldChar w:fldCharType="begin"/>
            </w:r>
            <w:r w:rsidRPr="000717F2">
              <w:rPr>
                <w:rFonts w:ascii="Times New Roman" w:eastAsia="宋体" w:hAnsi="Times New Roman" w:cs="Times New Roman"/>
                <w:szCs w:val="24"/>
              </w:rPr>
              <w:instrText xml:space="preserve"> ADDIN EN.CITE &lt;EndNote&gt;&lt;Cite AuthorYear="1"&gt;&lt;Author&gt;Khaykin&lt;/Author&gt;&lt;Year&gt;2020&lt;/Year&gt;&lt;RecNum&gt;31&lt;/RecNum&gt;&lt;DisplayText&gt;Khaykin, et al. &lt;style face="superscript"&gt;3&lt;/style&gt;&lt;/DisplayText&gt;&lt;record&gt;&lt;rec-number&gt;31&lt;/rec-number&gt;&lt;foreign-keys&gt;&lt;key app="EN" db-id="rwwtztsr2te02levx2z5svt7fwt2szff0af0" timestamp="1601303505"&gt;31&lt;/key&gt;&lt;/foreign-keys&gt;&lt;ref-type name="Journal Article"&gt;17&lt;/ref-type&gt;&lt;contributors&gt;&lt;authors&gt;&lt;author&gt;Khaykin, Sergey&lt;/author&gt;&lt;author&gt;Legras, Bernard&lt;/author&gt;&lt;author&gt;Bucci, Silvia&lt;/author&gt;&lt;author&gt;Sellitto, Pasquale&lt;/author&gt;&lt;author&gt;Isaksen, Lars&lt;/author&gt;&lt;author&gt;Tencé, Florent&lt;/author&gt;&lt;author&gt;Bekki, Slimane&lt;/author&gt;&lt;author&gt;Bourassa, Adam&lt;/author&gt;&lt;author&gt;Rieger, Landon&lt;/author&gt;&lt;author&gt;Zawada, Daniel&lt;/author&gt;&lt;author&gt;Jumelet, Julien&lt;/author&gt;&lt;author&gt;Godin-Beekmann, Sophie&lt;/author&gt;&lt;/authors&gt;&lt;/contributors&gt;&lt;titles&gt;&lt;title&gt;The 2019/20 Australian wildfires generated a persistent smoke-charged vortex rising up to 35 km altitude&lt;/title&gt;&lt;secondary-title&gt;Communications Earth &amp;amp; Environment&lt;/secondary-title&gt;&lt;/titles&gt;&lt;periodical&gt;&lt;full-title&gt;Communications Earth &amp;amp; Environment&lt;/full-title&gt;&lt;/periodical&gt;&lt;pages&gt;22&lt;/pages&gt;&lt;volume&gt;1&lt;/volume&gt;&lt;number&gt;1&lt;/number&gt;&lt;dates&gt;&lt;year&gt;2020&lt;/year&gt;&lt;pub-dates&gt;&lt;date&gt;2020/09/21&lt;/date&gt;&lt;/pub-dates&gt;&lt;/dates&gt;&lt;isbn&gt;2662-4435&lt;/isbn&gt;&lt;urls&gt;&lt;related-urls&gt;&lt;url&gt;https://doi.org/10.1038/s43247-020-00022-5&lt;/url&gt;&lt;/related-urls&gt;&lt;/urls&gt;&lt;electronic-resource-num&gt;10.1038/s43247-020-00022-5&lt;/electronic-resource-num&gt;&lt;/record&gt;&lt;/Cite&gt;&lt;/EndNote&gt;</w:instrText>
            </w:r>
            <w:r w:rsidRPr="000717F2">
              <w:rPr>
                <w:rFonts w:eastAsia="宋体"/>
                <w:szCs w:val="24"/>
              </w:rPr>
              <w:fldChar w:fldCharType="separate"/>
            </w:r>
            <w:r w:rsidRPr="000717F2">
              <w:rPr>
                <w:rFonts w:ascii="Times New Roman" w:eastAsia="宋体" w:hAnsi="Times New Roman" w:cs="Times New Roman"/>
                <w:szCs w:val="24"/>
              </w:rPr>
              <w:t xml:space="preserve">Khaykin, et al. </w:t>
            </w:r>
            <w:r w:rsidRPr="000717F2">
              <w:rPr>
                <w:rFonts w:ascii="Times New Roman" w:eastAsia="宋体" w:hAnsi="Times New Roman" w:cs="Times New Roman"/>
                <w:szCs w:val="24"/>
                <w:vertAlign w:val="superscript"/>
              </w:rPr>
              <w:t>3</w:t>
            </w:r>
            <w:r w:rsidRPr="000717F2">
              <w:rPr>
                <w:rFonts w:eastAsia="宋体"/>
                <w:szCs w:val="24"/>
              </w:rPr>
              <w:fldChar w:fldCharType="end"/>
            </w:r>
          </w:p>
        </w:tc>
      </w:tr>
      <w:tr w:rsidR="00CB4C74" w:rsidRPr="009011B8" w14:paraId="6D9A1D84" w14:textId="77777777" w:rsidTr="00851E76">
        <w:trPr>
          <w:trHeight w:val="227"/>
        </w:trPr>
        <w:tc>
          <w:tcPr>
            <w:tcW w:w="1560" w:type="dxa"/>
            <w:vAlign w:val="center"/>
          </w:tcPr>
          <w:p w14:paraId="53BCD06E"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2020/01/08 to 2020/03/03</w:t>
            </w:r>
          </w:p>
        </w:tc>
        <w:tc>
          <w:tcPr>
            <w:tcW w:w="2693" w:type="dxa"/>
            <w:vAlign w:val="center"/>
          </w:tcPr>
          <w:p w14:paraId="0D94F144" w14:textId="77777777" w:rsidR="00CB4C74" w:rsidRPr="009011B8" w:rsidRDefault="00CB4C74" w:rsidP="00851E76">
            <w:pPr>
              <w:jc w:val="center"/>
              <w:rPr>
                <w:rFonts w:ascii="Times New Roman" w:eastAsia="宋体" w:hAnsi="Times New Roman" w:cs="Times New Roman"/>
                <w:szCs w:val="24"/>
                <w:lang w:val="de-DE"/>
              </w:rPr>
            </w:pPr>
            <w:r w:rsidRPr="009011B8">
              <w:rPr>
                <w:rFonts w:ascii="Times New Roman" w:eastAsia="宋体" w:hAnsi="Times New Roman" w:cs="Times New Roman"/>
                <w:szCs w:val="24"/>
                <w:lang w:val="de-DE"/>
              </w:rPr>
              <w:t>(70</w:t>
            </w:r>
            <w:r w:rsidRPr="009011B8">
              <w:rPr>
                <w:rFonts w:ascii="Times New Roman" w:eastAsia="宋体" w:hAnsi="Times New Roman" w:cs="Times New Roman"/>
                <w:szCs w:val="24"/>
              </w:rPr>
              <w:t>°W</w:t>
            </w:r>
            <w:r w:rsidRPr="009011B8">
              <w:rPr>
                <w:rFonts w:ascii="Times New Roman" w:eastAsia="宋体" w:hAnsi="Times New Roman" w:cs="Times New Roman"/>
                <w:szCs w:val="24"/>
                <w:lang w:val="de-DE"/>
              </w:rPr>
              <w:t>, 72</w:t>
            </w:r>
            <w:r w:rsidRPr="009011B8">
              <w:rPr>
                <w:rFonts w:ascii="Times New Roman" w:eastAsia="宋体" w:hAnsi="Times New Roman" w:cs="Times New Roman"/>
                <w:szCs w:val="24"/>
              </w:rPr>
              <w:t>°S</w:t>
            </w:r>
            <w:r w:rsidRPr="009011B8">
              <w:rPr>
                <w:rFonts w:ascii="Times New Roman" w:eastAsia="宋体" w:hAnsi="Times New Roman" w:cs="Times New Roman"/>
                <w:szCs w:val="24"/>
                <w:lang w:val="de-DE"/>
              </w:rPr>
              <w:t>, 36 hPa)</w:t>
            </w:r>
            <w:r w:rsidRPr="009011B8">
              <w:rPr>
                <w:rFonts w:ascii="Times New Roman" w:eastAsia="宋体" w:hAnsi="Times New Roman" w:cs="Times New Roman"/>
                <w:szCs w:val="24"/>
              </w:rPr>
              <w:t xml:space="preserve"> 2020/02/02</w:t>
            </w:r>
          </w:p>
        </w:tc>
        <w:tc>
          <w:tcPr>
            <w:tcW w:w="1417" w:type="dxa"/>
            <w:vAlign w:val="center"/>
          </w:tcPr>
          <w:p w14:paraId="25F8875C"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vAlign w:val="center"/>
          </w:tcPr>
          <w:p w14:paraId="4A6D9D1A" w14:textId="77777777" w:rsidR="00CB4C74" w:rsidRPr="009011B8" w:rsidRDefault="00CB4C74" w:rsidP="00851E76">
            <w:pPr>
              <w:jc w:val="center"/>
              <w:rPr>
                <w:rFonts w:ascii="Times New Roman" w:eastAsia="宋体" w:hAnsi="Times New Roman" w:cs="Times New Roman"/>
                <w:b/>
                <w:szCs w:val="24"/>
              </w:rPr>
            </w:pPr>
            <w:r w:rsidRPr="009011B8">
              <w:rPr>
                <w:rFonts w:ascii="Times New Roman" w:eastAsia="宋体" w:hAnsi="Times New Roman" w:cs="Times New Roman"/>
                <w:b/>
                <w:szCs w:val="24"/>
              </w:rPr>
              <w:t>Yes</w:t>
            </w:r>
          </w:p>
        </w:tc>
        <w:tc>
          <w:tcPr>
            <w:tcW w:w="1418" w:type="dxa"/>
            <w:vMerge/>
            <w:vAlign w:val="center"/>
          </w:tcPr>
          <w:p w14:paraId="6A30CFA0" w14:textId="77777777" w:rsidR="00CB4C74" w:rsidRPr="009011B8" w:rsidRDefault="00CB4C74" w:rsidP="00851E76">
            <w:pPr>
              <w:jc w:val="center"/>
              <w:rPr>
                <w:rFonts w:ascii="Times New Roman" w:eastAsia="宋体" w:hAnsi="Times New Roman" w:cs="Times New Roman"/>
                <w:szCs w:val="24"/>
              </w:rPr>
            </w:pPr>
          </w:p>
        </w:tc>
      </w:tr>
      <w:tr w:rsidR="00CB4C74" w:rsidRPr="009011B8" w14:paraId="35E0433B" w14:textId="77777777" w:rsidTr="00851E76">
        <w:trPr>
          <w:trHeight w:val="227"/>
        </w:trPr>
        <w:tc>
          <w:tcPr>
            <w:tcW w:w="1560" w:type="dxa"/>
            <w:tcBorders>
              <w:bottom w:val="single" w:sz="18" w:space="0" w:color="auto"/>
            </w:tcBorders>
            <w:vAlign w:val="center"/>
          </w:tcPr>
          <w:p w14:paraId="4C6B3C7A"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2020/01/17 to 2020/02/02</w:t>
            </w:r>
          </w:p>
        </w:tc>
        <w:tc>
          <w:tcPr>
            <w:tcW w:w="2693" w:type="dxa"/>
            <w:tcBorders>
              <w:bottom w:val="single" w:sz="18" w:space="0" w:color="auto"/>
            </w:tcBorders>
            <w:vAlign w:val="center"/>
          </w:tcPr>
          <w:p w14:paraId="48FBE0F9" w14:textId="77777777" w:rsidR="00CB4C74" w:rsidRPr="009011B8" w:rsidRDefault="00CB4C74" w:rsidP="00851E76">
            <w:pPr>
              <w:jc w:val="center"/>
              <w:rPr>
                <w:rFonts w:ascii="Times New Roman" w:eastAsia="宋体" w:hAnsi="Times New Roman" w:cs="Times New Roman"/>
                <w:szCs w:val="24"/>
                <w:lang w:val="de-DE"/>
              </w:rPr>
            </w:pPr>
            <w:r w:rsidRPr="009011B8">
              <w:rPr>
                <w:rFonts w:ascii="Times New Roman" w:eastAsia="宋体" w:hAnsi="Times New Roman" w:cs="Times New Roman"/>
                <w:szCs w:val="24"/>
                <w:lang w:val="de-DE"/>
              </w:rPr>
              <w:t>(35</w:t>
            </w:r>
            <w:r w:rsidRPr="009011B8">
              <w:rPr>
                <w:rFonts w:ascii="Times New Roman" w:eastAsia="宋体" w:hAnsi="Times New Roman" w:cs="Times New Roman"/>
                <w:szCs w:val="24"/>
              </w:rPr>
              <w:t>°E</w:t>
            </w:r>
            <w:r w:rsidRPr="009011B8">
              <w:rPr>
                <w:rFonts w:ascii="Times New Roman" w:eastAsia="宋体" w:hAnsi="Times New Roman" w:cs="Times New Roman"/>
                <w:szCs w:val="24"/>
                <w:lang w:val="de-DE"/>
              </w:rPr>
              <w:t>, 47</w:t>
            </w:r>
            <w:r w:rsidRPr="009011B8">
              <w:rPr>
                <w:rFonts w:ascii="Times New Roman" w:eastAsia="宋体" w:hAnsi="Times New Roman" w:cs="Times New Roman"/>
                <w:szCs w:val="24"/>
              </w:rPr>
              <w:t>°S</w:t>
            </w:r>
            <w:r w:rsidRPr="009011B8">
              <w:rPr>
                <w:rFonts w:ascii="Times New Roman" w:eastAsia="宋体" w:hAnsi="Times New Roman" w:cs="Times New Roman"/>
                <w:szCs w:val="24"/>
                <w:lang w:val="de-DE"/>
              </w:rPr>
              <w:t>, 85 hPa)</w:t>
            </w:r>
            <w:r w:rsidRPr="009011B8">
              <w:rPr>
                <w:rFonts w:ascii="Times New Roman" w:eastAsia="宋体" w:hAnsi="Times New Roman" w:cs="Times New Roman"/>
                <w:szCs w:val="24"/>
              </w:rPr>
              <w:t xml:space="preserve"> 2020/01/23</w:t>
            </w:r>
          </w:p>
        </w:tc>
        <w:tc>
          <w:tcPr>
            <w:tcW w:w="1417" w:type="dxa"/>
            <w:tcBorders>
              <w:bottom w:val="single" w:sz="18" w:space="0" w:color="auto"/>
            </w:tcBorders>
            <w:vAlign w:val="center"/>
          </w:tcPr>
          <w:p w14:paraId="01F28355" w14:textId="77777777" w:rsidR="00CB4C74" w:rsidRPr="009011B8" w:rsidRDefault="00CB4C74" w:rsidP="00851E76">
            <w:pPr>
              <w:jc w:val="center"/>
              <w:rPr>
                <w:rFonts w:ascii="Times New Roman" w:eastAsia="宋体" w:hAnsi="Times New Roman" w:cs="Times New Roman"/>
                <w:szCs w:val="24"/>
              </w:rPr>
            </w:pPr>
            <w:r w:rsidRPr="009011B8">
              <w:rPr>
                <w:rFonts w:ascii="Times New Roman" w:eastAsia="宋体" w:hAnsi="Times New Roman" w:cs="Times New Roman"/>
                <w:szCs w:val="24"/>
              </w:rPr>
              <w:t>Yes</w:t>
            </w:r>
          </w:p>
        </w:tc>
        <w:tc>
          <w:tcPr>
            <w:tcW w:w="1701" w:type="dxa"/>
            <w:tcBorders>
              <w:bottom w:val="single" w:sz="18" w:space="0" w:color="auto"/>
            </w:tcBorders>
            <w:vAlign w:val="center"/>
          </w:tcPr>
          <w:p w14:paraId="4FA5034F" w14:textId="77777777" w:rsidR="00CB4C74" w:rsidRPr="009011B8" w:rsidRDefault="00CB4C74" w:rsidP="00851E76">
            <w:pPr>
              <w:jc w:val="center"/>
              <w:rPr>
                <w:rFonts w:ascii="Times New Roman" w:eastAsia="宋体" w:hAnsi="Times New Roman" w:cs="Times New Roman"/>
                <w:b/>
                <w:szCs w:val="24"/>
              </w:rPr>
            </w:pPr>
            <w:r w:rsidRPr="009011B8">
              <w:rPr>
                <w:rFonts w:ascii="Times New Roman" w:eastAsia="宋体" w:hAnsi="Times New Roman" w:cs="Times New Roman"/>
                <w:b/>
                <w:szCs w:val="24"/>
              </w:rPr>
              <w:t>Yes</w:t>
            </w:r>
          </w:p>
        </w:tc>
        <w:tc>
          <w:tcPr>
            <w:tcW w:w="1418" w:type="dxa"/>
            <w:vMerge/>
            <w:tcBorders>
              <w:bottom w:val="single" w:sz="18" w:space="0" w:color="auto"/>
            </w:tcBorders>
            <w:vAlign w:val="center"/>
          </w:tcPr>
          <w:p w14:paraId="087CC6B8" w14:textId="77777777" w:rsidR="00CB4C74" w:rsidRPr="009011B8" w:rsidRDefault="00CB4C74" w:rsidP="00851E76">
            <w:pPr>
              <w:jc w:val="center"/>
              <w:rPr>
                <w:rFonts w:ascii="Times New Roman" w:eastAsia="宋体" w:hAnsi="Times New Roman" w:cs="Times New Roman"/>
                <w:szCs w:val="24"/>
              </w:rPr>
            </w:pPr>
          </w:p>
        </w:tc>
      </w:tr>
    </w:tbl>
    <w:p w14:paraId="778005B9" w14:textId="78CA9169" w:rsidR="00CB4C74" w:rsidRPr="00F47738" w:rsidRDefault="00CB4C74" w:rsidP="00CB4C74">
      <w:pPr>
        <w:rPr>
          <w:rFonts w:eastAsia="宋体"/>
        </w:rPr>
      </w:pPr>
      <w:r w:rsidRPr="009011B8">
        <w:rPr>
          <w:rFonts w:eastAsia="宋体"/>
          <w:szCs w:val="24"/>
        </w:rPr>
        <w:t xml:space="preserve">* This case consisted of multiple SCVs which however all originated from one SCV (“Vortex O” as named by </w:t>
      </w:r>
      <w:r w:rsidRPr="009011B8">
        <w:rPr>
          <w:rFonts w:eastAsia="宋体"/>
          <w:szCs w:val="24"/>
        </w:rPr>
        <w:fldChar w:fldCharType="begin"/>
      </w:r>
      <w:r>
        <w:rPr>
          <w:rFonts w:eastAsia="宋体"/>
          <w:szCs w:val="24"/>
        </w:rPr>
        <w:instrText xml:space="preserve"> ADDIN EN.CITE &lt;EndNote&gt;&lt;Cite AuthorYear="1"&gt;&lt;Author&gt;Lestrelin&lt;/Author&gt;&lt;Year&gt;2021&lt;/Year&gt;&lt;RecNum&gt;189&lt;/RecNum&gt;&lt;DisplayText&gt;Lestrelin, et al. &lt;style face="superscript"&gt;2&lt;/style&gt;&lt;/DisplayText&gt;&lt;record&gt;&lt;rec-number&gt;189&lt;/rec-number&gt;&lt;foreign-keys&gt;&lt;key app="EN" db-id="rwwtztsr2te02levx2z5svt7fwt2szff0af0" timestamp="1623772053"&gt;189&lt;/key&gt;&lt;/foreign-keys&gt;&lt;ref-type name="Journal Article"&gt;17&lt;/ref-type&gt;&lt;contributors&gt;&lt;authors&gt;&lt;author&gt;Lestrelin, H.&lt;/author&gt;&lt;author&gt;Legras, B.&lt;/author&gt;&lt;author&gt;Podglajen, A.&lt;/author&gt;&lt;author&gt;Salihoglu, M.&lt;/author&gt;&lt;/authors&gt;&lt;/contributors&gt;&lt;titles&gt;&lt;title&gt;Smoke-charged vortices in the stratosphere generated by wildfires and their behaviour in both hemispheres: comparing Australia 2020 to Canada 2017&lt;/title&gt;&lt;secondary-title&gt;Atmos. Chem. Phys.&lt;/secondary-title&gt;&lt;/titles&gt;&lt;periodical&gt;&lt;full-title&gt;Atmospheric Chemistry and Physics&lt;/full-title&gt;&lt;abbr-1&gt;Atmos. Chem. Phys.&lt;/abbr-1&gt;&lt;/periodical&gt;&lt;pages&gt;7113-7134&lt;/pages&gt;&lt;volume&gt;21&lt;/volume&gt;&lt;number&gt;9&lt;/number&gt;&lt;dates&gt;&lt;year&gt;2021&lt;/year&gt;&lt;/dates&gt;&lt;publisher&gt;Copernicus Publications&lt;/publisher&gt;&lt;isbn&gt;1680-7324&lt;/isbn&gt;&lt;urls&gt;&lt;related-urls&gt;&lt;url&gt;https://acp.copernicus.org/articles/21/7113/2021/&lt;/url&gt;&lt;/related-urls&gt;&lt;pdf-urls&gt;&lt;url&gt;https://acp.copernicus.org/articles/21/7113/2021/acp-21-7113-2021.pdf&lt;/url&gt;&lt;/pdf-urls&gt;&lt;/urls&gt;&lt;electronic-resource-num&gt;10.5194/acp-21-7113-2021&lt;/electronic-resource-num&gt;&lt;/record&gt;&lt;/Cite&gt;&lt;/EndNote&gt;</w:instrText>
      </w:r>
      <w:r w:rsidRPr="009011B8">
        <w:rPr>
          <w:rFonts w:eastAsia="宋体"/>
          <w:szCs w:val="24"/>
        </w:rPr>
        <w:fldChar w:fldCharType="separate"/>
      </w:r>
      <w:r>
        <w:rPr>
          <w:rFonts w:eastAsia="宋体"/>
          <w:noProof/>
          <w:szCs w:val="24"/>
        </w:rPr>
        <w:t xml:space="preserve">Lestrelin, et al. </w:t>
      </w:r>
      <w:r w:rsidRPr="00CB4C74">
        <w:rPr>
          <w:rFonts w:eastAsia="宋体"/>
          <w:noProof/>
          <w:szCs w:val="24"/>
          <w:vertAlign w:val="superscript"/>
        </w:rPr>
        <w:t>2</w:t>
      </w:r>
      <w:r w:rsidRPr="009011B8">
        <w:rPr>
          <w:rFonts w:eastAsia="宋体"/>
          <w:szCs w:val="24"/>
        </w:rPr>
        <w:fldChar w:fldCharType="end"/>
      </w:r>
      <w:r w:rsidRPr="009011B8">
        <w:rPr>
          <w:rFonts w:eastAsia="宋体"/>
          <w:szCs w:val="24"/>
        </w:rPr>
        <w:t>).</w:t>
      </w:r>
    </w:p>
    <w:p w14:paraId="05687B81" w14:textId="35128939" w:rsidR="00BF6655" w:rsidRDefault="00BF6655">
      <w:pPr>
        <w:rPr>
          <w:sz w:val="36"/>
          <w:szCs w:val="36"/>
        </w:rPr>
      </w:pPr>
      <w:r>
        <w:rPr>
          <w:sz w:val="36"/>
          <w:szCs w:val="36"/>
        </w:rPr>
        <w:br w:type="page"/>
      </w:r>
    </w:p>
    <w:p w14:paraId="40187186" w14:textId="3E205224" w:rsidR="00BF6655" w:rsidRDefault="00BF6655">
      <w:pPr>
        <w:rPr>
          <w:rFonts w:eastAsia="宋体"/>
          <w:b/>
          <w:bCs/>
          <w:kern w:val="32"/>
          <w:szCs w:val="24"/>
        </w:rPr>
      </w:pPr>
    </w:p>
    <w:p w14:paraId="030AAF0B" w14:textId="628CE084" w:rsidR="009452F0" w:rsidRPr="00BF6655" w:rsidRDefault="00BF6655" w:rsidP="000717F2">
      <w:pPr>
        <w:outlineLvl w:val="0"/>
        <w:rPr>
          <w:rFonts w:eastAsia="宋体"/>
          <w:b/>
          <w:bCs/>
          <w:kern w:val="32"/>
          <w:szCs w:val="24"/>
        </w:rPr>
      </w:pPr>
      <w:r w:rsidRPr="000717F2">
        <w:rPr>
          <w:b/>
          <w:lang w:eastAsia="zh-CN"/>
        </w:rPr>
        <w:t>Re</w:t>
      </w:r>
      <w:r w:rsidRPr="000717F2">
        <w:rPr>
          <w:b/>
        </w:rPr>
        <w:t>ferences:</w:t>
      </w:r>
    </w:p>
    <w:p w14:paraId="55324835" w14:textId="77777777" w:rsidR="00953DB5" w:rsidRDefault="00953DB5" w:rsidP="000717F2"/>
    <w:p w14:paraId="52BF44E4" w14:textId="77777777" w:rsidR="004E44DB" w:rsidRPr="00050663" w:rsidRDefault="004E44DB" w:rsidP="004E44DB">
      <w:pPr>
        <w:pStyle w:val="EndNoteBibliography"/>
        <w:ind w:left="720" w:hanging="720"/>
      </w:pPr>
      <w:r w:rsidRPr="00050663">
        <w:t>1</w:t>
      </w:r>
      <w:r w:rsidRPr="00050663">
        <w:tab/>
        <w:t>Kabli</w:t>
      </w:r>
      <w:bookmarkStart w:id="1" w:name="_GoBack"/>
      <w:bookmarkEnd w:id="1"/>
      <w:r w:rsidRPr="00050663">
        <w:t xml:space="preserve">ck III, G. P., Allen, D. R., Fromm, M. D. &amp; Nedoluha, G. E. Australian PyroCb Smoke Generates Synoptic-Scale Stratospheric Anticyclones. </w:t>
      </w:r>
      <w:r w:rsidRPr="00050663">
        <w:rPr>
          <w:i/>
        </w:rPr>
        <w:t>Geophys. Res. Lett.</w:t>
      </w:r>
      <w:r w:rsidRPr="00050663">
        <w:t xml:space="preserve"> </w:t>
      </w:r>
      <w:r w:rsidRPr="00050663">
        <w:rPr>
          <w:b/>
        </w:rPr>
        <w:t>47</w:t>
      </w:r>
      <w:r w:rsidRPr="00050663">
        <w:t>, e2020GL088101, doi:</w:t>
      </w:r>
      <w:r w:rsidRPr="003E0743">
        <w:t>https://doi.org/10.1029/2020GL088101</w:t>
      </w:r>
      <w:r w:rsidRPr="00050663">
        <w:t xml:space="preserve"> (2020).</w:t>
      </w:r>
    </w:p>
    <w:p w14:paraId="0EC2CC74" w14:textId="77777777" w:rsidR="004E44DB" w:rsidRPr="00050663" w:rsidRDefault="004E44DB" w:rsidP="004E44DB">
      <w:pPr>
        <w:pStyle w:val="EndNoteBibliography"/>
        <w:ind w:left="720" w:hanging="720"/>
      </w:pPr>
      <w:r w:rsidRPr="00050663">
        <w:t>2</w:t>
      </w:r>
      <w:r w:rsidRPr="00050663">
        <w:tab/>
        <w:t xml:space="preserve">Lestrelin, H., Legras, B., Podglajen, A. &amp; Salihoglu, M. Smoke-charged vortices in the stratosphere generated by wildfires and their behaviour in both hemispheres: comparing Australia 2020 to Canada 2017. </w:t>
      </w:r>
      <w:r w:rsidRPr="00050663">
        <w:rPr>
          <w:i/>
        </w:rPr>
        <w:t>Atmos. Chem. Phys.</w:t>
      </w:r>
      <w:r w:rsidRPr="00050663">
        <w:t xml:space="preserve"> </w:t>
      </w:r>
      <w:r w:rsidRPr="00050663">
        <w:rPr>
          <w:b/>
        </w:rPr>
        <w:t>21</w:t>
      </w:r>
      <w:r w:rsidRPr="00050663">
        <w:t>, 7113-7134, doi:10.5194/acp-21-7113-2021 (2021).</w:t>
      </w:r>
    </w:p>
    <w:p w14:paraId="622A27A6" w14:textId="77777777" w:rsidR="004E44DB" w:rsidRPr="00050663" w:rsidRDefault="004E44DB" w:rsidP="004E44DB">
      <w:pPr>
        <w:pStyle w:val="EndNoteBibliography"/>
        <w:ind w:left="720" w:hanging="720"/>
      </w:pPr>
      <w:r w:rsidRPr="00050663">
        <w:t>3</w:t>
      </w:r>
      <w:r w:rsidRPr="00050663">
        <w:tab/>
        <w:t>Khaykin, S.</w:t>
      </w:r>
      <w:r w:rsidRPr="00050663">
        <w:rPr>
          <w:i/>
        </w:rPr>
        <w:t xml:space="preserve"> et al.</w:t>
      </w:r>
      <w:r w:rsidRPr="00050663">
        <w:t xml:space="preserve"> The 2019/20 Australian wildfires generated a persistent smoke-charged vortex rising up to 35</w:t>
      </w:r>
      <w:r w:rsidRPr="00050663">
        <w:rPr>
          <w:rFonts w:ascii="MS Mincho" w:eastAsia="MS Mincho" w:hAnsi="MS Mincho" w:cs="MS Mincho" w:hint="eastAsia"/>
        </w:rPr>
        <w:t> </w:t>
      </w:r>
      <w:r w:rsidRPr="00050663">
        <w:t xml:space="preserve">km altitude. </w:t>
      </w:r>
      <w:r w:rsidRPr="00050663">
        <w:rPr>
          <w:i/>
        </w:rPr>
        <w:t>Communications Earth &amp; Environment</w:t>
      </w:r>
      <w:r w:rsidRPr="00050663">
        <w:t xml:space="preserve"> </w:t>
      </w:r>
      <w:r w:rsidRPr="00050663">
        <w:rPr>
          <w:b/>
        </w:rPr>
        <w:t>1</w:t>
      </w:r>
      <w:r w:rsidRPr="00050663">
        <w:t>, 22, doi:10.1038/s43247-020-00022-5 (2020).</w:t>
      </w:r>
    </w:p>
    <w:p w14:paraId="063FFD46" w14:textId="77777777" w:rsidR="004E44DB" w:rsidRPr="00050663" w:rsidRDefault="004E44DB" w:rsidP="004E44DB">
      <w:pPr>
        <w:pStyle w:val="EndNoteBibliography"/>
        <w:ind w:left="720" w:hanging="720"/>
      </w:pPr>
      <w:r w:rsidRPr="00050663">
        <w:t>4</w:t>
      </w:r>
      <w:r w:rsidRPr="00050663">
        <w:tab/>
        <w:t>Hersbach, H.</w:t>
      </w:r>
      <w:r w:rsidRPr="00050663">
        <w:rPr>
          <w:i/>
        </w:rPr>
        <w:t xml:space="preserve"> et al.</w:t>
      </w:r>
      <w:r w:rsidRPr="00050663">
        <w:t xml:space="preserve"> The ERA5 global reanalysis. </w:t>
      </w:r>
      <w:r w:rsidRPr="00050663">
        <w:rPr>
          <w:i/>
        </w:rPr>
        <w:t>Quarterly Journal of the Royal Meteorological Society</w:t>
      </w:r>
      <w:r w:rsidRPr="00050663">
        <w:t xml:space="preserve"> </w:t>
      </w:r>
      <w:r w:rsidRPr="00050663">
        <w:rPr>
          <w:b/>
        </w:rPr>
        <w:t>146</w:t>
      </w:r>
      <w:r w:rsidRPr="00050663">
        <w:t>, 1999-2049 (2020).</w:t>
      </w:r>
    </w:p>
    <w:p w14:paraId="5FE42478" w14:textId="77777777" w:rsidR="004E44DB" w:rsidRPr="00050663" w:rsidRDefault="004E44DB" w:rsidP="004E44DB">
      <w:pPr>
        <w:pStyle w:val="EndNoteBibliography"/>
        <w:ind w:left="720" w:hanging="720"/>
      </w:pPr>
      <w:r w:rsidRPr="003E0743">
        <w:rPr>
          <w:lang w:val="de-DE"/>
        </w:rPr>
        <w:t>5</w:t>
      </w:r>
      <w:r w:rsidRPr="003E0743">
        <w:rPr>
          <w:lang w:val="de-DE"/>
        </w:rPr>
        <w:tab/>
        <w:t>Van Der Werf, G. R.</w:t>
      </w:r>
      <w:r w:rsidRPr="003E0743">
        <w:rPr>
          <w:i/>
          <w:lang w:val="de-DE"/>
        </w:rPr>
        <w:t xml:space="preserve"> et al.</w:t>
      </w:r>
      <w:r w:rsidRPr="003E0743">
        <w:rPr>
          <w:lang w:val="de-DE"/>
        </w:rPr>
        <w:t xml:space="preserve"> </w:t>
      </w:r>
      <w:r w:rsidRPr="00050663">
        <w:t xml:space="preserve">Global fire emissions estimates during 1997-2016. </w:t>
      </w:r>
      <w:r w:rsidRPr="00050663">
        <w:rPr>
          <w:i/>
        </w:rPr>
        <w:t>Earth System Science Data</w:t>
      </w:r>
      <w:r w:rsidRPr="00050663">
        <w:t xml:space="preserve"> </w:t>
      </w:r>
      <w:r w:rsidRPr="00050663">
        <w:rPr>
          <w:b/>
        </w:rPr>
        <w:t>9</w:t>
      </w:r>
      <w:r w:rsidRPr="00050663">
        <w:t>, 697-720 (2017).</w:t>
      </w:r>
    </w:p>
    <w:p w14:paraId="4E57F8B8" w14:textId="77777777" w:rsidR="004E44DB" w:rsidRPr="00050663" w:rsidRDefault="004E44DB" w:rsidP="004E44DB">
      <w:pPr>
        <w:pStyle w:val="EndNoteBibliography"/>
        <w:ind w:left="720" w:hanging="720"/>
      </w:pPr>
      <w:r w:rsidRPr="004E44DB">
        <w:t>6</w:t>
      </w:r>
      <w:r w:rsidRPr="004E44DB">
        <w:tab/>
        <w:t>Freitas, S. R.</w:t>
      </w:r>
      <w:r w:rsidRPr="004E44DB">
        <w:rPr>
          <w:i/>
        </w:rPr>
        <w:t xml:space="preserve"> et al.</w:t>
      </w:r>
      <w:r w:rsidRPr="004E44DB">
        <w:t xml:space="preserve"> </w:t>
      </w:r>
      <w:r w:rsidRPr="00050663">
        <w:t xml:space="preserve">Including the sub-grid scale plume rise of vegetation fires in low resolution atmospheric transport models. </w:t>
      </w:r>
      <w:r w:rsidRPr="00050663">
        <w:rPr>
          <w:i/>
        </w:rPr>
        <w:t>Atmos. Chem. Phys.</w:t>
      </w:r>
      <w:r w:rsidRPr="00050663">
        <w:t xml:space="preserve"> </w:t>
      </w:r>
      <w:r w:rsidRPr="00050663">
        <w:rPr>
          <w:b/>
        </w:rPr>
        <w:t>7</w:t>
      </w:r>
      <w:r w:rsidRPr="00050663">
        <w:t>, 3385-3398 (2007).</w:t>
      </w:r>
    </w:p>
    <w:p w14:paraId="1FED7E9E" w14:textId="77777777" w:rsidR="004E44DB" w:rsidRPr="00050663" w:rsidRDefault="004E44DB" w:rsidP="004E44DB">
      <w:pPr>
        <w:pStyle w:val="EndNoteBibliography"/>
        <w:ind w:left="720" w:hanging="720"/>
      </w:pPr>
      <w:r w:rsidRPr="00050663">
        <w:t>7</w:t>
      </w:r>
      <w:r w:rsidRPr="00050663">
        <w:tab/>
        <w:t xml:space="preserve">Freitas, S., Longo, K., Trentmann, J. &amp; Latham, D. Sensitivity of 1-D smoke plume rise models to the inclusion of environmental wind drag. </w:t>
      </w:r>
      <w:r w:rsidRPr="00050663">
        <w:rPr>
          <w:i/>
        </w:rPr>
        <w:t>Atmospheric Chemistry &amp; Physics</w:t>
      </w:r>
      <w:r w:rsidRPr="00050663">
        <w:t xml:space="preserve"> </w:t>
      </w:r>
      <w:r w:rsidRPr="00050663">
        <w:rPr>
          <w:b/>
        </w:rPr>
        <w:t>10</w:t>
      </w:r>
      <w:r w:rsidRPr="00050663">
        <w:t xml:space="preserve"> (2010).</w:t>
      </w:r>
    </w:p>
    <w:p w14:paraId="751F29B8" w14:textId="77777777" w:rsidR="004E44DB" w:rsidRPr="003E0743" w:rsidRDefault="004E44DB" w:rsidP="004E44DB">
      <w:pPr>
        <w:pStyle w:val="EndNoteBibliography"/>
        <w:ind w:left="720" w:hanging="720"/>
        <w:rPr>
          <w:lang w:val="de-DE"/>
        </w:rPr>
      </w:pPr>
      <w:r w:rsidRPr="00050663">
        <w:t>8</w:t>
      </w:r>
      <w:r w:rsidRPr="00050663">
        <w:tab/>
        <w:t>Pan, X. H.</w:t>
      </w:r>
      <w:r w:rsidRPr="00050663">
        <w:rPr>
          <w:i/>
        </w:rPr>
        <w:t xml:space="preserve"> et al.</w:t>
      </w:r>
      <w:r w:rsidRPr="00050663">
        <w:t xml:space="preserve"> Six global biomass burning emission datasets: intercomparison and application in one global aerosol model. </w:t>
      </w:r>
      <w:r w:rsidRPr="003E0743">
        <w:rPr>
          <w:i/>
          <w:lang w:val="de-DE"/>
        </w:rPr>
        <w:t>Atmos. Chem. Phys.</w:t>
      </w:r>
      <w:r w:rsidRPr="003E0743">
        <w:rPr>
          <w:lang w:val="de-DE"/>
        </w:rPr>
        <w:t xml:space="preserve"> </w:t>
      </w:r>
      <w:r w:rsidRPr="003E0743">
        <w:rPr>
          <w:b/>
          <w:lang w:val="de-DE"/>
        </w:rPr>
        <w:t>20</w:t>
      </w:r>
      <w:r w:rsidRPr="003E0743">
        <w:rPr>
          <w:lang w:val="de-DE"/>
        </w:rPr>
        <w:t>, 969-994, doi:10.5194/acp-20-969-2020 (2020).</w:t>
      </w:r>
    </w:p>
    <w:p w14:paraId="47906C22" w14:textId="77777777" w:rsidR="004E44DB" w:rsidRPr="00050663" w:rsidRDefault="004E44DB" w:rsidP="004E44DB">
      <w:pPr>
        <w:pStyle w:val="EndNoteBibliography"/>
        <w:ind w:left="720" w:hanging="720"/>
      </w:pPr>
      <w:r w:rsidRPr="003E0743">
        <w:rPr>
          <w:lang w:val="de-DE"/>
        </w:rPr>
        <w:t>9</w:t>
      </w:r>
      <w:r w:rsidRPr="003E0743">
        <w:rPr>
          <w:lang w:val="de-DE"/>
        </w:rPr>
        <w:tab/>
        <w:t>van der Velde, I. R.</w:t>
      </w:r>
      <w:r w:rsidRPr="003E0743">
        <w:rPr>
          <w:i/>
          <w:lang w:val="de-DE"/>
        </w:rPr>
        <w:t xml:space="preserve"> et al.</w:t>
      </w:r>
      <w:r w:rsidRPr="003E0743">
        <w:rPr>
          <w:lang w:val="de-DE"/>
        </w:rPr>
        <w:t xml:space="preserve"> </w:t>
      </w:r>
      <w:r w:rsidRPr="00050663">
        <w:t xml:space="preserve">Vast CO2 release from Australian fires in 2019–2020 constrained by satellite. </w:t>
      </w:r>
      <w:r w:rsidRPr="00050663">
        <w:rPr>
          <w:i/>
        </w:rPr>
        <w:t>Nature</w:t>
      </w:r>
      <w:r w:rsidRPr="00050663">
        <w:t xml:space="preserve"> </w:t>
      </w:r>
      <w:r w:rsidRPr="00050663">
        <w:rPr>
          <w:b/>
        </w:rPr>
        <w:t>597</w:t>
      </w:r>
      <w:r w:rsidRPr="00050663">
        <w:t>, 366-369 (2021).</w:t>
      </w:r>
    </w:p>
    <w:p w14:paraId="0A912A99" w14:textId="77777777" w:rsidR="004E44DB" w:rsidRPr="00050663" w:rsidRDefault="004E44DB" w:rsidP="004E44DB">
      <w:pPr>
        <w:pStyle w:val="EndNoteBibliography"/>
        <w:ind w:left="720" w:hanging="720"/>
      </w:pPr>
      <w:r w:rsidRPr="00050663">
        <w:t>10</w:t>
      </w:r>
      <w:r w:rsidRPr="00050663">
        <w:tab/>
        <w:t>Bond, T. C.</w:t>
      </w:r>
      <w:r w:rsidRPr="00050663">
        <w:rPr>
          <w:i/>
        </w:rPr>
        <w:t xml:space="preserve"> et al.</w:t>
      </w:r>
      <w:r w:rsidRPr="00050663">
        <w:t xml:space="preserve"> Bounding the role of black carbon in the climate system: A scientific assessment. </w:t>
      </w:r>
      <w:r w:rsidRPr="00050663">
        <w:rPr>
          <w:i/>
        </w:rPr>
        <w:t>J. Geophys. Res.</w:t>
      </w:r>
      <w:r w:rsidRPr="00050663">
        <w:t xml:space="preserve"> </w:t>
      </w:r>
      <w:r w:rsidRPr="00050663">
        <w:rPr>
          <w:b/>
        </w:rPr>
        <w:t>118</w:t>
      </w:r>
      <w:r w:rsidRPr="00050663">
        <w:t>, 5380-5552 (2013).</w:t>
      </w:r>
    </w:p>
    <w:p w14:paraId="7E1BE5AD" w14:textId="77777777" w:rsidR="004E44DB" w:rsidRPr="00050663" w:rsidRDefault="004E44DB" w:rsidP="004E44DB">
      <w:pPr>
        <w:pStyle w:val="EndNoteBibliography"/>
        <w:ind w:left="720" w:hanging="720"/>
      </w:pPr>
      <w:r w:rsidRPr="00050663">
        <w:t>11</w:t>
      </w:r>
      <w:r w:rsidRPr="00050663">
        <w:tab/>
        <w:t>Ma, C.</w:t>
      </w:r>
      <w:r w:rsidRPr="00050663">
        <w:rPr>
          <w:i/>
        </w:rPr>
        <w:t xml:space="preserve"> et al.</w:t>
      </w:r>
      <w:r w:rsidRPr="00050663">
        <w:t xml:space="preserve"> Importance of Bias Correction in Data Assimilation of Multiple Observations Over Eastern China Using WRF-Chem/DART. </w:t>
      </w:r>
      <w:r w:rsidRPr="00050663">
        <w:rPr>
          <w:i/>
        </w:rPr>
        <w:t>J. Geophys. Res.</w:t>
      </w:r>
      <w:r w:rsidRPr="00050663">
        <w:t xml:space="preserve"> </w:t>
      </w:r>
      <w:r w:rsidRPr="00050663">
        <w:rPr>
          <w:b/>
        </w:rPr>
        <w:t>125</w:t>
      </w:r>
      <w:r w:rsidRPr="00050663">
        <w:t>, doi:10.1029/2019jd031465 (2020).</w:t>
      </w:r>
    </w:p>
    <w:p w14:paraId="0F472399" w14:textId="77777777" w:rsidR="004E44DB" w:rsidRPr="00050663" w:rsidRDefault="004E44DB" w:rsidP="004E44DB">
      <w:pPr>
        <w:pStyle w:val="EndNoteBibliography"/>
        <w:ind w:left="720" w:hanging="720"/>
      </w:pPr>
      <w:r w:rsidRPr="00050663">
        <w:t>12</w:t>
      </w:r>
      <w:r w:rsidRPr="00050663">
        <w:tab/>
        <w:t>Liu, X.</w:t>
      </w:r>
      <w:r w:rsidRPr="00050663">
        <w:rPr>
          <w:i/>
        </w:rPr>
        <w:t xml:space="preserve"> et al.</w:t>
      </w:r>
      <w:r w:rsidRPr="00050663">
        <w:t xml:space="preserve"> Description and evaluation of a new four-mode version of the Modal Aerosol Module (MAM4) within version 5.3 of the Community Atmosphere Model. </w:t>
      </w:r>
      <w:r w:rsidRPr="00050663">
        <w:rPr>
          <w:i/>
        </w:rPr>
        <w:t>Geoscientific Model Development (Online)</w:t>
      </w:r>
      <w:r w:rsidRPr="00050663">
        <w:t xml:space="preserve"> </w:t>
      </w:r>
      <w:r w:rsidRPr="00050663">
        <w:rPr>
          <w:b/>
        </w:rPr>
        <w:t>9</w:t>
      </w:r>
      <w:r w:rsidRPr="00050663">
        <w:t xml:space="preserve"> (2016).</w:t>
      </w:r>
    </w:p>
    <w:p w14:paraId="372D60E6" w14:textId="77777777" w:rsidR="004E44DB" w:rsidRPr="00050663" w:rsidRDefault="004E44DB" w:rsidP="004E44DB">
      <w:pPr>
        <w:pStyle w:val="EndNoteBibliography"/>
        <w:ind w:left="720" w:hanging="720"/>
      </w:pPr>
      <w:r w:rsidRPr="00050663">
        <w:t>13</w:t>
      </w:r>
      <w:r w:rsidRPr="00050663">
        <w:tab/>
        <w:t>Akagi, S.</w:t>
      </w:r>
      <w:r w:rsidRPr="00050663">
        <w:rPr>
          <w:i/>
        </w:rPr>
        <w:t xml:space="preserve"> et al.</w:t>
      </w:r>
      <w:r w:rsidRPr="00050663">
        <w:t xml:space="preserve"> Emission factors for open and domestic biomass burning for use in atmospheric models. </w:t>
      </w:r>
      <w:r w:rsidRPr="00050663">
        <w:rPr>
          <w:i/>
        </w:rPr>
        <w:t>Atmos. Chem. Phys.</w:t>
      </w:r>
      <w:r w:rsidRPr="00050663">
        <w:t xml:space="preserve"> </w:t>
      </w:r>
      <w:r w:rsidRPr="00050663">
        <w:rPr>
          <w:b/>
        </w:rPr>
        <w:t>11</w:t>
      </w:r>
      <w:r w:rsidRPr="00050663">
        <w:t>, 4039-4072 (2011).</w:t>
      </w:r>
    </w:p>
    <w:p w14:paraId="62EB39DC" w14:textId="77777777" w:rsidR="004E44DB" w:rsidRPr="00050663" w:rsidRDefault="004E44DB" w:rsidP="004E44DB">
      <w:pPr>
        <w:pStyle w:val="EndNoteBibliography"/>
        <w:ind w:left="720" w:hanging="720"/>
      </w:pPr>
      <w:r w:rsidRPr="00050663">
        <w:t>14</w:t>
      </w:r>
      <w:r w:rsidRPr="00050663">
        <w:tab/>
        <w:t xml:space="preserve">Paugam, R., Wooster, M., Freitas, S. &amp; Val Martin, M. A review of approaches to estimate wildfire plume injection height within large-scale atmospheric chemical transport models. </w:t>
      </w:r>
      <w:r w:rsidRPr="00050663">
        <w:rPr>
          <w:i/>
        </w:rPr>
        <w:t>Atmos. Chem. Phys.</w:t>
      </w:r>
      <w:r w:rsidRPr="00050663">
        <w:t xml:space="preserve"> </w:t>
      </w:r>
      <w:r w:rsidRPr="00050663">
        <w:rPr>
          <w:b/>
        </w:rPr>
        <w:t>16</w:t>
      </w:r>
      <w:r w:rsidRPr="00050663">
        <w:t>, 907-925 (2016).</w:t>
      </w:r>
    </w:p>
    <w:p w14:paraId="751792BF" w14:textId="77777777" w:rsidR="004E44DB" w:rsidRPr="00050663" w:rsidRDefault="004E44DB" w:rsidP="004E44DB">
      <w:pPr>
        <w:pStyle w:val="EndNoteBibliography"/>
        <w:ind w:left="720" w:hanging="720"/>
      </w:pPr>
      <w:r w:rsidRPr="00050663">
        <w:t>15</w:t>
      </w:r>
      <w:r w:rsidRPr="00050663">
        <w:tab/>
        <w:t>Redfern, S.</w:t>
      </w:r>
      <w:r w:rsidRPr="00050663">
        <w:rPr>
          <w:i/>
        </w:rPr>
        <w:t xml:space="preserve"> et al.</w:t>
      </w:r>
      <w:r w:rsidRPr="00050663">
        <w:t xml:space="preserve"> Upper Troposphere Smoke Injection From Large Areal Fires. </w:t>
      </w:r>
      <w:r w:rsidRPr="00050663">
        <w:rPr>
          <w:i/>
        </w:rPr>
        <w:t>J. Geophys. Res.</w:t>
      </w:r>
      <w:r w:rsidRPr="00050663">
        <w:t xml:space="preserve"> </w:t>
      </w:r>
      <w:r w:rsidRPr="00050663">
        <w:rPr>
          <w:b/>
        </w:rPr>
        <w:t>126</w:t>
      </w:r>
      <w:r w:rsidRPr="00050663">
        <w:t>, e2020JD034332 (2021).</w:t>
      </w:r>
    </w:p>
    <w:p w14:paraId="2465A3D2" w14:textId="77777777" w:rsidR="004E44DB" w:rsidRPr="00050663" w:rsidRDefault="004E44DB" w:rsidP="004E44DB">
      <w:pPr>
        <w:pStyle w:val="EndNoteBibliography"/>
        <w:ind w:left="720" w:hanging="720"/>
      </w:pPr>
      <w:r w:rsidRPr="00050663">
        <w:t>16</w:t>
      </w:r>
      <w:r w:rsidRPr="00050663">
        <w:tab/>
        <w:t>Luderer, G.</w:t>
      </w:r>
      <w:r w:rsidRPr="00050663">
        <w:rPr>
          <w:i/>
        </w:rPr>
        <w:t xml:space="preserve"> et al.</w:t>
      </w:r>
      <w:r w:rsidRPr="00050663">
        <w:t xml:space="preserve"> Small-scale mixing processes enhancing troposphere-to-stratosphere transport by pyro-cumulonimbus storms. </w:t>
      </w:r>
      <w:r w:rsidRPr="00050663">
        <w:rPr>
          <w:i/>
        </w:rPr>
        <w:t>Atmos. Chem. Phys.</w:t>
      </w:r>
      <w:r w:rsidRPr="00050663">
        <w:t xml:space="preserve"> </w:t>
      </w:r>
      <w:r w:rsidRPr="00050663">
        <w:rPr>
          <w:b/>
        </w:rPr>
        <w:t>7</w:t>
      </w:r>
      <w:r w:rsidRPr="00050663">
        <w:t>, 5945-5957 (2007).</w:t>
      </w:r>
    </w:p>
    <w:p w14:paraId="6A4A81A2" w14:textId="77777777" w:rsidR="004E44DB" w:rsidRPr="00050663" w:rsidRDefault="004E44DB" w:rsidP="004E44DB">
      <w:pPr>
        <w:pStyle w:val="EndNoteBibliography"/>
        <w:ind w:left="720" w:hanging="720"/>
      </w:pPr>
      <w:r w:rsidRPr="00050663">
        <w:t>17</w:t>
      </w:r>
      <w:r w:rsidRPr="00050663">
        <w:tab/>
        <w:t>Trentmann, J.</w:t>
      </w:r>
      <w:r w:rsidRPr="00050663">
        <w:rPr>
          <w:i/>
        </w:rPr>
        <w:t xml:space="preserve"> et al.</w:t>
      </w:r>
      <w:r w:rsidRPr="00050663">
        <w:t xml:space="preserve"> Modeling of biomass smoke injection into the lower stratosphere by a large forest fire (Part I): reference simulation. </w:t>
      </w:r>
      <w:r w:rsidRPr="00050663">
        <w:rPr>
          <w:i/>
        </w:rPr>
        <w:t>Atmos. Chem. Phys.</w:t>
      </w:r>
      <w:r w:rsidRPr="00050663">
        <w:t xml:space="preserve"> </w:t>
      </w:r>
      <w:r w:rsidRPr="00050663">
        <w:rPr>
          <w:b/>
        </w:rPr>
        <w:t>6</w:t>
      </w:r>
      <w:r w:rsidRPr="00050663">
        <w:t>, 5247-5260 (2006).</w:t>
      </w:r>
    </w:p>
    <w:p w14:paraId="475C1598" w14:textId="77777777" w:rsidR="004E44DB" w:rsidRPr="00050663" w:rsidRDefault="004E44DB" w:rsidP="004E44DB">
      <w:pPr>
        <w:pStyle w:val="EndNoteBibliography"/>
        <w:ind w:left="720" w:hanging="720"/>
      </w:pPr>
      <w:r w:rsidRPr="00050663">
        <w:lastRenderedPageBreak/>
        <w:t>18</w:t>
      </w:r>
      <w:r w:rsidRPr="00050663">
        <w:tab/>
        <w:t>Kramarova, N. A.</w:t>
      </w:r>
      <w:r w:rsidRPr="00050663">
        <w:rPr>
          <w:i/>
        </w:rPr>
        <w:t xml:space="preserve"> et al.</w:t>
      </w:r>
      <w:r w:rsidRPr="00050663">
        <w:t xml:space="preserve"> Validation of ozone profile retrievals derived from the OMPS LP version 2.5 algorithm against correlative satellite measurements. </w:t>
      </w:r>
      <w:r w:rsidRPr="00050663">
        <w:rPr>
          <w:i/>
        </w:rPr>
        <w:t>Atmos. Meas. Tech.</w:t>
      </w:r>
      <w:r w:rsidRPr="00050663">
        <w:t xml:space="preserve"> </w:t>
      </w:r>
      <w:r w:rsidRPr="00050663">
        <w:rPr>
          <w:b/>
        </w:rPr>
        <w:t>11</w:t>
      </w:r>
      <w:r w:rsidRPr="00050663">
        <w:t>, 2837-2861 (2018).</w:t>
      </w:r>
    </w:p>
    <w:p w14:paraId="32B537B8" w14:textId="77777777" w:rsidR="004E44DB" w:rsidRPr="00050663" w:rsidRDefault="004E44DB" w:rsidP="004E44DB">
      <w:pPr>
        <w:pStyle w:val="EndNoteBibliography"/>
        <w:ind w:left="720" w:hanging="720"/>
      </w:pPr>
      <w:r w:rsidRPr="00050663">
        <w:t>19</w:t>
      </w:r>
      <w:r w:rsidRPr="00050663">
        <w:tab/>
        <w:t>Tang, W.</w:t>
      </w:r>
      <w:r w:rsidRPr="00050663">
        <w:rPr>
          <w:i/>
        </w:rPr>
        <w:t xml:space="preserve"> et al.</w:t>
      </w:r>
      <w:r w:rsidRPr="00050663">
        <w:t xml:space="preserve"> Widespread phytoplankton blooms triggered by 2019–2020 Australian wildfires. </w:t>
      </w:r>
      <w:r w:rsidRPr="00050663">
        <w:rPr>
          <w:i/>
        </w:rPr>
        <w:t>Nature</w:t>
      </w:r>
      <w:r w:rsidRPr="00050663">
        <w:t xml:space="preserve"> </w:t>
      </w:r>
      <w:r w:rsidRPr="00050663">
        <w:rPr>
          <w:b/>
        </w:rPr>
        <w:t>597</w:t>
      </w:r>
      <w:r w:rsidRPr="00050663">
        <w:t>, 370-375, doi:10.1038/s41586-021-03805-8 (2021).</w:t>
      </w:r>
    </w:p>
    <w:p w14:paraId="6D275CF7" w14:textId="77777777" w:rsidR="004E44DB" w:rsidRPr="00050663" w:rsidRDefault="004E44DB" w:rsidP="004E44DB">
      <w:pPr>
        <w:pStyle w:val="EndNoteBibliography"/>
        <w:ind w:left="720" w:hanging="720"/>
      </w:pPr>
      <w:r w:rsidRPr="00050663">
        <w:t>20</w:t>
      </w:r>
      <w:r w:rsidRPr="00050663">
        <w:tab/>
        <w:t>Wang, J.</w:t>
      </w:r>
      <w:r w:rsidRPr="00050663">
        <w:rPr>
          <w:i/>
        </w:rPr>
        <w:t xml:space="preserve"> et al.</w:t>
      </w:r>
      <w:r w:rsidRPr="00050663">
        <w:t xml:space="preserve"> Spaceborne detection of XCO2 enhancement induced by Australian mega-bushfires. </w:t>
      </w:r>
      <w:r w:rsidRPr="00050663">
        <w:rPr>
          <w:i/>
        </w:rPr>
        <w:t>Environ. Res. Lett.</w:t>
      </w:r>
      <w:r w:rsidRPr="00050663">
        <w:t xml:space="preserve"> </w:t>
      </w:r>
      <w:r w:rsidRPr="00050663">
        <w:rPr>
          <w:b/>
        </w:rPr>
        <w:t>15</w:t>
      </w:r>
      <w:r w:rsidRPr="00050663">
        <w:t>, doi:10.1088/1748-9326/abc846 (2020).</w:t>
      </w:r>
    </w:p>
    <w:p w14:paraId="1A2668BE" w14:textId="77777777" w:rsidR="004E44DB" w:rsidRPr="00050663" w:rsidRDefault="004E44DB" w:rsidP="004E44DB">
      <w:pPr>
        <w:pStyle w:val="EndNoteBibliography"/>
        <w:ind w:left="720" w:hanging="720"/>
      </w:pPr>
      <w:r w:rsidRPr="00050663">
        <w:t>21</w:t>
      </w:r>
      <w:r w:rsidRPr="00050663">
        <w:tab/>
        <w:t>Liu, D.</w:t>
      </w:r>
      <w:r w:rsidRPr="00050663">
        <w:rPr>
          <w:i/>
        </w:rPr>
        <w:t xml:space="preserve"> et al.</w:t>
      </w:r>
      <w:r w:rsidRPr="00050663">
        <w:t xml:space="preserve"> Wildfires enhance phytoplankton production in tropical oceans. </w:t>
      </w:r>
      <w:r w:rsidRPr="00050663">
        <w:rPr>
          <w:i/>
        </w:rPr>
        <w:t>Nat. Commun.</w:t>
      </w:r>
      <w:r w:rsidRPr="00050663">
        <w:t xml:space="preserve"> </w:t>
      </w:r>
      <w:r w:rsidRPr="00050663">
        <w:rPr>
          <w:b/>
        </w:rPr>
        <w:t>13</w:t>
      </w:r>
      <w:r w:rsidRPr="00050663">
        <w:t>, 1348, doi:10.1038/s41467-022-29013-0 (2022).</w:t>
      </w:r>
    </w:p>
    <w:p w14:paraId="4E8D01FC" w14:textId="77777777" w:rsidR="004E44DB" w:rsidRPr="00050663" w:rsidRDefault="004E44DB" w:rsidP="004E44DB">
      <w:pPr>
        <w:pStyle w:val="EndNoteBibliography"/>
        <w:ind w:left="720" w:hanging="720"/>
      </w:pPr>
      <w:r w:rsidRPr="00050663">
        <w:t>22</w:t>
      </w:r>
      <w:r w:rsidRPr="00050663">
        <w:tab/>
        <w:t>Li, M., Shen, F. &amp; Sun, X. 2019</w:t>
      </w:r>
      <w:r w:rsidRPr="00050663">
        <w:rPr>
          <w:rFonts w:ascii="MS Mincho" w:eastAsia="MS Mincho" w:hAnsi="MS Mincho" w:cs="MS Mincho" w:hint="eastAsia"/>
        </w:rPr>
        <w:t>‒</w:t>
      </w:r>
      <w:r w:rsidRPr="00050663">
        <w:t xml:space="preserve">2020 Australian bushfire air particulate pollution and impact on the South Pacific Ocean. </w:t>
      </w:r>
      <w:r w:rsidRPr="00050663">
        <w:rPr>
          <w:i/>
        </w:rPr>
        <w:t>Scientific Reports</w:t>
      </w:r>
      <w:r w:rsidRPr="00050663">
        <w:t xml:space="preserve"> </w:t>
      </w:r>
      <w:r w:rsidRPr="00050663">
        <w:rPr>
          <w:b/>
        </w:rPr>
        <w:t>11</w:t>
      </w:r>
      <w:r w:rsidRPr="00050663">
        <w:t>, 1-13 (2021).</w:t>
      </w:r>
    </w:p>
    <w:p w14:paraId="12920CE5" w14:textId="77777777" w:rsidR="004E44DB" w:rsidRPr="00050663" w:rsidRDefault="004E44DB" w:rsidP="004E44DB">
      <w:pPr>
        <w:pStyle w:val="EndNoteBibliography"/>
        <w:ind w:left="720" w:hanging="720"/>
      </w:pPr>
      <w:r w:rsidRPr="00050663">
        <w:t>23</w:t>
      </w:r>
      <w:r w:rsidRPr="00050663">
        <w:tab/>
        <w:t xml:space="preserve">Shiraishi, T. &amp; Hirata, R. Estimation of carbon dioxide emissions from the megafires of Australia in 2019–2020. </w:t>
      </w:r>
      <w:r w:rsidRPr="00050663">
        <w:rPr>
          <w:i/>
        </w:rPr>
        <w:t>Scientific reports</w:t>
      </w:r>
      <w:r w:rsidRPr="00050663">
        <w:t xml:space="preserve"> </w:t>
      </w:r>
      <w:r w:rsidRPr="00050663">
        <w:rPr>
          <w:b/>
        </w:rPr>
        <w:t>11</w:t>
      </w:r>
      <w:r w:rsidRPr="00050663">
        <w:t>, 1-10 (2021).</w:t>
      </w:r>
    </w:p>
    <w:p w14:paraId="080579B2" w14:textId="77777777" w:rsidR="004E44DB" w:rsidRPr="00050663" w:rsidRDefault="004E44DB" w:rsidP="004E44DB">
      <w:pPr>
        <w:pStyle w:val="EndNoteBibliography"/>
        <w:ind w:left="720" w:hanging="720"/>
        <w:rPr>
          <w:rFonts w:hint="eastAsia"/>
        </w:rPr>
      </w:pPr>
      <w:r w:rsidRPr="00050663">
        <w:t>24</w:t>
      </w:r>
      <w:r w:rsidRPr="00050663">
        <w:tab/>
        <w:t>Pope, R. J.</w:t>
      </w:r>
      <w:r w:rsidRPr="00050663">
        <w:rPr>
          <w:i/>
        </w:rPr>
        <w:t xml:space="preserve"> et al.</w:t>
      </w:r>
      <w:r w:rsidRPr="00050663">
        <w:t xml:space="preserve"> Large enhancements in southern hemisphere satel</w:t>
      </w:r>
      <w:r w:rsidRPr="00050663">
        <w:rPr>
          <w:rFonts w:hint="eastAsia"/>
        </w:rPr>
        <w:t>lite</w:t>
      </w:r>
      <w:r w:rsidRPr="00050663">
        <w:rPr>
          <w:rFonts w:hint="eastAsia"/>
        </w:rPr>
        <w:t>‐</w:t>
      </w:r>
      <w:r w:rsidRPr="00050663">
        <w:rPr>
          <w:rFonts w:hint="eastAsia"/>
        </w:rPr>
        <w:t xml:space="preserve">observed trace gases due to the 2019/2020 Australian wildfires. </w:t>
      </w:r>
      <w:r w:rsidRPr="00050663">
        <w:rPr>
          <w:rFonts w:hint="eastAsia"/>
          <w:i/>
        </w:rPr>
        <w:t>J. Geophys. Res.</w:t>
      </w:r>
      <w:r w:rsidRPr="00050663">
        <w:rPr>
          <w:rFonts w:hint="eastAsia"/>
        </w:rPr>
        <w:t xml:space="preserve"> </w:t>
      </w:r>
      <w:r w:rsidRPr="00050663">
        <w:rPr>
          <w:rFonts w:hint="eastAsia"/>
          <w:b/>
        </w:rPr>
        <w:t>126</w:t>
      </w:r>
      <w:r w:rsidRPr="00050663">
        <w:rPr>
          <w:rFonts w:hint="eastAsia"/>
        </w:rPr>
        <w:t>, e2021JD034892 (2021).</w:t>
      </w:r>
    </w:p>
    <w:p w14:paraId="551A6699" w14:textId="77777777" w:rsidR="004E44DB" w:rsidRPr="00050663" w:rsidRDefault="004E44DB" w:rsidP="004E44DB">
      <w:pPr>
        <w:pStyle w:val="EndNoteBibliography"/>
        <w:ind w:left="720" w:hanging="720"/>
      </w:pPr>
      <w:r w:rsidRPr="00050663">
        <w:t>25</w:t>
      </w:r>
      <w:r w:rsidRPr="00050663">
        <w:tab/>
        <w:t>Solomon, S.</w:t>
      </w:r>
      <w:r w:rsidRPr="00050663">
        <w:rPr>
          <w:i/>
        </w:rPr>
        <w:t xml:space="preserve"> et al.</w:t>
      </w:r>
      <w:r w:rsidRPr="00050663">
        <w:t xml:space="preserve"> On the stratospheric chemistry of midlatitude wildfire smoke. </w:t>
      </w:r>
      <w:r w:rsidRPr="00050663">
        <w:rPr>
          <w:i/>
        </w:rPr>
        <w:t>Proc. Natl. Acad. Sci. U.S.A.</w:t>
      </w:r>
      <w:r w:rsidRPr="00050663">
        <w:t xml:space="preserve"> </w:t>
      </w:r>
      <w:r w:rsidRPr="00050663">
        <w:rPr>
          <w:b/>
        </w:rPr>
        <w:t>119</w:t>
      </w:r>
      <w:r w:rsidRPr="00050663">
        <w:t>, e2117325119, doi:doi:10.1073/pnas.2117325119 (2022).</w:t>
      </w:r>
    </w:p>
    <w:p w14:paraId="70DED99D" w14:textId="77777777" w:rsidR="004E44DB" w:rsidRPr="004E44DB" w:rsidRDefault="004E44DB" w:rsidP="004E44DB">
      <w:pPr>
        <w:pStyle w:val="EndNoteBibliography"/>
        <w:ind w:left="720" w:hanging="720"/>
        <w:rPr>
          <w:lang w:val="de-DE"/>
        </w:rPr>
      </w:pPr>
      <w:r w:rsidRPr="00050663">
        <w:t>26</w:t>
      </w:r>
      <w:r w:rsidRPr="00050663">
        <w:tab/>
        <w:t>Strahan, S. E.</w:t>
      </w:r>
      <w:r w:rsidRPr="00050663">
        <w:rPr>
          <w:i/>
        </w:rPr>
        <w:t xml:space="preserve"> et al.</w:t>
      </w:r>
      <w:r w:rsidRPr="00050663">
        <w:t xml:space="preserve"> Unexpected Repartitioning of Stratospheric Inorganic Chlorine After the 2020 Australian Wildfires. </w:t>
      </w:r>
      <w:r w:rsidRPr="004E44DB">
        <w:rPr>
          <w:i/>
          <w:lang w:val="de-DE"/>
        </w:rPr>
        <w:t>Geophys. Res. Lett.</w:t>
      </w:r>
      <w:r w:rsidRPr="004E44DB">
        <w:rPr>
          <w:lang w:val="de-DE"/>
        </w:rPr>
        <w:t xml:space="preserve"> </w:t>
      </w:r>
      <w:r w:rsidRPr="004E44DB">
        <w:rPr>
          <w:b/>
          <w:lang w:val="de-DE"/>
        </w:rPr>
        <w:t>49</w:t>
      </w:r>
      <w:r w:rsidRPr="004E44DB">
        <w:rPr>
          <w:lang w:val="de-DE"/>
        </w:rPr>
        <w:t>, e2022GL098290, doi:https://doi.org/10.1029/2022GL098290 (2022).</w:t>
      </w:r>
    </w:p>
    <w:p w14:paraId="304F5AAA" w14:textId="77777777" w:rsidR="004E44DB" w:rsidRPr="004E44DB" w:rsidRDefault="004E44DB" w:rsidP="004E44DB">
      <w:pPr>
        <w:pStyle w:val="EndNoteBibliography"/>
        <w:ind w:left="720" w:hanging="720"/>
        <w:rPr>
          <w:lang w:val="de-DE"/>
        </w:rPr>
      </w:pPr>
      <w:r w:rsidRPr="004E44DB">
        <w:rPr>
          <w:lang w:val="de-DE"/>
        </w:rPr>
        <w:t>27</w:t>
      </w:r>
      <w:r w:rsidRPr="004E44DB">
        <w:rPr>
          <w:lang w:val="de-DE"/>
        </w:rPr>
        <w:tab/>
        <w:t>Yu, P.</w:t>
      </w:r>
      <w:r w:rsidRPr="004E44DB">
        <w:rPr>
          <w:i/>
          <w:lang w:val="de-DE"/>
        </w:rPr>
        <w:t xml:space="preserve"> et al.</w:t>
      </w:r>
      <w:r w:rsidRPr="004E44DB">
        <w:rPr>
          <w:lang w:val="de-DE"/>
        </w:rPr>
        <w:t xml:space="preserve"> </w:t>
      </w:r>
      <w:r w:rsidRPr="00050663">
        <w:t xml:space="preserve">Persistent Stratospheric Warming Due to 2019–2020 Australian Wildfire Smoke. </w:t>
      </w:r>
      <w:r w:rsidRPr="004E44DB">
        <w:rPr>
          <w:i/>
          <w:lang w:val="de-DE"/>
        </w:rPr>
        <w:t>Geophys. Res. Lett.</w:t>
      </w:r>
      <w:r w:rsidRPr="004E44DB">
        <w:rPr>
          <w:lang w:val="de-DE"/>
        </w:rPr>
        <w:t xml:space="preserve"> </w:t>
      </w:r>
      <w:r w:rsidRPr="004E44DB">
        <w:rPr>
          <w:b/>
          <w:lang w:val="de-DE"/>
        </w:rPr>
        <w:t>48</w:t>
      </w:r>
      <w:r w:rsidRPr="004E44DB">
        <w:rPr>
          <w:lang w:val="de-DE"/>
        </w:rPr>
        <w:t>, e2021GL092609, doi:https://doi.org/10.1029/2021GL092609 (2021).</w:t>
      </w:r>
    </w:p>
    <w:p w14:paraId="6F5604B2" w14:textId="77777777" w:rsidR="004E44DB" w:rsidRPr="00050663" w:rsidRDefault="004E44DB" w:rsidP="004E44DB">
      <w:pPr>
        <w:pStyle w:val="EndNoteBibliography"/>
        <w:ind w:left="720" w:hanging="720"/>
      </w:pPr>
      <w:r w:rsidRPr="004E44DB">
        <w:rPr>
          <w:lang w:val="de-DE"/>
        </w:rPr>
        <w:t>28</w:t>
      </w:r>
      <w:r w:rsidRPr="004E44DB">
        <w:rPr>
          <w:lang w:val="de-DE"/>
        </w:rPr>
        <w:tab/>
        <w:t>Forrister, H.</w:t>
      </w:r>
      <w:r w:rsidRPr="004E44DB">
        <w:rPr>
          <w:i/>
          <w:lang w:val="de-DE"/>
        </w:rPr>
        <w:t xml:space="preserve"> et al.</w:t>
      </w:r>
      <w:r w:rsidRPr="004E44DB">
        <w:rPr>
          <w:lang w:val="de-DE"/>
        </w:rPr>
        <w:t xml:space="preserve"> </w:t>
      </w:r>
      <w:r w:rsidRPr="00050663">
        <w:t xml:space="preserve">Evolution of brown carbon in wildfire plumes. </w:t>
      </w:r>
      <w:r w:rsidRPr="00050663">
        <w:rPr>
          <w:i/>
        </w:rPr>
        <w:t>Geophys. Res. Lett.</w:t>
      </w:r>
      <w:r w:rsidRPr="00050663">
        <w:t xml:space="preserve"> </w:t>
      </w:r>
      <w:r w:rsidRPr="00050663">
        <w:rPr>
          <w:b/>
        </w:rPr>
        <w:t>42</w:t>
      </w:r>
      <w:r w:rsidRPr="00050663">
        <w:t>, 4623-4630, doi:10.1002/2015gl063897 (2015).</w:t>
      </w:r>
    </w:p>
    <w:p w14:paraId="51FF11CE" w14:textId="77777777" w:rsidR="004E44DB" w:rsidRPr="00050663" w:rsidRDefault="004E44DB" w:rsidP="004E44DB">
      <w:pPr>
        <w:pStyle w:val="EndNoteBibliography"/>
        <w:ind w:left="720" w:hanging="720"/>
      </w:pPr>
      <w:r w:rsidRPr="00050663">
        <w:t>29</w:t>
      </w:r>
      <w:r w:rsidRPr="00050663">
        <w:tab/>
        <w:t>Mok, J.</w:t>
      </w:r>
      <w:r w:rsidRPr="00050663">
        <w:rPr>
          <w:i/>
        </w:rPr>
        <w:t xml:space="preserve"> et al.</w:t>
      </w:r>
      <w:r w:rsidRPr="00050663">
        <w:t xml:space="preserve"> Impacts of brown carbon from biomass burning on surface UV and ozone photochemistry in the Amazon Basin. </w:t>
      </w:r>
      <w:r w:rsidRPr="00050663">
        <w:rPr>
          <w:i/>
        </w:rPr>
        <w:t>Scientific reports</w:t>
      </w:r>
      <w:r w:rsidRPr="00050663">
        <w:t xml:space="preserve"> </w:t>
      </w:r>
      <w:r w:rsidRPr="00050663">
        <w:rPr>
          <w:b/>
        </w:rPr>
        <w:t>6</w:t>
      </w:r>
      <w:r w:rsidRPr="00050663">
        <w:t>, 1-9 (2016).</w:t>
      </w:r>
    </w:p>
    <w:p w14:paraId="415AF077" w14:textId="77777777" w:rsidR="004E44DB" w:rsidRPr="00050663" w:rsidRDefault="004E44DB" w:rsidP="004E44DB">
      <w:pPr>
        <w:pStyle w:val="EndNoteBibliography"/>
        <w:ind w:left="720" w:hanging="720"/>
      </w:pPr>
      <w:r w:rsidRPr="00050663">
        <w:t>30</w:t>
      </w:r>
      <w:r w:rsidRPr="00050663">
        <w:tab/>
        <w:t xml:space="preserve">Jansen, K., Browne, E. &amp; Tolbert, M. in </w:t>
      </w:r>
      <w:r w:rsidRPr="00050663">
        <w:rPr>
          <w:i/>
        </w:rPr>
        <w:t>AGU Fall Meeting Abstracts.</w:t>
      </w:r>
      <w:r w:rsidRPr="00050663">
        <w:t xml:space="preserve">  A55O-1609.</w:t>
      </w:r>
    </w:p>
    <w:p w14:paraId="58C7DCE5" w14:textId="77777777" w:rsidR="004E44DB" w:rsidRPr="00050663" w:rsidRDefault="004E44DB" w:rsidP="004E44DB">
      <w:pPr>
        <w:pStyle w:val="EndNoteBibliography"/>
        <w:ind w:left="720" w:hanging="720"/>
      </w:pPr>
      <w:r w:rsidRPr="00050663">
        <w:t>31</w:t>
      </w:r>
      <w:r w:rsidRPr="00050663">
        <w:tab/>
        <w:t>Hoesly, R. M.</w:t>
      </w:r>
      <w:r w:rsidRPr="00050663">
        <w:rPr>
          <w:i/>
        </w:rPr>
        <w:t xml:space="preserve"> et al.</w:t>
      </w:r>
      <w:r w:rsidRPr="00050663">
        <w:t xml:space="preserve"> Historical (1750–2014) anthropogenic emissions of reactive gases and aerosols from the Community Emissions Data System (CEDS). </w:t>
      </w:r>
      <w:r w:rsidRPr="00050663">
        <w:rPr>
          <w:i/>
        </w:rPr>
        <w:t>Geosci. Model Dev.</w:t>
      </w:r>
      <w:r w:rsidRPr="00050663">
        <w:t xml:space="preserve"> </w:t>
      </w:r>
      <w:r w:rsidRPr="00050663">
        <w:rPr>
          <w:b/>
        </w:rPr>
        <w:t>11</w:t>
      </w:r>
      <w:r w:rsidRPr="00050663">
        <w:t>, 369-408, doi:10.5194/gmd-11-369-2018 (2018).</w:t>
      </w:r>
    </w:p>
    <w:p w14:paraId="06722AF7" w14:textId="77777777" w:rsidR="004E44DB" w:rsidRPr="00050663" w:rsidRDefault="004E44DB" w:rsidP="004E44DB">
      <w:pPr>
        <w:pStyle w:val="EndNoteBibliography"/>
        <w:ind w:left="720" w:hanging="720"/>
      </w:pPr>
      <w:r w:rsidRPr="00050663">
        <w:t>32</w:t>
      </w:r>
      <w:r w:rsidRPr="00050663">
        <w:tab/>
        <w:t xml:space="preserve">Hurrell, J. W., Hack, J. J., Shea, D., Caron, J. M. &amp; Rosinski, J. A new sea surface temperature and sea ice boundary dataset for the Community Atmosphere Model. </w:t>
      </w:r>
      <w:r w:rsidRPr="00050663">
        <w:rPr>
          <w:i/>
        </w:rPr>
        <w:t>Journal of Climate</w:t>
      </w:r>
      <w:r w:rsidRPr="00050663">
        <w:t xml:space="preserve"> </w:t>
      </w:r>
      <w:r w:rsidRPr="00050663">
        <w:rPr>
          <w:b/>
        </w:rPr>
        <w:t>21</w:t>
      </w:r>
      <w:r w:rsidRPr="00050663">
        <w:t>, 5145-5153 (2008).</w:t>
      </w:r>
    </w:p>
    <w:p w14:paraId="64E6FD2D" w14:textId="77777777" w:rsidR="004E44DB" w:rsidRPr="00050663" w:rsidRDefault="004E44DB" w:rsidP="004E44DB">
      <w:pPr>
        <w:pStyle w:val="EndNoteBibliography"/>
        <w:ind w:left="720" w:hanging="720"/>
      </w:pPr>
      <w:r w:rsidRPr="00050663">
        <w:t>33</w:t>
      </w:r>
      <w:r w:rsidRPr="00050663">
        <w:tab/>
        <w:t xml:space="preserve">Das, S., Colarco, P. R., Oman, L. D., Taha, G. &amp; Torres, O. The long-term transport and radiative impacts of the 2017 British Columbia pyrocumulonimbus smoke aerosols in the stratosphere. </w:t>
      </w:r>
      <w:r w:rsidRPr="00050663">
        <w:rPr>
          <w:i/>
        </w:rPr>
        <w:t>Atmos. Chem. Phys.</w:t>
      </w:r>
      <w:r w:rsidRPr="00050663">
        <w:t xml:space="preserve"> </w:t>
      </w:r>
      <w:r w:rsidRPr="00050663">
        <w:rPr>
          <w:b/>
        </w:rPr>
        <w:t>21</w:t>
      </w:r>
      <w:r w:rsidRPr="00050663">
        <w:t>, 12069-12090, doi:10.5194/acp-21-12069-2021 (2021).</w:t>
      </w:r>
    </w:p>
    <w:p w14:paraId="0C8B9113" w14:textId="77777777" w:rsidR="004E44DB" w:rsidRPr="00050663" w:rsidRDefault="004E44DB" w:rsidP="004E44DB">
      <w:pPr>
        <w:pStyle w:val="EndNoteBibliography"/>
        <w:ind w:left="720" w:hanging="720"/>
      </w:pPr>
      <w:r w:rsidRPr="004E44DB">
        <w:t>34</w:t>
      </w:r>
      <w:r w:rsidRPr="004E44DB">
        <w:tab/>
        <w:t>Peterson, D. A.</w:t>
      </w:r>
      <w:r w:rsidRPr="004E44DB">
        <w:rPr>
          <w:i/>
        </w:rPr>
        <w:t xml:space="preserve"> et al.</w:t>
      </w:r>
      <w:r w:rsidRPr="004E44DB">
        <w:t xml:space="preserve"> </w:t>
      </w:r>
      <w:r w:rsidRPr="00050663">
        <w:t xml:space="preserve">Australia’s Black Summer pyrocumulonimbus super outbreak reveals potential for increasingly extreme stratospheric smoke events. </w:t>
      </w:r>
      <w:r w:rsidRPr="00050663">
        <w:rPr>
          <w:i/>
        </w:rPr>
        <w:t>npj Climate and Atmospheric Science</w:t>
      </w:r>
      <w:r w:rsidRPr="00050663">
        <w:t xml:space="preserve"> </w:t>
      </w:r>
      <w:r w:rsidRPr="00050663">
        <w:rPr>
          <w:b/>
        </w:rPr>
        <w:t>4</w:t>
      </w:r>
      <w:r w:rsidRPr="00050663">
        <w:t>, 1-16 (2021).</w:t>
      </w:r>
    </w:p>
    <w:p w14:paraId="614944B1" w14:textId="77777777" w:rsidR="004E44DB" w:rsidRPr="00050663" w:rsidRDefault="004E44DB" w:rsidP="004E44DB">
      <w:pPr>
        <w:pStyle w:val="EndNoteBibliography"/>
        <w:ind w:left="720" w:hanging="720"/>
      </w:pPr>
      <w:r w:rsidRPr="003E0743">
        <w:rPr>
          <w:lang w:val="de-DE"/>
        </w:rPr>
        <w:t>35</w:t>
      </w:r>
      <w:r w:rsidRPr="003E0743">
        <w:rPr>
          <w:lang w:val="de-DE"/>
        </w:rPr>
        <w:tab/>
        <w:t>Schwartz, M. J.</w:t>
      </w:r>
      <w:r w:rsidRPr="003E0743">
        <w:rPr>
          <w:i/>
          <w:lang w:val="de-DE"/>
        </w:rPr>
        <w:t xml:space="preserve"> et al.</w:t>
      </w:r>
      <w:r w:rsidRPr="003E0743">
        <w:rPr>
          <w:lang w:val="de-DE"/>
        </w:rPr>
        <w:t xml:space="preserve"> </w:t>
      </w:r>
      <w:r w:rsidRPr="00050663">
        <w:t xml:space="preserve">Australian new year's pyrocb impact on stratospheric composition. </w:t>
      </w:r>
      <w:r w:rsidRPr="00050663">
        <w:rPr>
          <w:i/>
        </w:rPr>
        <w:t>Geophys. Res. Lett.</w:t>
      </w:r>
      <w:r w:rsidRPr="00050663">
        <w:t xml:space="preserve"> </w:t>
      </w:r>
      <w:r w:rsidRPr="00050663">
        <w:rPr>
          <w:b/>
        </w:rPr>
        <w:t>47</w:t>
      </w:r>
      <w:r w:rsidRPr="00050663">
        <w:t>, e2020GL090831 (2020).</w:t>
      </w:r>
    </w:p>
    <w:p w14:paraId="52DD1C62" w14:textId="77777777" w:rsidR="004E44DB" w:rsidRPr="00050663" w:rsidRDefault="004E44DB" w:rsidP="004E44DB">
      <w:pPr>
        <w:pStyle w:val="EndNoteBibliography"/>
        <w:ind w:left="720" w:hanging="720"/>
      </w:pPr>
      <w:r w:rsidRPr="00050663">
        <w:t>36</w:t>
      </w:r>
      <w:r w:rsidRPr="00050663">
        <w:tab/>
        <w:t>Yu, P.</w:t>
      </w:r>
      <w:r w:rsidRPr="00050663">
        <w:rPr>
          <w:i/>
        </w:rPr>
        <w:t xml:space="preserve"> et al.</w:t>
      </w:r>
      <w:r w:rsidRPr="00050663">
        <w:t xml:space="preserve"> Black carbon lofts wildfire smoke high into the stratosphere to form a persistent plume. </w:t>
      </w:r>
      <w:r w:rsidRPr="00050663">
        <w:rPr>
          <w:i/>
        </w:rPr>
        <w:t>Science</w:t>
      </w:r>
      <w:r w:rsidRPr="00050663">
        <w:t xml:space="preserve"> </w:t>
      </w:r>
      <w:r w:rsidRPr="00050663">
        <w:rPr>
          <w:b/>
        </w:rPr>
        <w:t>365</w:t>
      </w:r>
      <w:r w:rsidRPr="00050663">
        <w:t>, 587-590 (2019).</w:t>
      </w:r>
    </w:p>
    <w:p w14:paraId="0796AC87" w14:textId="77777777" w:rsidR="004E44DB" w:rsidRPr="00050663" w:rsidRDefault="004E44DB" w:rsidP="004E44DB">
      <w:pPr>
        <w:pStyle w:val="EndNoteBibliography"/>
        <w:ind w:left="720" w:hanging="720"/>
      </w:pPr>
      <w:r w:rsidRPr="00050663">
        <w:t>37</w:t>
      </w:r>
      <w:r w:rsidRPr="00050663">
        <w:tab/>
        <w:t xml:space="preserve">Doglioni, G., Aquila, V., Das, S., Colarco, P. R. &amp; Zardi, D. Dynamical Perturbation of the </w:t>
      </w:r>
      <w:r w:rsidRPr="00050663">
        <w:lastRenderedPageBreak/>
        <w:t xml:space="preserve">Stratosphere by a Pyrocumulonimbus Injection of Carbonaceous Aerosols. </w:t>
      </w:r>
      <w:r w:rsidRPr="00050663">
        <w:rPr>
          <w:i/>
        </w:rPr>
        <w:t>EGUsphere</w:t>
      </w:r>
      <w:r w:rsidRPr="00050663">
        <w:t>, 1-24 (2022).</w:t>
      </w:r>
    </w:p>
    <w:p w14:paraId="3A65711D" w14:textId="77777777" w:rsidR="004E44DB" w:rsidRPr="00050663" w:rsidRDefault="004E44DB" w:rsidP="004E44DB">
      <w:pPr>
        <w:pStyle w:val="EndNoteBibliography"/>
        <w:ind w:left="720" w:hanging="720"/>
      </w:pPr>
      <w:r w:rsidRPr="00050663">
        <w:t>38</w:t>
      </w:r>
      <w:r w:rsidRPr="00050663">
        <w:tab/>
        <w:t xml:space="preserve">Molod, A., Takacs, L., Suarez, M. &amp; Bacmeister, J. Development of the GEOS-5 atmospheric general circulation model: Evolution from MERRA to MERRA2. </w:t>
      </w:r>
      <w:r w:rsidRPr="00050663">
        <w:rPr>
          <w:i/>
        </w:rPr>
        <w:t>Geosci. Model. Dev.</w:t>
      </w:r>
      <w:r w:rsidRPr="00050663">
        <w:t xml:space="preserve"> </w:t>
      </w:r>
      <w:r w:rsidRPr="00050663">
        <w:rPr>
          <w:b/>
        </w:rPr>
        <w:t>8</w:t>
      </w:r>
      <w:r w:rsidRPr="00050663">
        <w:t>, 1339-1356 (2015).</w:t>
      </w:r>
    </w:p>
    <w:p w14:paraId="60B1369B" w14:textId="77777777" w:rsidR="004E44DB" w:rsidRPr="00050663" w:rsidRDefault="004E44DB" w:rsidP="004E44DB">
      <w:pPr>
        <w:pStyle w:val="EndNoteBibliography"/>
        <w:ind w:left="720" w:hanging="720"/>
      </w:pPr>
      <w:r w:rsidRPr="00050663">
        <w:t>39</w:t>
      </w:r>
      <w:r w:rsidRPr="00050663">
        <w:tab/>
        <w:t>Ohneiser, K.</w:t>
      </w:r>
      <w:r w:rsidRPr="00050663">
        <w:rPr>
          <w:i/>
        </w:rPr>
        <w:t xml:space="preserve"> et al.</w:t>
      </w:r>
      <w:r w:rsidRPr="00050663">
        <w:t xml:space="preserve"> Self-lofting of wildfire smoke in the troposphere and stratosphere caused by radiative heating: simulations vs space lidar observations. </w:t>
      </w:r>
      <w:r w:rsidRPr="00050663">
        <w:rPr>
          <w:i/>
        </w:rPr>
        <w:t>Atmos. Chem. Phys. Discuss.</w:t>
      </w:r>
      <w:r w:rsidRPr="00050663">
        <w:t xml:space="preserve"> </w:t>
      </w:r>
      <w:r w:rsidRPr="00050663">
        <w:rPr>
          <w:b/>
        </w:rPr>
        <w:t>2022</w:t>
      </w:r>
      <w:r w:rsidRPr="00050663">
        <w:t>, 1-41, doi:10.5194/acp-2022-343 (2022).</w:t>
      </w:r>
    </w:p>
    <w:p w14:paraId="0988C6AE" w14:textId="77777777" w:rsidR="004E44DB" w:rsidRPr="00050663" w:rsidRDefault="004E44DB" w:rsidP="004E44DB">
      <w:pPr>
        <w:pStyle w:val="EndNoteBibliography"/>
        <w:ind w:left="720" w:hanging="720"/>
      </w:pPr>
      <w:r w:rsidRPr="00050663">
        <w:t>40</w:t>
      </w:r>
      <w:r w:rsidRPr="00050663">
        <w:tab/>
        <w:t xml:space="preserve">D’Angelo, G., Guimond, S., Reisner, J., Peterson, D. A. &amp; Dubey, M. Contrasting stratospheric smoke mass and lifetime from 2017 Canadian and 2019/2020 Australian megafires: Global simulations and satellite observations. </w:t>
      </w:r>
      <w:r w:rsidRPr="00050663">
        <w:rPr>
          <w:i/>
        </w:rPr>
        <w:t>J. Geophys. Res.</w:t>
      </w:r>
      <w:r w:rsidRPr="00050663">
        <w:t xml:space="preserve"> </w:t>
      </w:r>
      <w:r w:rsidRPr="00050663">
        <w:rPr>
          <w:b/>
        </w:rPr>
        <w:t>127</w:t>
      </w:r>
      <w:r w:rsidRPr="00050663">
        <w:t>, e2021JD036249 (2022).</w:t>
      </w:r>
    </w:p>
    <w:p w14:paraId="5F3ACA0A" w14:textId="77777777" w:rsidR="004E44DB" w:rsidRPr="00050663" w:rsidRDefault="004E44DB" w:rsidP="004E44DB">
      <w:pPr>
        <w:pStyle w:val="EndNoteBibliography"/>
        <w:ind w:left="720" w:hanging="720"/>
      </w:pPr>
      <w:r w:rsidRPr="00050663">
        <w:t>41</w:t>
      </w:r>
      <w:r w:rsidRPr="00050663">
        <w:tab/>
        <w:t>Ohneiser, K.</w:t>
      </w:r>
      <w:r w:rsidRPr="00050663">
        <w:rPr>
          <w:i/>
        </w:rPr>
        <w:t xml:space="preserve"> et al.</w:t>
      </w:r>
      <w:r w:rsidRPr="00050663">
        <w:t xml:space="preserve"> Smoke of extreme Australian bushfires observed in the stratosphere over Punta Arenas, Chile, in January 2020: optical thickness, lidar ratios, and depolarization ratios at 355 and 532 nm. </w:t>
      </w:r>
      <w:r w:rsidRPr="00050663">
        <w:rPr>
          <w:i/>
        </w:rPr>
        <w:t>Atmos. Chem. Phys.</w:t>
      </w:r>
      <w:r w:rsidRPr="00050663">
        <w:t xml:space="preserve"> </w:t>
      </w:r>
      <w:r w:rsidRPr="00050663">
        <w:rPr>
          <w:b/>
        </w:rPr>
        <w:t>20</w:t>
      </w:r>
      <w:r w:rsidRPr="00050663">
        <w:t>, 8003-8015 (2020).</w:t>
      </w:r>
    </w:p>
    <w:p w14:paraId="6D65D0C0" w14:textId="77777777" w:rsidR="004E44DB" w:rsidRPr="00050663" w:rsidRDefault="004E44DB" w:rsidP="004E44DB">
      <w:pPr>
        <w:pStyle w:val="EndNoteBibliography"/>
        <w:ind w:left="720" w:hanging="720"/>
      </w:pPr>
      <w:r w:rsidRPr="00050663">
        <w:t>42</w:t>
      </w:r>
      <w:r w:rsidRPr="00050663">
        <w:tab/>
        <w:t>González, R.</w:t>
      </w:r>
      <w:r w:rsidRPr="00050663">
        <w:rPr>
          <w:i/>
        </w:rPr>
        <w:t xml:space="preserve"> et al.</w:t>
      </w:r>
      <w:r w:rsidRPr="00050663">
        <w:t xml:space="preserve"> Characterization of Stratospheric Smoke Particles over the Antarctica by Remote Sensing Instruments. </w:t>
      </w:r>
      <w:r w:rsidRPr="00050663">
        <w:rPr>
          <w:i/>
        </w:rPr>
        <w:t>Remote Sensing</w:t>
      </w:r>
      <w:r w:rsidRPr="00050663">
        <w:t xml:space="preserve"> </w:t>
      </w:r>
      <w:r w:rsidRPr="00050663">
        <w:rPr>
          <w:b/>
        </w:rPr>
        <w:t>12</w:t>
      </w:r>
      <w:r w:rsidRPr="00050663">
        <w:t>, 3769 (2020).</w:t>
      </w:r>
    </w:p>
    <w:p w14:paraId="76063DE6" w14:textId="77777777" w:rsidR="004E44DB" w:rsidRPr="00050663" w:rsidRDefault="004E44DB" w:rsidP="004E44DB">
      <w:pPr>
        <w:pStyle w:val="EndNoteBibliography"/>
        <w:ind w:left="720" w:hanging="720"/>
      </w:pPr>
      <w:r w:rsidRPr="00050663">
        <w:t>43</w:t>
      </w:r>
      <w:r w:rsidRPr="00050663">
        <w:tab/>
        <w:t xml:space="preserve">Hirsch, E. &amp; Koren, I. Record-breaking aerosol levels explained by smoke injection into the stratosphere. </w:t>
      </w:r>
      <w:r w:rsidRPr="00050663">
        <w:rPr>
          <w:i/>
        </w:rPr>
        <w:t>Science</w:t>
      </w:r>
      <w:r w:rsidRPr="00050663">
        <w:t xml:space="preserve"> </w:t>
      </w:r>
      <w:r w:rsidRPr="00050663">
        <w:rPr>
          <w:b/>
        </w:rPr>
        <w:t>371</w:t>
      </w:r>
      <w:r w:rsidRPr="00050663">
        <w:t>, 1269-1274, doi:10.1126/science.abe1415 (2021).</w:t>
      </w:r>
    </w:p>
    <w:p w14:paraId="68818CF9" w14:textId="77777777" w:rsidR="004E44DB" w:rsidRPr="00050663" w:rsidRDefault="004E44DB" w:rsidP="004E44DB">
      <w:pPr>
        <w:pStyle w:val="EndNoteBibliography"/>
        <w:ind w:left="720" w:hanging="720"/>
      </w:pPr>
      <w:r w:rsidRPr="00050663">
        <w:t>44</w:t>
      </w:r>
      <w:r w:rsidRPr="00050663">
        <w:tab/>
        <w:t xml:space="preserve">Holton, J. R. &amp; Hakim, G. J. </w:t>
      </w:r>
      <w:r w:rsidRPr="00050663">
        <w:rPr>
          <w:i/>
        </w:rPr>
        <w:t>An Introduction to Dynamic Meteorology</w:t>
      </w:r>
      <w:r w:rsidRPr="00050663">
        <w:t>.  (Academic Press, 2012).</w:t>
      </w:r>
    </w:p>
    <w:p w14:paraId="4D0A265D" w14:textId="77777777" w:rsidR="004E44DB" w:rsidRPr="00050663" w:rsidRDefault="004E44DB" w:rsidP="004E44DB">
      <w:pPr>
        <w:pStyle w:val="EndNoteBibliography"/>
        <w:ind w:left="720" w:hanging="720"/>
      </w:pPr>
      <w:r w:rsidRPr="00050663">
        <w:t>45</w:t>
      </w:r>
      <w:r w:rsidRPr="00050663">
        <w:tab/>
        <w:t>Haarig, M.</w:t>
      </w:r>
      <w:r w:rsidRPr="00050663">
        <w:rPr>
          <w:i/>
        </w:rPr>
        <w:t xml:space="preserve"> et al.</w:t>
      </w:r>
      <w:r w:rsidRPr="00050663">
        <w:t xml:space="preserve"> Depolarization and lidar ratios at 355, 532, and 1064 nm and microphysical properties of aged tropospheric and stratospheric Canadian wildfire smoke. </w:t>
      </w:r>
      <w:r w:rsidRPr="00050663">
        <w:rPr>
          <w:i/>
        </w:rPr>
        <w:t>Atmos. Chem. Phys.</w:t>
      </w:r>
      <w:r w:rsidRPr="00050663">
        <w:t xml:space="preserve"> </w:t>
      </w:r>
      <w:r w:rsidRPr="00050663">
        <w:rPr>
          <w:b/>
        </w:rPr>
        <w:t>18</w:t>
      </w:r>
      <w:r w:rsidRPr="00050663">
        <w:t>, 11847-11861 (2018).</w:t>
      </w:r>
    </w:p>
    <w:p w14:paraId="196EABEF" w14:textId="77777777" w:rsidR="004E44DB" w:rsidRPr="00050663" w:rsidRDefault="004E44DB" w:rsidP="004E44DB">
      <w:pPr>
        <w:pStyle w:val="EndNoteBibliography"/>
        <w:ind w:left="720" w:hanging="720"/>
      </w:pPr>
      <w:r w:rsidRPr="00050663">
        <w:t>46</w:t>
      </w:r>
      <w:r w:rsidRPr="00050663">
        <w:tab/>
        <w:t>Hu, Q.</w:t>
      </w:r>
      <w:r w:rsidRPr="00050663">
        <w:rPr>
          <w:i/>
        </w:rPr>
        <w:t xml:space="preserve"> et al.</w:t>
      </w:r>
      <w:r w:rsidRPr="00050663">
        <w:t xml:space="preserve"> Long-range-transported Canadian smoke plumes in the lower stratosphere over northern France. </w:t>
      </w:r>
      <w:r w:rsidRPr="00050663">
        <w:rPr>
          <w:i/>
        </w:rPr>
        <w:t>Atmos. Chem. Phys.</w:t>
      </w:r>
      <w:r w:rsidRPr="00050663">
        <w:t xml:space="preserve"> </w:t>
      </w:r>
      <w:r w:rsidRPr="00050663">
        <w:rPr>
          <w:b/>
        </w:rPr>
        <w:t>19</w:t>
      </w:r>
      <w:r w:rsidRPr="00050663">
        <w:t>, 1173-1193, doi:10.5194/acp-19-1173-2019 (2019).</w:t>
      </w:r>
    </w:p>
    <w:p w14:paraId="45C6A3C0" w14:textId="77777777" w:rsidR="004E44DB" w:rsidRPr="00050663" w:rsidRDefault="004E44DB" w:rsidP="004E44DB">
      <w:pPr>
        <w:pStyle w:val="EndNoteBibliography"/>
        <w:ind w:left="720" w:hanging="720"/>
      </w:pPr>
      <w:r w:rsidRPr="00050663">
        <w:t>47</w:t>
      </w:r>
      <w:r w:rsidRPr="00050663">
        <w:tab/>
        <w:t>Ohneiser, K.</w:t>
      </w:r>
      <w:r w:rsidRPr="00050663">
        <w:rPr>
          <w:i/>
        </w:rPr>
        <w:t xml:space="preserve"> et al.</w:t>
      </w:r>
      <w:r w:rsidRPr="00050663">
        <w:t xml:space="preserve"> Australian wildfire smoke in the stratosphere: the decay phase in 2020/2021 and impact on ozone depletion. </w:t>
      </w:r>
      <w:r w:rsidRPr="00050663">
        <w:rPr>
          <w:i/>
        </w:rPr>
        <w:t>Atmos. Chem. Phys.</w:t>
      </w:r>
      <w:r w:rsidRPr="00050663">
        <w:t xml:space="preserve"> </w:t>
      </w:r>
      <w:r w:rsidRPr="00050663">
        <w:rPr>
          <w:b/>
        </w:rPr>
        <w:t>22</w:t>
      </w:r>
      <w:r w:rsidRPr="00050663">
        <w:t>, 7417-7442, doi:10.5194/acp-22-7417-2022 (2022).</w:t>
      </w:r>
    </w:p>
    <w:p w14:paraId="7084D1DE" w14:textId="77777777" w:rsidR="004E44DB" w:rsidRPr="00050663" w:rsidRDefault="004E44DB" w:rsidP="004E44DB">
      <w:pPr>
        <w:pStyle w:val="EndNoteBibliography"/>
        <w:ind w:left="720" w:hanging="720"/>
      </w:pPr>
      <w:r w:rsidRPr="00050663">
        <w:t>48</w:t>
      </w:r>
      <w:r w:rsidRPr="00050663">
        <w:tab/>
        <w:t>Ansmann, A.</w:t>
      </w:r>
      <w:r w:rsidRPr="00050663">
        <w:rPr>
          <w:i/>
        </w:rPr>
        <w:t xml:space="preserve"> et al.</w:t>
      </w:r>
      <w:r w:rsidRPr="00050663">
        <w:t xml:space="preserve"> Tropospheric and stratospheric wildfire smoke profiling with lidar: mass, surface area, CCN, and INP retrieval. </w:t>
      </w:r>
      <w:r w:rsidRPr="00050663">
        <w:rPr>
          <w:i/>
        </w:rPr>
        <w:t>Atmos. Chem. Phys.</w:t>
      </w:r>
      <w:r w:rsidRPr="00050663">
        <w:t xml:space="preserve"> </w:t>
      </w:r>
      <w:r w:rsidRPr="00050663">
        <w:rPr>
          <w:b/>
        </w:rPr>
        <w:t>21</w:t>
      </w:r>
      <w:r w:rsidRPr="00050663">
        <w:t>, 9779-9807 (2021).</w:t>
      </w:r>
    </w:p>
    <w:p w14:paraId="327418AD" w14:textId="77777777" w:rsidR="004E44DB" w:rsidRPr="00050663" w:rsidRDefault="004E44DB" w:rsidP="004E44DB">
      <w:pPr>
        <w:pStyle w:val="EndNoteBibliography"/>
        <w:ind w:left="720" w:hanging="720"/>
      </w:pPr>
      <w:r w:rsidRPr="00050663">
        <w:t>49</w:t>
      </w:r>
      <w:r w:rsidRPr="00050663">
        <w:tab/>
        <w:t>Ditas, J.</w:t>
      </w:r>
      <w:r w:rsidRPr="00050663">
        <w:rPr>
          <w:i/>
        </w:rPr>
        <w:t xml:space="preserve"> et al.</w:t>
      </w:r>
      <w:r w:rsidRPr="00050663">
        <w:t xml:space="preserve"> Strong impact of wildfires on the abundance and aging of black carbon in the lowermost stratosphere. </w:t>
      </w:r>
      <w:r w:rsidRPr="00050663">
        <w:rPr>
          <w:i/>
        </w:rPr>
        <w:t>Proc. Natl. Acad. Sci. U.S.A.</w:t>
      </w:r>
      <w:r w:rsidRPr="00050663">
        <w:t xml:space="preserve"> </w:t>
      </w:r>
      <w:r w:rsidRPr="00050663">
        <w:rPr>
          <w:b/>
        </w:rPr>
        <w:t>115</w:t>
      </w:r>
      <w:r w:rsidRPr="00050663">
        <w:t>, E11595-E11603 (2018).</w:t>
      </w:r>
    </w:p>
    <w:p w14:paraId="2AE37566" w14:textId="77777777" w:rsidR="004E44DB" w:rsidRPr="00050663" w:rsidRDefault="004E44DB" w:rsidP="004E44DB">
      <w:pPr>
        <w:pStyle w:val="EndNoteBibliography"/>
        <w:ind w:left="720" w:hanging="720"/>
      </w:pPr>
      <w:r w:rsidRPr="00050663">
        <w:t>50</w:t>
      </w:r>
      <w:r w:rsidRPr="00050663">
        <w:tab/>
        <w:t xml:space="preserve">Tolbert, M. A., Rossi, M. J. &amp; Golden, D. M. Antarctic ozone depletion chemistry: Reactions of N2O5 with H2O and HCl on ice surfaces. </w:t>
      </w:r>
      <w:r w:rsidRPr="00050663">
        <w:rPr>
          <w:i/>
        </w:rPr>
        <w:t>Science</w:t>
      </w:r>
      <w:r w:rsidRPr="00050663">
        <w:t xml:space="preserve"> </w:t>
      </w:r>
      <w:r w:rsidRPr="00050663">
        <w:rPr>
          <w:b/>
        </w:rPr>
        <w:t>240</w:t>
      </w:r>
      <w:r w:rsidRPr="00050663">
        <w:t>, 1018-1021 (1988).</w:t>
      </w:r>
    </w:p>
    <w:p w14:paraId="731B87A5" w14:textId="77777777" w:rsidR="004E44DB" w:rsidRPr="00050663" w:rsidRDefault="004E44DB" w:rsidP="004E44DB">
      <w:pPr>
        <w:pStyle w:val="EndNoteBibliography"/>
        <w:ind w:left="720" w:hanging="720"/>
      </w:pPr>
      <w:r w:rsidRPr="00050663">
        <w:t>51</w:t>
      </w:r>
      <w:r w:rsidRPr="00050663">
        <w:tab/>
        <w:t xml:space="preserve">Tolbert, M. A., Rossi, M. J., Malhotra, R. &amp; Golden, D. M. Reaction of chlorine nitrate with hydrogen chloride and water at Antarctic stratospheric temperatures. </w:t>
      </w:r>
      <w:r w:rsidRPr="00050663">
        <w:rPr>
          <w:i/>
        </w:rPr>
        <w:t>Science</w:t>
      </w:r>
      <w:r w:rsidRPr="00050663">
        <w:t xml:space="preserve"> </w:t>
      </w:r>
      <w:r w:rsidRPr="00050663">
        <w:rPr>
          <w:b/>
        </w:rPr>
        <w:t>238</w:t>
      </w:r>
      <w:r w:rsidRPr="00050663">
        <w:t>, 1258-1260 (1987).</w:t>
      </w:r>
    </w:p>
    <w:p w14:paraId="022FAAA0" w14:textId="77777777" w:rsidR="004E44DB" w:rsidRPr="00050663" w:rsidRDefault="004E44DB" w:rsidP="004E44DB">
      <w:pPr>
        <w:pStyle w:val="EndNoteBibliography"/>
        <w:ind w:left="720" w:hanging="720"/>
      </w:pPr>
      <w:r w:rsidRPr="00050663">
        <w:t>52</w:t>
      </w:r>
      <w:r w:rsidRPr="00050663">
        <w:tab/>
        <w:t xml:space="preserve">Robock, A. Volcanic eruptions and climate. </w:t>
      </w:r>
      <w:r w:rsidRPr="00050663">
        <w:rPr>
          <w:i/>
        </w:rPr>
        <w:t>Reviews of geophysics</w:t>
      </w:r>
      <w:r w:rsidRPr="00050663">
        <w:t xml:space="preserve"> </w:t>
      </w:r>
      <w:r w:rsidRPr="00050663">
        <w:rPr>
          <w:b/>
        </w:rPr>
        <w:t>38</w:t>
      </w:r>
      <w:r w:rsidRPr="00050663">
        <w:t>, 191-219 (2000).</w:t>
      </w:r>
    </w:p>
    <w:p w14:paraId="79B15BF7" w14:textId="77777777" w:rsidR="004E44DB" w:rsidRPr="00050663" w:rsidRDefault="004E44DB" w:rsidP="004E44DB">
      <w:pPr>
        <w:pStyle w:val="EndNoteBibliography"/>
        <w:ind w:left="720" w:hanging="720"/>
      </w:pPr>
      <w:r w:rsidRPr="00050663">
        <w:t>53</w:t>
      </w:r>
      <w:r w:rsidRPr="00050663">
        <w:tab/>
        <w:t xml:space="preserve">Bernath, P., Boone, C. &amp; Crouse, J. Wildfire smoke destroys stratospheric ozone. </w:t>
      </w:r>
      <w:r w:rsidRPr="00050663">
        <w:rPr>
          <w:i/>
        </w:rPr>
        <w:t>Science</w:t>
      </w:r>
      <w:r w:rsidRPr="00050663">
        <w:t xml:space="preserve"> </w:t>
      </w:r>
      <w:r w:rsidRPr="00050663">
        <w:rPr>
          <w:b/>
        </w:rPr>
        <w:t>375</w:t>
      </w:r>
      <w:r w:rsidRPr="00050663">
        <w:t>, 1292-1295, doi:doi:10.1126/science.abm5611 (2022).</w:t>
      </w:r>
    </w:p>
    <w:p w14:paraId="24221A81" w14:textId="77777777" w:rsidR="004E44DB" w:rsidRPr="00050663" w:rsidRDefault="004E44DB" w:rsidP="004E44DB">
      <w:pPr>
        <w:pStyle w:val="EndNoteBibliography"/>
        <w:ind w:left="720" w:hanging="720"/>
      </w:pPr>
      <w:r w:rsidRPr="00050663">
        <w:t>54</w:t>
      </w:r>
      <w:r w:rsidRPr="00050663">
        <w:tab/>
        <w:t xml:space="preserve">Rieger, L., Randel, W., Bourassa, A. &amp; Solomon, S. Stratospheric temperature and ozone anomalies associated with the 2020 Australian new year fires. </w:t>
      </w:r>
      <w:r w:rsidRPr="00050663">
        <w:rPr>
          <w:i/>
        </w:rPr>
        <w:t>Geophys. Res. Lett.</w:t>
      </w:r>
      <w:r w:rsidRPr="00050663">
        <w:t xml:space="preserve"> </w:t>
      </w:r>
      <w:r w:rsidRPr="00050663">
        <w:rPr>
          <w:b/>
        </w:rPr>
        <w:t>48</w:t>
      </w:r>
      <w:r w:rsidRPr="00050663">
        <w:t>, e2021GL095898 (2021).</w:t>
      </w:r>
    </w:p>
    <w:p w14:paraId="4B5F9683" w14:textId="77777777" w:rsidR="004E44DB" w:rsidRPr="00050663" w:rsidRDefault="004E44DB" w:rsidP="004E44DB">
      <w:pPr>
        <w:pStyle w:val="EndNoteBibliography"/>
        <w:ind w:left="720" w:hanging="720"/>
      </w:pPr>
      <w:r w:rsidRPr="00050663">
        <w:t>55</w:t>
      </w:r>
      <w:r w:rsidRPr="00050663">
        <w:tab/>
        <w:t>Santee, M.</w:t>
      </w:r>
      <w:r w:rsidRPr="00050663">
        <w:rPr>
          <w:i/>
        </w:rPr>
        <w:t xml:space="preserve"> et al.</w:t>
      </w:r>
      <w:r w:rsidRPr="00050663">
        <w:t xml:space="preserve"> Prolonged and Pervasive Perturbations in the Composition of the Southern </w:t>
      </w:r>
      <w:r w:rsidRPr="00050663">
        <w:lastRenderedPageBreak/>
        <w:t xml:space="preserve">Hemisphere Midlatitude Lower Stratosphere From the Australian New Year's Fires. </w:t>
      </w:r>
      <w:r w:rsidRPr="00050663">
        <w:rPr>
          <w:i/>
        </w:rPr>
        <w:t>Geophys. Res. Lett.</w:t>
      </w:r>
      <w:r w:rsidRPr="00050663">
        <w:t xml:space="preserve"> </w:t>
      </w:r>
      <w:r w:rsidRPr="00050663">
        <w:rPr>
          <w:b/>
        </w:rPr>
        <w:t>49</w:t>
      </w:r>
      <w:r w:rsidRPr="00050663">
        <w:t>, e2021GL096270 (2022).</w:t>
      </w:r>
    </w:p>
    <w:p w14:paraId="2D1DFCA7" w14:textId="77777777" w:rsidR="004E44DB" w:rsidRPr="00050663" w:rsidRDefault="004E44DB" w:rsidP="004E44DB">
      <w:pPr>
        <w:pStyle w:val="EndNoteBibliography"/>
        <w:ind w:left="720" w:hanging="720"/>
      </w:pPr>
      <w:r w:rsidRPr="00050663">
        <w:t>56</w:t>
      </w:r>
      <w:r w:rsidRPr="00050663">
        <w:tab/>
        <w:t>Solomon, S.</w:t>
      </w:r>
      <w:r w:rsidRPr="00050663">
        <w:rPr>
          <w:i/>
        </w:rPr>
        <w:t xml:space="preserve"> et al.</w:t>
      </w:r>
      <w:r w:rsidRPr="00050663">
        <w:t xml:space="preserve"> Chlorine activation and enhanced ozone depletion induced by wildfire aerosol. </w:t>
      </w:r>
      <w:r w:rsidRPr="00050663">
        <w:rPr>
          <w:i/>
        </w:rPr>
        <w:t>Nature</w:t>
      </w:r>
      <w:r w:rsidRPr="00050663">
        <w:t xml:space="preserve"> </w:t>
      </w:r>
      <w:r w:rsidRPr="00050663">
        <w:rPr>
          <w:b/>
        </w:rPr>
        <w:t>615</w:t>
      </w:r>
      <w:r w:rsidRPr="00050663">
        <w:t>, 259-264, doi:10.1038/s41586-022-05683-0 (2023).</w:t>
      </w:r>
    </w:p>
    <w:p w14:paraId="72725D12" w14:textId="77777777" w:rsidR="004E44DB" w:rsidRPr="00050663" w:rsidRDefault="004E44DB" w:rsidP="004E44DB">
      <w:pPr>
        <w:pStyle w:val="EndNoteBibliography"/>
        <w:ind w:left="720" w:hanging="720"/>
        <w:rPr>
          <w:rFonts w:hint="eastAsia"/>
        </w:rPr>
      </w:pPr>
      <w:r w:rsidRPr="00050663">
        <w:rPr>
          <w:rFonts w:hint="eastAsia"/>
        </w:rPr>
        <w:t>57</w:t>
      </w:r>
      <w:r w:rsidRPr="00050663">
        <w:rPr>
          <w:rFonts w:hint="eastAsia"/>
        </w:rPr>
        <w:tab/>
        <w:t>Eyring, V.</w:t>
      </w:r>
      <w:r w:rsidRPr="00050663">
        <w:rPr>
          <w:rFonts w:hint="eastAsia"/>
          <w:i/>
        </w:rPr>
        <w:t xml:space="preserve"> et al.</w:t>
      </w:r>
      <w:r w:rsidRPr="00050663">
        <w:rPr>
          <w:rFonts w:hint="eastAsia"/>
        </w:rPr>
        <w:t xml:space="preserve"> Long</w:t>
      </w:r>
      <w:r w:rsidRPr="00050663">
        <w:rPr>
          <w:rFonts w:hint="eastAsia"/>
        </w:rPr>
        <w:t>‐</w:t>
      </w:r>
      <w:r w:rsidRPr="00050663">
        <w:rPr>
          <w:rFonts w:hint="eastAsia"/>
        </w:rPr>
        <w:t xml:space="preserve">term ozone changes and associated climate impacts in CMIP5 simulations. </w:t>
      </w:r>
      <w:r w:rsidRPr="00050663">
        <w:rPr>
          <w:rFonts w:hint="eastAsia"/>
          <w:i/>
        </w:rPr>
        <w:t>J. Geophys. Res.</w:t>
      </w:r>
      <w:r w:rsidRPr="00050663">
        <w:rPr>
          <w:rFonts w:hint="eastAsia"/>
        </w:rPr>
        <w:t xml:space="preserve"> </w:t>
      </w:r>
      <w:r w:rsidRPr="00050663">
        <w:rPr>
          <w:rFonts w:hint="eastAsia"/>
          <w:b/>
        </w:rPr>
        <w:t>118</w:t>
      </w:r>
      <w:r w:rsidRPr="00050663">
        <w:rPr>
          <w:rFonts w:hint="eastAsia"/>
        </w:rPr>
        <w:t>, 5029-5060 (2013).</w:t>
      </w:r>
    </w:p>
    <w:p w14:paraId="2869638B" w14:textId="77777777" w:rsidR="004E44DB" w:rsidRPr="00050663" w:rsidRDefault="004E44DB" w:rsidP="004E44DB">
      <w:pPr>
        <w:pStyle w:val="EndNoteBibliography"/>
        <w:ind w:left="720" w:hanging="720"/>
      </w:pPr>
      <w:r w:rsidRPr="00050663">
        <w:t>58</w:t>
      </w:r>
      <w:r w:rsidRPr="00050663">
        <w:tab/>
        <w:t>Stenchikov, G.</w:t>
      </w:r>
      <w:r w:rsidRPr="00050663">
        <w:rPr>
          <w:i/>
        </w:rPr>
        <w:t xml:space="preserve"> et al.</w:t>
      </w:r>
      <w:r w:rsidRPr="00050663">
        <w:t xml:space="preserve"> Arctic Oscillation response to the 1991 Mount Pinatubo eruption: Effects of volcanic aerosols and ozone depletion. </w:t>
      </w:r>
      <w:r w:rsidRPr="00050663">
        <w:rPr>
          <w:i/>
        </w:rPr>
        <w:t>J. Geophys. Res.</w:t>
      </w:r>
      <w:r w:rsidRPr="00050663">
        <w:t xml:space="preserve"> </w:t>
      </w:r>
      <w:r w:rsidRPr="00050663">
        <w:rPr>
          <w:b/>
        </w:rPr>
        <w:t>107</w:t>
      </w:r>
      <w:r w:rsidRPr="00050663">
        <w:t>, ACL 28-21-ACL 28-16 (2002).</w:t>
      </w:r>
    </w:p>
    <w:p w14:paraId="6E1C8377" w14:textId="77777777" w:rsidR="004E44DB" w:rsidRPr="00050663" w:rsidRDefault="004E44DB" w:rsidP="004E44DB">
      <w:pPr>
        <w:pStyle w:val="EndNoteBibliography"/>
        <w:ind w:left="720" w:hanging="720"/>
      </w:pPr>
      <w:r w:rsidRPr="00050663">
        <w:t>59</w:t>
      </w:r>
      <w:r w:rsidRPr="00050663">
        <w:tab/>
        <w:t>Tencé, F.</w:t>
      </w:r>
      <w:r w:rsidRPr="00050663">
        <w:rPr>
          <w:i/>
        </w:rPr>
        <w:t xml:space="preserve"> et al.</w:t>
      </w:r>
      <w:r w:rsidRPr="00050663">
        <w:t xml:space="preserve"> Australian Black Summer smoke observed by lidar at the French Antarctic station Dumont d’Urville. </w:t>
      </w:r>
      <w:r w:rsidRPr="00050663">
        <w:rPr>
          <w:i/>
        </w:rPr>
        <w:t>J. Geophys. Res.</w:t>
      </w:r>
      <w:r w:rsidRPr="00050663">
        <w:t xml:space="preserve"> </w:t>
      </w:r>
      <w:r w:rsidRPr="00050663">
        <w:rPr>
          <w:b/>
        </w:rPr>
        <w:t>127</w:t>
      </w:r>
      <w:r w:rsidRPr="00050663">
        <w:t>, e2021JD035349 (2022).</w:t>
      </w:r>
    </w:p>
    <w:p w14:paraId="56EC605E" w14:textId="77777777" w:rsidR="004E44DB" w:rsidRPr="00050663" w:rsidRDefault="004E44DB" w:rsidP="004E44DB">
      <w:pPr>
        <w:pStyle w:val="EndNoteBibliography"/>
        <w:ind w:left="720" w:hanging="720"/>
      </w:pPr>
      <w:r w:rsidRPr="00050663">
        <w:t>60</w:t>
      </w:r>
      <w:r w:rsidRPr="00050663">
        <w:tab/>
        <w:t>Ansmann, A.</w:t>
      </w:r>
      <w:r w:rsidRPr="00050663">
        <w:rPr>
          <w:i/>
        </w:rPr>
        <w:t xml:space="preserve"> et al.</w:t>
      </w:r>
      <w:r w:rsidRPr="00050663">
        <w:t xml:space="preserve"> Ozone depletion in the Arctic and Antarctic stratosphere induced by wildfire smoke. </w:t>
      </w:r>
      <w:r w:rsidRPr="00050663">
        <w:rPr>
          <w:i/>
        </w:rPr>
        <w:t>Atmos. Chem. Phys. Discuss.</w:t>
      </w:r>
      <w:r w:rsidRPr="00050663">
        <w:t xml:space="preserve"> </w:t>
      </w:r>
      <w:r w:rsidRPr="00050663">
        <w:rPr>
          <w:b/>
        </w:rPr>
        <w:t>2022</w:t>
      </w:r>
      <w:r w:rsidRPr="00050663">
        <w:t>, 1-42, doi:10.5194/acp-2022-247 (2022).</w:t>
      </w:r>
    </w:p>
    <w:p w14:paraId="4539E4F8" w14:textId="77777777" w:rsidR="004E44DB" w:rsidRPr="00050663" w:rsidRDefault="004E44DB" w:rsidP="004E44DB">
      <w:pPr>
        <w:pStyle w:val="EndNoteBibliography"/>
        <w:ind w:left="720" w:hanging="720"/>
      </w:pPr>
      <w:r w:rsidRPr="00050663">
        <w:t>61</w:t>
      </w:r>
      <w:r w:rsidRPr="00050663">
        <w:tab/>
        <w:t xml:space="preserve">Fiocco, G., Fu'a, D. &amp; Visconti, G. </w:t>
      </w:r>
      <w:r w:rsidRPr="00050663">
        <w:rPr>
          <w:i/>
        </w:rPr>
        <w:t>The Mount Pinatubo eruption: Effects on the atmosphere and climate</w:t>
      </w:r>
      <w:r w:rsidRPr="00050663">
        <w:t>. Vol. 42 (Springer Science &amp; Business Media, 2013).</w:t>
      </w:r>
    </w:p>
    <w:p w14:paraId="5911CA5F" w14:textId="77777777" w:rsidR="004E44DB" w:rsidRPr="00050663" w:rsidRDefault="004E44DB" w:rsidP="004E44DB">
      <w:pPr>
        <w:pStyle w:val="EndNoteBibliography"/>
        <w:ind w:left="720" w:hanging="720"/>
      </w:pPr>
      <w:r w:rsidRPr="00050663">
        <w:t>62</w:t>
      </w:r>
      <w:r w:rsidRPr="00050663">
        <w:tab/>
        <w:t>Hofmann, D.</w:t>
      </w:r>
      <w:r w:rsidRPr="00050663">
        <w:rPr>
          <w:i/>
        </w:rPr>
        <w:t xml:space="preserve"> et al.</w:t>
      </w:r>
      <w:r w:rsidRPr="00050663">
        <w:t xml:space="preserve"> Ozone loss in the lower stratosphere over the United States in 1992–1993: Evidence for heterogeneous chemistry on the Pinatubo aerosol. </w:t>
      </w:r>
      <w:r w:rsidRPr="00050663">
        <w:rPr>
          <w:i/>
        </w:rPr>
        <w:t>Geophys. Res. Lett.</w:t>
      </w:r>
      <w:r w:rsidRPr="00050663">
        <w:t xml:space="preserve"> </w:t>
      </w:r>
      <w:r w:rsidRPr="00050663">
        <w:rPr>
          <w:b/>
        </w:rPr>
        <w:t>21</w:t>
      </w:r>
      <w:r w:rsidRPr="00050663">
        <w:t>, 65-68 (1994).</w:t>
      </w:r>
    </w:p>
    <w:p w14:paraId="1A8D74E8" w14:textId="77777777" w:rsidR="004E44DB" w:rsidRPr="00050663" w:rsidRDefault="004E44DB" w:rsidP="004E44DB">
      <w:pPr>
        <w:pStyle w:val="EndNoteBibliography"/>
        <w:ind w:left="720" w:hanging="720"/>
      </w:pPr>
      <w:r w:rsidRPr="00050663">
        <w:t>63</w:t>
      </w:r>
      <w:r w:rsidRPr="00050663">
        <w:tab/>
        <w:t>Hofmann, D.</w:t>
      </w:r>
      <w:r w:rsidRPr="00050663">
        <w:rPr>
          <w:i/>
        </w:rPr>
        <w:t xml:space="preserve"> et al.</w:t>
      </w:r>
      <w:r w:rsidRPr="00050663">
        <w:t xml:space="preserve"> Ozonesonde measurements at Hilo, Hawaii following the eruption of Pinatubo. </w:t>
      </w:r>
      <w:r w:rsidRPr="00050663">
        <w:rPr>
          <w:i/>
        </w:rPr>
        <w:t>Geophys. Res. Lett.</w:t>
      </w:r>
      <w:r w:rsidRPr="00050663">
        <w:t xml:space="preserve"> </w:t>
      </w:r>
      <w:r w:rsidRPr="00050663">
        <w:rPr>
          <w:b/>
        </w:rPr>
        <w:t>20</w:t>
      </w:r>
      <w:r w:rsidRPr="00050663">
        <w:t>, 1555-1558 (1993).</w:t>
      </w:r>
    </w:p>
    <w:p w14:paraId="3FCAAC51" w14:textId="77777777" w:rsidR="004E44DB" w:rsidRPr="00050663" w:rsidRDefault="004E44DB" w:rsidP="004E44DB">
      <w:pPr>
        <w:pStyle w:val="EndNoteBibliography"/>
        <w:ind w:left="720" w:hanging="720"/>
      </w:pPr>
      <w:r w:rsidRPr="00050663">
        <w:t>64</w:t>
      </w:r>
      <w:r w:rsidRPr="00050663">
        <w:tab/>
        <w:t>Diallo, M. A.</w:t>
      </w:r>
      <w:r w:rsidRPr="00050663">
        <w:rPr>
          <w:i/>
        </w:rPr>
        <w:t xml:space="preserve"> et al.</w:t>
      </w:r>
      <w:r w:rsidRPr="00050663">
        <w:t xml:space="preserve"> Stratospheric water vapour and ozone response to the quasi-biennial oscillation disruptions in 2016 and 2020. </w:t>
      </w:r>
      <w:r w:rsidRPr="00050663">
        <w:rPr>
          <w:i/>
        </w:rPr>
        <w:t>Atmos. Chem. Phys.</w:t>
      </w:r>
      <w:r w:rsidRPr="00050663">
        <w:t xml:space="preserve"> </w:t>
      </w:r>
      <w:r w:rsidRPr="00050663">
        <w:rPr>
          <w:b/>
        </w:rPr>
        <w:t>22</w:t>
      </w:r>
      <w:r w:rsidRPr="00050663">
        <w:t>, 14303-14321, doi:10.5194/acp-22-14303-2022 (2022).</w:t>
      </w:r>
    </w:p>
    <w:p w14:paraId="5D417691" w14:textId="77777777" w:rsidR="004E44DB" w:rsidRPr="00050663" w:rsidRDefault="004E44DB" w:rsidP="004E44DB">
      <w:pPr>
        <w:pStyle w:val="EndNoteBibliography"/>
        <w:ind w:left="720" w:hanging="720"/>
      </w:pPr>
      <w:r w:rsidRPr="00050663">
        <w:rPr>
          <w:rFonts w:hint="eastAsia"/>
        </w:rPr>
        <w:t>65</w:t>
      </w:r>
      <w:r w:rsidRPr="00050663">
        <w:rPr>
          <w:rFonts w:hint="eastAsia"/>
        </w:rPr>
        <w:tab/>
        <w:t>Magaritz</w:t>
      </w:r>
      <w:r w:rsidRPr="00050663">
        <w:rPr>
          <w:rFonts w:hint="eastAsia"/>
        </w:rPr>
        <w:t>‐</w:t>
      </w:r>
      <w:r w:rsidRPr="00050663">
        <w:rPr>
          <w:rFonts w:hint="eastAsia"/>
        </w:rPr>
        <w:t>Ronen, L. &amp; Raveh</w:t>
      </w:r>
      <w:r w:rsidRPr="00050663">
        <w:rPr>
          <w:rFonts w:hint="eastAsia"/>
        </w:rPr>
        <w:t>‐</w:t>
      </w:r>
      <w:r w:rsidRPr="00050663">
        <w:rPr>
          <w:rFonts w:hint="eastAsia"/>
        </w:rPr>
        <w:t>Rubin, S. Wildfire Smoke Highlights Troposphere</w:t>
      </w:r>
      <w:r w:rsidRPr="00050663">
        <w:rPr>
          <w:rFonts w:hint="eastAsia"/>
        </w:rPr>
        <w:t>‐</w:t>
      </w:r>
      <w:r w:rsidRPr="00050663">
        <w:rPr>
          <w:rFonts w:hint="eastAsia"/>
        </w:rPr>
        <w:t>to</w:t>
      </w:r>
      <w:r w:rsidRPr="00050663">
        <w:rPr>
          <w:rFonts w:hint="eastAsia"/>
        </w:rPr>
        <w:t>‐</w:t>
      </w:r>
      <w:r w:rsidRPr="00050663">
        <w:rPr>
          <w:rFonts w:hint="eastAsia"/>
        </w:rPr>
        <w:t xml:space="preserve">Stratosphere Pathway. </w:t>
      </w:r>
      <w:r w:rsidRPr="00050663">
        <w:rPr>
          <w:rFonts w:hint="eastAsia"/>
          <w:i/>
        </w:rPr>
        <w:t>Geophys. Res</w:t>
      </w:r>
      <w:r w:rsidRPr="00050663">
        <w:rPr>
          <w:i/>
        </w:rPr>
        <w:t>. Lett.</w:t>
      </w:r>
      <w:r w:rsidRPr="00050663">
        <w:t xml:space="preserve"> </w:t>
      </w:r>
      <w:r w:rsidRPr="00050663">
        <w:rPr>
          <w:b/>
        </w:rPr>
        <w:t>48</w:t>
      </w:r>
      <w:r w:rsidRPr="00050663">
        <w:t>, e2021GL095848 (2021).</w:t>
      </w:r>
    </w:p>
    <w:p w14:paraId="336E7C08" w14:textId="77777777" w:rsidR="004E44DB" w:rsidRPr="00050663" w:rsidRDefault="004E44DB" w:rsidP="004E44DB">
      <w:pPr>
        <w:pStyle w:val="EndNoteBibliography"/>
        <w:ind w:left="720" w:hanging="720"/>
      </w:pPr>
      <w:r w:rsidRPr="00050663">
        <w:t>66</w:t>
      </w:r>
      <w:r w:rsidRPr="00050663">
        <w:tab/>
        <w:t>Martinsson, B. G.</w:t>
      </w:r>
      <w:r w:rsidRPr="00050663">
        <w:rPr>
          <w:i/>
        </w:rPr>
        <w:t xml:space="preserve"> et al.</w:t>
      </w:r>
      <w:r w:rsidRPr="00050663">
        <w:t xml:space="preserve"> Formation and composition of the UTLS aerosol. </w:t>
      </w:r>
      <w:r w:rsidRPr="00050663">
        <w:rPr>
          <w:i/>
        </w:rPr>
        <w:t>npj Climate and Atmospheric Science</w:t>
      </w:r>
      <w:r w:rsidRPr="00050663">
        <w:t xml:space="preserve"> </w:t>
      </w:r>
      <w:r w:rsidRPr="00050663">
        <w:rPr>
          <w:b/>
        </w:rPr>
        <w:t>2</w:t>
      </w:r>
      <w:r w:rsidRPr="00050663">
        <w:t>, 40, doi:10.1038/s41612-019-0097-1 (2019).</w:t>
      </w:r>
    </w:p>
    <w:p w14:paraId="30991334" w14:textId="77777777" w:rsidR="004E44DB" w:rsidRPr="00050663" w:rsidRDefault="004E44DB" w:rsidP="004E44DB">
      <w:pPr>
        <w:pStyle w:val="EndNoteBibliography"/>
        <w:ind w:left="720" w:hanging="720"/>
      </w:pPr>
      <w:r w:rsidRPr="00050663">
        <w:t>67</w:t>
      </w:r>
      <w:r w:rsidRPr="00050663">
        <w:tab/>
        <w:t xml:space="preserve">Waugh, D. W. Subtropical stratospheric mixing linked to disturbances in the polar vortices. </w:t>
      </w:r>
      <w:r w:rsidRPr="00050663">
        <w:rPr>
          <w:i/>
        </w:rPr>
        <w:t>Nature</w:t>
      </w:r>
      <w:r w:rsidRPr="00050663">
        <w:t xml:space="preserve"> </w:t>
      </w:r>
      <w:r w:rsidRPr="00050663">
        <w:rPr>
          <w:b/>
        </w:rPr>
        <w:t>365</w:t>
      </w:r>
      <w:r w:rsidRPr="00050663">
        <w:t>, 535-537 (1993).</w:t>
      </w:r>
    </w:p>
    <w:p w14:paraId="7B8272A0" w14:textId="77777777" w:rsidR="004E44DB" w:rsidRPr="00050663" w:rsidRDefault="004E44DB" w:rsidP="004E44DB">
      <w:pPr>
        <w:pStyle w:val="EndNoteBibliography"/>
        <w:ind w:left="720" w:hanging="720"/>
      </w:pPr>
      <w:r w:rsidRPr="00050663">
        <w:t>68</w:t>
      </w:r>
      <w:r w:rsidRPr="00050663">
        <w:tab/>
        <w:t xml:space="preserve">Ansmann, A., Ohneiser, K., Chudnovsky, A., Baars, H. &amp; Engelmann, R. CALIPSO Aerosol-Typing Scheme Misclassified Stratospheric Fire Smoke: Case Study From the 2019 Siberian Wildfire Season. </w:t>
      </w:r>
      <w:r w:rsidRPr="00050663">
        <w:rPr>
          <w:i/>
        </w:rPr>
        <w:t>Frontiers in Environmental Science</w:t>
      </w:r>
      <w:r w:rsidRPr="00050663">
        <w:t>, 537 (2021).</w:t>
      </w:r>
    </w:p>
    <w:p w14:paraId="567461EE" w14:textId="77777777" w:rsidR="004E44DB" w:rsidRPr="00050663" w:rsidRDefault="004E44DB" w:rsidP="004E44DB">
      <w:pPr>
        <w:pStyle w:val="EndNoteBibliography"/>
        <w:ind w:left="720" w:hanging="720"/>
      </w:pPr>
      <w:r w:rsidRPr="00050663">
        <w:t>69</w:t>
      </w:r>
      <w:r w:rsidRPr="00050663">
        <w:tab/>
        <w:t xml:space="preserve">Gertler, C. G. &amp; O’Gorman, P. A. Changing available energy for extratropical cyclones and associated convection in Northern Hemisphere summer. </w:t>
      </w:r>
      <w:r w:rsidRPr="00050663">
        <w:rPr>
          <w:i/>
        </w:rPr>
        <w:t>Proc. Natl. Acad. Sci. U.S.A.</w:t>
      </w:r>
      <w:r w:rsidRPr="00050663">
        <w:t xml:space="preserve"> </w:t>
      </w:r>
      <w:r w:rsidRPr="00050663">
        <w:rPr>
          <w:b/>
        </w:rPr>
        <w:t>116</w:t>
      </w:r>
      <w:r w:rsidRPr="00050663">
        <w:t>, 4105-4110, doi:10.1073/pnas.1812312116 (2019).</w:t>
      </w:r>
    </w:p>
    <w:p w14:paraId="49DDC067" w14:textId="77777777" w:rsidR="004E44DB" w:rsidRPr="00050663" w:rsidRDefault="004E44DB" w:rsidP="004E44DB">
      <w:pPr>
        <w:pStyle w:val="EndNoteBibliography"/>
        <w:ind w:left="720" w:hanging="720"/>
      </w:pPr>
      <w:r w:rsidRPr="00050663">
        <w:t>70</w:t>
      </w:r>
      <w:r w:rsidRPr="00050663">
        <w:tab/>
        <w:t xml:space="preserve">O'Gorman, P. A. Precipitation Extremes Under Climate Change. </w:t>
      </w:r>
      <w:r w:rsidRPr="00050663">
        <w:rPr>
          <w:i/>
        </w:rPr>
        <w:t>Current Climate Change Reports</w:t>
      </w:r>
      <w:r w:rsidRPr="00050663">
        <w:t xml:space="preserve"> </w:t>
      </w:r>
      <w:r w:rsidRPr="00050663">
        <w:rPr>
          <w:b/>
        </w:rPr>
        <w:t>1</w:t>
      </w:r>
      <w:r w:rsidRPr="00050663">
        <w:t>, 49-59, doi:10.1007/s40641-015-0009-3 (2015).</w:t>
      </w:r>
    </w:p>
    <w:p w14:paraId="5B2AFA32" w14:textId="77777777" w:rsidR="004E44DB" w:rsidRPr="00050663" w:rsidRDefault="004E44DB" w:rsidP="004E44DB">
      <w:pPr>
        <w:pStyle w:val="EndNoteBibliography"/>
        <w:ind w:left="720" w:hanging="720"/>
      </w:pPr>
      <w:r w:rsidRPr="00050663">
        <w:t>71</w:t>
      </w:r>
      <w:r w:rsidRPr="00050663">
        <w:tab/>
        <w:t xml:space="preserve">Peterson, D. A., Hyer, E. J., Campbell, J. R., Solbrig, J. E. &amp; Fromm, M. D. A conceptual model for development of intense pyrocumulonimbus in western North America. </w:t>
      </w:r>
      <w:r w:rsidRPr="00050663">
        <w:rPr>
          <w:i/>
        </w:rPr>
        <w:t>Mon. Weather. Rev.</w:t>
      </w:r>
      <w:r w:rsidRPr="00050663">
        <w:t xml:space="preserve"> </w:t>
      </w:r>
      <w:r w:rsidRPr="00050663">
        <w:rPr>
          <w:b/>
        </w:rPr>
        <w:t>145</w:t>
      </w:r>
      <w:r w:rsidRPr="00050663">
        <w:t>, 2235-2255 (2017).</w:t>
      </w:r>
    </w:p>
    <w:p w14:paraId="1ACD34A5" w14:textId="77777777" w:rsidR="004E44DB" w:rsidRPr="00050663" w:rsidRDefault="004E44DB" w:rsidP="004E44DB">
      <w:pPr>
        <w:pStyle w:val="EndNoteBibliography"/>
        <w:ind w:left="720" w:hanging="720"/>
      </w:pPr>
      <w:r w:rsidRPr="00050663">
        <w:t>72</w:t>
      </w:r>
      <w:r w:rsidRPr="00050663">
        <w:tab/>
        <w:t xml:space="preserve">Lin, P. &amp; Fu, Q. Changes in various branches of the Brewer–Dobson circulation from an ensemble of chemistry climate models. </w:t>
      </w:r>
      <w:r w:rsidRPr="00050663">
        <w:rPr>
          <w:i/>
        </w:rPr>
        <w:t>J. Geophys. Res.</w:t>
      </w:r>
      <w:r w:rsidRPr="00050663">
        <w:t xml:space="preserve"> </w:t>
      </w:r>
      <w:r w:rsidRPr="00050663">
        <w:rPr>
          <w:b/>
        </w:rPr>
        <w:t>118</w:t>
      </w:r>
      <w:r w:rsidRPr="00050663">
        <w:t>, 73-84, doi:</w:t>
      </w:r>
      <w:r w:rsidRPr="003E0743">
        <w:t>https://doi.org/10.1029/2012JD018813</w:t>
      </w:r>
      <w:r w:rsidRPr="00050663">
        <w:t xml:space="preserve"> (2013).</w:t>
      </w:r>
    </w:p>
    <w:p w14:paraId="4D6967AC" w14:textId="77777777" w:rsidR="004E44DB" w:rsidRPr="00050663" w:rsidRDefault="004E44DB" w:rsidP="004E44DB">
      <w:pPr>
        <w:pStyle w:val="EndNoteBibliography"/>
        <w:ind w:left="720" w:hanging="720"/>
      </w:pPr>
      <w:r w:rsidRPr="00050663">
        <w:t>73</w:t>
      </w:r>
      <w:r w:rsidRPr="00050663">
        <w:tab/>
        <w:t xml:space="preserve">Abish, B., Joseph, P. &amp; Johannessen, O. M. Climate change in the subtropical jetstream during 1950–2009. </w:t>
      </w:r>
      <w:r w:rsidRPr="00050663">
        <w:rPr>
          <w:i/>
        </w:rPr>
        <w:t>Advances in Atmospheric Sciences</w:t>
      </w:r>
      <w:r w:rsidRPr="00050663">
        <w:t xml:space="preserve"> </w:t>
      </w:r>
      <w:r w:rsidRPr="00050663">
        <w:rPr>
          <w:b/>
        </w:rPr>
        <w:t>32</w:t>
      </w:r>
      <w:r w:rsidRPr="00050663">
        <w:t>, 140-148 (2015).</w:t>
      </w:r>
    </w:p>
    <w:p w14:paraId="5FBB0122" w14:textId="77777777" w:rsidR="004E44DB" w:rsidRPr="00050663" w:rsidRDefault="004E44DB" w:rsidP="004E44DB">
      <w:pPr>
        <w:pStyle w:val="EndNoteBibliography"/>
        <w:ind w:left="720" w:hanging="720"/>
      </w:pPr>
      <w:r w:rsidRPr="00050663">
        <w:lastRenderedPageBreak/>
        <w:t>74</w:t>
      </w:r>
      <w:r w:rsidRPr="00050663">
        <w:tab/>
        <w:t>Teckentrup, L.</w:t>
      </w:r>
      <w:r w:rsidRPr="00050663">
        <w:rPr>
          <w:i/>
        </w:rPr>
        <w:t xml:space="preserve"> et al.</w:t>
      </w:r>
      <w:r w:rsidRPr="00050663">
        <w:t xml:space="preserve"> Response of simulated burned area to historical changes in environmental and anthropogenic factors: a comparison of seven fire models. </w:t>
      </w:r>
      <w:r w:rsidRPr="00050663">
        <w:rPr>
          <w:i/>
        </w:rPr>
        <w:t>Biogeosciences</w:t>
      </w:r>
      <w:r w:rsidRPr="00050663">
        <w:t xml:space="preserve"> </w:t>
      </w:r>
      <w:r w:rsidRPr="00050663">
        <w:rPr>
          <w:b/>
        </w:rPr>
        <w:t>16</w:t>
      </w:r>
      <w:r w:rsidRPr="00050663">
        <w:t>, 3883-3910, doi:10.5194/bg-16-3883-2019 (2019).</w:t>
      </w:r>
    </w:p>
    <w:p w14:paraId="2427526A" w14:textId="77777777" w:rsidR="004E44DB" w:rsidRPr="00050663" w:rsidRDefault="004E44DB" w:rsidP="004E44DB">
      <w:pPr>
        <w:pStyle w:val="EndNoteBibliography"/>
        <w:ind w:left="720" w:hanging="720"/>
      </w:pPr>
      <w:r w:rsidRPr="00050663">
        <w:t>75</w:t>
      </w:r>
      <w:r w:rsidRPr="00050663">
        <w:tab/>
        <w:t>Jolly, W. M.</w:t>
      </w:r>
      <w:r w:rsidRPr="00050663">
        <w:rPr>
          <w:i/>
        </w:rPr>
        <w:t xml:space="preserve"> et al.</w:t>
      </w:r>
      <w:r w:rsidRPr="00050663">
        <w:t xml:space="preserve"> Climate-induced variations in global wildfire danger from 1979 to 2013. </w:t>
      </w:r>
      <w:r w:rsidRPr="00050663">
        <w:rPr>
          <w:i/>
        </w:rPr>
        <w:t>Nat. Commun.</w:t>
      </w:r>
      <w:r w:rsidRPr="00050663">
        <w:t xml:space="preserve"> </w:t>
      </w:r>
      <w:r w:rsidRPr="00050663">
        <w:rPr>
          <w:b/>
        </w:rPr>
        <w:t>6</w:t>
      </w:r>
      <w:r w:rsidRPr="00050663">
        <w:t>, 1-11 (2015).</w:t>
      </w:r>
    </w:p>
    <w:p w14:paraId="139176EA" w14:textId="77777777" w:rsidR="004E44DB" w:rsidRPr="00050663" w:rsidRDefault="004E44DB" w:rsidP="004E44DB">
      <w:pPr>
        <w:pStyle w:val="EndNoteBibliography"/>
        <w:ind w:left="720" w:hanging="720"/>
      </w:pPr>
      <w:r w:rsidRPr="00050663">
        <w:t>76</w:t>
      </w:r>
      <w:r w:rsidRPr="00050663">
        <w:tab/>
        <w:t xml:space="preserve">Abatzoglou, J. T. &amp; Williams, A. P. Impact of anthropogenic climate change on wildfire across western US forests. </w:t>
      </w:r>
      <w:r w:rsidRPr="00050663">
        <w:rPr>
          <w:i/>
        </w:rPr>
        <w:t>Proc. Natl. Acad. Sci. U.S.A.</w:t>
      </w:r>
      <w:r w:rsidRPr="00050663">
        <w:t xml:space="preserve"> </w:t>
      </w:r>
      <w:r w:rsidRPr="00050663">
        <w:rPr>
          <w:b/>
        </w:rPr>
        <w:t>113</w:t>
      </w:r>
      <w:r w:rsidRPr="00050663">
        <w:t>, 11770-11775 (2016).</w:t>
      </w:r>
    </w:p>
    <w:p w14:paraId="4E8BB0A5" w14:textId="77777777" w:rsidR="004E44DB" w:rsidRPr="00050663" w:rsidRDefault="004E44DB" w:rsidP="004E44DB">
      <w:pPr>
        <w:pStyle w:val="EndNoteBibliography"/>
        <w:ind w:left="720" w:hanging="720"/>
      </w:pPr>
      <w:r w:rsidRPr="00050663">
        <w:t>77</w:t>
      </w:r>
      <w:r w:rsidRPr="00050663">
        <w:tab/>
        <w:t xml:space="preserve">Westerling, A. L., Hidalgo, H. G., Cayan, D. R. &amp; Swetnam, T. W. Warming and earlier spring increase western US forest wildfire activity. </w:t>
      </w:r>
      <w:r w:rsidRPr="00050663">
        <w:rPr>
          <w:i/>
        </w:rPr>
        <w:t>science</w:t>
      </w:r>
      <w:r w:rsidRPr="00050663">
        <w:t xml:space="preserve"> </w:t>
      </w:r>
      <w:r w:rsidRPr="00050663">
        <w:rPr>
          <w:b/>
        </w:rPr>
        <w:t>313</w:t>
      </w:r>
      <w:r w:rsidRPr="00050663">
        <w:t>, 940-943 (2006).</w:t>
      </w:r>
    </w:p>
    <w:p w14:paraId="60048846" w14:textId="77777777" w:rsidR="004E44DB" w:rsidRPr="00050663" w:rsidRDefault="004E44DB" w:rsidP="004E44DB">
      <w:pPr>
        <w:pStyle w:val="EndNoteBibliography"/>
        <w:ind w:left="720" w:hanging="720"/>
      </w:pPr>
      <w:r w:rsidRPr="00050663">
        <w:t>78</w:t>
      </w:r>
      <w:r w:rsidRPr="00050663">
        <w:tab/>
        <w:t>Abram, N. J.</w:t>
      </w:r>
      <w:r w:rsidRPr="00050663">
        <w:rPr>
          <w:i/>
        </w:rPr>
        <w:t xml:space="preserve"> et al.</w:t>
      </w:r>
      <w:r w:rsidRPr="00050663">
        <w:t xml:space="preserve"> Connections of climate change and variability to large and extreme forest fires in southeast Australia. </w:t>
      </w:r>
      <w:r w:rsidRPr="00050663">
        <w:rPr>
          <w:i/>
        </w:rPr>
        <w:t>Communications Earth &amp; Environment</w:t>
      </w:r>
      <w:r w:rsidRPr="00050663">
        <w:t xml:space="preserve"> </w:t>
      </w:r>
      <w:r w:rsidRPr="00050663">
        <w:rPr>
          <w:b/>
        </w:rPr>
        <w:t>2</w:t>
      </w:r>
      <w:r w:rsidRPr="00050663">
        <w:t>, 1-17 (2021).</w:t>
      </w:r>
    </w:p>
    <w:p w14:paraId="28ECD992" w14:textId="77777777" w:rsidR="004E44DB" w:rsidRPr="00050663" w:rsidRDefault="004E44DB" w:rsidP="004E44DB">
      <w:pPr>
        <w:pStyle w:val="EndNoteBibliography"/>
        <w:ind w:left="720" w:hanging="720"/>
      </w:pPr>
      <w:r w:rsidRPr="00050663">
        <w:t>79</w:t>
      </w:r>
      <w:r w:rsidRPr="00050663">
        <w:tab/>
        <w:t xml:space="preserve">Kitzberger, T., Falk, D. A., Westerling, A. L. &amp; Swetnam, T. W. Direct and indirect climate controls predict heterogeneous early-mid 21st century wildfire burned area across western and boreal North America. </w:t>
      </w:r>
      <w:r w:rsidRPr="00050663">
        <w:rPr>
          <w:i/>
        </w:rPr>
        <w:t>PloS one</w:t>
      </w:r>
      <w:r w:rsidRPr="00050663">
        <w:t xml:space="preserve"> </w:t>
      </w:r>
      <w:r w:rsidRPr="00050663">
        <w:rPr>
          <w:b/>
        </w:rPr>
        <w:t>12</w:t>
      </w:r>
      <w:r w:rsidRPr="00050663">
        <w:t>, e0188486 (2017).</w:t>
      </w:r>
    </w:p>
    <w:p w14:paraId="21637E59" w14:textId="77777777" w:rsidR="004E44DB" w:rsidRPr="00050663" w:rsidRDefault="004E44DB" w:rsidP="004E44DB">
      <w:pPr>
        <w:pStyle w:val="EndNoteBibliography"/>
        <w:ind w:left="720" w:hanging="720"/>
      </w:pPr>
      <w:r w:rsidRPr="00050663">
        <w:t>80</w:t>
      </w:r>
      <w:r w:rsidRPr="00050663">
        <w:tab/>
        <w:t>Chen, Y.</w:t>
      </w:r>
      <w:r w:rsidRPr="00050663">
        <w:rPr>
          <w:i/>
        </w:rPr>
        <w:t xml:space="preserve"> et al.</w:t>
      </w:r>
      <w:r w:rsidRPr="00050663">
        <w:t xml:space="preserve"> Future increases in Arctic lightning and fire risk for permafrost carbon. </w:t>
      </w:r>
      <w:r w:rsidRPr="00050663">
        <w:rPr>
          <w:i/>
        </w:rPr>
        <w:t>Nature Climate Change</w:t>
      </w:r>
      <w:r w:rsidRPr="00050663">
        <w:t>, doi:10.1038/s41558-021-01011-y (2021).</w:t>
      </w:r>
    </w:p>
    <w:p w14:paraId="00F2DAAD" w14:textId="77777777" w:rsidR="004E44DB" w:rsidRPr="00050663" w:rsidRDefault="004E44DB" w:rsidP="004E44DB">
      <w:pPr>
        <w:pStyle w:val="EndNoteBibliography"/>
        <w:ind w:left="720" w:hanging="720"/>
      </w:pPr>
      <w:r w:rsidRPr="00050663">
        <w:t>81</w:t>
      </w:r>
      <w:r w:rsidRPr="00050663">
        <w:tab/>
        <w:t>Andela, N.</w:t>
      </w:r>
      <w:r w:rsidRPr="00050663">
        <w:rPr>
          <w:i/>
        </w:rPr>
        <w:t xml:space="preserve"> et al.</w:t>
      </w:r>
      <w:r w:rsidRPr="00050663">
        <w:t xml:space="preserve"> A human-driven decline in global burned area. </w:t>
      </w:r>
      <w:r w:rsidRPr="00050663">
        <w:rPr>
          <w:i/>
        </w:rPr>
        <w:t>Science</w:t>
      </w:r>
      <w:r w:rsidRPr="00050663">
        <w:t xml:space="preserve"> </w:t>
      </w:r>
      <w:r w:rsidRPr="00050663">
        <w:rPr>
          <w:b/>
        </w:rPr>
        <w:t>356</w:t>
      </w:r>
      <w:r w:rsidRPr="00050663">
        <w:t>, 1356-1361, doi:10.1126/science.aal4108 (2017).</w:t>
      </w:r>
    </w:p>
    <w:p w14:paraId="7FBBD71E" w14:textId="77777777" w:rsidR="004E44DB" w:rsidRPr="00050663" w:rsidRDefault="004E44DB" w:rsidP="004E44DB">
      <w:pPr>
        <w:pStyle w:val="EndNoteBibliography"/>
        <w:ind w:left="720" w:hanging="720"/>
      </w:pPr>
      <w:r w:rsidRPr="00050663">
        <w:t>82</w:t>
      </w:r>
      <w:r w:rsidRPr="00050663">
        <w:tab/>
        <w:t xml:space="preserve">Penner, J. E., Dickinson, R. E. &amp; O'Neill, C. A. Effects of aerosol from biomass burning on the global radiation budget. </w:t>
      </w:r>
      <w:r w:rsidRPr="00050663">
        <w:rPr>
          <w:i/>
        </w:rPr>
        <w:t>Science</w:t>
      </w:r>
      <w:r w:rsidRPr="00050663">
        <w:t xml:space="preserve"> </w:t>
      </w:r>
      <w:r w:rsidRPr="00050663">
        <w:rPr>
          <w:b/>
        </w:rPr>
        <w:t>256</w:t>
      </w:r>
      <w:r w:rsidRPr="00050663">
        <w:t>, 1432-1434 (1992).</w:t>
      </w:r>
    </w:p>
    <w:p w14:paraId="6438838C" w14:textId="77777777" w:rsidR="004E44DB" w:rsidRPr="00050663" w:rsidRDefault="004E44DB" w:rsidP="004E44DB">
      <w:pPr>
        <w:pStyle w:val="EndNoteBibliography"/>
        <w:ind w:left="720" w:hanging="720"/>
      </w:pPr>
      <w:r w:rsidRPr="00050663">
        <w:t>83</w:t>
      </w:r>
      <w:r w:rsidRPr="00050663">
        <w:tab/>
        <w:t>Toon, O. B.</w:t>
      </w:r>
      <w:r w:rsidRPr="00050663">
        <w:rPr>
          <w:i/>
        </w:rPr>
        <w:t xml:space="preserve"> et al.</w:t>
      </w:r>
      <w:r w:rsidRPr="00050663">
        <w:t xml:space="preserve"> Rapidly expanding nuclear arsenals in Pakistan and India portend regional and global catastrophe. </w:t>
      </w:r>
      <w:r w:rsidRPr="00050663">
        <w:rPr>
          <w:i/>
        </w:rPr>
        <w:t>Science Advances</w:t>
      </w:r>
      <w:r w:rsidRPr="00050663">
        <w:t xml:space="preserve"> </w:t>
      </w:r>
      <w:r w:rsidRPr="00050663">
        <w:rPr>
          <w:b/>
        </w:rPr>
        <w:t>5</w:t>
      </w:r>
      <w:r w:rsidRPr="00050663">
        <w:t>, eaay5478 (2019).</w:t>
      </w:r>
    </w:p>
    <w:p w14:paraId="671B7B95" w14:textId="77777777" w:rsidR="004E44DB" w:rsidRPr="00050663" w:rsidRDefault="004E44DB" w:rsidP="004E44DB">
      <w:pPr>
        <w:pStyle w:val="EndNoteBibliography"/>
        <w:ind w:left="720" w:hanging="720"/>
      </w:pPr>
      <w:r w:rsidRPr="00050663">
        <w:t>84</w:t>
      </w:r>
      <w:r w:rsidRPr="00050663">
        <w:tab/>
        <w:t xml:space="preserve">Ban-Weiss, G. A., Cao, L., Bala, G. &amp; Caldeira, K. Dependence of climate forcing and response on the altitude of black carbon aerosols. </w:t>
      </w:r>
      <w:r w:rsidRPr="00050663">
        <w:rPr>
          <w:i/>
        </w:rPr>
        <w:t>Climate dynamics</w:t>
      </w:r>
      <w:r w:rsidRPr="00050663">
        <w:t xml:space="preserve"> </w:t>
      </w:r>
      <w:r w:rsidRPr="00050663">
        <w:rPr>
          <w:b/>
        </w:rPr>
        <w:t>38</w:t>
      </w:r>
      <w:r w:rsidRPr="00050663">
        <w:t>, 897-911 (2012).</w:t>
      </w:r>
    </w:p>
    <w:p w14:paraId="2460E849" w14:textId="77777777" w:rsidR="004E44DB" w:rsidRPr="00050663" w:rsidRDefault="004E44DB" w:rsidP="004E44DB">
      <w:pPr>
        <w:pStyle w:val="EndNoteBibliography"/>
        <w:ind w:left="720" w:hanging="720"/>
      </w:pPr>
      <w:r w:rsidRPr="00050663">
        <w:t>85</w:t>
      </w:r>
      <w:r w:rsidRPr="00050663">
        <w:tab/>
        <w:t xml:space="preserve">Robock, A. &amp; Zambri, B. Did Smoke From City Fires in World War II Cause Global Cooling? </w:t>
      </w:r>
      <w:r w:rsidRPr="00050663">
        <w:rPr>
          <w:i/>
        </w:rPr>
        <w:t>J. Geophys. Res.</w:t>
      </w:r>
      <w:r w:rsidRPr="00050663">
        <w:t xml:space="preserve"> </w:t>
      </w:r>
      <w:r w:rsidRPr="00050663">
        <w:rPr>
          <w:b/>
        </w:rPr>
        <w:t>123</w:t>
      </w:r>
      <w:r w:rsidRPr="00050663">
        <w:t>, 10,314-310,325 (2018).</w:t>
      </w:r>
    </w:p>
    <w:p w14:paraId="34BBF43D" w14:textId="77777777" w:rsidR="004E44DB" w:rsidRPr="00050663" w:rsidRDefault="004E44DB" w:rsidP="004E44DB">
      <w:pPr>
        <w:pStyle w:val="EndNoteBibliography"/>
        <w:ind w:left="720" w:hanging="720"/>
      </w:pPr>
      <w:r w:rsidRPr="00050663">
        <w:t>86</w:t>
      </w:r>
      <w:r w:rsidRPr="00050663">
        <w:tab/>
        <w:t>Heinold, B.</w:t>
      </w:r>
      <w:r w:rsidRPr="00050663">
        <w:rPr>
          <w:i/>
        </w:rPr>
        <w:t xml:space="preserve"> et al.</w:t>
      </w:r>
      <w:r w:rsidRPr="00050663">
        <w:t xml:space="preserve"> Important role of stratospheric injection height for the distribution and radiative forcing of smoke aerosol from the 2019–2020 Australian wildfires. </w:t>
      </w:r>
      <w:r w:rsidRPr="00050663">
        <w:rPr>
          <w:i/>
        </w:rPr>
        <w:t>Atmos. Chem. Phys.</w:t>
      </w:r>
      <w:r w:rsidRPr="00050663">
        <w:t xml:space="preserve"> </w:t>
      </w:r>
      <w:r w:rsidRPr="00050663">
        <w:rPr>
          <w:b/>
        </w:rPr>
        <w:t>22</w:t>
      </w:r>
      <w:r w:rsidRPr="00050663">
        <w:t>, 9969-9985, doi:10.5194/acp-22-9969-2022 (2022).</w:t>
      </w:r>
    </w:p>
    <w:p w14:paraId="29959916" w14:textId="77777777" w:rsidR="004E44DB" w:rsidRPr="00050663" w:rsidRDefault="004E44DB" w:rsidP="004E44DB">
      <w:pPr>
        <w:pStyle w:val="EndNoteBibliography"/>
        <w:ind w:left="720" w:hanging="720"/>
      </w:pPr>
      <w:r w:rsidRPr="00050663">
        <w:t>87</w:t>
      </w:r>
      <w:r w:rsidRPr="00050663">
        <w:tab/>
        <w:t xml:space="preserve">Sellitto, P., Belhadji, R., Kloss, C. &amp; Legras, B. Radiative impacts of the Australian bushfires 2019–2020 – Part 1: Large-scale radiative forcing. </w:t>
      </w:r>
      <w:r w:rsidRPr="00050663">
        <w:rPr>
          <w:i/>
        </w:rPr>
        <w:t>Atmos. Chem. Phys.</w:t>
      </w:r>
      <w:r w:rsidRPr="00050663">
        <w:t xml:space="preserve"> </w:t>
      </w:r>
      <w:r w:rsidRPr="00050663">
        <w:rPr>
          <w:b/>
        </w:rPr>
        <w:t>22</w:t>
      </w:r>
      <w:r w:rsidRPr="00050663">
        <w:t>, 9299-9311, doi:10.5194/acp-22-9299-2022 (2022).</w:t>
      </w:r>
    </w:p>
    <w:p w14:paraId="6B1E9B0F" w14:textId="77777777" w:rsidR="004E44DB" w:rsidRPr="00050663" w:rsidRDefault="004E44DB" w:rsidP="004E44DB">
      <w:pPr>
        <w:pStyle w:val="EndNoteBibliography"/>
        <w:ind w:left="720" w:hanging="720"/>
      </w:pPr>
      <w:r w:rsidRPr="00050663">
        <w:t>88</w:t>
      </w:r>
      <w:r w:rsidRPr="00050663">
        <w:tab/>
        <w:t>Chang, D. Y.</w:t>
      </w:r>
      <w:r w:rsidRPr="00050663">
        <w:rPr>
          <w:i/>
        </w:rPr>
        <w:t xml:space="preserve"> et al.</w:t>
      </w:r>
      <w:r w:rsidRPr="00050663">
        <w:t xml:space="preserve"> Direct radiative forcing of biomass burning aerosols from the extensive Australian wildfires in 2019–2020. </w:t>
      </w:r>
      <w:r w:rsidRPr="00050663">
        <w:rPr>
          <w:i/>
        </w:rPr>
        <w:t>Environ. Res. Lett.</w:t>
      </w:r>
      <w:r w:rsidRPr="00050663">
        <w:t xml:space="preserve"> </w:t>
      </w:r>
      <w:r w:rsidRPr="00050663">
        <w:rPr>
          <w:b/>
        </w:rPr>
        <w:t>16</w:t>
      </w:r>
      <w:r w:rsidRPr="00050663">
        <w:t>, 044041 (2021).</w:t>
      </w:r>
    </w:p>
    <w:p w14:paraId="102F85E3" w14:textId="77777777" w:rsidR="004E44DB" w:rsidRPr="00050663" w:rsidRDefault="004E44DB" w:rsidP="004E44DB">
      <w:pPr>
        <w:pStyle w:val="EndNoteBibliography"/>
        <w:ind w:left="720" w:hanging="720"/>
      </w:pPr>
      <w:r w:rsidRPr="00050663">
        <w:t>89</w:t>
      </w:r>
      <w:r w:rsidRPr="00050663">
        <w:tab/>
        <w:t>Papanikolaou, C.-A.</w:t>
      </w:r>
      <w:r w:rsidRPr="00050663">
        <w:rPr>
          <w:i/>
        </w:rPr>
        <w:t xml:space="preserve"> et al.</w:t>
      </w:r>
      <w:r w:rsidRPr="00050663">
        <w:t xml:space="preserve"> Australian Bushfires (2019–2020): Aerosol Optical Properties and Radiative Forcing. </w:t>
      </w:r>
      <w:r w:rsidRPr="00050663">
        <w:rPr>
          <w:i/>
        </w:rPr>
        <w:t>Atmosphere</w:t>
      </w:r>
      <w:r w:rsidRPr="00050663">
        <w:t xml:space="preserve"> </w:t>
      </w:r>
      <w:r w:rsidRPr="00050663">
        <w:rPr>
          <w:b/>
        </w:rPr>
        <w:t>13</w:t>
      </w:r>
      <w:r w:rsidRPr="00050663">
        <w:t>, 867 (2022).</w:t>
      </w:r>
    </w:p>
    <w:p w14:paraId="0A301DA0" w14:textId="77777777" w:rsidR="004E44DB" w:rsidRPr="00050663" w:rsidRDefault="004E44DB" w:rsidP="004E44DB">
      <w:pPr>
        <w:pStyle w:val="EndNoteBibliography"/>
        <w:ind w:left="720" w:hanging="720"/>
      </w:pPr>
      <w:r w:rsidRPr="00050663">
        <w:t>90</w:t>
      </w:r>
      <w:r w:rsidRPr="00050663">
        <w:tab/>
        <w:t xml:space="preserve">Trepte, C., Vaughan, M., Kato, S. &amp; Young, S. in </w:t>
      </w:r>
      <w:r w:rsidRPr="00050663">
        <w:rPr>
          <w:i/>
        </w:rPr>
        <w:t>AGU Fall Meeting Abstracts.</w:t>
      </w:r>
      <w:r w:rsidRPr="00050663">
        <w:t xml:space="preserve">  A43E-04.</w:t>
      </w:r>
    </w:p>
    <w:p w14:paraId="33788641" w14:textId="5DB3B8A4" w:rsidR="00F125EE" w:rsidRDefault="00F125EE" w:rsidP="00FA1481">
      <w:pPr>
        <w:jc w:val="center"/>
        <w:rPr>
          <w:sz w:val="36"/>
          <w:szCs w:val="36"/>
        </w:rPr>
      </w:pPr>
    </w:p>
    <w:sectPr w:rsidR="00F125EE" w:rsidSect="00E853D5">
      <w:headerReference w:type="default" r:id="rId30"/>
      <w:footerReference w:type="default" r:id="rId31"/>
      <w:pgSz w:w="12240" w:h="15840"/>
      <w:pgMar w:top="1440" w:right="1440" w:bottom="1440" w:left="1440" w:header="720" w:footer="720" w:gutter="0"/>
      <w:pgNumType w:start="1"/>
      <w:cols w:space="720"/>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Yafang Cheng" w:date="2023-05-29T17:00:00Z" w:initials="YC">
    <w:p w14:paraId="60FC163A" w14:textId="0A25F5DB" w:rsidR="001F4669" w:rsidRDefault="001F4669">
      <w:pPr>
        <w:pStyle w:val="af3"/>
      </w:pPr>
      <w:r>
        <w:rPr>
          <w:rStyle w:val="affff7"/>
        </w:rPr>
        <w:annotationRef/>
      </w:r>
      <w:r>
        <w:t>Please add ref here.</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0FC163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0FC163A" w16cid:durableId="281F58B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3A1B9" w14:textId="77777777" w:rsidR="003777FF" w:rsidRDefault="003777FF">
      <w:r>
        <w:separator/>
      </w:r>
    </w:p>
  </w:endnote>
  <w:endnote w:type="continuationSeparator" w:id="0">
    <w:p w14:paraId="45D74FCE" w14:textId="77777777" w:rsidR="003777FF" w:rsidRDefault="003777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等线">
    <w:altName w:val="DengXian"/>
    <w:panose1 w:val="02010600030101010101"/>
    <w:charset w:val="86"/>
    <w:family w:val="auto"/>
    <w:pitch w:val="variable"/>
    <w:sig w:usb0="A00002BF" w:usb1="38CF7CFA" w:usb2="00000016" w:usb3="00000000" w:csb0="0004000F" w:csb1="00000000"/>
  </w:font>
  <w:font w:name="AdvTTf90d833a.I">
    <w:altName w:val="Times New Roman"/>
    <w:panose1 w:val="00000000000000000000"/>
    <w:charset w:val="00"/>
    <w:family w:val="roman"/>
    <w:notTrueType/>
    <w:pitch w:val="default"/>
  </w:font>
  <w:font w:name="AdvTT5843c571">
    <w:altName w:val="Times New Roman"/>
    <w:panose1 w:val="00000000000000000000"/>
    <w:charset w:val="00"/>
    <w:family w:val="roman"/>
    <w:notTrueType/>
    <w:pitch w:val="default"/>
  </w:font>
  <w:font w:name="AdvTT9a5695f7+22">
    <w:altName w:val="Times New Roman"/>
    <w:charset w:val="00"/>
    <w:family w:val="roman"/>
    <w:pitch w:val="default"/>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8EA3E" w14:textId="7E9A597F" w:rsidR="000318A3" w:rsidRDefault="000318A3">
    <w:pPr>
      <w:pStyle w:val="aff1"/>
      <w:jc w:val="right"/>
    </w:pPr>
    <w:r>
      <w:fldChar w:fldCharType="begin"/>
    </w:r>
    <w:r>
      <w:instrText xml:space="preserve"> PAGE   \* MERGEFORMAT </w:instrText>
    </w:r>
    <w:r>
      <w:fldChar w:fldCharType="separate"/>
    </w:r>
    <w:r w:rsidR="004E44DB">
      <w:rPr>
        <w:noProof/>
      </w:rPr>
      <w:t>38</w:t>
    </w:r>
    <w:r>
      <w:fldChar w:fldCharType="end"/>
    </w:r>
  </w:p>
  <w:p w14:paraId="211F3547" w14:textId="77777777" w:rsidR="000318A3" w:rsidRDefault="000318A3">
    <w:pPr>
      <w:pStyle w:val="aff1"/>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4971A" w14:textId="77777777" w:rsidR="003777FF" w:rsidRDefault="003777FF">
      <w:r>
        <w:separator/>
      </w:r>
    </w:p>
  </w:footnote>
  <w:footnote w:type="continuationSeparator" w:id="0">
    <w:p w14:paraId="62CBCBFC" w14:textId="77777777" w:rsidR="003777FF" w:rsidRDefault="003777F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501F95" w14:textId="77777777" w:rsidR="000318A3" w:rsidRPr="005001AC" w:rsidRDefault="000318A3" w:rsidP="005001AC">
    <w:pPr>
      <w:jc w:val="right"/>
      <w:rPr>
        <w:sz w:val="20"/>
      </w:rPr>
    </w:pPr>
  </w:p>
  <w:p w14:paraId="3CD866EE" w14:textId="77777777" w:rsidR="000318A3" w:rsidRDefault="000318A3"/>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a"/>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94F1DA8"/>
    <w:multiLevelType w:val="hybridMultilevel"/>
    <w:tmpl w:val="18FCD868"/>
    <w:lvl w:ilvl="0" w:tplc="6D6C3C2E">
      <w:start w:val="2"/>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2F5E69A7"/>
    <w:multiLevelType w:val="hybridMultilevel"/>
    <w:tmpl w:val="DC5434E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4E246E3F"/>
    <w:multiLevelType w:val="hybridMultilevel"/>
    <w:tmpl w:val="7806EF24"/>
    <w:lvl w:ilvl="0" w:tplc="66E84C6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DA77B76"/>
    <w:multiLevelType w:val="hybridMultilevel"/>
    <w:tmpl w:val="49467272"/>
    <w:lvl w:ilvl="0" w:tplc="918A07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5"/>
  </w:num>
  <w:num w:numId="12">
    <w:abstractNumId w:val="12"/>
  </w:num>
  <w:num w:numId="13">
    <w:abstractNumId w:val="14"/>
  </w:num>
  <w:num w:numId="14">
    <w:abstractNumId w:val="11"/>
  </w:num>
  <w:num w:numId="15">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16">
    <w:abstractNumId w:val="1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Yafang Cheng">
    <w15:presenceInfo w15:providerId="Windows Live" w15:userId="57f9473904cfac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rwwtztsr2te02levx2z5svt7fwt2szff0af0&quot;&gt;My EndNote Library&lt;record-ids&gt;&lt;item&gt;11&lt;/item&gt;&lt;item&gt;23&lt;/item&gt;&lt;item&gt;28&lt;/item&gt;&lt;item&gt;30&lt;/item&gt;&lt;item&gt;31&lt;/item&gt;&lt;item&gt;42&lt;/item&gt;&lt;item&gt;44&lt;/item&gt;&lt;item&gt;46&lt;/item&gt;&lt;item&gt;48&lt;/item&gt;&lt;item&gt;99&lt;/item&gt;&lt;item&gt;124&lt;/item&gt;&lt;item&gt;140&lt;/item&gt;&lt;item&gt;145&lt;/item&gt;&lt;item&gt;146&lt;/item&gt;&lt;item&gt;157&lt;/item&gt;&lt;item&gt;162&lt;/item&gt;&lt;item&gt;166&lt;/item&gt;&lt;item&gt;167&lt;/item&gt;&lt;item&gt;173&lt;/item&gt;&lt;item&gt;174&lt;/item&gt;&lt;item&gt;185&lt;/item&gt;&lt;item&gt;189&lt;/item&gt;&lt;item&gt;198&lt;/item&gt;&lt;item&gt;203&lt;/item&gt;&lt;item&gt;204&lt;/item&gt;&lt;item&gt;224&lt;/item&gt;&lt;item&gt;229&lt;/item&gt;&lt;item&gt;230&lt;/item&gt;&lt;item&gt;240&lt;/item&gt;&lt;item&gt;247&lt;/item&gt;&lt;item&gt;248&lt;/item&gt;&lt;item&gt;250&lt;/item&gt;&lt;item&gt;252&lt;/item&gt;&lt;item&gt;253&lt;/item&gt;&lt;item&gt;256&lt;/item&gt;&lt;item&gt;262&lt;/item&gt;&lt;item&gt;264&lt;/item&gt;&lt;item&gt;265&lt;/item&gt;&lt;item&gt;266&lt;/item&gt;&lt;item&gt;267&lt;/item&gt;&lt;item&gt;268&lt;/item&gt;&lt;item&gt;278&lt;/item&gt;&lt;item&gt;286&lt;/item&gt;&lt;item&gt;294&lt;/item&gt;&lt;item&gt;304&lt;/item&gt;&lt;item&gt;305&lt;/item&gt;&lt;item&gt;318&lt;/item&gt;&lt;item&gt;319&lt;/item&gt;&lt;item&gt;335&lt;/item&gt;&lt;item&gt;355&lt;/item&gt;&lt;item&gt;358&lt;/item&gt;&lt;item&gt;367&lt;/item&gt;&lt;item&gt;371&lt;/item&gt;&lt;item&gt;377&lt;/item&gt;&lt;item&gt;400&lt;/item&gt;&lt;item&gt;405&lt;/item&gt;&lt;item&gt;409&lt;/item&gt;&lt;item&gt;423&lt;/item&gt;&lt;item&gt;426&lt;/item&gt;&lt;item&gt;427&lt;/item&gt;&lt;item&gt;428&lt;/item&gt;&lt;item&gt;429&lt;/item&gt;&lt;item&gt;430&lt;/item&gt;&lt;item&gt;432&lt;/item&gt;&lt;item&gt;437&lt;/item&gt;&lt;item&gt;438&lt;/item&gt;&lt;item&gt;439&lt;/item&gt;&lt;item&gt;440&lt;/item&gt;&lt;item&gt;441&lt;/item&gt;&lt;item&gt;444&lt;/item&gt;&lt;item&gt;446&lt;/item&gt;&lt;item&gt;448&lt;/item&gt;&lt;item&gt;453&lt;/item&gt;&lt;item&gt;454&lt;/item&gt;&lt;item&gt;455&lt;/item&gt;&lt;item&gt;456&lt;/item&gt;&lt;item&gt;457&lt;/item&gt;&lt;item&gt;461&lt;/item&gt;&lt;item&gt;462&lt;/item&gt;&lt;item&gt;463&lt;/item&gt;&lt;item&gt;464&lt;/item&gt;&lt;item&gt;465&lt;/item&gt;&lt;item&gt;466&lt;/item&gt;&lt;item&gt;562&lt;/item&gt;&lt;item&gt;565&lt;/item&gt;&lt;item&gt;568&lt;/item&gt;&lt;item&gt;628&lt;/item&gt;&lt;item&gt;637&lt;/item&gt;&lt;item&gt;638&lt;/item&gt;&lt;/record-ids&gt;&lt;/item&gt;&lt;/Libraries&gt;"/>
  </w:docVars>
  <w:rsids>
    <w:rsidRoot w:val="002C030F"/>
    <w:rsid w:val="0000171F"/>
    <w:rsid w:val="00006B87"/>
    <w:rsid w:val="00015F74"/>
    <w:rsid w:val="00016CFC"/>
    <w:rsid w:val="000318A3"/>
    <w:rsid w:val="0003730C"/>
    <w:rsid w:val="00037813"/>
    <w:rsid w:val="00042365"/>
    <w:rsid w:val="000505F0"/>
    <w:rsid w:val="0005574B"/>
    <w:rsid w:val="00065EBD"/>
    <w:rsid w:val="000717F2"/>
    <w:rsid w:val="00074721"/>
    <w:rsid w:val="00076B72"/>
    <w:rsid w:val="00081E9E"/>
    <w:rsid w:val="00083B44"/>
    <w:rsid w:val="000850DC"/>
    <w:rsid w:val="000876DC"/>
    <w:rsid w:val="000971B3"/>
    <w:rsid w:val="00097ADA"/>
    <w:rsid w:val="000A6BE3"/>
    <w:rsid w:val="000C1DC8"/>
    <w:rsid w:val="000C2771"/>
    <w:rsid w:val="000D44E2"/>
    <w:rsid w:val="000D46F4"/>
    <w:rsid w:val="000F0DCE"/>
    <w:rsid w:val="000F4B74"/>
    <w:rsid w:val="000F5AA5"/>
    <w:rsid w:val="000F6BE3"/>
    <w:rsid w:val="000F6DC8"/>
    <w:rsid w:val="001007DE"/>
    <w:rsid w:val="00102722"/>
    <w:rsid w:val="00112161"/>
    <w:rsid w:val="00112C5B"/>
    <w:rsid w:val="00114193"/>
    <w:rsid w:val="00115A38"/>
    <w:rsid w:val="0011687B"/>
    <w:rsid w:val="0011760E"/>
    <w:rsid w:val="00123C9C"/>
    <w:rsid w:val="00124F82"/>
    <w:rsid w:val="001407AC"/>
    <w:rsid w:val="0016337A"/>
    <w:rsid w:val="00164269"/>
    <w:rsid w:val="00166586"/>
    <w:rsid w:val="00175A87"/>
    <w:rsid w:val="00175E91"/>
    <w:rsid w:val="001841A4"/>
    <w:rsid w:val="00187BEC"/>
    <w:rsid w:val="0019231E"/>
    <w:rsid w:val="001A1650"/>
    <w:rsid w:val="001A1BDE"/>
    <w:rsid w:val="001B4C5C"/>
    <w:rsid w:val="001B5B3F"/>
    <w:rsid w:val="001B5D14"/>
    <w:rsid w:val="001B74CD"/>
    <w:rsid w:val="001C07CE"/>
    <w:rsid w:val="001F0876"/>
    <w:rsid w:val="001F167C"/>
    <w:rsid w:val="001F2E2E"/>
    <w:rsid w:val="001F4669"/>
    <w:rsid w:val="001F5E91"/>
    <w:rsid w:val="00200AC9"/>
    <w:rsid w:val="00203F58"/>
    <w:rsid w:val="00204637"/>
    <w:rsid w:val="002077B9"/>
    <w:rsid w:val="00210657"/>
    <w:rsid w:val="002149F4"/>
    <w:rsid w:val="00215860"/>
    <w:rsid w:val="00220530"/>
    <w:rsid w:val="0022729F"/>
    <w:rsid w:val="002363B6"/>
    <w:rsid w:val="002575AC"/>
    <w:rsid w:val="00262D72"/>
    <w:rsid w:val="00263CE1"/>
    <w:rsid w:val="0026702F"/>
    <w:rsid w:val="002764C9"/>
    <w:rsid w:val="00281B96"/>
    <w:rsid w:val="00283DF3"/>
    <w:rsid w:val="002904FB"/>
    <w:rsid w:val="0029359F"/>
    <w:rsid w:val="00293A1D"/>
    <w:rsid w:val="00294FBB"/>
    <w:rsid w:val="002B09F3"/>
    <w:rsid w:val="002B0DE2"/>
    <w:rsid w:val="002B4B62"/>
    <w:rsid w:val="002C030F"/>
    <w:rsid w:val="002D18F8"/>
    <w:rsid w:val="002E3B01"/>
    <w:rsid w:val="002E4BF9"/>
    <w:rsid w:val="002F2D5B"/>
    <w:rsid w:val="002F6F43"/>
    <w:rsid w:val="00312730"/>
    <w:rsid w:val="003152AB"/>
    <w:rsid w:val="00331D75"/>
    <w:rsid w:val="00336B8C"/>
    <w:rsid w:val="00347498"/>
    <w:rsid w:val="00355362"/>
    <w:rsid w:val="00363E44"/>
    <w:rsid w:val="003777FF"/>
    <w:rsid w:val="0038359E"/>
    <w:rsid w:val="0038527D"/>
    <w:rsid w:val="00387FAB"/>
    <w:rsid w:val="00391497"/>
    <w:rsid w:val="003941CC"/>
    <w:rsid w:val="0039515D"/>
    <w:rsid w:val="00395E86"/>
    <w:rsid w:val="003A2FD8"/>
    <w:rsid w:val="003A7FDA"/>
    <w:rsid w:val="003B40E6"/>
    <w:rsid w:val="003B4E66"/>
    <w:rsid w:val="003C342B"/>
    <w:rsid w:val="003D3BF9"/>
    <w:rsid w:val="003E3263"/>
    <w:rsid w:val="003E3C38"/>
    <w:rsid w:val="003E74FB"/>
    <w:rsid w:val="003F2FF1"/>
    <w:rsid w:val="003F6E14"/>
    <w:rsid w:val="00400A97"/>
    <w:rsid w:val="00405336"/>
    <w:rsid w:val="00416942"/>
    <w:rsid w:val="004179CD"/>
    <w:rsid w:val="004207EE"/>
    <w:rsid w:val="00422F9B"/>
    <w:rsid w:val="004554F6"/>
    <w:rsid w:val="004571D5"/>
    <w:rsid w:val="00461D81"/>
    <w:rsid w:val="0046356B"/>
    <w:rsid w:val="00477182"/>
    <w:rsid w:val="004779CB"/>
    <w:rsid w:val="004827F4"/>
    <w:rsid w:val="00486834"/>
    <w:rsid w:val="004C17CF"/>
    <w:rsid w:val="004E42D8"/>
    <w:rsid w:val="004E44DB"/>
    <w:rsid w:val="004E481B"/>
    <w:rsid w:val="004E7BA2"/>
    <w:rsid w:val="004F3AB9"/>
    <w:rsid w:val="004F68D1"/>
    <w:rsid w:val="004F7EDF"/>
    <w:rsid w:val="005001AC"/>
    <w:rsid w:val="00513F96"/>
    <w:rsid w:val="00516E20"/>
    <w:rsid w:val="00516F4D"/>
    <w:rsid w:val="0052496E"/>
    <w:rsid w:val="00527D71"/>
    <w:rsid w:val="00540777"/>
    <w:rsid w:val="00541B0C"/>
    <w:rsid w:val="005520A8"/>
    <w:rsid w:val="005607DD"/>
    <w:rsid w:val="00577DD1"/>
    <w:rsid w:val="005803F6"/>
    <w:rsid w:val="005908DB"/>
    <w:rsid w:val="005914F7"/>
    <w:rsid w:val="00594A19"/>
    <w:rsid w:val="005A558C"/>
    <w:rsid w:val="005A595A"/>
    <w:rsid w:val="005A7E29"/>
    <w:rsid w:val="005B74EF"/>
    <w:rsid w:val="005C1896"/>
    <w:rsid w:val="005D4BBF"/>
    <w:rsid w:val="005E05BA"/>
    <w:rsid w:val="005E28F8"/>
    <w:rsid w:val="005E6513"/>
    <w:rsid w:val="005F467B"/>
    <w:rsid w:val="005F7D2C"/>
    <w:rsid w:val="00602C20"/>
    <w:rsid w:val="00602E5B"/>
    <w:rsid w:val="006030FB"/>
    <w:rsid w:val="00605460"/>
    <w:rsid w:val="00614CFC"/>
    <w:rsid w:val="00641FAE"/>
    <w:rsid w:val="00651114"/>
    <w:rsid w:val="00653F7D"/>
    <w:rsid w:val="006574CE"/>
    <w:rsid w:val="0066044F"/>
    <w:rsid w:val="00664560"/>
    <w:rsid w:val="00670299"/>
    <w:rsid w:val="00674987"/>
    <w:rsid w:val="006812AB"/>
    <w:rsid w:val="006826BF"/>
    <w:rsid w:val="00691985"/>
    <w:rsid w:val="006A1909"/>
    <w:rsid w:val="006A1B64"/>
    <w:rsid w:val="006A5A32"/>
    <w:rsid w:val="006A779F"/>
    <w:rsid w:val="006B4D4F"/>
    <w:rsid w:val="006B5001"/>
    <w:rsid w:val="006B6117"/>
    <w:rsid w:val="006B7204"/>
    <w:rsid w:val="006C60A9"/>
    <w:rsid w:val="006C6F6E"/>
    <w:rsid w:val="006D4D0E"/>
    <w:rsid w:val="006D7FC3"/>
    <w:rsid w:val="006E69D3"/>
    <w:rsid w:val="006F269B"/>
    <w:rsid w:val="00700473"/>
    <w:rsid w:val="00710267"/>
    <w:rsid w:val="007108F5"/>
    <w:rsid w:val="0071171A"/>
    <w:rsid w:val="00713964"/>
    <w:rsid w:val="00713E5B"/>
    <w:rsid w:val="00722210"/>
    <w:rsid w:val="00725261"/>
    <w:rsid w:val="00726F2B"/>
    <w:rsid w:val="00733C1D"/>
    <w:rsid w:val="007402FC"/>
    <w:rsid w:val="007411A1"/>
    <w:rsid w:val="0076279A"/>
    <w:rsid w:val="0077234F"/>
    <w:rsid w:val="00772544"/>
    <w:rsid w:val="00773885"/>
    <w:rsid w:val="00793072"/>
    <w:rsid w:val="00794048"/>
    <w:rsid w:val="007A212D"/>
    <w:rsid w:val="007B0338"/>
    <w:rsid w:val="007B7116"/>
    <w:rsid w:val="007C7C5B"/>
    <w:rsid w:val="007D1B84"/>
    <w:rsid w:val="007D3D22"/>
    <w:rsid w:val="007E1DE0"/>
    <w:rsid w:val="00804CAE"/>
    <w:rsid w:val="00807D35"/>
    <w:rsid w:val="00814BD0"/>
    <w:rsid w:val="008176DA"/>
    <w:rsid w:val="008218C4"/>
    <w:rsid w:val="0082595F"/>
    <w:rsid w:val="00851E76"/>
    <w:rsid w:val="0085423A"/>
    <w:rsid w:val="00854A27"/>
    <w:rsid w:val="00857CD0"/>
    <w:rsid w:val="00860744"/>
    <w:rsid w:val="00860828"/>
    <w:rsid w:val="00866898"/>
    <w:rsid w:val="00867A98"/>
    <w:rsid w:val="00870867"/>
    <w:rsid w:val="0087416F"/>
    <w:rsid w:val="008758E8"/>
    <w:rsid w:val="00876666"/>
    <w:rsid w:val="00885C9B"/>
    <w:rsid w:val="0089147A"/>
    <w:rsid w:val="008D5D2A"/>
    <w:rsid w:val="008E059B"/>
    <w:rsid w:val="008F4FEB"/>
    <w:rsid w:val="0090250D"/>
    <w:rsid w:val="00904A8C"/>
    <w:rsid w:val="00914B63"/>
    <w:rsid w:val="00926AAE"/>
    <w:rsid w:val="009354F3"/>
    <w:rsid w:val="00937275"/>
    <w:rsid w:val="009447DC"/>
    <w:rsid w:val="009452F0"/>
    <w:rsid w:val="009478A2"/>
    <w:rsid w:val="00952E29"/>
    <w:rsid w:val="00953DB5"/>
    <w:rsid w:val="00961BA5"/>
    <w:rsid w:val="00964AE2"/>
    <w:rsid w:val="009743A9"/>
    <w:rsid w:val="00976287"/>
    <w:rsid w:val="0097738A"/>
    <w:rsid w:val="00984CFE"/>
    <w:rsid w:val="00986135"/>
    <w:rsid w:val="00986F2E"/>
    <w:rsid w:val="00987940"/>
    <w:rsid w:val="00990260"/>
    <w:rsid w:val="009978DE"/>
    <w:rsid w:val="00997C56"/>
    <w:rsid w:val="009A3902"/>
    <w:rsid w:val="009A5287"/>
    <w:rsid w:val="009B00D6"/>
    <w:rsid w:val="009B2AC5"/>
    <w:rsid w:val="009B369F"/>
    <w:rsid w:val="009B7984"/>
    <w:rsid w:val="009C33CB"/>
    <w:rsid w:val="009D54CF"/>
    <w:rsid w:val="009D570E"/>
    <w:rsid w:val="009D7523"/>
    <w:rsid w:val="009E03E0"/>
    <w:rsid w:val="009F0233"/>
    <w:rsid w:val="009F4BED"/>
    <w:rsid w:val="009F7D93"/>
    <w:rsid w:val="00A00D7C"/>
    <w:rsid w:val="00A00D95"/>
    <w:rsid w:val="00A26B4B"/>
    <w:rsid w:val="00A3403B"/>
    <w:rsid w:val="00A3624C"/>
    <w:rsid w:val="00A51A12"/>
    <w:rsid w:val="00A61C10"/>
    <w:rsid w:val="00A627D4"/>
    <w:rsid w:val="00A6679E"/>
    <w:rsid w:val="00A74DA2"/>
    <w:rsid w:val="00A81496"/>
    <w:rsid w:val="00A8437E"/>
    <w:rsid w:val="00AA1340"/>
    <w:rsid w:val="00AB015C"/>
    <w:rsid w:val="00AB399E"/>
    <w:rsid w:val="00AB7D03"/>
    <w:rsid w:val="00AC0DEF"/>
    <w:rsid w:val="00AC59D0"/>
    <w:rsid w:val="00AC6EC8"/>
    <w:rsid w:val="00AD16B1"/>
    <w:rsid w:val="00AD499C"/>
    <w:rsid w:val="00AD6ABA"/>
    <w:rsid w:val="00AF4A71"/>
    <w:rsid w:val="00AF6D8C"/>
    <w:rsid w:val="00B0134C"/>
    <w:rsid w:val="00B249FF"/>
    <w:rsid w:val="00B32FAC"/>
    <w:rsid w:val="00B36869"/>
    <w:rsid w:val="00B379FD"/>
    <w:rsid w:val="00B425F6"/>
    <w:rsid w:val="00B43B31"/>
    <w:rsid w:val="00B47CFA"/>
    <w:rsid w:val="00B57F00"/>
    <w:rsid w:val="00B63D43"/>
    <w:rsid w:val="00B77B2A"/>
    <w:rsid w:val="00B80AD3"/>
    <w:rsid w:val="00B82C22"/>
    <w:rsid w:val="00B93DBA"/>
    <w:rsid w:val="00B93FB1"/>
    <w:rsid w:val="00B9440A"/>
    <w:rsid w:val="00B94520"/>
    <w:rsid w:val="00B956A7"/>
    <w:rsid w:val="00BA3403"/>
    <w:rsid w:val="00BA4274"/>
    <w:rsid w:val="00BB2D2A"/>
    <w:rsid w:val="00BB630A"/>
    <w:rsid w:val="00BC3E04"/>
    <w:rsid w:val="00BD00E9"/>
    <w:rsid w:val="00BD58CF"/>
    <w:rsid w:val="00BD5A09"/>
    <w:rsid w:val="00BD7D29"/>
    <w:rsid w:val="00BE178B"/>
    <w:rsid w:val="00BF0C92"/>
    <w:rsid w:val="00BF1EDE"/>
    <w:rsid w:val="00BF4168"/>
    <w:rsid w:val="00BF6655"/>
    <w:rsid w:val="00C0346D"/>
    <w:rsid w:val="00C04CC1"/>
    <w:rsid w:val="00C07CA4"/>
    <w:rsid w:val="00C227CC"/>
    <w:rsid w:val="00C27B9A"/>
    <w:rsid w:val="00C366DE"/>
    <w:rsid w:val="00C4096C"/>
    <w:rsid w:val="00C413E9"/>
    <w:rsid w:val="00C50C6D"/>
    <w:rsid w:val="00C52717"/>
    <w:rsid w:val="00C600D9"/>
    <w:rsid w:val="00C62F21"/>
    <w:rsid w:val="00C92B22"/>
    <w:rsid w:val="00C97FCE"/>
    <w:rsid w:val="00CA7BCC"/>
    <w:rsid w:val="00CB0A50"/>
    <w:rsid w:val="00CB3B9C"/>
    <w:rsid w:val="00CB4C74"/>
    <w:rsid w:val="00CC11EA"/>
    <w:rsid w:val="00CC1384"/>
    <w:rsid w:val="00CD3720"/>
    <w:rsid w:val="00CE3CF8"/>
    <w:rsid w:val="00CE6291"/>
    <w:rsid w:val="00CE725A"/>
    <w:rsid w:val="00CF1848"/>
    <w:rsid w:val="00CF2E41"/>
    <w:rsid w:val="00CF3BA3"/>
    <w:rsid w:val="00CF5C2F"/>
    <w:rsid w:val="00D006DC"/>
    <w:rsid w:val="00D04BCF"/>
    <w:rsid w:val="00D143D9"/>
    <w:rsid w:val="00D20916"/>
    <w:rsid w:val="00D22A51"/>
    <w:rsid w:val="00D42643"/>
    <w:rsid w:val="00D4337C"/>
    <w:rsid w:val="00D50B70"/>
    <w:rsid w:val="00D5511B"/>
    <w:rsid w:val="00D766F1"/>
    <w:rsid w:val="00DB572D"/>
    <w:rsid w:val="00DB7E79"/>
    <w:rsid w:val="00DC290F"/>
    <w:rsid w:val="00DD1F60"/>
    <w:rsid w:val="00DD2094"/>
    <w:rsid w:val="00DE5D6D"/>
    <w:rsid w:val="00DE71C5"/>
    <w:rsid w:val="00DF04C7"/>
    <w:rsid w:val="00DF76F3"/>
    <w:rsid w:val="00E029EC"/>
    <w:rsid w:val="00E0372C"/>
    <w:rsid w:val="00E13EB0"/>
    <w:rsid w:val="00E153DF"/>
    <w:rsid w:val="00E200F0"/>
    <w:rsid w:val="00E257C8"/>
    <w:rsid w:val="00E26732"/>
    <w:rsid w:val="00E36F83"/>
    <w:rsid w:val="00E40B92"/>
    <w:rsid w:val="00E41512"/>
    <w:rsid w:val="00E4519A"/>
    <w:rsid w:val="00E544D2"/>
    <w:rsid w:val="00E65272"/>
    <w:rsid w:val="00E66349"/>
    <w:rsid w:val="00E67713"/>
    <w:rsid w:val="00E731CF"/>
    <w:rsid w:val="00E853D5"/>
    <w:rsid w:val="00E902C9"/>
    <w:rsid w:val="00E9344B"/>
    <w:rsid w:val="00E946AC"/>
    <w:rsid w:val="00E9773B"/>
    <w:rsid w:val="00EA0C19"/>
    <w:rsid w:val="00EA240B"/>
    <w:rsid w:val="00EA3172"/>
    <w:rsid w:val="00EA3A58"/>
    <w:rsid w:val="00EA4C11"/>
    <w:rsid w:val="00EA66BC"/>
    <w:rsid w:val="00EA6F42"/>
    <w:rsid w:val="00EC13A3"/>
    <w:rsid w:val="00EC43E8"/>
    <w:rsid w:val="00EC7C85"/>
    <w:rsid w:val="00ED5A50"/>
    <w:rsid w:val="00EE04CE"/>
    <w:rsid w:val="00EE5E2D"/>
    <w:rsid w:val="00F037D5"/>
    <w:rsid w:val="00F1092B"/>
    <w:rsid w:val="00F125EE"/>
    <w:rsid w:val="00F12E98"/>
    <w:rsid w:val="00F1598A"/>
    <w:rsid w:val="00F16F47"/>
    <w:rsid w:val="00F20ECD"/>
    <w:rsid w:val="00F22029"/>
    <w:rsid w:val="00F2213A"/>
    <w:rsid w:val="00F40B33"/>
    <w:rsid w:val="00F42429"/>
    <w:rsid w:val="00F43FFA"/>
    <w:rsid w:val="00F500C3"/>
    <w:rsid w:val="00F515FB"/>
    <w:rsid w:val="00F563E3"/>
    <w:rsid w:val="00F630EA"/>
    <w:rsid w:val="00F7007E"/>
    <w:rsid w:val="00F73193"/>
    <w:rsid w:val="00F74F95"/>
    <w:rsid w:val="00F77A46"/>
    <w:rsid w:val="00F80705"/>
    <w:rsid w:val="00F84B72"/>
    <w:rsid w:val="00F85A30"/>
    <w:rsid w:val="00F90A2C"/>
    <w:rsid w:val="00F94DDF"/>
    <w:rsid w:val="00FA0DAC"/>
    <w:rsid w:val="00FA1481"/>
    <w:rsid w:val="00FA4525"/>
    <w:rsid w:val="00FA46A4"/>
    <w:rsid w:val="00FB7780"/>
    <w:rsid w:val="00FC23FE"/>
    <w:rsid w:val="00FC341B"/>
    <w:rsid w:val="00FC5BCB"/>
    <w:rsid w:val="00FD5445"/>
    <w:rsid w:val="00FE1F01"/>
    <w:rsid w:val="00FE2DFC"/>
    <w:rsid w:val="00FF04E3"/>
    <w:rsid w:val="00FF7C1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C597622"/>
  <w14:defaultImageDpi w14:val="330"/>
  <w15:docId w15:val="{EAC22EA6-1BB9-493A-BA9A-8FFD465DA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iPriority="99"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F630EA"/>
    <w:rPr>
      <w:sz w:val="24"/>
    </w:rPr>
  </w:style>
  <w:style w:type="paragraph" w:styleId="1">
    <w:name w:val="heading 1"/>
    <w:basedOn w:val="a1"/>
    <w:next w:val="a1"/>
    <w:link w:val="10"/>
    <w:uiPriority w:val="9"/>
    <w:qFormat/>
    <w:rsid w:val="00B43B31"/>
    <w:pPr>
      <w:keepNext/>
      <w:spacing w:before="240" w:after="60"/>
      <w:outlineLvl w:val="0"/>
    </w:pPr>
    <w:rPr>
      <w:b/>
      <w:bCs/>
      <w:kern w:val="32"/>
      <w:szCs w:val="24"/>
    </w:rPr>
  </w:style>
  <w:style w:type="paragraph" w:styleId="21">
    <w:name w:val="heading 2"/>
    <w:basedOn w:val="a1"/>
    <w:next w:val="a1"/>
    <w:link w:val="22"/>
    <w:uiPriority w:val="9"/>
    <w:qFormat/>
    <w:rsid w:val="007411A1"/>
    <w:pPr>
      <w:keepNext/>
      <w:spacing w:before="240" w:after="60"/>
      <w:outlineLvl w:val="1"/>
    </w:pPr>
    <w:rPr>
      <w:rFonts w:ascii="Cambria" w:hAnsi="Cambria"/>
      <w:b/>
      <w:bCs/>
      <w:i/>
      <w:iCs/>
      <w:sz w:val="28"/>
      <w:szCs w:val="28"/>
    </w:rPr>
  </w:style>
  <w:style w:type="paragraph" w:styleId="31">
    <w:name w:val="heading 3"/>
    <w:basedOn w:val="a1"/>
    <w:next w:val="a1"/>
    <w:link w:val="32"/>
    <w:uiPriority w:val="9"/>
    <w:qFormat/>
    <w:rsid w:val="00C600D9"/>
    <w:pPr>
      <w:keepNext/>
      <w:spacing w:line="480" w:lineRule="auto"/>
      <w:outlineLvl w:val="2"/>
    </w:pPr>
    <w:rPr>
      <w:rFonts w:ascii="Times" w:eastAsia="Times" w:hAnsi="Times"/>
      <w:b/>
    </w:rPr>
  </w:style>
  <w:style w:type="paragraph" w:styleId="41">
    <w:name w:val="heading 4"/>
    <w:basedOn w:val="a1"/>
    <w:next w:val="a1"/>
    <w:link w:val="42"/>
    <w:uiPriority w:val="9"/>
    <w:semiHidden/>
    <w:qFormat/>
    <w:rsid w:val="00C600D9"/>
    <w:pPr>
      <w:keepNext/>
      <w:spacing w:line="480" w:lineRule="auto"/>
      <w:outlineLvl w:val="3"/>
    </w:pPr>
    <w:rPr>
      <w:rFonts w:ascii="Times" w:hAnsi="Times"/>
      <w:b/>
      <w:color w:val="0000FF"/>
      <w:sz w:val="44"/>
    </w:rPr>
  </w:style>
  <w:style w:type="paragraph" w:styleId="51">
    <w:name w:val="heading 5"/>
    <w:basedOn w:val="a1"/>
    <w:next w:val="a1"/>
    <w:link w:val="52"/>
    <w:semiHidden/>
    <w:qFormat/>
    <w:rsid w:val="007411A1"/>
    <w:pPr>
      <w:spacing w:before="240" w:after="60"/>
      <w:outlineLvl w:val="4"/>
    </w:pPr>
    <w:rPr>
      <w:rFonts w:ascii="Calibri" w:hAnsi="Calibri"/>
      <w:b/>
      <w:bCs/>
      <w:i/>
      <w:iCs/>
      <w:sz w:val="26"/>
      <w:szCs w:val="26"/>
    </w:rPr>
  </w:style>
  <w:style w:type="paragraph" w:styleId="6">
    <w:name w:val="heading 6"/>
    <w:basedOn w:val="a1"/>
    <w:next w:val="a1"/>
    <w:link w:val="60"/>
    <w:semiHidden/>
    <w:qFormat/>
    <w:rsid w:val="007411A1"/>
    <w:pPr>
      <w:spacing w:before="240" w:after="60"/>
      <w:outlineLvl w:val="5"/>
    </w:pPr>
    <w:rPr>
      <w:rFonts w:ascii="Calibri" w:hAnsi="Calibri"/>
      <w:b/>
      <w:bCs/>
      <w:sz w:val="22"/>
      <w:szCs w:val="22"/>
    </w:rPr>
  </w:style>
  <w:style w:type="paragraph" w:styleId="7">
    <w:name w:val="heading 7"/>
    <w:basedOn w:val="a1"/>
    <w:next w:val="a1"/>
    <w:link w:val="70"/>
    <w:semiHidden/>
    <w:qFormat/>
    <w:rsid w:val="007411A1"/>
    <w:pPr>
      <w:spacing w:before="240" w:after="60"/>
      <w:outlineLvl w:val="6"/>
    </w:pPr>
    <w:rPr>
      <w:rFonts w:ascii="Calibri" w:hAnsi="Calibri"/>
      <w:szCs w:val="24"/>
    </w:rPr>
  </w:style>
  <w:style w:type="paragraph" w:styleId="8">
    <w:name w:val="heading 8"/>
    <w:basedOn w:val="a1"/>
    <w:next w:val="a1"/>
    <w:link w:val="80"/>
    <w:semiHidden/>
    <w:qFormat/>
    <w:rsid w:val="007411A1"/>
    <w:pPr>
      <w:spacing w:before="240" w:after="60"/>
      <w:outlineLvl w:val="7"/>
    </w:pPr>
    <w:rPr>
      <w:rFonts w:ascii="Calibri" w:hAnsi="Calibri"/>
      <w:i/>
      <w:iCs/>
      <w:szCs w:val="24"/>
    </w:rPr>
  </w:style>
  <w:style w:type="paragraph" w:styleId="9">
    <w:name w:val="heading 9"/>
    <w:basedOn w:val="a1"/>
    <w:next w:val="a1"/>
    <w:link w:val="90"/>
    <w:semiHidden/>
    <w:qFormat/>
    <w:rsid w:val="007411A1"/>
    <w:pPr>
      <w:spacing w:before="240" w:after="60"/>
      <w:outlineLvl w:val="8"/>
    </w:pPr>
    <w:rPr>
      <w:rFonts w:ascii="Cambria" w:hAnsi="Cambria"/>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styleId="a5">
    <w:name w:val="page number"/>
    <w:basedOn w:val="a2"/>
    <w:uiPriority w:val="99"/>
    <w:rsid w:val="00477182"/>
  </w:style>
  <w:style w:type="character" w:customStyle="1" w:styleId="10">
    <w:name w:val="标题 1 字符"/>
    <w:link w:val="1"/>
    <w:uiPriority w:val="9"/>
    <w:rsid w:val="00FF04E3"/>
    <w:rPr>
      <w:b/>
      <w:bCs/>
      <w:kern w:val="32"/>
      <w:sz w:val="24"/>
      <w:szCs w:val="24"/>
    </w:rPr>
  </w:style>
  <w:style w:type="character" w:customStyle="1" w:styleId="22">
    <w:name w:val="标题 2 字符"/>
    <w:link w:val="21"/>
    <w:uiPriority w:val="9"/>
    <w:rsid w:val="00FF04E3"/>
    <w:rPr>
      <w:rFonts w:ascii="Cambria" w:hAnsi="Cambria"/>
      <w:b/>
      <w:bCs/>
      <w:i/>
      <w:iCs/>
      <w:sz w:val="28"/>
      <w:szCs w:val="28"/>
    </w:rPr>
  </w:style>
  <w:style w:type="character" w:customStyle="1" w:styleId="52">
    <w:name w:val="标题 5 字符"/>
    <w:link w:val="51"/>
    <w:semiHidden/>
    <w:rsid w:val="00FF04E3"/>
    <w:rPr>
      <w:rFonts w:ascii="Calibri" w:hAnsi="Calibri"/>
      <w:b/>
      <w:bCs/>
      <w:i/>
      <w:iCs/>
      <w:sz w:val="26"/>
      <w:szCs w:val="26"/>
    </w:rPr>
  </w:style>
  <w:style w:type="character" w:customStyle="1" w:styleId="60">
    <w:name w:val="标题 6 字符"/>
    <w:link w:val="6"/>
    <w:semiHidden/>
    <w:rsid w:val="00FF04E3"/>
    <w:rPr>
      <w:rFonts w:ascii="Calibri" w:hAnsi="Calibri"/>
      <w:b/>
      <w:bCs/>
      <w:sz w:val="22"/>
      <w:szCs w:val="22"/>
    </w:rPr>
  </w:style>
  <w:style w:type="character" w:customStyle="1" w:styleId="70">
    <w:name w:val="标题 7 字符"/>
    <w:link w:val="7"/>
    <w:semiHidden/>
    <w:rsid w:val="00FF04E3"/>
    <w:rPr>
      <w:rFonts w:ascii="Calibri" w:hAnsi="Calibri"/>
      <w:sz w:val="24"/>
      <w:szCs w:val="24"/>
    </w:rPr>
  </w:style>
  <w:style w:type="character" w:customStyle="1" w:styleId="80">
    <w:name w:val="标题 8 字符"/>
    <w:link w:val="8"/>
    <w:semiHidden/>
    <w:rsid w:val="00FF04E3"/>
    <w:rPr>
      <w:rFonts w:ascii="Calibri" w:hAnsi="Calibri"/>
      <w:i/>
      <w:iCs/>
      <w:sz w:val="24"/>
      <w:szCs w:val="24"/>
    </w:rPr>
  </w:style>
  <w:style w:type="character" w:customStyle="1" w:styleId="90">
    <w:name w:val="标题 9 字符"/>
    <w:link w:val="9"/>
    <w:semiHidden/>
    <w:rsid w:val="00FF04E3"/>
    <w:rPr>
      <w:rFonts w:ascii="Cambria" w:hAnsi="Cambria"/>
      <w:sz w:val="22"/>
      <w:szCs w:val="22"/>
    </w:rPr>
  </w:style>
  <w:style w:type="paragraph" w:customStyle="1" w:styleId="SMHeading">
    <w:name w:val="SM Heading"/>
    <w:basedOn w:val="1"/>
    <w:rsid w:val="00F74F95"/>
  </w:style>
  <w:style w:type="paragraph" w:customStyle="1" w:styleId="SMSubheading">
    <w:name w:val="SM Subheading"/>
    <w:basedOn w:val="a1"/>
    <w:rsid w:val="00B9440A"/>
    <w:rPr>
      <w:u w:val="words"/>
    </w:rPr>
  </w:style>
  <w:style w:type="paragraph" w:customStyle="1" w:styleId="SMText">
    <w:name w:val="SM Text"/>
    <w:basedOn w:val="a1"/>
    <w:rsid w:val="00B9440A"/>
    <w:pPr>
      <w:ind w:firstLine="480"/>
    </w:pPr>
  </w:style>
  <w:style w:type="paragraph" w:customStyle="1" w:styleId="SMcaption">
    <w:name w:val="SM caption"/>
    <w:basedOn w:val="SMText"/>
    <w:rsid w:val="00B9440A"/>
    <w:pPr>
      <w:ind w:firstLine="0"/>
    </w:pPr>
  </w:style>
  <w:style w:type="paragraph" w:styleId="a6">
    <w:name w:val="Balloon Text"/>
    <w:basedOn w:val="a1"/>
    <w:link w:val="a7"/>
    <w:uiPriority w:val="99"/>
    <w:semiHidden/>
    <w:rsid w:val="00405336"/>
    <w:rPr>
      <w:rFonts w:ascii="Tahoma" w:hAnsi="Tahoma" w:cs="Tahoma"/>
      <w:sz w:val="16"/>
      <w:szCs w:val="16"/>
    </w:rPr>
  </w:style>
  <w:style w:type="character" w:customStyle="1" w:styleId="a7">
    <w:name w:val="批注框文本 字符"/>
    <w:link w:val="a6"/>
    <w:uiPriority w:val="99"/>
    <w:semiHidden/>
    <w:rsid w:val="00FF04E3"/>
    <w:rPr>
      <w:rFonts w:ascii="Tahoma" w:hAnsi="Tahoma" w:cs="Tahoma"/>
      <w:sz w:val="16"/>
      <w:szCs w:val="16"/>
    </w:rPr>
  </w:style>
  <w:style w:type="paragraph" w:styleId="a8">
    <w:name w:val="Bibliography"/>
    <w:basedOn w:val="a1"/>
    <w:next w:val="a1"/>
    <w:uiPriority w:val="37"/>
    <w:semiHidden/>
    <w:rsid w:val="00405336"/>
  </w:style>
  <w:style w:type="paragraph" w:styleId="a9">
    <w:name w:val="Block Text"/>
    <w:basedOn w:val="a1"/>
    <w:semiHidden/>
    <w:rsid w:val="00405336"/>
    <w:pPr>
      <w:spacing w:after="120"/>
      <w:ind w:left="1440" w:right="1440"/>
    </w:pPr>
  </w:style>
  <w:style w:type="paragraph" w:styleId="aa">
    <w:name w:val="Body Text"/>
    <w:basedOn w:val="a1"/>
    <w:link w:val="ab"/>
    <w:semiHidden/>
    <w:rsid w:val="00405336"/>
    <w:pPr>
      <w:spacing w:after="120"/>
    </w:pPr>
  </w:style>
  <w:style w:type="character" w:customStyle="1" w:styleId="ab">
    <w:name w:val="正文文本 字符"/>
    <w:link w:val="aa"/>
    <w:semiHidden/>
    <w:rsid w:val="00FF04E3"/>
    <w:rPr>
      <w:sz w:val="24"/>
    </w:rPr>
  </w:style>
  <w:style w:type="paragraph" w:styleId="23">
    <w:name w:val="Body Text 2"/>
    <w:basedOn w:val="a1"/>
    <w:link w:val="24"/>
    <w:semiHidden/>
    <w:rsid w:val="00405336"/>
    <w:pPr>
      <w:spacing w:after="120" w:line="480" w:lineRule="auto"/>
    </w:pPr>
  </w:style>
  <w:style w:type="character" w:customStyle="1" w:styleId="24">
    <w:name w:val="正文文本 2 字符"/>
    <w:link w:val="23"/>
    <w:semiHidden/>
    <w:rsid w:val="00FF04E3"/>
    <w:rPr>
      <w:sz w:val="24"/>
    </w:rPr>
  </w:style>
  <w:style w:type="paragraph" w:styleId="33">
    <w:name w:val="Body Text 3"/>
    <w:basedOn w:val="a1"/>
    <w:link w:val="34"/>
    <w:semiHidden/>
    <w:rsid w:val="00405336"/>
    <w:pPr>
      <w:spacing w:after="120"/>
    </w:pPr>
    <w:rPr>
      <w:sz w:val="16"/>
      <w:szCs w:val="16"/>
    </w:rPr>
  </w:style>
  <w:style w:type="character" w:customStyle="1" w:styleId="34">
    <w:name w:val="正文文本 3 字符"/>
    <w:link w:val="33"/>
    <w:semiHidden/>
    <w:rsid w:val="00FF04E3"/>
    <w:rPr>
      <w:sz w:val="16"/>
      <w:szCs w:val="16"/>
    </w:rPr>
  </w:style>
  <w:style w:type="paragraph" w:styleId="ac">
    <w:name w:val="Body Text First Indent"/>
    <w:basedOn w:val="aa"/>
    <w:link w:val="ad"/>
    <w:semiHidden/>
    <w:rsid w:val="00405336"/>
    <w:pPr>
      <w:ind w:firstLine="210"/>
    </w:pPr>
  </w:style>
  <w:style w:type="character" w:customStyle="1" w:styleId="ad">
    <w:name w:val="正文首行缩进 字符"/>
    <w:link w:val="ac"/>
    <w:semiHidden/>
    <w:rsid w:val="00FF04E3"/>
    <w:rPr>
      <w:sz w:val="24"/>
    </w:rPr>
  </w:style>
  <w:style w:type="paragraph" w:styleId="ae">
    <w:name w:val="Body Text Indent"/>
    <w:basedOn w:val="a1"/>
    <w:link w:val="af"/>
    <w:semiHidden/>
    <w:rsid w:val="00405336"/>
    <w:pPr>
      <w:spacing w:after="120"/>
      <w:ind w:left="360"/>
    </w:pPr>
  </w:style>
  <w:style w:type="character" w:customStyle="1" w:styleId="af">
    <w:name w:val="正文文本缩进 字符"/>
    <w:link w:val="ae"/>
    <w:semiHidden/>
    <w:rsid w:val="00FF04E3"/>
    <w:rPr>
      <w:sz w:val="24"/>
    </w:rPr>
  </w:style>
  <w:style w:type="paragraph" w:styleId="25">
    <w:name w:val="Body Text First Indent 2"/>
    <w:basedOn w:val="ae"/>
    <w:link w:val="26"/>
    <w:semiHidden/>
    <w:rsid w:val="00405336"/>
    <w:pPr>
      <w:ind w:firstLine="210"/>
    </w:pPr>
  </w:style>
  <w:style w:type="character" w:customStyle="1" w:styleId="26">
    <w:name w:val="正文首行缩进 2 字符"/>
    <w:link w:val="25"/>
    <w:semiHidden/>
    <w:rsid w:val="00FF04E3"/>
    <w:rPr>
      <w:sz w:val="24"/>
    </w:rPr>
  </w:style>
  <w:style w:type="paragraph" w:styleId="27">
    <w:name w:val="Body Text Indent 2"/>
    <w:basedOn w:val="a1"/>
    <w:link w:val="28"/>
    <w:semiHidden/>
    <w:rsid w:val="00405336"/>
    <w:pPr>
      <w:spacing w:after="120" w:line="480" w:lineRule="auto"/>
      <w:ind w:left="360"/>
    </w:pPr>
  </w:style>
  <w:style w:type="character" w:customStyle="1" w:styleId="28">
    <w:name w:val="正文文本缩进 2 字符"/>
    <w:link w:val="27"/>
    <w:semiHidden/>
    <w:rsid w:val="00FF04E3"/>
    <w:rPr>
      <w:sz w:val="24"/>
    </w:rPr>
  </w:style>
  <w:style w:type="paragraph" w:styleId="35">
    <w:name w:val="Body Text Indent 3"/>
    <w:basedOn w:val="a1"/>
    <w:link w:val="36"/>
    <w:semiHidden/>
    <w:rsid w:val="00405336"/>
    <w:pPr>
      <w:spacing w:after="120"/>
      <w:ind w:left="360"/>
    </w:pPr>
    <w:rPr>
      <w:sz w:val="16"/>
      <w:szCs w:val="16"/>
    </w:rPr>
  </w:style>
  <w:style w:type="character" w:customStyle="1" w:styleId="36">
    <w:name w:val="正文文本缩进 3 字符"/>
    <w:link w:val="35"/>
    <w:semiHidden/>
    <w:rsid w:val="00FF04E3"/>
    <w:rPr>
      <w:sz w:val="16"/>
      <w:szCs w:val="16"/>
    </w:rPr>
  </w:style>
  <w:style w:type="paragraph" w:styleId="af0">
    <w:name w:val="caption"/>
    <w:basedOn w:val="a1"/>
    <w:next w:val="a1"/>
    <w:semiHidden/>
    <w:qFormat/>
    <w:rsid w:val="00405336"/>
    <w:rPr>
      <w:b/>
      <w:bCs/>
      <w:sz w:val="20"/>
    </w:rPr>
  </w:style>
  <w:style w:type="paragraph" w:styleId="af1">
    <w:name w:val="Closing"/>
    <w:basedOn w:val="a1"/>
    <w:link w:val="af2"/>
    <w:semiHidden/>
    <w:rsid w:val="00405336"/>
    <w:pPr>
      <w:ind w:left="4320"/>
    </w:pPr>
  </w:style>
  <w:style w:type="character" w:customStyle="1" w:styleId="af2">
    <w:name w:val="结束语 字符"/>
    <w:link w:val="af1"/>
    <w:semiHidden/>
    <w:rsid w:val="00FF04E3"/>
    <w:rPr>
      <w:sz w:val="24"/>
    </w:rPr>
  </w:style>
  <w:style w:type="paragraph" w:styleId="af3">
    <w:name w:val="annotation text"/>
    <w:basedOn w:val="a1"/>
    <w:link w:val="af4"/>
    <w:uiPriority w:val="99"/>
    <w:rsid w:val="00405336"/>
    <w:rPr>
      <w:sz w:val="20"/>
    </w:rPr>
  </w:style>
  <w:style w:type="character" w:customStyle="1" w:styleId="af4">
    <w:name w:val="批注文字 字符"/>
    <w:basedOn w:val="a2"/>
    <w:link w:val="af3"/>
    <w:uiPriority w:val="99"/>
    <w:rsid w:val="00FF04E3"/>
  </w:style>
  <w:style w:type="paragraph" w:styleId="af5">
    <w:name w:val="annotation subject"/>
    <w:basedOn w:val="af3"/>
    <w:next w:val="af3"/>
    <w:link w:val="af6"/>
    <w:uiPriority w:val="99"/>
    <w:semiHidden/>
    <w:rsid w:val="00405336"/>
    <w:rPr>
      <w:b/>
      <w:bCs/>
    </w:rPr>
  </w:style>
  <w:style w:type="character" w:customStyle="1" w:styleId="af6">
    <w:name w:val="批注主题 字符"/>
    <w:link w:val="af5"/>
    <w:uiPriority w:val="99"/>
    <w:semiHidden/>
    <w:rsid w:val="00FF04E3"/>
    <w:rPr>
      <w:b/>
      <w:bCs/>
    </w:rPr>
  </w:style>
  <w:style w:type="paragraph" w:styleId="af7">
    <w:name w:val="Date"/>
    <w:basedOn w:val="a1"/>
    <w:next w:val="a1"/>
    <w:link w:val="af8"/>
    <w:semiHidden/>
    <w:rsid w:val="00405336"/>
  </w:style>
  <w:style w:type="character" w:customStyle="1" w:styleId="af8">
    <w:name w:val="日期 字符"/>
    <w:link w:val="af7"/>
    <w:semiHidden/>
    <w:rsid w:val="00FF04E3"/>
    <w:rPr>
      <w:sz w:val="24"/>
    </w:rPr>
  </w:style>
  <w:style w:type="paragraph" w:styleId="af9">
    <w:name w:val="Document Map"/>
    <w:basedOn w:val="a1"/>
    <w:link w:val="afa"/>
    <w:semiHidden/>
    <w:rsid w:val="00405336"/>
    <w:rPr>
      <w:rFonts w:ascii="Tahoma" w:hAnsi="Tahoma" w:cs="Tahoma"/>
      <w:sz w:val="16"/>
      <w:szCs w:val="16"/>
    </w:rPr>
  </w:style>
  <w:style w:type="character" w:customStyle="1" w:styleId="afa">
    <w:name w:val="文档结构图 字符"/>
    <w:link w:val="af9"/>
    <w:semiHidden/>
    <w:rsid w:val="00FF04E3"/>
    <w:rPr>
      <w:rFonts w:ascii="Tahoma" w:hAnsi="Tahoma" w:cs="Tahoma"/>
      <w:sz w:val="16"/>
      <w:szCs w:val="16"/>
    </w:rPr>
  </w:style>
  <w:style w:type="paragraph" w:styleId="afb">
    <w:name w:val="E-mail Signature"/>
    <w:basedOn w:val="a1"/>
    <w:link w:val="afc"/>
    <w:semiHidden/>
    <w:rsid w:val="00405336"/>
  </w:style>
  <w:style w:type="character" w:customStyle="1" w:styleId="afc">
    <w:name w:val="电子邮件签名 字符"/>
    <w:link w:val="afb"/>
    <w:semiHidden/>
    <w:rsid w:val="00FF04E3"/>
    <w:rPr>
      <w:sz w:val="24"/>
    </w:rPr>
  </w:style>
  <w:style w:type="paragraph" w:styleId="afd">
    <w:name w:val="endnote text"/>
    <w:basedOn w:val="a1"/>
    <w:link w:val="afe"/>
    <w:semiHidden/>
    <w:rsid w:val="00405336"/>
    <w:rPr>
      <w:sz w:val="20"/>
    </w:rPr>
  </w:style>
  <w:style w:type="character" w:customStyle="1" w:styleId="afe">
    <w:name w:val="尾注文本 字符"/>
    <w:basedOn w:val="a2"/>
    <w:link w:val="afd"/>
    <w:semiHidden/>
    <w:rsid w:val="00FF04E3"/>
  </w:style>
  <w:style w:type="paragraph" w:styleId="aff">
    <w:name w:val="envelope address"/>
    <w:basedOn w:val="a1"/>
    <w:semiHidden/>
    <w:rsid w:val="00405336"/>
    <w:pPr>
      <w:framePr w:w="7920" w:h="1980" w:hRule="exact" w:hSpace="180" w:wrap="auto" w:hAnchor="page" w:xAlign="center" w:yAlign="bottom"/>
      <w:ind w:left="2880"/>
    </w:pPr>
    <w:rPr>
      <w:rFonts w:ascii="Cambria" w:hAnsi="Cambria"/>
      <w:szCs w:val="24"/>
    </w:rPr>
  </w:style>
  <w:style w:type="paragraph" w:styleId="aff0">
    <w:name w:val="envelope return"/>
    <w:basedOn w:val="a1"/>
    <w:semiHidden/>
    <w:rsid w:val="00405336"/>
    <w:rPr>
      <w:rFonts w:ascii="Cambria" w:hAnsi="Cambria"/>
      <w:sz w:val="20"/>
    </w:rPr>
  </w:style>
  <w:style w:type="paragraph" w:styleId="aff1">
    <w:name w:val="footer"/>
    <w:basedOn w:val="a1"/>
    <w:link w:val="aff2"/>
    <w:uiPriority w:val="99"/>
    <w:rsid w:val="00405336"/>
    <w:pPr>
      <w:tabs>
        <w:tab w:val="center" w:pos="4680"/>
        <w:tab w:val="right" w:pos="9360"/>
      </w:tabs>
    </w:pPr>
  </w:style>
  <w:style w:type="character" w:customStyle="1" w:styleId="aff2">
    <w:name w:val="页脚 字符"/>
    <w:link w:val="aff1"/>
    <w:uiPriority w:val="99"/>
    <w:rsid w:val="00FF04E3"/>
    <w:rPr>
      <w:sz w:val="24"/>
    </w:rPr>
  </w:style>
  <w:style w:type="paragraph" w:styleId="aff3">
    <w:name w:val="footnote text"/>
    <w:basedOn w:val="a1"/>
    <w:link w:val="aff4"/>
    <w:semiHidden/>
    <w:rsid w:val="00405336"/>
    <w:rPr>
      <w:sz w:val="20"/>
    </w:rPr>
  </w:style>
  <w:style w:type="character" w:customStyle="1" w:styleId="aff4">
    <w:name w:val="脚注文本 字符"/>
    <w:basedOn w:val="a2"/>
    <w:link w:val="aff3"/>
    <w:semiHidden/>
    <w:rsid w:val="00FF04E3"/>
  </w:style>
  <w:style w:type="paragraph" w:styleId="aff5">
    <w:name w:val="header"/>
    <w:basedOn w:val="a1"/>
    <w:link w:val="aff6"/>
    <w:uiPriority w:val="99"/>
    <w:rsid w:val="00405336"/>
    <w:pPr>
      <w:tabs>
        <w:tab w:val="center" w:pos="4680"/>
        <w:tab w:val="right" w:pos="9360"/>
      </w:tabs>
    </w:pPr>
  </w:style>
  <w:style w:type="character" w:customStyle="1" w:styleId="aff6">
    <w:name w:val="页眉 字符"/>
    <w:link w:val="aff5"/>
    <w:uiPriority w:val="99"/>
    <w:rsid w:val="00FF04E3"/>
    <w:rPr>
      <w:sz w:val="24"/>
    </w:rPr>
  </w:style>
  <w:style w:type="paragraph" w:styleId="HTML">
    <w:name w:val="HTML Address"/>
    <w:basedOn w:val="a1"/>
    <w:link w:val="HTML0"/>
    <w:semiHidden/>
    <w:rsid w:val="00405336"/>
    <w:rPr>
      <w:i/>
      <w:iCs/>
    </w:rPr>
  </w:style>
  <w:style w:type="character" w:customStyle="1" w:styleId="HTML0">
    <w:name w:val="HTML 地址 字符"/>
    <w:link w:val="HTML"/>
    <w:semiHidden/>
    <w:rsid w:val="00FF04E3"/>
    <w:rPr>
      <w:i/>
      <w:iCs/>
      <w:sz w:val="24"/>
    </w:rPr>
  </w:style>
  <w:style w:type="paragraph" w:styleId="HTML1">
    <w:name w:val="HTML Preformatted"/>
    <w:basedOn w:val="a1"/>
    <w:link w:val="HTML2"/>
    <w:rsid w:val="00405336"/>
    <w:rPr>
      <w:rFonts w:ascii="Courier New" w:hAnsi="Courier New" w:cs="Courier New"/>
      <w:sz w:val="20"/>
    </w:rPr>
  </w:style>
  <w:style w:type="character" w:customStyle="1" w:styleId="HTML2">
    <w:name w:val="HTML 预设格式 字符"/>
    <w:link w:val="HTML1"/>
    <w:rsid w:val="00FF04E3"/>
    <w:rPr>
      <w:rFonts w:ascii="Courier New" w:hAnsi="Courier New" w:cs="Courier New"/>
    </w:rPr>
  </w:style>
  <w:style w:type="paragraph" w:styleId="11">
    <w:name w:val="index 1"/>
    <w:basedOn w:val="a1"/>
    <w:next w:val="a1"/>
    <w:autoRedefine/>
    <w:semiHidden/>
    <w:rsid w:val="00405336"/>
    <w:pPr>
      <w:ind w:left="240" w:hanging="240"/>
    </w:pPr>
  </w:style>
  <w:style w:type="paragraph" w:styleId="29">
    <w:name w:val="index 2"/>
    <w:basedOn w:val="a1"/>
    <w:next w:val="a1"/>
    <w:autoRedefine/>
    <w:semiHidden/>
    <w:rsid w:val="00405336"/>
    <w:pPr>
      <w:ind w:left="480" w:hanging="240"/>
    </w:pPr>
  </w:style>
  <w:style w:type="paragraph" w:styleId="37">
    <w:name w:val="index 3"/>
    <w:basedOn w:val="a1"/>
    <w:next w:val="a1"/>
    <w:autoRedefine/>
    <w:semiHidden/>
    <w:rsid w:val="00405336"/>
    <w:pPr>
      <w:ind w:left="720" w:hanging="240"/>
    </w:pPr>
  </w:style>
  <w:style w:type="paragraph" w:styleId="43">
    <w:name w:val="index 4"/>
    <w:basedOn w:val="a1"/>
    <w:next w:val="a1"/>
    <w:autoRedefine/>
    <w:semiHidden/>
    <w:rsid w:val="00405336"/>
    <w:pPr>
      <w:ind w:left="960" w:hanging="240"/>
    </w:pPr>
  </w:style>
  <w:style w:type="paragraph" w:styleId="53">
    <w:name w:val="index 5"/>
    <w:basedOn w:val="a1"/>
    <w:next w:val="a1"/>
    <w:autoRedefine/>
    <w:semiHidden/>
    <w:rsid w:val="00405336"/>
    <w:pPr>
      <w:ind w:left="1200" w:hanging="240"/>
    </w:pPr>
  </w:style>
  <w:style w:type="paragraph" w:styleId="61">
    <w:name w:val="index 6"/>
    <w:basedOn w:val="a1"/>
    <w:next w:val="a1"/>
    <w:autoRedefine/>
    <w:semiHidden/>
    <w:rsid w:val="00405336"/>
    <w:pPr>
      <w:ind w:left="1440" w:hanging="240"/>
    </w:pPr>
  </w:style>
  <w:style w:type="paragraph" w:styleId="71">
    <w:name w:val="index 7"/>
    <w:basedOn w:val="a1"/>
    <w:next w:val="a1"/>
    <w:autoRedefine/>
    <w:semiHidden/>
    <w:rsid w:val="00405336"/>
    <w:pPr>
      <w:ind w:left="1680" w:hanging="240"/>
    </w:pPr>
  </w:style>
  <w:style w:type="paragraph" w:styleId="81">
    <w:name w:val="index 8"/>
    <w:basedOn w:val="a1"/>
    <w:next w:val="a1"/>
    <w:autoRedefine/>
    <w:semiHidden/>
    <w:rsid w:val="00405336"/>
    <w:pPr>
      <w:ind w:left="1920" w:hanging="240"/>
    </w:pPr>
  </w:style>
  <w:style w:type="paragraph" w:styleId="91">
    <w:name w:val="index 9"/>
    <w:basedOn w:val="a1"/>
    <w:next w:val="a1"/>
    <w:autoRedefine/>
    <w:semiHidden/>
    <w:rsid w:val="00405336"/>
    <w:pPr>
      <w:ind w:left="2160" w:hanging="240"/>
    </w:pPr>
  </w:style>
  <w:style w:type="paragraph" w:styleId="aff7">
    <w:name w:val="index heading"/>
    <w:basedOn w:val="a1"/>
    <w:next w:val="11"/>
    <w:semiHidden/>
    <w:rsid w:val="00405336"/>
    <w:rPr>
      <w:rFonts w:ascii="Cambria" w:hAnsi="Cambria"/>
      <w:b/>
      <w:bCs/>
    </w:rPr>
  </w:style>
  <w:style w:type="paragraph" w:styleId="aff8">
    <w:name w:val="Intense Quote"/>
    <w:basedOn w:val="a1"/>
    <w:next w:val="a1"/>
    <w:link w:val="aff9"/>
    <w:uiPriority w:val="30"/>
    <w:qFormat/>
    <w:rsid w:val="00405336"/>
    <w:pPr>
      <w:pBdr>
        <w:bottom w:val="single" w:sz="4" w:space="4" w:color="4F81BD"/>
      </w:pBdr>
      <w:spacing w:before="200" w:after="280"/>
      <w:ind w:left="936" w:right="936"/>
    </w:pPr>
    <w:rPr>
      <w:b/>
      <w:bCs/>
      <w:i/>
      <w:iCs/>
      <w:color w:val="4F81BD"/>
    </w:rPr>
  </w:style>
  <w:style w:type="character" w:customStyle="1" w:styleId="aff9">
    <w:name w:val="明显引用 字符"/>
    <w:link w:val="aff8"/>
    <w:uiPriority w:val="30"/>
    <w:rsid w:val="00FF04E3"/>
    <w:rPr>
      <w:b/>
      <w:bCs/>
      <w:i/>
      <w:iCs/>
      <w:color w:val="4F81BD"/>
      <w:sz w:val="24"/>
    </w:rPr>
  </w:style>
  <w:style w:type="paragraph" w:styleId="affa">
    <w:name w:val="List"/>
    <w:basedOn w:val="a1"/>
    <w:semiHidden/>
    <w:rsid w:val="00405336"/>
    <w:pPr>
      <w:ind w:left="360" w:hanging="360"/>
      <w:contextualSpacing/>
    </w:pPr>
  </w:style>
  <w:style w:type="paragraph" w:styleId="2a">
    <w:name w:val="List 2"/>
    <w:basedOn w:val="a1"/>
    <w:semiHidden/>
    <w:rsid w:val="00405336"/>
    <w:pPr>
      <w:ind w:left="720" w:hanging="360"/>
      <w:contextualSpacing/>
    </w:pPr>
  </w:style>
  <w:style w:type="paragraph" w:styleId="38">
    <w:name w:val="List 3"/>
    <w:basedOn w:val="a1"/>
    <w:semiHidden/>
    <w:rsid w:val="00405336"/>
    <w:pPr>
      <w:ind w:left="1080" w:hanging="360"/>
      <w:contextualSpacing/>
    </w:pPr>
  </w:style>
  <w:style w:type="paragraph" w:styleId="44">
    <w:name w:val="List 4"/>
    <w:basedOn w:val="a1"/>
    <w:semiHidden/>
    <w:rsid w:val="00405336"/>
    <w:pPr>
      <w:ind w:left="1440" w:hanging="360"/>
      <w:contextualSpacing/>
    </w:pPr>
  </w:style>
  <w:style w:type="paragraph" w:styleId="54">
    <w:name w:val="List 5"/>
    <w:basedOn w:val="a1"/>
    <w:semiHidden/>
    <w:rsid w:val="00405336"/>
    <w:pPr>
      <w:ind w:left="1800" w:hanging="360"/>
      <w:contextualSpacing/>
    </w:pPr>
  </w:style>
  <w:style w:type="paragraph" w:styleId="a0">
    <w:name w:val="List Bullet"/>
    <w:basedOn w:val="a1"/>
    <w:semiHidden/>
    <w:rsid w:val="00405336"/>
    <w:pPr>
      <w:numPr>
        <w:numId w:val="1"/>
      </w:numPr>
      <w:contextualSpacing/>
    </w:pPr>
  </w:style>
  <w:style w:type="paragraph" w:styleId="20">
    <w:name w:val="List Bullet 2"/>
    <w:basedOn w:val="a1"/>
    <w:semiHidden/>
    <w:rsid w:val="00405336"/>
    <w:pPr>
      <w:numPr>
        <w:numId w:val="2"/>
      </w:numPr>
      <w:contextualSpacing/>
    </w:pPr>
  </w:style>
  <w:style w:type="paragraph" w:styleId="30">
    <w:name w:val="List Bullet 3"/>
    <w:basedOn w:val="a1"/>
    <w:semiHidden/>
    <w:rsid w:val="00405336"/>
    <w:pPr>
      <w:numPr>
        <w:numId w:val="3"/>
      </w:numPr>
      <w:contextualSpacing/>
    </w:pPr>
  </w:style>
  <w:style w:type="paragraph" w:styleId="40">
    <w:name w:val="List Bullet 4"/>
    <w:basedOn w:val="a1"/>
    <w:semiHidden/>
    <w:rsid w:val="00405336"/>
    <w:pPr>
      <w:numPr>
        <w:numId w:val="4"/>
      </w:numPr>
      <w:contextualSpacing/>
    </w:pPr>
  </w:style>
  <w:style w:type="paragraph" w:styleId="50">
    <w:name w:val="List Bullet 5"/>
    <w:basedOn w:val="a1"/>
    <w:semiHidden/>
    <w:rsid w:val="00405336"/>
    <w:pPr>
      <w:numPr>
        <w:numId w:val="5"/>
      </w:numPr>
      <w:contextualSpacing/>
    </w:pPr>
  </w:style>
  <w:style w:type="paragraph" w:styleId="affb">
    <w:name w:val="List Continue"/>
    <w:basedOn w:val="a1"/>
    <w:semiHidden/>
    <w:rsid w:val="00405336"/>
    <w:pPr>
      <w:spacing w:after="120"/>
      <w:ind w:left="360"/>
      <w:contextualSpacing/>
    </w:pPr>
  </w:style>
  <w:style w:type="paragraph" w:styleId="2b">
    <w:name w:val="List Continue 2"/>
    <w:basedOn w:val="a1"/>
    <w:semiHidden/>
    <w:rsid w:val="00405336"/>
    <w:pPr>
      <w:spacing w:after="120"/>
      <w:ind w:left="720"/>
      <w:contextualSpacing/>
    </w:pPr>
  </w:style>
  <w:style w:type="paragraph" w:styleId="39">
    <w:name w:val="List Continue 3"/>
    <w:basedOn w:val="a1"/>
    <w:semiHidden/>
    <w:rsid w:val="00405336"/>
    <w:pPr>
      <w:spacing w:after="120"/>
      <w:ind w:left="1080"/>
      <w:contextualSpacing/>
    </w:pPr>
  </w:style>
  <w:style w:type="paragraph" w:styleId="45">
    <w:name w:val="List Continue 4"/>
    <w:basedOn w:val="a1"/>
    <w:semiHidden/>
    <w:rsid w:val="00405336"/>
    <w:pPr>
      <w:spacing w:after="120"/>
      <w:ind w:left="1440"/>
      <w:contextualSpacing/>
    </w:pPr>
  </w:style>
  <w:style w:type="paragraph" w:styleId="55">
    <w:name w:val="List Continue 5"/>
    <w:basedOn w:val="a1"/>
    <w:semiHidden/>
    <w:rsid w:val="00405336"/>
    <w:pPr>
      <w:spacing w:after="120"/>
      <w:ind w:left="1800"/>
      <w:contextualSpacing/>
    </w:pPr>
  </w:style>
  <w:style w:type="paragraph" w:styleId="a">
    <w:name w:val="List Number"/>
    <w:basedOn w:val="a1"/>
    <w:semiHidden/>
    <w:rsid w:val="00405336"/>
    <w:pPr>
      <w:numPr>
        <w:numId w:val="6"/>
      </w:numPr>
      <w:contextualSpacing/>
    </w:pPr>
  </w:style>
  <w:style w:type="paragraph" w:styleId="2">
    <w:name w:val="List Number 2"/>
    <w:basedOn w:val="a1"/>
    <w:semiHidden/>
    <w:rsid w:val="00405336"/>
    <w:pPr>
      <w:numPr>
        <w:numId w:val="7"/>
      </w:numPr>
      <w:contextualSpacing/>
    </w:pPr>
  </w:style>
  <w:style w:type="paragraph" w:styleId="3">
    <w:name w:val="List Number 3"/>
    <w:basedOn w:val="a1"/>
    <w:semiHidden/>
    <w:rsid w:val="00405336"/>
    <w:pPr>
      <w:numPr>
        <w:numId w:val="8"/>
      </w:numPr>
      <w:contextualSpacing/>
    </w:pPr>
  </w:style>
  <w:style w:type="paragraph" w:styleId="4">
    <w:name w:val="List Number 4"/>
    <w:basedOn w:val="a1"/>
    <w:semiHidden/>
    <w:rsid w:val="00405336"/>
    <w:pPr>
      <w:numPr>
        <w:numId w:val="9"/>
      </w:numPr>
      <w:contextualSpacing/>
    </w:pPr>
  </w:style>
  <w:style w:type="paragraph" w:styleId="5">
    <w:name w:val="List Number 5"/>
    <w:basedOn w:val="a1"/>
    <w:semiHidden/>
    <w:rsid w:val="00405336"/>
    <w:pPr>
      <w:numPr>
        <w:numId w:val="10"/>
      </w:numPr>
      <w:contextualSpacing/>
    </w:pPr>
  </w:style>
  <w:style w:type="paragraph" w:styleId="affc">
    <w:name w:val="List Paragraph"/>
    <w:basedOn w:val="a1"/>
    <w:uiPriority w:val="34"/>
    <w:qFormat/>
    <w:rsid w:val="00405336"/>
    <w:pPr>
      <w:ind w:left="720"/>
    </w:pPr>
  </w:style>
  <w:style w:type="paragraph" w:styleId="affd">
    <w:name w:val="macro"/>
    <w:link w:val="affe"/>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affe">
    <w:name w:val="宏文本 字符"/>
    <w:link w:val="affd"/>
    <w:semiHidden/>
    <w:rsid w:val="00FF04E3"/>
    <w:rPr>
      <w:rFonts w:ascii="Courier New" w:hAnsi="Courier New" w:cs="Courier New"/>
      <w:lang w:val="en-US" w:eastAsia="en-US" w:bidi="ar-SA"/>
    </w:rPr>
  </w:style>
  <w:style w:type="paragraph" w:styleId="afff">
    <w:name w:val="Message Header"/>
    <w:basedOn w:val="a1"/>
    <w:link w:val="afff0"/>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afff0">
    <w:name w:val="信息标题 字符"/>
    <w:link w:val="afff"/>
    <w:semiHidden/>
    <w:rsid w:val="00FF04E3"/>
    <w:rPr>
      <w:rFonts w:ascii="Cambria" w:hAnsi="Cambria"/>
      <w:sz w:val="24"/>
      <w:szCs w:val="24"/>
      <w:shd w:val="pct20" w:color="auto" w:fill="auto"/>
    </w:rPr>
  </w:style>
  <w:style w:type="paragraph" w:styleId="afff1">
    <w:name w:val="No Spacing"/>
    <w:uiPriority w:val="1"/>
    <w:qFormat/>
    <w:rsid w:val="00405336"/>
    <w:rPr>
      <w:sz w:val="24"/>
    </w:rPr>
  </w:style>
  <w:style w:type="paragraph" w:styleId="afff2">
    <w:name w:val="Normal (Web)"/>
    <w:basedOn w:val="a1"/>
    <w:semiHidden/>
    <w:rsid w:val="00405336"/>
    <w:rPr>
      <w:szCs w:val="24"/>
    </w:rPr>
  </w:style>
  <w:style w:type="paragraph" w:styleId="afff3">
    <w:name w:val="Normal Indent"/>
    <w:basedOn w:val="a1"/>
    <w:semiHidden/>
    <w:rsid w:val="00405336"/>
    <w:pPr>
      <w:ind w:left="720"/>
    </w:pPr>
  </w:style>
  <w:style w:type="paragraph" w:styleId="afff4">
    <w:name w:val="Note Heading"/>
    <w:basedOn w:val="a1"/>
    <w:next w:val="a1"/>
    <w:link w:val="afff5"/>
    <w:semiHidden/>
    <w:rsid w:val="00405336"/>
  </w:style>
  <w:style w:type="character" w:customStyle="1" w:styleId="afff5">
    <w:name w:val="注释标题 字符"/>
    <w:link w:val="afff4"/>
    <w:semiHidden/>
    <w:rsid w:val="00FF04E3"/>
    <w:rPr>
      <w:sz w:val="24"/>
    </w:rPr>
  </w:style>
  <w:style w:type="paragraph" w:styleId="afff6">
    <w:name w:val="Plain Text"/>
    <w:basedOn w:val="a1"/>
    <w:link w:val="afff7"/>
    <w:semiHidden/>
    <w:rsid w:val="00405336"/>
    <w:rPr>
      <w:rFonts w:ascii="Courier New" w:hAnsi="Courier New" w:cs="Courier New"/>
      <w:sz w:val="20"/>
    </w:rPr>
  </w:style>
  <w:style w:type="character" w:customStyle="1" w:styleId="afff7">
    <w:name w:val="纯文本 字符"/>
    <w:link w:val="afff6"/>
    <w:semiHidden/>
    <w:rsid w:val="00FF04E3"/>
    <w:rPr>
      <w:rFonts w:ascii="Courier New" w:hAnsi="Courier New" w:cs="Courier New"/>
    </w:rPr>
  </w:style>
  <w:style w:type="paragraph" w:styleId="afff8">
    <w:name w:val="Quote"/>
    <w:basedOn w:val="a1"/>
    <w:next w:val="a1"/>
    <w:link w:val="afff9"/>
    <w:uiPriority w:val="29"/>
    <w:qFormat/>
    <w:rsid w:val="00405336"/>
    <w:rPr>
      <w:i/>
      <w:iCs/>
      <w:color w:val="000000"/>
    </w:rPr>
  </w:style>
  <w:style w:type="character" w:customStyle="1" w:styleId="afff9">
    <w:name w:val="引用 字符"/>
    <w:link w:val="afff8"/>
    <w:uiPriority w:val="29"/>
    <w:rsid w:val="00FF04E3"/>
    <w:rPr>
      <w:i/>
      <w:iCs/>
      <w:color w:val="000000"/>
      <w:sz w:val="24"/>
    </w:rPr>
  </w:style>
  <w:style w:type="paragraph" w:styleId="afffa">
    <w:name w:val="Salutation"/>
    <w:basedOn w:val="a1"/>
    <w:next w:val="a1"/>
    <w:link w:val="afffb"/>
    <w:semiHidden/>
    <w:rsid w:val="00405336"/>
  </w:style>
  <w:style w:type="character" w:customStyle="1" w:styleId="afffb">
    <w:name w:val="称呼 字符"/>
    <w:link w:val="afffa"/>
    <w:semiHidden/>
    <w:rsid w:val="00FF04E3"/>
    <w:rPr>
      <w:sz w:val="24"/>
    </w:rPr>
  </w:style>
  <w:style w:type="paragraph" w:styleId="afffc">
    <w:name w:val="Signature"/>
    <w:basedOn w:val="a1"/>
    <w:link w:val="afffd"/>
    <w:semiHidden/>
    <w:rsid w:val="00405336"/>
    <w:pPr>
      <w:ind w:left="4320"/>
    </w:pPr>
  </w:style>
  <w:style w:type="character" w:customStyle="1" w:styleId="afffd">
    <w:name w:val="签名 字符"/>
    <w:link w:val="afffc"/>
    <w:semiHidden/>
    <w:rsid w:val="00FF04E3"/>
    <w:rPr>
      <w:sz w:val="24"/>
    </w:rPr>
  </w:style>
  <w:style w:type="paragraph" w:styleId="afffe">
    <w:name w:val="Subtitle"/>
    <w:basedOn w:val="a1"/>
    <w:next w:val="a1"/>
    <w:link w:val="affff"/>
    <w:qFormat/>
    <w:rsid w:val="00405336"/>
    <w:pPr>
      <w:spacing w:after="60"/>
      <w:jc w:val="center"/>
      <w:outlineLvl w:val="1"/>
    </w:pPr>
    <w:rPr>
      <w:rFonts w:ascii="Cambria" w:hAnsi="Cambria"/>
      <w:szCs w:val="24"/>
    </w:rPr>
  </w:style>
  <w:style w:type="character" w:customStyle="1" w:styleId="affff">
    <w:name w:val="副标题 字符"/>
    <w:link w:val="afffe"/>
    <w:rsid w:val="00FF04E3"/>
    <w:rPr>
      <w:rFonts w:ascii="Cambria" w:hAnsi="Cambria"/>
      <w:sz w:val="24"/>
      <w:szCs w:val="24"/>
    </w:rPr>
  </w:style>
  <w:style w:type="paragraph" w:styleId="affff0">
    <w:name w:val="table of authorities"/>
    <w:basedOn w:val="a1"/>
    <w:next w:val="a1"/>
    <w:semiHidden/>
    <w:rsid w:val="00405336"/>
    <w:pPr>
      <w:ind w:left="240" w:hanging="240"/>
    </w:pPr>
  </w:style>
  <w:style w:type="paragraph" w:styleId="affff1">
    <w:name w:val="table of figures"/>
    <w:basedOn w:val="a1"/>
    <w:next w:val="a1"/>
    <w:semiHidden/>
    <w:rsid w:val="00405336"/>
  </w:style>
  <w:style w:type="paragraph" w:styleId="affff2">
    <w:name w:val="Title"/>
    <w:basedOn w:val="a1"/>
    <w:next w:val="a1"/>
    <w:link w:val="affff3"/>
    <w:qFormat/>
    <w:rsid w:val="00405336"/>
    <w:pPr>
      <w:spacing w:before="240" w:after="60"/>
      <w:jc w:val="center"/>
      <w:outlineLvl w:val="0"/>
    </w:pPr>
    <w:rPr>
      <w:rFonts w:ascii="Cambria" w:hAnsi="Cambria"/>
      <w:b/>
      <w:bCs/>
      <w:kern w:val="28"/>
      <w:sz w:val="32"/>
      <w:szCs w:val="32"/>
    </w:rPr>
  </w:style>
  <w:style w:type="character" w:customStyle="1" w:styleId="affff3">
    <w:name w:val="标题 字符"/>
    <w:link w:val="affff2"/>
    <w:rsid w:val="00FF04E3"/>
    <w:rPr>
      <w:rFonts w:ascii="Cambria" w:hAnsi="Cambria"/>
      <w:b/>
      <w:bCs/>
      <w:kern w:val="28"/>
      <w:sz w:val="32"/>
      <w:szCs w:val="32"/>
    </w:rPr>
  </w:style>
  <w:style w:type="paragraph" w:styleId="affff4">
    <w:name w:val="toa heading"/>
    <w:basedOn w:val="a1"/>
    <w:next w:val="a1"/>
    <w:semiHidden/>
    <w:rsid w:val="00405336"/>
    <w:pPr>
      <w:spacing w:before="120"/>
    </w:pPr>
    <w:rPr>
      <w:rFonts w:ascii="Cambria" w:hAnsi="Cambria"/>
      <w:b/>
      <w:bCs/>
      <w:szCs w:val="24"/>
    </w:rPr>
  </w:style>
  <w:style w:type="paragraph" w:styleId="12">
    <w:name w:val="toc 1"/>
    <w:basedOn w:val="a1"/>
    <w:next w:val="a1"/>
    <w:autoRedefine/>
    <w:semiHidden/>
    <w:rsid w:val="00405336"/>
  </w:style>
  <w:style w:type="paragraph" w:styleId="2c">
    <w:name w:val="toc 2"/>
    <w:basedOn w:val="a1"/>
    <w:next w:val="a1"/>
    <w:autoRedefine/>
    <w:semiHidden/>
    <w:rsid w:val="00405336"/>
    <w:pPr>
      <w:ind w:left="240"/>
    </w:pPr>
  </w:style>
  <w:style w:type="paragraph" w:styleId="3a">
    <w:name w:val="toc 3"/>
    <w:basedOn w:val="a1"/>
    <w:next w:val="a1"/>
    <w:autoRedefine/>
    <w:semiHidden/>
    <w:rsid w:val="00405336"/>
    <w:pPr>
      <w:ind w:left="480"/>
    </w:pPr>
  </w:style>
  <w:style w:type="paragraph" w:styleId="46">
    <w:name w:val="toc 4"/>
    <w:basedOn w:val="a1"/>
    <w:next w:val="a1"/>
    <w:autoRedefine/>
    <w:semiHidden/>
    <w:rsid w:val="00405336"/>
    <w:pPr>
      <w:ind w:left="720"/>
    </w:pPr>
  </w:style>
  <w:style w:type="paragraph" w:styleId="56">
    <w:name w:val="toc 5"/>
    <w:basedOn w:val="a1"/>
    <w:next w:val="a1"/>
    <w:autoRedefine/>
    <w:semiHidden/>
    <w:rsid w:val="00405336"/>
    <w:pPr>
      <w:ind w:left="960"/>
    </w:pPr>
  </w:style>
  <w:style w:type="paragraph" w:styleId="62">
    <w:name w:val="toc 6"/>
    <w:basedOn w:val="a1"/>
    <w:next w:val="a1"/>
    <w:autoRedefine/>
    <w:semiHidden/>
    <w:rsid w:val="00405336"/>
    <w:pPr>
      <w:ind w:left="1200"/>
    </w:pPr>
  </w:style>
  <w:style w:type="paragraph" w:styleId="72">
    <w:name w:val="toc 7"/>
    <w:basedOn w:val="a1"/>
    <w:next w:val="a1"/>
    <w:autoRedefine/>
    <w:semiHidden/>
    <w:rsid w:val="00405336"/>
    <w:pPr>
      <w:ind w:left="1440"/>
    </w:pPr>
  </w:style>
  <w:style w:type="paragraph" w:styleId="82">
    <w:name w:val="toc 8"/>
    <w:basedOn w:val="a1"/>
    <w:next w:val="a1"/>
    <w:autoRedefine/>
    <w:semiHidden/>
    <w:rsid w:val="00405336"/>
    <w:pPr>
      <w:ind w:left="1680"/>
    </w:pPr>
  </w:style>
  <w:style w:type="paragraph" w:styleId="92">
    <w:name w:val="toc 9"/>
    <w:basedOn w:val="a1"/>
    <w:next w:val="a1"/>
    <w:autoRedefine/>
    <w:semiHidden/>
    <w:rsid w:val="00405336"/>
    <w:pPr>
      <w:ind w:left="1920"/>
    </w:pPr>
  </w:style>
  <w:style w:type="paragraph" w:styleId="TOC">
    <w:name w:val="TOC Heading"/>
    <w:basedOn w:val="1"/>
    <w:next w:val="a1"/>
    <w:uiPriority w:val="39"/>
    <w:semiHidden/>
    <w:unhideWhenUsed/>
    <w:qFormat/>
    <w:rsid w:val="00405336"/>
    <w:pPr>
      <w:outlineLvl w:val="9"/>
    </w:pPr>
    <w:rPr>
      <w:rFonts w:ascii="Cambria" w:hAnsi="Cambria"/>
      <w:sz w:val="32"/>
      <w:szCs w:val="32"/>
    </w:rPr>
  </w:style>
  <w:style w:type="character" w:styleId="affff5">
    <w:name w:val="Hyperlink"/>
    <w:uiPriority w:val="99"/>
    <w:rsid w:val="007402FC"/>
    <w:rPr>
      <w:color w:val="0000FF"/>
      <w:u w:val="single"/>
    </w:rPr>
  </w:style>
  <w:style w:type="character" w:styleId="affff6">
    <w:name w:val="FollowedHyperlink"/>
    <w:unhideWhenUsed/>
    <w:rsid w:val="00793072"/>
    <w:rPr>
      <w:color w:val="800080"/>
      <w:u w:val="single"/>
    </w:rPr>
  </w:style>
  <w:style w:type="character" w:styleId="affff7">
    <w:name w:val="annotation reference"/>
    <w:uiPriority w:val="99"/>
    <w:unhideWhenUsed/>
    <w:rsid w:val="00793072"/>
    <w:rPr>
      <w:sz w:val="16"/>
      <w:szCs w:val="16"/>
    </w:rPr>
  </w:style>
  <w:style w:type="character" w:customStyle="1" w:styleId="UnresolvedMention1">
    <w:name w:val="Unresolved Mention1"/>
    <w:basedOn w:val="a2"/>
    <w:uiPriority w:val="99"/>
    <w:semiHidden/>
    <w:unhideWhenUsed/>
    <w:rsid w:val="008218C4"/>
    <w:rPr>
      <w:color w:val="808080"/>
      <w:shd w:val="clear" w:color="auto" w:fill="E6E6E6"/>
    </w:rPr>
  </w:style>
  <w:style w:type="paragraph" w:customStyle="1" w:styleId="EndNoteBibliographyTitle">
    <w:name w:val="EndNote Bibliography Title"/>
    <w:basedOn w:val="a1"/>
    <w:link w:val="EndNoteBibliographyTitle0"/>
    <w:rsid w:val="00726F2B"/>
    <w:pPr>
      <w:widowControl w:val="0"/>
      <w:jc w:val="center"/>
    </w:pPr>
    <w:rPr>
      <w:rFonts w:eastAsia="等线"/>
      <w:noProof/>
      <w:kern w:val="2"/>
      <w:szCs w:val="22"/>
      <w:lang w:eastAsia="zh-CN"/>
    </w:rPr>
  </w:style>
  <w:style w:type="character" w:customStyle="1" w:styleId="EndNoteBibliographyTitle0">
    <w:name w:val="EndNote Bibliography Title 字符"/>
    <w:basedOn w:val="a2"/>
    <w:link w:val="EndNoteBibliographyTitle"/>
    <w:rsid w:val="00726F2B"/>
    <w:rPr>
      <w:rFonts w:eastAsia="等线"/>
      <w:noProof/>
      <w:kern w:val="2"/>
      <w:sz w:val="24"/>
      <w:szCs w:val="22"/>
      <w:lang w:eastAsia="zh-CN"/>
    </w:rPr>
  </w:style>
  <w:style w:type="paragraph" w:customStyle="1" w:styleId="EndNoteBibliography">
    <w:name w:val="EndNote Bibliography"/>
    <w:basedOn w:val="a1"/>
    <w:link w:val="EndNoteBibliography0"/>
    <w:rsid w:val="00726F2B"/>
    <w:pPr>
      <w:widowControl w:val="0"/>
      <w:jc w:val="both"/>
    </w:pPr>
    <w:rPr>
      <w:rFonts w:eastAsia="等线"/>
      <w:noProof/>
      <w:kern w:val="2"/>
      <w:szCs w:val="22"/>
      <w:lang w:eastAsia="zh-CN"/>
    </w:rPr>
  </w:style>
  <w:style w:type="character" w:customStyle="1" w:styleId="EndNoteBibliography0">
    <w:name w:val="EndNote Bibliography 字符"/>
    <w:basedOn w:val="a2"/>
    <w:link w:val="EndNoteBibliography"/>
    <w:rsid w:val="00726F2B"/>
    <w:rPr>
      <w:rFonts w:eastAsia="等线"/>
      <w:noProof/>
      <w:kern w:val="2"/>
      <w:sz w:val="24"/>
      <w:szCs w:val="22"/>
      <w:lang w:eastAsia="zh-CN"/>
    </w:rPr>
  </w:style>
  <w:style w:type="character" w:customStyle="1" w:styleId="32">
    <w:name w:val="标题 3 字符"/>
    <w:basedOn w:val="a2"/>
    <w:link w:val="31"/>
    <w:uiPriority w:val="9"/>
    <w:rsid w:val="00726F2B"/>
    <w:rPr>
      <w:rFonts w:ascii="Times" w:eastAsia="Times" w:hAnsi="Times"/>
      <w:b/>
      <w:sz w:val="24"/>
    </w:rPr>
  </w:style>
  <w:style w:type="paragraph" w:customStyle="1" w:styleId="Text">
    <w:name w:val="Text"/>
    <w:basedOn w:val="a1"/>
    <w:link w:val="Text0"/>
    <w:rsid w:val="00726F2B"/>
    <w:pPr>
      <w:spacing w:before="120"/>
      <w:ind w:firstLine="720"/>
    </w:pPr>
    <w:rPr>
      <w:rFonts w:eastAsia="Times New Roman"/>
      <w:szCs w:val="24"/>
    </w:rPr>
  </w:style>
  <w:style w:type="character" w:customStyle="1" w:styleId="Text0">
    <w:name w:val="Text 字符"/>
    <w:basedOn w:val="a2"/>
    <w:link w:val="Text"/>
    <w:rsid w:val="00726F2B"/>
    <w:rPr>
      <w:rFonts w:eastAsia="Times New Roman"/>
      <w:sz w:val="24"/>
      <w:szCs w:val="24"/>
    </w:rPr>
  </w:style>
  <w:style w:type="character" w:customStyle="1" w:styleId="fontstyle01">
    <w:name w:val="fontstyle01"/>
    <w:basedOn w:val="a2"/>
    <w:rsid w:val="00726F2B"/>
    <w:rPr>
      <w:rFonts w:ascii="AdvTTf90d833a.I" w:hAnsi="AdvTTf90d833a.I" w:hint="default"/>
      <w:b w:val="0"/>
      <w:bCs w:val="0"/>
      <w:i w:val="0"/>
      <w:iCs w:val="0"/>
      <w:color w:val="242021"/>
      <w:sz w:val="20"/>
      <w:szCs w:val="20"/>
    </w:rPr>
  </w:style>
  <w:style w:type="character" w:customStyle="1" w:styleId="fontstyle11">
    <w:name w:val="fontstyle11"/>
    <w:basedOn w:val="a2"/>
    <w:rsid w:val="00726F2B"/>
    <w:rPr>
      <w:rFonts w:ascii="AdvTT5843c571" w:hAnsi="AdvTT5843c571" w:hint="default"/>
      <w:b w:val="0"/>
      <w:bCs w:val="0"/>
      <w:i w:val="0"/>
      <w:iCs w:val="0"/>
      <w:color w:val="242021"/>
      <w:sz w:val="20"/>
      <w:szCs w:val="20"/>
    </w:rPr>
  </w:style>
  <w:style w:type="character" w:styleId="affff8">
    <w:name w:val="Placeholder Text"/>
    <w:basedOn w:val="a2"/>
    <w:uiPriority w:val="99"/>
    <w:semiHidden/>
    <w:rsid w:val="00726F2B"/>
    <w:rPr>
      <w:color w:val="808080"/>
    </w:rPr>
  </w:style>
  <w:style w:type="table" w:styleId="affff9">
    <w:name w:val="Table Grid"/>
    <w:basedOn w:val="a3"/>
    <w:uiPriority w:val="39"/>
    <w:rsid w:val="00726F2B"/>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2">
    <w:name w:val="标题 4 字符"/>
    <w:basedOn w:val="a2"/>
    <w:link w:val="41"/>
    <w:uiPriority w:val="9"/>
    <w:semiHidden/>
    <w:rsid w:val="00726F2B"/>
    <w:rPr>
      <w:rFonts w:ascii="Times" w:hAnsi="Times"/>
      <w:b/>
      <w:color w:val="0000FF"/>
      <w:sz w:val="44"/>
    </w:rPr>
  </w:style>
  <w:style w:type="paragraph" w:styleId="affffa">
    <w:name w:val="Revision"/>
    <w:hidden/>
    <w:uiPriority w:val="99"/>
    <w:rsid w:val="00726F2B"/>
    <w:rPr>
      <w:rFonts w:asciiTheme="minorHAnsi" w:hAnsiTheme="minorHAnsi" w:cstheme="minorBidi"/>
      <w:kern w:val="2"/>
      <w:sz w:val="21"/>
      <w:szCs w:val="22"/>
      <w:lang w:eastAsia="zh-CN"/>
    </w:rPr>
  </w:style>
  <w:style w:type="character" w:customStyle="1" w:styleId="fontstyle21">
    <w:name w:val="fontstyle21"/>
    <w:basedOn w:val="a2"/>
    <w:rsid w:val="00726F2B"/>
    <w:rPr>
      <w:rFonts w:ascii="AdvTT9a5695f7+22" w:hAnsi="AdvTT9a5695f7+22" w:hint="default"/>
      <w:b w:val="0"/>
      <w:bCs w:val="0"/>
      <w:i w:val="0"/>
      <w:iCs w:val="0"/>
      <w:color w:val="231F20"/>
      <w:sz w:val="10"/>
      <w:szCs w:val="10"/>
    </w:rPr>
  </w:style>
  <w:style w:type="character" w:customStyle="1" w:styleId="UnresolvedMention10">
    <w:name w:val="Unresolved Mention1"/>
    <w:basedOn w:val="a2"/>
    <w:uiPriority w:val="99"/>
    <w:semiHidden/>
    <w:unhideWhenUsed/>
    <w:rsid w:val="00726F2B"/>
    <w:rPr>
      <w:color w:val="605E5C"/>
      <w:shd w:val="clear" w:color="auto" w:fill="E1DFDD"/>
    </w:rPr>
  </w:style>
  <w:style w:type="character" w:customStyle="1" w:styleId="UnresolvedMention2">
    <w:name w:val="Unresolved Mention2"/>
    <w:basedOn w:val="a2"/>
    <w:uiPriority w:val="99"/>
    <w:semiHidden/>
    <w:unhideWhenUsed/>
    <w:rsid w:val="00726F2B"/>
    <w:rPr>
      <w:color w:val="605E5C"/>
      <w:shd w:val="clear" w:color="auto" w:fill="E1DFDD"/>
    </w:rPr>
  </w:style>
  <w:style w:type="character" w:styleId="affffb">
    <w:name w:val="line number"/>
    <w:basedOn w:val="a2"/>
    <w:uiPriority w:val="99"/>
    <w:unhideWhenUsed/>
    <w:rsid w:val="00726F2B"/>
  </w:style>
  <w:style w:type="paragraph" w:customStyle="1" w:styleId="Head">
    <w:name w:val="Head"/>
    <w:basedOn w:val="a1"/>
    <w:rsid w:val="0038527D"/>
    <w:pPr>
      <w:keepNext/>
      <w:spacing w:before="120" w:after="120"/>
      <w:jc w:val="center"/>
      <w:outlineLvl w:val="0"/>
    </w:pPr>
    <w:rPr>
      <w:rFonts w:eastAsia="Times New Roman"/>
      <w:b/>
      <w:bCs/>
      <w:kern w:val="28"/>
      <w:sz w:val="28"/>
      <w:szCs w:val="28"/>
    </w:rPr>
  </w:style>
  <w:style w:type="numbering" w:customStyle="1" w:styleId="13">
    <w:name w:val="无列表1"/>
    <w:next w:val="a4"/>
    <w:uiPriority w:val="99"/>
    <w:semiHidden/>
    <w:unhideWhenUsed/>
    <w:rsid w:val="0038527D"/>
  </w:style>
  <w:style w:type="paragraph" w:customStyle="1" w:styleId="BaseText">
    <w:name w:val="Base_Text"/>
    <w:rsid w:val="0038527D"/>
    <w:pPr>
      <w:spacing w:before="120"/>
    </w:pPr>
    <w:rPr>
      <w:rFonts w:eastAsia="Times New Roman"/>
      <w:sz w:val="24"/>
      <w:szCs w:val="24"/>
    </w:rPr>
  </w:style>
  <w:style w:type="paragraph" w:customStyle="1" w:styleId="1stparatext">
    <w:name w:val="1st para text"/>
    <w:basedOn w:val="BaseText"/>
    <w:rsid w:val="0038527D"/>
  </w:style>
  <w:style w:type="paragraph" w:customStyle="1" w:styleId="BaseHeading">
    <w:name w:val="Base_Heading"/>
    <w:rsid w:val="0038527D"/>
    <w:pPr>
      <w:keepNext/>
      <w:spacing w:before="240"/>
      <w:outlineLvl w:val="0"/>
    </w:pPr>
    <w:rPr>
      <w:rFonts w:eastAsia="Times New Roman"/>
      <w:kern w:val="28"/>
      <w:sz w:val="28"/>
      <w:szCs w:val="28"/>
    </w:rPr>
  </w:style>
  <w:style w:type="paragraph" w:customStyle="1" w:styleId="AbstractHead">
    <w:name w:val="Abstract Head"/>
    <w:basedOn w:val="BaseHeading"/>
    <w:rsid w:val="0038527D"/>
  </w:style>
  <w:style w:type="paragraph" w:customStyle="1" w:styleId="AbstractSummary">
    <w:name w:val="Abstract/Summary"/>
    <w:basedOn w:val="BaseText"/>
    <w:rsid w:val="0038527D"/>
  </w:style>
  <w:style w:type="paragraph" w:customStyle="1" w:styleId="Referencesandnotes">
    <w:name w:val="References and notes"/>
    <w:basedOn w:val="BaseText"/>
    <w:rsid w:val="0038527D"/>
    <w:pPr>
      <w:ind w:left="720" w:hanging="720"/>
    </w:pPr>
  </w:style>
  <w:style w:type="paragraph" w:customStyle="1" w:styleId="Acknowledgement">
    <w:name w:val="Acknowledgement"/>
    <w:basedOn w:val="Referencesandnotes"/>
    <w:rsid w:val="0038527D"/>
  </w:style>
  <w:style w:type="paragraph" w:customStyle="1" w:styleId="Subhead">
    <w:name w:val="Subhead"/>
    <w:basedOn w:val="BaseHeading"/>
    <w:rsid w:val="0038527D"/>
    <w:rPr>
      <w:b/>
      <w:bCs/>
      <w:sz w:val="24"/>
      <w:szCs w:val="24"/>
    </w:rPr>
  </w:style>
  <w:style w:type="paragraph" w:customStyle="1" w:styleId="AppendixHead">
    <w:name w:val="AppendixHead"/>
    <w:basedOn w:val="Subhead"/>
    <w:rsid w:val="0038527D"/>
  </w:style>
  <w:style w:type="paragraph" w:customStyle="1" w:styleId="AppendixSubhead">
    <w:name w:val="AppendixSubhead"/>
    <w:basedOn w:val="Subhead"/>
    <w:rsid w:val="0038527D"/>
  </w:style>
  <w:style w:type="paragraph" w:customStyle="1" w:styleId="Articletype">
    <w:name w:val="Article type"/>
    <w:basedOn w:val="BaseText"/>
    <w:rsid w:val="0038527D"/>
  </w:style>
  <w:style w:type="character" w:customStyle="1" w:styleId="aubase">
    <w:name w:val="au_base"/>
    <w:rsid w:val="0038527D"/>
    <w:rPr>
      <w:sz w:val="24"/>
    </w:rPr>
  </w:style>
  <w:style w:type="character" w:customStyle="1" w:styleId="aucollab">
    <w:name w:val="au_collab"/>
    <w:basedOn w:val="aubase"/>
    <w:rsid w:val="0038527D"/>
    <w:rPr>
      <w:sz w:val="24"/>
      <w:bdr w:val="none" w:sz="0" w:space="0" w:color="auto"/>
      <w:shd w:val="clear" w:color="auto" w:fill="C0C0C0"/>
    </w:rPr>
  </w:style>
  <w:style w:type="character" w:customStyle="1" w:styleId="audeg">
    <w:name w:val="au_deg"/>
    <w:basedOn w:val="a2"/>
    <w:rsid w:val="0038527D"/>
    <w:rPr>
      <w:sz w:val="24"/>
      <w:bdr w:val="none" w:sz="0" w:space="0" w:color="auto"/>
      <w:shd w:val="clear" w:color="auto" w:fill="FFFF00"/>
    </w:rPr>
  </w:style>
  <w:style w:type="character" w:customStyle="1" w:styleId="aufname">
    <w:name w:val="au_fname"/>
    <w:basedOn w:val="aubase"/>
    <w:rsid w:val="0038527D"/>
    <w:rPr>
      <w:sz w:val="24"/>
      <w:bdr w:val="none" w:sz="0" w:space="0" w:color="auto"/>
      <w:shd w:val="clear" w:color="auto" w:fill="00FFFF"/>
    </w:rPr>
  </w:style>
  <w:style w:type="character" w:customStyle="1" w:styleId="aurole">
    <w:name w:val="au_role"/>
    <w:basedOn w:val="aubase"/>
    <w:rsid w:val="0038527D"/>
    <w:rPr>
      <w:sz w:val="24"/>
      <w:bdr w:val="none" w:sz="0" w:space="0" w:color="auto"/>
      <w:shd w:val="clear" w:color="auto" w:fill="808000"/>
    </w:rPr>
  </w:style>
  <w:style w:type="character" w:customStyle="1" w:styleId="ausuffix">
    <w:name w:val="au_suffix"/>
    <w:basedOn w:val="aubase"/>
    <w:rsid w:val="0038527D"/>
    <w:rPr>
      <w:sz w:val="24"/>
      <w:bdr w:val="none" w:sz="0" w:space="0" w:color="auto"/>
      <w:shd w:val="clear" w:color="auto" w:fill="FF00FF"/>
    </w:rPr>
  </w:style>
  <w:style w:type="character" w:customStyle="1" w:styleId="ausurname">
    <w:name w:val="au_surname"/>
    <w:basedOn w:val="aubase"/>
    <w:rsid w:val="0038527D"/>
    <w:rPr>
      <w:sz w:val="24"/>
      <w:bdr w:val="none" w:sz="0" w:space="0" w:color="auto"/>
      <w:shd w:val="clear" w:color="auto" w:fill="00FF00"/>
    </w:rPr>
  </w:style>
  <w:style w:type="paragraph" w:customStyle="1" w:styleId="AuthorAttribute">
    <w:name w:val="Author Attribute"/>
    <w:basedOn w:val="BaseText"/>
    <w:rsid w:val="0038527D"/>
    <w:pPr>
      <w:spacing w:before="480"/>
    </w:pPr>
  </w:style>
  <w:style w:type="paragraph" w:customStyle="1" w:styleId="Footnote">
    <w:name w:val="Footnote"/>
    <w:basedOn w:val="BaseText"/>
    <w:rsid w:val="0038527D"/>
  </w:style>
  <w:style w:type="paragraph" w:customStyle="1" w:styleId="AuthorFootnote">
    <w:name w:val="AuthorFootnote"/>
    <w:basedOn w:val="Footnote"/>
    <w:rsid w:val="0038527D"/>
    <w:pPr>
      <w:autoSpaceDE w:val="0"/>
      <w:autoSpaceDN w:val="0"/>
      <w:adjustRightInd w:val="0"/>
    </w:pPr>
    <w:rPr>
      <w:lang w:bidi="he-IL"/>
    </w:rPr>
  </w:style>
  <w:style w:type="paragraph" w:customStyle="1" w:styleId="Authors">
    <w:name w:val="Authors"/>
    <w:basedOn w:val="BaseText"/>
    <w:rsid w:val="0038527D"/>
    <w:pPr>
      <w:spacing w:after="360"/>
      <w:jc w:val="center"/>
    </w:pPr>
  </w:style>
  <w:style w:type="character" w:customStyle="1" w:styleId="bibarticle">
    <w:name w:val="bib_article"/>
    <w:basedOn w:val="a2"/>
    <w:rsid w:val="0038527D"/>
    <w:rPr>
      <w:sz w:val="24"/>
      <w:bdr w:val="none" w:sz="0" w:space="0" w:color="auto"/>
      <w:shd w:val="clear" w:color="auto" w:fill="00FFFF"/>
    </w:rPr>
  </w:style>
  <w:style w:type="character" w:customStyle="1" w:styleId="bibbase">
    <w:name w:val="bib_base"/>
    <w:rsid w:val="0038527D"/>
    <w:rPr>
      <w:sz w:val="24"/>
    </w:rPr>
  </w:style>
  <w:style w:type="character" w:customStyle="1" w:styleId="bibcomment">
    <w:name w:val="bib_comment"/>
    <w:basedOn w:val="bibbase"/>
    <w:rsid w:val="0038527D"/>
    <w:rPr>
      <w:sz w:val="24"/>
    </w:rPr>
  </w:style>
  <w:style w:type="character" w:customStyle="1" w:styleId="bibdeg">
    <w:name w:val="bib_deg"/>
    <w:basedOn w:val="bibbase"/>
    <w:rsid w:val="0038527D"/>
    <w:rPr>
      <w:sz w:val="24"/>
    </w:rPr>
  </w:style>
  <w:style w:type="character" w:customStyle="1" w:styleId="bibdoi">
    <w:name w:val="bib_doi"/>
    <w:basedOn w:val="bibbase"/>
    <w:rsid w:val="0038527D"/>
    <w:rPr>
      <w:sz w:val="24"/>
      <w:bdr w:val="none" w:sz="0" w:space="0" w:color="auto"/>
      <w:shd w:val="clear" w:color="auto" w:fill="00FF00"/>
    </w:rPr>
  </w:style>
  <w:style w:type="character" w:customStyle="1" w:styleId="bibetal">
    <w:name w:val="bib_etal"/>
    <w:basedOn w:val="bibbase"/>
    <w:rsid w:val="0038527D"/>
    <w:rPr>
      <w:sz w:val="24"/>
      <w:bdr w:val="none" w:sz="0" w:space="0" w:color="auto"/>
      <w:shd w:val="clear" w:color="auto" w:fill="008080"/>
    </w:rPr>
  </w:style>
  <w:style w:type="character" w:customStyle="1" w:styleId="bibfname">
    <w:name w:val="bib_fname"/>
    <w:basedOn w:val="bibbase"/>
    <w:rsid w:val="0038527D"/>
    <w:rPr>
      <w:sz w:val="24"/>
      <w:bdr w:val="none" w:sz="0" w:space="0" w:color="auto"/>
      <w:shd w:val="clear" w:color="auto" w:fill="FFFF00"/>
    </w:rPr>
  </w:style>
  <w:style w:type="character" w:customStyle="1" w:styleId="bibfpage">
    <w:name w:val="bib_fpage"/>
    <w:basedOn w:val="bibbase"/>
    <w:rsid w:val="0038527D"/>
    <w:rPr>
      <w:sz w:val="24"/>
      <w:bdr w:val="none" w:sz="0" w:space="0" w:color="auto"/>
      <w:shd w:val="clear" w:color="auto" w:fill="808080"/>
    </w:rPr>
  </w:style>
  <w:style w:type="character" w:customStyle="1" w:styleId="bibissue">
    <w:name w:val="bib_issue"/>
    <w:basedOn w:val="bibbase"/>
    <w:rsid w:val="0038527D"/>
    <w:rPr>
      <w:sz w:val="24"/>
      <w:bdr w:val="none" w:sz="0" w:space="0" w:color="auto"/>
      <w:shd w:val="clear" w:color="auto" w:fill="FFFF00"/>
    </w:rPr>
  </w:style>
  <w:style w:type="character" w:customStyle="1" w:styleId="bibjournal">
    <w:name w:val="bib_journal"/>
    <w:basedOn w:val="bibbase"/>
    <w:rsid w:val="0038527D"/>
    <w:rPr>
      <w:sz w:val="24"/>
      <w:bdr w:val="none" w:sz="0" w:space="0" w:color="auto"/>
      <w:shd w:val="clear" w:color="auto" w:fill="808000"/>
    </w:rPr>
  </w:style>
  <w:style w:type="character" w:customStyle="1" w:styleId="biblpage">
    <w:name w:val="bib_lpage"/>
    <w:basedOn w:val="bibbase"/>
    <w:rsid w:val="0038527D"/>
    <w:rPr>
      <w:sz w:val="24"/>
      <w:bdr w:val="none" w:sz="0" w:space="0" w:color="auto"/>
      <w:shd w:val="clear" w:color="auto" w:fill="808080"/>
    </w:rPr>
  </w:style>
  <w:style w:type="character" w:customStyle="1" w:styleId="bibmedline">
    <w:name w:val="bib_medline"/>
    <w:basedOn w:val="bibbase"/>
    <w:rsid w:val="0038527D"/>
    <w:rPr>
      <w:sz w:val="24"/>
    </w:rPr>
  </w:style>
  <w:style w:type="character" w:customStyle="1" w:styleId="bibnumber">
    <w:name w:val="bib_number"/>
    <w:basedOn w:val="bibbase"/>
    <w:rsid w:val="0038527D"/>
    <w:rPr>
      <w:sz w:val="24"/>
    </w:rPr>
  </w:style>
  <w:style w:type="character" w:customStyle="1" w:styleId="biborganization">
    <w:name w:val="bib_organization"/>
    <w:basedOn w:val="bibbase"/>
    <w:rsid w:val="0038527D"/>
    <w:rPr>
      <w:sz w:val="24"/>
      <w:bdr w:val="none" w:sz="0" w:space="0" w:color="auto"/>
      <w:shd w:val="clear" w:color="auto" w:fill="808000"/>
    </w:rPr>
  </w:style>
  <w:style w:type="character" w:customStyle="1" w:styleId="bibsuffix">
    <w:name w:val="bib_suffix"/>
    <w:basedOn w:val="bibbase"/>
    <w:rsid w:val="0038527D"/>
    <w:rPr>
      <w:sz w:val="24"/>
    </w:rPr>
  </w:style>
  <w:style w:type="character" w:customStyle="1" w:styleId="bibsuppl">
    <w:name w:val="bib_suppl"/>
    <w:basedOn w:val="bibbase"/>
    <w:rsid w:val="0038527D"/>
    <w:rPr>
      <w:sz w:val="24"/>
      <w:bdr w:val="none" w:sz="0" w:space="0" w:color="auto"/>
      <w:shd w:val="clear" w:color="auto" w:fill="FFFF00"/>
    </w:rPr>
  </w:style>
  <w:style w:type="character" w:customStyle="1" w:styleId="bibsurname">
    <w:name w:val="bib_surname"/>
    <w:basedOn w:val="bibbase"/>
    <w:rsid w:val="0038527D"/>
    <w:rPr>
      <w:sz w:val="24"/>
      <w:bdr w:val="none" w:sz="0" w:space="0" w:color="auto"/>
      <w:shd w:val="clear" w:color="auto" w:fill="FFFF00"/>
    </w:rPr>
  </w:style>
  <w:style w:type="character" w:customStyle="1" w:styleId="bibunpubl">
    <w:name w:val="bib_unpubl"/>
    <w:basedOn w:val="bibbase"/>
    <w:rsid w:val="0038527D"/>
    <w:rPr>
      <w:sz w:val="24"/>
    </w:rPr>
  </w:style>
  <w:style w:type="character" w:customStyle="1" w:styleId="biburl">
    <w:name w:val="bib_url"/>
    <w:basedOn w:val="bibbase"/>
    <w:rsid w:val="0038527D"/>
    <w:rPr>
      <w:sz w:val="24"/>
      <w:bdr w:val="none" w:sz="0" w:space="0" w:color="auto"/>
      <w:shd w:val="clear" w:color="auto" w:fill="00FF00"/>
    </w:rPr>
  </w:style>
  <w:style w:type="character" w:customStyle="1" w:styleId="bibvolume">
    <w:name w:val="bib_volume"/>
    <w:basedOn w:val="bibbase"/>
    <w:rsid w:val="0038527D"/>
    <w:rPr>
      <w:sz w:val="24"/>
      <w:bdr w:val="none" w:sz="0" w:space="0" w:color="auto"/>
      <w:shd w:val="clear" w:color="auto" w:fill="00FF00"/>
    </w:rPr>
  </w:style>
  <w:style w:type="character" w:customStyle="1" w:styleId="bibyear">
    <w:name w:val="bib_year"/>
    <w:basedOn w:val="bibbase"/>
    <w:rsid w:val="0038527D"/>
    <w:rPr>
      <w:sz w:val="24"/>
      <w:bdr w:val="none" w:sz="0" w:space="0" w:color="auto"/>
      <w:shd w:val="clear" w:color="auto" w:fill="FF00FF"/>
    </w:rPr>
  </w:style>
  <w:style w:type="paragraph" w:customStyle="1" w:styleId="BookorMeetingInformation">
    <w:name w:val="Book or Meeting Information"/>
    <w:basedOn w:val="BaseText"/>
    <w:rsid w:val="0038527D"/>
  </w:style>
  <w:style w:type="paragraph" w:customStyle="1" w:styleId="BookInformation">
    <w:name w:val="BookInformation"/>
    <w:basedOn w:val="BaseText"/>
    <w:rsid w:val="0038527D"/>
  </w:style>
  <w:style w:type="paragraph" w:customStyle="1" w:styleId="Level2Head">
    <w:name w:val="Level 2 Head"/>
    <w:basedOn w:val="BaseHeading"/>
    <w:rsid w:val="0038527D"/>
    <w:pPr>
      <w:outlineLvl w:val="1"/>
    </w:pPr>
    <w:rPr>
      <w:i/>
      <w:iCs/>
      <w:sz w:val="24"/>
      <w:szCs w:val="24"/>
    </w:rPr>
  </w:style>
  <w:style w:type="paragraph" w:customStyle="1" w:styleId="BoxLevel2Head">
    <w:name w:val="BoxLevel 2 Head"/>
    <w:basedOn w:val="Level2Head"/>
    <w:rsid w:val="0038527D"/>
    <w:pPr>
      <w:shd w:val="clear" w:color="auto" w:fill="E6E6E6"/>
    </w:pPr>
  </w:style>
  <w:style w:type="paragraph" w:customStyle="1" w:styleId="BoxListUnnumbered">
    <w:name w:val="BoxListUnnumbered"/>
    <w:basedOn w:val="BaseText"/>
    <w:rsid w:val="0038527D"/>
    <w:pPr>
      <w:shd w:val="clear" w:color="auto" w:fill="E6E6E6"/>
      <w:ind w:left="1080" w:hanging="360"/>
    </w:pPr>
  </w:style>
  <w:style w:type="paragraph" w:customStyle="1" w:styleId="BoxList">
    <w:name w:val="BoxList"/>
    <w:basedOn w:val="BoxListUnnumbered"/>
    <w:rsid w:val="0038527D"/>
  </w:style>
  <w:style w:type="paragraph" w:customStyle="1" w:styleId="BoxSubhead">
    <w:name w:val="BoxSubhead"/>
    <w:basedOn w:val="Subhead"/>
    <w:rsid w:val="0038527D"/>
    <w:pPr>
      <w:shd w:val="clear" w:color="auto" w:fill="E6E6E6"/>
    </w:pPr>
  </w:style>
  <w:style w:type="paragraph" w:customStyle="1" w:styleId="Paragraph">
    <w:name w:val="Paragraph"/>
    <w:basedOn w:val="BaseText"/>
    <w:rsid w:val="0038527D"/>
    <w:pPr>
      <w:ind w:firstLine="720"/>
    </w:pPr>
  </w:style>
  <w:style w:type="paragraph" w:customStyle="1" w:styleId="BoxText">
    <w:name w:val="BoxText"/>
    <w:basedOn w:val="Paragraph"/>
    <w:rsid w:val="0038527D"/>
    <w:pPr>
      <w:shd w:val="clear" w:color="auto" w:fill="E6E6E6"/>
    </w:pPr>
  </w:style>
  <w:style w:type="paragraph" w:customStyle="1" w:styleId="BoxTitle">
    <w:name w:val="BoxTitle"/>
    <w:basedOn w:val="BaseHeading"/>
    <w:rsid w:val="0038527D"/>
    <w:pPr>
      <w:shd w:val="clear" w:color="auto" w:fill="E6E6E6"/>
    </w:pPr>
    <w:rPr>
      <w:b/>
      <w:sz w:val="24"/>
      <w:szCs w:val="24"/>
    </w:rPr>
  </w:style>
  <w:style w:type="paragraph" w:customStyle="1" w:styleId="BulletedText">
    <w:name w:val="Bulleted Text"/>
    <w:basedOn w:val="BaseText"/>
    <w:rsid w:val="0038527D"/>
    <w:pPr>
      <w:ind w:left="720" w:hanging="720"/>
    </w:pPr>
  </w:style>
  <w:style w:type="paragraph" w:customStyle="1" w:styleId="career-magazine">
    <w:name w:val="career-magazine"/>
    <w:basedOn w:val="BaseText"/>
    <w:rsid w:val="0038527D"/>
    <w:pPr>
      <w:jc w:val="right"/>
    </w:pPr>
    <w:rPr>
      <w:color w:val="FF0000"/>
    </w:rPr>
  </w:style>
  <w:style w:type="paragraph" w:customStyle="1" w:styleId="career-stage">
    <w:name w:val="career-stage"/>
    <w:basedOn w:val="BaseText"/>
    <w:rsid w:val="0038527D"/>
    <w:pPr>
      <w:jc w:val="right"/>
    </w:pPr>
    <w:rPr>
      <w:color w:val="339966"/>
    </w:rPr>
  </w:style>
  <w:style w:type="character" w:customStyle="1" w:styleId="citebase">
    <w:name w:val="cite_base"/>
    <w:rsid w:val="0038527D"/>
    <w:rPr>
      <w:sz w:val="24"/>
    </w:rPr>
  </w:style>
  <w:style w:type="character" w:customStyle="1" w:styleId="citebib">
    <w:name w:val="cite_bib"/>
    <w:basedOn w:val="a2"/>
    <w:rsid w:val="0038527D"/>
    <w:rPr>
      <w:sz w:val="24"/>
      <w:bdr w:val="none" w:sz="0" w:space="0" w:color="auto"/>
      <w:shd w:val="clear" w:color="auto" w:fill="00FFFF"/>
    </w:rPr>
  </w:style>
  <w:style w:type="character" w:customStyle="1" w:styleId="citebox">
    <w:name w:val="cite_box"/>
    <w:basedOn w:val="citebase"/>
    <w:rsid w:val="0038527D"/>
    <w:rPr>
      <w:sz w:val="24"/>
    </w:rPr>
  </w:style>
  <w:style w:type="character" w:customStyle="1" w:styleId="citeen">
    <w:name w:val="cite_en"/>
    <w:basedOn w:val="citebase"/>
    <w:rsid w:val="0038527D"/>
    <w:rPr>
      <w:sz w:val="24"/>
      <w:shd w:val="clear" w:color="auto" w:fill="FFFF00"/>
      <w:vertAlign w:val="superscript"/>
    </w:rPr>
  </w:style>
  <w:style w:type="character" w:customStyle="1" w:styleId="citeeq">
    <w:name w:val="cite_eq"/>
    <w:basedOn w:val="citebase"/>
    <w:rsid w:val="0038527D"/>
    <w:rPr>
      <w:sz w:val="24"/>
      <w:bdr w:val="none" w:sz="0" w:space="0" w:color="auto"/>
      <w:shd w:val="clear" w:color="auto" w:fill="FF99CC"/>
    </w:rPr>
  </w:style>
  <w:style w:type="character" w:customStyle="1" w:styleId="citefig">
    <w:name w:val="cite_fig"/>
    <w:basedOn w:val="citebase"/>
    <w:rsid w:val="0038527D"/>
    <w:rPr>
      <w:color w:val="000000"/>
      <w:sz w:val="24"/>
      <w:bdr w:val="none" w:sz="0" w:space="0" w:color="auto"/>
      <w:shd w:val="clear" w:color="auto" w:fill="00FF00"/>
    </w:rPr>
  </w:style>
  <w:style w:type="character" w:customStyle="1" w:styleId="citefn">
    <w:name w:val="cite_fn"/>
    <w:basedOn w:val="citebase"/>
    <w:rsid w:val="0038527D"/>
    <w:rPr>
      <w:sz w:val="24"/>
      <w:bdr w:val="none" w:sz="0" w:space="0" w:color="auto"/>
      <w:shd w:val="clear" w:color="auto" w:fill="FF0000"/>
    </w:rPr>
  </w:style>
  <w:style w:type="character" w:customStyle="1" w:styleId="citetbl">
    <w:name w:val="cite_tbl"/>
    <w:basedOn w:val="citebase"/>
    <w:rsid w:val="0038527D"/>
    <w:rPr>
      <w:color w:val="000000"/>
      <w:sz w:val="24"/>
      <w:bdr w:val="none" w:sz="0" w:space="0" w:color="auto"/>
      <w:shd w:val="clear" w:color="auto" w:fill="FF00FF"/>
    </w:rPr>
  </w:style>
  <w:style w:type="paragraph" w:customStyle="1" w:styleId="ContinuedParagraph">
    <w:name w:val="ContinuedParagraph"/>
    <w:basedOn w:val="Paragraph"/>
    <w:rsid w:val="0038527D"/>
    <w:pPr>
      <w:ind w:firstLine="0"/>
    </w:pPr>
  </w:style>
  <w:style w:type="character" w:customStyle="1" w:styleId="ContractNumber">
    <w:name w:val="Contract Number"/>
    <w:basedOn w:val="a2"/>
    <w:rsid w:val="0038527D"/>
    <w:rPr>
      <w:sz w:val="24"/>
      <w:szCs w:val="24"/>
      <w:bdr w:val="none" w:sz="0" w:space="0" w:color="auto"/>
      <w:shd w:val="clear" w:color="auto" w:fill="CCFFCC"/>
    </w:rPr>
  </w:style>
  <w:style w:type="character" w:customStyle="1" w:styleId="ContractSponsor">
    <w:name w:val="Contract Sponsor"/>
    <w:basedOn w:val="a2"/>
    <w:rsid w:val="0038527D"/>
    <w:rPr>
      <w:sz w:val="24"/>
      <w:szCs w:val="24"/>
      <w:bdr w:val="none" w:sz="0" w:space="0" w:color="auto"/>
      <w:shd w:val="clear" w:color="auto" w:fill="FFCC99"/>
    </w:rPr>
  </w:style>
  <w:style w:type="paragraph" w:customStyle="1" w:styleId="Correspondence">
    <w:name w:val="Correspondence"/>
    <w:basedOn w:val="BaseText"/>
    <w:rsid w:val="0038527D"/>
    <w:pPr>
      <w:spacing w:before="0" w:after="240"/>
    </w:pPr>
  </w:style>
  <w:style w:type="paragraph" w:customStyle="1" w:styleId="DateAccepted">
    <w:name w:val="Date Accepted"/>
    <w:basedOn w:val="BaseText"/>
    <w:rsid w:val="0038527D"/>
    <w:pPr>
      <w:spacing w:before="360"/>
    </w:pPr>
  </w:style>
  <w:style w:type="paragraph" w:customStyle="1" w:styleId="Deck">
    <w:name w:val="Deck"/>
    <w:basedOn w:val="BaseHeading"/>
    <w:rsid w:val="0038527D"/>
    <w:pPr>
      <w:outlineLvl w:val="1"/>
    </w:pPr>
  </w:style>
  <w:style w:type="paragraph" w:customStyle="1" w:styleId="DefTerm">
    <w:name w:val="DefTerm"/>
    <w:basedOn w:val="BaseText"/>
    <w:rsid w:val="0038527D"/>
    <w:pPr>
      <w:ind w:left="720"/>
    </w:pPr>
  </w:style>
  <w:style w:type="paragraph" w:customStyle="1" w:styleId="Definition">
    <w:name w:val="Definition"/>
    <w:basedOn w:val="DefTerm"/>
    <w:rsid w:val="0038527D"/>
    <w:pPr>
      <w:ind w:left="1080" w:hanging="360"/>
    </w:pPr>
  </w:style>
  <w:style w:type="paragraph" w:customStyle="1" w:styleId="DefListTitle">
    <w:name w:val="DefListTitle"/>
    <w:basedOn w:val="BaseHeading"/>
    <w:rsid w:val="0038527D"/>
  </w:style>
  <w:style w:type="paragraph" w:customStyle="1" w:styleId="discipline">
    <w:name w:val="discipline"/>
    <w:basedOn w:val="BaseText"/>
    <w:rsid w:val="0038527D"/>
    <w:pPr>
      <w:jc w:val="right"/>
    </w:pPr>
    <w:rPr>
      <w:color w:val="993366"/>
    </w:rPr>
  </w:style>
  <w:style w:type="paragraph" w:customStyle="1" w:styleId="Editors">
    <w:name w:val="Editors"/>
    <w:basedOn w:val="Authors"/>
    <w:rsid w:val="0038527D"/>
  </w:style>
  <w:style w:type="character" w:styleId="affffc">
    <w:name w:val="Emphasis"/>
    <w:basedOn w:val="a2"/>
    <w:uiPriority w:val="20"/>
    <w:qFormat/>
    <w:rsid w:val="0038527D"/>
    <w:rPr>
      <w:i/>
      <w:iCs/>
    </w:rPr>
  </w:style>
  <w:style w:type="character" w:styleId="affffd">
    <w:name w:val="endnote reference"/>
    <w:basedOn w:val="a2"/>
    <w:semiHidden/>
    <w:rsid w:val="0038527D"/>
    <w:rPr>
      <w:vertAlign w:val="superscript"/>
    </w:rPr>
  </w:style>
  <w:style w:type="character" w:customStyle="1" w:styleId="eqno">
    <w:name w:val="eq_no"/>
    <w:basedOn w:val="citebase"/>
    <w:rsid w:val="0038527D"/>
    <w:rPr>
      <w:sz w:val="24"/>
    </w:rPr>
  </w:style>
  <w:style w:type="paragraph" w:customStyle="1" w:styleId="Equation">
    <w:name w:val="Equation"/>
    <w:basedOn w:val="BaseText"/>
    <w:rsid w:val="0038527D"/>
    <w:pPr>
      <w:jc w:val="center"/>
    </w:pPr>
  </w:style>
  <w:style w:type="paragraph" w:customStyle="1" w:styleId="FieldCodes">
    <w:name w:val="FieldCodes"/>
    <w:basedOn w:val="BaseText"/>
    <w:rsid w:val="0038527D"/>
  </w:style>
  <w:style w:type="paragraph" w:customStyle="1" w:styleId="Legend">
    <w:name w:val="Legend"/>
    <w:basedOn w:val="BaseHeading"/>
    <w:rsid w:val="0038527D"/>
    <w:rPr>
      <w:sz w:val="24"/>
      <w:szCs w:val="24"/>
    </w:rPr>
  </w:style>
  <w:style w:type="paragraph" w:customStyle="1" w:styleId="FigureCopyright">
    <w:name w:val="FigureCopyright"/>
    <w:basedOn w:val="Legend"/>
    <w:rsid w:val="0038527D"/>
    <w:pPr>
      <w:autoSpaceDE w:val="0"/>
      <w:autoSpaceDN w:val="0"/>
      <w:adjustRightInd w:val="0"/>
      <w:spacing w:before="80"/>
    </w:pPr>
    <w:rPr>
      <w:lang w:bidi="he-IL"/>
    </w:rPr>
  </w:style>
  <w:style w:type="paragraph" w:customStyle="1" w:styleId="FigureCredit">
    <w:name w:val="FigureCredit"/>
    <w:basedOn w:val="FigureCopyright"/>
    <w:rsid w:val="0038527D"/>
  </w:style>
  <w:style w:type="character" w:styleId="affffe">
    <w:name w:val="footnote reference"/>
    <w:basedOn w:val="a2"/>
    <w:semiHidden/>
    <w:rsid w:val="0038527D"/>
    <w:rPr>
      <w:vertAlign w:val="superscript"/>
    </w:rPr>
  </w:style>
  <w:style w:type="paragraph" w:customStyle="1" w:styleId="Gloss">
    <w:name w:val="Gloss"/>
    <w:basedOn w:val="AbstractSummary"/>
    <w:rsid w:val="0038527D"/>
  </w:style>
  <w:style w:type="paragraph" w:customStyle="1" w:styleId="Glossary">
    <w:name w:val="Glossary"/>
    <w:basedOn w:val="BaseText"/>
    <w:rsid w:val="0038527D"/>
  </w:style>
  <w:style w:type="paragraph" w:customStyle="1" w:styleId="GlossHead">
    <w:name w:val="GlossHead"/>
    <w:basedOn w:val="AbstractHead"/>
    <w:rsid w:val="0038527D"/>
  </w:style>
  <w:style w:type="paragraph" w:customStyle="1" w:styleId="GraphicAltText">
    <w:name w:val="GraphicAltText"/>
    <w:basedOn w:val="Legend"/>
    <w:rsid w:val="0038527D"/>
    <w:pPr>
      <w:autoSpaceDE w:val="0"/>
      <w:autoSpaceDN w:val="0"/>
      <w:adjustRightInd w:val="0"/>
    </w:pPr>
  </w:style>
  <w:style w:type="paragraph" w:customStyle="1" w:styleId="GraphicCredit">
    <w:name w:val="GraphicCredit"/>
    <w:basedOn w:val="FigureCredit"/>
    <w:rsid w:val="0038527D"/>
  </w:style>
  <w:style w:type="character" w:styleId="HTML3">
    <w:name w:val="HTML Acronym"/>
    <w:basedOn w:val="a2"/>
    <w:rsid w:val="0038527D"/>
  </w:style>
  <w:style w:type="character" w:styleId="HTML4">
    <w:name w:val="HTML Cite"/>
    <w:basedOn w:val="a2"/>
    <w:rsid w:val="0038527D"/>
    <w:rPr>
      <w:i/>
      <w:iCs/>
    </w:rPr>
  </w:style>
  <w:style w:type="character" w:styleId="HTML5">
    <w:name w:val="HTML Code"/>
    <w:basedOn w:val="a2"/>
    <w:rsid w:val="0038527D"/>
    <w:rPr>
      <w:rFonts w:ascii="Courier New" w:hAnsi="Courier New" w:cs="Courier New"/>
      <w:sz w:val="20"/>
      <w:szCs w:val="20"/>
    </w:rPr>
  </w:style>
  <w:style w:type="character" w:styleId="HTML6">
    <w:name w:val="HTML Definition"/>
    <w:basedOn w:val="a2"/>
    <w:rsid w:val="0038527D"/>
    <w:rPr>
      <w:i/>
      <w:iCs/>
    </w:rPr>
  </w:style>
  <w:style w:type="character" w:styleId="HTML7">
    <w:name w:val="HTML Keyboard"/>
    <w:basedOn w:val="a2"/>
    <w:rsid w:val="0038527D"/>
    <w:rPr>
      <w:rFonts w:ascii="Courier New" w:hAnsi="Courier New" w:cs="Courier New"/>
      <w:sz w:val="20"/>
      <w:szCs w:val="20"/>
    </w:rPr>
  </w:style>
  <w:style w:type="character" w:styleId="HTML8">
    <w:name w:val="HTML Sample"/>
    <w:basedOn w:val="a2"/>
    <w:rsid w:val="0038527D"/>
    <w:rPr>
      <w:rFonts w:ascii="Courier New" w:hAnsi="Courier New" w:cs="Courier New"/>
    </w:rPr>
  </w:style>
  <w:style w:type="character" w:styleId="HTML9">
    <w:name w:val="HTML Typewriter"/>
    <w:basedOn w:val="a2"/>
    <w:rsid w:val="0038527D"/>
    <w:rPr>
      <w:rFonts w:ascii="Courier New" w:hAnsi="Courier New" w:cs="Courier New"/>
      <w:sz w:val="20"/>
      <w:szCs w:val="20"/>
    </w:rPr>
  </w:style>
  <w:style w:type="character" w:styleId="HTMLa">
    <w:name w:val="HTML Variable"/>
    <w:basedOn w:val="a2"/>
    <w:rsid w:val="0038527D"/>
    <w:rPr>
      <w:i/>
      <w:iCs/>
    </w:rPr>
  </w:style>
  <w:style w:type="paragraph" w:customStyle="1" w:styleId="InstructionsText">
    <w:name w:val="Instructions Text"/>
    <w:basedOn w:val="BaseText"/>
    <w:rsid w:val="0038527D"/>
  </w:style>
  <w:style w:type="paragraph" w:customStyle="1" w:styleId="Overline">
    <w:name w:val="Overline"/>
    <w:basedOn w:val="BaseText"/>
    <w:rsid w:val="0038527D"/>
  </w:style>
  <w:style w:type="paragraph" w:customStyle="1" w:styleId="IssueName">
    <w:name w:val="IssueName"/>
    <w:basedOn w:val="Overline"/>
    <w:rsid w:val="0038527D"/>
  </w:style>
  <w:style w:type="paragraph" w:customStyle="1" w:styleId="Keywords">
    <w:name w:val="Keywords"/>
    <w:basedOn w:val="BaseText"/>
    <w:rsid w:val="0038527D"/>
  </w:style>
  <w:style w:type="paragraph" w:customStyle="1" w:styleId="Level3Head">
    <w:name w:val="Level 3 Head"/>
    <w:basedOn w:val="BaseHeading"/>
    <w:rsid w:val="0038527D"/>
    <w:pPr>
      <w:outlineLvl w:val="2"/>
    </w:pPr>
    <w:rPr>
      <w:sz w:val="24"/>
      <w:szCs w:val="24"/>
      <w:u w:val="single"/>
    </w:rPr>
  </w:style>
  <w:style w:type="paragraph" w:customStyle="1" w:styleId="Level4Head">
    <w:name w:val="Level 4 Head"/>
    <w:basedOn w:val="BaseHeading"/>
    <w:rsid w:val="0038527D"/>
    <w:pPr>
      <w:ind w:left="346"/>
    </w:pPr>
    <w:rPr>
      <w:sz w:val="24"/>
      <w:szCs w:val="24"/>
    </w:rPr>
  </w:style>
  <w:style w:type="paragraph" w:customStyle="1" w:styleId="Literaryquote">
    <w:name w:val="Literary quote"/>
    <w:basedOn w:val="BaseText"/>
    <w:rsid w:val="0038527D"/>
    <w:pPr>
      <w:ind w:left="1440" w:right="1440"/>
    </w:pPr>
  </w:style>
  <w:style w:type="paragraph" w:customStyle="1" w:styleId="MaterialsText">
    <w:name w:val="Materials Text"/>
    <w:basedOn w:val="BaseText"/>
    <w:rsid w:val="0038527D"/>
  </w:style>
  <w:style w:type="paragraph" w:customStyle="1" w:styleId="NoteInProof">
    <w:name w:val="NoteInProof"/>
    <w:basedOn w:val="BaseText"/>
    <w:rsid w:val="0038527D"/>
  </w:style>
  <w:style w:type="paragraph" w:customStyle="1" w:styleId="Notes">
    <w:name w:val="Notes"/>
    <w:basedOn w:val="BaseText"/>
    <w:rsid w:val="0038527D"/>
    <w:rPr>
      <w:i/>
    </w:rPr>
  </w:style>
  <w:style w:type="paragraph" w:customStyle="1" w:styleId="Notes-Helvetica">
    <w:name w:val="Notes-Helvetica"/>
    <w:basedOn w:val="BaseText"/>
    <w:rsid w:val="0038527D"/>
    <w:rPr>
      <w:i/>
    </w:rPr>
  </w:style>
  <w:style w:type="paragraph" w:customStyle="1" w:styleId="NumberedInstructions">
    <w:name w:val="Numbered Instructions"/>
    <w:basedOn w:val="BaseText"/>
    <w:rsid w:val="0038527D"/>
  </w:style>
  <w:style w:type="paragraph" w:customStyle="1" w:styleId="OutlineLevel1">
    <w:name w:val="OutlineLevel1"/>
    <w:basedOn w:val="BaseHeading"/>
    <w:rsid w:val="0038527D"/>
    <w:rPr>
      <w:b/>
      <w:bCs/>
    </w:rPr>
  </w:style>
  <w:style w:type="paragraph" w:customStyle="1" w:styleId="OutlineLevel2">
    <w:name w:val="OutlineLevel2"/>
    <w:basedOn w:val="BaseHeading"/>
    <w:rsid w:val="0038527D"/>
    <w:pPr>
      <w:ind w:left="360"/>
      <w:outlineLvl w:val="1"/>
    </w:pPr>
    <w:rPr>
      <w:b/>
      <w:bCs/>
      <w:sz w:val="24"/>
      <w:szCs w:val="24"/>
    </w:rPr>
  </w:style>
  <w:style w:type="paragraph" w:customStyle="1" w:styleId="OutlineLevel3">
    <w:name w:val="OutlineLevel3"/>
    <w:basedOn w:val="BaseHeading"/>
    <w:rsid w:val="0038527D"/>
    <w:pPr>
      <w:ind w:left="720"/>
      <w:outlineLvl w:val="2"/>
    </w:pPr>
    <w:rPr>
      <w:b/>
      <w:bCs/>
      <w:sz w:val="24"/>
      <w:szCs w:val="24"/>
    </w:rPr>
  </w:style>
  <w:style w:type="paragraph" w:customStyle="1" w:styleId="Preformat">
    <w:name w:val="Preformat"/>
    <w:basedOn w:val="BaseText"/>
    <w:rsid w:val="0038527D"/>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38527D"/>
  </w:style>
  <w:style w:type="paragraph" w:customStyle="1" w:styleId="ProductInformation">
    <w:name w:val="ProductInformation"/>
    <w:basedOn w:val="BaseText"/>
    <w:rsid w:val="0038527D"/>
  </w:style>
  <w:style w:type="paragraph" w:customStyle="1" w:styleId="ProductTitle">
    <w:name w:val="ProductTitle"/>
    <w:basedOn w:val="BaseText"/>
    <w:rsid w:val="0038527D"/>
    <w:rPr>
      <w:b/>
      <w:bCs/>
    </w:rPr>
  </w:style>
  <w:style w:type="paragraph" w:customStyle="1" w:styleId="PublishedOnline">
    <w:name w:val="Published Online"/>
    <w:basedOn w:val="DateAccepted"/>
    <w:rsid w:val="0038527D"/>
  </w:style>
  <w:style w:type="paragraph" w:customStyle="1" w:styleId="RecipeMaterials">
    <w:name w:val="Recipe Materials"/>
    <w:basedOn w:val="BaseText"/>
    <w:rsid w:val="0038527D"/>
  </w:style>
  <w:style w:type="paragraph" w:customStyle="1" w:styleId="Refhead">
    <w:name w:val="Ref head"/>
    <w:basedOn w:val="BaseHeading"/>
    <w:rsid w:val="0038527D"/>
    <w:pPr>
      <w:spacing w:before="120" w:after="120"/>
    </w:pPr>
    <w:rPr>
      <w:b/>
      <w:bCs/>
      <w:sz w:val="24"/>
      <w:szCs w:val="24"/>
    </w:rPr>
  </w:style>
  <w:style w:type="paragraph" w:customStyle="1" w:styleId="ReferenceNote">
    <w:name w:val="Reference Note"/>
    <w:basedOn w:val="Referencesandnotes"/>
    <w:rsid w:val="0038527D"/>
  </w:style>
  <w:style w:type="paragraph" w:customStyle="1" w:styleId="ReferencesandnotesLong">
    <w:name w:val="References and notes Long"/>
    <w:basedOn w:val="BaseText"/>
    <w:rsid w:val="0038527D"/>
    <w:pPr>
      <w:ind w:left="720" w:hanging="720"/>
    </w:pPr>
  </w:style>
  <w:style w:type="paragraph" w:customStyle="1" w:styleId="region">
    <w:name w:val="region"/>
    <w:basedOn w:val="BaseText"/>
    <w:rsid w:val="0038527D"/>
    <w:pPr>
      <w:jc w:val="right"/>
    </w:pPr>
    <w:rPr>
      <w:color w:val="0000FF"/>
    </w:rPr>
  </w:style>
  <w:style w:type="paragraph" w:customStyle="1" w:styleId="RelatedArticle">
    <w:name w:val="RelatedArticle"/>
    <w:basedOn w:val="Referencesandnotes"/>
    <w:rsid w:val="0038527D"/>
  </w:style>
  <w:style w:type="paragraph" w:customStyle="1" w:styleId="RunHead">
    <w:name w:val="RunHead"/>
    <w:basedOn w:val="BaseText"/>
    <w:rsid w:val="0038527D"/>
  </w:style>
  <w:style w:type="paragraph" w:customStyle="1" w:styleId="SOMContent">
    <w:name w:val="SOMContent"/>
    <w:basedOn w:val="1stparatext"/>
    <w:rsid w:val="0038527D"/>
  </w:style>
  <w:style w:type="paragraph" w:customStyle="1" w:styleId="SOMHead">
    <w:name w:val="SOMHead"/>
    <w:basedOn w:val="BaseHeading"/>
    <w:rsid w:val="0038527D"/>
    <w:rPr>
      <w:b/>
      <w:sz w:val="24"/>
      <w:szCs w:val="24"/>
    </w:rPr>
  </w:style>
  <w:style w:type="paragraph" w:customStyle="1" w:styleId="Speaker">
    <w:name w:val="Speaker"/>
    <w:basedOn w:val="Paragraph"/>
    <w:rsid w:val="0038527D"/>
    <w:pPr>
      <w:autoSpaceDE w:val="0"/>
      <w:autoSpaceDN w:val="0"/>
      <w:adjustRightInd w:val="0"/>
    </w:pPr>
    <w:rPr>
      <w:b/>
      <w:lang w:bidi="he-IL"/>
    </w:rPr>
  </w:style>
  <w:style w:type="paragraph" w:customStyle="1" w:styleId="Speech">
    <w:name w:val="Speech"/>
    <w:basedOn w:val="Paragraph"/>
    <w:rsid w:val="0038527D"/>
    <w:pPr>
      <w:autoSpaceDE w:val="0"/>
      <w:autoSpaceDN w:val="0"/>
      <w:adjustRightInd w:val="0"/>
    </w:pPr>
    <w:rPr>
      <w:lang w:bidi="he-IL"/>
    </w:rPr>
  </w:style>
  <w:style w:type="character" w:styleId="afffff">
    <w:name w:val="Strong"/>
    <w:basedOn w:val="a2"/>
    <w:uiPriority w:val="22"/>
    <w:qFormat/>
    <w:rsid w:val="0038527D"/>
    <w:rPr>
      <w:b/>
      <w:bCs/>
    </w:rPr>
  </w:style>
  <w:style w:type="paragraph" w:customStyle="1" w:styleId="SX-Abstract">
    <w:name w:val="SX-Abstract"/>
    <w:basedOn w:val="a1"/>
    <w:rsid w:val="0038527D"/>
    <w:pPr>
      <w:widowControl w:val="0"/>
      <w:spacing w:before="120" w:after="240" w:line="210" w:lineRule="exact"/>
      <w:ind w:left="700" w:right="700"/>
      <w:jc w:val="both"/>
    </w:pPr>
    <w:rPr>
      <w:rFonts w:ascii="BlissRegular" w:eastAsia="Times New Roman" w:hAnsi="BlissRegular"/>
      <w:b/>
      <w:sz w:val="20"/>
    </w:rPr>
  </w:style>
  <w:style w:type="paragraph" w:customStyle="1" w:styleId="SX-Affiliation">
    <w:name w:val="SX-Affiliation"/>
    <w:basedOn w:val="a1"/>
    <w:next w:val="a1"/>
    <w:rsid w:val="0038527D"/>
    <w:pPr>
      <w:spacing w:after="160" w:line="190" w:lineRule="exact"/>
    </w:pPr>
    <w:rPr>
      <w:rFonts w:ascii="BlissRegular" w:eastAsia="Times New Roman" w:hAnsi="BlissRegular"/>
      <w:sz w:val="16"/>
    </w:rPr>
  </w:style>
  <w:style w:type="paragraph" w:customStyle="1" w:styleId="SX-Articlehead">
    <w:name w:val="SX-Article head"/>
    <w:basedOn w:val="a1"/>
    <w:rsid w:val="0038527D"/>
    <w:pPr>
      <w:spacing w:before="210" w:line="210" w:lineRule="exact"/>
      <w:ind w:firstLine="288"/>
      <w:jc w:val="both"/>
    </w:pPr>
    <w:rPr>
      <w:rFonts w:eastAsia="Times New Roman"/>
      <w:b/>
      <w:sz w:val="18"/>
    </w:rPr>
  </w:style>
  <w:style w:type="paragraph" w:customStyle="1" w:styleId="SX-Authornames">
    <w:name w:val="SX-Author names"/>
    <w:basedOn w:val="a1"/>
    <w:rsid w:val="0038527D"/>
    <w:pPr>
      <w:spacing w:after="120" w:line="210" w:lineRule="exact"/>
    </w:pPr>
    <w:rPr>
      <w:rFonts w:ascii="BlissMedium" w:eastAsia="Times New Roman" w:hAnsi="BlissMedium"/>
      <w:sz w:val="20"/>
    </w:rPr>
  </w:style>
  <w:style w:type="paragraph" w:customStyle="1" w:styleId="SX-Bodytext">
    <w:name w:val="SX-Body text"/>
    <w:basedOn w:val="a1"/>
    <w:next w:val="a1"/>
    <w:rsid w:val="0038527D"/>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38527D"/>
    <w:pPr>
      <w:ind w:firstLine="0"/>
    </w:pPr>
  </w:style>
  <w:style w:type="paragraph" w:customStyle="1" w:styleId="SX-Correspondence">
    <w:name w:val="SX-Correspondence"/>
    <w:basedOn w:val="SX-Affiliation"/>
    <w:rsid w:val="0038527D"/>
    <w:pPr>
      <w:spacing w:after="80"/>
    </w:pPr>
  </w:style>
  <w:style w:type="paragraph" w:customStyle="1" w:styleId="SX-Date">
    <w:name w:val="SX-Date"/>
    <w:basedOn w:val="a1"/>
    <w:rsid w:val="0038527D"/>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38527D"/>
    <w:pPr>
      <w:autoSpaceDE w:val="0"/>
      <w:autoSpaceDN w:val="0"/>
      <w:adjustRightInd w:val="0"/>
      <w:spacing w:line="240" w:lineRule="auto"/>
      <w:jc w:val="center"/>
    </w:pPr>
  </w:style>
  <w:style w:type="paragraph" w:customStyle="1" w:styleId="SX-Legend">
    <w:name w:val="SX-Legend"/>
    <w:basedOn w:val="SX-Authornames"/>
    <w:rsid w:val="0038527D"/>
    <w:pPr>
      <w:jc w:val="both"/>
    </w:pPr>
    <w:rPr>
      <w:sz w:val="18"/>
    </w:rPr>
  </w:style>
  <w:style w:type="paragraph" w:customStyle="1" w:styleId="SX-References">
    <w:name w:val="SX-References"/>
    <w:basedOn w:val="a1"/>
    <w:rsid w:val="0038527D"/>
    <w:pPr>
      <w:spacing w:line="190" w:lineRule="exact"/>
      <w:ind w:left="245" w:hanging="245"/>
      <w:jc w:val="both"/>
    </w:pPr>
    <w:rPr>
      <w:rFonts w:eastAsia="Times New Roman"/>
      <w:sz w:val="16"/>
    </w:rPr>
  </w:style>
  <w:style w:type="paragraph" w:customStyle="1" w:styleId="SX-RefHead">
    <w:name w:val="SX-RefHead"/>
    <w:basedOn w:val="a1"/>
    <w:rsid w:val="0038527D"/>
    <w:pPr>
      <w:spacing w:before="200" w:line="190" w:lineRule="exact"/>
    </w:pPr>
    <w:rPr>
      <w:rFonts w:eastAsia="Times New Roman"/>
      <w:b/>
      <w:sz w:val="16"/>
    </w:rPr>
  </w:style>
  <w:style w:type="character" w:customStyle="1" w:styleId="SX-reflink">
    <w:name w:val="SX-reflink"/>
    <w:basedOn w:val="a2"/>
    <w:uiPriority w:val="1"/>
    <w:rsid w:val="0038527D"/>
    <w:rPr>
      <w:color w:val="0000FF"/>
      <w:sz w:val="16"/>
      <w:u w:val="words"/>
      <w:bdr w:val="none" w:sz="0" w:space="0" w:color="auto"/>
      <w:shd w:val="clear" w:color="auto" w:fill="FFFFFF"/>
    </w:rPr>
  </w:style>
  <w:style w:type="paragraph" w:customStyle="1" w:styleId="SX-SOMHead">
    <w:name w:val="SX-SOMHead"/>
    <w:basedOn w:val="SX-RefHead"/>
    <w:rsid w:val="0038527D"/>
  </w:style>
  <w:style w:type="paragraph" w:customStyle="1" w:styleId="SX-Tablehead">
    <w:name w:val="SX-Tablehead"/>
    <w:basedOn w:val="a1"/>
    <w:rsid w:val="0038527D"/>
    <w:rPr>
      <w:rFonts w:eastAsia="Times New Roman"/>
      <w:sz w:val="20"/>
      <w:szCs w:val="24"/>
    </w:rPr>
  </w:style>
  <w:style w:type="paragraph" w:customStyle="1" w:styleId="SX-Tablelegend">
    <w:name w:val="SX-Tablelegend"/>
    <w:basedOn w:val="a1"/>
    <w:rsid w:val="0038527D"/>
    <w:pPr>
      <w:spacing w:line="190" w:lineRule="exact"/>
      <w:ind w:left="245" w:hanging="245"/>
      <w:jc w:val="both"/>
    </w:pPr>
    <w:rPr>
      <w:rFonts w:eastAsia="Times New Roman"/>
      <w:sz w:val="16"/>
    </w:rPr>
  </w:style>
  <w:style w:type="paragraph" w:customStyle="1" w:styleId="SX-Tabletext">
    <w:name w:val="SX-Tabletext"/>
    <w:basedOn w:val="a1"/>
    <w:rsid w:val="0038527D"/>
    <w:pPr>
      <w:spacing w:line="210" w:lineRule="exact"/>
      <w:jc w:val="center"/>
    </w:pPr>
    <w:rPr>
      <w:rFonts w:eastAsia="Times New Roman"/>
      <w:sz w:val="18"/>
    </w:rPr>
  </w:style>
  <w:style w:type="paragraph" w:customStyle="1" w:styleId="SX-Tabletitle">
    <w:name w:val="SX-Tabletitle"/>
    <w:basedOn w:val="a1"/>
    <w:rsid w:val="0038527D"/>
    <w:pPr>
      <w:spacing w:after="120" w:line="210" w:lineRule="exact"/>
      <w:jc w:val="both"/>
    </w:pPr>
    <w:rPr>
      <w:rFonts w:ascii="BlissMedium" w:eastAsia="Times New Roman" w:hAnsi="BlissMedium"/>
      <w:sz w:val="18"/>
    </w:rPr>
  </w:style>
  <w:style w:type="paragraph" w:customStyle="1" w:styleId="SX-Title">
    <w:name w:val="SX-Title"/>
    <w:basedOn w:val="a1"/>
    <w:rsid w:val="0038527D"/>
    <w:pPr>
      <w:spacing w:after="240" w:line="500" w:lineRule="exact"/>
    </w:pPr>
    <w:rPr>
      <w:rFonts w:ascii="BlissBold" w:eastAsia="Times New Roman" w:hAnsi="BlissBold"/>
      <w:b/>
      <w:sz w:val="44"/>
    </w:rPr>
  </w:style>
  <w:style w:type="paragraph" w:customStyle="1" w:styleId="Tablecolumnhead">
    <w:name w:val="Table column head"/>
    <w:basedOn w:val="BaseText"/>
    <w:rsid w:val="0038527D"/>
    <w:pPr>
      <w:spacing w:before="0"/>
    </w:pPr>
  </w:style>
  <w:style w:type="paragraph" w:customStyle="1" w:styleId="Tabletext">
    <w:name w:val="Table text"/>
    <w:basedOn w:val="BaseText"/>
    <w:rsid w:val="0038527D"/>
    <w:pPr>
      <w:spacing w:before="0"/>
    </w:pPr>
  </w:style>
  <w:style w:type="paragraph" w:customStyle="1" w:styleId="TableLegend">
    <w:name w:val="TableLegend"/>
    <w:basedOn w:val="BaseText"/>
    <w:rsid w:val="0038527D"/>
    <w:pPr>
      <w:spacing w:before="0"/>
    </w:pPr>
  </w:style>
  <w:style w:type="paragraph" w:customStyle="1" w:styleId="TableTitle">
    <w:name w:val="TableTitle"/>
    <w:basedOn w:val="BaseHeading"/>
    <w:rsid w:val="0038527D"/>
  </w:style>
  <w:style w:type="paragraph" w:customStyle="1" w:styleId="Teaser">
    <w:name w:val="Teaser"/>
    <w:basedOn w:val="BaseText"/>
    <w:rsid w:val="0038527D"/>
  </w:style>
  <w:style w:type="paragraph" w:customStyle="1" w:styleId="TWIS">
    <w:name w:val="TWIS"/>
    <w:basedOn w:val="AbstractSummary"/>
    <w:rsid w:val="0038527D"/>
    <w:pPr>
      <w:autoSpaceDE w:val="0"/>
      <w:autoSpaceDN w:val="0"/>
      <w:adjustRightInd w:val="0"/>
    </w:pPr>
  </w:style>
  <w:style w:type="paragraph" w:customStyle="1" w:styleId="TWISorEC">
    <w:name w:val="TWIS or EC"/>
    <w:basedOn w:val="a1"/>
    <w:rsid w:val="0038527D"/>
    <w:pPr>
      <w:spacing w:line="210" w:lineRule="exact"/>
    </w:pPr>
    <w:rPr>
      <w:rFonts w:ascii="BlissRegular" w:eastAsia="Times New Roman" w:hAnsi="BlissRegular"/>
      <w:sz w:val="19"/>
    </w:rPr>
  </w:style>
  <w:style w:type="paragraph" w:customStyle="1" w:styleId="work-sector">
    <w:name w:val="work-sector"/>
    <w:basedOn w:val="BaseText"/>
    <w:rsid w:val="0038527D"/>
    <w:pPr>
      <w:jc w:val="right"/>
    </w:pPr>
    <w:rPr>
      <w:color w:val="003300"/>
    </w:rPr>
  </w:style>
  <w:style w:type="paragraph" w:customStyle="1" w:styleId="DOI">
    <w:name w:val="DOI"/>
    <w:basedOn w:val="DateAccepted"/>
    <w:rsid w:val="0038527D"/>
  </w:style>
  <w:style w:type="paragraph" w:customStyle="1" w:styleId="acknowledgement0">
    <w:name w:val="acknowledgement"/>
    <w:basedOn w:val="a1"/>
    <w:rsid w:val="0038527D"/>
    <w:pPr>
      <w:spacing w:before="100" w:beforeAutospacing="1" w:after="100" w:afterAutospacing="1"/>
    </w:pPr>
    <w:rPr>
      <w:rFonts w:eastAsia="Times New Roman"/>
      <w:szCs w:val="24"/>
    </w:rPr>
  </w:style>
  <w:style w:type="character" w:customStyle="1" w:styleId="apple-converted-space">
    <w:name w:val="apple-converted-space"/>
    <w:basedOn w:val="a2"/>
    <w:rsid w:val="0038527D"/>
  </w:style>
  <w:style w:type="character" w:customStyle="1" w:styleId="UnresolvedMention3">
    <w:name w:val="Unresolved Mention3"/>
    <w:basedOn w:val="a2"/>
    <w:uiPriority w:val="99"/>
    <w:semiHidden/>
    <w:unhideWhenUsed/>
    <w:rsid w:val="0038527D"/>
    <w:rPr>
      <w:color w:val="605E5C"/>
      <w:shd w:val="clear" w:color="auto" w:fill="E1DFDD"/>
    </w:rPr>
  </w:style>
  <w:style w:type="table" w:customStyle="1" w:styleId="14">
    <w:name w:val="网格型1"/>
    <w:basedOn w:val="a3"/>
    <w:next w:val="affff9"/>
    <w:uiPriority w:val="39"/>
    <w:rsid w:val="00EA66BC"/>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修订1"/>
    <w:next w:val="affffa"/>
    <w:hidden/>
    <w:uiPriority w:val="99"/>
    <w:rsid w:val="00EA66BC"/>
    <w:rPr>
      <w:rFonts w:asciiTheme="minorHAnsi" w:hAnsiTheme="minorHAnsi" w:cstheme="minorBidi"/>
      <w:kern w:val="2"/>
      <w:sz w:val="21"/>
      <w:szCs w:val="22"/>
      <w:lang w:eastAsia="zh-CN"/>
    </w:rPr>
  </w:style>
  <w:style w:type="numbering" w:customStyle="1" w:styleId="110">
    <w:name w:val="无列表11"/>
    <w:next w:val="a4"/>
    <w:uiPriority w:val="99"/>
    <w:semiHidden/>
    <w:unhideWhenUsed/>
    <w:rsid w:val="00EA66BC"/>
  </w:style>
  <w:style w:type="character" w:customStyle="1" w:styleId="UnresolvedMention">
    <w:name w:val="Unresolved Mention"/>
    <w:basedOn w:val="a2"/>
    <w:uiPriority w:val="99"/>
    <w:semiHidden/>
    <w:unhideWhenUsed/>
    <w:rsid w:val="007222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2019673">
      <w:bodyDiv w:val="1"/>
      <w:marLeft w:val="0"/>
      <w:marRight w:val="0"/>
      <w:marTop w:val="0"/>
      <w:marBottom w:val="0"/>
      <w:divBdr>
        <w:top w:val="none" w:sz="0" w:space="0" w:color="auto"/>
        <w:left w:val="none" w:sz="0" w:space="0" w:color="auto"/>
        <w:bottom w:val="none" w:sz="0" w:space="0" w:color="auto"/>
        <w:right w:val="none" w:sz="0" w:space="0" w:color="auto"/>
      </w:divBdr>
    </w:div>
    <w:div w:id="9198278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5.pn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4.jpeg"/><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microsoft.com/office/2011/relationships/commentsExtended" Target="commentsExtended.xml"/><Relationship Id="rId28" Type="http://schemas.openxmlformats.org/officeDocument/2006/relationships/image" Target="media/image17.png"/><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suhang@mail.iap.ac.cn" TargetMode="External"/><Relationship Id="rId14" Type="http://schemas.openxmlformats.org/officeDocument/2006/relationships/image" Target="media/image5.png"/><Relationship Id="rId22" Type="http://schemas.openxmlformats.org/officeDocument/2006/relationships/comments" Target="comments.xml"/><Relationship Id="rId27" Type="http://schemas.openxmlformats.org/officeDocument/2006/relationships/image" Target="media/image16.jpeg"/><Relationship Id="rId30" Type="http://schemas.openxmlformats.org/officeDocument/2006/relationships/header" Target="header1.xml"/><Relationship Id="rId8" Type="http://schemas.openxmlformats.org/officeDocument/2006/relationships/hyperlink" Target="mailto:yafang.cheng@mpic.d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A9626B-4CA3-4DDD-9AAA-DF676B6599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1136</TotalTime>
  <Pages>42</Pages>
  <Words>27644</Words>
  <Characters>157572</Characters>
  <Application>Microsoft Office Word</Application>
  <DocSecurity>0</DocSecurity>
  <Lines>1313</Lines>
  <Paragraphs>369</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184847</CharactersWithSpaces>
  <SharedDoc>false</SharedDoc>
  <HLinks>
    <vt:vector size="12" baseType="variant">
      <vt:variant>
        <vt:i4>4980850</vt:i4>
      </vt:variant>
      <vt:variant>
        <vt:i4>3</vt:i4>
      </vt:variant>
      <vt:variant>
        <vt:i4>0</vt:i4>
      </vt:variant>
      <vt:variant>
        <vt:i4>5</vt:i4>
      </vt:variant>
      <vt:variant>
        <vt:lpwstr>mailto:xxxxx@xxxx.xxx</vt:lpwstr>
      </vt:variant>
      <vt:variant>
        <vt:lpwstr/>
      </vt:variant>
      <vt:variant>
        <vt:i4>5308455</vt:i4>
      </vt:variant>
      <vt:variant>
        <vt:i4>0</vt:i4>
      </vt:variant>
      <vt:variant>
        <vt:i4>0</vt:i4>
      </vt:variant>
      <vt:variant>
        <vt:i4>5</vt:i4>
      </vt:variant>
      <vt:variant>
        <vt:lpwstr>http://www.sciencemag.org/site/feature/contribinfo/prep/prep_online.xhtml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c:creator>
  <cp:keywords/>
  <cp:lastModifiedBy>Chaoqun Ma</cp:lastModifiedBy>
  <cp:revision>143</cp:revision>
  <cp:lastPrinted>2018-01-11T19:53:00Z</cp:lastPrinted>
  <dcterms:created xsi:type="dcterms:W3CDTF">2022-08-11T17:20:00Z</dcterms:created>
  <dcterms:modified xsi:type="dcterms:W3CDTF">2023-05-29T15:55:00Z</dcterms:modified>
</cp:coreProperties>
</file>