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BEC" w:rsidRPr="00974115" w:rsidRDefault="00685A55">
      <w:pPr>
        <w:rPr>
          <w:rFonts w:ascii="Times New Roman" w:hAnsi="Times New Roman" w:cs="Times New Roman"/>
          <w:sz w:val="32"/>
        </w:rPr>
      </w:pPr>
      <w:r w:rsidRPr="00974115">
        <w:rPr>
          <w:rFonts w:ascii="Times New Roman" w:hAnsi="Times New Roman" w:cs="Times New Roman"/>
          <w:sz w:val="32"/>
        </w:rPr>
        <w:t>Supplementary Information for</w:t>
      </w:r>
      <w:r w:rsidR="00F2671F" w:rsidRPr="00974115">
        <w:rPr>
          <w:rFonts w:ascii="Times New Roman" w:hAnsi="Times New Roman" w:cs="Times New Roman"/>
          <w:sz w:val="32"/>
        </w:rPr>
        <w:t xml:space="preserve"> </w:t>
      </w:r>
    </w:p>
    <w:p w:rsidR="000D5BF7" w:rsidRPr="000F5A9B" w:rsidRDefault="00685A55" w:rsidP="000D5BF7">
      <w:pPr>
        <w:spacing w:after="120" w:line="360" w:lineRule="auto"/>
        <w:jc w:val="center"/>
        <w:rPr>
          <w:rFonts w:ascii="Times New Roman" w:hAnsi="Times New Roman" w:cs="Times New Roman"/>
          <w:color w:val="000000" w:themeColor="text1"/>
          <w:vertAlign w:val="superscript"/>
        </w:rPr>
      </w:pPr>
      <w:r w:rsidRPr="00974115">
        <w:rPr>
          <w:rFonts w:ascii="Times New Roman" w:hAnsi="Times New Roman" w:cs="Times New Roman"/>
          <w:b/>
          <w:color w:val="000000" w:themeColor="text1"/>
          <w:sz w:val="32"/>
          <w:szCs w:val="24"/>
        </w:rPr>
        <w:t>200-mm wafer scale integration of high performance polycrystalline MoS</w:t>
      </w:r>
      <w:r w:rsidRPr="00974115">
        <w:rPr>
          <w:rFonts w:ascii="Times New Roman" w:hAnsi="Times New Roman" w:cs="Times New Roman"/>
          <w:b/>
          <w:color w:val="000000" w:themeColor="text1"/>
          <w:sz w:val="32"/>
          <w:szCs w:val="24"/>
          <w:vertAlign w:val="subscript"/>
        </w:rPr>
        <w:t>2</w:t>
      </w:r>
      <w:r w:rsidRPr="00974115">
        <w:rPr>
          <w:rFonts w:ascii="Times New Roman" w:hAnsi="Times New Roman" w:cs="Times New Roman"/>
          <w:b/>
          <w:color w:val="000000" w:themeColor="text1"/>
          <w:sz w:val="32"/>
          <w:szCs w:val="24"/>
        </w:rPr>
        <w:t xml:space="preserve"> thin film transistors</w:t>
      </w:r>
    </w:p>
    <w:p w:rsidR="000D5BF7" w:rsidRPr="000F5A9B" w:rsidRDefault="00685A55" w:rsidP="000D5BF7">
      <w:pPr>
        <w:pStyle w:val="Default"/>
        <w:spacing w:after="120" w:line="360" w:lineRule="auto"/>
        <w:jc w:val="center"/>
        <w:rPr>
          <w:color w:val="000000" w:themeColor="text1"/>
        </w:rPr>
      </w:pPr>
      <w:r w:rsidRPr="000F5A9B">
        <w:rPr>
          <w:color w:val="000000" w:themeColor="text1"/>
        </w:rPr>
        <w:t>Junyoung Kwon,</w:t>
      </w:r>
      <w:r w:rsidRPr="000F5A9B">
        <w:rPr>
          <w:color w:val="000000" w:themeColor="text1"/>
          <w:vertAlign w:val="superscript"/>
        </w:rPr>
        <w:t>1†</w:t>
      </w:r>
      <w:r w:rsidRPr="000F5A9B">
        <w:rPr>
          <w:color w:val="000000" w:themeColor="text1"/>
        </w:rPr>
        <w:t xml:space="preserve"> Minsu Seol,</w:t>
      </w:r>
      <w:r w:rsidRPr="000F5A9B">
        <w:rPr>
          <w:color w:val="000000" w:themeColor="text1"/>
          <w:vertAlign w:val="superscript"/>
        </w:rPr>
        <w:t>1†</w:t>
      </w:r>
      <w:r w:rsidRPr="000F5A9B">
        <w:rPr>
          <w:color w:val="000000" w:themeColor="text1"/>
        </w:rPr>
        <w:t xml:space="preserve"> Joungeun Yoo,</w:t>
      </w:r>
      <w:r w:rsidRPr="000F5A9B">
        <w:rPr>
          <w:color w:val="000000" w:themeColor="text1"/>
          <w:vertAlign w:val="superscript"/>
        </w:rPr>
        <w:t>1</w:t>
      </w:r>
      <w:r w:rsidRPr="000F5A9B">
        <w:rPr>
          <w:color w:val="000000" w:themeColor="text1"/>
        </w:rPr>
        <w:t xml:space="preserve"> Huije Ryu,</w:t>
      </w:r>
      <w:r w:rsidRPr="000F5A9B">
        <w:rPr>
          <w:color w:val="000000" w:themeColor="text1"/>
          <w:vertAlign w:val="superscript"/>
        </w:rPr>
        <w:t>1,</w:t>
      </w:r>
      <w:r w:rsidRPr="000F5A9B">
        <w:rPr>
          <w:color w:val="000000" w:themeColor="text1"/>
        </w:rPr>
        <w:t xml:space="preserve"> </w:t>
      </w:r>
      <w:r w:rsidRPr="000F5A9B">
        <w:rPr>
          <w:color w:val="000000" w:themeColor="text1"/>
          <w:vertAlign w:val="superscript"/>
        </w:rPr>
        <w:t>2</w:t>
      </w:r>
      <w:r w:rsidRPr="000F5A9B">
        <w:rPr>
          <w:color w:val="000000" w:themeColor="text1"/>
        </w:rPr>
        <w:t xml:space="preserve"> Dong-Su Ko,</w:t>
      </w:r>
      <w:r w:rsidRPr="000F5A9B">
        <w:rPr>
          <w:color w:val="000000" w:themeColor="text1"/>
          <w:vertAlign w:val="superscript"/>
        </w:rPr>
        <w:t>1</w:t>
      </w:r>
      <w:r w:rsidRPr="000F5A9B">
        <w:rPr>
          <w:color w:val="000000" w:themeColor="text1"/>
        </w:rPr>
        <w:t xml:space="preserve"> Min-Hyun Lee,</w:t>
      </w:r>
      <w:r w:rsidRPr="000F5A9B">
        <w:rPr>
          <w:color w:val="000000" w:themeColor="text1"/>
          <w:vertAlign w:val="superscript"/>
        </w:rPr>
        <w:t>1</w:t>
      </w:r>
      <w:r w:rsidRPr="000F5A9B">
        <w:rPr>
          <w:color w:val="000000" w:themeColor="text1"/>
        </w:rPr>
        <w:t xml:space="preserve"> Eun Kyu Lee,</w:t>
      </w:r>
      <w:r w:rsidRPr="000F5A9B">
        <w:rPr>
          <w:color w:val="000000" w:themeColor="text1"/>
          <w:vertAlign w:val="superscript"/>
        </w:rPr>
        <w:t>1</w:t>
      </w:r>
      <w:r w:rsidRPr="000F5A9B">
        <w:rPr>
          <w:color w:val="000000" w:themeColor="text1"/>
        </w:rPr>
        <w:t xml:space="preserve"> Min Seok Yoo,</w:t>
      </w:r>
      <w:r w:rsidRPr="000F5A9B">
        <w:rPr>
          <w:color w:val="000000" w:themeColor="text1"/>
          <w:vertAlign w:val="superscript"/>
        </w:rPr>
        <w:t>1</w:t>
      </w:r>
      <w:r w:rsidRPr="000F5A9B">
        <w:rPr>
          <w:color w:val="000000" w:themeColor="text1"/>
        </w:rPr>
        <w:t xml:space="preserve"> Gwan-Hyoung Lee,</w:t>
      </w:r>
      <w:r w:rsidRPr="000F5A9B">
        <w:rPr>
          <w:color w:val="000000" w:themeColor="text1"/>
          <w:vertAlign w:val="superscript"/>
        </w:rPr>
        <w:t>2</w:t>
      </w:r>
      <w:r w:rsidRPr="000F5A9B">
        <w:rPr>
          <w:color w:val="000000" w:themeColor="text1"/>
        </w:rPr>
        <w:t xml:space="preserve"> Hyeon-Jin Shin,</w:t>
      </w:r>
      <w:r w:rsidRPr="000F5A9B">
        <w:rPr>
          <w:color w:val="000000" w:themeColor="text1"/>
          <w:vertAlign w:val="superscript"/>
        </w:rPr>
        <w:t>1</w:t>
      </w:r>
      <w:r w:rsidRPr="000F5A9B">
        <w:rPr>
          <w:color w:val="000000" w:themeColor="text1"/>
        </w:rPr>
        <w:t xml:space="preserve"> Jeehwan Kim,</w:t>
      </w:r>
      <w:r w:rsidRPr="000F5A9B">
        <w:rPr>
          <w:color w:val="000000" w:themeColor="text1"/>
          <w:vertAlign w:val="superscript"/>
        </w:rPr>
        <w:t>1,3</w:t>
      </w:r>
      <w:r w:rsidRPr="000F5A9B">
        <w:rPr>
          <w:color w:val="000000" w:themeColor="text1"/>
        </w:rPr>
        <w:t>* Kyung-Eun Byun</w:t>
      </w:r>
      <w:r w:rsidRPr="000F5A9B">
        <w:rPr>
          <w:color w:val="000000" w:themeColor="text1"/>
          <w:vertAlign w:val="superscript"/>
        </w:rPr>
        <w:t>1</w:t>
      </w:r>
      <w:r w:rsidRPr="000F5A9B">
        <w:rPr>
          <w:color w:val="000000" w:themeColor="text1"/>
        </w:rPr>
        <w:t>*</w:t>
      </w:r>
    </w:p>
    <w:p w:rsidR="000D5BF7" w:rsidRPr="000F5A9B" w:rsidRDefault="00685A55" w:rsidP="000D5BF7">
      <w:pPr>
        <w:pStyle w:val="Default"/>
        <w:spacing w:after="120" w:line="360" w:lineRule="auto"/>
        <w:jc w:val="center"/>
        <w:rPr>
          <w:color w:val="000000" w:themeColor="text1"/>
        </w:rPr>
      </w:pPr>
      <w:r w:rsidRPr="000F5A9B">
        <w:rPr>
          <w:color w:val="000000" w:themeColor="text1"/>
          <w:vertAlign w:val="superscript"/>
        </w:rPr>
        <w:t>1</w:t>
      </w:r>
      <w:r w:rsidRPr="000F5A9B">
        <w:rPr>
          <w:color w:val="000000" w:themeColor="text1"/>
        </w:rPr>
        <w:t>Samsung Advanced Institute of Technology (SAIT), Samsung Electronics Co., Ltd., Suwon, Republic of Korea</w:t>
      </w:r>
    </w:p>
    <w:p w:rsidR="000D5BF7" w:rsidRPr="000F5A9B" w:rsidRDefault="00685A55" w:rsidP="000D5BF7">
      <w:pPr>
        <w:pStyle w:val="Default"/>
        <w:spacing w:after="120" w:line="360" w:lineRule="auto"/>
        <w:jc w:val="center"/>
        <w:rPr>
          <w:color w:val="000000" w:themeColor="text1"/>
        </w:rPr>
      </w:pPr>
      <w:r w:rsidRPr="000F5A9B">
        <w:rPr>
          <w:color w:val="000000" w:themeColor="text1"/>
          <w:vertAlign w:val="superscript"/>
        </w:rPr>
        <w:t>2</w:t>
      </w:r>
      <w:r w:rsidRPr="000F5A9B">
        <w:rPr>
          <w:color w:val="000000" w:themeColor="text1"/>
        </w:rPr>
        <w:t>Department of Materials Science and Engineering, Seoul National University, Seoul, Republic of Korea</w:t>
      </w:r>
    </w:p>
    <w:p w:rsidR="000D5BF7" w:rsidRPr="000F5A9B" w:rsidRDefault="00685A55" w:rsidP="000D5BF7">
      <w:pPr>
        <w:pStyle w:val="Default"/>
        <w:spacing w:after="120" w:line="360" w:lineRule="auto"/>
        <w:jc w:val="center"/>
        <w:rPr>
          <w:color w:val="000000" w:themeColor="text1"/>
        </w:rPr>
      </w:pPr>
      <w:r w:rsidRPr="000F5A9B">
        <w:rPr>
          <w:color w:val="000000" w:themeColor="text1"/>
          <w:vertAlign w:val="superscript"/>
        </w:rPr>
        <w:t>3</w:t>
      </w:r>
      <w:r w:rsidRPr="000F5A9B">
        <w:rPr>
          <w:color w:val="000000" w:themeColor="text1"/>
        </w:rPr>
        <w:t>Department of Mechanical Engineering, and Materials Science and Engineering, Massachusetts Institute of Technology, Cambridge, MA, USA</w:t>
      </w:r>
    </w:p>
    <w:p w:rsidR="000D5BF7" w:rsidRPr="000F5A9B" w:rsidRDefault="00685A55" w:rsidP="000D5BF7">
      <w:pPr>
        <w:pStyle w:val="Default"/>
        <w:spacing w:after="120" w:line="360" w:lineRule="auto"/>
        <w:jc w:val="center"/>
        <w:rPr>
          <w:color w:val="000000" w:themeColor="text1"/>
        </w:rPr>
      </w:pPr>
      <w:r w:rsidRPr="000F5A9B">
        <w:rPr>
          <w:color w:val="000000" w:themeColor="text1"/>
        </w:rPr>
        <w:t>*Corresponding e-mail : jeehwan@mit.edu, ke14.byun@samsung.com,</w:t>
      </w:r>
    </w:p>
    <w:p w:rsidR="000D5BF7" w:rsidRPr="000F5A9B" w:rsidRDefault="00685A55" w:rsidP="000F2FBA">
      <w:pPr>
        <w:jc w:val="center"/>
        <w:rPr>
          <w:rFonts w:ascii="Times New Roman" w:hAnsi="Times New Roman" w:cs="Times New Roman"/>
          <w:color w:val="000000" w:themeColor="text1"/>
          <w:sz w:val="24"/>
          <w:szCs w:val="24"/>
        </w:rPr>
      </w:pPr>
      <w:r w:rsidRPr="000F5A9B">
        <w:rPr>
          <w:rFonts w:ascii="Times New Roman" w:hAnsi="Times New Roman" w:cs="Times New Roman"/>
          <w:color w:val="000000" w:themeColor="text1"/>
          <w:sz w:val="24"/>
          <w:szCs w:val="24"/>
        </w:rPr>
        <w:t>†These authors equally contributed to this work</w:t>
      </w:r>
    </w:p>
    <w:p w:rsidR="000D5BF7" w:rsidRPr="000F5A9B" w:rsidRDefault="00685A55">
      <w:pPr>
        <w:widowControl/>
        <w:wordWrap/>
        <w:autoSpaceDE/>
        <w:autoSpaceDN/>
        <w:rPr>
          <w:rFonts w:ascii="Times New Roman" w:hAnsi="Times New Roman" w:cs="Times New Roman"/>
          <w:color w:val="000000" w:themeColor="text1"/>
        </w:rPr>
      </w:pPr>
      <w:r w:rsidRPr="000F5A9B">
        <w:rPr>
          <w:rFonts w:ascii="Times New Roman" w:hAnsi="Times New Roman" w:cs="Times New Roman"/>
          <w:color w:val="000000" w:themeColor="text1"/>
        </w:rPr>
        <w:br w:type="page"/>
      </w:r>
    </w:p>
    <w:p w:rsidR="000D5BF7" w:rsidRPr="00974115" w:rsidRDefault="00685A55">
      <w:pPr>
        <w:rPr>
          <w:rFonts w:ascii="Times New Roman" w:hAnsi="Times New Roman" w:cs="Times New Roman"/>
          <w:sz w:val="24"/>
          <w:szCs w:val="24"/>
        </w:rPr>
      </w:pPr>
      <w:r w:rsidRPr="00974115">
        <w:rPr>
          <w:rFonts w:ascii="Times New Roman" w:hAnsi="Times New Roman" w:cs="Times New Roman"/>
          <w:sz w:val="24"/>
          <w:szCs w:val="24"/>
        </w:rPr>
        <w:lastRenderedPageBreak/>
        <w:t>This file includes ;</w:t>
      </w:r>
    </w:p>
    <w:p w:rsidR="00A97C0B" w:rsidRPr="00974115" w:rsidRDefault="00685A55" w:rsidP="00A97C0B">
      <w:pPr>
        <w:rPr>
          <w:rFonts w:ascii="Times New Roman" w:hAnsi="Times New Roman" w:cs="Times New Roman"/>
          <w:sz w:val="24"/>
        </w:rPr>
      </w:pPr>
      <w:r w:rsidRPr="00974115">
        <w:rPr>
          <w:rFonts w:ascii="Times New Roman" w:hAnsi="Times New Roman" w:cs="Times New Roman"/>
          <w:sz w:val="24"/>
        </w:rPr>
        <w:t>1. 2D BEOL transistors for Monolithic 3D integration</w:t>
      </w:r>
    </w:p>
    <w:p w:rsidR="00A97C0B" w:rsidRPr="00974115" w:rsidRDefault="00685A55" w:rsidP="00A97C0B">
      <w:pPr>
        <w:rPr>
          <w:rFonts w:ascii="Times New Roman" w:hAnsi="Times New Roman" w:cs="Times New Roman"/>
          <w:sz w:val="24"/>
          <w:szCs w:val="24"/>
        </w:rPr>
      </w:pPr>
      <w:r w:rsidRPr="00974115">
        <w:rPr>
          <w:rFonts w:ascii="Times New Roman" w:hAnsi="Times New Roman" w:cs="Times New Roman"/>
          <w:sz w:val="24"/>
          <w:szCs w:val="24"/>
        </w:rPr>
        <w:t xml:space="preserve">2. Analysis </w:t>
      </w:r>
      <w:r w:rsidR="002E5BAD" w:rsidRPr="00974115">
        <w:rPr>
          <w:rFonts w:ascii="Times New Roman" w:hAnsi="Times New Roman" w:cs="Times New Roman"/>
          <w:sz w:val="24"/>
          <w:szCs w:val="24"/>
        </w:rPr>
        <w:t xml:space="preserve">of </w:t>
      </w:r>
      <w:r w:rsidRPr="00974115">
        <w:rPr>
          <w:rFonts w:ascii="Times New Roman" w:hAnsi="Times New Roman" w:cs="Times New Roman"/>
          <w:sz w:val="24"/>
          <w:szCs w:val="24"/>
        </w:rPr>
        <w:t>contact interfaces of bottom contact and top contact</w:t>
      </w:r>
    </w:p>
    <w:p w:rsidR="00A97C0B" w:rsidRPr="00974115" w:rsidRDefault="00685A55" w:rsidP="00A97C0B">
      <w:pPr>
        <w:rPr>
          <w:rFonts w:ascii="Times New Roman" w:hAnsi="Times New Roman" w:cs="Times New Roman"/>
          <w:sz w:val="24"/>
          <w:szCs w:val="24"/>
        </w:rPr>
      </w:pPr>
      <w:r w:rsidRPr="00974115">
        <w:rPr>
          <w:rFonts w:ascii="Times New Roman" w:hAnsi="Times New Roman" w:cs="Times New Roman"/>
          <w:sz w:val="24"/>
          <w:szCs w:val="24"/>
        </w:rPr>
        <w:t>3. Single crystal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bottom contact FET preparation</w:t>
      </w:r>
    </w:p>
    <w:p w:rsidR="00A97C0B" w:rsidRPr="00974115" w:rsidRDefault="00685A55" w:rsidP="00A97C0B">
      <w:pPr>
        <w:rPr>
          <w:rFonts w:ascii="Times New Roman" w:hAnsi="Times New Roman" w:cs="Times New Roman"/>
          <w:sz w:val="24"/>
          <w:szCs w:val="24"/>
        </w:rPr>
      </w:pPr>
      <w:r w:rsidRPr="00974115">
        <w:rPr>
          <w:rFonts w:ascii="Times New Roman" w:hAnsi="Times New Roman" w:cs="Times New Roman"/>
          <w:sz w:val="24"/>
          <w:szCs w:val="24"/>
        </w:rPr>
        <w:t>4. Details on temperature-dependent electrical characterization</w:t>
      </w:r>
    </w:p>
    <w:p w:rsidR="00A97C0B" w:rsidRPr="00974115" w:rsidRDefault="00685A55" w:rsidP="00A97C0B">
      <w:pPr>
        <w:rPr>
          <w:rFonts w:ascii="Times New Roman" w:hAnsi="Times New Roman" w:cs="Times New Roman"/>
          <w:sz w:val="24"/>
          <w:szCs w:val="24"/>
        </w:rPr>
      </w:pPr>
      <w:r w:rsidRPr="00974115">
        <w:rPr>
          <w:rFonts w:ascii="Times New Roman" w:hAnsi="Times New Roman" w:cs="Times New Roman"/>
          <w:sz w:val="24"/>
          <w:szCs w:val="24"/>
        </w:rPr>
        <w:t>5. Details on 200 mm wafer scale fabrication of bottom contact MoS</w:t>
      </w:r>
      <w:r w:rsidRPr="00974115">
        <w:rPr>
          <w:rFonts w:ascii="Times New Roman" w:hAnsi="Times New Roman" w:cs="Times New Roman"/>
          <w:sz w:val="24"/>
          <w:szCs w:val="24"/>
          <w:vertAlign w:val="subscript"/>
        </w:rPr>
        <w:softHyphen/>
        <w:t>2</w:t>
      </w:r>
      <w:r w:rsidRPr="00974115">
        <w:rPr>
          <w:rFonts w:ascii="Times New Roman" w:hAnsi="Times New Roman" w:cs="Times New Roman"/>
          <w:sz w:val="24"/>
          <w:szCs w:val="24"/>
        </w:rPr>
        <w:t xml:space="preserve"> FET array.</w:t>
      </w:r>
    </w:p>
    <w:p w:rsidR="00A97C0B" w:rsidRPr="00974115" w:rsidRDefault="00685A55" w:rsidP="00A97C0B">
      <w:pPr>
        <w:rPr>
          <w:rFonts w:ascii="Times New Roman" w:hAnsi="Times New Roman" w:cs="Times New Roman"/>
          <w:sz w:val="24"/>
          <w:szCs w:val="24"/>
        </w:rPr>
      </w:pPr>
      <w:r w:rsidRPr="00974115">
        <w:rPr>
          <w:rFonts w:ascii="Times New Roman" w:hAnsi="Times New Roman" w:cs="Times New Roman"/>
          <w:sz w:val="24"/>
        </w:rPr>
        <w:t>6.</w:t>
      </w:r>
      <w:r w:rsidRPr="00974115">
        <w:rPr>
          <w:rFonts w:ascii="Times New Roman" w:hAnsi="Times New Roman" w:cs="Times New Roman"/>
          <w:sz w:val="24"/>
          <w:szCs w:val="24"/>
        </w:rPr>
        <w:t xml:space="preserve"> FET performance comparison of bottom contact FETs</w:t>
      </w:r>
    </w:p>
    <w:p w:rsidR="00A97C0B" w:rsidRPr="00974115" w:rsidRDefault="00685A55" w:rsidP="00A97C0B">
      <w:pPr>
        <w:rPr>
          <w:rFonts w:ascii="Times New Roman" w:hAnsi="Times New Roman" w:cs="Times New Roman"/>
          <w:sz w:val="24"/>
          <w:szCs w:val="24"/>
        </w:rPr>
      </w:pPr>
      <w:r w:rsidRPr="00974115">
        <w:rPr>
          <w:rFonts w:ascii="Times New Roman" w:hAnsi="Times New Roman" w:cs="Times New Roman"/>
          <w:sz w:val="24"/>
          <w:szCs w:val="24"/>
        </w:rPr>
        <w:t xml:space="preserve">7. Analysis </w:t>
      </w:r>
      <w:r w:rsidR="002E5BAD" w:rsidRPr="00974115">
        <w:rPr>
          <w:rFonts w:ascii="Times New Roman" w:hAnsi="Times New Roman" w:cs="Times New Roman"/>
          <w:sz w:val="24"/>
          <w:szCs w:val="24"/>
        </w:rPr>
        <w:t xml:space="preserve">of </w:t>
      </w:r>
      <w:r w:rsidRPr="00974115">
        <w:rPr>
          <w:rFonts w:ascii="Times New Roman" w:hAnsi="Times New Roman" w:cs="Times New Roman"/>
          <w:sz w:val="24"/>
          <w:szCs w:val="24"/>
        </w:rPr>
        <w:t>wafer scale device yield and uniformity</w:t>
      </w:r>
    </w:p>
    <w:p w:rsidR="00A97C0B" w:rsidRPr="00974115" w:rsidRDefault="00685A55" w:rsidP="00A97C0B">
      <w:pPr>
        <w:rPr>
          <w:rFonts w:ascii="Times New Roman" w:hAnsi="Times New Roman" w:cs="Times New Roman"/>
          <w:sz w:val="24"/>
          <w:szCs w:val="24"/>
        </w:rPr>
      </w:pPr>
      <w:r w:rsidRPr="00974115">
        <w:rPr>
          <w:rFonts w:ascii="Times New Roman" w:hAnsi="Times New Roman" w:cs="Times New Roman"/>
          <w:sz w:val="24"/>
          <w:szCs w:val="24"/>
        </w:rPr>
        <w:t>8. References</w:t>
      </w:r>
    </w:p>
    <w:p w:rsidR="00A97C0B" w:rsidRPr="00974115" w:rsidRDefault="00A97C0B" w:rsidP="00A97C0B">
      <w:pPr>
        <w:rPr>
          <w:rFonts w:ascii="Times New Roman" w:hAnsi="Times New Roman" w:cs="Times New Roman"/>
          <w:sz w:val="24"/>
        </w:rPr>
      </w:pPr>
    </w:p>
    <w:p w:rsidR="000D5BF7" w:rsidRPr="00974115" w:rsidRDefault="00685A55">
      <w:pPr>
        <w:widowControl/>
        <w:wordWrap/>
        <w:autoSpaceDE/>
        <w:autoSpaceDN/>
        <w:rPr>
          <w:rFonts w:ascii="Times New Roman" w:hAnsi="Times New Roman" w:cs="Times New Roman"/>
        </w:rPr>
      </w:pPr>
      <w:r w:rsidRPr="00974115">
        <w:rPr>
          <w:rFonts w:ascii="Times New Roman" w:hAnsi="Times New Roman" w:cs="Times New Roman"/>
        </w:rPr>
        <w:br w:type="page"/>
      </w:r>
    </w:p>
    <w:p w:rsidR="00F2671F" w:rsidRPr="00974115" w:rsidRDefault="00685A55">
      <w:pPr>
        <w:rPr>
          <w:rFonts w:ascii="Times New Roman" w:hAnsi="Times New Roman" w:cs="Times New Roman"/>
          <w:sz w:val="24"/>
        </w:rPr>
      </w:pPr>
      <w:r w:rsidRPr="00974115">
        <w:rPr>
          <w:rFonts w:ascii="Times New Roman" w:hAnsi="Times New Roman" w:cs="Times New Roman"/>
          <w:sz w:val="24"/>
        </w:rPr>
        <w:lastRenderedPageBreak/>
        <w:t>1. 2D BEOL transistors for Monolithic 3D integration</w:t>
      </w:r>
      <w:r w:rsidR="00D070B4">
        <w:rPr>
          <w:rFonts w:ascii="Times New Roman" w:hAnsi="Times New Roman" w:cs="Times New Roman"/>
          <w:sz w:val="24"/>
        </w:rPr>
        <w:t xml:space="preserve"> (M3D)</w:t>
      </w:r>
    </w:p>
    <w:p w:rsidR="00F2671F" w:rsidRPr="00974115" w:rsidRDefault="00CB311D" w:rsidP="00CB311D">
      <w:pPr>
        <w:rPr>
          <w:rFonts w:ascii="Times New Roman" w:hAnsi="Times New Roman"/>
          <w:sz w:val="24"/>
        </w:rPr>
      </w:pPr>
      <w:r w:rsidRPr="000F5A9B">
        <w:rPr>
          <w:rFonts w:ascii="Times New Roman" w:hAnsi="Times New Roman" w:cs="Times New Roman"/>
          <w:sz w:val="24"/>
        </w:rPr>
        <w:t>By utilizing</w:t>
      </w:r>
      <w:r w:rsidRPr="00974115">
        <w:rPr>
          <w:rFonts w:ascii="Times New Roman" w:hAnsi="Times New Roman"/>
          <w:sz w:val="24"/>
        </w:rPr>
        <w:t xml:space="preserve"> 2D FETs as </w:t>
      </w:r>
      <w:r w:rsidR="0086692D">
        <w:rPr>
          <w:rFonts w:ascii="Times New Roman" w:hAnsi="Times New Roman"/>
          <w:sz w:val="24"/>
        </w:rPr>
        <w:t>back-end-of-line (</w:t>
      </w:r>
      <w:r w:rsidRPr="00974115">
        <w:rPr>
          <w:rFonts w:ascii="Times New Roman" w:hAnsi="Times New Roman"/>
          <w:sz w:val="24"/>
        </w:rPr>
        <w:t>BEOL</w:t>
      </w:r>
      <w:r w:rsidR="0086692D">
        <w:rPr>
          <w:rFonts w:ascii="Times New Roman" w:hAnsi="Times New Roman"/>
          <w:sz w:val="24"/>
        </w:rPr>
        <w:t>)</w:t>
      </w:r>
      <w:r w:rsidRPr="00974115">
        <w:rPr>
          <w:rFonts w:ascii="Times New Roman" w:hAnsi="Times New Roman"/>
          <w:sz w:val="24"/>
        </w:rPr>
        <w:t xml:space="preserve"> transistors for M3D, </w:t>
      </w:r>
      <w:r w:rsidRPr="000F5A9B">
        <w:rPr>
          <w:rFonts w:ascii="Times New Roman" w:hAnsi="Times New Roman" w:cs="Times New Roman"/>
          <w:sz w:val="24"/>
        </w:rPr>
        <w:t xml:space="preserve">it becomes possible to easily transfer </w:t>
      </w:r>
      <w:r w:rsidRPr="00974115">
        <w:rPr>
          <w:rFonts w:ascii="Times New Roman" w:hAnsi="Times New Roman"/>
          <w:sz w:val="24"/>
        </w:rPr>
        <w:t xml:space="preserve">2D semiconductors onto pre-patterned </w:t>
      </w:r>
      <w:r w:rsidRPr="000F5A9B">
        <w:rPr>
          <w:rFonts w:ascii="Times New Roman" w:hAnsi="Times New Roman" w:cs="Times New Roman"/>
          <w:sz w:val="24"/>
        </w:rPr>
        <w:t>vias</w:t>
      </w:r>
      <w:r w:rsidRPr="00974115">
        <w:rPr>
          <w:rFonts w:ascii="Times New Roman" w:hAnsi="Times New Roman"/>
          <w:sz w:val="24"/>
        </w:rPr>
        <w:t xml:space="preserve"> at </w:t>
      </w:r>
      <w:r w:rsidRPr="000F5A9B">
        <w:rPr>
          <w:rFonts w:ascii="Times New Roman" w:hAnsi="Times New Roman" w:cs="Times New Roman"/>
          <w:sz w:val="24"/>
        </w:rPr>
        <w:t xml:space="preserve">a </w:t>
      </w:r>
      <w:r w:rsidRPr="00974115">
        <w:rPr>
          <w:rFonts w:ascii="Times New Roman" w:hAnsi="Times New Roman"/>
          <w:sz w:val="24"/>
        </w:rPr>
        <w:t xml:space="preserve">low temperature </w:t>
      </w:r>
      <w:r w:rsidRPr="000F5A9B">
        <w:rPr>
          <w:rFonts w:ascii="Times New Roman" w:hAnsi="Times New Roman" w:cs="Times New Roman"/>
          <w:sz w:val="24"/>
        </w:rPr>
        <w:t>of less than</w:t>
      </w:r>
      <w:r w:rsidRPr="00974115">
        <w:rPr>
          <w:rFonts w:ascii="Times New Roman" w:hAnsi="Times New Roman"/>
          <w:sz w:val="24"/>
        </w:rPr>
        <w:t xml:space="preserve"> 200 ºC</w:t>
      </w:r>
      <w:r w:rsidRPr="000F5A9B">
        <w:rPr>
          <w:rFonts w:ascii="Times New Roman" w:hAnsi="Times New Roman" w:cs="Times New Roman"/>
          <w:sz w:val="24"/>
        </w:rPr>
        <w:t xml:space="preserve"> without requiring</w:t>
      </w:r>
      <w:r w:rsidRPr="00974115">
        <w:rPr>
          <w:rFonts w:ascii="Times New Roman" w:hAnsi="Times New Roman"/>
          <w:sz w:val="24"/>
        </w:rPr>
        <w:t xml:space="preserve"> additional contact formation processes</w:t>
      </w:r>
      <w:r w:rsidRPr="000F5A9B">
        <w:rPr>
          <w:rFonts w:ascii="Times New Roman" w:hAnsi="Times New Roman" w:cs="Times New Roman"/>
          <w:sz w:val="24"/>
        </w:rPr>
        <w:t>. This leads to the achievement of a high-performance</w:t>
      </w:r>
      <w:r w:rsidRPr="00974115">
        <w:rPr>
          <w:rFonts w:ascii="Times New Roman" w:hAnsi="Times New Roman"/>
          <w:sz w:val="24"/>
        </w:rPr>
        <w:t>, cost-effective</w:t>
      </w:r>
      <w:r w:rsidRPr="000F5A9B">
        <w:rPr>
          <w:rFonts w:ascii="Times New Roman" w:hAnsi="Times New Roman" w:cs="Times New Roman"/>
          <w:sz w:val="24"/>
        </w:rPr>
        <w:t>,</w:t>
      </w:r>
      <w:r w:rsidRPr="00974115">
        <w:rPr>
          <w:rFonts w:ascii="Times New Roman" w:hAnsi="Times New Roman"/>
          <w:sz w:val="24"/>
        </w:rPr>
        <w:t xml:space="preserve"> and </w:t>
      </w:r>
      <w:r w:rsidRPr="000F5A9B">
        <w:rPr>
          <w:rFonts w:ascii="Times New Roman" w:hAnsi="Times New Roman" w:cs="Times New Roman"/>
          <w:sz w:val="24"/>
        </w:rPr>
        <w:t>dense</w:t>
      </w:r>
      <w:r w:rsidRPr="00974115">
        <w:rPr>
          <w:rFonts w:ascii="Times New Roman" w:hAnsi="Times New Roman"/>
          <w:sz w:val="24"/>
        </w:rPr>
        <w:t xml:space="preserve"> BEOL array</w:t>
      </w:r>
      <w:r w:rsidRPr="000F5A9B">
        <w:rPr>
          <w:rFonts w:ascii="Times New Roman" w:hAnsi="Times New Roman" w:cs="Times New Roman"/>
          <w:sz w:val="24"/>
        </w:rPr>
        <w:t>. Moreover</w:t>
      </w:r>
      <w:r w:rsidRPr="00974115">
        <w:rPr>
          <w:rFonts w:ascii="Times New Roman" w:hAnsi="Times New Roman"/>
          <w:sz w:val="24"/>
        </w:rPr>
        <w:t xml:space="preserve">, the communication length between </w:t>
      </w:r>
      <w:r w:rsidRPr="000F5A9B">
        <w:rPr>
          <w:rFonts w:ascii="Times New Roman" w:hAnsi="Times New Roman" w:cs="Times New Roman"/>
          <w:sz w:val="24"/>
        </w:rPr>
        <w:t xml:space="preserve">the </w:t>
      </w:r>
      <w:r w:rsidR="0086692D">
        <w:rPr>
          <w:rFonts w:ascii="Times New Roman" w:hAnsi="Times New Roman" w:cs="Times New Roman"/>
          <w:sz w:val="24"/>
        </w:rPr>
        <w:t>front-end-of-line (</w:t>
      </w:r>
      <w:r w:rsidRPr="00974115">
        <w:rPr>
          <w:rFonts w:ascii="Times New Roman" w:hAnsi="Times New Roman"/>
          <w:sz w:val="24"/>
        </w:rPr>
        <w:t>FEOL</w:t>
      </w:r>
      <w:r w:rsidR="0086692D">
        <w:rPr>
          <w:rFonts w:ascii="Times New Roman" w:hAnsi="Times New Roman"/>
          <w:sz w:val="24"/>
        </w:rPr>
        <w:t>)</w:t>
      </w:r>
      <w:r w:rsidRPr="00974115">
        <w:rPr>
          <w:rFonts w:ascii="Times New Roman" w:hAnsi="Times New Roman"/>
          <w:sz w:val="24"/>
        </w:rPr>
        <w:t xml:space="preserve"> and BEOL transistors </w:t>
      </w:r>
      <w:r w:rsidRPr="000F5A9B">
        <w:rPr>
          <w:rFonts w:ascii="Times New Roman" w:hAnsi="Times New Roman" w:cs="Times New Roman"/>
          <w:sz w:val="24"/>
        </w:rPr>
        <w:t>can be significantly</w:t>
      </w:r>
      <w:r w:rsidRPr="00974115">
        <w:rPr>
          <w:rFonts w:ascii="Times New Roman" w:hAnsi="Times New Roman"/>
          <w:sz w:val="24"/>
        </w:rPr>
        <w:t xml:space="preserve"> reduced </w:t>
      </w:r>
      <w:r w:rsidRPr="000F5A9B">
        <w:rPr>
          <w:rFonts w:ascii="Times New Roman" w:hAnsi="Times New Roman" w:cs="Times New Roman"/>
          <w:sz w:val="24"/>
        </w:rPr>
        <w:t xml:space="preserve">by directly connecting the </w:t>
      </w:r>
      <w:r w:rsidRPr="00974115">
        <w:rPr>
          <w:rFonts w:ascii="Times New Roman" w:hAnsi="Times New Roman"/>
          <w:sz w:val="24"/>
        </w:rPr>
        <w:t xml:space="preserve">BEOL 2D contacts </w:t>
      </w:r>
      <w:r w:rsidRPr="000F5A9B">
        <w:rPr>
          <w:rFonts w:ascii="Times New Roman" w:hAnsi="Times New Roman" w:cs="Times New Roman"/>
          <w:sz w:val="24"/>
        </w:rPr>
        <w:t>to</w:t>
      </w:r>
      <w:r w:rsidRPr="00974115">
        <w:rPr>
          <w:rFonts w:ascii="Times New Roman" w:hAnsi="Times New Roman"/>
          <w:sz w:val="24"/>
        </w:rPr>
        <w:t xml:space="preserve"> an internal via. </w:t>
      </w:r>
      <w:r w:rsidRPr="000F5A9B">
        <w:rPr>
          <w:rFonts w:ascii="Times New Roman" w:hAnsi="Times New Roman" w:cs="Times New Roman"/>
          <w:sz w:val="24"/>
        </w:rPr>
        <w:t>To achieve a</w:t>
      </w:r>
      <w:r w:rsidRPr="00974115">
        <w:rPr>
          <w:rFonts w:ascii="Times New Roman" w:hAnsi="Times New Roman"/>
          <w:sz w:val="24"/>
        </w:rPr>
        <w:t xml:space="preserve"> reduction in communication length</w:t>
      </w:r>
      <w:r w:rsidRPr="000F5A9B">
        <w:rPr>
          <w:rFonts w:ascii="Times New Roman" w:hAnsi="Times New Roman" w:cs="Times New Roman"/>
          <w:sz w:val="24"/>
        </w:rPr>
        <w:t>, a</w:t>
      </w:r>
      <w:r w:rsidRPr="00974115">
        <w:rPr>
          <w:rFonts w:ascii="Times New Roman" w:hAnsi="Times New Roman"/>
          <w:sz w:val="24"/>
        </w:rPr>
        <w:t xml:space="preserve"> bottom</w:t>
      </w:r>
      <w:r w:rsidRPr="000F5A9B">
        <w:rPr>
          <w:rFonts w:ascii="Times New Roman" w:hAnsi="Times New Roman" w:cs="Times New Roman"/>
          <w:sz w:val="24"/>
        </w:rPr>
        <w:t>-</w:t>
      </w:r>
      <w:r w:rsidRPr="00974115">
        <w:rPr>
          <w:rFonts w:ascii="Times New Roman" w:hAnsi="Times New Roman"/>
          <w:sz w:val="24"/>
        </w:rPr>
        <w:t>contact technique</w:t>
      </w:r>
      <w:r w:rsidRPr="000F5A9B">
        <w:rPr>
          <w:rFonts w:ascii="Times New Roman" w:hAnsi="Times New Roman" w:cs="Times New Roman"/>
          <w:sz w:val="24"/>
        </w:rPr>
        <w:t>-based internal via was employed. In the circuit, a</w:t>
      </w:r>
      <w:r w:rsidRPr="00974115">
        <w:rPr>
          <w:rFonts w:ascii="Times New Roman" w:hAnsi="Times New Roman"/>
          <w:sz w:val="24"/>
        </w:rPr>
        <w:t xml:space="preserve"> longer via </w:t>
      </w:r>
      <w:r w:rsidRPr="000F5A9B">
        <w:rPr>
          <w:rFonts w:ascii="Times New Roman" w:hAnsi="Times New Roman" w:cs="Times New Roman"/>
          <w:sz w:val="24"/>
        </w:rPr>
        <w:t>resulted</w:t>
      </w:r>
      <w:r w:rsidRPr="00974115">
        <w:rPr>
          <w:rFonts w:ascii="Times New Roman" w:hAnsi="Times New Roman"/>
          <w:sz w:val="24"/>
        </w:rPr>
        <w:t xml:space="preserve"> in larger RC delays</w:t>
      </w:r>
      <w:r w:rsidRPr="000F5A9B">
        <w:rPr>
          <w:rFonts w:ascii="Times New Roman" w:hAnsi="Times New Roman" w:cs="Times New Roman"/>
          <w:sz w:val="24"/>
        </w:rPr>
        <w:t>.</w:t>
      </w:r>
      <w:r w:rsidRPr="00974115">
        <w:rPr>
          <w:rFonts w:ascii="Times New Roman" w:hAnsi="Times New Roman"/>
          <w:sz w:val="24"/>
        </w:rPr>
        <w:t xml:space="preserve"> As shown in Fig. S1, in the </w:t>
      </w:r>
      <w:bookmarkStart w:id="0" w:name="_GoBack"/>
      <w:bookmarkEnd w:id="0"/>
      <w:r w:rsidRPr="00974115">
        <w:rPr>
          <w:rFonts w:ascii="Times New Roman" w:hAnsi="Times New Roman"/>
          <w:sz w:val="24"/>
        </w:rPr>
        <w:t xml:space="preserve">case of internal vias, no wasted transistor area </w:t>
      </w:r>
      <w:r w:rsidRPr="000F5A9B">
        <w:rPr>
          <w:rFonts w:ascii="Times New Roman" w:hAnsi="Times New Roman" w:cs="Times New Roman"/>
          <w:sz w:val="24"/>
        </w:rPr>
        <w:t>was</w:t>
      </w:r>
      <w:r w:rsidRPr="00974115">
        <w:rPr>
          <w:rFonts w:ascii="Times New Roman" w:hAnsi="Times New Roman"/>
          <w:sz w:val="24"/>
        </w:rPr>
        <w:t xml:space="preserve"> required for </w:t>
      </w:r>
      <w:r w:rsidRPr="000F5A9B">
        <w:rPr>
          <w:rFonts w:ascii="Times New Roman" w:hAnsi="Times New Roman" w:cs="Times New Roman"/>
          <w:sz w:val="24"/>
        </w:rPr>
        <w:t>the intertier via, which indicated the availability of</w:t>
      </w:r>
      <w:r w:rsidRPr="00974115">
        <w:rPr>
          <w:rFonts w:ascii="Times New Roman" w:hAnsi="Times New Roman"/>
          <w:sz w:val="24"/>
        </w:rPr>
        <w:t xml:space="preserve"> denser BEOL transistors</w:t>
      </w:r>
      <w:r w:rsidR="00685A55" w:rsidRPr="00974115">
        <w:rPr>
          <w:rFonts w:ascii="Times New Roman" w:hAnsi="Times New Roman" w:cs="Times New Roman"/>
          <w:sz w:val="24"/>
        </w:rPr>
        <w:t>.</w:t>
      </w:r>
    </w:p>
    <w:p w:rsidR="00F2671F" w:rsidRPr="00974115" w:rsidRDefault="00685A55">
      <w:pPr>
        <w:rPr>
          <w:rFonts w:ascii="Times New Roman" w:hAnsi="Times New Roman" w:cs="Times New Roman"/>
          <w:sz w:val="24"/>
        </w:rPr>
      </w:pPr>
      <w:r w:rsidRPr="000F5A9B">
        <w:rPr>
          <w:rFonts w:ascii="Times New Roman" w:hAnsi="Times New Roman" w:cs="Times New Roman"/>
          <w:noProof/>
          <w:sz w:val="24"/>
        </w:rPr>
        <w:drawing>
          <wp:anchor distT="0" distB="0" distL="114300" distR="114300" simplePos="0" relativeHeight="251658240" behindDoc="0" locked="0" layoutInCell="1" allowOverlap="1">
            <wp:simplePos x="0" y="0"/>
            <wp:positionH relativeFrom="margin">
              <wp:align>right</wp:align>
            </wp:positionH>
            <wp:positionV relativeFrom="paragraph">
              <wp:posOffset>203255</wp:posOffset>
            </wp:positionV>
            <wp:extent cx="5731510" cy="1820545"/>
            <wp:effectExtent l="0" t="0" r="2540" b="8255"/>
            <wp:wrapTopAndBottom/>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그림 7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1820545"/>
                    </a:xfrm>
                    <a:prstGeom prst="rect">
                      <a:avLst/>
                    </a:prstGeom>
                  </pic:spPr>
                </pic:pic>
              </a:graphicData>
            </a:graphic>
          </wp:anchor>
        </w:drawing>
      </w:r>
    </w:p>
    <w:p w:rsidR="000D5BF7" w:rsidRPr="00974115" w:rsidRDefault="00685A55">
      <w:pPr>
        <w:rPr>
          <w:rFonts w:ascii="Times New Roman" w:hAnsi="Times New Roman" w:cs="Times New Roman"/>
          <w:sz w:val="24"/>
        </w:rPr>
      </w:pPr>
      <w:r w:rsidRPr="00974115">
        <w:rPr>
          <w:rFonts w:ascii="Times New Roman" w:hAnsi="Times New Roman" w:cs="Times New Roman"/>
          <w:b/>
          <w:sz w:val="24"/>
        </w:rPr>
        <w:t>Figure S1</w:t>
      </w:r>
      <w:r w:rsidRPr="00974115">
        <w:rPr>
          <w:rFonts w:ascii="Times New Roman" w:hAnsi="Times New Roman" w:cs="Times New Roman"/>
          <w:sz w:val="24"/>
        </w:rPr>
        <w:t xml:space="preserve">. </w:t>
      </w:r>
      <w:r w:rsidR="00F2671F" w:rsidRPr="00974115">
        <w:rPr>
          <w:rFonts w:ascii="Times New Roman" w:hAnsi="Times New Roman" w:cs="Times New Roman"/>
          <w:sz w:val="24"/>
        </w:rPr>
        <w:t>Advantages of 2D FETs for M3D</w:t>
      </w:r>
      <w:r w:rsidRPr="00974115">
        <w:rPr>
          <w:rFonts w:ascii="Times New Roman" w:hAnsi="Times New Roman" w:cs="Times New Roman"/>
          <w:sz w:val="24"/>
        </w:rPr>
        <w:t xml:space="preserve"> integration</w:t>
      </w:r>
    </w:p>
    <w:p w:rsidR="00F2671F" w:rsidRPr="00974115" w:rsidRDefault="00685A55" w:rsidP="00E11963">
      <w:pPr>
        <w:rPr>
          <w:rFonts w:ascii="Times New Roman" w:hAnsi="Times New Roman" w:cs="Times New Roman"/>
          <w:sz w:val="24"/>
        </w:rPr>
      </w:pPr>
      <w:r w:rsidRPr="00974115">
        <w:rPr>
          <w:rFonts w:ascii="Times New Roman" w:hAnsi="Times New Roman" w:cs="Times New Roman"/>
          <w:sz w:val="24"/>
        </w:rPr>
        <w:t>(</w:t>
      </w:r>
      <w:r w:rsidR="00D06356" w:rsidRPr="00974115">
        <w:rPr>
          <w:rFonts w:ascii="Times New Roman" w:hAnsi="Times New Roman" w:cs="Times New Roman"/>
          <w:sz w:val="24"/>
        </w:rPr>
        <w:t>a</w:t>
      </w:r>
      <w:r w:rsidRPr="00974115">
        <w:rPr>
          <w:rFonts w:ascii="Times New Roman" w:hAnsi="Times New Roman" w:cs="Times New Roman"/>
          <w:sz w:val="24"/>
        </w:rPr>
        <w:t>)</w:t>
      </w:r>
      <w:r w:rsidR="00D06356" w:rsidRPr="00974115">
        <w:rPr>
          <w:rFonts w:ascii="Times New Roman" w:hAnsi="Times New Roman" w:cs="Times New Roman"/>
          <w:sz w:val="24"/>
        </w:rPr>
        <w:t xml:space="preserve"> </w:t>
      </w:r>
      <w:r w:rsidR="00E11963" w:rsidRPr="00974115">
        <w:rPr>
          <w:rFonts w:ascii="Times New Roman" w:hAnsi="Times New Roman" w:cs="Times New Roman"/>
          <w:sz w:val="24"/>
        </w:rPr>
        <w:t>Illustration of the advantages of 2D FETs for M3D</w:t>
      </w:r>
      <w:r w:rsidR="000D5BF7" w:rsidRPr="00974115">
        <w:rPr>
          <w:rFonts w:ascii="Times New Roman" w:hAnsi="Times New Roman" w:cs="Times New Roman"/>
          <w:sz w:val="24"/>
        </w:rPr>
        <w:t xml:space="preserve">. </w:t>
      </w:r>
      <w:r w:rsidR="00FA2246" w:rsidRPr="00974115">
        <w:rPr>
          <w:rFonts w:ascii="Times New Roman" w:hAnsi="Times New Roman" w:cs="Times New Roman"/>
          <w:sz w:val="24"/>
        </w:rPr>
        <w:t>(</w:t>
      </w:r>
      <w:r w:rsidR="00D06356" w:rsidRPr="00974115">
        <w:rPr>
          <w:rFonts w:ascii="Times New Roman" w:hAnsi="Times New Roman" w:cs="Times New Roman"/>
          <w:sz w:val="24"/>
        </w:rPr>
        <w:t>b</w:t>
      </w:r>
      <w:r w:rsidR="00FA2246" w:rsidRPr="00974115">
        <w:rPr>
          <w:rFonts w:ascii="Times New Roman" w:hAnsi="Times New Roman" w:cs="Times New Roman"/>
          <w:b/>
          <w:sz w:val="24"/>
        </w:rPr>
        <w:t>)</w:t>
      </w:r>
      <w:r w:rsidR="00D06356" w:rsidRPr="00974115">
        <w:rPr>
          <w:rFonts w:ascii="Times New Roman" w:hAnsi="Times New Roman" w:cs="Times New Roman"/>
          <w:sz w:val="24"/>
        </w:rPr>
        <w:t xml:space="preserve"> </w:t>
      </w:r>
      <w:r w:rsidR="00E11963" w:rsidRPr="00974115">
        <w:rPr>
          <w:rFonts w:ascii="Times New Roman" w:hAnsi="Times New Roman" w:cs="Times New Roman"/>
          <w:sz w:val="24"/>
        </w:rPr>
        <w:t>Schematic showing the reduced communication length between FEOL and BEOL transistors</w:t>
      </w:r>
      <w:r w:rsidR="008C7FBD" w:rsidRPr="00974115">
        <w:rPr>
          <w:rFonts w:ascii="Times New Roman" w:hAnsi="Times New Roman" w:cs="Times New Roman"/>
          <w:sz w:val="24"/>
        </w:rPr>
        <w:t xml:space="preserve">. </w:t>
      </w:r>
      <w:r w:rsidR="00FA2246" w:rsidRPr="00974115">
        <w:rPr>
          <w:rFonts w:ascii="Times New Roman" w:hAnsi="Times New Roman" w:cs="Times New Roman"/>
          <w:sz w:val="24"/>
        </w:rPr>
        <w:t>(</w:t>
      </w:r>
      <w:r w:rsidR="00D06356" w:rsidRPr="00974115">
        <w:rPr>
          <w:rFonts w:ascii="Times New Roman" w:hAnsi="Times New Roman" w:cs="Times New Roman"/>
          <w:sz w:val="24"/>
        </w:rPr>
        <w:t>c</w:t>
      </w:r>
      <w:r w:rsidR="00FA2246" w:rsidRPr="00974115">
        <w:rPr>
          <w:rFonts w:ascii="Times New Roman" w:hAnsi="Times New Roman" w:cs="Times New Roman"/>
          <w:sz w:val="24"/>
        </w:rPr>
        <w:t>)</w:t>
      </w:r>
      <w:r w:rsidR="00D06356" w:rsidRPr="00974115">
        <w:rPr>
          <w:rFonts w:ascii="Times New Roman" w:hAnsi="Times New Roman" w:cs="Times New Roman"/>
          <w:sz w:val="24"/>
        </w:rPr>
        <w:t xml:space="preserve"> </w:t>
      </w:r>
      <w:r w:rsidR="00E11963" w:rsidRPr="00974115">
        <w:rPr>
          <w:rFonts w:ascii="Times New Roman" w:hAnsi="Times New Roman" w:cs="Times New Roman"/>
          <w:sz w:val="24"/>
        </w:rPr>
        <w:t>Schematic demonstrating the communication length between FEOL and BEOL transistors fabricated using existing top contact techniques</w:t>
      </w:r>
      <w:r w:rsidR="00D06356" w:rsidRPr="00974115">
        <w:rPr>
          <w:rFonts w:ascii="Times New Roman" w:hAnsi="Times New Roman" w:cs="Times New Roman"/>
          <w:sz w:val="24"/>
        </w:rPr>
        <w:t xml:space="preserve">. </w:t>
      </w:r>
    </w:p>
    <w:p w:rsidR="00F2671F" w:rsidRPr="00974115" w:rsidRDefault="00685A55">
      <w:pPr>
        <w:widowControl/>
        <w:wordWrap/>
        <w:autoSpaceDE/>
        <w:autoSpaceDN/>
        <w:rPr>
          <w:rFonts w:ascii="Times New Roman" w:hAnsi="Times New Roman" w:cs="Times New Roman"/>
        </w:rPr>
      </w:pPr>
      <w:r w:rsidRPr="00974115">
        <w:rPr>
          <w:rFonts w:ascii="Times New Roman" w:hAnsi="Times New Roman" w:cs="Times New Roman"/>
        </w:rPr>
        <w:br w:type="page"/>
      </w:r>
    </w:p>
    <w:p w:rsidR="000D5BF7" w:rsidRPr="00974115" w:rsidRDefault="00685A55">
      <w:pPr>
        <w:rPr>
          <w:rFonts w:ascii="Times New Roman" w:hAnsi="Times New Roman" w:cs="Times New Roman"/>
          <w:sz w:val="24"/>
          <w:szCs w:val="24"/>
        </w:rPr>
      </w:pPr>
      <w:r w:rsidRPr="00974115">
        <w:rPr>
          <w:rFonts w:ascii="Times New Roman" w:hAnsi="Times New Roman" w:cs="Times New Roman"/>
          <w:sz w:val="24"/>
          <w:szCs w:val="24"/>
        </w:rPr>
        <w:lastRenderedPageBreak/>
        <w:t xml:space="preserve">2. Analysis </w:t>
      </w:r>
      <w:r w:rsidR="007707E7" w:rsidRPr="00974115">
        <w:rPr>
          <w:rFonts w:ascii="Times New Roman" w:hAnsi="Times New Roman" w:cs="Times New Roman"/>
          <w:sz w:val="24"/>
          <w:szCs w:val="24"/>
        </w:rPr>
        <w:t>of</w:t>
      </w:r>
      <w:r w:rsidRPr="00974115">
        <w:rPr>
          <w:rFonts w:ascii="Times New Roman" w:hAnsi="Times New Roman" w:cs="Times New Roman"/>
          <w:sz w:val="24"/>
          <w:szCs w:val="24"/>
        </w:rPr>
        <w:t xml:space="preserve"> contact interfaces of bottom contact and top contact</w:t>
      </w:r>
    </w:p>
    <w:p w:rsidR="00D50BB3" w:rsidRPr="00974115" w:rsidRDefault="00685A55" w:rsidP="008C7933">
      <w:pPr>
        <w:rPr>
          <w:rFonts w:ascii="Times New Roman" w:hAnsi="Times New Roman" w:cs="Times New Roman"/>
          <w:sz w:val="24"/>
          <w:szCs w:val="24"/>
        </w:rPr>
      </w:pPr>
      <w:r w:rsidRPr="00974115">
        <w:rPr>
          <w:rFonts w:ascii="Times New Roman" w:hAnsi="Times New Roman" w:cs="Times New Roman"/>
          <w:sz w:val="24"/>
          <w:szCs w:val="24"/>
        </w:rPr>
        <w:t>To compare the two different types of contacts between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and Au fairly, we carefully prepared two intrinsic samples without any extrinsic contamination using complicated peeling-off methods designed for each case. To reproduce the top-contact interface, we deposited Au on the as-grown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Then, we obtained the intrinsic backside of the top-contacted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by simply peeling it off with PMMA/TRT. However, reproducing the intrinsic backside of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in the case of a bottom contact was more difficult. First, we deposited Au on an SiO</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substrate, where the adhesion between Au and SiO</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was low. Subsequently, we peeled off Au using PMMA/TRT. We picked up the as-grown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using the Au film, and finally, obtained the intrinsic surfaces of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One of the samples reproduced the backside of the deposited Au contact, while the other reproduced the backside of the van der Waals Au contact</w:t>
      </w:r>
      <w:r w:rsidRPr="00974115">
        <w:rPr>
          <w:rFonts w:ascii="Times New Roman" w:eastAsia="맑은 고딕" w:hAnsi="Times New Roman" w:cs="Times New Roman"/>
          <w:sz w:val="24"/>
          <w:szCs w:val="24"/>
        </w:rPr>
        <w:t>.</w:t>
      </w:r>
    </w:p>
    <w:p w:rsidR="00D86A79" w:rsidRPr="00974115" w:rsidRDefault="00685A55">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59264" behindDoc="0" locked="0" layoutInCell="1" allowOverlap="1">
            <wp:simplePos x="0" y="0"/>
            <wp:positionH relativeFrom="margin">
              <wp:align>center</wp:align>
            </wp:positionH>
            <wp:positionV relativeFrom="paragraph">
              <wp:posOffset>301570</wp:posOffset>
            </wp:positionV>
            <wp:extent cx="3664688" cy="2941982"/>
            <wp:effectExtent l="0" t="0" r="0" b="0"/>
            <wp:wrapTopAndBottom/>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그림 119"/>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64688" cy="2941982"/>
                    </a:xfrm>
                    <a:prstGeom prst="rect">
                      <a:avLst/>
                    </a:prstGeom>
                  </pic:spPr>
                </pic:pic>
              </a:graphicData>
            </a:graphic>
            <wp14:sizeRelH relativeFrom="margin">
              <wp14:pctWidth>0</wp14:pctWidth>
            </wp14:sizeRelH>
            <wp14:sizeRelV relativeFrom="margin">
              <wp14:pctHeight>0</wp14:pctHeight>
            </wp14:sizeRelV>
          </wp:anchor>
        </w:drawing>
      </w:r>
    </w:p>
    <w:p w:rsidR="00D86A79" w:rsidRPr="00974115" w:rsidRDefault="00D86A79">
      <w:pPr>
        <w:rPr>
          <w:rFonts w:ascii="Times New Roman" w:hAnsi="Times New Roman" w:cs="Times New Roman"/>
          <w:sz w:val="24"/>
          <w:szCs w:val="24"/>
        </w:rPr>
      </w:pPr>
    </w:p>
    <w:p w:rsidR="00D50BB3" w:rsidRPr="00974115" w:rsidRDefault="00685A55">
      <w:pPr>
        <w:rPr>
          <w:rFonts w:ascii="Times New Roman" w:hAnsi="Times New Roman" w:cs="Times New Roman"/>
          <w:b/>
          <w:sz w:val="24"/>
          <w:szCs w:val="24"/>
        </w:rPr>
      </w:pPr>
      <w:r w:rsidRPr="00974115">
        <w:rPr>
          <w:rFonts w:ascii="Times New Roman" w:hAnsi="Times New Roman" w:cs="Times New Roman"/>
          <w:b/>
          <w:sz w:val="24"/>
          <w:szCs w:val="24"/>
        </w:rPr>
        <w:t>Figure S</w:t>
      </w:r>
      <w:r w:rsidR="002600EE" w:rsidRPr="00974115">
        <w:rPr>
          <w:rFonts w:ascii="Times New Roman" w:hAnsi="Times New Roman" w:cs="Times New Roman"/>
          <w:b/>
          <w:sz w:val="24"/>
          <w:szCs w:val="24"/>
        </w:rPr>
        <w:t>2</w:t>
      </w:r>
      <w:r w:rsidRPr="00974115">
        <w:rPr>
          <w:rFonts w:ascii="Times New Roman" w:hAnsi="Times New Roman" w:cs="Times New Roman"/>
          <w:b/>
          <w:sz w:val="24"/>
          <w:szCs w:val="24"/>
        </w:rPr>
        <w:t>. Raman and PL analysis</w:t>
      </w:r>
      <w:r w:rsidR="00D86A79" w:rsidRPr="00974115">
        <w:rPr>
          <w:rFonts w:ascii="Times New Roman" w:hAnsi="Times New Roman" w:cs="Times New Roman"/>
          <w:b/>
          <w:sz w:val="24"/>
          <w:szCs w:val="24"/>
        </w:rPr>
        <w:t xml:space="preserve"> for two different types of Au-MoS</w:t>
      </w:r>
      <w:r w:rsidR="00D86A79" w:rsidRPr="00974115">
        <w:rPr>
          <w:rFonts w:ascii="Times New Roman" w:hAnsi="Times New Roman" w:cs="Times New Roman"/>
          <w:b/>
          <w:sz w:val="24"/>
          <w:szCs w:val="24"/>
          <w:vertAlign w:val="subscript"/>
        </w:rPr>
        <w:t>2</w:t>
      </w:r>
      <w:r w:rsidR="00D86A79" w:rsidRPr="00974115">
        <w:rPr>
          <w:rFonts w:ascii="Times New Roman" w:hAnsi="Times New Roman" w:cs="Times New Roman"/>
          <w:b/>
          <w:sz w:val="24"/>
          <w:szCs w:val="24"/>
        </w:rPr>
        <w:t xml:space="preserve"> contacts</w:t>
      </w:r>
    </w:p>
    <w:p w:rsidR="00D86A79" w:rsidRPr="00974115" w:rsidRDefault="00685A55" w:rsidP="00150651">
      <w:pPr>
        <w:rPr>
          <w:rFonts w:ascii="Times New Roman" w:hAnsi="Times New Roman" w:cs="Times New Roman"/>
          <w:sz w:val="24"/>
          <w:szCs w:val="24"/>
        </w:rPr>
      </w:pPr>
      <w:r w:rsidRPr="00974115">
        <w:rPr>
          <w:rFonts w:ascii="Times New Roman" w:hAnsi="Times New Roman" w:cs="Times New Roman"/>
          <w:sz w:val="24"/>
          <w:szCs w:val="24"/>
        </w:rPr>
        <w:t>(a) Sample preparation methods for analyzing the difference between top</w:t>
      </w:r>
      <w:r w:rsidR="001B0C6E">
        <w:rPr>
          <w:rFonts w:ascii="Times New Roman" w:hAnsi="Times New Roman" w:cs="Times New Roman"/>
          <w:sz w:val="24"/>
          <w:szCs w:val="24"/>
        </w:rPr>
        <w:t>-</w:t>
      </w:r>
      <w:r w:rsidRPr="00974115">
        <w:rPr>
          <w:rFonts w:ascii="Times New Roman" w:hAnsi="Times New Roman" w:cs="Times New Roman"/>
          <w:sz w:val="24"/>
          <w:szCs w:val="24"/>
        </w:rPr>
        <w:t xml:space="preserve"> and bottom</w:t>
      </w:r>
      <w:r w:rsidR="001B0C6E">
        <w:rPr>
          <w:rFonts w:ascii="Times New Roman" w:hAnsi="Times New Roman" w:cs="Times New Roman"/>
          <w:sz w:val="24"/>
          <w:szCs w:val="24"/>
        </w:rPr>
        <w:t>-</w:t>
      </w:r>
      <w:r w:rsidRPr="00974115">
        <w:rPr>
          <w:rFonts w:ascii="Times New Roman" w:hAnsi="Times New Roman" w:cs="Times New Roman"/>
          <w:sz w:val="24"/>
          <w:szCs w:val="24"/>
        </w:rPr>
        <w:t>contacted MoS</w:t>
      </w:r>
      <w:r w:rsidRPr="007C2C51">
        <w:rPr>
          <w:rFonts w:ascii="Times New Roman" w:hAnsi="Times New Roman"/>
          <w:sz w:val="24"/>
          <w:vertAlign w:val="subscript"/>
        </w:rPr>
        <w:t>2</w:t>
      </w:r>
      <w:r w:rsidRPr="00974115">
        <w:rPr>
          <w:rFonts w:ascii="Times New Roman" w:hAnsi="Times New Roman" w:cs="Times New Roman"/>
          <w:sz w:val="24"/>
          <w:szCs w:val="24"/>
        </w:rPr>
        <w:t xml:space="preserve"> using Raman </w:t>
      </w:r>
      <w:r w:rsidR="009D44DE">
        <w:rPr>
          <w:rFonts w:ascii="Times New Roman" w:hAnsi="Times New Roman" w:cs="Times New Roman"/>
          <w:sz w:val="24"/>
          <w:szCs w:val="24"/>
        </w:rPr>
        <w:t xml:space="preserve">and </w:t>
      </w:r>
      <w:r w:rsidRPr="00974115">
        <w:rPr>
          <w:rFonts w:ascii="Times New Roman" w:hAnsi="Times New Roman" w:cs="Times New Roman"/>
          <w:sz w:val="24"/>
          <w:szCs w:val="24"/>
        </w:rPr>
        <w:t>Photoluminescence (PL)</w:t>
      </w:r>
      <w:r w:rsidR="009D44DE">
        <w:rPr>
          <w:rFonts w:ascii="Times New Roman" w:hAnsi="Times New Roman" w:cs="Times New Roman"/>
          <w:sz w:val="24"/>
          <w:szCs w:val="24"/>
        </w:rPr>
        <w:t xml:space="preserve"> spectra</w:t>
      </w:r>
      <w:r w:rsidRPr="00974115">
        <w:rPr>
          <w:rFonts w:ascii="Times New Roman" w:hAnsi="Times New Roman" w:cs="Times New Roman"/>
          <w:sz w:val="24"/>
          <w:szCs w:val="24"/>
        </w:rPr>
        <w:t>. The top reproduces the contact interface of the evaporated Au contact, while the bottom reproduces that of the picked-up Au contact with van der Waals (vdW) interface. (b) Raman spectra showing no difference between the two cases, indicating that the crystal structure of MoS</w:t>
      </w:r>
      <w:r w:rsidRPr="007C2C51">
        <w:rPr>
          <w:rFonts w:ascii="Times New Roman" w:hAnsi="Times New Roman"/>
          <w:sz w:val="24"/>
          <w:vertAlign w:val="subscript"/>
        </w:rPr>
        <w:t>2</w:t>
      </w:r>
      <w:r w:rsidRPr="00974115">
        <w:rPr>
          <w:rFonts w:ascii="Times New Roman" w:hAnsi="Times New Roman" w:cs="Times New Roman"/>
          <w:sz w:val="24"/>
          <w:szCs w:val="24"/>
        </w:rPr>
        <w:t xml:space="preserve"> itself does not change with metal deposition. (c) Photoluminescence (PL) spectra for MoS</w:t>
      </w:r>
      <w:r w:rsidRPr="007C2C51">
        <w:rPr>
          <w:rFonts w:ascii="Times New Roman" w:hAnsi="Times New Roman"/>
          <w:sz w:val="24"/>
          <w:vertAlign w:val="subscript"/>
        </w:rPr>
        <w:t>2</w:t>
      </w:r>
      <w:r w:rsidRPr="00974115">
        <w:rPr>
          <w:rFonts w:ascii="Times New Roman" w:hAnsi="Times New Roman" w:cs="Times New Roman"/>
          <w:sz w:val="24"/>
          <w:szCs w:val="24"/>
        </w:rPr>
        <w:t xml:space="preserve"> with evaporated Au (black) and picked-up Au (red). It is clearly shown that direct Au evaporation on MoS</w:t>
      </w:r>
      <w:r w:rsidRPr="007C2C51">
        <w:rPr>
          <w:rFonts w:ascii="Times New Roman" w:hAnsi="Times New Roman"/>
          <w:sz w:val="24"/>
          <w:vertAlign w:val="subscript"/>
        </w:rPr>
        <w:t>2</w:t>
      </w:r>
      <w:r w:rsidRPr="00974115">
        <w:rPr>
          <w:rFonts w:ascii="Times New Roman" w:hAnsi="Times New Roman" w:cs="Times New Roman"/>
          <w:sz w:val="24"/>
          <w:szCs w:val="24"/>
        </w:rPr>
        <w:t xml:space="preserve"> strongly quenches the PL as the excitons dissipate quickly. However, the van der Waals type MoS</w:t>
      </w:r>
      <w:r w:rsidRPr="007C2C51">
        <w:rPr>
          <w:rFonts w:ascii="Times New Roman" w:hAnsi="Times New Roman"/>
          <w:sz w:val="24"/>
          <w:vertAlign w:val="subscript"/>
        </w:rPr>
        <w:t>2</w:t>
      </w:r>
      <w:r w:rsidRPr="00974115">
        <w:rPr>
          <w:rFonts w:ascii="Times New Roman" w:hAnsi="Times New Roman" w:cs="Times New Roman"/>
          <w:sz w:val="24"/>
          <w:szCs w:val="24"/>
        </w:rPr>
        <w:t xml:space="preserve"> was not affected by Au, and the PL is still strong as the distance between them is longer than the deposited one</w:t>
      </w:r>
      <w:r w:rsidR="00576D5C" w:rsidRPr="00974115">
        <w:rPr>
          <w:rFonts w:ascii="Times New Roman" w:hAnsi="Times New Roman" w:cs="Times New Roman"/>
          <w:sz w:val="24"/>
          <w:szCs w:val="24"/>
        </w:rPr>
        <w:t>.</w:t>
      </w:r>
    </w:p>
    <w:p w:rsidR="00D86A79" w:rsidRPr="00974115" w:rsidRDefault="00685A55">
      <w:pPr>
        <w:widowControl/>
        <w:wordWrap/>
        <w:autoSpaceDE/>
        <w:autoSpaceDN/>
        <w:rPr>
          <w:rFonts w:ascii="Times New Roman" w:hAnsi="Times New Roman" w:cs="Times New Roman"/>
          <w:sz w:val="24"/>
          <w:szCs w:val="24"/>
        </w:rPr>
      </w:pPr>
      <w:r w:rsidRPr="00974115">
        <w:rPr>
          <w:rFonts w:ascii="Times New Roman" w:hAnsi="Times New Roman" w:cs="Times New Roman"/>
          <w:sz w:val="24"/>
          <w:szCs w:val="24"/>
        </w:rPr>
        <w:br w:type="page"/>
      </w:r>
    </w:p>
    <w:p w:rsidR="003D37EE" w:rsidRPr="00974115" w:rsidRDefault="00AF7300" w:rsidP="004A67A5">
      <w:pPr>
        <w:rPr>
          <w:rFonts w:ascii="Times New Roman" w:hAnsi="Times New Roman" w:cs="Times New Roman"/>
          <w:sz w:val="24"/>
          <w:szCs w:val="24"/>
        </w:rPr>
      </w:pPr>
      <w:r w:rsidRPr="000F5A9B">
        <w:rPr>
          <w:rFonts w:ascii="Times New Roman" w:hAnsi="Times New Roman" w:cs="Times New Roman"/>
          <w:noProof/>
          <w:sz w:val="24"/>
          <w:szCs w:val="24"/>
        </w:rPr>
        <w:lastRenderedPageBreak/>
        <w:drawing>
          <wp:anchor distT="0" distB="0" distL="114300" distR="114300" simplePos="0" relativeHeight="251660288" behindDoc="0" locked="0" layoutInCell="1" allowOverlap="1" wp14:editId="26F4FF0F">
            <wp:simplePos x="0" y="0"/>
            <wp:positionH relativeFrom="margin">
              <wp:posOffset>24130</wp:posOffset>
            </wp:positionH>
            <wp:positionV relativeFrom="paragraph">
              <wp:posOffset>2123440</wp:posOffset>
            </wp:positionV>
            <wp:extent cx="5764696" cy="2624160"/>
            <wp:effectExtent l="0" t="0" r="762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764696" cy="2624160"/>
                    </a:xfrm>
                    <a:prstGeom prst="rect">
                      <a:avLst/>
                    </a:prstGeom>
                    <a:noFill/>
                  </pic:spPr>
                </pic:pic>
              </a:graphicData>
            </a:graphic>
          </wp:anchor>
        </w:drawing>
      </w:r>
      <w:r w:rsidR="004A67A5" w:rsidRPr="000F5A9B">
        <w:rPr>
          <w:rFonts w:ascii="Times New Roman" w:hAnsi="Times New Roman" w:cs="Times New Roman"/>
          <w:sz w:val="24"/>
          <w:szCs w:val="24"/>
        </w:rPr>
        <w:t>To perform a detailed comparison of the atomic distances and structures near the interface of the vdW and evaporated Au-MoS</w:t>
      </w:r>
      <w:r w:rsidR="004A67A5" w:rsidRPr="000F5A9B">
        <w:rPr>
          <w:rFonts w:ascii="Times New Roman" w:hAnsi="Times New Roman" w:cs="Times New Roman"/>
          <w:sz w:val="24"/>
          <w:szCs w:val="24"/>
          <w:vertAlign w:val="subscript"/>
        </w:rPr>
        <w:t>2</w:t>
      </w:r>
      <w:r w:rsidR="004A67A5" w:rsidRPr="000F5A9B">
        <w:rPr>
          <w:rFonts w:ascii="Times New Roman" w:hAnsi="Times New Roman" w:cs="Times New Roman"/>
          <w:sz w:val="24"/>
          <w:szCs w:val="24"/>
        </w:rPr>
        <w:t xml:space="preserve"> contacts, we developed a highly controlled fabrication process for ultra-clean STEM imaging. As shown in Fig. S3a, the as-grown MoS</w:t>
      </w:r>
      <w:r w:rsidR="004A67A5" w:rsidRPr="000F5A9B">
        <w:rPr>
          <w:rFonts w:ascii="Times New Roman" w:hAnsi="Times New Roman" w:cs="Times New Roman"/>
          <w:sz w:val="24"/>
          <w:szCs w:val="24"/>
          <w:vertAlign w:val="subscript"/>
        </w:rPr>
        <w:t>2</w:t>
      </w:r>
      <w:r w:rsidR="004A67A5" w:rsidRPr="000F5A9B">
        <w:rPr>
          <w:rFonts w:ascii="Times New Roman" w:hAnsi="Times New Roman" w:cs="Times New Roman"/>
          <w:sz w:val="24"/>
          <w:szCs w:val="24"/>
        </w:rPr>
        <w:t xml:space="preserve"> was first coated with a layer of Au via evaporation. The resulting films were then carefully picked up using TRT/PMMA and transferred onto another Au film. The PMMA was not removed and was instead utilized as a protective layer during FIB. This allowed us to image the sample using STEM without contamination</w:t>
      </w:r>
      <w:r w:rsidR="00100EB3">
        <w:rPr>
          <w:rFonts w:ascii="Times New Roman" w:hAnsi="Times New Roman" w:cs="Times New Roman"/>
          <w:sz w:val="24"/>
          <w:szCs w:val="24"/>
        </w:rPr>
        <w:t xml:space="preserve"> from the wet PMMA removal process</w:t>
      </w:r>
      <w:r w:rsidR="004A67A5" w:rsidRPr="000F5A9B">
        <w:rPr>
          <w:rFonts w:ascii="Times New Roman" w:hAnsi="Times New Roman" w:cs="Times New Roman"/>
          <w:sz w:val="24"/>
          <w:szCs w:val="24"/>
        </w:rPr>
        <w:t>. The distance between the first layer of evaporated Au atoms and the Mo atoms of MoS</w:t>
      </w:r>
      <w:r w:rsidR="004A67A5" w:rsidRPr="000F5A9B">
        <w:rPr>
          <w:rFonts w:ascii="Times New Roman" w:hAnsi="Times New Roman" w:cs="Times New Roman"/>
          <w:sz w:val="24"/>
          <w:szCs w:val="24"/>
          <w:vertAlign w:val="subscript"/>
        </w:rPr>
        <w:t>2</w:t>
      </w:r>
      <w:r w:rsidR="004A67A5" w:rsidRPr="000F5A9B">
        <w:rPr>
          <w:rFonts w:ascii="Times New Roman" w:hAnsi="Times New Roman" w:cs="Times New Roman"/>
          <w:sz w:val="24"/>
          <w:szCs w:val="24"/>
        </w:rPr>
        <w:t xml:space="preserve"> was found to be 3.9 Å, while the distance between the last layer of vdW Au and the Mo atoms was found to be 4.54 Å. This indicates that the vdW gap is approximately 0.5</w:t>
      </w:r>
      <w:r w:rsidR="00EA6554">
        <w:rPr>
          <w:rFonts w:ascii="Times New Roman" w:hAnsi="Times New Roman" w:cs="Times New Roman"/>
          <w:sz w:val="24"/>
          <w:szCs w:val="24"/>
        </w:rPr>
        <w:t>–</w:t>
      </w:r>
      <w:r w:rsidR="004A67A5" w:rsidRPr="000F5A9B">
        <w:rPr>
          <w:rFonts w:ascii="Times New Roman" w:hAnsi="Times New Roman" w:cs="Times New Roman"/>
          <w:sz w:val="24"/>
          <w:szCs w:val="24"/>
        </w:rPr>
        <w:t>0.6 Å. These parameters were used in the simulation shown in Fig. 2</w:t>
      </w:r>
      <w:r w:rsidR="00685A55" w:rsidRPr="00974115">
        <w:rPr>
          <w:rFonts w:ascii="Times New Roman" w:eastAsia="맑은 고딕" w:hAnsi="Times New Roman" w:cs="Times New Roman"/>
          <w:sz w:val="24"/>
          <w:szCs w:val="24"/>
        </w:rPr>
        <w:t>.</w:t>
      </w:r>
    </w:p>
    <w:p w:rsidR="00DE2C04" w:rsidRPr="00974115" w:rsidRDefault="00DE2C04" w:rsidP="00DE2C04">
      <w:pPr>
        <w:rPr>
          <w:rFonts w:ascii="Times New Roman" w:hAnsi="Times New Roman" w:cs="Times New Roman"/>
          <w:sz w:val="24"/>
          <w:szCs w:val="24"/>
        </w:rPr>
      </w:pPr>
    </w:p>
    <w:p w:rsidR="00BB2D2A" w:rsidRPr="00974115" w:rsidRDefault="00685A55" w:rsidP="007C2C51">
      <w:pPr>
        <w:rPr>
          <w:rFonts w:ascii="Times New Roman" w:hAnsi="Times New Roman" w:cs="Times New Roman"/>
          <w:sz w:val="24"/>
          <w:szCs w:val="24"/>
        </w:rPr>
      </w:pPr>
      <w:r w:rsidRPr="00974115">
        <w:rPr>
          <w:rFonts w:ascii="Times New Roman" w:hAnsi="Times New Roman" w:cs="Times New Roman"/>
          <w:b/>
          <w:bCs/>
          <w:sz w:val="24"/>
          <w:szCs w:val="24"/>
        </w:rPr>
        <w:t xml:space="preserve">Figure S3. </w:t>
      </w:r>
      <w:r w:rsidR="00A368C2">
        <w:rPr>
          <w:rFonts w:ascii="Times New Roman" w:hAnsi="Times New Roman" w:cs="Times New Roman"/>
          <w:b/>
          <w:bCs/>
          <w:sz w:val="24"/>
          <w:szCs w:val="24"/>
        </w:rPr>
        <w:t>HAADF-</w:t>
      </w:r>
      <w:r w:rsidRPr="00974115">
        <w:rPr>
          <w:rFonts w:ascii="Times New Roman" w:hAnsi="Times New Roman" w:cs="Times New Roman"/>
          <w:b/>
          <w:bCs/>
          <w:sz w:val="24"/>
          <w:szCs w:val="24"/>
        </w:rPr>
        <w:t>STEM analysis on Au/MoS</w:t>
      </w:r>
      <w:r w:rsidRPr="00974115">
        <w:rPr>
          <w:rFonts w:ascii="Times New Roman" w:hAnsi="Times New Roman" w:cs="Times New Roman"/>
          <w:b/>
          <w:bCs/>
          <w:sz w:val="24"/>
          <w:szCs w:val="24"/>
          <w:vertAlign w:val="subscript"/>
        </w:rPr>
        <w:t>2</w:t>
      </w:r>
      <w:r w:rsidRPr="00974115">
        <w:rPr>
          <w:rFonts w:ascii="Times New Roman" w:hAnsi="Times New Roman" w:cs="Times New Roman"/>
          <w:b/>
          <w:bCs/>
          <w:sz w:val="24"/>
          <w:szCs w:val="24"/>
        </w:rPr>
        <w:t xml:space="preserve">/Au sandwich structure </w:t>
      </w:r>
      <w:r w:rsidRPr="00974115">
        <w:rPr>
          <w:rFonts w:ascii="Times New Roman" w:hAnsi="Times New Roman" w:cs="Times New Roman"/>
          <w:bCs/>
          <w:sz w:val="24"/>
          <w:szCs w:val="24"/>
        </w:rPr>
        <w:t>(</w:t>
      </w:r>
      <w:r w:rsidRPr="00974115">
        <w:rPr>
          <w:rFonts w:ascii="Times New Roman" w:hAnsi="Times New Roman"/>
          <w:sz w:val="24"/>
        </w:rPr>
        <w:t>a)</w:t>
      </w:r>
      <w:r w:rsidRPr="000F5A9B">
        <w:rPr>
          <w:rFonts w:ascii="Times New Roman" w:hAnsi="Times New Roman"/>
          <w:sz w:val="24"/>
        </w:rPr>
        <w:t xml:space="preserve"> </w:t>
      </w:r>
      <w:r w:rsidR="00C96A0E" w:rsidRPr="000F5A9B">
        <w:rPr>
          <w:rFonts w:ascii="Times New Roman" w:hAnsi="Times New Roman"/>
          <w:sz w:val="24"/>
        </w:rPr>
        <w:t>S</w:t>
      </w:r>
      <w:r w:rsidR="00C96A0E" w:rsidRPr="00974115">
        <w:rPr>
          <w:rFonts w:ascii="Times New Roman" w:hAnsi="Times New Roman"/>
          <w:sz w:val="24"/>
        </w:rPr>
        <w:t xml:space="preserve">chematics describing </w:t>
      </w:r>
      <w:r w:rsidR="00C96A0E" w:rsidRPr="000F5A9B">
        <w:rPr>
          <w:rFonts w:ascii="Times New Roman" w:hAnsi="Times New Roman" w:cs="Times New Roman"/>
          <w:sz w:val="24"/>
          <w:szCs w:val="24"/>
        </w:rPr>
        <w:t xml:space="preserve">the </w:t>
      </w:r>
      <w:r w:rsidR="00C96A0E" w:rsidRPr="00974115">
        <w:rPr>
          <w:rFonts w:ascii="Times New Roman" w:hAnsi="Times New Roman"/>
          <w:sz w:val="24"/>
        </w:rPr>
        <w:t xml:space="preserve">sample preparation methods for </w:t>
      </w:r>
      <w:r w:rsidR="00C96A0E" w:rsidRPr="000F5A9B">
        <w:rPr>
          <w:rFonts w:ascii="Times New Roman" w:hAnsi="Times New Roman" w:cs="Times New Roman"/>
          <w:sz w:val="24"/>
          <w:szCs w:val="24"/>
        </w:rPr>
        <w:t>analyzing the</w:t>
      </w:r>
      <w:r w:rsidR="00C96A0E" w:rsidRPr="00974115">
        <w:rPr>
          <w:rFonts w:ascii="Times New Roman" w:hAnsi="Times New Roman"/>
          <w:sz w:val="24"/>
        </w:rPr>
        <w:t xml:space="preserve"> difference between a bottom</w:t>
      </w:r>
      <w:r w:rsidR="003C3C46">
        <w:rPr>
          <w:rFonts w:ascii="Times New Roman" w:hAnsi="Times New Roman"/>
          <w:sz w:val="24"/>
        </w:rPr>
        <w:t>-</w:t>
      </w:r>
      <w:r w:rsidR="00C96A0E" w:rsidRPr="00974115">
        <w:rPr>
          <w:rFonts w:ascii="Times New Roman" w:hAnsi="Times New Roman"/>
          <w:sz w:val="24"/>
        </w:rPr>
        <w:t>contact FET and a top</w:t>
      </w:r>
      <w:r w:rsidR="003C3C46">
        <w:rPr>
          <w:rFonts w:ascii="Times New Roman" w:hAnsi="Times New Roman"/>
          <w:sz w:val="24"/>
        </w:rPr>
        <w:t>-</w:t>
      </w:r>
      <w:r w:rsidR="00C96A0E" w:rsidRPr="00974115">
        <w:rPr>
          <w:rFonts w:ascii="Times New Roman" w:hAnsi="Times New Roman"/>
          <w:sz w:val="24"/>
        </w:rPr>
        <w:t xml:space="preserve">contact FET using </w:t>
      </w:r>
      <w:r w:rsidR="0086692D">
        <w:rPr>
          <w:rFonts w:ascii="Times New Roman" w:hAnsi="Times New Roman"/>
          <w:sz w:val="24"/>
        </w:rPr>
        <w:t>high-angle a</w:t>
      </w:r>
      <w:r w:rsidR="00A368C2">
        <w:rPr>
          <w:rFonts w:ascii="Times New Roman" w:hAnsi="Times New Roman"/>
          <w:sz w:val="24"/>
        </w:rPr>
        <w:t xml:space="preserve">nnular </w:t>
      </w:r>
      <w:r w:rsidR="0086692D">
        <w:rPr>
          <w:rFonts w:ascii="Times New Roman" w:hAnsi="Times New Roman"/>
          <w:sz w:val="24"/>
        </w:rPr>
        <w:t>d</w:t>
      </w:r>
      <w:r w:rsidR="00A368C2">
        <w:rPr>
          <w:rFonts w:ascii="Times New Roman" w:hAnsi="Times New Roman"/>
          <w:sz w:val="24"/>
        </w:rPr>
        <w:t>ark</w:t>
      </w:r>
      <w:r w:rsidR="0086692D">
        <w:rPr>
          <w:rFonts w:ascii="Times New Roman" w:hAnsi="Times New Roman"/>
          <w:sz w:val="24"/>
        </w:rPr>
        <w:t>-field s</w:t>
      </w:r>
      <w:r w:rsidR="00A368C2">
        <w:rPr>
          <w:rFonts w:ascii="Times New Roman" w:hAnsi="Times New Roman"/>
          <w:sz w:val="24"/>
        </w:rPr>
        <w:t xml:space="preserve">canning </w:t>
      </w:r>
      <w:r w:rsidR="0086692D">
        <w:rPr>
          <w:rFonts w:ascii="Times New Roman" w:hAnsi="Times New Roman"/>
          <w:sz w:val="24"/>
        </w:rPr>
        <w:t>transmission electron m</w:t>
      </w:r>
      <w:r w:rsidR="00A368C2">
        <w:rPr>
          <w:rFonts w:ascii="Times New Roman" w:hAnsi="Times New Roman"/>
          <w:sz w:val="24"/>
        </w:rPr>
        <w:t>icroscopy</w:t>
      </w:r>
      <w:r w:rsidR="00A368C2" w:rsidRPr="00974115" w:rsidDel="00A368C2">
        <w:rPr>
          <w:rFonts w:ascii="Times New Roman" w:hAnsi="Times New Roman"/>
          <w:sz w:val="24"/>
        </w:rPr>
        <w:t xml:space="preserve"> </w:t>
      </w:r>
      <w:r w:rsidR="00A368C2">
        <w:rPr>
          <w:rFonts w:ascii="Times New Roman" w:hAnsi="Times New Roman"/>
          <w:sz w:val="24"/>
        </w:rPr>
        <w:t>(HAADF-</w:t>
      </w:r>
      <w:r w:rsidR="00A368C2" w:rsidRPr="00974115">
        <w:rPr>
          <w:rFonts w:ascii="Times New Roman" w:hAnsi="Times New Roman"/>
          <w:sz w:val="24"/>
        </w:rPr>
        <w:t>STEM</w:t>
      </w:r>
      <w:r w:rsidR="00A368C2">
        <w:rPr>
          <w:rFonts w:ascii="Times New Roman" w:hAnsi="Times New Roman"/>
          <w:sz w:val="24"/>
        </w:rPr>
        <w:t>)</w:t>
      </w:r>
      <w:r w:rsidR="00C96A0E" w:rsidRPr="00974115">
        <w:rPr>
          <w:rFonts w:ascii="Times New Roman" w:hAnsi="Times New Roman"/>
          <w:sz w:val="24"/>
        </w:rPr>
        <w:t xml:space="preserve">. </w:t>
      </w:r>
      <w:r w:rsidR="00C96A0E" w:rsidRPr="000F5A9B">
        <w:rPr>
          <w:rFonts w:ascii="Times New Roman" w:hAnsi="Times New Roman" w:cs="Times New Roman"/>
          <w:sz w:val="24"/>
          <w:szCs w:val="24"/>
        </w:rPr>
        <w:t>The top</w:t>
      </w:r>
      <w:r w:rsidR="00C96A0E" w:rsidRPr="00974115">
        <w:rPr>
          <w:rFonts w:ascii="Times New Roman" w:hAnsi="Times New Roman"/>
          <w:sz w:val="24"/>
        </w:rPr>
        <w:t xml:space="preserve"> interface is a deposited interface</w:t>
      </w:r>
      <w:r w:rsidR="00C96A0E" w:rsidRPr="000F5A9B">
        <w:rPr>
          <w:rFonts w:ascii="Times New Roman" w:hAnsi="Times New Roman" w:cs="Times New Roman"/>
          <w:sz w:val="24"/>
          <w:szCs w:val="24"/>
        </w:rPr>
        <w:t>,</w:t>
      </w:r>
      <w:r w:rsidR="00C96A0E" w:rsidRPr="00974115">
        <w:rPr>
          <w:rFonts w:ascii="Times New Roman" w:hAnsi="Times New Roman"/>
          <w:sz w:val="24"/>
        </w:rPr>
        <w:t xml:space="preserve"> and the bottom is a vdW interface </w:t>
      </w:r>
      <w:r w:rsidR="00C96A0E" w:rsidRPr="000F5A9B">
        <w:rPr>
          <w:rFonts w:ascii="Times New Roman" w:hAnsi="Times New Roman" w:cs="Times New Roman"/>
          <w:sz w:val="24"/>
          <w:szCs w:val="24"/>
        </w:rPr>
        <w:t>that imitates</w:t>
      </w:r>
      <w:r w:rsidR="00C96A0E" w:rsidRPr="00974115">
        <w:rPr>
          <w:rFonts w:ascii="Times New Roman" w:hAnsi="Times New Roman"/>
          <w:sz w:val="24"/>
        </w:rPr>
        <w:t xml:space="preserve"> the contact interfaces of a top</w:t>
      </w:r>
      <w:r w:rsidR="003C3C46">
        <w:rPr>
          <w:rFonts w:ascii="Times New Roman" w:hAnsi="Times New Roman"/>
          <w:sz w:val="24"/>
        </w:rPr>
        <w:t xml:space="preserve">- </w:t>
      </w:r>
      <w:r w:rsidR="00C96A0E" w:rsidRPr="00974115">
        <w:rPr>
          <w:rFonts w:ascii="Times New Roman" w:hAnsi="Times New Roman"/>
          <w:sz w:val="24"/>
        </w:rPr>
        <w:t xml:space="preserve">and </w:t>
      </w:r>
      <w:r w:rsidR="003C3C46">
        <w:rPr>
          <w:rFonts w:ascii="Times New Roman" w:hAnsi="Times New Roman"/>
          <w:sz w:val="24"/>
        </w:rPr>
        <w:t xml:space="preserve">a </w:t>
      </w:r>
      <w:r w:rsidR="00C96A0E" w:rsidRPr="00974115">
        <w:rPr>
          <w:rFonts w:ascii="Times New Roman" w:hAnsi="Times New Roman"/>
          <w:sz w:val="24"/>
        </w:rPr>
        <w:t>bottom</w:t>
      </w:r>
      <w:r w:rsidR="003C3C46">
        <w:rPr>
          <w:rFonts w:ascii="Times New Roman" w:hAnsi="Times New Roman"/>
          <w:sz w:val="24"/>
        </w:rPr>
        <w:t>-</w:t>
      </w:r>
      <w:r w:rsidR="00C96A0E" w:rsidRPr="00974115">
        <w:rPr>
          <w:rFonts w:ascii="Times New Roman" w:hAnsi="Times New Roman"/>
          <w:sz w:val="24"/>
        </w:rPr>
        <w:t>contact FET, respectively.</w:t>
      </w:r>
      <w:r w:rsidR="00BE73F1" w:rsidRPr="000F5A9B">
        <w:rPr>
          <w:rFonts w:ascii="Times New Roman" w:hAnsi="Times New Roman"/>
        </w:rPr>
        <w:t xml:space="preserve"> </w:t>
      </w:r>
      <w:r w:rsidR="00C96A0E" w:rsidRPr="00974115">
        <w:rPr>
          <w:rFonts w:ascii="Times New Roman" w:hAnsi="Times New Roman"/>
          <w:sz w:val="24"/>
        </w:rPr>
        <w:t xml:space="preserve">(b) </w:t>
      </w:r>
      <w:r w:rsidR="00A368C2">
        <w:rPr>
          <w:rFonts w:ascii="Times New Roman" w:hAnsi="Times New Roman"/>
          <w:sz w:val="24"/>
        </w:rPr>
        <w:t>The intensity profiles of HAADF-</w:t>
      </w:r>
      <w:r w:rsidR="00C96A0E" w:rsidRPr="00974115">
        <w:rPr>
          <w:rFonts w:ascii="Times New Roman" w:hAnsi="Times New Roman"/>
          <w:sz w:val="24"/>
        </w:rPr>
        <w:t xml:space="preserve">STEM </w:t>
      </w:r>
      <w:r w:rsidR="00A368C2">
        <w:rPr>
          <w:rFonts w:ascii="Times New Roman" w:hAnsi="Times New Roman"/>
          <w:sz w:val="24"/>
        </w:rPr>
        <w:t>image</w:t>
      </w:r>
      <w:r w:rsidR="00C96A0E" w:rsidRPr="00974115">
        <w:rPr>
          <w:rFonts w:ascii="Times New Roman" w:hAnsi="Times New Roman"/>
          <w:sz w:val="24"/>
        </w:rPr>
        <w:t xml:space="preserve"> in </w:t>
      </w:r>
      <w:r w:rsidR="00C96A0E" w:rsidRPr="000F5A9B">
        <w:rPr>
          <w:rFonts w:ascii="Times New Roman" w:hAnsi="Times New Roman" w:cs="Times New Roman"/>
          <w:sz w:val="24"/>
          <w:szCs w:val="24"/>
        </w:rPr>
        <w:t>(</w:t>
      </w:r>
      <w:r w:rsidR="00C96A0E" w:rsidRPr="00974115">
        <w:rPr>
          <w:rFonts w:ascii="Times New Roman" w:hAnsi="Times New Roman"/>
          <w:sz w:val="24"/>
        </w:rPr>
        <w:t>c</w:t>
      </w:r>
      <w:r w:rsidR="00C96A0E" w:rsidRPr="000F5A9B">
        <w:rPr>
          <w:rFonts w:ascii="Times New Roman" w:hAnsi="Times New Roman" w:cs="Times New Roman"/>
          <w:sz w:val="24"/>
          <w:szCs w:val="24"/>
        </w:rPr>
        <w:t>). The</w:t>
      </w:r>
      <w:r w:rsidR="00C96A0E" w:rsidRPr="00974115">
        <w:rPr>
          <w:rFonts w:ascii="Times New Roman" w:hAnsi="Times New Roman"/>
          <w:sz w:val="24"/>
        </w:rPr>
        <w:t xml:space="preserve"> yellow region</w:t>
      </w:r>
      <w:r w:rsidR="00C96A0E" w:rsidRPr="000F5A9B">
        <w:rPr>
          <w:rFonts w:ascii="Times New Roman" w:hAnsi="Times New Roman" w:cs="Times New Roman"/>
          <w:sz w:val="24"/>
          <w:szCs w:val="24"/>
        </w:rPr>
        <w:t xml:space="preserve"> clearly shows</w:t>
      </w:r>
      <w:r w:rsidR="00C96A0E" w:rsidRPr="00974115">
        <w:rPr>
          <w:rFonts w:ascii="Times New Roman" w:hAnsi="Times New Roman"/>
          <w:sz w:val="24"/>
        </w:rPr>
        <w:t xml:space="preserve"> peaks indicating the centers of Au atoms, while no clear peak is observed in the green region. When Au atoms are deposited onto the MoS</w:t>
      </w:r>
      <w:r w:rsidR="00C96A0E" w:rsidRPr="00974115">
        <w:rPr>
          <w:rFonts w:ascii="Times New Roman" w:hAnsi="Times New Roman"/>
          <w:sz w:val="24"/>
          <w:vertAlign w:val="subscript"/>
        </w:rPr>
        <w:t>2</w:t>
      </w:r>
      <w:r w:rsidR="00C96A0E" w:rsidRPr="00974115">
        <w:rPr>
          <w:rFonts w:ascii="Times New Roman" w:hAnsi="Times New Roman"/>
          <w:sz w:val="24"/>
        </w:rPr>
        <w:t xml:space="preserve"> film, </w:t>
      </w:r>
      <w:r w:rsidR="00C96A0E" w:rsidRPr="000F5A9B">
        <w:rPr>
          <w:rFonts w:ascii="Times New Roman" w:hAnsi="Times New Roman" w:cs="Times New Roman"/>
          <w:sz w:val="24"/>
          <w:szCs w:val="24"/>
        </w:rPr>
        <w:t xml:space="preserve">the </w:t>
      </w:r>
      <w:r w:rsidR="00C96A0E" w:rsidRPr="00974115">
        <w:rPr>
          <w:rFonts w:ascii="Times New Roman" w:hAnsi="Times New Roman"/>
          <w:sz w:val="24"/>
        </w:rPr>
        <w:t>strong interaction between Au and MoS</w:t>
      </w:r>
      <w:r w:rsidR="00C96A0E" w:rsidRPr="00974115">
        <w:rPr>
          <w:rFonts w:ascii="Times New Roman" w:hAnsi="Times New Roman"/>
          <w:sz w:val="24"/>
          <w:vertAlign w:val="subscript"/>
        </w:rPr>
        <w:t>2</w:t>
      </w:r>
      <w:r w:rsidR="00C96A0E" w:rsidRPr="00974115">
        <w:rPr>
          <w:rFonts w:ascii="Times New Roman" w:hAnsi="Times New Roman"/>
          <w:sz w:val="24"/>
        </w:rPr>
        <w:t xml:space="preserve"> results in the imperfect crystal structure near the interface between top Au and MoS</w:t>
      </w:r>
      <w:r w:rsidR="00C96A0E" w:rsidRPr="00974115">
        <w:rPr>
          <w:rFonts w:ascii="Times New Roman" w:hAnsi="Times New Roman"/>
          <w:sz w:val="24"/>
          <w:vertAlign w:val="subscript"/>
        </w:rPr>
        <w:t>2</w:t>
      </w:r>
      <w:r w:rsidR="00C96A0E" w:rsidRPr="00974115">
        <w:rPr>
          <w:rFonts w:ascii="Times New Roman" w:hAnsi="Times New Roman"/>
          <w:sz w:val="24"/>
        </w:rPr>
        <w:t xml:space="preserve">. </w:t>
      </w:r>
      <w:r w:rsidR="00C96A0E" w:rsidRPr="000F5A9B">
        <w:rPr>
          <w:rFonts w:ascii="Times New Roman" w:hAnsi="Times New Roman" w:cs="Times New Roman"/>
          <w:sz w:val="24"/>
          <w:szCs w:val="24"/>
        </w:rPr>
        <w:t>The atomic</w:t>
      </w:r>
      <w:r w:rsidR="00C96A0E" w:rsidRPr="00974115">
        <w:rPr>
          <w:rFonts w:ascii="Times New Roman" w:hAnsi="Times New Roman"/>
          <w:sz w:val="24"/>
        </w:rPr>
        <w:t xml:space="preserve"> distance between Mo and bottom </w:t>
      </w:r>
      <w:r w:rsidR="0069681D">
        <w:rPr>
          <w:rFonts w:ascii="Times New Roman" w:hAnsi="Times New Roman"/>
          <w:sz w:val="24"/>
        </w:rPr>
        <w:t>Au</w:t>
      </w:r>
      <w:r w:rsidR="0069681D" w:rsidRPr="00974115">
        <w:rPr>
          <w:rFonts w:ascii="Times New Roman" w:hAnsi="Times New Roman"/>
          <w:sz w:val="24"/>
        </w:rPr>
        <w:t xml:space="preserve"> </w:t>
      </w:r>
      <w:r w:rsidR="00C96A0E" w:rsidRPr="00974115">
        <w:rPr>
          <w:rFonts w:ascii="Times New Roman" w:hAnsi="Times New Roman"/>
          <w:sz w:val="24"/>
        </w:rPr>
        <w:t xml:space="preserve">is extracted as 4.54 </w:t>
      </w:r>
      <w:r w:rsidR="00C96A0E" w:rsidRPr="000F5A9B">
        <w:rPr>
          <w:rFonts w:ascii="Times New Roman" w:hAnsi="Times New Roman" w:cs="Times New Roman"/>
          <w:sz w:val="24"/>
          <w:szCs w:val="24"/>
        </w:rPr>
        <w:t>Å</w:t>
      </w:r>
      <w:r w:rsidR="00C96A0E" w:rsidRPr="00974115">
        <w:rPr>
          <w:rFonts w:ascii="Times New Roman" w:hAnsi="Times New Roman"/>
          <w:sz w:val="24"/>
        </w:rPr>
        <w:t xml:space="preserve"> by the profile, but the distance between Mo and top </w:t>
      </w:r>
      <w:r w:rsidR="0069681D">
        <w:rPr>
          <w:rFonts w:ascii="Times New Roman" w:hAnsi="Times New Roman"/>
          <w:sz w:val="24"/>
        </w:rPr>
        <w:t>Au</w:t>
      </w:r>
      <w:r w:rsidR="0069681D" w:rsidRPr="00974115">
        <w:rPr>
          <w:rFonts w:ascii="Times New Roman" w:hAnsi="Times New Roman"/>
          <w:sz w:val="24"/>
        </w:rPr>
        <w:t xml:space="preserve"> </w:t>
      </w:r>
      <w:r w:rsidR="00C96A0E" w:rsidRPr="00974115">
        <w:rPr>
          <w:rFonts w:ascii="Times New Roman" w:hAnsi="Times New Roman"/>
          <w:sz w:val="24"/>
        </w:rPr>
        <w:t>is unclear.</w:t>
      </w:r>
      <w:r w:rsidR="00BE73F1" w:rsidRPr="000F5A9B">
        <w:rPr>
          <w:rFonts w:ascii="Times New Roman" w:hAnsi="Times New Roman"/>
        </w:rPr>
        <w:t xml:space="preserve"> </w:t>
      </w:r>
      <w:r w:rsidR="00C96A0E" w:rsidRPr="00974115">
        <w:rPr>
          <w:rFonts w:ascii="Times New Roman" w:hAnsi="Times New Roman"/>
          <w:sz w:val="24"/>
        </w:rPr>
        <w:t xml:space="preserve">(c) </w:t>
      </w:r>
      <w:r w:rsidR="00A368C2">
        <w:rPr>
          <w:rFonts w:ascii="Times New Roman" w:hAnsi="Times New Roman"/>
          <w:sz w:val="24"/>
        </w:rPr>
        <w:t>HAADF-</w:t>
      </w:r>
      <w:r w:rsidR="00C96A0E" w:rsidRPr="00974115">
        <w:rPr>
          <w:rFonts w:ascii="Times New Roman" w:hAnsi="Times New Roman"/>
          <w:sz w:val="24"/>
        </w:rPr>
        <w:t>STEM image of Au-MoS</w:t>
      </w:r>
      <w:r w:rsidR="00C96A0E" w:rsidRPr="00974115">
        <w:rPr>
          <w:rFonts w:ascii="Times New Roman" w:hAnsi="Times New Roman"/>
          <w:sz w:val="24"/>
          <w:vertAlign w:val="subscript"/>
        </w:rPr>
        <w:t>2</w:t>
      </w:r>
      <w:r w:rsidR="00C96A0E" w:rsidRPr="00974115">
        <w:rPr>
          <w:rFonts w:ascii="Times New Roman" w:hAnsi="Times New Roman"/>
          <w:sz w:val="24"/>
        </w:rPr>
        <w:t xml:space="preserve">-Au showing the difference </w:t>
      </w:r>
      <w:r w:rsidR="00C96A0E" w:rsidRPr="000F5A9B">
        <w:rPr>
          <w:rFonts w:ascii="Times New Roman" w:hAnsi="Times New Roman" w:cs="Times New Roman"/>
          <w:sz w:val="24"/>
          <w:szCs w:val="24"/>
        </w:rPr>
        <w:t>in</w:t>
      </w:r>
      <w:r w:rsidR="00C96A0E" w:rsidRPr="00974115">
        <w:rPr>
          <w:rFonts w:ascii="Times New Roman" w:hAnsi="Times New Roman"/>
          <w:sz w:val="24"/>
        </w:rPr>
        <w:t xml:space="preserve"> atomic distance </w:t>
      </w:r>
      <w:r w:rsidR="00C96A0E" w:rsidRPr="000F5A9B">
        <w:rPr>
          <w:rFonts w:ascii="Times New Roman" w:hAnsi="Times New Roman" w:cs="Times New Roman"/>
          <w:sz w:val="24"/>
          <w:szCs w:val="24"/>
        </w:rPr>
        <w:t>between</w:t>
      </w:r>
      <w:r w:rsidR="00C96A0E" w:rsidRPr="00974115">
        <w:rPr>
          <w:rFonts w:ascii="Times New Roman" w:hAnsi="Times New Roman"/>
          <w:sz w:val="24"/>
        </w:rPr>
        <w:t xml:space="preserve"> the top and bottom interfaces. </w:t>
      </w:r>
      <w:r w:rsidR="00C96A0E" w:rsidRPr="000F5A9B">
        <w:rPr>
          <w:rFonts w:ascii="Times New Roman" w:hAnsi="Times New Roman" w:cs="Times New Roman"/>
          <w:sz w:val="24"/>
          <w:szCs w:val="24"/>
        </w:rPr>
        <w:t>The</w:t>
      </w:r>
      <w:r w:rsidR="00C96A0E" w:rsidRPr="00974115">
        <w:rPr>
          <w:rFonts w:ascii="Times New Roman" w:hAnsi="Times New Roman"/>
          <w:sz w:val="24"/>
        </w:rPr>
        <w:t xml:space="preserve"> image</w:t>
      </w:r>
      <w:r w:rsidR="00C96A0E" w:rsidRPr="000F5A9B">
        <w:rPr>
          <w:rFonts w:ascii="Times New Roman" w:hAnsi="Times New Roman" w:cs="Times New Roman"/>
          <w:sz w:val="24"/>
          <w:szCs w:val="24"/>
        </w:rPr>
        <w:t xml:space="preserve"> slightly shows</w:t>
      </w:r>
      <w:r w:rsidR="00C96A0E" w:rsidRPr="00974115">
        <w:rPr>
          <w:rFonts w:ascii="Times New Roman" w:hAnsi="Times New Roman"/>
          <w:sz w:val="24"/>
        </w:rPr>
        <w:t xml:space="preserve"> the first layer of atoms of top Au, where the Mo-Au distance is approximately extracted as 3.9 </w:t>
      </w:r>
      <w:r w:rsidR="00C96A0E" w:rsidRPr="000F5A9B">
        <w:rPr>
          <w:rFonts w:ascii="Times New Roman" w:hAnsi="Times New Roman" w:cs="Times New Roman"/>
          <w:sz w:val="24"/>
          <w:szCs w:val="24"/>
        </w:rPr>
        <w:t>Å</w:t>
      </w:r>
      <w:r w:rsidR="00C96A0E" w:rsidRPr="00974115">
        <w:rPr>
          <w:rFonts w:ascii="Times New Roman" w:hAnsi="Times New Roman"/>
          <w:sz w:val="24"/>
        </w:rPr>
        <w:t xml:space="preserve">, indicating that a vdW gap has </w:t>
      </w:r>
      <w:r w:rsidR="00C96A0E" w:rsidRPr="000F5A9B">
        <w:rPr>
          <w:rFonts w:ascii="Times New Roman" w:hAnsi="Times New Roman" w:cs="Times New Roman"/>
          <w:sz w:val="24"/>
          <w:szCs w:val="24"/>
        </w:rPr>
        <w:t xml:space="preserve">a thickness of </w:t>
      </w:r>
      <w:r w:rsidR="00C96A0E" w:rsidRPr="00974115">
        <w:rPr>
          <w:rFonts w:ascii="Times New Roman" w:hAnsi="Times New Roman"/>
          <w:sz w:val="24"/>
        </w:rPr>
        <w:t>about 0.5</w:t>
      </w:r>
      <w:r w:rsidR="00B26F4F">
        <w:rPr>
          <w:rFonts w:ascii="Times New Roman" w:hAnsi="Times New Roman"/>
          <w:sz w:val="24"/>
        </w:rPr>
        <w:t>–</w:t>
      </w:r>
      <w:r w:rsidR="00C96A0E" w:rsidRPr="00974115">
        <w:rPr>
          <w:rFonts w:ascii="Times New Roman" w:hAnsi="Times New Roman"/>
          <w:sz w:val="24"/>
        </w:rPr>
        <w:t xml:space="preserve">6 </w:t>
      </w:r>
      <w:r w:rsidR="00C96A0E" w:rsidRPr="000F5A9B">
        <w:rPr>
          <w:rFonts w:ascii="Times New Roman" w:hAnsi="Times New Roman" w:cs="Times New Roman"/>
          <w:sz w:val="24"/>
          <w:szCs w:val="24"/>
        </w:rPr>
        <w:t xml:space="preserve">Å. </w:t>
      </w:r>
      <w:r w:rsidR="0069681D">
        <w:rPr>
          <w:rFonts w:ascii="Times New Roman" w:hAnsi="Times New Roman" w:cs="Times New Roman"/>
          <w:sz w:val="24"/>
          <w:szCs w:val="24"/>
        </w:rPr>
        <w:t xml:space="preserve">(d) </w:t>
      </w:r>
      <w:r w:rsidR="00C96A0E" w:rsidRPr="000F5A9B">
        <w:rPr>
          <w:rFonts w:ascii="Times New Roman" w:hAnsi="Times New Roman" w:cs="Times New Roman"/>
          <w:sz w:val="24"/>
          <w:szCs w:val="24"/>
        </w:rPr>
        <w:t xml:space="preserve">The topmost image is a </w:t>
      </w:r>
      <w:r w:rsidR="00C96A0E" w:rsidRPr="00974115">
        <w:rPr>
          <w:rFonts w:ascii="Times New Roman" w:hAnsi="Times New Roman"/>
          <w:sz w:val="24"/>
        </w:rPr>
        <w:t>HAADF-TEM image</w:t>
      </w:r>
      <w:r w:rsidR="00C96A0E" w:rsidRPr="000F5A9B">
        <w:rPr>
          <w:rFonts w:ascii="Times New Roman" w:hAnsi="Times New Roman" w:cs="Times New Roman"/>
          <w:sz w:val="24"/>
          <w:szCs w:val="24"/>
        </w:rPr>
        <w:t>,</w:t>
      </w:r>
      <w:r w:rsidR="00C96A0E" w:rsidRPr="00974115">
        <w:rPr>
          <w:rFonts w:ascii="Times New Roman" w:hAnsi="Times New Roman"/>
          <w:sz w:val="24"/>
        </w:rPr>
        <w:t xml:space="preserve"> and</w:t>
      </w:r>
      <w:r w:rsidR="00C96A0E" w:rsidRPr="000F5A9B">
        <w:rPr>
          <w:rFonts w:ascii="Times New Roman" w:hAnsi="Times New Roman" w:cs="Times New Roman"/>
          <w:sz w:val="24"/>
          <w:szCs w:val="24"/>
        </w:rPr>
        <w:t xml:space="preserve"> the second image is an</w:t>
      </w:r>
      <w:r w:rsidR="00C96A0E" w:rsidRPr="00974115">
        <w:rPr>
          <w:rFonts w:ascii="Times New Roman" w:hAnsi="Times New Roman"/>
          <w:sz w:val="24"/>
        </w:rPr>
        <w:t xml:space="preserve"> </w:t>
      </w:r>
      <w:r w:rsidR="00A368C2">
        <w:rPr>
          <w:rFonts w:ascii="Times New Roman" w:hAnsi="Times New Roman"/>
          <w:sz w:val="24"/>
        </w:rPr>
        <w:t xml:space="preserve">elemental distribution maps acquired by </w:t>
      </w:r>
      <w:r w:rsidR="00C96A0E" w:rsidRPr="00974115">
        <w:rPr>
          <w:rFonts w:ascii="Times New Roman" w:hAnsi="Times New Roman"/>
          <w:sz w:val="24"/>
        </w:rPr>
        <w:t xml:space="preserve">electron energy loss spectroscopy (EELS) </w:t>
      </w:r>
      <w:r w:rsidR="00A368C2">
        <w:rPr>
          <w:rFonts w:ascii="Times New Roman" w:hAnsi="Times New Roman"/>
          <w:sz w:val="24"/>
        </w:rPr>
        <w:t xml:space="preserve">spectrum </w:t>
      </w:r>
      <w:r w:rsidR="00C96A0E" w:rsidRPr="000F5A9B">
        <w:rPr>
          <w:rFonts w:ascii="Times New Roman" w:hAnsi="Times New Roman" w:cs="Times New Roman"/>
          <w:sz w:val="24"/>
          <w:szCs w:val="24"/>
        </w:rPr>
        <w:t>image</w:t>
      </w:r>
      <w:r w:rsidR="00C96A0E" w:rsidRPr="00974115">
        <w:rPr>
          <w:rFonts w:ascii="Times New Roman" w:hAnsi="Times New Roman"/>
          <w:sz w:val="24"/>
        </w:rPr>
        <w:t xml:space="preserve"> showing the MoS</w:t>
      </w:r>
      <w:r w:rsidR="00C96A0E" w:rsidRPr="00974115">
        <w:rPr>
          <w:rFonts w:ascii="Times New Roman" w:hAnsi="Times New Roman"/>
          <w:sz w:val="24"/>
          <w:vertAlign w:val="subscript"/>
        </w:rPr>
        <w:t>2</w:t>
      </w:r>
      <w:r w:rsidR="00C96A0E" w:rsidRPr="00974115">
        <w:rPr>
          <w:rFonts w:ascii="Times New Roman" w:hAnsi="Times New Roman"/>
          <w:sz w:val="24"/>
        </w:rPr>
        <w:t xml:space="preserve"> monolayer well</w:t>
      </w:r>
      <w:r w:rsidR="00C96A0E" w:rsidRPr="000F5A9B">
        <w:rPr>
          <w:rFonts w:ascii="Times New Roman" w:hAnsi="Times New Roman" w:cs="Times New Roman"/>
          <w:sz w:val="24"/>
          <w:szCs w:val="24"/>
        </w:rPr>
        <w:t>-</w:t>
      </w:r>
      <w:r w:rsidR="00C96A0E" w:rsidRPr="00974115">
        <w:rPr>
          <w:rFonts w:ascii="Times New Roman" w:hAnsi="Times New Roman"/>
          <w:sz w:val="24"/>
        </w:rPr>
        <w:t>located between two Au layers. Au, Mo</w:t>
      </w:r>
      <w:r w:rsidR="00C96A0E" w:rsidRPr="000F5A9B">
        <w:rPr>
          <w:rFonts w:ascii="Times New Roman" w:hAnsi="Times New Roman" w:cs="Times New Roman"/>
          <w:sz w:val="24"/>
          <w:szCs w:val="24"/>
        </w:rPr>
        <w:t>,</w:t>
      </w:r>
      <w:r w:rsidR="00C96A0E" w:rsidRPr="00974115">
        <w:rPr>
          <w:rFonts w:ascii="Times New Roman" w:hAnsi="Times New Roman"/>
          <w:sz w:val="24"/>
        </w:rPr>
        <w:t xml:space="preserve"> and S atoms are depicted in blue, red, and green, respectively</w:t>
      </w:r>
      <w:r w:rsidRPr="00974115">
        <w:rPr>
          <w:rFonts w:ascii="Times New Roman" w:hAnsi="Times New Roman" w:cs="Times New Roman"/>
          <w:sz w:val="24"/>
          <w:szCs w:val="24"/>
        </w:rPr>
        <w:t>.</w:t>
      </w:r>
      <w:r w:rsidRPr="00974115">
        <w:rPr>
          <w:rFonts w:ascii="Times New Roman" w:hAnsi="Times New Roman" w:cs="Times New Roman"/>
          <w:sz w:val="24"/>
          <w:szCs w:val="24"/>
        </w:rPr>
        <w:br w:type="page"/>
      </w:r>
    </w:p>
    <w:p w:rsidR="00CE4E91" w:rsidRPr="00974115" w:rsidRDefault="00685A55">
      <w:pPr>
        <w:rPr>
          <w:rFonts w:ascii="Times New Roman" w:hAnsi="Times New Roman" w:cs="Times New Roman"/>
          <w:sz w:val="24"/>
          <w:szCs w:val="24"/>
        </w:rPr>
      </w:pPr>
      <w:r w:rsidRPr="00974115">
        <w:rPr>
          <w:rFonts w:ascii="Times New Roman" w:hAnsi="Times New Roman" w:cs="Times New Roman"/>
          <w:sz w:val="24"/>
          <w:szCs w:val="24"/>
        </w:rPr>
        <w:lastRenderedPageBreak/>
        <w:t>3. Single crystal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bottom contact FET preparation</w:t>
      </w:r>
    </w:p>
    <w:p w:rsidR="00C6607C" w:rsidRPr="00974115" w:rsidRDefault="00685A55" w:rsidP="00356D19">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1312" behindDoc="0" locked="0" layoutInCell="1" allowOverlap="1">
            <wp:simplePos x="0" y="0"/>
            <wp:positionH relativeFrom="margin">
              <wp:align>left</wp:align>
            </wp:positionH>
            <wp:positionV relativeFrom="paragraph">
              <wp:posOffset>1629410</wp:posOffset>
            </wp:positionV>
            <wp:extent cx="5583444" cy="369824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583444" cy="3698240"/>
                    </a:xfrm>
                    <a:prstGeom prst="rect">
                      <a:avLst/>
                    </a:prstGeom>
                    <a:noFill/>
                  </pic:spPr>
                </pic:pic>
              </a:graphicData>
            </a:graphic>
          </wp:anchor>
        </w:drawing>
      </w:r>
      <w:r w:rsidRPr="00974115">
        <w:rPr>
          <w:rFonts w:ascii="Times New Roman" w:hAnsi="Times New Roman" w:cs="Times New Roman"/>
          <w:sz w:val="24"/>
          <w:szCs w:val="24"/>
        </w:rPr>
        <w:t>Single-crystal</w:t>
      </w:r>
      <w:r w:rsidR="008B7BB6" w:rsidRPr="00974115">
        <w:rPr>
          <w:rFonts w:ascii="Times New Roman" w:hAnsi="Times New Roman" w:cs="Times New Roman"/>
          <w:sz w:val="24"/>
          <w:szCs w:val="24"/>
        </w:rPr>
        <w:t xml:space="preserve"> monolayer</w:t>
      </w:r>
      <w:r w:rsidRPr="00974115">
        <w:rPr>
          <w:rFonts w:ascii="Times New Roman" w:hAnsi="Times New Roman" w:cs="Times New Roman"/>
          <w:sz w:val="24"/>
          <w:szCs w:val="24"/>
        </w:rPr>
        <w:t xml:space="preserve">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w:t>
      </w:r>
      <w:r w:rsidR="002302E1" w:rsidRPr="00974115">
        <w:rPr>
          <w:rFonts w:ascii="Times New Roman" w:hAnsi="Times New Roman" w:cs="Times New Roman"/>
          <w:sz w:val="24"/>
          <w:szCs w:val="24"/>
        </w:rPr>
        <w:t>was obtained through conventional mechanical exfoliation of bulk</w:t>
      </w:r>
      <w:r w:rsidRPr="00974115">
        <w:rPr>
          <w:rFonts w:ascii="Times New Roman" w:hAnsi="Times New Roman" w:cs="Times New Roman"/>
          <w:sz w:val="24"/>
          <w:szCs w:val="24"/>
        </w:rPr>
        <w:t xml:space="preserve">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w:t>
      </w:r>
      <w:r w:rsidR="002269F5" w:rsidRPr="00974115">
        <w:rPr>
          <w:rFonts w:ascii="Times New Roman" w:hAnsi="Times New Roman" w:cs="Times New Roman"/>
          <w:sz w:val="24"/>
          <w:szCs w:val="24"/>
        </w:rPr>
        <w:t>To maintain a clean MoS</w:t>
      </w:r>
      <w:r w:rsidR="002269F5" w:rsidRPr="007C2C51">
        <w:rPr>
          <w:rFonts w:ascii="Times New Roman" w:hAnsi="Times New Roman"/>
          <w:sz w:val="24"/>
          <w:vertAlign w:val="subscript"/>
        </w:rPr>
        <w:t>2</w:t>
      </w:r>
      <w:r w:rsidR="002269F5" w:rsidRPr="00974115">
        <w:rPr>
          <w:rFonts w:ascii="Times New Roman" w:hAnsi="Times New Roman" w:cs="Times New Roman"/>
          <w:sz w:val="24"/>
          <w:szCs w:val="24"/>
        </w:rPr>
        <w:t xml:space="preserve"> surface, it was picked up by a hexagonal boron nitride (hBN) flake</w:t>
      </w:r>
      <w:r w:rsidR="00550136" w:rsidRPr="00974115">
        <w:rPr>
          <w:rFonts w:ascii="Times New Roman" w:hAnsi="Times New Roman" w:cs="Times New Roman"/>
          <w:sz w:val="24"/>
          <w:szCs w:val="24"/>
        </w:rPr>
        <w:t>.</w:t>
      </w:r>
      <w:r w:rsidR="00A97C0B" w:rsidRPr="00974115">
        <w:rPr>
          <w:rFonts w:ascii="Times New Roman" w:hAnsi="Times New Roman" w:cs="Times New Roman"/>
          <w:sz w:val="24"/>
          <w:szCs w:val="24"/>
        </w:rPr>
        <w:fldChar w:fldCharType="begin"/>
      </w:r>
      <w:r w:rsidR="00A97C0B" w:rsidRPr="00974115">
        <w:rPr>
          <w:rFonts w:ascii="Times New Roman" w:hAnsi="Times New Roman" w:cs="Times New Roman"/>
          <w:sz w:val="24"/>
          <w:szCs w:val="24"/>
        </w:rPr>
        <w:instrText xml:space="preserve"> ADDIN ZOTERO_ITEM CSL_CITATION {"citationID":"g3sEuzvA","properties":{"formattedCitation":"\\super 1\\nosupersub{}","plainCitation":"1","noteIndex":0},"citationItems":[{"id":79,"uris":["http://zotero.org/users/local/VhC67Mlc/items/XD98PRER"],"itemData":{"id":79,"type":"article-journal","abstract":"The assembly of individual two-dimensional materials into van der Waals heterostructures enables the construction of layered three-dimensional materials with desirable electronic and optical properties. A core problem in the fabrication of these structures is the formation of clean interfaces between the individual two-dimensional materials which would affect device performance. We present here a technique for the rapid batch fabrication of van der Waals heterostructures, demonstrated by the controlled production of 22 mono-, bi- and trilayer graphene stacks encapsulated in hexagonal boron nitride with close to 100% yield. For the monolayer devices, we found semiclassical mean-free paths up to 0.9 μm, with the narrowest samples showing clear indications of the transport being affected by boundary scattering. The presented method readily lends itself to fabrication of van der Waals heterostructures in both ambient and controlled atmospheres, while the ability to assemble pre-patterned layers paves the way for complex three-dimensional architectures.","container-title":"Nature Communications","DOI":"10.1038/ncomms11894","ISSN":"2041-1723","issue":"1","journalAbbreviation":"Nature Communications","page":"11894","title":"The hot pick-up technique for batch assembly of van der Waals heterostructures","volume":"7","author":[{"family":"Pizzocchero","given":"Filippo"},{"family":"Gammelgaard","given":"Lene"},{"family":"Jessen","given":"Bjarke S."},{"family":"Caridad","given":"José M."},{"family":"Wang","given":"Lei"},{"family":"Hone","given":"James"},{"family":"Bøggild","given":"Peter"},{"family":"Booth","given":"Timothy J."}],"issued":{"date-parts":[["2016",6,16]]}}}],"schema":"https://github.com/citation-style-language/schema/raw/master/csl-citation.json"} </w:instrText>
      </w:r>
      <w:r w:rsidR="00A97C0B" w:rsidRPr="00974115">
        <w:rPr>
          <w:rFonts w:ascii="Times New Roman" w:hAnsi="Times New Roman" w:cs="Times New Roman"/>
          <w:sz w:val="24"/>
          <w:szCs w:val="24"/>
        </w:rPr>
        <w:fldChar w:fldCharType="separate"/>
      </w:r>
      <w:r w:rsidR="00A97C0B" w:rsidRPr="00974115">
        <w:rPr>
          <w:rFonts w:ascii="Times New Roman" w:hAnsi="Times New Roman" w:cs="Times New Roman"/>
          <w:kern w:val="0"/>
          <w:sz w:val="24"/>
          <w:szCs w:val="24"/>
          <w:vertAlign w:val="superscript"/>
        </w:rPr>
        <w:t>1</w:t>
      </w:r>
      <w:r w:rsidR="00A97C0B" w:rsidRPr="00974115">
        <w:rPr>
          <w:rFonts w:ascii="Times New Roman" w:hAnsi="Times New Roman" w:cs="Times New Roman"/>
          <w:sz w:val="24"/>
          <w:szCs w:val="24"/>
        </w:rPr>
        <w:fldChar w:fldCharType="end"/>
      </w:r>
      <w:r w:rsidR="00550136" w:rsidRPr="00974115">
        <w:rPr>
          <w:rFonts w:ascii="Times New Roman" w:hAnsi="Times New Roman" w:cs="Times New Roman"/>
          <w:sz w:val="24"/>
          <w:szCs w:val="24"/>
        </w:rPr>
        <w:t xml:space="preserve"> </w:t>
      </w:r>
      <w:r w:rsidR="00356D19" w:rsidRPr="00974115">
        <w:rPr>
          <w:rFonts w:ascii="Times New Roman" w:hAnsi="Times New Roman" w:cs="Times New Roman"/>
          <w:sz w:val="24"/>
          <w:szCs w:val="24"/>
        </w:rPr>
        <w:t>Subsequently, the heterostructure was transferred onto a pre-patterned bottom electrode. The distance between the source and drain electrodes was approximately 100 nm, as it is more difficult to transfer the heterostructure onto electrodes with a wider gap due to the stiffness of hBN. The hBN layer was directly utilized as a top-gate dielectric. The details of the fabricated MoS</w:t>
      </w:r>
      <w:r w:rsidR="00356D19" w:rsidRPr="007C2C51">
        <w:rPr>
          <w:rFonts w:ascii="Times New Roman" w:hAnsi="Times New Roman" w:cs="Times New Roman"/>
          <w:sz w:val="24"/>
          <w:szCs w:val="24"/>
          <w:vertAlign w:val="subscript"/>
        </w:rPr>
        <w:t>2</w:t>
      </w:r>
      <w:r w:rsidR="00356D19" w:rsidRPr="00974115">
        <w:rPr>
          <w:rFonts w:ascii="Times New Roman" w:hAnsi="Times New Roman" w:cs="Times New Roman"/>
          <w:sz w:val="24"/>
          <w:szCs w:val="24"/>
        </w:rPr>
        <w:t xml:space="preserve"> device are presented in Fig. S4, which includes optical microscopy (OM) and cross-sectional TEM images</w:t>
      </w:r>
      <w:r w:rsidR="00BB2D2A" w:rsidRPr="00974115">
        <w:rPr>
          <w:rFonts w:ascii="Times New Roman" w:hAnsi="Times New Roman" w:cs="Times New Roman"/>
          <w:sz w:val="24"/>
          <w:szCs w:val="24"/>
        </w:rPr>
        <w:t>.</w:t>
      </w:r>
    </w:p>
    <w:p w:rsidR="00935617" w:rsidRPr="00974115" w:rsidRDefault="00935617">
      <w:pPr>
        <w:rPr>
          <w:rFonts w:ascii="Times New Roman" w:hAnsi="Times New Roman" w:cs="Times New Roman"/>
          <w:b/>
          <w:bCs/>
          <w:sz w:val="24"/>
          <w:szCs w:val="24"/>
        </w:rPr>
      </w:pPr>
    </w:p>
    <w:p w:rsidR="002A32EF" w:rsidRPr="00974115" w:rsidRDefault="00685A55">
      <w:pPr>
        <w:rPr>
          <w:rFonts w:ascii="Times New Roman" w:hAnsi="Times New Roman" w:cs="Times New Roman"/>
          <w:sz w:val="24"/>
          <w:szCs w:val="24"/>
        </w:rPr>
      </w:pPr>
      <w:r w:rsidRPr="00974115">
        <w:rPr>
          <w:rFonts w:ascii="Times New Roman" w:hAnsi="Times New Roman" w:cs="Times New Roman"/>
          <w:b/>
          <w:bCs/>
          <w:sz w:val="24"/>
          <w:szCs w:val="24"/>
        </w:rPr>
        <w:t>Figure S4. Optical image and cross-section TEM image of the single-MoS</w:t>
      </w:r>
      <w:r w:rsidRPr="00974115">
        <w:rPr>
          <w:rFonts w:ascii="Times New Roman" w:hAnsi="Times New Roman" w:cs="Times New Roman"/>
          <w:b/>
          <w:bCs/>
          <w:sz w:val="24"/>
          <w:szCs w:val="24"/>
          <w:vertAlign w:val="subscript"/>
        </w:rPr>
        <w:t>2</w:t>
      </w:r>
      <w:r w:rsidRPr="00974115">
        <w:rPr>
          <w:rFonts w:ascii="Times New Roman" w:hAnsi="Times New Roman" w:cs="Times New Roman"/>
          <w:b/>
          <w:bCs/>
          <w:sz w:val="24"/>
          <w:szCs w:val="24"/>
        </w:rPr>
        <w:t xml:space="preserve"> bottom contact FET. </w:t>
      </w:r>
      <w:r w:rsidRPr="00974115">
        <w:rPr>
          <w:rFonts w:ascii="Times New Roman" w:hAnsi="Times New Roman" w:cs="Times New Roman"/>
          <w:bCs/>
          <w:sz w:val="24"/>
          <w:szCs w:val="24"/>
        </w:rPr>
        <w:t>(a)</w:t>
      </w:r>
      <w:r w:rsidRPr="00974115">
        <w:rPr>
          <w:rFonts w:ascii="Times New Roman" w:hAnsi="Times New Roman" w:cs="Times New Roman"/>
          <w:b/>
          <w:bCs/>
          <w:sz w:val="24"/>
          <w:szCs w:val="24"/>
        </w:rPr>
        <w:t xml:space="preserve"> </w:t>
      </w:r>
      <w:r w:rsidR="00A97C0B" w:rsidRPr="00974115">
        <w:rPr>
          <w:rFonts w:ascii="Times New Roman" w:hAnsi="Times New Roman" w:cs="Times New Roman"/>
          <w:sz w:val="24"/>
          <w:szCs w:val="24"/>
        </w:rPr>
        <w:t>Optical image after pick-up transfer of MoS</w:t>
      </w:r>
      <w:r w:rsidR="00A97C0B" w:rsidRPr="00974115">
        <w:rPr>
          <w:rFonts w:ascii="Times New Roman" w:hAnsi="Times New Roman" w:cs="Times New Roman"/>
          <w:sz w:val="24"/>
          <w:szCs w:val="24"/>
          <w:vertAlign w:val="subscript"/>
        </w:rPr>
        <w:t>2</w:t>
      </w:r>
      <w:r w:rsidR="00A97C0B" w:rsidRPr="00974115">
        <w:rPr>
          <w:rFonts w:ascii="Times New Roman" w:hAnsi="Times New Roman" w:cs="Times New Roman"/>
          <w:sz w:val="24"/>
          <w:szCs w:val="24"/>
        </w:rPr>
        <w:t xml:space="preserve"> by hBN onto bottom S-D electrode. </w:t>
      </w:r>
      <w:r w:rsidR="00F22E1D" w:rsidRPr="00974115">
        <w:rPr>
          <w:rFonts w:ascii="Times New Roman" w:hAnsi="Times New Roman" w:cs="Times New Roman"/>
          <w:sz w:val="24"/>
          <w:szCs w:val="24"/>
        </w:rPr>
        <w:t>Owing</w:t>
      </w:r>
      <w:r w:rsidR="00A97C0B" w:rsidRPr="00974115">
        <w:rPr>
          <w:rFonts w:ascii="Times New Roman" w:hAnsi="Times New Roman" w:cs="Times New Roman"/>
          <w:sz w:val="24"/>
          <w:szCs w:val="24"/>
        </w:rPr>
        <w:t xml:space="preserve"> to </w:t>
      </w:r>
      <w:r w:rsidR="00611907">
        <w:rPr>
          <w:rFonts w:ascii="Times New Roman" w:hAnsi="Times New Roman" w:cs="Times New Roman"/>
          <w:sz w:val="24"/>
          <w:szCs w:val="24"/>
        </w:rPr>
        <w:t xml:space="preserve">the </w:t>
      </w:r>
      <w:r w:rsidR="00A97C0B" w:rsidRPr="00974115">
        <w:rPr>
          <w:rFonts w:ascii="Times New Roman" w:hAnsi="Times New Roman" w:cs="Times New Roman"/>
          <w:sz w:val="24"/>
          <w:szCs w:val="24"/>
        </w:rPr>
        <w:t xml:space="preserve">high stiffness of </w:t>
      </w:r>
      <w:r w:rsidR="00611907">
        <w:rPr>
          <w:rFonts w:ascii="Times New Roman" w:hAnsi="Times New Roman" w:cs="Times New Roman"/>
          <w:sz w:val="24"/>
          <w:szCs w:val="24"/>
        </w:rPr>
        <w:t xml:space="preserve">the </w:t>
      </w:r>
      <w:r w:rsidR="00A97C0B" w:rsidRPr="00974115">
        <w:rPr>
          <w:rFonts w:ascii="Times New Roman" w:hAnsi="Times New Roman" w:cs="Times New Roman"/>
          <w:sz w:val="24"/>
          <w:szCs w:val="24"/>
        </w:rPr>
        <w:t>hBN/MoS</w:t>
      </w:r>
      <w:r w:rsidR="00A97C0B" w:rsidRPr="00974115">
        <w:rPr>
          <w:rFonts w:ascii="Times New Roman" w:hAnsi="Times New Roman" w:cs="Times New Roman"/>
          <w:sz w:val="24"/>
          <w:szCs w:val="24"/>
          <w:vertAlign w:val="subscript"/>
        </w:rPr>
        <w:t>2</w:t>
      </w:r>
      <w:r w:rsidR="00A97C0B" w:rsidRPr="00974115">
        <w:rPr>
          <w:rFonts w:ascii="Times New Roman" w:hAnsi="Times New Roman" w:cs="Times New Roman"/>
          <w:sz w:val="24"/>
          <w:szCs w:val="24"/>
        </w:rPr>
        <w:t xml:space="preserve"> heterostructure, conf</w:t>
      </w:r>
      <w:r w:rsidRPr="00974115">
        <w:rPr>
          <w:rFonts w:ascii="Times New Roman" w:hAnsi="Times New Roman" w:cs="Times New Roman"/>
          <w:sz w:val="24"/>
          <w:szCs w:val="24"/>
        </w:rPr>
        <w:t>ormal transfer is not available when the electrodes are far from each other.</w:t>
      </w:r>
      <w:r w:rsidR="00A97C0B" w:rsidRPr="00974115">
        <w:rPr>
          <w:rFonts w:ascii="Times New Roman" w:hAnsi="Times New Roman" w:cs="Times New Roman"/>
          <w:sz w:val="24"/>
          <w:szCs w:val="24"/>
        </w:rPr>
        <w:t xml:space="preserve"> Instead, it is intentionally suspended by pre-patterned </w:t>
      </w:r>
      <w:r w:rsidR="00063760">
        <w:rPr>
          <w:rFonts w:ascii="Times New Roman" w:hAnsi="Times New Roman" w:cs="Times New Roman"/>
          <w:sz w:val="24"/>
          <w:szCs w:val="24"/>
        </w:rPr>
        <w:t>electrodes</w:t>
      </w:r>
      <w:r w:rsidR="00A97C0B" w:rsidRPr="00974115">
        <w:rPr>
          <w:rFonts w:ascii="Times New Roman" w:hAnsi="Times New Roman" w:cs="Times New Roman"/>
          <w:sz w:val="24"/>
          <w:szCs w:val="24"/>
        </w:rPr>
        <w:t xml:space="preserve"> using e-beam lithography with </w:t>
      </w:r>
      <w:r w:rsidR="00611907">
        <w:rPr>
          <w:rFonts w:ascii="Times New Roman" w:hAnsi="Times New Roman" w:cs="Times New Roman"/>
          <w:sz w:val="24"/>
          <w:szCs w:val="24"/>
        </w:rPr>
        <w:t xml:space="preserve">a </w:t>
      </w:r>
      <w:r w:rsidR="00A97C0B" w:rsidRPr="00974115">
        <w:rPr>
          <w:rFonts w:ascii="Times New Roman" w:hAnsi="Times New Roman" w:cs="Times New Roman"/>
          <w:sz w:val="24"/>
          <w:szCs w:val="24"/>
        </w:rPr>
        <w:t>channel length of 130 nm</w:t>
      </w:r>
      <w:r w:rsidRPr="00974115">
        <w:rPr>
          <w:rFonts w:ascii="Times New Roman" w:hAnsi="Times New Roman" w:cs="Times New Roman"/>
          <w:sz w:val="24"/>
          <w:szCs w:val="24"/>
        </w:rPr>
        <w:t xml:space="preserve">. (b) </w:t>
      </w:r>
      <w:r w:rsidR="00A97C0B" w:rsidRPr="00974115">
        <w:rPr>
          <w:rFonts w:ascii="Times New Roman" w:hAnsi="Times New Roman" w:cs="Times New Roman"/>
          <w:sz w:val="24"/>
          <w:szCs w:val="24"/>
        </w:rPr>
        <w:t>Optical image of finished device</w:t>
      </w:r>
      <w:r w:rsidRPr="00974115">
        <w:rPr>
          <w:rFonts w:ascii="Times New Roman" w:hAnsi="Times New Roman" w:cs="Times New Roman"/>
          <w:sz w:val="24"/>
          <w:szCs w:val="24"/>
        </w:rPr>
        <w:t xml:space="preserve"> after top gate electrode formation. (c) </w:t>
      </w:r>
      <w:r w:rsidR="00A97C0B" w:rsidRPr="00974115">
        <w:rPr>
          <w:rFonts w:ascii="Times New Roman" w:hAnsi="Times New Roman" w:cs="Times New Roman"/>
          <w:sz w:val="24"/>
          <w:szCs w:val="24"/>
        </w:rPr>
        <w:t xml:space="preserve">Cross-section TEM image of the same device. </w:t>
      </w:r>
      <w:r w:rsidR="00F22E1D" w:rsidRPr="00974115">
        <w:rPr>
          <w:rFonts w:ascii="Times New Roman" w:hAnsi="Times New Roman" w:cs="Times New Roman"/>
          <w:sz w:val="24"/>
          <w:szCs w:val="24"/>
        </w:rPr>
        <w:t>The</w:t>
      </w:r>
      <w:r w:rsidR="00A97C0B" w:rsidRPr="00974115">
        <w:rPr>
          <w:rFonts w:ascii="Times New Roman" w:hAnsi="Times New Roman" w:cs="Times New Roman"/>
          <w:sz w:val="24"/>
          <w:szCs w:val="24"/>
        </w:rPr>
        <w:t xml:space="preserve"> MoS</w:t>
      </w:r>
      <w:r w:rsidR="00A97C0B" w:rsidRPr="00974115">
        <w:rPr>
          <w:rFonts w:ascii="Times New Roman" w:hAnsi="Times New Roman" w:cs="Times New Roman"/>
          <w:sz w:val="24"/>
          <w:szCs w:val="24"/>
          <w:vertAlign w:val="subscript"/>
        </w:rPr>
        <w:t>2</w:t>
      </w:r>
      <w:r w:rsidR="00A97C0B" w:rsidRPr="00974115">
        <w:rPr>
          <w:rFonts w:ascii="Times New Roman" w:hAnsi="Times New Roman" w:cs="Times New Roman"/>
          <w:sz w:val="24"/>
          <w:szCs w:val="24"/>
        </w:rPr>
        <w:t xml:space="preserve">/hBN heterostructure </w:t>
      </w:r>
      <w:r w:rsidR="00251ADF">
        <w:rPr>
          <w:rFonts w:ascii="Times New Roman" w:hAnsi="Times New Roman" w:cs="Times New Roman"/>
          <w:sz w:val="24"/>
          <w:szCs w:val="24"/>
        </w:rPr>
        <w:t xml:space="preserve">is </w:t>
      </w:r>
      <w:r w:rsidR="00A97C0B" w:rsidRPr="00974115">
        <w:rPr>
          <w:rFonts w:ascii="Times New Roman" w:hAnsi="Times New Roman" w:cs="Times New Roman"/>
          <w:sz w:val="24"/>
          <w:szCs w:val="24"/>
        </w:rPr>
        <w:t>maintain</w:t>
      </w:r>
      <w:r w:rsidR="00251ADF">
        <w:rPr>
          <w:rFonts w:ascii="Times New Roman" w:hAnsi="Times New Roman" w:cs="Times New Roman"/>
          <w:sz w:val="24"/>
          <w:szCs w:val="24"/>
        </w:rPr>
        <w:t>ed</w:t>
      </w:r>
      <w:r w:rsidR="00A97C0B" w:rsidRPr="00974115">
        <w:rPr>
          <w:rFonts w:ascii="Times New Roman" w:hAnsi="Times New Roman" w:cs="Times New Roman"/>
          <w:sz w:val="24"/>
          <w:szCs w:val="24"/>
        </w:rPr>
        <w:t xml:space="preserve"> </w:t>
      </w:r>
      <w:r w:rsidR="00251ADF">
        <w:rPr>
          <w:rFonts w:ascii="Times New Roman" w:hAnsi="Times New Roman" w:cs="Times New Roman"/>
          <w:sz w:val="24"/>
          <w:szCs w:val="24"/>
        </w:rPr>
        <w:t xml:space="preserve">to be </w:t>
      </w:r>
      <w:r w:rsidR="00A97C0B" w:rsidRPr="00974115">
        <w:rPr>
          <w:rFonts w:ascii="Times New Roman" w:hAnsi="Times New Roman" w:cs="Times New Roman"/>
          <w:sz w:val="24"/>
          <w:szCs w:val="24"/>
        </w:rPr>
        <w:t xml:space="preserve">flat after transfer and </w:t>
      </w:r>
      <w:r w:rsidR="00251ADF">
        <w:rPr>
          <w:rFonts w:ascii="Times New Roman" w:hAnsi="Times New Roman" w:cs="Times New Roman"/>
          <w:sz w:val="24"/>
          <w:szCs w:val="24"/>
        </w:rPr>
        <w:t xml:space="preserve">is </w:t>
      </w:r>
      <w:r w:rsidR="00A97C0B" w:rsidRPr="00974115">
        <w:rPr>
          <w:rFonts w:ascii="Times New Roman" w:hAnsi="Times New Roman" w:cs="Times New Roman"/>
          <w:sz w:val="24"/>
          <w:szCs w:val="24"/>
        </w:rPr>
        <w:t xml:space="preserve">suspended well. </w:t>
      </w:r>
      <w:r w:rsidR="00281982" w:rsidRPr="00974115">
        <w:rPr>
          <w:rFonts w:ascii="Times New Roman" w:hAnsi="Times New Roman" w:cs="Times New Roman"/>
          <w:sz w:val="24"/>
          <w:szCs w:val="24"/>
        </w:rPr>
        <w:t>Furthermore</w:t>
      </w:r>
      <w:r w:rsidR="00A97C0B" w:rsidRPr="00974115">
        <w:rPr>
          <w:rFonts w:ascii="Times New Roman" w:hAnsi="Times New Roman" w:cs="Times New Roman"/>
          <w:sz w:val="24"/>
          <w:szCs w:val="24"/>
        </w:rPr>
        <w:t>, the thickness of hBN is measured to 28 nm.</w:t>
      </w:r>
    </w:p>
    <w:p w:rsidR="002A32EF" w:rsidRPr="00974115" w:rsidRDefault="00685A55">
      <w:pPr>
        <w:widowControl/>
        <w:wordWrap/>
        <w:autoSpaceDE/>
        <w:autoSpaceDN/>
        <w:rPr>
          <w:rFonts w:ascii="Times New Roman" w:hAnsi="Times New Roman" w:cs="Times New Roman"/>
          <w:sz w:val="24"/>
          <w:szCs w:val="24"/>
        </w:rPr>
      </w:pPr>
      <w:r w:rsidRPr="00974115">
        <w:rPr>
          <w:rFonts w:ascii="Times New Roman" w:hAnsi="Times New Roman" w:cs="Times New Roman"/>
          <w:sz w:val="24"/>
          <w:szCs w:val="24"/>
        </w:rPr>
        <w:br w:type="page"/>
      </w:r>
    </w:p>
    <w:p w:rsidR="002A32EF" w:rsidRPr="00974115" w:rsidRDefault="00685A55">
      <w:pPr>
        <w:rPr>
          <w:rFonts w:ascii="Times New Roman" w:hAnsi="Times New Roman" w:cs="Times New Roman"/>
          <w:sz w:val="24"/>
          <w:szCs w:val="24"/>
        </w:rPr>
      </w:pPr>
      <w:r w:rsidRPr="00974115">
        <w:rPr>
          <w:rFonts w:ascii="Times New Roman" w:hAnsi="Times New Roman" w:cs="Times New Roman"/>
          <w:sz w:val="24"/>
          <w:szCs w:val="24"/>
        </w:rPr>
        <w:lastRenderedPageBreak/>
        <w:t xml:space="preserve">4. </w:t>
      </w:r>
      <w:r w:rsidR="00A97C0B" w:rsidRPr="00974115">
        <w:rPr>
          <w:rFonts w:ascii="Times New Roman" w:hAnsi="Times New Roman" w:cs="Times New Roman"/>
          <w:sz w:val="24"/>
          <w:szCs w:val="24"/>
        </w:rPr>
        <w:t>Details on t</w:t>
      </w:r>
      <w:r w:rsidR="00F43B92" w:rsidRPr="00974115">
        <w:rPr>
          <w:rFonts w:ascii="Times New Roman" w:hAnsi="Times New Roman" w:cs="Times New Roman"/>
          <w:sz w:val="24"/>
          <w:szCs w:val="24"/>
        </w:rPr>
        <w:t>emperature-dependent electrical characterization</w:t>
      </w:r>
    </w:p>
    <w:p w:rsidR="00F43B92" w:rsidRPr="00974115" w:rsidRDefault="00685A55" w:rsidP="00671D3B">
      <w:pPr>
        <w:rPr>
          <w:rFonts w:ascii="Times New Roman" w:hAnsi="Times New Roman" w:cs="Times New Roman"/>
          <w:sz w:val="24"/>
          <w:szCs w:val="24"/>
        </w:rPr>
      </w:pPr>
      <w:r w:rsidRPr="00974115">
        <w:rPr>
          <w:rFonts w:ascii="Times New Roman" w:hAnsi="Times New Roman" w:cs="Times New Roman"/>
          <w:sz w:val="24"/>
          <w:szCs w:val="24"/>
        </w:rPr>
        <w:t>The shape of the output curves (I</w:t>
      </w:r>
      <w:r w:rsidRPr="00974115">
        <w:rPr>
          <w:rFonts w:ascii="Times New Roman" w:hAnsi="Times New Roman" w:cs="Times New Roman"/>
          <w:sz w:val="24"/>
          <w:szCs w:val="24"/>
          <w:vertAlign w:val="subscript"/>
        </w:rPr>
        <w:t xml:space="preserve">ds </w:t>
      </w:r>
      <w:r w:rsidRPr="00974115">
        <w:rPr>
          <w:rFonts w:ascii="Times New Roman" w:hAnsi="Times New Roman" w:cs="Times New Roman"/>
          <w:sz w:val="24"/>
          <w:szCs w:val="24"/>
        </w:rPr>
        <w:t>- V</w:t>
      </w:r>
      <w:r w:rsidRPr="00974115">
        <w:rPr>
          <w:rFonts w:ascii="Times New Roman" w:hAnsi="Times New Roman" w:cs="Times New Roman"/>
          <w:sz w:val="24"/>
          <w:szCs w:val="24"/>
          <w:vertAlign w:val="subscript"/>
        </w:rPr>
        <w:t>ds</w:t>
      </w:r>
      <w:r w:rsidRPr="00974115">
        <w:rPr>
          <w:rFonts w:ascii="Times New Roman" w:hAnsi="Times New Roman" w:cs="Times New Roman"/>
          <w:sz w:val="24"/>
          <w:szCs w:val="24"/>
        </w:rPr>
        <w:t xml:space="preserve">) provides qualitative information regarding the contact. </w:t>
      </w:r>
      <w:r w:rsidR="00671D3B" w:rsidRPr="00974115">
        <w:rPr>
          <w:rFonts w:ascii="Times New Roman" w:hAnsi="Times New Roman" w:cs="Times New Roman"/>
          <w:sz w:val="24"/>
          <w:szCs w:val="24"/>
        </w:rPr>
        <w:br/>
        <w:t>Fig. S5 shows that if the output curves obtained at room temperature have an S-shape, then it is evident that the device has a significant Schottky barrier. It can be observed that the FET with a conventional top contact with poly-MoS</w:t>
      </w:r>
      <w:r w:rsidR="00671D3B" w:rsidRPr="007C2C51">
        <w:rPr>
          <w:rFonts w:ascii="Times New Roman" w:hAnsi="Times New Roman"/>
          <w:sz w:val="24"/>
          <w:vertAlign w:val="subscript"/>
        </w:rPr>
        <w:t>2</w:t>
      </w:r>
      <w:r w:rsidR="00671D3B" w:rsidRPr="00974115">
        <w:rPr>
          <w:rFonts w:ascii="Times New Roman" w:hAnsi="Times New Roman" w:cs="Times New Roman"/>
          <w:sz w:val="24"/>
          <w:szCs w:val="24"/>
        </w:rPr>
        <w:t xml:space="preserve"> has a lower barrier than contact with single-MoS</w:t>
      </w:r>
      <w:r w:rsidR="00671D3B" w:rsidRPr="007C2C51">
        <w:rPr>
          <w:rFonts w:ascii="Times New Roman" w:hAnsi="Times New Roman"/>
          <w:sz w:val="24"/>
          <w:vertAlign w:val="subscript"/>
        </w:rPr>
        <w:t>2</w:t>
      </w:r>
      <w:r w:rsidR="00671D3B" w:rsidRPr="00974115">
        <w:rPr>
          <w:rFonts w:ascii="Times New Roman" w:hAnsi="Times New Roman" w:cs="Times New Roman"/>
          <w:sz w:val="24"/>
          <w:szCs w:val="24"/>
        </w:rPr>
        <w:t xml:space="preserve">. This is in agreement with the estimate obtained by comparing the curvatures of the output curves measured at 77 K, as presented in Fig. 2. The Schottky barrier height at the contact point was quantitatively determined from the temperature-dependent transfer curves, as depicted in Fig. S6. </w:t>
      </w:r>
      <w:r w:rsidRPr="00974115">
        <w:rPr>
          <w:rFonts w:ascii="Times New Roman" w:hAnsi="Times New Roman" w:cs="Times New Roman"/>
          <w:sz w:val="24"/>
          <w:szCs w:val="24"/>
        </w:rPr>
        <w:t xml:space="preserve">At </w:t>
      </w:r>
      <w:r w:rsidRPr="00974115">
        <w:rPr>
          <w:rFonts w:ascii="Times New Roman" w:eastAsia="맑은 고딕" w:hAnsi="Times New Roman" w:cs="Times New Roman"/>
          <w:sz w:val="24"/>
          <w:szCs w:val="24"/>
        </w:rPr>
        <w:t xml:space="preserve">a fixed gate voltage, </w:t>
      </w:r>
      <w:r w:rsidR="003D54EA" w:rsidRPr="00974115">
        <w:rPr>
          <w:rFonts w:ascii="Times New Roman" w:hAnsi="Times New Roman" w:cs="Times New Roman"/>
          <w:sz w:val="24"/>
          <w:szCs w:val="24"/>
        </w:rPr>
        <w:t>we</w:t>
      </w:r>
      <w:r w:rsidR="00D1519A" w:rsidRPr="00974115">
        <w:rPr>
          <w:rFonts w:ascii="Times New Roman" w:hAnsi="Times New Roman" w:cs="Times New Roman"/>
          <w:sz w:val="24"/>
          <w:szCs w:val="24"/>
        </w:rPr>
        <w:t xml:space="preserve"> then plot</w:t>
      </w:r>
      <w:r w:rsidR="00C478BC" w:rsidRPr="00974115">
        <w:rPr>
          <w:rFonts w:ascii="Times New Roman" w:hAnsi="Times New Roman" w:cs="Times New Roman"/>
          <w:sz w:val="24"/>
          <w:szCs w:val="24"/>
        </w:rPr>
        <w:t>ted</w:t>
      </w:r>
      <w:r w:rsidR="00D1519A" w:rsidRPr="00974115">
        <w:rPr>
          <w:rFonts w:ascii="Times New Roman" w:hAnsi="Times New Roman" w:cs="Times New Roman"/>
          <w:sz w:val="24"/>
          <w:szCs w:val="24"/>
        </w:rPr>
        <w:t xml:space="preserve"> the ln(I</w:t>
      </w:r>
      <w:r w:rsidR="00D1519A" w:rsidRPr="00974115">
        <w:rPr>
          <w:rFonts w:ascii="Times New Roman" w:hAnsi="Times New Roman" w:cs="Times New Roman"/>
          <w:sz w:val="24"/>
          <w:szCs w:val="24"/>
          <w:vertAlign w:val="subscript"/>
        </w:rPr>
        <w:t>ds</w:t>
      </w:r>
      <w:r w:rsidR="00D1519A" w:rsidRPr="00974115">
        <w:rPr>
          <w:rFonts w:ascii="Times New Roman" w:hAnsi="Times New Roman" w:cs="Times New Roman"/>
          <w:sz w:val="24"/>
          <w:szCs w:val="24"/>
        </w:rPr>
        <w:t>/T</w:t>
      </w:r>
      <w:r w:rsidR="00D1519A" w:rsidRPr="00974115">
        <w:rPr>
          <w:rFonts w:ascii="Times New Roman" w:hAnsi="Times New Roman" w:cs="Times New Roman"/>
          <w:sz w:val="24"/>
          <w:szCs w:val="24"/>
          <w:vertAlign w:val="superscript"/>
        </w:rPr>
        <w:t>3/2</w:t>
      </w:r>
      <w:r w:rsidR="00D1519A" w:rsidRPr="00974115">
        <w:rPr>
          <w:rFonts w:ascii="Times New Roman" w:hAnsi="Times New Roman" w:cs="Times New Roman"/>
          <w:sz w:val="24"/>
          <w:szCs w:val="24"/>
        </w:rPr>
        <w:t>) versus 1000/T</w:t>
      </w:r>
      <w:r w:rsidRPr="00974115">
        <w:rPr>
          <w:rFonts w:ascii="Times New Roman" w:eastAsia="맑은 고딕" w:hAnsi="Times New Roman" w:cs="Times New Roman"/>
          <w:sz w:val="24"/>
          <w:szCs w:val="24"/>
        </w:rPr>
        <w:t xml:space="preserve">, </w:t>
      </w:r>
      <w:r w:rsidR="00345611" w:rsidRPr="00974115">
        <w:rPr>
          <w:rFonts w:ascii="Times New Roman" w:hAnsi="Times New Roman" w:cs="Times New Roman"/>
          <w:sz w:val="24"/>
          <w:szCs w:val="24"/>
        </w:rPr>
        <w:t xml:space="preserve">as </w:t>
      </w:r>
      <w:r w:rsidRPr="00974115">
        <w:rPr>
          <w:rFonts w:ascii="Times New Roman" w:eastAsia="맑은 고딕" w:hAnsi="Times New Roman" w:cs="Times New Roman"/>
          <w:sz w:val="24"/>
          <w:szCs w:val="24"/>
        </w:rPr>
        <w:t xml:space="preserve">shown in Fig. S7, </w:t>
      </w:r>
      <w:r w:rsidR="00D1519A" w:rsidRPr="00974115">
        <w:rPr>
          <w:rFonts w:ascii="Times New Roman" w:hAnsi="Times New Roman" w:cs="Times New Roman"/>
          <w:sz w:val="24"/>
          <w:szCs w:val="24"/>
        </w:rPr>
        <w:t xml:space="preserve">to </w:t>
      </w:r>
      <w:r w:rsidR="003D54EA" w:rsidRPr="00974115">
        <w:rPr>
          <w:rFonts w:ascii="Times New Roman" w:hAnsi="Times New Roman" w:cs="Times New Roman"/>
          <w:sz w:val="24"/>
          <w:szCs w:val="24"/>
        </w:rPr>
        <w:t xml:space="preserve">determine </w:t>
      </w:r>
      <w:r w:rsidRPr="00974115">
        <w:rPr>
          <w:rFonts w:ascii="Times New Roman" w:hAnsi="Times New Roman" w:cs="Times New Roman"/>
          <w:sz w:val="24"/>
          <w:szCs w:val="24"/>
        </w:rPr>
        <w:t xml:space="preserve">the </w:t>
      </w:r>
      <w:r w:rsidR="00D1519A" w:rsidRPr="00974115">
        <w:rPr>
          <w:rFonts w:ascii="Times New Roman" w:hAnsi="Times New Roman" w:cs="Times New Roman"/>
          <w:sz w:val="24"/>
          <w:szCs w:val="24"/>
        </w:rPr>
        <w:t>thermionic regimes</w:t>
      </w:r>
      <w:r w:rsidRPr="00974115">
        <w:rPr>
          <w:rFonts w:ascii="Times New Roman" w:eastAsia="맑은 고딕" w:hAnsi="Times New Roman" w:cs="Times New Roman"/>
          <w:sz w:val="24"/>
          <w:szCs w:val="24"/>
        </w:rPr>
        <w:t>, where the Schottky barrier</w:t>
      </w:r>
      <w:r w:rsidRPr="00974115">
        <w:rPr>
          <w:rFonts w:ascii="Times New Roman" w:hAnsi="Times New Roman" w:cs="Times New Roman"/>
          <w:sz w:val="24"/>
          <w:szCs w:val="24"/>
        </w:rPr>
        <w:t xml:space="preserve"> can be extracted using </w:t>
      </w:r>
      <w:r w:rsidRPr="00974115">
        <w:rPr>
          <w:rFonts w:ascii="Times New Roman" w:eastAsia="맑은 고딕" w:hAnsi="Times New Roman" w:cs="Times New Roman"/>
          <w:sz w:val="24"/>
          <w:szCs w:val="24"/>
        </w:rPr>
        <w:t>the Arrhenius equation</w:t>
      </w:r>
      <w:r w:rsidRPr="00974115">
        <w:rPr>
          <w:rFonts w:ascii="Times New Roman" w:hAnsi="Times New Roman" w:cs="Times New Roman"/>
          <w:sz w:val="24"/>
          <w:szCs w:val="24"/>
        </w:rPr>
        <w:t>.</w:t>
      </w:r>
    </w:p>
    <w:p w:rsidR="00D1519A" w:rsidRPr="00974115" w:rsidRDefault="00685A55" w:rsidP="00C478BC">
      <w:pPr>
        <w:jc w:val="center"/>
        <w:rPr>
          <w:rFonts w:ascii="Times New Roman" w:hAnsi="Times New Roman" w:cs="Cambria Math"/>
          <w:sz w:val="24"/>
          <w:szCs w:val="24"/>
        </w:rPr>
      </w:pPr>
      <w:r w:rsidRPr="00974115">
        <w:rPr>
          <w:rFonts w:ascii="Times New Roman" w:hAnsi="Times New Roman" w:cs="Times New Roman"/>
          <w:sz w:val="24"/>
          <w:szCs w:val="24"/>
        </w:rPr>
        <w:t>I</w:t>
      </w:r>
      <w:r w:rsidRPr="00974115">
        <w:rPr>
          <w:rFonts w:ascii="Times New Roman" w:hAnsi="Times New Roman" w:cs="Times New Roman"/>
          <w:sz w:val="24"/>
          <w:szCs w:val="24"/>
          <w:vertAlign w:val="subscript"/>
        </w:rPr>
        <w:t>ds</w:t>
      </w:r>
      <w:r w:rsidRPr="00974115">
        <w:rPr>
          <w:rFonts w:ascii="Times New Roman" w:hAnsi="Times New Roman" w:cs="Times New Roman"/>
          <w:sz w:val="24"/>
          <w:szCs w:val="24"/>
          <w:vertAlign w:val="superscript"/>
        </w:rPr>
        <w:t>TE</w:t>
      </w:r>
      <w:r w:rsidRPr="00974115">
        <w:rPr>
          <w:rFonts w:ascii="Times New Roman" w:hAnsi="Times New Roman" w:cs="Times New Roman"/>
          <w:sz w:val="24"/>
          <w:szCs w:val="24"/>
        </w:rPr>
        <w:t>=A</w:t>
      </w:r>
      <w:r w:rsidR="00C478BC" w:rsidRPr="00974115">
        <w:rPr>
          <w:rFonts w:ascii="Times New Roman" w:hAnsi="Times New Roman" w:cs="Times New Roman"/>
          <w:sz w:val="24"/>
          <w:szCs w:val="24"/>
          <w:vertAlign w:val="superscript"/>
        </w:rPr>
        <w:t>*</w:t>
      </w:r>
      <w:r w:rsidRPr="00974115">
        <w:rPr>
          <w:rFonts w:ascii="Times New Roman" w:hAnsi="Times New Roman" w:cs="Times New Roman"/>
          <w:sz w:val="24"/>
          <w:szCs w:val="24"/>
          <w:vertAlign w:val="subscript"/>
        </w:rPr>
        <w:t>2D</w:t>
      </w:r>
      <w:r w:rsidRPr="00974115">
        <w:rPr>
          <w:rFonts w:ascii="Times New Roman" w:hAnsi="Times New Roman" w:cs="Times New Roman"/>
          <w:sz w:val="24"/>
          <w:szCs w:val="24"/>
        </w:rPr>
        <w:t>T</w:t>
      </w:r>
      <w:r w:rsidRPr="00974115">
        <w:rPr>
          <w:rFonts w:ascii="Times New Roman" w:hAnsi="Times New Roman" w:cs="Times New Roman"/>
          <w:sz w:val="24"/>
          <w:szCs w:val="24"/>
          <w:vertAlign w:val="superscript"/>
        </w:rPr>
        <w:t>3/2</w:t>
      </w:r>
      <w:r w:rsidRPr="00974115">
        <w:rPr>
          <w:rFonts w:ascii="Times New Roman" w:hAnsi="Times New Roman" w:cs="Times New Roman"/>
          <w:sz w:val="24"/>
          <w:szCs w:val="24"/>
        </w:rPr>
        <w:t>exp(-qϕ</w:t>
      </w:r>
      <w:r w:rsidRPr="00974115">
        <w:rPr>
          <w:rFonts w:ascii="Times New Roman" w:hAnsi="Times New Roman" w:cs="Times New Roman"/>
          <w:sz w:val="24"/>
          <w:szCs w:val="24"/>
          <w:vertAlign w:val="subscript"/>
        </w:rPr>
        <w:t>B</w:t>
      </w:r>
      <w:r w:rsidRPr="00974115">
        <w:rPr>
          <w:rFonts w:ascii="Times New Roman" w:hAnsi="Times New Roman" w:cs="Times New Roman"/>
          <w:sz w:val="24"/>
          <w:szCs w:val="24"/>
        </w:rPr>
        <w:t>/kT)</w:t>
      </w:r>
    </w:p>
    <w:p w:rsidR="00C8137C" w:rsidRPr="00974115" w:rsidRDefault="00200FCF">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2336" behindDoc="0" locked="0" layoutInCell="1" allowOverlap="1" wp14:editId="056B8E82">
            <wp:simplePos x="0" y="0"/>
            <wp:positionH relativeFrom="column">
              <wp:posOffset>990600</wp:posOffset>
            </wp:positionH>
            <wp:positionV relativeFrom="paragraph">
              <wp:posOffset>559435</wp:posOffset>
            </wp:positionV>
            <wp:extent cx="3609340" cy="185102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3609340" cy="1851025"/>
                    </a:xfrm>
                    <a:prstGeom prst="rect">
                      <a:avLst/>
                    </a:prstGeom>
                    <a:noFill/>
                  </pic:spPr>
                </pic:pic>
              </a:graphicData>
            </a:graphic>
            <wp14:sizeRelH relativeFrom="margin">
              <wp14:pctWidth>0</wp14:pctWidth>
            </wp14:sizeRelH>
            <wp14:sizeRelV relativeFrom="margin">
              <wp14:pctHeight>0</wp14:pctHeight>
            </wp14:sizeRelV>
          </wp:anchor>
        </w:drawing>
      </w:r>
      <w:r w:rsidR="00C478BC" w:rsidRPr="00974115">
        <w:rPr>
          <w:rFonts w:ascii="Times New Roman" w:hAnsi="Times New Roman" w:cs="Times New Roman"/>
          <w:sz w:val="24"/>
          <w:szCs w:val="24"/>
        </w:rPr>
        <w:t>where k is the Boltzmann constant, T is temperature, A</w:t>
      </w:r>
      <w:r w:rsidR="00C478BC" w:rsidRPr="00974115">
        <w:rPr>
          <w:rFonts w:ascii="Times New Roman" w:hAnsi="Times New Roman" w:cs="Times New Roman"/>
          <w:sz w:val="24"/>
          <w:szCs w:val="24"/>
          <w:vertAlign w:val="superscript"/>
        </w:rPr>
        <w:t>*</w:t>
      </w:r>
      <w:r w:rsidR="00C478BC" w:rsidRPr="00974115">
        <w:rPr>
          <w:rFonts w:ascii="Times New Roman" w:hAnsi="Times New Roman" w:cs="Times New Roman"/>
          <w:sz w:val="24"/>
          <w:szCs w:val="24"/>
          <w:vertAlign w:val="subscript"/>
        </w:rPr>
        <w:t xml:space="preserve">2D </w:t>
      </w:r>
      <w:r w:rsidR="00C478BC" w:rsidRPr="00974115">
        <w:rPr>
          <w:rFonts w:ascii="Times New Roman" w:hAnsi="Times New Roman" w:cs="Times New Roman"/>
          <w:sz w:val="24"/>
          <w:szCs w:val="24"/>
        </w:rPr>
        <w:t xml:space="preserve">is the 2D Richardson constant, and </w:t>
      </w:r>
      <w:r w:rsidR="00C478BC" w:rsidRPr="00974115">
        <w:rPr>
          <w:rFonts w:ascii="Times New Roman" w:hAnsi="Times New Roman" w:cs="Times New Roman"/>
          <w:sz w:val="24"/>
          <w:szCs w:val="24"/>
          <w:vertAlign w:val="subscript"/>
        </w:rPr>
        <w:t>B</w:t>
      </w:r>
      <w:r w:rsidR="00C478BC" w:rsidRPr="00974115">
        <w:rPr>
          <w:rFonts w:ascii="Times New Roman" w:hAnsi="Times New Roman" w:cs="Times New Roman"/>
          <w:sz w:val="24"/>
          <w:szCs w:val="24"/>
        </w:rPr>
        <w:t xml:space="preserve"> is the barrier height. For 2D </w:t>
      </w:r>
      <w:r w:rsidR="00063760">
        <w:rPr>
          <w:rFonts w:ascii="Times New Roman" w:hAnsi="Times New Roman" w:cs="Times New Roman"/>
          <w:sz w:val="24"/>
          <w:szCs w:val="24"/>
        </w:rPr>
        <w:t>semiconductors</w:t>
      </w:r>
      <w:r w:rsidR="00C478BC" w:rsidRPr="00974115">
        <w:rPr>
          <w:rFonts w:ascii="Times New Roman" w:hAnsi="Times New Roman" w:cs="Times New Roman"/>
          <w:sz w:val="24"/>
          <w:szCs w:val="24"/>
        </w:rPr>
        <w:t xml:space="preserve">, 3/2 </w:t>
      </w:r>
      <w:r w:rsidR="00685A55" w:rsidRPr="00974115">
        <w:rPr>
          <w:rFonts w:ascii="Times New Roman" w:eastAsia="맑은 고딕" w:hAnsi="Times New Roman" w:cs="Times New Roman"/>
          <w:sz w:val="24"/>
          <w:szCs w:val="24"/>
        </w:rPr>
        <w:t xml:space="preserve">rather than 2 is commonly used </w:t>
      </w:r>
      <w:r w:rsidR="00C478BC" w:rsidRPr="00974115">
        <w:rPr>
          <w:rFonts w:ascii="Times New Roman" w:hAnsi="Times New Roman" w:cs="Times New Roman"/>
          <w:sz w:val="24"/>
          <w:szCs w:val="24"/>
        </w:rPr>
        <w:t>as the exponent of T.</w:t>
      </w:r>
    </w:p>
    <w:p w:rsidR="00345611" w:rsidRPr="00974115" w:rsidRDefault="00685A55" w:rsidP="00935617">
      <w:pPr>
        <w:rPr>
          <w:rFonts w:ascii="Times New Roman" w:hAnsi="Times New Roman" w:cs="Times New Roman"/>
          <w:sz w:val="24"/>
          <w:szCs w:val="24"/>
        </w:rPr>
      </w:pPr>
      <w:r w:rsidRPr="00974115">
        <w:rPr>
          <w:rFonts w:ascii="Times New Roman" w:hAnsi="Times New Roman" w:cs="Times New Roman"/>
          <w:b/>
          <w:sz w:val="24"/>
          <w:szCs w:val="24"/>
        </w:rPr>
        <w:t xml:space="preserve">Figure S5. Output curves of two different FETs with different contact combination. </w:t>
      </w:r>
      <w:r w:rsidRPr="00974115">
        <w:rPr>
          <w:rFonts w:ascii="Times New Roman" w:hAnsi="Times New Roman" w:cs="Times New Roman"/>
          <w:sz w:val="24"/>
          <w:szCs w:val="24"/>
        </w:rPr>
        <w:t xml:space="preserve">(a) </w:t>
      </w:r>
      <w:r w:rsidR="00E34053">
        <w:rPr>
          <w:rFonts w:ascii="Times New Roman" w:hAnsi="Times New Roman" w:cs="Times New Roman"/>
          <w:sz w:val="24"/>
          <w:szCs w:val="24"/>
        </w:rPr>
        <w:t>T</w:t>
      </w:r>
      <w:r w:rsidRPr="00974115">
        <w:rPr>
          <w:rFonts w:ascii="Times New Roman" w:hAnsi="Times New Roman" w:cs="Times New Roman"/>
          <w:sz w:val="24"/>
          <w:szCs w:val="24"/>
        </w:rPr>
        <w:t>wo FETs with top contact with poly-MoS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and (b) </w:t>
      </w:r>
      <w:r w:rsidR="008E0D0D" w:rsidRPr="00974115">
        <w:rPr>
          <w:rFonts w:ascii="Times New Roman" w:hAnsi="Times New Roman" w:cs="Times New Roman"/>
          <w:sz w:val="24"/>
          <w:szCs w:val="24"/>
        </w:rPr>
        <w:t>bottom contact with single-</w:t>
      </w:r>
      <w:r w:rsidRPr="00974115">
        <w:rPr>
          <w:rFonts w:ascii="Times New Roman" w:hAnsi="Times New Roman" w:cs="Times New Roman"/>
          <w:sz w:val="24"/>
          <w:szCs w:val="24"/>
        </w:rPr>
        <w:t>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measured at 300 K.</w:t>
      </w:r>
      <w:r w:rsidRPr="00974115">
        <w:rPr>
          <w:rFonts w:hAnsi="맑은 고딕"/>
          <w:color w:val="000000" w:themeColor="text1"/>
          <w:kern w:val="24"/>
          <w:sz w:val="36"/>
          <w:szCs w:val="36"/>
        </w:rPr>
        <w:t xml:space="preserve"> </w:t>
      </w:r>
      <w:r w:rsidRPr="00974115">
        <w:rPr>
          <w:rFonts w:ascii="Times New Roman" w:hAnsi="Times New Roman" w:cs="Times New Roman"/>
          <w:sz w:val="24"/>
          <w:szCs w:val="24"/>
        </w:rPr>
        <w:t xml:space="preserve">Due to higher Schottky barrier of </w:t>
      </w:r>
      <w:r w:rsidR="008E0D0D" w:rsidRPr="00974115">
        <w:rPr>
          <w:rFonts w:ascii="Times New Roman" w:hAnsi="Times New Roman" w:cs="Times New Roman"/>
          <w:sz w:val="24"/>
          <w:szCs w:val="24"/>
        </w:rPr>
        <w:t>bottom contact with single-MoS</w:t>
      </w:r>
      <w:r w:rsidR="008E0D0D"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w:t>
      </w:r>
      <w:r w:rsidR="002C7DDA" w:rsidRPr="00974115">
        <w:rPr>
          <w:rFonts w:ascii="Times New Roman" w:hAnsi="Times New Roman" w:cs="Times New Roman"/>
          <w:sz w:val="24"/>
          <w:szCs w:val="24"/>
        </w:rPr>
        <w:t>the</w:t>
      </w:r>
      <w:r w:rsidRPr="00974115">
        <w:rPr>
          <w:rFonts w:ascii="Times New Roman" w:hAnsi="Times New Roman" w:cs="Times New Roman"/>
          <w:sz w:val="24"/>
          <w:szCs w:val="24"/>
        </w:rPr>
        <w:t xml:space="preserve"> output curves</w:t>
      </w:r>
      <w:r w:rsidR="002C7DDA" w:rsidRPr="00974115">
        <w:rPr>
          <w:rFonts w:ascii="Times New Roman" w:hAnsi="Times New Roman" w:cs="Times New Roman"/>
          <w:sz w:val="24"/>
          <w:szCs w:val="24"/>
        </w:rPr>
        <w:t xml:space="preserve"> are shown</w:t>
      </w:r>
      <w:r w:rsidRPr="00974115">
        <w:rPr>
          <w:rFonts w:ascii="Times New Roman" w:hAnsi="Times New Roman" w:cs="Times New Roman"/>
          <w:sz w:val="24"/>
          <w:szCs w:val="24"/>
        </w:rPr>
        <w:t xml:space="preserve"> </w:t>
      </w:r>
      <w:r w:rsidR="008E0D0D" w:rsidRPr="00974115">
        <w:rPr>
          <w:rFonts w:ascii="Times New Roman" w:hAnsi="Times New Roman" w:cs="Times New Roman"/>
          <w:sz w:val="24"/>
          <w:szCs w:val="24"/>
        </w:rPr>
        <w:t>even at room temperature, while top</w:t>
      </w:r>
      <w:r w:rsidRPr="00974115">
        <w:rPr>
          <w:rFonts w:ascii="Times New Roman" w:hAnsi="Times New Roman" w:cs="Times New Roman"/>
          <w:sz w:val="24"/>
          <w:szCs w:val="24"/>
        </w:rPr>
        <w:t xml:space="preserve"> contact</w:t>
      </w:r>
      <w:r w:rsidR="008E0D0D" w:rsidRPr="00974115">
        <w:rPr>
          <w:rFonts w:ascii="Times New Roman" w:hAnsi="Times New Roman" w:cs="Times New Roman"/>
          <w:sz w:val="24"/>
          <w:szCs w:val="24"/>
        </w:rPr>
        <w:t xml:space="preserve"> with poly-MoS</w:t>
      </w:r>
      <w:r w:rsidR="008E0D0D"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bec</w:t>
      </w:r>
      <w:r w:rsidR="008E0D0D" w:rsidRPr="00974115">
        <w:rPr>
          <w:rFonts w:ascii="Times New Roman" w:hAnsi="Times New Roman" w:cs="Times New Roman"/>
          <w:sz w:val="24"/>
          <w:szCs w:val="24"/>
        </w:rPr>
        <w:t>a</w:t>
      </w:r>
      <w:r w:rsidRPr="00974115">
        <w:rPr>
          <w:rFonts w:ascii="Times New Roman" w:hAnsi="Times New Roman" w:cs="Times New Roman"/>
          <w:sz w:val="24"/>
          <w:szCs w:val="24"/>
        </w:rPr>
        <w:t xml:space="preserve">me </w:t>
      </w:r>
      <w:r w:rsidR="00406535">
        <w:rPr>
          <w:rFonts w:ascii="Times New Roman" w:hAnsi="Times New Roman" w:cs="Times New Roman"/>
          <w:sz w:val="24"/>
          <w:szCs w:val="24"/>
        </w:rPr>
        <w:t xml:space="preserve">an </w:t>
      </w:r>
      <w:r w:rsidRPr="00974115">
        <w:rPr>
          <w:rFonts w:ascii="Times New Roman" w:hAnsi="Times New Roman" w:cs="Times New Roman"/>
          <w:sz w:val="24"/>
          <w:szCs w:val="24"/>
        </w:rPr>
        <w:t>Ohmic</w:t>
      </w:r>
      <w:r w:rsidR="008E0D0D" w:rsidRPr="00974115">
        <w:rPr>
          <w:rFonts w:ascii="Times New Roman" w:hAnsi="Times New Roman" w:cs="Times New Roman"/>
          <w:sz w:val="24"/>
          <w:szCs w:val="24"/>
        </w:rPr>
        <w:t xml:space="preserve"> contact at 300 K.</w:t>
      </w:r>
    </w:p>
    <w:p w:rsidR="00345611" w:rsidRPr="00974115" w:rsidRDefault="00685A55" w:rsidP="00345611">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3360" behindDoc="0" locked="0" layoutInCell="1" allowOverlap="1">
            <wp:simplePos x="0" y="0"/>
            <wp:positionH relativeFrom="column">
              <wp:posOffset>-12065</wp:posOffset>
            </wp:positionH>
            <wp:positionV relativeFrom="paragraph">
              <wp:posOffset>109855</wp:posOffset>
            </wp:positionV>
            <wp:extent cx="5731510" cy="2031365"/>
            <wp:effectExtent l="0" t="0" r="0" b="698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031365"/>
                    </a:xfrm>
                    <a:prstGeom prst="rect">
                      <a:avLst/>
                    </a:prstGeom>
                  </pic:spPr>
                </pic:pic>
              </a:graphicData>
            </a:graphic>
          </wp:anchor>
        </w:drawing>
      </w:r>
      <w:r w:rsidRPr="00974115">
        <w:rPr>
          <w:rFonts w:ascii="Times New Roman" w:hAnsi="Times New Roman" w:cs="Times New Roman"/>
          <w:b/>
          <w:bCs/>
          <w:sz w:val="24"/>
          <w:szCs w:val="24"/>
        </w:rPr>
        <w:t>Figure S6. Temperature dependent transfer curves of 3 types of FET</w:t>
      </w:r>
      <w:r w:rsidR="00C047D2" w:rsidRPr="00974115">
        <w:rPr>
          <w:rFonts w:ascii="Times New Roman" w:hAnsi="Times New Roman" w:cs="Times New Roman"/>
          <w:b/>
          <w:bCs/>
          <w:sz w:val="24"/>
          <w:szCs w:val="24"/>
        </w:rPr>
        <w:t>s</w:t>
      </w:r>
      <w:r w:rsidRPr="00974115">
        <w:rPr>
          <w:rFonts w:ascii="Times New Roman" w:hAnsi="Times New Roman" w:cs="Times New Roman"/>
          <w:b/>
          <w:bCs/>
          <w:sz w:val="24"/>
          <w:szCs w:val="24"/>
        </w:rPr>
        <w:t xml:space="preserve">. </w:t>
      </w:r>
      <w:r w:rsidR="00E14E90" w:rsidRPr="00974115">
        <w:rPr>
          <w:rFonts w:ascii="Times New Roman" w:hAnsi="Times New Roman" w:cs="Times New Roman"/>
          <w:sz w:val="24"/>
          <w:szCs w:val="24"/>
        </w:rPr>
        <w:t xml:space="preserve">(a) Temperature dependent transfer curves of </w:t>
      </w:r>
      <w:r w:rsidR="00935617" w:rsidRPr="00974115">
        <w:rPr>
          <w:rFonts w:ascii="Times New Roman" w:hAnsi="Times New Roman" w:cs="Times New Roman"/>
          <w:sz w:val="24"/>
          <w:szCs w:val="24"/>
        </w:rPr>
        <w:t xml:space="preserve">the </w:t>
      </w:r>
      <w:r w:rsidR="00E14E90" w:rsidRPr="00974115">
        <w:rPr>
          <w:rFonts w:ascii="Times New Roman" w:hAnsi="Times New Roman" w:cs="Times New Roman"/>
          <w:sz w:val="24"/>
          <w:szCs w:val="24"/>
        </w:rPr>
        <w:t>top contact</w:t>
      </w:r>
      <w:r w:rsidRPr="00974115">
        <w:rPr>
          <w:rFonts w:ascii="Times New Roman" w:hAnsi="Times New Roman" w:cs="Times New Roman"/>
          <w:sz w:val="24"/>
          <w:szCs w:val="24"/>
        </w:rPr>
        <w:t xml:space="preserve"> FET</w:t>
      </w:r>
      <w:r w:rsidR="00E14E90" w:rsidRPr="00974115">
        <w:rPr>
          <w:rFonts w:ascii="Times New Roman" w:hAnsi="Times New Roman" w:cs="Times New Roman"/>
          <w:sz w:val="24"/>
          <w:szCs w:val="24"/>
        </w:rPr>
        <w:t xml:space="preserve"> with poly-MoS</w:t>
      </w:r>
      <w:r w:rsidR="00E14E90" w:rsidRPr="00974115">
        <w:rPr>
          <w:rFonts w:ascii="Times New Roman" w:hAnsi="Times New Roman" w:cs="Times New Roman"/>
          <w:sz w:val="24"/>
          <w:szCs w:val="24"/>
          <w:vertAlign w:val="subscript"/>
        </w:rPr>
        <w:t>2</w:t>
      </w:r>
      <w:r w:rsidR="00E14E90" w:rsidRPr="00974115">
        <w:rPr>
          <w:rFonts w:ascii="Times New Roman" w:hAnsi="Times New Roman" w:cs="Times New Roman"/>
          <w:sz w:val="24"/>
          <w:szCs w:val="24"/>
        </w:rPr>
        <w:t>.</w:t>
      </w:r>
      <w:r w:rsidRPr="00974115">
        <w:rPr>
          <w:rFonts w:ascii="Times New Roman" w:hAnsi="Times New Roman" w:cs="Times New Roman"/>
          <w:sz w:val="24"/>
          <w:szCs w:val="24"/>
        </w:rPr>
        <w:t xml:space="preserve"> </w:t>
      </w:r>
      <w:r w:rsidR="00E14E90" w:rsidRPr="00974115">
        <w:rPr>
          <w:rFonts w:ascii="Times New Roman" w:hAnsi="Times New Roman" w:cs="Times New Roman"/>
          <w:sz w:val="24"/>
          <w:szCs w:val="24"/>
        </w:rPr>
        <w:t xml:space="preserve">With increasing temperature, </w:t>
      </w:r>
      <w:r w:rsidR="00A7465F">
        <w:rPr>
          <w:rFonts w:ascii="Times New Roman" w:hAnsi="Times New Roman" w:cs="Times New Roman"/>
          <w:sz w:val="24"/>
          <w:szCs w:val="24"/>
        </w:rPr>
        <w:lastRenderedPageBreak/>
        <w:t xml:space="preserve">a </w:t>
      </w:r>
      <w:r w:rsidR="00E14E90" w:rsidRPr="00974115">
        <w:rPr>
          <w:rFonts w:ascii="Times New Roman" w:hAnsi="Times New Roman" w:cs="Times New Roman"/>
          <w:sz w:val="24"/>
          <w:szCs w:val="24"/>
        </w:rPr>
        <w:t>dynamic negative V</w:t>
      </w:r>
      <w:r w:rsidR="00E14E90" w:rsidRPr="00974115">
        <w:rPr>
          <w:rFonts w:ascii="Times New Roman" w:hAnsi="Times New Roman" w:cs="Times New Roman"/>
          <w:sz w:val="24"/>
          <w:szCs w:val="24"/>
          <w:vertAlign w:val="subscript"/>
        </w:rPr>
        <w:t>th</w:t>
      </w:r>
      <w:r w:rsidR="00E14E90" w:rsidRPr="00974115">
        <w:rPr>
          <w:rFonts w:ascii="Times New Roman" w:hAnsi="Times New Roman" w:cs="Times New Roman"/>
          <w:sz w:val="24"/>
          <w:szCs w:val="24"/>
        </w:rPr>
        <w:t xml:space="preserve"> shift is observed over 139</w:t>
      </w:r>
      <w:r w:rsidR="00A7465F">
        <w:rPr>
          <w:rFonts w:ascii="Times New Roman" w:hAnsi="Times New Roman" w:cs="Times New Roman"/>
          <w:sz w:val="24"/>
          <w:szCs w:val="24"/>
        </w:rPr>
        <w:t xml:space="preserve"> </w:t>
      </w:r>
      <w:r w:rsidR="00E14E90" w:rsidRPr="00974115">
        <w:rPr>
          <w:rFonts w:ascii="Times New Roman" w:hAnsi="Times New Roman" w:cs="Times New Roman"/>
          <w:sz w:val="24"/>
          <w:szCs w:val="24"/>
        </w:rPr>
        <w:t xml:space="preserve">K, which </w:t>
      </w:r>
      <w:r w:rsidR="00A7465F">
        <w:rPr>
          <w:rFonts w:ascii="Times New Roman" w:hAnsi="Times New Roman" w:cs="Times New Roman"/>
          <w:sz w:val="24"/>
          <w:szCs w:val="24"/>
        </w:rPr>
        <w:t xml:space="preserve">indicates that </w:t>
      </w:r>
      <w:r w:rsidR="00E14E90" w:rsidRPr="00974115">
        <w:rPr>
          <w:rFonts w:ascii="Times New Roman" w:hAnsi="Times New Roman" w:cs="Times New Roman"/>
          <w:sz w:val="24"/>
          <w:szCs w:val="24"/>
        </w:rPr>
        <w:t xml:space="preserve">there is a significant barrier </w:t>
      </w:r>
      <w:r w:rsidR="00A7465F">
        <w:rPr>
          <w:rFonts w:ascii="Times New Roman" w:hAnsi="Times New Roman" w:cs="Times New Roman"/>
          <w:sz w:val="24"/>
          <w:szCs w:val="24"/>
        </w:rPr>
        <w:t xml:space="preserve">over which </w:t>
      </w:r>
      <w:r w:rsidR="00E14E90" w:rsidRPr="00974115">
        <w:rPr>
          <w:rFonts w:ascii="Times New Roman" w:hAnsi="Times New Roman" w:cs="Times New Roman"/>
          <w:sz w:val="24"/>
          <w:szCs w:val="24"/>
        </w:rPr>
        <w:t>the effective Schottky barrier is lowered as thermal assisted tunneling or thermionic emission is activated over 139 K</w:t>
      </w:r>
      <w:r w:rsidR="004B32A6">
        <w:rPr>
          <w:rFonts w:ascii="Times New Roman" w:hAnsi="Times New Roman" w:cs="Times New Roman"/>
          <w:sz w:val="24"/>
          <w:szCs w:val="24"/>
        </w:rPr>
        <w:t>.</w:t>
      </w:r>
      <w:r w:rsidR="00E14E90" w:rsidRPr="00974115">
        <w:rPr>
          <w:rFonts w:ascii="Times New Roman" w:hAnsi="Times New Roman" w:cs="Times New Roman"/>
          <w:sz w:val="24"/>
          <w:szCs w:val="24"/>
        </w:rPr>
        <w:t xml:space="preserve"> (b) Temperature dependent transfer curves of </w:t>
      </w:r>
      <w:r w:rsidR="00935617" w:rsidRPr="00974115">
        <w:rPr>
          <w:rFonts w:ascii="Times New Roman" w:hAnsi="Times New Roman" w:cs="Times New Roman"/>
          <w:sz w:val="24"/>
          <w:szCs w:val="24"/>
        </w:rPr>
        <w:t xml:space="preserve">the </w:t>
      </w:r>
      <w:r w:rsidR="00E14E90" w:rsidRPr="00974115">
        <w:rPr>
          <w:rFonts w:ascii="Times New Roman" w:hAnsi="Times New Roman" w:cs="Times New Roman"/>
          <w:sz w:val="24"/>
          <w:szCs w:val="24"/>
        </w:rPr>
        <w:t>bottom contact FET with poly-MoS</w:t>
      </w:r>
      <w:r w:rsidR="00E14E90" w:rsidRPr="00974115">
        <w:rPr>
          <w:rFonts w:ascii="Times New Roman" w:hAnsi="Times New Roman" w:cs="Times New Roman"/>
          <w:sz w:val="24"/>
          <w:szCs w:val="24"/>
          <w:vertAlign w:val="subscript"/>
        </w:rPr>
        <w:t>2</w:t>
      </w:r>
      <w:r w:rsidR="00E14E90" w:rsidRPr="00974115">
        <w:rPr>
          <w:rFonts w:ascii="Times New Roman" w:hAnsi="Times New Roman" w:cs="Times New Roman"/>
          <w:sz w:val="24"/>
          <w:szCs w:val="24"/>
        </w:rPr>
        <w:t>.</w:t>
      </w:r>
      <w:r w:rsidRPr="00974115">
        <w:rPr>
          <w:rFonts w:ascii="Times New Roman" w:hAnsi="Times New Roman" w:cs="Times New Roman"/>
          <w:sz w:val="24"/>
          <w:szCs w:val="24"/>
        </w:rPr>
        <w:t xml:space="preserve"> </w:t>
      </w:r>
      <w:r w:rsidR="00E14E90" w:rsidRPr="00974115">
        <w:rPr>
          <w:rFonts w:ascii="Times New Roman" w:hAnsi="Times New Roman" w:cs="Times New Roman"/>
          <w:sz w:val="24"/>
          <w:szCs w:val="24"/>
        </w:rPr>
        <w:t>They do not show significant change</w:t>
      </w:r>
      <w:r w:rsidR="004B32A6">
        <w:rPr>
          <w:rFonts w:ascii="Times New Roman" w:hAnsi="Times New Roman" w:cs="Times New Roman"/>
          <w:sz w:val="24"/>
          <w:szCs w:val="24"/>
        </w:rPr>
        <w:t>s</w:t>
      </w:r>
      <w:r w:rsidR="00E14E90" w:rsidRPr="00974115">
        <w:rPr>
          <w:rFonts w:ascii="Times New Roman" w:hAnsi="Times New Roman" w:cs="Times New Roman"/>
          <w:sz w:val="24"/>
          <w:szCs w:val="24"/>
        </w:rPr>
        <w:t xml:space="preserve"> in V</w:t>
      </w:r>
      <w:r w:rsidR="00E14E90" w:rsidRPr="00974115">
        <w:rPr>
          <w:rFonts w:ascii="Times New Roman" w:hAnsi="Times New Roman" w:cs="Times New Roman"/>
          <w:sz w:val="24"/>
          <w:szCs w:val="24"/>
          <w:vertAlign w:val="subscript"/>
        </w:rPr>
        <w:t>th</w:t>
      </w:r>
      <w:r w:rsidR="00E14E90" w:rsidRPr="00974115">
        <w:rPr>
          <w:rFonts w:ascii="Times New Roman" w:hAnsi="Times New Roman" w:cs="Times New Roman"/>
          <w:sz w:val="24"/>
          <w:szCs w:val="24"/>
        </w:rPr>
        <w:t xml:space="preserve"> with varying temperature</w:t>
      </w:r>
      <w:r w:rsidR="004B32A6">
        <w:rPr>
          <w:rFonts w:ascii="Times New Roman" w:hAnsi="Times New Roman" w:cs="Times New Roman"/>
          <w:sz w:val="24"/>
          <w:szCs w:val="24"/>
        </w:rPr>
        <w:t>, indicating</w:t>
      </w:r>
      <w:r w:rsidR="00E14E90" w:rsidRPr="00974115">
        <w:rPr>
          <w:rFonts w:ascii="Times New Roman" w:hAnsi="Times New Roman" w:cs="Times New Roman"/>
          <w:sz w:val="24"/>
          <w:szCs w:val="24"/>
        </w:rPr>
        <w:t xml:space="preserve"> that an only slight barrier exists. (c) Temperature dependent transfer curves of</w:t>
      </w:r>
      <w:r w:rsidR="00935617" w:rsidRPr="00974115">
        <w:rPr>
          <w:rFonts w:ascii="Times New Roman" w:hAnsi="Times New Roman" w:cs="Times New Roman"/>
          <w:sz w:val="24"/>
          <w:szCs w:val="24"/>
        </w:rPr>
        <w:t xml:space="preserve"> the </w:t>
      </w:r>
      <w:r w:rsidR="00E14E90" w:rsidRPr="00974115">
        <w:rPr>
          <w:rFonts w:ascii="Times New Roman" w:hAnsi="Times New Roman" w:cs="Times New Roman"/>
          <w:sz w:val="24"/>
          <w:szCs w:val="24"/>
        </w:rPr>
        <w:t>bottom contact FET with single-MoS</w:t>
      </w:r>
      <w:r w:rsidR="00E14E90" w:rsidRPr="00974115">
        <w:rPr>
          <w:rFonts w:ascii="Times New Roman" w:hAnsi="Times New Roman" w:cs="Times New Roman"/>
          <w:sz w:val="24"/>
          <w:szCs w:val="24"/>
          <w:vertAlign w:val="subscript"/>
        </w:rPr>
        <w:t>2</w:t>
      </w:r>
      <w:r w:rsidR="00E14E90" w:rsidRPr="00974115">
        <w:rPr>
          <w:rFonts w:ascii="Times New Roman" w:hAnsi="Times New Roman" w:cs="Times New Roman"/>
          <w:sz w:val="24"/>
          <w:szCs w:val="24"/>
        </w:rPr>
        <w:t>.</w:t>
      </w:r>
      <w:r w:rsidRPr="00974115">
        <w:rPr>
          <w:rFonts w:ascii="Times New Roman" w:hAnsi="Times New Roman" w:cs="Times New Roman"/>
          <w:sz w:val="24"/>
          <w:szCs w:val="24"/>
        </w:rPr>
        <w:t xml:space="preserve"> </w:t>
      </w:r>
      <w:r w:rsidR="00E14E90" w:rsidRPr="00974115">
        <w:rPr>
          <w:rFonts w:ascii="Times New Roman" w:hAnsi="Times New Roman" w:cs="Times New Roman"/>
          <w:sz w:val="24"/>
          <w:szCs w:val="24"/>
        </w:rPr>
        <w:t>T</w:t>
      </w:r>
      <w:r w:rsidRPr="00974115">
        <w:rPr>
          <w:rFonts w:ascii="Times New Roman" w:hAnsi="Times New Roman" w:cs="Times New Roman"/>
          <w:sz w:val="24"/>
          <w:szCs w:val="24"/>
        </w:rPr>
        <w:t>he V</w:t>
      </w:r>
      <w:r w:rsidRPr="00974115">
        <w:rPr>
          <w:rFonts w:ascii="Times New Roman" w:hAnsi="Times New Roman" w:cs="Times New Roman"/>
          <w:sz w:val="24"/>
          <w:szCs w:val="24"/>
          <w:vertAlign w:val="subscript"/>
        </w:rPr>
        <w:t>th</w:t>
      </w:r>
      <w:r w:rsidRPr="00974115">
        <w:rPr>
          <w:rFonts w:ascii="Times New Roman" w:hAnsi="Times New Roman" w:cs="Times New Roman"/>
          <w:sz w:val="24"/>
          <w:szCs w:val="24"/>
        </w:rPr>
        <w:t xml:space="preserve"> shift starts between 233 K and 300 K, du</w:t>
      </w:r>
      <w:r w:rsidR="00E14E90" w:rsidRPr="00974115">
        <w:rPr>
          <w:rFonts w:ascii="Times New Roman" w:hAnsi="Times New Roman" w:cs="Times New Roman"/>
          <w:sz w:val="24"/>
          <w:szCs w:val="24"/>
        </w:rPr>
        <w:t>e to the large barrier</w:t>
      </w:r>
      <w:r w:rsidRPr="00974115">
        <w:rPr>
          <w:rFonts w:ascii="Times New Roman" w:hAnsi="Times New Roman" w:cs="Times New Roman"/>
          <w:sz w:val="24"/>
          <w:szCs w:val="24"/>
        </w:rPr>
        <w:t>. In addi</w:t>
      </w:r>
      <w:r w:rsidR="00E14E90" w:rsidRPr="00974115">
        <w:rPr>
          <w:rFonts w:ascii="Times New Roman" w:hAnsi="Times New Roman" w:cs="Times New Roman"/>
          <w:sz w:val="24"/>
          <w:szCs w:val="24"/>
        </w:rPr>
        <w:t xml:space="preserve">tion, </w:t>
      </w:r>
      <w:r w:rsidR="004B32A6">
        <w:rPr>
          <w:rFonts w:ascii="Times New Roman" w:hAnsi="Times New Roman" w:cs="Times New Roman"/>
          <w:sz w:val="24"/>
          <w:szCs w:val="24"/>
        </w:rPr>
        <w:t xml:space="preserve">because of </w:t>
      </w:r>
      <w:r w:rsidR="00E14E90" w:rsidRPr="00974115">
        <w:rPr>
          <w:rFonts w:ascii="Times New Roman" w:hAnsi="Times New Roman" w:cs="Times New Roman"/>
          <w:sz w:val="24"/>
          <w:szCs w:val="24"/>
        </w:rPr>
        <w:t>the clean nature of the single-MoS</w:t>
      </w:r>
      <w:r w:rsidR="00E14E90" w:rsidRPr="00974115">
        <w:rPr>
          <w:rFonts w:ascii="Times New Roman" w:hAnsi="Times New Roman" w:cs="Times New Roman"/>
          <w:sz w:val="24"/>
          <w:szCs w:val="24"/>
          <w:vertAlign w:val="subscript"/>
        </w:rPr>
        <w:t>2</w:t>
      </w:r>
      <w:r w:rsidR="00E14E90" w:rsidRPr="00974115">
        <w:rPr>
          <w:rFonts w:ascii="Times New Roman" w:hAnsi="Times New Roman" w:cs="Times New Roman"/>
          <w:sz w:val="24"/>
          <w:szCs w:val="24"/>
        </w:rPr>
        <w:t>/hBN heterointerface</w:t>
      </w:r>
      <w:r w:rsidRPr="00974115">
        <w:rPr>
          <w:rFonts w:ascii="Times New Roman" w:hAnsi="Times New Roman" w:cs="Times New Roman"/>
          <w:sz w:val="24"/>
          <w:szCs w:val="24"/>
        </w:rPr>
        <w:t xml:space="preserve">, transition of </w:t>
      </w:r>
      <w:r w:rsidR="001E186C">
        <w:rPr>
          <w:rFonts w:ascii="Times New Roman" w:hAnsi="Times New Roman" w:cs="Times New Roman"/>
          <w:sz w:val="24"/>
          <w:szCs w:val="24"/>
        </w:rPr>
        <w:t xml:space="preserve">the </w:t>
      </w:r>
      <w:r w:rsidRPr="00974115">
        <w:rPr>
          <w:rFonts w:ascii="Times New Roman" w:hAnsi="Times New Roman" w:cs="Times New Roman"/>
          <w:sz w:val="24"/>
          <w:szCs w:val="24"/>
        </w:rPr>
        <w:t xml:space="preserve">dominant scattering mechanism from optical phonon scattering to charged impurity scattering is clearly observed near 300 K </w:t>
      </w:r>
      <w:r w:rsidR="001E186C">
        <w:rPr>
          <w:rFonts w:ascii="Times New Roman" w:hAnsi="Times New Roman" w:cs="Times New Roman"/>
          <w:sz w:val="24"/>
          <w:szCs w:val="24"/>
        </w:rPr>
        <w:t>where</w:t>
      </w:r>
      <w:r w:rsidR="001E186C" w:rsidRPr="00974115">
        <w:rPr>
          <w:rFonts w:ascii="Times New Roman" w:hAnsi="Times New Roman" w:cs="Times New Roman"/>
          <w:sz w:val="24"/>
          <w:szCs w:val="24"/>
        </w:rPr>
        <w:t xml:space="preserve"> </w:t>
      </w:r>
      <w:r w:rsidRPr="00974115">
        <w:rPr>
          <w:rFonts w:ascii="Times New Roman" w:hAnsi="Times New Roman" w:cs="Times New Roman"/>
          <w:sz w:val="24"/>
          <w:szCs w:val="24"/>
        </w:rPr>
        <w:t>the slope of the curve starts to decrease.</w:t>
      </w:r>
      <w:r w:rsidR="00E14E90" w:rsidRPr="00974115">
        <w:rPr>
          <w:rFonts w:ascii="Times New Roman" w:hAnsi="Times New Roman" w:cs="Times New Roman"/>
          <w:sz w:val="24"/>
          <w:szCs w:val="24"/>
        </w:rPr>
        <w:t xml:space="preserve"> Hence, </w:t>
      </w:r>
      <w:r w:rsidR="001E186C">
        <w:rPr>
          <w:rFonts w:ascii="Times New Roman" w:hAnsi="Times New Roman" w:cs="Times New Roman"/>
          <w:sz w:val="24"/>
          <w:szCs w:val="24"/>
        </w:rPr>
        <w:t xml:space="preserve">the </w:t>
      </w:r>
      <w:r w:rsidR="00E14E90" w:rsidRPr="00974115">
        <w:rPr>
          <w:rFonts w:ascii="Times New Roman" w:hAnsi="Times New Roman" w:cs="Times New Roman"/>
          <w:sz w:val="24"/>
          <w:szCs w:val="24"/>
        </w:rPr>
        <w:t xml:space="preserve">300 K curve shows different behavior compared with </w:t>
      </w:r>
      <w:r w:rsidR="001E186C">
        <w:rPr>
          <w:rFonts w:ascii="Times New Roman" w:hAnsi="Times New Roman" w:cs="Times New Roman"/>
          <w:sz w:val="24"/>
          <w:szCs w:val="24"/>
        </w:rPr>
        <w:t xml:space="preserve">those of </w:t>
      </w:r>
      <w:r w:rsidR="00E14E90" w:rsidRPr="00974115">
        <w:rPr>
          <w:rFonts w:ascii="Times New Roman" w:hAnsi="Times New Roman" w:cs="Times New Roman"/>
          <w:sz w:val="24"/>
          <w:szCs w:val="24"/>
        </w:rPr>
        <w:t>other curves.</w:t>
      </w:r>
    </w:p>
    <w:p w:rsidR="00935617" w:rsidRPr="00974115" w:rsidRDefault="00685A55" w:rsidP="00935617">
      <w:pPr>
        <w:rPr>
          <w:rFonts w:ascii="Times New Roman" w:hAnsi="Times New Roman" w:cs="Times New Roman"/>
          <w:sz w:val="24"/>
          <w:szCs w:val="24"/>
        </w:rPr>
      </w:pPr>
      <w:r w:rsidRPr="00974115">
        <w:rPr>
          <w:rFonts w:ascii="Times New Roman" w:hAnsi="Times New Roman" w:cs="Times New Roman"/>
          <w:sz w:val="24"/>
          <w:szCs w:val="24"/>
        </w:rPr>
        <w:t xml:space="preserve"> </w:t>
      </w:r>
    </w:p>
    <w:p w:rsidR="00C047D2" w:rsidRPr="00974115" w:rsidRDefault="00685A55" w:rsidP="00345611">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4384" behindDoc="0" locked="0" layoutInCell="1" allowOverlap="1">
            <wp:simplePos x="0" y="0"/>
            <wp:positionH relativeFrom="column">
              <wp:posOffset>-12233</wp:posOffset>
            </wp:positionH>
            <wp:positionV relativeFrom="paragraph">
              <wp:posOffset>-66</wp:posOffset>
            </wp:positionV>
            <wp:extent cx="5731510" cy="198437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1"/>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1984375"/>
                    </a:xfrm>
                    <a:prstGeom prst="rect">
                      <a:avLst/>
                    </a:prstGeom>
                  </pic:spPr>
                </pic:pic>
              </a:graphicData>
            </a:graphic>
          </wp:anchor>
        </w:drawing>
      </w:r>
    </w:p>
    <w:p w:rsidR="00C047D2" w:rsidRPr="00974115" w:rsidRDefault="00685A55" w:rsidP="00345611">
      <w:pPr>
        <w:rPr>
          <w:rFonts w:ascii="Times New Roman" w:hAnsi="Times New Roman" w:cs="Times New Roman"/>
          <w:sz w:val="24"/>
          <w:szCs w:val="24"/>
        </w:rPr>
      </w:pPr>
      <w:r w:rsidRPr="00974115">
        <w:rPr>
          <w:rFonts w:ascii="Times New Roman" w:hAnsi="Times New Roman" w:cs="Times New Roman"/>
          <w:b/>
          <w:sz w:val="24"/>
          <w:szCs w:val="24"/>
        </w:rPr>
        <w:t xml:space="preserve">Figure S7. Arrhenius plots of 3 types of FETs. </w:t>
      </w:r>
      <w:r w:rsidRPr="00974115">
        <w:rPr>
          <w:rFonts w:ascii="Times New Roman" w:hAnsi="Times New Roman" w:cs="Times New Roman"/>
          <w:sz w:val="24"/>
          <w:szCs w:val="24"/>
        </w:rPr>
        <w:t xml:space="preserve">(a) </w:t>
      </w:r>
      <w:r w:rsidR="00935617" w:rsidRPr="00974115">
        <w:rPr>
          <w:rFonts w:ascii="Times New Roman" w:hAnsi="Times New Roman" w:cs="Times New Roman"/>
          <w:sz w:val="24"/>
          <w:szCs w:val="24"/>
        </w:rPr>
        <w:t>Arrhenius plot of the top</w:t>
      </w:r>
      <w:r w:rsidR="00AF579A">
        <w:rPr>
          <w:rFonts w:ascii="Times New Roman" w:hAnsi="Times New Roman" w:cs="Times New Roman"/>
          <w:sz w:val="24"/>
          <w:szCs w:val="24"/>
        </w:rPr>
        <w:t>-</w:t>
      </w:r>
      <w:r w:rsidR="00935617" w:rsidRPr="00974115">
        <w:rPr>
          <w:rFonts w:ascii="Times New Roman" w:hAnsi="Times New Roman" w:cs="Times New Roman"/>
          <w:sz w:val="24"/>
          <w:szCs w:val="24"/>
        </w:rPr>
        <w:t>contact FET with poly-MoS</w:t>
      </w:r>
      <w:r w:rsidR="00935617" w:rsidRPr="00974115">
        <w:rPr>
          <w:rFonts w:ascii="Times New Roman" w:hAnsi="Times New Roman" w:cs="Times New Roman"/>
          <w:sz w:val="24"/>
          <w:szCs w:val="24"/>
          <w:vertAlign w:val="subscript"/>
        </w:rPr>
        <w:t>2</w:t>
      </w:r>
      <w:r w:rsidR="00935617" w:rsidRPr="00974115">
        <w:rPr>
          <w:rFonts w:ascii="Times New Roman" w:hAnsi="Times New Roman" w:cs="Times New Roman"/>
          <w:sz w:val="24"/>
          <w:szCs w:val="24"/>
        </w:rPr>
        <w:t>. (b) Arrhenius plot of the bottom</w:t>
      </w:r>
      <w:r w:rsidR="00AF579A">
        <w:rPr>
          <w:rFonts w:ascii="Times New Roman" w:hAnsi="Times New Roman" w:cs="Times New Roman"/>
          <w:sz w:val="24"/>
          <w:szCs w:val="24"/>
        </w:rPr>
        <w:t>-</w:t>
      </w:r>
      <w:r w:rsidR="00935617" w:rsidRPr="00974115">
        <w:rPr>
          <w:rFonts w:ascii="Times New Roman" w:hAnsi="Times New Roman" w:cs="Times New Roman"/>
          <w:sz w:val="24"/>
          <w:szCs w:val="24"/>
        </w:rPr>
        <w:t>contact FET with poly-MoS</w:t>
      </w:r>
      <w:r w:rsidR="00935617" w:rsidRPr="00974115">
        <w:rPr>
          <w:rFonts w:ascii="Times New Roman" w:hAnsi="Times New Roman" w:cs="Times New Roman"/>
          <w:sz w:val="24"/>
          <w:szCs w:val="24"/>
          <w:vertAlign w:val="subscript"/>
        </w:rPr>
        <w:t>2</w:t>
      </w:r>
      <w:r w:rsidR="00935617" w:rsidRPr="00974115">
        <w:rPr>
          <w:rFonts w:ascii="Times New Roman" w:hAnsi="Times New Roman" w:cs="Times New Roman"/>
          <w:sz w:val="24"/>
          <w:szCs w:val="24"/>
        </w:rPr>
        <w:t>. (c) Arrhenius plot of the bottom</w:t>
      </w:r>
      <w:r w:rsidR="00AF579A">
        <w:rPr>
          <w:rFonts w:ascii="Times New Roman" w:hAnsi="Times New Roman" w:cs="Times New Roman"/>
          <w:sz w:val="24"/>
          <w:szCs w:val="24"/>
        </w:rPr>
        <w:t>-</w:t>
      </w:r>
      <w:r w:rsidR="00935617" w:rsidRPr="00974115">
        <w:rPr>
          <w:rFonts w:ascii="Times New Roman" w:hAnsi="Times New Roman" w:cs="Times New Roman"/>
          <w:sz w:val="24"/>
          <w:szCs w:val="24"/>
        </w:rPr>
        <w:t>contact FET with single-MoS</w:t>
      </w:r>
      <w:r w:rsidR="00935617" w:rsidRPr="00974115">
        <w:rPr>
          <w:rFonts w:ascii="Times New Roman" w:hAnsi="Times New Roman" w:cs="Times New Roman"/>
          <w:sz w:val="24"/>
          <w:szCs w:val="24"/>
          <w:vertAlign w:val="subscript"/>
        </w:rPr>
        <w:t>2</w:t>
      </w:r>
      <w:r w:rsidR="00935617" w:rsidRPr="00974115">
        <w:rPr>
          <w:rFonts w:ascii="Times New Roman" w:hAnsi="Times New Roman" w:cs="Times New Roman"/>
          <w:sz w:val="24"/>
          <w:szCs w:val="24"/>
        </w:rPr>
        <w:t xml:space="preserve">. To draw an Arrhenius plot, </w:t>
      </w:r>
      <w:r w:rsidR="009A3E2F">
        <w:rPr>
          <w:rFonts w:ascii="Times New Roman" w:hAnsi="Times New Roman" w:cs="Times New Roman"/>
          <w:sz w:val="24"/>
          <w:szCs w:val="24"/>
        </w:rPr>
        <w:t>the X-</w:t>
      </w:r>
      <w:r w:rsidR="00935617" w:rsidRPr="00974115">
        <w:rPr>
          <w:rFonts w:ascii="Times New Roman" w:hAnsi="Times New Roman" w:cs="Times New Roman"/>
          <w:sz w:val="24"/>
          <w:szCs w:val="24"/>
        </w:rPr>
        <w:t xml:space="preserve"> and </w:t>
      </w:r>
      <w:r w:rsidR="009A3E2F">
        <w:rPr>
          <w:rFonts w:ascii="Times New Roman" w:hAnsi="Times New Roman" w:cs="Times New Roman"/>
          <w:sz w:val="24"/>
          <w:szCs w:val="24"/>
        </w:rPr>
        <w:t>Y-</w:t>
      </w:r>
      <w:r w:rsidR="00935617" w:rsidRPr="00974115">
        <w:rPr>
          <w:rFonts w:ascii="Times New Roman" w:hAnsi="Times New Roman" w:cs="Times New Roman"/>
          <w:sz w:val="24"/>
          <w:szCs w:val="24"/>
        </w:rPr>
        <w:t>axes are recalculated as 1000 / T and ln (I</w:t>
      </w:r>
      <w:r w:rsidR="00935617" w:rsidRPr="00974115">
        <w:rPr>
          <w:rFonts w:ascii="Times New Roman" w:hAnsi="Times New Roman" w:cs="Times New Roman"/>
          <w:sz w:val="24"/>
          <w:szCs w:val="24"/>
          <w:vertAlign w:val="subscript"/>
        </w:rPr>
        <w:t>ds</w:t>
      </w:r>
      <w:r w:rsidR="00935617" w:rsidRPr="00974115">
        <w:rPr>
          <w:rFonts w:ascii="Times New Roman" w:hAnsi="Times New Roman" w:cs="Times New Roman"/>
          <w:sz w:val="24"/>
          <w:szCs w:val="24"/>
        </w:rPr>
        <w:t xml:space="preserve"> / T</w:t>
      </w:r>
      <w:r w:rsidR="00935617" w:rsidRPr="00974115">
        <w:rPr>
          <w:rFonts w:ascii="Times New Roman" w:hAnsi="Times New Roman" w:cs="Times New Roman"/>
          <w:sz w:val="24"/>
          <w:szCs w:val="24"/>
          <w:vertAlign w:val="superscript"/>
        </w:rPr>
        <w:t>3/2</w:t>
      </w:r>
      <w:r w:rsidR="00935617" w:rsidRPr="00974115">
        <w:rPr>
          <w:rFonts w:ascii="Times New Roman" w:hAnsi="Times New Roman" w:cs="Times New Roman"/>
          <w:sz w:val="24"/>
          <w:szCs w:val="24"/>
        </w:rPr>
        <w:t>), respectively. After finding a linearly decreasing regime, which is a thermionic emission dominant regime, the Schottky barrier height (</w:t>
      </w:r>
      <w:r w:rsidR="00935617" w:rsidRPr="00974115">
        <w:rPr>
          <w:rFonts w:ascii="Symbol" w:hAnsi="Symbol" w:cs="Times New Roman"/>
          <w:sz w:val="24"/>
          <w:szCs w:val="24"/>
        </w:rPr>
        <w:sym w:font="Symbol" w:char="F046"/>
      </w:r>
      <w:r w:rsidR="0086692D" w:rsidRPr="0086692D">
        <w:rPr>
          <w:rFonts w:ascii="Times New Roman" w:hAnsi="Times New Roman" w:cs="Times New Roman"/>
          <w:sz w:val="24"/>
          <w:szCs w:val="24"/>
          <w:vertAlign w:val="subscript"/>
        </w:rPr>
        <w:t>S</w:t>
      </w:r>
      <w:r w:rsidR="00935617" w:rsidRPr="00974115">
        <w:rPr>
          <w:rFonts w:ascii="Times New Roman" w:hAnsi="Times New Roman" w:cs="Times New Roman"/>
          <w:sz w:val="24"/>
          <w:szCs w:val="24"/>
          <w:vertAlign w:val="subscript"/>
        </w:rPr>
        <w:t>B</w:t>
      </w:r>
      <w:r w:rsidR="00935617" w:rsidRPr="00974115">
        <w:rPr>
          <w:rFonts w:ascii="Times New Roman" w:hAnsi="Times New Roman" w:cs="Times New Roman"/>
          <w:sz w:val="24"/>
          <w:szCs w:val="24"/>
        </w:rPr>
        <w:t>) at fixed V</w:t>
      </w:r>
      <w:r w:rsidR="00935617" w:rsidRPr="00974115">
        <w:rPr>
          <w:rFonts w:ascii="Times New Roman" w:hAnsi="Times New Roman" w:cs="Times New Roman"/>
          <w:sz w:val="24"/>
          <w:szCs w:val="24"/>
          <w:vertAlign w:val="subscript"/>
        </w:rPr>
        <w:t>gs</w:t>
      </w:r>
      <w:r w:rsidR="00935617" w:rsidRPr="00974115">
        <w:rPr>
          <w:rFonts w:ascii="Times New Roman" w:hAnsi="Times New Roman" w:cs="Times New Roman"/>
          <w:sz w:val="24"/>
          <w:szCs w:val="24"/>
        </w:rPr>
        <w:t xml:space="preserve"> is calculated by the slope (– q</w:t>
      </w:r>
      <w:r w:rsidR="0086692D" w:rsidRPr="00974115">
        <w:rPr>
          <w:rFonts w:ascii="Symbol" w:hAnsi="Symbol" w:cs="Times New Roman"/>
          <w:sz w:val="24"/>
          <w:szCs w:val="24"/>
        </w:rPr>
        <w:sym w:font="Symbol" w:char="F046"/>
      </w:r>
      <w:r w:rsidR="0086692D" w:rsidRPr="0086692D">
        <w:rPr>
          <w:rFonts w:ascii="Times New Roman" w:hAnsi="Times New Roman" w:cs="Times New Roman"/>
          <w:sz w:val="24"/>
          <w:szCs w:val="24"/>
          <w:vertAlign w:val="subscript"/>
        </w:rPr>
        <w:t>S</w:t>
      </w:r>
      <w:r w:rsidR="0086692D" w:rsidRPr="00974115">
        <w:rPr>
          <w:rFonts w:ascii="Times New Roman" w:hAnsi="Times New Roman" w:cs="Times New Roman"/>
          <w:sz w:val="24"/>
          <w:szCs w:val="24"/>
          <w:vertAlign w:val="subscript"/>
        </w:rPr>
        <w:t>B</w:t>
      </w:r>
      <w:r w:rsidR="00935617" w:rsidRPr="00974115">
        <w:rPr>
          <w:rFonts w:ascii="Times New Roman" w:hAnsi="Times New Roman" w:cs="Times New Roman"/>
          <w:sz w:val="24"/>
          <w:szCs w:val="24"/>
        </w:rPr>
        <w:t xml:space="preserve">/kT), where q and k are the unit charge and Boltzmann’s constant, respectively. However, in the Arrhenius plot of (b), the linear regime is hardly shown, due to the slight thermionic emission through </w:t>
      </w:r>
      <w:r w:rsidR="00311707">
        <w:rPr>
          <w:rFonts w:ascii="Times New Roman" w:hAnsi="Times New Roman" w:cs="Times New Roman"/>
          <w:sz w:val="24"/>
          <w:szCs w:val="24"/>
        </w:rPr>
        <w:t xml:space="preserve">the </w:t>
      </w:r>
      <w:r w:rsidR="00935617" w:rsidRPr="00974115">
        <w:rPr>
          <w:rFonts w:ascii="Times New Roman" w:hAnsi="Times New Roman" w:cs="Times New Roman"/>
          <w:sz w:val="24"/>
          <w:szCs w:val="24"/>
        </w:rPr>
        <w:t xml:space="preserve">near-zero </w:t>
      </w:r>
      <w:r w:rsidR="0086692D" w:rsidRPr="00974115">
        <w:rPr>
          <w:rFonts w:ascii="Symbol" w:hAnsi="Symbol" w:cs="Times New Roman"/>
          <w:sz w:val="24"/>
          <w:szCs w:val="24"/>
        </w:rPr>
        <w:sym w:font="Symbol" w:char="F046"/>
      </w:r>
      <w:r w:rsidR="0086692D" w:rsidRPr="0086692D">
        <w:rPr>
          <w:rFonts w:ascii="Times New Roman" w:hAnsi="Times New Roman" w:cs="Times New Roman"/>
          <w:sz w:val="24"/>
          <w:szCs w:val="24"/>
          <w:vertAlign w:val="subscript"/>
        </w:rPr>
        <w:t>S</w:t>
      </w:r>
      <w:r w:rsidR="0086692D" w:rsidRPr="00974115">
        <w:rPr>
          <w:rFonts w:ascii="Times New Roman" w:hAnsi="Times New Roman" w:cs="Times New Roman"/>
          <w:sz w:val="24"/>
          <w:szCs w:val="24"/>
          <w:vertAlign w:val="subscript"/>
        </w:rPr>
        <w:t>B</w:t>
      </w:r>
      <w:r w:rsidR="00935617" w:rsidRPr="00974115">
        <w:rPr>
          <w:rFonts w:ascii="Times New Roman" w:hAnsi="Times New Roman" w:cs="Times New Roman"/>
          <w:sz w:val="24"/>
          <w:szCs w:val="24"/>
        </w:rPr>
        <w:t>. After iterating it for various V</w:t>
      </w:r>
      <w:r w:rsidR="00935617" w:rsidRPr="00974115">
        <w:rPr>
          <w:rFonts w:ascii="Times New Roman" w:hAnsi="Times New Roman" w:cs="Times New Roman"/>
          <w:sz w:val="24"/>
          <w:szCs w:val="24"/>
          <w:vertAlign w:val="subscript"/>
        </w:rPr>
        <w:t>gs</w:t>
      </w:r>
      <w:r w:rsidR="00935617" w:rsidRPr="00974115">
        <w:rPr>
          <w:rFonts w:ascii="Times New Roman" w:hAnsi="Times New Roman" w:cs="Times New Roman"/>
          <w:sz w:val="24"/>
          <w:szCs w:val="24"/>
        </w:rPr>
        <w:t xml:space="preserve">, the </w:t>
      </w:r>
      <w:r w:rsidR="0086692D" w:rsidRPr="00974115">
        <w:rPr>
          <w:rFonts w:ascii="Symbol" w:hAnsi="Symbol" w:cs="Times New Roman"/>
          <w:sz w:val="24"/>
          <w:szCs w:val="24"/>
        </w:rPr>
        <w:sym w:font="Symbol" w:char="F046"/>
      </w:r>
      <w:r w:rsidR="0086692D" w:rsidRPr="0086692D">
        <w:rPr>
          <w:rFonts w:ascii="Times New Roman" w:hAnsi="Times New Roman" w:cs="Times New Roman"/>
          <w:sz w:val="24"/>
          <w:szCs w:val="24"/>
          <w:vertAlign w:val="subscript"/>
        </w:rPr>
        <w:t>S</w:t>
      </w:r>
      <w:r w:rsidR="0086692D" w:rsidRPr="00974115">
        <w:rPr>
          <w:rFonts w:ascii="Times New Roman" w:hAnsi="Times New Roman" w:cs="Times New Roman"/>
          <w:sz w:val="24"/>
          <w:szCs w:val="24"/>
          <w:vertAlign w:val="subscript"/>
        </w:rPr>
        <w:t>B</w:t>
      </w:r>
      <w:r w:rsidR="0086692D" w:rsidRPr="00974115">
        <w:rPr>
          <w:rFonts w:ascii="Times New Roman" w:hAnsi="Times New Roman" w:cs="Times New Roman"/>
          <w:sz w:val="24"/>
          <w:szCs w:val="24"/>
        </w:rPr>
        <w:t xml:space="preserve"> </w:t>
      </w:r>
      <w:r w:rsidR="00935617" w:rsidRPr="00974115">
        <w:rPr>
          <w:rFonts w:ascii="Times New Roman" w:hAnsi="Times New Roman" w:cs="Times New Roman"/>
          <w:sz w:val="24"/>
          <w:szCs w:val="24"/>
        </w:rPr>
        <w:t>versus V</w:t>
      </w:r>
      <w:r w:rsidR="00935617" w:rsidRPr="00974115">
        <w:rPr>
          <w:rFonts w:ascii="Times New Roman" w:hAnsi="Times New Roman" w:cs="Times New Roman"/>
          <w:sz w:val="24"/>
          <w:szCs w:val="24"/>
          <w:vertAlign w:val="subscript"/>
        </w:rPr>
        <w:t>gs</w:t>
      </w:r>
      <w:r w:rsidR="00935617" w:rsidRPr="00974115">
        <w:rPr>
          <w:rFonts w:ascii="Times New Roman" w:hAnsi="Times New Roman" w:cs="Times New Roman"/>
          <w:sz w:val="24"/>
          <w:szCs w:val="24"/>
        </w:rPr>
        <w:t xml:space="preserve"> is obtained as shown in Fig. 2.</w:t>
      </w:r>
    </w:p>
    <w:p w:rsidR="00935617" w:rsidRPr="00974115" w:rsidRDefault="00685A55">
      <w:pPr>
        <w:widowControl/>
        <w:wordWrap/>
        <w:autoSpaceDE/>
        <w:autoSpaceDN/>
        <w:rPr>
          <w:rFonts w:ascii="Times New Roman" w:hAnsi="Times New Roman" w:cs="Times New Roman"/>
          <w:sz w:val="24"/>
          <w:szCs w:val="24"/>
        </w:rPr>
      </w:pPr>
      <w:r w:rsidRPr="00974115">
        <w:rPr>
          <w:rFonts w:ascii="Times New Roman" w:hAnsi="Times New Roman" w:cs="Times New Roman"/>
          <w:sz w:val="24"/>
          <w:szCs w:val="24"/>
        </w:rPr>
        <w:br w:type="page"/>
      </w:r>
    </w:p>
    <w:p w:rsidR="00935617" w:rsidRPr="00974115" w:rsidRDefault="00685A55" w:rsidP="00935617">
      <w:pPr>
        <w:rPr>
          <w:rFonts w:ascii="Times New Roman" w:hAnsi="Times New Roman" w:cs="Times New Roman"/>
          <w:sz w:val="24"/>
          <w:szCs w:val="24"/>
        </w:rPr>
      </w:pPr>
      <w:r w:rsidRPr="00974115">
        <w:rPr>
          <w:rFonts w:ascii="Times New Roman" w:hAnsi="Times New Roman" w:cs="Times New Roman"/>
          <w:sz w:val="24"/>
          <w:szCs w:val="24"/>
        </w:rPr>
        <w:lastRenderedPageBreak/>
        <w:t xml:space="preserve">5. </w:t>
      </w:r>
      <w:r w:rsidR="00A97C0B" w:rsidRPr="00974115">
        <w:rPr>
          <w:rFonts w:ascii="Times New Roman" w:hAnsi="Times New Roman" w:cs="Times New Roman"/>
          <w:sz w:val="24"/>
          <w:szCs w:val="24"/>
        </w:rPr>
        <w:t xml:space="preserve">Details on </w:t>
      </w:r>
      <w:r w:rsidRPr="00974115">
        <w:rPr>
          <w:rFonts w:ascii="Times New Roman" w:hAnsi="Times New Roman" w:cs="Times New Roman"/>
          <w:sz w:val="24"/>
          <w:szCs w:val="24"/>
        </w:rPr>
        <w:t>200 mm</w:t>
      </w:r>
      <w:r w:rsidR="00553D51" w:rsidRPr="00974115">
        <w:rPr>
          <w:rFonts w:ascii="Times New Roman" w:hAnsi="Times New Roman" w:cs="Times New Roman"/>
          <w:sz w:val="24"/>
          <w:szCs w:val="24"/>
        </w:rPr>
        <w:t xml:space="preserve"> wafer scale fabrication of bottom contact MoS</w:t>
      </w:r>
      <w:r w:rsidR="00553D51" w:rsidRPr="00974115">
        <w:rPr>
          <w:rFonts w:ascii="Times New Roman" w:hAnsi="Times New Roman" w:cs="Times New Roman"/>
          <w:sz w:val="24"/>
          <w:szCs w:val="24"/>
          <w:vertAlign w:val="subscript"/>
        </w:rPr>
        <w:softHyphen/>
        <w:t>2</w:t>
      </w:r>
      <w:r w:rsidR="00553D51" w:rsidRPr="00974115">
        <w:rPr>
          <w:rFonts w:ascii="Times New Roman" w:hAnsi="Times New Roman" w:cs="Times New Roman"/>
          <w:sz w:val="24"/>
          <w:szCs w:val="24"/>
        </w:rPr>
        <w:t xml:space="preserve"> FET array.</w:t>
      </w:r>
    </w:p>
    <w:p w:rsidR="00345611" w:rsidRPr="00974115" w:rsidRDefault="00CE63CF" w:rsidP="00CE63CF">
      <w:pPr>
        <w:rPr>
          <w:rFonts w:ascii="Times New Roman" w:hAnsi="Times New Roman" w:cs="Times New Roman"/>
          <w:sz w:val="24"/>
          <w:szCs w:val="24"/>
        </w:rPr>
      </w:pPr>
      <w:r w:rsidRPr="00974115">
        <w:rPr>
          <w:rFonts w:ascii="Times New Roman" w:hAnsi="Times New Roman" w:cs="Times New Roman"/>
          <w:sz w:val="24"/>
          <w:szCs w:val="24"/>
        </w:rPr>
        <w:t>This section describes the process used to fabricate bottom-contact FETs on a 200 mm wafer. Initially, deep etching of Si was carried out to form alignment marks on the bare Si wafer. Then, a 100</w:t>
      </w:r>
      <w:r w:rsidR="00AF579A">
        <w:rPr>
          <w:rFonts w:ascii="Times New Roman" w:hAnsi="Times New Roman" w:cs="Times New Roman"/>
          <w:sz w:val="24"/>
          <w:szCs w:val="24"/>
        </w:rPr>
        <w:t>-nm-</w:t>
      </w:r>
      <w:r w:rsidRPr="00974115">
        <w:rPr>
          <w:rFonts w:ascii="Times New Roman" w:hAnsi="Times New Roman" w:cs="Times New Roman"/>
          <w:sz w:val="24"/>
          <w:szCs w:val="24"/>
        </w:rPr>
        <w:t>thick SiO</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was</w:t>
      </w:r>
      <w:r w:rsidR="00AF579A">
        <w:rPr>
          <w:rFonts w:ascii="Times New Roman" w:hAnsi="Times New Roman" w:cs="Times New Roman"/>
          <w:sz w:val="24"/>
          <w:szCs w:val="24"/>
        </w:rPr>
        <w:t xml:space="preserve"> formed by</w:t>
      </w:r>
      <w:r w:rsidRPr="00974115">
        <w:rPr>
          <w:rFonts w:ascii="Times New Roman" w:hAnsi="Times New Roman" w:cs="Times New Roman"/>
          <w:sz w:val="24"/>
          <w:szCs w:val="24"/>
        </w:rPr>
        <w:t xml:space="preserve"> thermal oxid</w:t>
      </w:r>
      <w:r w:rsidR="00AF579A">
        <w:rPr>
          <w:rFonts w:ascii="Times New Roman" w:hAnsi="Times New Roman" w:cs="Times New Roman"/>
          <w:sz w:val="24"/>
          <w:szCs w:val="24"/>
        </w:rPr>
        <w:t>ation</w:t>
      </w:r>
      <w:r w:rsidRPr="00974115">
        <w:rPr>
          <w:rFonts w:ascii="Times New Roman" w:hAnsi="Times New Roman" w:cs="Times New Roman"/>
          <w:sz w:val="24"/>
          <w:szCs w:val="24"/>
        </w:rPr>
        <w:t xml:space="preserve"> to insulate the top devices from the substrate. To enhance adhesion to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10 nm of HfO</w:t>
      </w:r>
      <w:r w:rsidRPr="00974115">
        <w:rPr>
          <w:rFonts w:ascii="Times New Roman" w:hAnsi="Times New Roman" w:cs="Times New Roman"/>
          <w:sz w:val="24"/>
          <w:szCs w:val="24"/>
          <w:vertAlign w:val="subscript"/>
        </w:rPr>
        <w:t>x</w:t>
      </w:r>
      <w:r w:rsidRPr="00974115">
        <w:rPr>
          <w:rFonts w:ascii="Times New Roman" w:hAnsi="Times New Roman" w:cs="Times New Roman"/>
          <w:sz w:val="24"/>
          <w:szCs w:val="24"/>
        </w:rPr>
        <w:t xml:space="preserve"> was deposited via atomic layer deposition (ALD). The bottom-contact electrodes were patterned using a stepper and Ti/Au e-beam evaporation. AZ5214, an image-reversal PR, was utilized to form rabbit ears at the sides of the electrodes, which prevented severe tearing of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The heights of the bottom-contact electrodes were carefully designed. When the metal thickness exceeded 30 nm,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transfer became difficult, resulting in decreased yield and field-effect mobility of FETs, as shown in Fig. S9. The top surface of Au underwent harsh cleaning, such as high-temperature O</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ashing, to remove all organic contaminants. The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peeled off from the as-grown substrate using TRT/PMMA was then transferred. As mentioned in the main text, the automatic transfer machine played an essential role in obtaining high yield and uniformity. Finally, 20 nm of AlO</w:t>
      </w:r>
      <w:r w:rsidRPr="00974115">
        <w:rPr>
          <w:rFonts w:ascii="Times New Roman" w:hAnsi="Times New Roman" w:cs="Times New Roman"/>
          <w:sz w:val="24"/>
          <w:szCs w:val="24"/>
          <w:vertAlign w:val="subscript"/>
        </w:rPr>
        <w:t>x</w:t>
      </w:r>
      <w:r w:rsidRPr="00974115">
        <w:rPr>
          <w:rFonts w:ascii="Times New Roman" w:hAnsi="Times New Roman" w:cs="Times New Roman"/>
          <w:sz w:val="24"/>
          <w:szCs w:val="24"/>
        </w:rPr>
        <w:t xml:space="preserve"> was deposited using ALD as the top dielectric, and the top-gate electrodes were patterned, deposited, and lifted off using the same process as for the bottom-contact electrodes.</w:t>
      </w:r>
      <w:r w:rsidR="00F82C3B" w:rsidRPr="00974115">
        <w:rPr>
          <w:rFonts w:ascii="Times New Roman" w:hAnsi="Times New Roman" w:cs="Times New Roman"/>
          <w:sz w:val="24"/>
          <w:szCs w:val="24"/>
        </w:rPr>
        <w:t xml:space="preserve"> </w:t>
      </w:r>
    </w:p>
    <w:p w:rsidR="00F82C3B" w:rsidRPr="00974115" w:rsidRDefault="00685A55" w:rsidP="00345611">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5408" behindDoc="0" locked="0" layoutInCell="1" allowOverlap="1" wp14:editId="2CF12760">
            <wp:simplePos x="0" y="0"/>
            <wp:positionH relativeFrom="column">
              <wp:posOffset>43815</wp:posOffset>
            </wp:positionH>
            <wp:positionV relativeFrom="paragraph">
              <wp:posOffset>307340</wp:posOffset>
            </wp:positionV>
            <wp:extent cx="5731510" cy="2950845"/>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1"/>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950845"/>
                    </a:xfrm>
                    <a:prstGeom prst="rect">
                      <a:avLst/>
                    </a:prstGeom>
                  </pic:spPr>
                </pic:pic>
              </a:graphicData>
            </a:graphic>
          </wp:anchor>
        </w:drawing>
      </w:r>
    </w:p>
    <w:p w:rsidR="00544427" w:rsidRPr="00974115" w:rsidRDefault="00685A55" w:rsidP="00771683">
      <w:pPr>
        <w:rPr>
          <w:rFonts w:ascii="Times New Roman" w:hAnsi="Times New Roman" w:cs="Times New Roman"/>
          <w:sz w:val="24"/>
          <w:szCs w:val="24"/>
        </w:rPr>
      </w:pPr>
      <w:r w:rsidRPr="00974115">
        <w:rPr>
          <w:rFonts w:ascii="Times New Roman" w:hAnsi="Times New Roman" w:cs="Times New Roman"/>
          <w:b/>
          <w:bCs/>
          <w:sz w:val="24"/>
          <w:szCs w:val="24"/>
        </w:rPr>
        <w:t>Figure S8. Fabrication process of bottom</w:t>
      </w:r>
      <w:r w:rsidR="008B0D95">
        <w:rPr>
          <w:rFonts w:ascii="Times New Roman" w:hAnsi="Times New Roman" w:cs="Times New Roman"/>
          <w:b/>
          <w:bCs/>
          <w:sz w:val="24"/>
          <w:szCs w:val="24"/>
        </w:rPr>
        <w:t>-</w:t>
      </w:r>
      <w:r w:rsidRPr="00974115">
        <w:rPr>
          <w:rFonts w:ascii="Times New Roman" w:hAnsi="Times New Roman" w:cs="Times New Roman"/>
          <w:b/>
          <w:bCs/>
          <w:sz w:val="24"/>
          <w:szCs w:val="24"/>
        </w:rPr>
        <w:t>contact FETs on 200 mm wafer</w:t>
      </w:r>
      <w:r w:rsidR="00771683" w:rsidRPr="00974115">
        <w:rPr>
          <w:rFonts w:ascii="Times New Roman" w:hAnsi="Times New Roman" w:cs="Times New Roman"/>
          <w:b/>
          <w:bCs/>
          <w:sz w:val="24"/>
          <w:szCs w:val="24"/>
        </w:rPr>
        <w:t xml:space="preserve">. </w:t>
      </w:r>
      <w:r w:rsidR="00771683" w:rsidRPr="00974115">
        <w:rPr>
          <w:rFonts w:ascii="Times New Roman" w:hAnsi="Times New Roman" w:cs="Times New Roman"/>
          <w:bCs/>
          <w:sz w:val="24"/>
          <w:szCs w:val="24"/>
        </w:rPr>
        <w:t>(a)</w:t>
      </w:r>
      <w:r w:rsidR="00771683" w:rsidRPr="00974115">
        <w:rPr>
          <w:rFonts w:ascii="Times New Roman" w:hAnsi="Times New Roman" w:cs="Times New Roman"/>
          <w:b/>
          <w:bCs/>
          <w:sz w:val="24"/>
          <w:szCs w:val="24"/>
        </w:rPr>
        <w:t xml:space="preserve"> </w:t>
      </w:r>
      <w:r w:rsidR="00A97C0B" w:rsidRPr="00974115">
        <w:rPr>
          <w:rFonts w:ascii="Times New Roman" w:hAnsi="Times New Roman" w:cs="Times New Roman"/>
          <w:sz w:val="24"/>
          <w:szCs w:val="24"/>
        </w:rPr>
        <w:t>Process flow for fabric</w:t>
      </w:r>
      <w:r w:rsidRPr="00974115">
        <w:rPr>
          <w:rFonts w:ascii="Times New Roman" w:hAnsi="Times New Roman" w:cs="Times New Roman"/>
          <w:sz w:val="24"/>
          <w:szCs w:val="24"/>
        </w:rPr>
        <w:t xml:space="preserve">ation of </w:t>
      </w:r>
      <w:r w:rsidR="008B0D95">
        <w:rPr>
          <w:rFonts w:ascii="Times New Roman" w:hAnsi="Times New Roman" w:cs="Times New Roman"/>
          <w:sz w:val="24"/>
          <w:szCs w:val="24"/>
        </w:rPr>
        <w:t>bottom-contact FET</w:t>
      </w:r>
      <w:r w:rsidR="008B0D95" w:rsidRPr="00974115">
        <w:rPr>
          <w:rFonts w:ascii="Times New Roman" w:hAnsi="Times New Roman" w:cs="Times New Roman"/>
          <w:sz w:val="24"/>
          <w:szCs w:val="24"/>
        </w:rPr>
        <w:t xml:space="preserve"> </w:t>
      </w:r>
      <w:r w:rsidRPr="00974115">
        <w:rPr>
          <w:rFonts w:ascii="Times New Roman" w:hAnsi="Times New Roman" w:cs="Times New Roman"/>
          <w:sz w:val="24"/>
          <w:szCs w:val="24"/>
        </w:rPr>
        <w:t>in the 8-inch clean room facilities.</w:t>
      </w:r>
      <w:r w:rsidR="00771683" w:rsidRPr="00974115">
        <w:rPr>
          <w:rFonts w:ascii="Times New Roman" w:hAnsi="Times New Roman" w:cs="Times New Roman"/>
          <w:sz w:val="24"/>
          <w:szCs w:val="24"/>
        </w:rPr>
        <w:t xml:space="preserve"> (b) </w:t>
      </w:r>
      <w:r w:rsidR="00A97C0B" w:rsidRPr="00974115">
        <w:rPr>
          <w:rFonts w:ascii="Times New Roman" w:hAnsi="Times New Roman" w:cs="Times New Roman"/>
          <w:sz w:val="24"/>
          <w:szCs w:val="24"/>
        </w:rPr>
        <w:t xml:space="preserve">Detailed transfer process indicated by red box in </w:t>
      </w:r>
      <w:r w:rsidR="00771683" w:rsidRPr="00974115">
        <w:rPr>
          <w:rFonts w:ascii="Times New Roman" w:hAnsi="Times New Roman" w:cs="Times New Roman"/>
          <w:sz w:val="24"/>
          <w:szCs w:val="24"/>
        </w:rPr>
        <w:t>(</w:t>
      </w:r>
      <w:r w:rsidR="00A97C0B" w:rsidRPr="00974115">
        <w:rPr>
          <w:rFonts w:ascii="Times New Roman" w:hAnsi="Times New Roman" w:cs="Times New Roman"/>
          <w:sz w:val="24"/>
          <w:szCs w:val="24"/>
        </w:rPr>
        <w:t>a</w:t>
      </w:r>
      <w:r w:rsidR="00771683" w:rsidRPr="00974115">
        <w:rPr>
          <w:rFonts w:ascii="Times New Roman" w:hAnsi="Times New Roman" w:cs="Times New Roman"/>
          <w:sz w:val="24"/>
          <w:szCs w:val="24"/>
        </w:rPr>
        <w:t>). B</w:t>
      </w:r>
      <w:r w:rsidR="00A97C0B" w:rsidRPr="00974115">
        <w:rPr>
          <w:rFonts w:ascii="Times New Roman" w:hAnsi="Times New Roman" w:cs="Times New Roman"/>
          <w:sz w:val="24"/>
          <w:szCs w:val="24"/>
        </w:rPr>
        <w:t>ottom electrode is cleaned by O</w:t>
      </w:r>
      <w:r w:rsidR="00A97C0B" w:rsidRPr="00974115">
        <w:rPr>
          <w:rFonts w:ascii="Times New Roman" w:hAnsi="Times New Roman" w:cs="Times New Roman"/>
          <w:sz w:val="24"/>
          <w:szCs w:val="24"/>
          <w:vertAlign w:val="subscript"/>
        </w:rPr>
        <w:t>2</w:t>
      </w:r>
      <w:r w:rsidR="00A97C0B" w:rsidRPr="00974115">
        <w:rPr>
          <w:rFonts w:ascii="Times New Roman" w:hAnsi="Times New Roman" w:cs="Times New Roman"/>
          <w:sz w:val="24"/>
          <w:szCs w:val="24"/>
        </w:rPr>
        <w:t xml:space="preserve"> plasma to remove contaminants at the interface between Au and pristine surface of MoS</w:t>
      </w:r>
      <w:r w:rsidR="00A97C0B" w:rsidRPr="00974115">
        <w:rPr>
          <w:rFonts w:ascii="Times New Roman" w:hAnsi="Times New Roman" w:cs="Times New Roman"/>
          <w:sz w:val="24"/>
          <w:szCs w:val="24"/>
          <w:vertAlign w:val="subscript"/>
        </w:rPr>
        <w:t>2</w:t>
      </w:r>
      <w:r w:rsidR="00A97C0B" w:rsidRPr="00974115">
        <w:rPr>
          <w:rFonts w:ascii="Times New Roman" w:hAnsi="Times New Roman" w:cs="Times New Roman"/>
          <w:sz w:val="24"/>
          <w:szCs w:val="24"/>
        </w:rPr>
        <w:t xml:space="preserve">. </w:t>
      </w:r>
      <w:r w:rsidR="00FD0B4F" w:rsidRPr="00974115">
        <w:rPr>
          <w:rFonts w:ascii="Times New Roman" w:hAnsi="Times New Roman" w:cs="Times New Roman"/>
          <w:sz w:val="24"/>
          <w:szCs w:val="24"/>
        </w:rPr>
        <w:t>Furthermore</w:t>
      </w:r>
      <w:r w:rsidR="00A97C0B" w:rsidRPr="00974115">
        <w:rPr>
          <w:rFonts w:ascii="Times New Roman" w:hAnsi="Times New Roman" w:cs="Times New Roman"/>
          <w:sz w:val="24"/>
          <w:szCs w:val="24"/>
        </w:rPr>
        <w:t>, the semi-auto transfer process produces uniform and repeatable device performances.</w:t>
      </w:r>
    </w:p>
    <w:p w:rsidR="00544427" w:rsidRPr="00974115" w:rsidRDefault="00685A55">
      <w:pPr>
        <w:widowControl/>
        <w:wordWrap/>
        <w:autoSpaceDE/>
        <w:autoSpaceDN/>
        <w:rPr>
          <w:rFonts w:ascii="Times New Roman" w:hAnsi="Times New Roman" w:cs="Times New Roman"/>
          <w:sz w:val="24"/>
          <w:szCs w:val="24"/>
        </w:rPr>
      </w:pPr>
      <w:r w:rsidRPr="00974115">
        <w:rPr>
          <w:rFonts w:ascii="Times New Roman" w:hAnsi="Times New Roman" w:cs="Times New Roman"/>
          <w:sz w:val="24"/>
          <w:szCs w:val="24"/>
        </w:rPr>
        <w:br w:type="page"/>
      </w:r>
    </w:p>
    <w:p w:rsidR="006F599A" w:rsidRPr="00974115" w:rsidRDefault="00685A55" w:rsidP="00771683">
      <w:pPr>
        <w:rPr>
          <w:rFonts w:ascii="Times New Roman" w:hAnsi="Times New Roman" w:cs="Times New Roman"/>
          <w:sz w:val="24"/>
          <w:szCs w:val="24"/>
        </w:rPr>
      </w:pPr>
      <w:r w:rsidRPr="000F5A9B">
        <w:rPr>
          <w:rFonts w:ascii="Times New Roman" w:hAnsi="Times New Roman" w:cs="Times New Roman"/>
          <w:noProof/>
          <w:sz w:val="24"/>
          <w:szCs w:val="24"/>
        </w:rPr>
        <w:lastRenderedPageBreak/>
        <w:drawing>
          <wp:anchor distT="0" distB="0" distL="114300" distR="114300" simplePos="0" relativeHeight="251666432" behindDoc="0" locked="0" layoutInCell="1" allowOverlap="1">
            <wp:simplePos x="0" y="0"/>
            <wp:positionH relativeFrom="margin">
              <wp:align>center</wp:align>
            </wp:positionH>
            <wp:positionV relativeFrom="paragraph">
              <wp:posOffset>207530</wp:posOffset>
            </wp:positionV>
            <wp:extent cx="2503170" cy="2500630"/>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2503170" cy="2500630"/>
                    </a:xfrm>
                    <a:prstGeom prst="rect">
                      <a:avLst/>
                    </a:prstGeom>
                  </pic:spPr>
                </pic:pic>
              </a:graphicData>
            </a:graphic>
            <wp14:sizeRelH relativeFrom="margin">
              <wp14:pctWidth>0</wp14:pctWidth>
            </wp14:sizeRelH>
            <wp14:sizeRelV relativeFrom="margin">
              <wp14:pctHeight>0</wp14:pctHeight>
            </wp14:sizeRelV>
          </wp:anchor>
        </w:drawing>
      </w:r>
    </w:p>
    <w:p w:rsidR="000F2FBA" w:rsidRPr="00974115" w:rsidRDefault="00685A55" w:rsidP="009C251B">
      <w:pPr>
        <w:rPr>
          <w:rFonts w:ascii="Times New Roman" w:hAnsi="Times New Roman" w:cs="Times New Roman"/>
          <w:sz w:val="24"/>
          <w:szCs w:val="24"/>
        </w:rPr>
      </w:pPr>
      <w:r w:rsidRPr="00974115">
        <w:rPr>
          <w:rFonts w:ascii="Times New Roman" w:hAnsi="Times New Roman" w:cs="Times New Roman"/>
          <w:b/>
          <w:sz w:val="24"/>
          <w:szCs w:val="24"/>
        </w:rPr>
        <w:t xml:space="preserve">Figure S9. Effect of bottom electrode height on mobility and yield of bottom contact FETs. </w:t>
      </w:r>
      <w:r w:rsidRPr="00974115">
        <w:rPr>
          <w:rFonts w:ascii="Times New Roman" w:hAnsi="Times New Roman" w:cs="Times New Roman"/>
          <w:sz w:val="24"/>
          <w:szCs w:val="24"/>
        </w:rPr>
        <w:t xml:space="preserve">To optimize metal height of bottom electrodes, four wafers with different metal heights of 20, 35, 45, and 75 nm are fabricated in the same batch. They contain 5-nm-thick Ti as an adhesion layer in common, making the difference with Au thickness. </w:t>
      </w:r>
      <w:r w:rsidR="00950EC4" w:rsidRPr="00974115">
        <w:rPr>
          <w:rFonts w:ascii="Times New Roman" w:hAnsi="Times New Roman" w:cs="Times New Roman"/>
          <w:sz w:val="24"/>
          <w:szCs w:val="24"/>
        </w:rPr>
        <w:t>B</w:t>
      </w:r>
      <w:r w:rsidRPr="00974115">
        <w:rPr>
          <w:rFonts w:ascii="Times New Roman" w:hAnsi="Times New Roman" w:cs="Times New Roman"/>
          <w:sz w:val="24"/>
          <w:szCs w:val="24"/>
        </w:rPr>
        <w:t xml:space="preserve">oth </w:t>
      </w:r>
      <w:r w:rsidR="00374E79">
        <w:rPr>
          <w:rFonts w:ascii="Times New Roman" w:hAnsi="Times New Roman" w:cs="Times New Roman"/>
          <w:sz w:val="24"/>
          <w:szCs w:val="24"/>
        </w:rPr>
        <w:t>field-effect mobility (</w:t>
      </w:r>
      <w:r w:rsidRPr="00974115">
        <w:rPr>
          <w:rFonts w:ascii="Symbol" w:hAnsi="Symbol" w:cs="Times New Roman"/>
          <w:sz w:val="24"/>
          <w:szCs w:val="24"/>
        </w:rPr>
        <w:sym w:font="Symbol" w:char="F06D"/>
      </w:r>
      <w:r w:rsidRPr="00974115">
        <w:rPr>
          <w:rFonts w:ascii="Times New Roman" w:hAnsi="Times New Roman" w:cs="Times New Roman"/>
          <w:sz w:val="24"/>
          <w:szCs w:val="24"/>
          <w:vertAlign w:val="subscript"/>
        </w:rPr>
        <w:t>FE</w:t>
      </w:r>
      <w:r w:rsidR="00374E79">
        <w:rPr>
          <w:rFonts w:ascii="Times New Roman" w:hAnsi="Times New Roman" w:cs="Times New Roman"/>
          <w:sz w:val="24"/>
          <w:szCs w:val="24"/>
        </w:rPr>
        <w:t>)</w:t>
      </w:r>
      <w:r w:rsidRPr="00974115">
        <w:rPr>
          <w:rFonts w:ascii="Times New Roman" w:hAnsi="Times New Roman" w:cs="Times New Roman"/>
          <w:sz w:val="24"/>
          <w:szCs w:val="24"/>
        </w:rPr>
        <w:t xml:space="preserve"> and yield decrease as metal height increases, indicating that conformal transfer is critical for bottom contact FETs. Hence, if the bottom electrodes are totally buried in the substrate, then obtaining higher mobility and yield is expected.</w:t>
      </w:r>
    </w:p>
    <w:p w:rsidR="000F2FBA" w:rsidRPr="00974115" w:rsidRDefault="00685A55">
      <w:pPr>
        <w:widowControl/>
        <w:wordWrap/>
        <w:autoSpaceDE/>
        <w:autoSpaceDN/>
        <w:rPr>
          <w:rFonts w:ascii="Times New Roman" w:hAnsi="Times New Roman" w:cs="Times New Roman"/>
          <w:sz w:val="24"/>
          <w:szCs w:val="24"/>
        </w:rPr>
      </w:pPr>
      <w:r w:rsidRPr="00974115">
        <w:rPr>
          <w:rFonts w:ascii="Times New Roman" w:hAnsi="Times New Roman" w:cs="Times New Roman"/>
          <w:sz w:val="24"/>
          <w:szCs w:val="24"/>
        </w:rPr>
        <w:br w:type="page"/>
      </w:r>
    </w:p>
    <w:p w:rsidR="00F82C3B" w:rsidRPr="00974115" w:rsidRDefault="00685A55" w:rsidP="009C251B">
      <w:pPr>
        <w:rPr>
          <w:rFonts w:ascii="Times New Roman" w:hAnsi="Times New Roman" w:cs="Times New Roman"/>
          <w:sz w:val="24"/>
          <w:szCs w:val="24"/>
        </w:rPr>
      </w:pPr>
      <w:r w:rsidRPr="00974115">
        <w:rPr>
          <w:rFonts w:ascii="Times New Roman" w:hAnsi="Times New Roman" w:cs="Times New Roman"/>
          <w:sz w:val="24"/>
          <w:szCs w:val="24"/>
        </w:rPr>
        <w:lastRenderedPageBreak/>
        <w:t>6. FET performance comparison of bottom contact FETs</w:t>
      </w:r>
    </w:p>
    <w:p w:rsidR="000F2FBA" w:rsidRPr="00974115" w:rsidRDefault="00685A55" w:rsidP="009C251B">
      <w:pPr>
        <w:rPr>
          <w:rFonts w:ascii="Times New Roman" w:hAnsi="Times New Roman" w:cs="Times New Roman"/>
          <w:sz w:val="24"/>
          <w:szCs w:val="24"/>
        </w:rPr>
      </w:pPr>
      <w:r w:rsidRPr="00974115">
        <w:rPr>
          <w:rFonts w:ascii="Times New Roman" w:hAnsi="Times New Roman" w:cs="Times New Roman"/>
          <w:sz w:val="24"/>
          <w:szCs w:val="24"/>
        </w:rPr>
        <w:t>The bottom contact with poly-MoS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which underwent 200 mm fabrication</w:t>
      </w:r>
      <w:r w:rsidRPr="00974115">
        <w:rPr>
          <w:rFonts w:ascii="Times New Roman" w:eastAsia="맑은 고딕" w:hAnsi="Times New Roman" w:cs="Times New Roman"/>
          <w:sz w:val="24"/>
          <w:szCs w:val="24"/>
        </w:rPr>
        <w:t>, boost</w:t>
      </w:r>
      <w:r w:rsidRPr="00974115">
        <w:rPr>
          <w:rFonts w:ascii="Times New Roman" w:hAnsi="Times New Roman" w:cs="Times New Roman"/>
          <w:sz w:val="24"/>
          <w:szCs w:val="24"/>
        </w:rPr>
        <w:t xml:space="preserve">ed the resulting FET performance compared with various other devices. Additionally, the carrier density can be further enhanced by scaling </w:t>
      </w:r>
      <w:r w:rsidRPr="00974115">
        <w:rPr>
          <w:rFonts w:ascii="Times New Roman" w:eastAsia="맑은 고딕" w:hAnsi="Times New Roman" w:cs="Times New Roman"/>
          <w:sz w:val="24"/>
          <w:szCs w:val="24"/>
        </w:rPr>
        <w:t xml:space="preserve">the EOT. </w:t>
      </w:r>
      <w:r w:rsidR="00A45380" w:rsidRPr="00974115">
        <w:rPr>
          <w:rFonts w:ascii="Times New Roman" w:hAnsi="Times New Roman" w:cs="Times New Roman"/>
          <w:sz w:val="24"/>
          <w:szCs w:val="24"/>
        </w:rPr>
        <w:t>If we use 10 nm of HfO</w:t>
      </w:r>
      <w:r w:rsidR="00A45380" w:rsidRPr="00974115">
        <w:rPr>
          <w:rFonts w:ascii="Times New Roman" w:hAnsi="Times New Roman" w:cs="Times New Roman"/>
          <w:sz w:val="24"/>
          <w:szCs w:val="24"/>
          <w:vertAlign w:val="subscript"/>
        </w:rPr>
        <w:t xml:space="preserve">x </w:t>
      </w:r>
      <w:r w:rsidR="00A45380" w:rsidRPr="00974115">
        <w:rPr>
          <w:rFonts w:ascii="Times New Roman" w:hAnsi="Times New Roman" w:cs="Times New Roman"/>
          <w:sz w:val="24"/>
          <w:szCs w:val="24"/>
          <w:vertAlign w:val="subscript"/>
        </w:rPr>
        <w:softHyphen/>
      </w:r>
      <w:r w:rsidR="00A45380" w:rsidRPr="00974115">
        <w:rPr>
          <w:rFonts w:ascii="Times New Roman" w:hAnsi="Times New Roman" w:cs="Times New Roman"/>
          <w:sz w:val="24"/>
          <w:szCs w:val="24"/>
          <w:vertAlign w:val="subscript"/>
        </w:rPr>
        <w:softHyphen/>
      </w:r>
      <w:r w:rsidR="00A45380" w:rsidRPr="00974115">
        <w:rPr>
          <w:rFonts w:ascii="Times New Roman" w:hAnsi="Times New Roman" w:cs="Times New Roman"/>
          <w:sz w:val="24"/>
          <w:szCs w:val="24"/>
          <w:vertAlign w:val="subscript"/>
        </w:rPr>
        <w:softHyphen/>
      </w:r>
      <w:r w:rsidR="00A45380" w:rsidRPr="00974115">
        <w:rPr>
          <w:rFonts w:ascii="Times New Roman" w:hAnsi="Times New Roman" w:cs="Times New Roman"/>
          <w:sz w:val="24"/>
          <w:szCs w:val="24"/>
        </w:rPr>
        <w:t>as the top-gate dielectric rather than 20 nm of AlO</w:t>
      </w:r>
      <w:r w:rsidR="00A45380" w:rsidRPr="00974115">
        <w:rPr>
          <w:rFonts w:ascii="Times New Roman" w:hAnsi="Times New Roman" w:cs="Times New Roman"/>
          <w:sz w:val="24"/>
          <w:szCs w:val="24"/>
          <w:vertAlign w:val="subscript"/>
        </w:rPr>
        <w:t>x</w:t>
      </w:r>
      <w:r w:rsidR="00A45380" w:rsidRPr="00974115">
        <w:rPr>
          <w:rFonts w:ascii="Times New Roman" w:hAnsi="Times New Roman" w:cs="Times New Roman"/>
          <w:sz w:val="24"/>
          <w:szCs w:val="24"/>
        </w:rPr>
        <w:t xml:space="preserve">, </w:t>
      </w:r>
      <w:r w:rsidRPr="00974115">
        <w:rPr>
          <w:rFonts w:ascii="Times New Roman" w:eastAsia="맑은 고딕" w:hAnsi="Times New Roman" w:cs="Times New Roman"/>
          <w:sz w:val="24"/>
          <w:szCs w:val="24"/>
        </w:rPr>
        <w:t xml:space="preserve">the on-current can be boosted to 120 </w:t>
      </w:r>
      <w:r w:rsidR="00A45380" w:rsidRPr="00974115">
        <w:rPr>
          <w:rFonts w:ascii="Symbol" w:hAnsi="Symbol" w:cs="Times New Roman"/>
          <w:sz w:val="24"/>
          <w:szCs w:val="24"/>
        </w:rPr>
        <w:sym w:font="Symbol" w:char="F06D"/>
      </w:r>
      <w:r w:rsidR="00A45380" w:rsidRPr="00974115">
        <w:rPr>
          <w:rFonts w:ascii="Times New Roman" w:hAnsi="Times New Roman" w:cs="Times New Roman"/>
          <w:sz w:val="24"/>
          <w:szCs w:val="24"/>
        </w:rPr>
        <w:t>A/</w:t>
      </w:r>
      <w:r w:rsidR="00F856F3" w:rsidRPr="00974115">
        <w:rPr>
          <w:rFonts w:ascii="Symbol" w:hAnsi="Symbol" w:cs="Times New Roman"/>
          <w:sz w:val="24"/>
          <w:szCs w:val="24"/>
        </w:rPr>
        <w:sym w:font="Symbol" w:char="F06D"/>
      </w:r>
      <w:r w:rsidR="00A45380" w:rsidRPr="00974115">
        <w:rPr>
          <w:rFonts w:ascii="Times New Roman" w:hAnsi="Times New Roman" w:cs="Times New Roman"/>
          <w:sz w:val="24"/>
          <w:szCs w:val="24"/>
        </w:rPr>
        <w:t>m, as shown in Fig. S10. Furthermore, the performance of the bottom-contact FET with poly-MoS</w:t>
      </w:r>
      <w:r w:rsidR="00A45380" w:rsidRPr="00974115">
        <w:rPr>
          <w:rFonts w:ascii="Times New Roman" w:hAnsi="Times New Roman" w:cs="Times New Roman"/>
          <w:sz w:val="24"/>
          <w:szCs w:val="24"/>
          <w:vertAlign w:val="subscript"/>
        </w:rPr>
        <w:t>2</w:t>
      </w:r>
      <w:r w:rsidR="00A45380" w:rsidRPr="00974115">
        <w:rPr>
          <w:rFonts w:ascii="Times New Roman" w:hAnsi="Times New Roman" w:cs="Times New Roman"/>
          <w:sz w:val="24"/>
          <w:szCs w:val="24"/>
        </w:rPr>
        <w:t xml:space="preserve"> is similar to that of the top-contact FET with single-MoS</w:t>
      </w:r>
      <w:r w:rsidR="00A45380" w:rsidRPr="00974115">
        <w:rPr>
          <w:rFonts w:ascii="Times New Roman" w:hAnsi="Times New Roman" w:cs="Times New Roman"/>
          <w:sz w:val="24"/>
          <w:szCs w:val="24"/>
          <w:vertAlign w:val="subscript"/>
        </w:rPr>
        <w:t>2</w:t>
      </w:r>
      <w:r w:rsidR="00A45380" w:rsidRPr="00974115">
        <w:rPr>
          <w:rFonts w:ascii="Times New Roman" w:hAnsi="Times New Roman" w:cs="Times New Roman"/>
          <w:sz w:val="24"/>
          <w:szCs w:val="24"/>
        </w:rPr>
        <w:t>. (Fig. S11)</w:t>
      </w:r>
    </w:p>
    <w:p w:rsidR="00A45380" w:rsidRPr="00974115" w:rsidRDefault="00685A55" w:rsidP="009C251B">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7456" behindDoc="0" locked="0" layoutInCell="1" allowOverlap="1">
            <wp:simplePos x="0" y="0"/>
            <wp:positionH relativeFrom="margin">
              <wp:align>left</wp:align>
            </wp:positionH>
            <wp:positionV relativeFrom="paragraph">
              <wp:posOffset>325929</wp:posOffset>
            </wp:positionV>
            <wp:extent cx="5731510" cy="1875155"/>
            <wp:effectExtent l="0" t="0" r="2540" b="0"/>
            <wp:wrapTopAndBottom/>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그림 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1875155"/>
                    </a:xfrm>
                    <a:prstGeom prst="rect">
                      <a:avLst/>
                    </a:prstGeom>
                  </pic:spPr>
                </pic:pic>
              </a:graphicData>
            </a:graphic>
          </wp:anchor>
        </w:drawing>
      </w:r>
    </w:p>
    <w:p w:rsidR="00A45380" w:rsidRPr="00974115" w:rsidRDefault="00685A55" w:rsidP="00A45380">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8480" behindDoc="0" locked="0" layoutInCell="1" allowOverlap="1">
            <wp:simplePos x="0" y="0"/>
            <wp:positionH relativeFrom="margin">
              <wp:align>left</wp:align>
            </wp:positionH>
            <wp:positionV relativeFrom="paragraph">
              <wp:posOffset>3185333</wp:posOffset>
            </wp:positionV>
            <wp:extent cx="5795818" cy="1929439"/>
            <wp:effectExtent l="0" t="0" r="0" b="0"/>
            <wp:wrapTopAndBottom/>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795818" cy="1929439"/>
                    </a:xfrm>
                    <a:prstGeom prst="rect">
                      <a:avLst/>
                    </a:prstGeom>
                    <a:noFill/>
                  </pic:spPr>
                </pic:pic>
              </a:graphicData>
            </a:graphic>
          </wp:anchor>
        </w:drawing>
      </w:r>
      <w:r w:rsidRPr="00974115">
        <w:rPr>
          <w:rFonts w:ascii="Times New Roman" w:hAnsi="Times New Roman" w:cs="Times New Roman"/>
          <w:b/>
          <w:bCs/>
          <w:sz w:val="24"/>
          <w:szCs w:val="24"/>
        </w:rPr>
        <w:t xml:space="preserve">Figure S10. Comparison of bottom contact and top contact devices. </w:t>
      </w:r>
      <w:r w:rsidRPr="00974115">
        <w:rPr>
          <w:rFonts w:ascii="Times New Roman" w:hAnsi="Times New Roman" w:cs="Times New Roman"/>
          <w:bCs/>
          <w:sz w:val="24"/>
          <w:szCs w:val="24"/>
        </w:rPr>
        <w:t>(a)</w:t>
      </w:r>
      <w:r w:rsidRPr="00974115">
        <w:rPr>
          <w:rFonts w:ascii="Times New Roman" w:hAnsi="Times New Roman" w:cs="Times New Roman"/>
          <w:b/>
          <w:bCs/>
          <w:sz w:val="24"/>
          <w:szCs w:val="24"/>
        </w:rPr>
        <w:t xml:space="preserve"> </w:t>
      </w:r>
      <w:r w:rsidRPr="00974115">
        <w:rPr>
          <w:rFonts w:ascii="Times New Roman" w:hAnsi="Times New Roman" w:cs="Times New Roman"/>
          <w:sz w:val="24"/>
          <w:szCs w:val="24"/>
        </w:rPr>
        <w:t>Transfer curves of bottom contact FET plotted in linear scale (cyan) and semi-log scale (green) (b) Transfer curves of top contact FET plotted in linear scale (navy) and semi-log scale (purple). (c) Transfer curves of bottom contact FET with HfO</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10 nm top gate dielectric plotted in linear scale (cyan) and semi-log scale (green). Here, I</w:t>
      </w:r>
      <w:r w:rsidRPr="00974115">
        <w:rPr>
          <w:rFonts w:ascii="Times New Roman" w:hAnsi="Times New Roman" w:cs="Times New Roman"/>
          <w:sz w:val="24"/>
          <w:szCs w:val="24"/>
          <w:vertAlign w:val="subscript"/>
        </w:rPr>
        <w:t>on</w:t>
      </w:r>
      <w:r w:rsidRPr="00974115">
        <w:rPr>
          <w:rFonts w:ascii="Times New Roman" w:hAnsi="Times New Roman" w:cs="Times New Roman"/>
          <w:sz w:val="24"/>
          <w:szCs w:val="24"/>
        </w:rPr>
        <w:t xml:space="preserve"> is enhanced to 120 </w:t>
      </w:r>
      <w:r w:rsidR="0049628C" w:rsidRPr="007C2C51">
        <w:rPr>
          <w:rFonts w:ascii="Symbol" w:hAnsi="Symbol" w:cs="Times New Roman"/>
          <w:sz w:val="24"/>
          <w:szCs w:val="24"/>
        </w:rPr>
        <w:t></w:t>
      </w:r>
      <w:r w:rsidR="0049628C" w:rsidRPr="00974115">
        <w:rPr>
          <w:rFonts w:ascii="Times New Roman" w:hAnsi="Times New Roman" w:cs="Times New Roman"/>
          <w:sz w:val="24"/>
          <w:szCs w:val="24"/>
        </w:rPr>
        <w:t>A</w:t>
      </w:r>
      <w:r w:rsidRPr="00974115">
        <w:rPr>
          <w:rFonts w:ascii="Times New Roman" w:hAnsi="Times New Roman" w:cs="Times New Roman"/>
          <w:sz w:val="24"/>
          <w:szCs w:val="24"/>
        </w:rPr>
        <w:t>/</w:t>
      </w:r>
      <w:r w:rsidR="0049628C" w:rsidRPr="007C2C51">
        <w:rPr>
          <w:rFonts w:ascii="Symbol" w:hAnsi="Symbol" w:cs="Times New Roman"/>
          <w:sz w:val="24"/>
          <w:szCs w:val="24"/>
        </w:rPr>
        <w:t></w:t>
      </w:r>
      <w:r w:rsidR="0049628C" w:rsidRPr="00974115">
        <w:rPr>
          <w:rFonts w:ascii="Times New Roman" w:hAnsi="Times New Roman" w:cs="Times New Roman"/>
          <w:sz w:val="24"/>
          <w:szCs w:val="24"/>
        </w:rPr>
        <w:t xml:space="preserve">m </w:t>
      </w:r>
      <w:r w:rsidRPr="00974115">
        <w:rPr>
          <w:rFonts w:ascii="Times New Roman" w:hAnsi="Times New Roman" w:cs="Times New Roman"/>
          <w:sz w:val="24"/>
          <w:szCs w:val="24"/>
        </w:rPr>
        <w:t xml:space="preserve">with </w:t>
      </w:r>
      <w:r w:rsidR="0049628C" w:rsidRPr="007C2C51">
        <w:rPr>
          <w:rFonts w:ascii="Symbol" w:hAnsi="Symbol" w:cs="Times New Roman"/>
          <w:sz w:val="24"/>
          <w:szCs w:val="24"/>
        </w:rPr>
        <w:t></w:t>
      </w:r>
      <w:r w:rsidRPr="00974115">
        <w:rPr>
          <w:rFonts w:ascii="Times New Roman" w:hAnsi="Times New Roman" w:cs="Times New Roman"/>
          <w:sz w:val="24"/>
          <w:szCs w:val="24"/>
          <w:vertAlign w:val="subscript"/>
        </w:rPr>
        <w:t>FE</w:t>
      </w:r>
      <w:r w:rsidRPr="00974115">
        <w:rPr>
          <w:rFonts w:ascii="Times New Roman" w:hAnsi="Times New Roman" w:cs="Times New Roman"/>
          <w:sz w:val="24"/>
          <w:szCs w:val="24"/>
        </w:rPr>
        <w:t xml:space="preserve"> of 21 cm</w:t>
      </w:r>
      <w:r w:rsidRPr="00974115">
        <w:rPr>
          <w:rFonts w:ascii="Times New Roman" w:hAnsi="Times New Roman" w:cs="Times New Roman"/>
          <w:sz w:val="24"/>
          <w:szCs w:val="24"/>
          <w:vertAlign w:val="superscript"/>
        </w:rPr>
        <w:t>2</w:t>
      </w:r>
      <w:r w:rsidRPr="00974115">
        <w:rPr>
          <w:rFonts w:ascii="Times New Roman" w:hAnsi="Times New Roman" w:cs="Times New Roman"/>
          <w:sz w:val="24"/>
          <w:szCs w:val="24"/>
        </w:rPr>
        <w:t>/Vs as more charges can be accumulated.</w:t>
      </w:r>
    </w:p>
    <w:p w:rsidR="0042362E" w:rsidRPr="00974115" w:rsidRDefault="00685A55" w:rsidP="00A45380">
      <w:pPr>
        <w:rPr>
          <w:rFonts w:ascii="Times New Roman" w:hAnsi="Times New Roman" w:cs="Times New Roman"/>
          <w:bCs/>
          <w:sz w:val="24"/>
          <w:szCs w:val="24"/>
        </w:rPr>
      </w:pPr>
      <w:r w:rsidRPr="00974115">
        <w:rPr>
          <w:rFonts w:ascii="Times New Roman" w:hAnsi="Times New Roman" w:cs="Times New Roman"/>
          <w:b/>
          <w:bCs/>
          <w:sz w:val="24"/>
          <w:szCs w:val="24"/>
        </w:rPr>
        <w:t>Figure S11. Comparison of bottom</w:t>
      </w:r>
      <w:r w:rsidR="0049628C">
        <w:rPr>
          <w:rFonts w:ascii="Times New Roman" w:hAnsi="Times New Roman" w:cs="Times New Roman"/>
          <w:b/>
          <w:bCs/>
          <w:sz w:val="24"/>
          <w:szCs w:val="24"/>
        </w:rPr>
        <w:t>-</w:t>
      </w:r>
      <w:r w:rsidRPr="00974115">
        <w:rPr>
          <w:rFonts w:ascii="Times New Roman" w:hAnsi="Times New Roman" w:cs="Times New Roman"/>
          <w:b/>
          <w:bCs/>
          <w:sz w:val="24"/>
          <w:szCs w:val="24"/>
        </w:rPr>
        <w:t>contact FET with single-MoS</w:t>
      </w:r>
      <w:r w:rsidRPr="00974115">
        <w:rPr>
          <w:rFonts w:ascii="Times New Roman" w:hAnsi="Times New Roman" w:cs="Times New Roman"/>
          <w:b/>
          <w:bCs/>
          <w:sz w:val="24"/>
          <w:szCs w:val="24"/>
          <w:vertAlign w:val="subscript"/>
        </w:rPr>
        <w:t>2</w:t>
      </w:r>
      <w:r w:rsidRPr="00974115">
        <w:rPr>
          <w:rFonts w:ascii="Times New Roman" w:hAnsi="Times New Roman" w:cs="Times New Roman"/>
          <w:b/>
          <w:bCs/>
          <w:sz w:val="24"/>
          <w:szCs w:val="24"/>
        </w:rPr>
        <w:t xml:space="preserve"> top</w:t>
      </w:r>
      <w:r w:rsidR="0049628C">
        <w:rPr>
          <w:rFonts w:ascii="Times New Roman" w:hAnsi="Times New Roman" w:cs="Times New Roman"/>
          <w:b/>
          <w:bCs/>
          <w:sz w:val="24"/>
          <w:szCs w:val="24"/>
        </w:rPr>
        <w:t>-</w:t>
      </w:r>
      <w:r w:rsidRPr="00974115">
        <w:rPr>
          <w:rFonts w:ascii="Times New Roman" w:hAnsi="Times New Roman" w:cs="Times New Roman"/>
          <w:b/>
          <w:bCs/>
          <w:sz w:val="24"/>
          <w:szCs w:val="24"/>
        </w:rPr>
        <w:t>contact FET.</w:t>
      </w:r>
      <w:r w:rsidRPr="00974115">
        <w:rPr>
          <w:rFonts w:ascii="Times New Roman" w:hAnsi="Times New Roman" w:cs="Times New Roman"/>
          <w:b/>
          <w:bCs/>
        </w:rPr>
        <w:t xml:space="preserve"> </w:t>
      </w:r>
      <w:r w:rsidRPr="00974115">
        <w:rPr>
          <w:rFonts w:ascii="Times New Roman" w:hAnsi="Times New Roman" w:cs="Times New Roman"/>
          <w:bCs/>
          <w:sz w:val="24"/>
          <w:szCs w:val="24"/>
        </w:rPr>
        <w:t xml:space="preserve">(a) Optical image of a </w:t>
      </w:r>
      <w:r w:rsidR="0049628C">
        <w:rPr>
          <w:rFonts w:ascii="Times New Roman" w:hAnsi="Times New Roman" w:cs="Times New Roman"/>
          <w:bCs/>
          <w:sz w:val="24"/>
          <w:szCs w:val="24"/>
        </w:rPr>
        <w:t xml:space="preserve">top-contact </w:t>
      </w:r>
      <w:r w:rsidR="0049628C" w:rsidRPr="00974115">
        <w:rPr>
          <w:rFonts w:ascii="Times New Roman" w:hAnsi="Times New Roman" w:cs="Times New Roman"/>
          <w:bCs/>
          <w:sz w:val="24"/>
          <w:szCs w:val="24"/>
        </w:rPr>
        <w:t xml:space="preserve">FET </w:t>
      </w:r>
      <w:r w:rsidRPr="00974115">
        <w:rPr>
          <w:rFonts w:ascii="Times New Roman" w:hAnsi="Times New Roman" w:cs="Times New Roman"/>
          <w:bCs/>
          <w:sz w:val="24"/>
          <w:szCs w:val="24"/>
        </w:rPr>
        <w:t>with a single crystalline MoS</w:t>
      </w:r>
      <w:r w:rsidRPr="00974115">
        <w:rPr>
          <w:rFonts w:ascii="Times New Roman" w:hAnsi="Times New Roman" w:cs="Times New Roman"/>
          <w:bCs/>
          <w:sz w:val="24"/>
          <w:szCs w:val="24"/>
          <w:vertAlign w:val="subscript"/>
        </w:rPr>
        <w:t>2</w:t>
      </w:r>
      <w:r w:rsidRPr="00974115">
        <w:rPr>
          <w:rFonts w:ascii="Times New Roman" w:hAnsi="Times New Roman" w:cs="Times New Roman"/>
          <w:bCs/>
          <w:sz w:val="24"/>
          <w:szCs w:val="24"/>
        </w:rPr>
        <w:t xml:space="preserve"> flake. The channel length and width are 500 nm and 3.2 um, respectively. (b) Transfer curves of a single-MoS</w:t>
      </w:r>
      <w:r w:rsidRPr="00974115">
        <w:rPr>
          <w:rFonts w:ascii="Times New Roman" w:hAnsi="Times New Roman" w:cs="Times New Roman"/>
          <w:bCs/>
          <w:sz w:val="24"/>
          <w:szCs w:val="24"/>
          <w:vertAlign w:val="subscript"/>
        </w:rPr>
        <w:t>2</w:t>
      </w:r>
      <w:r w:rsidRPr="00974115">
        <w:rPr>
          <w:rFonts w:ascii="Times New Roman" w:hAnsi="Times New Roman" w:cs="Times New Roman"/>
          <w:bCs/>
          <w:sz w:val="24"/>
          <w:szCs w:val="24"/>
        </w:rPr>
        <w:t xml:space="preserve"> top contact FET plotted in semi-log (violet) and linear (navy) scale. (c) Comparison of the poly-MoS</w:t>
      </w:r>
      <w:r w:rsidRPr="00974115">
        <w:rPr>
          <w:rFonts w:ascii="Times New Roman" w:hAnsi="Times New Roman" w:cs="Times New Roman"/>
          <w:bCs/>
          <w:sz w:val="24"/>
          <w:szCs w:val="24"/>
          <w:vertAlign w:val="subscript"/>
        </w:rPr>
        <w:t>2</w:t>
      </w:r>
      <w:r w:rsidRPr="00974115">
        <w:rPr>
          <w:rFonts w:ascii="Times New Roman" w:hAnsi="Times New Roman" w:cs="Times New Roman"/>
          <w:bCs/>
          <w:sz w:val="24"/>
          <w:szCs w:val="24"/>
        </w:rPr>
        <w:t xml:space="preserve"> bottom contact FET with the single-MoS</w:t>
      </w:r>
      <w:r w:rsidRPr="00974115">
        <w:rPr>
          <w:rFonts w:ascii="Times New Roman" w:hAnsi="Times New Roman" w:cs="Times New Roman"/>
          <w:bCs/>
          <w:sz w:val="24"/>
          <w:szCs w:val="24"/>
          <w:vertAlign w:val="subscript"/>
        </w:rPr>
        <w:t>2</w:t>
      </w:r>
      <w:r w:rsidRPr="00974115">
        <w:rPr>
          <w:rFonts w:ascii="Times New Roman" w:hAnsi="Times New Roman" w:cs="Times New Roman"/>
          <w:bCs/>
          <w:sz w:val="24"/>
          <w:szCs w:val="24"/>
        </w:rPr>
        <w:t xml:space="preserve"> </w:t>
      </w:r>
      <w:r w:rsidR="0049628C">
        <w:rPr>
          <w:rFonts w:ascii="Times New Roman" w:hAnsi="Times New Roman" w:cs="Times New Roman"/>
          <w:bCs/>
          <w:sz w:val="24"/>
          <w:szCs w:val="24"/>
        </w:rPr>
        <w:t xml:space="preserve">top-contact </w:t>
      </w:r>
      <w:r w:rsidRPr="00974115">
        <w:rPr>
          <w:rFonts w:ascii="Times New Roman" w:hAnsi="Times New Roman" w:cs="Times New Roman"/>
          <w:bCs/>
          <w:sz w:val="24"/>
          <w:szCs w:val="24"/>
        </w:rPr>
        <w:t>FET. The bottom</w:t>
      </w:r>
      <w:r w:rsidR="0049628C">
        <w:rPr>
          <w:rFonts w:ascii="Times New Roman" w:hAnsi="Times New Roman" w:cs="Times New Roman"/>
          <w:bCs/>
          <w:sz w:val="24"/>
          <w:szCs w:val="24"/>
        </w:rPr>
        <w:t>-</w:t>
      </w:r>
      <w:r w:rsidRPr="00974115">
        <w:rPr>
          <w:rFonts w:ascii="Times New Roman" w:hAnsi="Times New Roman" w:cs="Times New Roman"/>
          <w:bCs/>
          <w:sz w:val="24"/>
          <w:szCs w:val="24"/>
        </w:rPr>
        <w:t>contact FET shows slightly higher I</w:t>
      </w:r>
      <w:r w:rsidRPr="00974115">
        <w:rPr>
          <w:rFonts w:ascii="Times New Roman" w:hAnsi="Times New Roman" w:cs="Times New Roman"/>
          <w:bCs/>
          <w:sz w:val="24"/>
          <w:szCs w:val="24"/>
          <w:vertAlign w:val="subscript"/>
        </w:rPr>
        <w:t>on</w:t>
      </w:r>
      <w:r w:rsidRPr="00974115">
        <w:rPr>
          <w:rFonts w:ascii="Times New Roman" w:hAnsi="Times New Roman" w:cs="Times New Roman"/>
          <w:bCs/>
          <w:sz w:val="24"/>
          <w:szCs w:val="24"/>
        </w:rPr>
        <w:t xml:space="preserve"> than the </w:t>
      </w:r>
      <w:r w:rsidR="0049628C">
        <w:rPr>
          <w:rFonts w:ascii="Times New Roman" w:hAnsi="Times New Roman" w:cs="Times New Roman"/>
          <w:bCs/>
          <w:sz w:val="24"/>
          <w:szCs w:val="24"/>
        </w:rPr>
        <w:t xml:space="preserve">top-contact </w:t>
      </w:r>
      <w:r w:rsidR="0049628C" w:rsidRPr="00974115">
        <w:rPr>
          <w:rFonts w:ascii="Times New Roman" w:hAnsi="Times New Roman" w:cs="Times New Roman"/>
          <w:bCs/>
          <w:sz w:val="24"/>
          <w:szCs w:val="24"/>
        </w:rPr>
        <w:t xml:space="preserve">FET </w:t>
      </w:r>
      <w:r w:rsidRPr="00974115">
        <w:rPr>
          <w:rFonts w:ascii="Times New Roman" w:hAnsi="Times New Roman" w:cs="Times New Roman"/>
          <w:bCs/>
          <w:sz w:val="24"/>
          <w:szCs w:val="24"/>
        </w:rPr>
        <w:t xml:space="preserve">with similar </w:t>
      </w:r>
      <w:r w:rsidRPr="00974115">
        <w:rPr>
          <w:rFonts w:ascii="Symbol" w:hAnsi="Symbol" w:cs="Times New Roman"/>
          <w:bCs/>
          <w:sz w:val="24"/>
          <w:szCs w:val="24"/>
        </w:rPr>
        <w:sym w:font="Symbol" w:char="F06D"/>
      </w:r>
      <w:r w:rsidRPr="00974115">
        <w:rPr>
          <w:rFonts w:ascii="Times New Roman" w:hAnsi="Times New Roman" w:cs="Times New Roman"/>
          <w:bCs/>
          <w:sz w:val="24"/>
          <w:szCs w:val="24"/>
          <w:vertAlign w:val="subscript"/>
        </w:rPr>
        <w:t>FE</w:t>
      </w:r>
      <w:r w:rsidRPr="00974115">
        <w:rPr>
          <w:rFonts w:ascii="Times New Roman" w:hAnsi="Times New Roman" w:cs="Times New Roman"/>
          <w:bCs/>
          <w:sz w:val="24"/>
          <w:szCs w:val="24"/>
        </w:rPr>
        <w:t>.</w:t>
      </w:r>
    </w:p>
    <w:p w:rsidR="0042362E" w:rsidRPr="00974115" w:rsidRDefault="00685A55">
      <w:pPr>
        <w:widowControl/>
        <w:wordWrap/>
        <w:autoSpaceDE/>
        <w:autoSpaceDN/>
        <w:rPr>
          <w:rFonts w:ascii="Times New Roman" w:hAnsi="Times New Roman" w:cs="Times New Roman"/>
          <w:bCs/>
          <w:sz w:val="24"/>
          <w:szCs w:val="24"/>
        </w:rPr>
      </w:pPr>
      <w:r w:rsidRPr="00974115">
        <w:rPr>
          <w:rFonts w:ascii="Times New Roman" w:hAnsi="Times New Roman" w:cs="Times New Roman"/>
          <w:bCs/>
          <w:sz w:val="24"/>
          <w:szCs w:val="24"/>
        </w:rPr>
        <w:br w:type="page"/>
      </w:r>
    </w:p>
    <w:p w:rsidR="00A45380" w:rsidRPr="00974115" w:rsidRDefault="00685A55" w:rsidP="00A45380">
      <w:pPr>
        <w:rPr>
          <w:rFonts w:ascii="Times New Roman" w:hAnsi="Times New Roman" w:cs="Times New Roman"/>
          <w:sz w:val="24"/>
          <w:szCs w:val="24"/>
        </w:rPr>
      </w:pPr>
      <w:r w:rsidRPr="00974115">
        <w:rPr>
          <w:rFonts w:ascii="Times New Roman" w:hAnsi="Times New Roman" w:cs="Times New Roman"/>
          <w:sz w:val="24"/>
          <w:szCs w:val="24"/>
        </w:rPr>
        <w:lastRenderedPageBreak/>
        <w:t xml:space="preserve">7. </w:t>
      </w:r>
      <w:r w:rsidR="00A97C0B" w:rsidRPr="00974115">
        <w:rPr>
          <w:rFonts w:ascii="Times New Roman" w:hAnsi="Times New Roman" w:cs="Times New Roman"/>
          <w:sz w:val="24"/>
          <w:szCs w:val="24"/>
        </w:rPr>
        <w:t xml:space="preserve">Analysis </w:t>
      </w:r>
      <w:r w:rsidR="00950EC4" w:rsidRPr="00974115">
        <w:rPr>
          <w:rFonts w:ascii="Times New Roman" w:hAnsi="Times New Roman" w:cs="Times New Roman"/>
          <w:sz w:val="24"/>
          <w:szCs w:val="24"/>
        </w:rPr>
        <w:t>of</w:t>
      </w:r>
      <w:r w:rsidR="00A97C0B" w:rsidRPr="00974115">
        <w:rPr>
          <w:rFonts w:ascii="Times New Roman" w:hAnsi="Times New Roman" w:cs="Times New Roman"/>
          <w:sz w:val="24"/>
          <w:szCs w:val="24"/>
        </w:rPr>
        <w:t xml:space="preserve"> w</w:t>
      </w:r>
      <w:r w:rsidRPr="00974115">
        <w:rPr>
          <w:rFonts w:ascii="Times New Roman" w:hAnsi="Times New Roman" w:cs="Times New Roman"/>
          <w:sz w:val="24"/>
          <w:szCs w:val="24"/>
        </w:rPr>
        <w:t>afer scale device yield and uniformity</w:t>
      </w:r>
    </w:p>
    <w:p w:rsidR="00D7701A" w:rsidRPr="00974115" w:rsidRDefault="00950EC4" w:rsidP="00950EC4">
      <w:pPr>
        <w:rPr>
          <w:rFonts w:ascii="Times New Roman" w:hAnsi="Times New Roman" w:cs="Times New Roman"/>
          <w:sz w:val="24"/>
          <w:szCs w:val="24"/>
        </w:rPr>
      </w:pPr>
      <w:r w:rsidRPr="00974115">
        <w:rPr>
          <w:rFonts w:ascii="Times New Roman" w:hAnsi="Times New Roman" w:cs="Times New Roman"/>
          <w:sz w:val="24"/>
          <w:szCs w:val="24"/>
        </w:rPr>
        <w:t>With the implementation of well-designed fabrication processes, it is possible to obtain a high yield and uniformity of over 200 mm wafer FETs. Despite the use of almost the same facilities for fabrication and the total device geometry being similar, there exists a significant difference between the contact FETs and top-contact FETs, as mentioned in the main text. The primary reason for this difference is the ultraclean and highly adhesive bottom contact. Additionally, the use of a semiautomatic process plays a significant role in achieving high yield and uniformity. We conducted a comparison between two transferred MoS</w:t>
      </w:r>
      <w:r w:rsidRPr="007C2C51">
        <w:rPr>
          <w:rFonts w:ascii="Times New Roman" w:hAnsi="Times New Roman"/>
          <w:sz w:val="24"/>
          <w:vertAlign w:val="subscript"/>
        </w:rPr>
        <w:t>2</w:t>
      </w:r>
      <w:r w:rsidRPr="00974115">
        <w:rPr>
          <w:rFonts w:ascii="Times New Roman" w:hAnsi="Times New Roman" w:cs="Times New Roman"/>
          <w:sz w:val="24"/>
          <w:szCs w:val="24"/>
        </w:rPr>
        <w:t xml:space="preserve"> films: one was manually transferred while the other was transferred using a semi-automatic transfer machine. The semi-automatic transfer machine helped detach and attach the films at a constant velocity. Otherwise, the velocity would not be regular during manual transfer, causing large holes and cracks in the MoS</w:t>
      </w:r>
      <w:r w:rsidRPr="007C2C51">
        <w:rPr>
          <w:rFonts w:ascii="Times New Roman" w:hAnsi="Times New Roman"/>
          <w:sz w:val="24"/>
          <w:vertAlign w:val="subscript"/>
        </w:rPr>
        <w:t>2</w:t>
      </w:r>
      <w:r w:rsidRPr="00974115">
        <w:rPr>
          <w:rFonts w:ascii="Times New Roman" w:hAnsi="Times New Roman" w:cs="Times New Roman"/>
          <w:sz w:val="24"/>
          <w:szCs w:val="24"/>
        </w:rPr>
        <w:t>, as depicted in Fig. S13</w:t>
      </w:r>
      <w:r w:rsidR="00685A55" w:rsidRPr="00974115">
        <w:rPr>
          <w:rFonts w:ascii="Times New Roman" w:hAnsi="Times New Roman" w:cs="Times New Roman"/>
          <w:sz w:val="24"/>
          <w:szCs w:val="24"/>
        </w:rPr>
        <w:t xml:space="preserve">. </w:t>
      </w:r>
    </w:p>
    <w:p w:rsidR="00D7701A" w:rsidRPr="00974115" w:rsidRDefault="00685A55" w:rsidP="00A45380">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69504" behindDoc="0" locked="0" layoutInCell="1" allowOverlap="1">
            <wp:simplePos x="0" y="0"/>
            <wp:positionH relativeFrom="margin">
              <wp:align>left</wp:align>
            </wp:positionH>
            <wp:positionV relativeFrom="paragraph">
              <wp:posOffset>228023</wp:posOffset>
            </wp:positionV>
            <wp:extent cx="5731510" cy="3681730"/>
            <wp:effectExtent l="0" t="0" r="2540" b="0"/>
            <wp:wrapTopAndBottom/>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그림 69"/>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3681730"/>
                    </a:xfrm>
                    <a:prstGeom prst="rect">
                      <a:avLst/>
                    </a:prstGeom>
                  </pic:spPr>
                </pic:pic>
              </a:graphicData>
            </a:graphic>
          </wp:anchor>
        </w:drawing>
      </w:r>
    </w:p>
    <w:p w:rsidR="009A6F86" w:rsidRPr="00974115" w:rsidRDefault="009A6F86" w:rsidP="009A6F86">
      <w:pPr>
        <w:rPr>
          <w:rFonts w:ascii="Times New Roman" w:hAnsi="Times New Roman" w:cs="Times New Roman"/>
          <w:b/>
          <w:bCs/>
          <w:sz w:val="24"/>
          <w:szCs w:val="24"/>
        </w:rPr>
      </w:pPr>
    </w:p>
    <w:p w:rsidR="00D7701A" w:rsidRPr="00974115" w:rsidRDefault="00685A55" w:rsidP="009A6F86">
      <w:pPr>
        <w:rPr>
          <w:rFonts w:ascii="Times New Roman" w:hAnsi="Times New Roman" w:cs="Times New Roman"/>
          <w:sz w:val="24"/>
          <w:szCs w:val="24"/>
        </w:rPr>
      </w:pPr>
      <w:r w:rsidRPr="00974115">
        <w:rPr>
          <w:rFonts w:ascii="Times New Roman" w:hAnsi="Times New Roman" w:cs="Times New Roman"/>
          <w:b/>
          <w:bCs/>
          <w:sz w:val="24"/>
          <w:szCs w:val="24"/>
        </w:rPr>
        <w:t>Figure S13. Comparison of manually transferred MoS</w:t>
      </w:r>
      <w:r w:rsidRPr="00974115">
        <w:rPr>
          <w:rFonts w:ascii="Times New Roman" w:hAnsi="Times New Roman" w:cs="Times New Roman"/>
          <w:b/>
          <w:bCs/>
          <w:sz w:val="24"/>
          <w:szCs w:val="24"/>
          <w:vertAlign w:val="subscript"/>
        </w:rPr>
        <w:t>2</w:t>
      </w:r>
      <w:r w:rsidRPr="00974115">
        <w:rPr>
          <w:rFonts w:ascii="Times New Roman" w:hAnsi="Times New Roman" w:cs="Times New Roman"/>
          <w:b/>
          <w:bCs/>
          <w:sz w:val="24"/>
          <w:szCs w:val="24"/>
        </w:rPr>
        <w:t xml:space="preserve"> and automatically transferred MoS</w:t>
      </w:r>
      <w:r w:rsidRPr="00974115">
        <w:rPr>
          <w:rFonts w:ascii="Times New Roman" w:hAnsi="Times New Roman" w:cs="Times New Roman"/>
          <w:b/>
          <w:bCs/>
          <w:sz w:val="24"/>
          <w:szCs w:val="24"/>
          <w:vertAlign w:val="subscript"/>
        </w:rPr>
        <w:t>2</w:t>
      </w:r>
      <w:r w:rsidRPr="00974115">
        <w:rPr>
          <w:rFonts w:ascii="Times New Roman" w:hAnsi="Times New Roman" w:cs="Times New Roman"/>
          <w:b/>
          <w:bCs/>
          <w:sz w:val="24"/>
          <w:szCs w:val="24"/>
        </w:rPr>
        <w:t xml:space="preserve">. </w:t>
      </w:r>
      <w:r w:rsidRPr="00974115">
        <w:rPr>
          <w:rFonts w:ascii="Times New Roman" w:hAnsi="Times New Roman" w:cs="Times New Roman"/>
          <w:bCs/>
          <w:sz w:val="24"/>
          <w:szCs w:val="24"/>
        </w:rPr>
        <w:t>(</w:t>
      </w:r>
      <w:r w:rsidRPr="00974115">
        <w:rPr>
          <w:rFonts w:ascii="Times New Roman" w:hAnsi="Times New Roman" w:cs="Times New Roman"/>
          <w:sz w:val="24"/>
          <w:szCs w:val="24"/>
        </w:rPr>
        <w:t>a) Camera pictures of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films after being peeled off (left) and after transfer (right) following manual processes. (b) Camera pictures of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films after being peeled off (left) and after transfer (right) following semi-automatic processes. The macroscopic cracks are </w:t>
      </w:r>
      <w:r w:rsidR="009A6F86" w:rsidRPr="00974115">
        <w:rPr>
          <w:rFonts w:ascii="Times New Roman" w:hAnsi="Times New Roman" w:cs="Times New Roman"/>
          <w:sz w:val="24"/>
          <w:szCs w:val="24"/>
        </w:rPr>
        <w:t>observed only on the manually transferred MoS</w:t>
      </w:r>
      <w:r w:rsidR="009A6F86" w:rsidRPr="00974115">
        <w:rPr>
          <w:rFonts w:ascii="Times New Roman" w:hAnsi="Times New Roman" w:cs="Times New Roman"/>
          <w:sz w:val="24"/>
          <w:szCs w:val="24"/>
          <w:vertAlign w:val="subscript"/>
        </w:rPr>
        <w:t>2</w:t>
      </w:r>
      <w:r w:rsidR="009A6F86" w:rsidRPr="00974115">
        <w:rPr>
          <w:rFonts w:ascii="Times New Roman" w:hAnsi="Times New Roman" w:cs="Times New Roman"/>
          <w:sz w:val="24"/>
          <w:szCs w:val="24"/>
        </w:rPr>
        <w:t>. (c)</w:t>
      </w:r>
      <w:r w:rsidRPr="00974115">
        <w:rPr>
          <w:rFonts w:ascii="Times New Roman" w:hAnsi="Times New Roman" w:cs="Times New Roman"/>
          <w:sz w:val="24"/>
          <w:szCs w:val="24"/>
        </w:rPr>
        <w:t xml:space="preserve"> </w:t>
      </w:r>
      <w:r w:rsidR="009A6F86" w:rsidRPr="00974115">
        <w:rPr>
          <w:rFonts w:ascii="Times New Roman" w:hAnsi="Times New Roman" w:cs="Times New Roman"/>
          <w:sz w:val="24"/>
          <w:szCs w:val="24"/>
        </w:rPr>
        <w:t>Optical microscopy image of manually transferred MoS</w:t>
      </w:r>
      <w:r w:rsidR="009A6F86" w:rsidRPr="00974115">
        <w:rPr>
          <w:rFonts w:ascii="Times New Roman" w:hAnsi="Times New Roman" w:cs="Times New Roman"/>
          <w:sz w:val="24"/>
          <w:szCs w:val="24"/>
          <w:vertAlign w:val="subscript"/>
        </w:rPr>
        <w:t>2</w:t>
      </w:r>
      <w:r w:rsidR="009A6F86" w:rsidRPr="00974115">
        <w:rPr>
          <w:rFonts w:ascii="Times New Roman" w:hAnsi="Times New Roman" w:cs="Times New Roman"/>
          <w:sz w:val="24"/>
          <w:szCs w:val="24"/>
        </w:rPr>
        <w:t xml:space="preserve"> (d) Optical microscopy image of automatically transferred MoS</w:t>
      </w:r>
      <w:r w:rsidR="009A6F86" w:rsidRPr="00974115">
        <w:rPr>
          <w:rFonts w:ascii="Times New Roman" w:hAnsi="Times New Roman" w:cs="Times New Roman"/>
          <w:sz w:val="24"/>
          <w:szCs w:val="24"/>
          <w:vertAlign w:val="subscript"/>
        </w:rPr>
        <w:t>2</w:t>
      </w:r>
      <w:r w:rsidR="009A6F86" w:rsidRPr="00974115">
        <w:rPr>
          <w:rFonts w:ascii="Times New Roman" w:hAnsi="Times New Roman" w:cs="Times New Roman"/>
          <w:sz w:val="24"/>
          <w:szCs w:val="24"/>
        </w:rPr>
        <w:t xml:space="preserve">. </w:t>
      </w:r>
      <w:r w:rsidR="002E5BAD" w:rsidRPr="00974115">
        <w:rPr>
          <w:rFonts w:ascii="Times New Roman" w:hAnsi="Times New Roman" w:cs="Times New Roman"/>
          <w:sz w:val="24"/>
          <w:szCs w:val="24"/>
        </w:rPr>
        <w:t>H</w:t>
      </w:r>
      <w:r w:rsidR="009A6F86" w:rsidRPr="00974115">
        <w:rPr>
          <w:rFonts w:ascii="Times New Roman" w:hAnsi="Times New Roman" w:cs="Times New Roman"/>
          <w:sz w:val="24"/>
          <w:szCs w:val="24"/>
        </w:rPr>
        <w:t xml:space="preserve">oles with </w:t>
      </w:r>
      <w:r w:rsidR="00CE334B">
        <w:rPr>
          <w:rFonts w:ascii="Times New Roman" w:hAnsi="Times New Roman" w:cs="Times New Roman"/>
          <w:sz w:val="24"/>
          <w:szCs w:val="24"/>
        </w:rPr>
        <w:t xml:space="preserve">a </w:t>
      </w:r>
      <w:r w:rsidR="009A6F86" w:rsidRPr="00974115">
        <w:rPr>
          <w:rFonts w:ascii="Times New Roman" w:hAnsi="Times New Roman" w:cs="Times New Roman"/>
          <w:sz w:val="24"/>
          <w:szCs w:val="24"/>
        </w:rPr>
        <w:t>size of tens of micrometers are observed</w:t>
      </w:r>
      <w:r w:rsidR="002E5BAD" w:rsidRPr="00974115">
        <w:rPr>
          <w:rFonts w:ascii="Times New Roman" w:hAnsi="Times New Roman" w:cs="Times New Roman"/>
          <w:sz w:val="24"/>
          <w:szCs w:val="24"/>
        </w:rPr>
        <w:t xml:space="preserve"> only in the manually transferred sample</w:t>
      </w:r>
      <w:r w:rsidR="009A6F86" w:rsidRPr="00974115">
        <w:rPr>
          <w:rFonts w:ascii="Times New Roman" w:hAnsi="Times New Roman" w:cs="Times New Roman"/>
          <w:sz w:val="24"/>
          <w:szCs w:val="24"/>
        </w:rPr>
        <w:t>, while no defects</w:t>
      </w:r>
      <w:r w:rsidR="002E5BAD" w:rsidRPr="00974115">
        <w:rPr>
          <w:rFonts w:ascii="Times New Roman" w:hAnsi="Times New Roman" w:cs="Times New Roman"/>
          <w:sz w:val="24"/>
          <w:szCs w:val="24"/>
        </w:rPr>
        <w:t xml:space="preserve"> exist</w:t>
      </w:r>
      <w:r w:rsidR="009A6F86" w:rsidRPr="00974115">
        <w:rPr>
          <w:rFonts w:ascii="Times New Roman" w:hAnsi="Times New Roman" w:cs="Times New Roman"/>
          <w:sz w:val="24"/>
          <w:szCs w:val="24"/>
        </w:rPr>
        <w:t xml:space="preserve"> in </w:t>
      </w:r>
      <w:r w:rsidR="00CE334B">
        <w:rPr>
          <w:rFonts w:ascii="Times New Roman" w:hAnsi="Times New Roman" w:cs="Times New Roman"/>
          <w:sz w:val="24"/>
          <w:szCs w:val="24"/>
        </w:rPr>
        <w:t xml:space="preserve">the </w:t>
      </w:r>
      <w:r w:rsidR="009A6F86" w:rsidRPr="00974115">
        <w:rPr>
          <w:rFonts w:ascii="Times New Roman" w:hAnsi="Times New Roman" w:cs="Times New Roman"/>
          <w:sz w:val="24"/>
          <w:szCs w:val="24"/>
        </w:rPr>
        <w:t>automatically transferred one.</w:t>
      </w:r>
    </w:p>
    <w:p w:rsidR="00D7701A" w:rsidRPr="00974115" w:rsidRDefault="00D7701A" w:rsidP="00A45380">
      <w:pPr>
        <w:rPr>
          <w:rFonts w:ascii="Times New Roman" w:hAnsi="Times New Roman" w:cs="Times New Roman"/>
          <w:sz w:val="24"/>
          <w:szCs w:val="24"/>
        </w:rPr>
      </w:pPr>
    </w:p>
    <w:p w:rsidR="00D7701A" w:rsidRPr="00974115" w:rsidRDefault="00D7701A" w:rsidP="00A45380">
      <w:pPr>
        <w:rPr>
          <w:rFonts w:ascii="Times New Roman" w:hAnsi="Times New Roman" w:cs="Times New Roman"/>
          <w:sz w:val="24"/>
          <w:szCs w:val="24"/>
        </w:rPr>
      </w:pPr>
    </w:p>
    <w:p w:rsidR="009A6F86" w:rsidRPr="00974115" w:rsidRDefault="00685A55" w:rsidP="009A6F86">
      <w:pPr>
        <w:rPr>
          <w:rFonts w:ascii="Times New Roman" w:hAnsi="Times New Roman" w:cs="Times New Roman"/>
          <w:sz w:val="24"/>
          <w:szCs w:val="24"/>
        </w:rPr>
      </w:pPr>
      <w:r w:rsidRPr="000F5A9B">
        <w:rPr>
          <w:rFonts w:ascii="Times New Roman" w:hAnsi="Times New Roman" w:cs="Times New Roman"/>
          <w:noProof/>
          <w:sz w:val="24"/>
          <w:szCs w:val="24"/>
        </w:rPr>
        <w:drawing>
          <wp:anchor distT="0" distB="0" distL="114300" distR="114300" simplePos="0" relativeHeight="251670528" behindDoc="0" locked="0" layoutInCell="1" allowOverlap="1">
            <wp:simplePos x="0" y="0"/>
            <wp:positionH relativeFrom="margin">
              <wp:align>center</wp:align>
            </wp:positionH>
            <wp:positionV relativeFrom="paragraph">
              <wp:posOffset>108585</wp:posOffset>
            </wp:positionV>
            <wp:extent cx="4138930" cy="4953000"/>
            <wp:effectExtent l="0" t="0" r="0" b="0"/>
            <wp:wrapTopAndBottom/>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그림 72"/>
                    <pic:cNvPicPr>
                      <a:picLocks noChangeAspect="1"/>
                    </pic:cNvPicPr>
                  </pic:nvPicPr>
                  <pic:blipFill>
                    <a:blip r:embed="rId20" cstate="print">
                      <a:extLst>
                        <a:ext uri="{28A0092B-C50C-407E-A947-70E740481C1C}">
                          <a14:useLocalDpi xmlns:a14="http://schemas.microsoft.com/office/drawing/2010/main" val="0"/>
                        </a:ext>
                      </a:extLst>
                    </a:blip>
                    <a:srcRect r="7334"/>
                    <a:stretch>
                      <a:fillRect/>
                    </a:stretch>
                  </pic:blipFill>
                  <pic:spPr bwMode="auto">
                    <a:xfrm>
                      <a:off x="0" y="0"/>
                      <a:ext cx="4138930" cy="4953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74115">
        <w:rPr>
          <w:rFonts w:ascii="Times New Roman" w:hAnsi="Times New Roman" w:cs="Times New Roman"/>
          <w:b/>
          <w:bCs/>
          <w:sz w:val="24"/>
          <w:szCs w:val="24"/>
        </w:rPr>
        <w:t>Figure S14. Raman mapping images of MoS</w:t>
      </w:r>
      <w:r w:rsidRPr="00974115">
        <w:rPr>
          <w:rFonts w:ascii="Times New Roman" w:hAnsi="Times New Roman" w:cs="Times New Roman"/>
          <w:b/>
          <w:bCs/>
          <w:sz w:val="24"/>
          <w:szCs w:val="24"/>
          <w:vertAlign w:val="subscript"/>
        </w:rPr>
        <w:t>2</w:t>
      </w:r>
      <w:r w:rsidRPr="00974115">
        <w:rPr>
          <w:rFonts w:ascii="Times New Roman" w:hAnsi="Times New Roman" w:cs="Times New Roman"/>
          <w:b/>
          <w:bCs/>
          <w:sz w:val="24"/>
          <w:szCs w:val="24"/>
        </w:rPr>
        <w:t xml:space="preserve"> for comparison between manual and automatic transfer. </w:t>
      </w:r>
      <w:r w:rsidRPr="00974115">
        <w:rPr>
          <w:rFonts w:ascii="Times New Roman" w:hAnsi="Times New Roman" w:cs="Times New Roman"/>
          <w:bCs/>
          <w:sz w:val="24"/>
          <w:szCs w:val="24"/>
        </w:rPr>
        <w:t>(a)</w:t>
      </w:r>
      <w:r w:rsidRPr="00974115">
        <w:rPr>
          <w:rFonts w:ascii="Times New Roman" w:hAnsi="Times New Roman" w:cs="Times New Roman"/>
          <w:b/>
          <w:bCs/>
          <w:sz w:val="24"/>
          <w:szCs w:val="24"/>
        </w:rPr>
        <w:t xml:space="preserve"> </w:t>
      </w:r>
      <w:r w:rsidRPr="00974115">
        <w:rPr>
          <w:rFonts w:ascii="Times New Roman" w:hAnsi="Times New Roman" w:cs="Times New Roman"/>
          <w:sz w:val="24"/>
          <w:szCs w:val="24"/>
        </w:rPr>
        <w:t>A</w:t>
      </w:r>
      <w:r w:rsidRPr="00974115">
        <w:rPr>
          <w:rFonts w:ascii="Times New Roman" w:hAnsi="Times New Roman" w:cs="Times New Roman"/>
          <w:sz w:val="24"/>
          <w:szCs w:val="24"/>
          <w:vertAlign w:val="subscript"/>
        </w:rPr>
        <w:t>1g</w:t>
      </w:r>
      <w:r w:rsidRPr="00974115">
        <w:rPr>
          <w:rFonts w:ascii="Times New Roman" w:hAnsi="Times New Roman" w:cs="Times New Roman"/>
          <w:sz w:val="24"/>
          <w:szCs w:val="24"/>
        </w:rPr>
        <w:t xml:space="preserve"> peak height maps of manually transferred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and (b) automatically transferred one. Overall, the manually transferred sample appears similar </w:t>
      </w:r>
      <w:r w:rsidR="00613E45">
        <w:rPr>
          <w:rFonts w:ascii="Times New Roman" w:hAnsi="Times New Roman" w:cs="Times New Roman"/>
          <w:sz w:val="24"/>
          <w:szCs w:val="24"/>
        </w:rPr>
        <w:t xml:space="preserve">to the </w:t>
      </w:r>
      <w:r w:rsidRPr="00974115">
        <w:rPr>
          <w:rFonts w:ascii="Times New Roman" w:hAnsi="Times New Roman" w:cs="Times New Roman"/>
          <w:sz w:val="24"/>
          <w:szCs w:val="24"/>
        </w:rPr>
        <w:t>automatically transferred sample, but they contain several missing points throughout. (c) E</w:t>
      </w:r>
      <w:r w:rsidRPr="00974115">
        <w:rPr>
          <w:rFonts w:ascii="Times New Roman" w:hAnsi="Times New Roman" w:cs="Times New Roman"/>
          <w:sz w:val="24"/>
          <w:szCs w:val="24"/>
          <w:vertAlign w:val="subscript"/>
        </w:rPr>
        <w:t>2g</w:t>
      </w:r>
      <w:r w:rsidRPr="00974115">
        <w:rPr>
          <w:rFonts w:ascii="Times New Roman" w:hAnsi="Times New Roman" w:cs="Times New Roman"/>
          <w:sz w:val="24"/>
          <w:szCs w:val="24"/>
        </w:rPr>
        <w:t xml:space="preserve"> peak height to A1 peak height ratio of manually and (d) automatically transferred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Given the similarity between the two maps</w:t>
      </w:r>
      <w:r w:rsidR="00481353">
        <w:rPr>
          <w:rFonts w:ascii="Times New Roman" w:hAnsi="Times New Roman" w:cs="Times New Roman"/>
          <w:sz w:val="24"/>
          <w:szCs w:val="24"/>
        </w:rPr>
        <w:t>,</w:t>
      </w:r>
      <w:r w:rsidRPr="00974115">
        <w:rPr>
          <w:rFonts w:ascii="Times New Roman" w:hAnsi="Times New Roman" w:cs="Times New Roman"/>
          <w:sz w:val="24"/>
          <w:szCs w:val="24"/>
        </w:rPr>
        <w:t xml:space="preserve"> no difference in the quality of the samples</w:t>
      </w:r>
      <w:r w:rsidR="000D4613" w:rsidRPr="00974115">
        <w:rPr>
          <w:rFonts w:ascii="Times New Roman" w:hAnsi="Times New Roman" w:cs="Times New Roman"/>
          <w:sz w:val="24"/>
          <w:szCs w:val="24"/>
        </w:rPr>
        <w:t xml:space="preserve"> is observed</w:t>
      </w:r>
      <w:r w:rsidRPr="00974115">
        <w:rPr>
          <w:rFonts w:ascii="Times New Roman" w:hAnsi="Times New Roman" w:cs="Times New Roman"/>
          <w:sz w:val="24"/>
          <w:szCs w:val="24"/>
        </w:rPr>
        <w:t>. (e) D peak to E</w:t>
      </w:r>
      <w:r w:rsidRPr="00974115">
        <w:rPr>
          <w:rFonts w:ascii="Times New Roman" w:hAnsi="Times New Roman" w:cs="Times New Roman"/>
          <w:sz w:val="24"/>
          <w:szCs w:val="24"/>
          <w:vertAlign w:val="subscript"/>
        </w:rPr>
        <w:t>2g</w:t>
      </w:r>
      <w:r w:rsidRPr="00974115">
        <w:rPr>
          <w:rFonts w:ascii="Times New Roman" w:hAnsi="Times New Roman" w:cs="Times New Roman"/>
          <w:sz w:val="24"/>
          <w:szCs w:val="24"/>
        </w:rPr>
        <w:t xml:space="preserve"> maps of manually transferred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and (f) automatically transferred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The D mode is often used as a diagnostic tool for assessing the quality of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samples. </w:t>
      </w:r>
      <w:r w:rsidR="00481353">
        <w:rPr>
          <w:rFonts w:ascii="Times New Roman" w:hAnsi="Times New Roman" w:cs="Times New Roman"/>
          <w:sz w:val="24"/>
          <w:szCs w:val="24"/>
        </w:rPr>
        <w:t>The r</w:t>
      </w:r>
      <w:r w:rsidRPr="00974115">
        <w:rPr>
          <w:rFonts w:ascii="Times New Roman" w:hAnsi="Times New Roman" w:cs="Times New Roman"/>
          <w:sz w:val="24"/>
          <w:szCs w:val="24"/>
        </w:rPr>
        <w:t>elatively high and non-uniform D peaks observed in the manually transferred MoS</w:t>
      </w:r>
      <w:r w:rsidRPr="00974115">
        <w:rPr>
          <w:rFonts w:ascii="Times New Roman" w:hAnsi="Times New Roman" w:cs="Times New Roman"/>
          <w:sz w:val="24"/>
          <w:szCs w:val="24"/>
          <w:vertAlign w:val="subscript"/>
        </w:rPr>
        <w:t>2</w:t>
      </w:r>
      <w:r w:rsidRPr="00974115">
        <w:rPr>
          <w:rFonts w:ascii="Times New Roman" w:hAnsi="Times New Roman" w:cs="Times New Roman"/>
          <w:sz w:val="24"/>
          <w:szCs w:val="24"/>
        </w:rPr>
        <w:t xml:space="preserve"> means that it has more mechanical disorders than the automatically transferred one.</w:t>
      </w:r>
      <w:r w:rsidRPr="00974115">
        <w:rPr>
          <w:rFonts w:ascii="Times New Roman" w:hAnsi="Times New Roman" w:cs="Times New Roman"/>
          <w:sz w:val="24"/>
          <w:szCs w:val="24"/>
        </w:rPr>
        <w:fldChar w:fldCharType="begin"/>
      </w:r>
      <w:r w:rsidRPr="00974115">
        <w:rPr>
          <w:rFonts w:ascii="Times New Roman" w:hAnsi="Times New Roman" w:cs="Times New Roman"/>
          <w:sz w:val="24"/>
          <w:szCs w:val="24"/>
        </w:rPr>
        <w:instrText xml:space="preserve"> ADDIN ZOTERO_ITEM CSL_CITATION {"citationID":"u5oxoF5B","properties":{"formattedCitation":"\\super 2\\nosupersub{}","plainCitation":"2","noteIndex":0},"citationItems":[{"id":40,"uris":["http://zotero.org/users/local/VhC67Mlc/items/HPT9QCAU"],"itemData":{"id":40,"type":"article-journal","container-title":"Physical Review Letters","DOI":"10.1103/PhysRevLett.105.136805","issue":"13","journalAbbreviation":"Phys. Rev. Lett.","note":"publisher: American Physical Society","page":"136805","title":"Atomically Thin ${\\mathrm{MoS}}_{2}$: A New Direct-Gap Semiconductor","volume":"105","author":[{"family":"Mak","given":"Kin Fai"},{"family":"Lee","given":"Changgu"},{"family":"Hone","given":"James"},{"family":"Shan","given":"Jie"},{"family":"Heinz","given":"Tony F."}],"issued":{"date-parts":[["2010",9,24]]}}}],"schema":"https://github.com/citation-style-language/schema/raw/master/csl-citation.json"} </w:instrText>
      </w:r>
      <w:r w:rsidRPr="00974115">
        <w:rPr>
          <w:rFonts w:ascii="Times New Roman" w:hAnsi="Times New Roman" w:cs="Times New Roman"/>
          <w:sz w:val="24"/>
          <w:szCs w:val="24"/>
        </w:rPr>
        <w:fldChar w:fldCharType="separate"/>
      </w:r>
      <w:r w:rsidRPr="00974115">
        <w:rPr>
          <w:rFonts w:ascii="Times New Roman" w:hAnsi="Times New Roman" w:cs="Times New Roman"/>
          <w:kern w:val="0"/>
          <w:sz w:val="24"/>
          <w:szCs w:val="24"/>
          <w:vertAlign w:val="superscript"/>
        </w:rPr>
        <w:t>2</w:t>
      </w:r>
      <w:r w:rsidRPr="00974115">
        <w:rPr>
          <w:rFonts w:ascii="Times New Roman" w:hAnsi="Times New Roman" w:cs="Times New Roman"/>
          <w:sz w:val="24"/>
          <w:szCs w:val="24"/>
        </w:rPr>
        <w:fldChar w:fldCharType="end"/>
      </w:r>
      <w:r w:rsidRPr="00974115">
        <w:rPr>
          <w:rFonts w:ascii="Times New Roman" w:hAnsi="Times New Roman" w:cs="Times New Roman"/>
          <w:sz w:val="24"/>
          <w:szCs w:val="24"/>
        </w:rPr>
        <w:t xml:space="preserve"> Raman mapping was </w:t>
      </w:r>
      <w:r w:rsidR="003E44C7" w:rsidRPr="00974115">
        <w:rPr>
          <w:rFonts w:ascii="Times New Roman" w:hAnsi="Times New Roman" w:cs="Times New Roman"/>
          <w:sz w:val="24"/>
          <w:szCs w:val="24"/>
        </w:rPr>
        <w:t>performed</w:t>
      </w:r>
      <w:r w:rsidRPr="00974115">
        <w:rPr>
          <w:rFonts w:ascii="Times New Roman" w:hAnsi="Times New Roman" w:cs="Times New Roman"/>
          <w:sz w:val="24"/>
          <w:szCs w:val="24"/>
        </w:rPr>
        <w:t xml:space="preserve"> in </w:t>
      </w:r>
      <w:r w:rsidR="00481353">
        <w:rPr>
          <w:rFonts w:ascii="Times New Roman" w:hAnsi="Times New Roman" w:cs="Times New Roman"/>
          <w:sz w:val="24"/>
          <w:szCs w:val="24"/>
        </w:rPr>
        <w:t xml:space="preserve">a </w:t>
      </w:r>
      <w:r w:rsidRPr="00974115">
        <w:rPr>
          <w:rFonts w:ascii="Times New Roman" w:hAnsi="Times New Roman" w:cs="Times New Roman"/>
          <w:sz w:val="24"/>
          <w:szCs w:val="24"/>
        </w:rPr>
        <w:t xml:space="preserve">10 cm </w:t>
      </w:r>
      <w:r w:rsidR="00A1346F" w:rsidRPr="00A1346F">
        <w:rPr>
          <w:rFonts w:ascii="Times New Roman" w:hAnsi="Times New Roman" w:cs="Times New Roman"/>
          <w:sz w:val="24"/>
          <w:szCs w:val="24"/>
        </w:rPr>
        <w:t>x</w:t>
      </w:r>
      <w:r w:rsidRPr="00974115">
        <w:rPr>
          <w:rFonts w:ascii="Times New Roman" w:hAnsi="Times New Roman" w:cs="Times New Roman"/>
          <w:sz w:val="24"/>
          <w:szCs w:val="24"/>
        </w:rPr>
        <w:t xml:space="preserve"> 10 cm area. The X</w:t>
      </w:r>
      <w:r w:rsidR="00A1346F">
        <w:rPr>
          <w:rFonts w:ascii="Times New Roman" w:hAnsi="Times New Roman" w:cs="Times New Roman"/>
          <w:sz w:val="24"/>
          <w:szCs w:val="24"/>
        </w:rPr>
        <w:t xml:space="preserve"> and</w:t>
      </w:r>
      <w:r w:rsidRPr="00974115">
        <w:rPr>
          <w:rFonts w:ascii="Times New Roman" w:hAnsi="Times New Roman" w:cs="Times New Roman"/>
          <w:sz w:val="24"/>
          <w:szCs w:val="24"/>
        </w:rPr>
        <w:t xml:space="preserve"> Y step size is 10 mm</w:t>
      </w:r>
      <w:r w:rsidR="00A67545" w:rsidRPr="00974115">
        <w:rPr>
          <w:rFonts w:ascii="Times New Roman" w:hAnsi="Times New Roman" w:cs="Times New Roman"/>
          <w:sz w:val="24"/>
          <w:szCs w:val="24"/>
        </w:rPr>
        <w:t>.</w:t>
      </w:r>
    </w:p>
    <w:p w:rsidR="00D7701A" w:rsidRPr="00974115" w:rsidRDefault="00D7701A" w:rsidP="00A45380">
      <w:pPr>
        <w:rPr>
          <w:rFonts w:ascii="Times New Roman" w:hAnsi="Times New Roman" w:cs="Times New Roman"/>
          <w:sz w:val="24"/>
          <w:szCs w:val="24"/>
        </w:rPr>
      </w:pPr>
    </w:p>
    <w:p w:rsidR="00A97C0B" w:rsidRPr="00974115" w:rsidRDefault="00685A55">
      <w:pPr>
        <w:widowControl/>
        <w:wordWrap/>
        <w:autoSpaceDE/>
        <w:autoSpaceDN/>
        <w:rPr>
          <w:rFonts w:ascii="Times New Roman" w:hAnsi="Times New Roman" w:cs="Times New Roman"/>
          <w:sz w:val="24"/>
          <w:szCs w:val="24"/>
        </w:rPr>
      </w:pPr>
      <w:r w:rsidRPr="00974115">
        <w:rPr>
          <w:rFonts w:ascii="Times New Roman" w:hAnsi="Times New Roman" w:cs="Times New Roman"/>
          <w:sz w:val="24"/>
          <w:szCs w:val="24"/>
        </w:rPr>
        <w:br w:type="page"/>
      </w:r>
    </w:p>
    <w:p w:rsidR="00A97C0B" w:rsidRPr="00974115" w:rsidRDefault="00685A55" w:rsidP="00A97C0B">
      <w:pPr>
        <w:pStyle w:val="a5"/>
        <w:spacing w:line="360" w:lineRule="auto"/>
        <w:rPr>
          <w:rFonts w:ascii="Times New Roman" w:hAnsi="Times New Roman" w:cs="Times New Roman"/>
          <w:sz w:val="24"/>
          <w:szCs w:val="24"/>
        </w:rPr>
      </w:pPr>
      <w:r w:rsidRPr="00974115">
        <w:rPr>
          <w:rFonts w:ascii="Times New Roman" w:hAnsi="Times New Roman" w:cs="Times New Roman"/>
          <w:sz w:val="24"/>
          <w:szCs w:val="24"/>
        </w:rPr>
        <w:lastRenderedPageBreak/>
        <w:t>8. References</w:t>
      </w:r>
    </w:p>
    <w:p w:rsidR="00A97C0B" w:rsidRPr="00974115" w:rsidRDefault="00685A55" w:rsidP="00A97C0B">
      <w:pPr>
        <w:pStyle w:val="a5"/>
        <w:spacing w:line="360" w:lineRule="auto"/>
        <w:rPr>
          <w:rFonts w:ascii="Times New Roman" w:hAnsi="Times New Roman" w:cs="Times New Roman"/>
          <w:sz w:val="24"/>
        </w:rPr>
      </w:pPr>
      <w:r w:rsidRPr="00974115">
        <w:fldChar w:fldCharType="begin"/>
      </w:r>
      <w:r w:rsidRPr="00974115">
        <w:instrText xml:space="preserve"> ADDIN ZOTERO_BIBL {"uncited":[],"omitted":[],"custom":[]} CSL_BIBLIOGRAPHY </w:instrText>
      </w:r>
      <w:r w:rsidRPr="00974115">
        <w:fldChar w:fldCharType="separate"/>
      </w:r>
      <w:r w:rsidRPr="00974115">
        <w:rPr>
          <w:rFonts w:ascii="Times New Roman" w:hAnsi="Times New Roman" w:cs="Times New Roman"/>
          <w:sz w:val="24"/>
        </w:rPr>
        <w:t>1.</w:t>
      </w:r>
      <w:r w:rsidRPr="00974115">
        <w:rPr>
          <w:rFonts w:ascii="Times New Roman" w:hAnsi="Times New Roman" w:cs="Times New Roman"/>
          <w:sz w:val="24"/>
        </w:rPr>
        <w:tab/>
        <w:t xml:space="preserve">Pizzocchero, F. </w:t>
      </w:r>
      <w:r w:rsidRPr="00974115">
        <w:rPr>
          <w:rFonts w:ascii="Times New Roman" w:hAnsi="Times New Roman" w:cs="Times New Roman"/>
          <w:i/>
          <w:iCs/>
          <w:sz w:val="24"/>
        </w:rPr>
        <w:t>et al.</w:t>
      </w:r>
      <w:r w:rsidRPr="00974115">
        <w:rPr>
          <w:rFonts w:ascii="Times New Roman" w:hAnsi="Times New Roman" w:cs="Times New Roman"/>
          <w:sz w:val="24"/>
        </w:rPr>
        <w:t xml:space="preserve"> The hot pick-up technique for batch assembly of van der Waals heterostructures. </w:t>
      </w:r>
      <w:r w:rsidRPr="00974115">
        <w:rPr>
          <w:rFonts w:ascii="Times New Roman" w:hAnsi="Times New Roman" w:cs="Times New Roman"/>
          <w:i/>
          <w:iCs/>
          <w:sz w:val="24"/>
        </w:rPr>
        <w:t>Nat. Commun.</w:t>
      </w:r>
      <w:r w:rsidRPr="00974115">
        <w:rPr>
          <w:rFonts w:ascii="Times New Roman" w:hAnsi="Times New Roman" w:cs="Times New Roman"/>
          <w:sz w:val="24"/>
        </w:rPr>
        <w:t xml:space="preserve"> </w:t>
      </w:r>
      <w:r w:rsidRPr="00974115">
        <w:rPr>
          <w:rFonts w:ascii="Times New Roman" w:hAnsi="Times New Roman" w:cs="Times New Roman"/>
          <w:b/>
          <w:bCs/>
          <w:sz w:val="24"/>
        </w:rPr>
        <w:t>7</w:t>
      </w:r>
      <w:r w:rsidRPr="00974115">
        <w:rPr>
          <w:rFonts w:ascii="Times New Roman" w:hAnsi="Times New Roman" w:cs="Times New Roman"/>
          <w:sz w:val="24"/>
        </w:rPr>
        <w:t>, 11894 (2016).</w:t>
      </w:r>
    </w:p>
    <w:p w:rsidR="00A97C0B" w:rsidRPr="00974115" w:rsidRDefault="00685A55" w:rsidP="00A97C0B">
      <w:pPr>
        <w:pStyle w:val="a5"/>
        <w:spacing w:line="360" w:lineRule="auto"/>
        <w:rPr>
          <w:rFonts w:ascii="Times New Roman" w:hAnsi="Times New Roman" w:cs="Times New Roman"/>
          <w:sz w:val="24"/>
        </w:rPr>
      </w:pPr>
      <w:r w:rsidRPr="00974115">
        <w:rPr>
          <w:rFonts w:ascii="Times New Roman" w:hAnsi="Times New Roman" w:cs="Times New Roman"/>
          <w:sz w:val="24"/>
        </w:rPr>
        <w:t>2.</w:t>
      </w:r>
      <w:r w:rsidRPr="00974115">
        <w:rPr>
          <w:rFonts w:ascii="Times New Roman" w:hAnsi="Times New Roman" w:cs="Times New Roman"/>
          <w:sz w:val="24"/>
        </w:rPr>
        <w:tab/>
        <w:t>Mak, K. F., Lee, C., Hone, J., Shan, J. &amp; Heinz, T. F. Atomically Thin MoS</w:t>
      </w:r>
      <w:r w:rsidRPr="00974115">
        <w:rPr>
          <w:rFonts w:ascii="Times New Roman" w:hAnsi="Times New Roman" w:cs="Times New Roman"/>
          <w:sz w:val="24"/>
          <w:vertAlign w:val="subscript"/>
        </w:rPr>
        <w:t>2</w:t>
      </w:r>
      <w:r w:rsidRPr="00974115">
        <w:rPr>
          <w:rFonts w:ascii="Times New Roman" w:hAnsi="Times New Roman" w:cs="Times New Roman"/>
          <w:sz w:val="24"/>
        </w:rPr>
        <w:t xml:space="preserve"> : A New Direct-Gap Semiconductor. </w:t>
      </w:r>
      <w:r w:rsidRPr="00974115">
        <w:rPr>
          <w:rFonts w:ascii="Times New Roman" w:hAnsi="Times New Roman" w:cs="Times New Roman"/>
          <w:i/>
          <w:iCs/>
          <w:sz w:val="24"/>
        </w:rPr>
        <w:t>Phys. Rev. Lett.</w:t>
      </w:r>
      <w:r w:rsidRPr="00974115">
        <w:rPr>
          <w:rFonts w:ascii="Times New Roman" w:hAnsi="Times New Roman" w:cs="Times New Roman"/>
          <w:sz w:val="24"/>
        </w:rPr>
        <w:t xml:space="preserve"> </w:t>
      </w:r>
      <w:r w:rsidRPr="00974115">
        <w:rPr>
          <w:rFonts w:ascii="Times New Roman" w:hAnsi="Times New Roman" w:cs="Times New Roman"/>
          <w:b/>
          <w:bCs/>
          <w:sz w:val="24"/>
        </w:rPr>
        <w:t>105</w:t>
      </w:r>
      <w:r w:rsidRPr="00974115">
        <w:rPr>
          <w:rFonts w:ascii="Times New Roman" w:hAnsi="Times New Roman" w:cs="Times New Roman"/>
          <w:sz w:val="24"/>
        </w:rPr>
        <w:t>, 136805 (2010).</w:t>
      </w:r>
    </w:p>
    <w:p w:rsidR="0091466E" w:rsidRPr="00974115" w:rsidRDefault="00685A55" w:rsidP="00A97C0B">
      <w:pPr>
        <w:spacing w:line="360" w:lineRule="auto"/>
        <w:rPr>
          <w:rFonts w:ascii="Times New Roman" w:hAnsi="Times New Roman" w:cs="Times New Roman"/>
          <w:sz w:val="24"/>
          <w:szCs w:val="24"/>
        </w:rPr>
      </w:pPr>
      <w:r w:rsidRPr="00974115">
        <w:rPr>
          <w:rFonts w:ascii="Times New Roman" w:hAnsi="Times New Roman" w:cs="Times New Roman"/>
          <w:sz w:val="24"/>
          <w:szCs w:val="24"/>
        </w:rPr>
        <w:fldChar w:fldCharType="end"/>
      </w:r>
    </w:p>
    <w:sectPr w:rsidR="0091466E" w:rsidRPr="00974115">
      <w:pgSz w:w="11906" w:h="16838"/>
      <w:pgMar w:top="1701" w:right="1440" w:bottom="1440" w:left="144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16cex:commentExtensible w16cex:durableId="27FA79F4" w16cex:dateUtc="2023-05-01T12:18:00Z"/>
  <w16cex:commentExtensible w16cex:durableId="27FD5D1F" w16cex:dateUtc="2023-05-03T12: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16="http://schemas.microsoft.com/office/word/2018/wordml" xmlns:w16cex="http://schemas.microsoft.com/office/word/2018/wordml/cex" xmlns:w16sdtdh="http://schemas.microsoft.com/office/word/2020/wordml/sdtdatahash" xmlns:wpg="http://schemas.microsoft.com/office/word/2010/wordprocessingGroup" xmlns:wpi="http://schemas.microsoft.com/office/word/2010/wordprocessingInk" xmlns:wps="http://schemas.microsoft.com/office/word/2010/wordprocessingShape" mc:Ignorable="w14 w15 wp14 w16se w16cid w16 w16cex w16sdtdh">
  <w16cid:commentId w16cid:paraId="3E90F24F" w16cid:durableId="27FA79F4"/>
  <w16cid:commentId w16cid:paraId="30ABD380" w16cid:durableId="27FD5D1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51B3" w:rsidRDefault="00C851B3" w:rsidP="00D070B4">
      <w:pPr>
        <w:spacing w:after="0" w:line="240" w:lineRule="auto"/>
      </w:pPr>
      <w:r>
        <w:separator/>
      </w:r>
    </w:p>
  </w:endnote>
  <w:endnote w:type="continuationSeparator" w:id="0">
    <w:p w:rsidR="00C851B3" w:rsidRDefault="00C851B3" w:rsidP="00D070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51B3" w:rsidRDefault="00C851B3" w:rsidP="00D070B4">
      <w:pPr>
        <w:spacing w:after="0" w:line="240" w:lineRule="auto"/>
      </w:pPr>
      <w:r>
        <w:separator/>
      </w:r>
    </w:p>
  </w:footnote>
  <w:footnote w:type="continuationSeparator" w:id="0">
    <w:p w:rsidR="00C851B3" w:rsidRDefault="00C851B3" w:rsidP="00D070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561C96"/>
    <w:multiLevelType w:val="hybridMultilevel"/>
    <w:tmpl w:val="ABD20A74"/>
    <w:lvl w:ilvl="0" w:tplc="354641C0">
      <w:start w:val="1"/>
      <w:numFmt w:val="lowerLetter"/>
      <w:lvlText w:val="%1."/>
      <w:lvlJc w:val="left"/>
      <w:pPr>
        <w:tabs>
          <w:tab w:val="num" w:pos="720"/>
        </w:tabs>
        <w:ind w:left="720" w:hanging="360"/>
      </w:pPr>
    </w:lvl>
    <w:lvl w:ilvl="1" w:tplc="F8A435B4" w:tentative="1">
      <w:start w:val="1"/>
      <w:numFmt w:val="lowerLetter"/>
      <w:lvlText w:val="%2."/>
      <w:lvlJc w:val="left"/>
      <w:pPr>
        <w:tabs>
          <w:tab w:val="num" w:pos="1440"/>
        </w:tabs>
        <w:ind w:left="1440" w:hanging="360"/>
      </w:pPr>
    </w:lvl>
    <w:lvl w:ilvl="2" w:tplc="AD6807BA" w:tentative="1">
      <w:start w:val="1"/>
      <w:numFmt w:val="lowerLetter"/>
      <w:lvlText w:val="%3."/>
      <w:lvlJc w:val="left"/>
      <w:pPr>
        <w:tabs>
          <w:tab w:val="num" w:pos="2160"/>
        </w:tabs>
        <w:ind w:left="2160" w:hanging="360"/>
      </w:pPr>
    </w:lvl>
    <w:lvl w:ilvl="3" w:tplc="DE54EA24" w:tentative="1">
      <w:start w:val="1"/>
      <w:numFmt w:val="lowerLetter"/>
      <w:lvlText w:val="%4."/>
      <w:lvlJc w:val="left"/>
      <w:pPr>
        <w:tabs>
          <w:tab w:val="num" w:pos="2880"/>
        </w:tabs>
        <w:ind w:left="2880" w:hanging="360"/>
      </w:pPr>
    </w:lvl>
    <w:lvl w:ilvl="4" w:tplc="F306B42A" w:tentative="1">
      <w:start w:val="1"/>
      <w:numFmt w:val="lowerLetter"/>
      <w:lvlText w:val="%5."/>
      <w:lvlJc w:val="left"/>
      <w:pPr>
        <w:tabs>
          <w:tab w:val="num" w:pos="3600"/>
        </w:tabs>
        <w:ind w:left="3600" w:hanging="360"/>
      </w:pPr>
    </w:lvl>
    <w:lvl w:ilvl="5" w:tplc="36746126" w:tentative="1">
      <w:start w:val="1"/>
      <w:numFmt w:val="lowerLetter"/>
      <w:lvlText w:val="%6."/>
      <w:lvlJc w:val="left"/>
      <w:pPr>
        <w:tabs>
          <w:tab w:val="num" w:pos="4320"/>
        </w:tabs>
        <w:ind w:left="4320" w:hanging="360"/>
      </w:pPr>
    </w:lvl>
    <w:lvl w:ilvl="6" w:tplc="89E0F036" w:tentative="1">
      <w:start w:val="1"/>
      <w:numFmt w:val="lowerLetter"/>
      <w:lvlText w:val="%7."/>
      <w:lvlJc w:val="left"/>
      <w:pPr>
        <w:tabs>
          <w:tab w:val="num" w:pos="5040"/>
        </w:tabs>
        <w:ind w:left="5040" w:hanging="360"/>
      </w:pPr>
    </w:lvl>
    <w:lvl w:ilvl="7" w:tplc="0C16EFA8" w:tentative="1">
      <w:start w:val="1"/>
      <w:numFmt w:val="lowerLetter"/>
      <w:lvlText w:val="%8."/>
      <w:lvlJc w:val="left"/>
      <w:pPr>
        <w:tabs>
          <w:tab w:val="num" w:pos="5760"/>
        </w:tabs>
        <w:ind w:left="5760" w:hanging="360"/>
      </w:pPr>
    </w:lvl>
    <w:lvl w:ilvl="8" w:tplc="A1F228E2" w:tentative="1">
      <w:start w:val="1"/>
      <w:numFmt w:val="lowerLetter"/>
      <w:lvlText w:val="%9."/>
      <w:lvlJc w:val="left"/>
      <w:pPr>
        <w:tabs>
          <w:tab w:val="num" w:pos="6480"/>
        </w:tabs>
        <w:ind w:left="6480" w:hanging="360"/>
      </w:pPr>
    </w:lvl>
  </w:abstractNum>
  <w:abstractNum w:abstractNumId="1" w15:restartNumberingAfterBreak="0">
    <w:nsid w:val="37C52FCD"/>
    <w:multiLevelType w:val="hybridMultilevel"/>
    <w:tmpl w:val="835CE6EE"/>
    <w:lvl w:ilvl="0" w:tplc="0B5ADAE0">
      <w:start w:val="1"/>
      <w:numFmt w:val="lowerLetter"/>
      <w:lvlText w:val="(%1)"/>
      <w:lvlJc w:val="left"/>
      <w:pPr>
        <w:tabs>
          <w:tab w:val="num" w:pos="720"/>
        </w:tabs>
        <w:ind w:left="720" w:hanging="360"/>
      </w:pPr>
      <w:rPr>
        <w:rFonts w:ascii="Times New Roman" w:eastAsiaTheme="minorEastAsia" w:hAnsi="Times New Roman" w:cs="Times New Roman"/>
      </w:rPr>
    </w:lvl>
    <w:lvl w:ilvl="1" w:tplc="81FC2D9E" w:tentative="1">
      <w:start w:val="1"/>
      <w:numFmt w:val="lowerLetter"/>
      <w:lvlText w:val="%2."/>
      <w:lvlJc w:val="left"/>
      <w:pPr>
        <w:tabs>
          <w:tab w:val="num" w:pos="1440"/>
        </w:tabs>
        <w:ind w:left="1440" w:hanging="360"/>
      </w:pPr>
    </w:lvl>
    <w:lvl w:ilvl="2" w:tplc="56A0A766" w:tentative="1">
      <w:start w:val="1"/>
      <w:numFmt w:val="lowerLetter"/>
      <w:lvlText w:val="%3."/>
      <w:lvlJc w:val="left"/>
      <w:pPr>
        <w:tabs>
          <w:tab w:val="num" w:pos="2160"/>
        </w:tabs>
        <w:ind w:left="2160" w:hanging="360"/>
      </w:pPr>
    </w:lvl>
    <w:lvl w:ilvl="3" w:tplc="61A68F4C" w:tentative="1">
      <w:start w:val="1"/>
      <w:numFmt w:val="lowerLetter"/>
      <w:lvlText w:val="%4."/>
      <w:lvlJc w:val="left"/>
      <w:pPr>
        <w:tabs>
          <w:tab w:val="num" w:pos="2880"/>
        </w:tabs>
        <w:ind w:left="2880" w:hanging="360"/>
      </w:pPr>
    </w:lvl>
    <w:lvl w:ilvl="4" w:tplc="F7C86E06" w:tentative="1">
      <w:start w:val="1"/>
      <w:numFmt w:val="lowerLetter"/>
      <w:lvlText w:val="%5."/>
      <w:lvlJc w:val="left"/>
      <w:pPr>
        <w:tabs>
          <w:tab w:val="num" w:pos="3600"/>
        </w:tabs>
        <w:ind w:left="3600" w:hanging="360"/>
      </w:pPr>
    </w:lvl>
    <w:lvl w:ilvl="5" w:tplc="38625CCC" w:tentative="1">
      <w:start w:val="1"/>
      <w:numFmt w:val="lowerLetter"/>
      <w:lvlText w:val="%6."/>
      <w:lvlJc w:val="left"/>
      <w:pPr>
        <w:tabs>
          <w:tab w:val="num" w:pos="4320"/>
        </w:tabs>
        <w:ind w:left="4320" w:hanging="360"/>
      </w:pPr>
    </w:lvl>
    <w:lvl w:ilvl="6" w:tplc="595A6328" w:tentative="1">
      <w:start w:val="1"/>
      <w:numFmt w:val="lowerLetter"/>
      <w:lvlText w:val="%7."/>
      <w:lvlJc w:val="left"/>
      <w:pPr>
        <w:tabs>
          <w:tab w:val="num" w:pos="5040"/>
        </w:tabs>
        <w:ind w:left="5040" w:hanging="360"/>
      </w:pPr>
    </w:lvl>
    <w:lvl w:ilvl="7" w:tplc="85D605BC" w:tentative="1">
      <w:start w:val="1"/>
      <w:numFmt w:val="lowerLetter"/>
      <w:lvlText w:val="%8."/>
      <w:lvlJc w:val="left"/>
      <w:pPr>
        <w:tabs>
          <w:tab w:val="num" w:pos="5760"/>
        </w:tabs>
        <w:ind w:left="5760" w:hanging="360"/>
      </w:pPr>
    </w:lvl>
    <w:lvl w:ilvl="8" w:tplc="5F3ABCF4" w:tentative="1">
      <w:start w:val="1"/>
      <w:numFmt w:val="lowerLetter"/>
      <w:lvlText w:val="%9."/>
      <w:lvlJc w:val="left"/>
      <w:pPr>
        <w:tabs>
          <w:tab w:val="num" w:pos="6480"/>
        </w:tabs>
        <w:ind w:left="6480" w:hanging="360"/>
      </w:pPr>
    </w:lvl>
  </w:abstractNum>
  <w:abstractNum w:abstractNumId="2" w15:restartNumberingAfterBreak="0">
    <w:nsid w:val="69C45B7E"/>
    <w:multiLevelType w:val="hybridMultilevel"/>
    <w:tmpl w:val="7F125F12"/>
    <w:lvl w:ilvl="0" w:tplc="3AE83C5E">
      <w:start w:val="1"/>
      <w:numFmt w:val="lowerLetter"/>
      <w:lvlText w:val="%1."/>
      <w:lvlJc w:val="left"/>
      <w:pPr>
        <w:tabs>
          <w:tab w:val="num" w:pos="720"/>
        </w:tabs>
        <w:ind w:left="720" w:hanging="360"/>
      </w:pPr>
    </w:lvl>
    <w:lvl w:ilvl="1" w:tplc="73727242" w:tentative="1">
      <w:start w:val="1"/>
      <w:numFmt w:val="lowerLetter"/>
      <w:lvlText w:val="%2."/>
      <w:lvlJc w:val="left"/>
      <w:pPr>
        <w:tabs>
          <w:tab w:val="num" w:pos="1440"/>
        </w:tabs>
        <w:ind w:left="1440" w:hanging="360"/>
      </w:pPr>
    </w:lvl>
    <w:lvl w:ilvl="2" w:tplc="E716F82C" w:tentative="1">
      <w:start w:val="1"/>
      <w:numFmt w:val="lowerLetter"/>
      <w:lvlText w:val="%3."/>
      <w:lvlJc w:val="left"/>
      <w:pPr>
        <w:tabs>
          <w:tab w:val="num" w:pos="2160"/>
        </w:tabs>
        <w:ind w:left="2160" w:hanging="360"/>
      </w:pPr>
    </w:lvl>
    <w:lvl w:ilvl="3" w:tplc="3836E6B2" w:tentative="1">
      <w:start w:val="1"/>
      <w:numFmt w:val="lowerLetter"/>
      <w:lvlText w:val="%4."/>
      <w:lvlJc w:val="left"/>
      <w:pPr>
        <w:tabs>
          <w:tab w:val="num" w:pos="2880"/>
        </w:tabs>
        <w:ind w:left="2880" w:hanging="360"/>
      </w:pPr>
    </w:lvl>
    <w:lvl w:ilvl="4" w:tplc="CFC8DE36" w:tentative="1">
      <w:start w:val="1"/>
      <w:numFmt w:val="lowerLetter"/>
      <w:lvlText w:val="%5."/>
      <w:lvlJc w:val="left"/>
      <w:pPr>
        <w:tabs>
          <w:tab w:val="num" w:pos="3600"/>
        </w:tabs>
        <w:ind w:left="3600" w:hanging="360"/>
      </w:pPr>
    </w:lvl>
    <w:lvl w:ilvl="5" w:tplc="4AA622C0" w:tentative="1">
      <w:start w:val="1"/>
      <w:numFmt w:val="lowerLetter"/>
      <w:lvlText w:val="%6."/>
      <w:lvlJc w:val="left"/>
      <w:pPr>
        <w:tabs>
          <w:tab w:val="num" w:pos="4320"/>
        </w:tabs>
        <w:ind w:left="4320" w:hanging="360"/>
      </w:pPr>
    </w:lvl>
    <w:lvl w:ilvl="6" w:tplc="60482BB6" w:tentative="1">
      <w:start w:val="1"/>
      <w:numFmt w:val="lowerLetter"/>
      <w:lvlText w:val="%7."/>
      <w:lvlJc w:val="left"/>
      <w:pPr>
        <w:tabs>
          <w:tab w:val="num" w:pos="5040"/>
        </w:tabs>
        <w:ind w:left="5040" w:hanging="360"/>
      </w:pPr>
    </w:lvl>
    <w:lvl w:ilvl="7" w:tplc="5B6814E4" w:tentative="1">
      <w:start w:val="1"/>
      <w:numFmt w:val="lowerLetter"/>
      <w:lvlText w:val="%8."/>
      <w:lvlJc w:val="left"/>
      <w:pPr>
        <w:tabs>
          <w:tab w:val="num" w:pos="5760"/>
        </w:tabs>
        <w:ind w:left="5760" w:hanging="360"/>
      </w:pPr>
    </w:lvl>
    <w:lvl w:ilvl="8" w:tplc="C406BB88" w:tentative="1">
      <w:start w:val="1"/>
      <w:numFmt w:val="lowerLetter"/>
      <w:lvlText w:val="%9."/>
      <w:lvlJc w:val="left"/>
      <w:pPr>
        <w:tabs>
          <w:tab w:val="num" w:pos="6480"/>
        </w:tabs>
        <w:ind w:left="6480" w:hanging="360"/>
      </w:pPr>
    </w:lvl>
  </w:abstractNum>
  <w:abstractNum w:abstractNumId="3" w15:restartNumberingAfterBreak="0">
    <w:nsid w:val="6A9F371A"/>
    <w:multiLevelType w:val="hybridMultilevel"/>
    <w:tmpl w:val="4F18D134"/>
    <w:lvl w:ilvl="0" w:tplc="4D1A662A">
      <w:start w:val="1"/>
      <w:numFmt w:val="lowerLetter"/>
      <w:lvlText w:val="(%1)"/>
      <w:lvlJc w:val="left"/>
      <w:pPr>
        <w:tabs>
          <w:tab w:val="num" w:pos="720"/>
        </w:tabs>
        <w:ind w:left="720" w:hanging="360"/>
      </w:pPr>
      <w:rPr>
        <w:rFonts w:ascii="Times New Roman" w:eastAsiaTheme="minorEastAsia" w:hAnsi="Times New Roman" w:cs="Times New Roman"/>
      </w:rPr>
    </w:lvl>
    <w:lvl w:ilvl="1" w:tplc="D44AAE20" w:tentative="1">
      <w:start w:val="1"/>
      <w:numFmt w:val="lowerLetter"/>
      <w:lvlText w:val="%2."/>
      <w:lvlJc w:val="left"/>
      <w:pPr>
        <w:tabs>
          <w:tab w:val="num" w:pos="1440"/>
        </w:tabs>
        <w:ind w:left="1440" w:hanging="360"/>
      </w:pPr>
    </w:lvl>
    <w:lvl w:ilvl="2" w:tplc="75EEC32A" w:tentative="1">
      <w:start w:val="1"/>
      <w:numFmt w:val="lowerLetter"/>
      <w:lvlText w:val="%3."/>
      <w:lvlJc w:val="left"/>
      <w:pPr>
        <w:tabs>
          <w:tab w:val="num" w:pos="2160"/>
        </w:tabs>
        <w:ind w:left="2160" w:hanging="360"/>
      </w:pPr>
    </w:lvl>
    <w:lvl w:ilvl="3" w:tplc="CEB0C95C" w:tentative="1">
      <w:start w:val="1"/>
      <w:numFmt w:val="lowerLetter"/>
      <w:lvlText w:val="%4."/>
      <w:lvlJc w:val="left"/>
      <w:pPr>
        <w:tabs>
          <w:tab w:val="num" w:pos="2880"/>
        </w:tabs>
        <w:ind w:left="2880" w:hanging="360"/>
      </w:pPr>
    </w:lvl>
    <w:lvl w:ilvl="4" w:tplc="44D89758" w:tentative="1">
      <w:start w:val="1"/>
      <w:numFmt w:val="lowerLetter"/>
      <w:lvlText w:val="%5."/>
      <w:lvlJc w:val="left"/>
      <w:pPr>
        <w:tabs>
          <w:tab w:val="num" w:pos="3600"/>
        </w:tabs>
        <w:ind w:left="3600" w:hanging="360"/>
      </w:pPr>
    </w:lvl>
    <w:lvl w:ilvl="5" w:tplc="78689FE4" w:tentative="1">
      <w:start w:val="1"/>
      <w:numFmt w:val="lowerLetter"/>
      <w:lvlText w:val="%6."/>
      <w:lvlJc w:val="left"/>
      <w:pPr>
        <w:tabs>
          <w:tab w:val="num" w:pos="4320"/>
        </w:tabs>
        <w:ind w:left="4320" w:hanging="360"/>
      </w:pPr>
    </w:lvl>
    <w:lvl w:ilvl="6" w:tplc="60622634" w:tentative="1">
      <w:start w:val="1"/>
      <w:numFmt w:val="lowerLetter"/>
      <w:lvlText w:val="%7."/>
      <w:lvlJc w:val="left"/>
      <w:pPr>
        <w:tabs>
          <w:tab w:val="num" w:pos="5040"/>
        </w:tabs>
        <w:ind w:left="5040" w:hanging="360"/>
      </w:pPr>
    </w:lvl>
    <w:lvl w:ilvl="7" w:tplc="DD963FD0" w:tentative="1">
      <w:start w:val="1"/>
      <w:numFmt w:val="lowerLetter"/>
      <w:lvlText w:val="%8."/>
      <w:lvlJc w:val="left"/>
      <w:pPr>
        <w:tabs>
          <w:tab w:val="num" w:pos="5760"/>
        </w:tabs>
        <w:ind w:left="5760" w:hanging="360"/>
      </w:pPr>
    </w:lvl>
    <w:lvl w:ilvl="8" w:tplc="9AE26A1C" w:tentative="1">
      <w:start w:val="1"/>
      <w:numFmt w:val="lowerLetter"/>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BF7"/>
    <w:rsid w:val="000619BE"/>
    <w:rsid w:val="00063760"/>
    <w:rsid w:val="00093801"/>
    <w:rsid w:val="00095E9A"/>
    <w:rsid w:val="000C4280"/>
    <w:rsid w:val="000D4613"/>
    <w:rsid w:val="000D47AF"/>
    <w:rsid w:val="000D5BF7"/>
    <w:rsid w:val="000E1AF9"/>
    <w:rsid w:val="000F2FBA"/>
    <w:rsid w:val="000F5A9B"/>
    <w:rsid w:val="00100EB3"/>
    <w:rsid w:val="00150651"/>
    <w:rsid w:val="001B0C6E"/>
    <w:rsid w:val="001E186C"/>
    <w:rsid w:val="00200FCF"/>
    <w:rsid w:val="002118D0"/>
    <w:rsid w:val="002269F5"/>
    <w:rsid w:val="002302E1"/>
    <w:rsid w:val="00251ADF"/>
    <w:rsid w:val="002600EE"/>
    <w:rsid w:val="00281982"/>
    <w:rsid w:val="002A32EF"/>
    <w:rsid w:val="002C7DDA"/>
    <w:rsid w:val="002E5BAD"/>
    <w:rsid w:val="00311707"/>
    <w:rsid w:val="00322F88"/>
    <w:rsid w:val="003377A6"/>
    <w:rsid w:val="00345611"/>
    <w:rsid w:val="00356D19"/>
    <w:rsid w:val="00374E79"/>
    <w:rsid w:val="003C3C46"/>
    <w:rsid w:val="003D33FD"/>
    <w:rsid w:val="003D37EE"/>
    <w:rsid w:val="003D54EA"/>
    <w:rsid w:val="003E44C7"/>
    <w:rsid w:val="003F2C3F"/>
    <w:rsid w:val="00406535"/>
    <w:rsid w:val="0042362E"/>
    <w:rsid w:val="004563F8"/>
    <w:rsid w:val="00467C35"/>
    <w:rsid w:val="00475C09"/>
    <w:rsid w:val="00481353"/>
    <w:rsid w:val="0049628C"/>
    <w:rsid w:val="004A67A5"/>
    <w:rsid w:val="004B32A6"/>
    <w:rsid w:val="004D1CBA"/>
    <w:rsid w:val="00544427"/>
    <w:rsid w:val="00550136"/>
    <w:rsid w:val="00553D51"/>
    <w:rsid w:val="00562101"/>
    <w:rsid w:val="00576D5C"/>
    <w:rsid w:val="005D09B0"/>
    <w:rsid w:val="00611907"/>
    <w:rsid w:val="00613E45"/>
    <w:rsid w:val="006679E5"/>
    <w:rsid w:val="00671D3B"/>
    <w:rsid w:val="00680E10"/>
    <w:rsid w:val="00685A55"/>
    <w:rsid w:val="0069681D"/>
    <w:rsid w:val="006F599A"/>
    <w:rsid w:val="00713532"/>
    <w:rsid w:val="007707E7"/>
    <w:rsid w:val="00771683"/>
    <w:rsid w:val="00774C9E"/>
    <w:rsid w:val="00780F59"/>
    <w:rsid w:val="0078486A"/>
    <w:rsid w:val="007C2C51"/>
    <w:rsid w:val="007E21C9"/>
    <w:rsid w:val="0086692D"/>
    <w:rsid w:val="00886BEC"/>
    <w:rsid w:val="008A4F39"/>
    <w:rsid w:val="008B0D95"/>
    <w:rsid w:val="008B7BB6"/>
    <w:rsid w:val="008C46B7"/>
    <w:rsid w:val="008C7933"/>
    <w:rsid w:val="008C7FBD"/>
    <w:rsid w:val="008E0D0D"/>
    <w:rsid w:val="0091466E"/>
    <w:rsid w:val="00935617"/>
    <w:rsid w:val="00950EC4"/>
    <w:rsid w:val="00974115"/>
    <w:rsid w:val="009A3E2F"/>
    <w:rsid w:val="009A6F86"/>
    <w:rsid w:val="009C251B"/>
    <w:rsid w:val="009D44DE"/>
    <w:rsid w:val="009E1AD1"/>
    <w:rsid w:val="009E7EC6"/>
    <w:rsid w:val="00A04F69"/>
    <w:rsid w:val="00A05A5B"/>
    <w:rsid w:val="00A1346F"/>
    <w:rsid w:val="00A368C2"/>
    <w:rsid w:val="00A45380"/>
    <w:rsid w:val="00A47D6F"/>
    <w:rsid w:val="00A67545"/>
    <w:rsid w:val="00A6799E"/>
    <w:rsid w:val="00A7465F"/>
    <w:rsid w:val="00A97C0B"/>
    <w:rsid w:val="00AA2BEE"/>
    <w:rsid w:val="00AF0BAE"/>
    <w:rsid w:val="00AF579A"/>
    <w:rsid w:val="00AF7300"/>
    <w:rsid w:val="00B26F4F"/>
    <w:rsid w:val="00BB2D2A"/>
    <w:rsid w:val="00BE73F1"/>
    <w:rsid w:val="00C047D2"/>
    <w:rsid w:val="00C478BC"/>
    <w:rsid w:val="00C51C2B"/>
    <w:rsid w:val="00C6607C"/>
    <w:rsid w:val="00C8137C"/>
    <w:rsid w:val="00C851B3"/>
    <w:rsid w:val="00C96A0E"/>
    <w:rsid w:val="00CB311D"/>
    <w:rsid w:val="00CE334B"/>
    <w:rsid w:val="00CE4E91"/>
    <w:rsid w:val="00CE63CF"/>
    <w:rsid w:val="00CF2916"/>
    <w:rsid w:val="00D06356"/>
    <w:rsid w:val="00D070B4"/>
    <w:rsid w:val="00D1519A"/>
    <w:rsid w:val="00D300C6"/>
    <w:rsid w:val="00D50BB3"/>
    <w:rsid w:val="00D7701A"/>
    <w:rsid w:val="00D86A79"/>
    <w:rsid w:val="00DD310F"/>
    <w:rsid w:val="00DE2C04"/>
    <w:rsid w:val="00E11963"/>
    <w:rsid w:val="00E14E90"/>
    <w:rsid w:val="00E34053"/>
    <w:rsid w:val="00E3768B"/>
    <w:rsid w:val="00E75968"/>
    <w:rsid w:val="00EA6554"/>
    <w:rsid w:val="00EC376D"/>
    <w:rsid w:val="00F21A75"/>
    <w:rsid w:val="00F22E1D"/>
    <w:rsid w:val="00F2671F"/>
    <w:rsid w:val="00F43B92"/>
    <w:rsid w:val="00F45FA5"/>
    <w:rsid w:val="00F82C3B"/>
    <w:rsid w:val="00F856F3"/>
    <w:rsid w:val="00F97CC0"/>
    <w:rsid w:val="00FA2246"/>
    <w:rsid w:val="00FA6C78"/>
    <w:rsid w:val="00FD0B4F"/>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47A477"/>
  <w15:chartTrackingRefBased/>
  <w15:docId w15:val="{1A845F43-BFC8-4681-8E6A-07845E385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7C0B"/>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D5BF7"/>
    <w:pPr>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styleId="a3">
    <w:name w:val="List Paragraph"/>
    <w:basedOn w:val="a"/>
    <w:uiPriority w:val="34"/>
    <w:qFormat/>
    <w:rsid w:val="000D5BF7"/>
    <w:pPr>
      <w:ind w:leftChars="400" w:left="800"/>
    </w:pPr>
  </w:style>
  <w:style w:type="paragraph" w:styleId="a4">
    <w:name w:val="Normal (Web)"/>
    <w:basedOn w:val="a"/>
    <w:uiPriority w:val="99"/>
    <w:semiHidden/>
    <w:unhideWhenUsed/>
    <w:rsid w:val="00A47D6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5">
    <w:name w:val="Bibliography"/>
    <w:basedOn w:val="a"/>
    <w:next w:val="a"/>
    <w:uiPriority w:val="37"/>
    <w:unhideWhenUsed/>
    <w:rsid w:val="00A97C0B"/>
    <w:pPr>
      <w:tabs>
        <w:tab w:val="left" w:pos="264"/>
      </w:tabs>
      <w:spacing w:after="0" w:line="480" w:lineRule="auto"/>
      <w:ind w:left="264" w:hanging="264"/>
    </w:pPr>
  </w:style>
  <w:style w:type="character" w:styleId="a6">
    <w:name w:val="annotation reference"/>
    <w:basedOn w:val="a0"/>
    <w:uiPriority w:val="99"/>
    <w:rsid w:val="000F3DF7"/>
    <w:rPr>
      <w:sz w:val="16"/>
      <w:szCs w:val="16"/>
    </w:rPr>
  </w:style>
  <w:style w:type="paragraph" w:styleId="a7">
    <w:name w:val="annotation text"/>
    <w:basedOn w:val="a"/>
    <w:link w:val="Char"/>
    <w:uiPriority w:val="99"/>
    <w:semiHidden/>
    <w:unhideWhenUsed/>
    <w:pPr>
      <w:spacing w:line="240" w:lineRule="auto"/>
    </w:pPr>
    <w:rPr>
      <w:szCs w:val="20"/>
    </w:rPr>
  </w:style>
  <w:style w:type="character" w:customStyle="1" w:styleId="Char">
    <w:name w:val="메모 텍스트 Char"/>
    <w:basedOn w:val="a0"/>
    <w:link w:val="a7"/>
    <w:uiPriority w:val="99"/>
    <w:semiHidden/>
    <w:rPr>
      <w:szCs w:val="20"/>
    </w:rPr>
  </w:style>
  <w:style w:type="paragraph" w:styleId="a8">
    <w:name w:val="annotation subject"/>
    <w:basedOn w:val="a7"/>
    <w:next w:val="a7"/>
    <w:link w:val="Char0"/>
    <w:uiPriority w:val="99"/>
    <w:semiHidden/>
    <w:unhideWhenUsed/>
    <w:rsid w:val="000C4280"/>
    <w:rPr>
      <w:b/>
      <w:bCs/>
    </w:rPr>
  </w:style>
  <w:style w:type="character" w:customStyle="1" w:styleId="Char0">
    <w:name w:val="메모 주제 Char"/>
    <w:basedOn w:val="Char"/>
    <w:link w:val="a8"/>
    <w:uiPriority w:val="99"/>
    <w:semiHidden/>
    <w:rsid w:val="000C4280"/>
    <w:rPr>
      <w:b/>
      <w:bCs/>
      <w:szCs w:val="20"/>
    </w:rPr>
  </w:style>
  <w:style w:type="paragraph" w:styleId="a9">
    <w:name w:val="Revision"/>
    <w:hidden/>
    <w:uiPriority w:val="99"/>
    <w:semiHidden/>
    <w:rsid w:val="002E5BAD"/>
    <w:pPr>
      <w:spacing w:after="0" w:line="240" w:lineRule="auto"/>
      <w:jc w:val="left"/>
    </w:pPr>
  </w:style>
  <w:style w:type="paragraph" w:styleId="aa">
    <w:name w:val="Balloon Text"/>
    <w:basedOn w:val="a"/>
    <w:link w:val="Char1"/>
    <w:uiPriority w:val="99"/>
    <w:semiHidden/>
    <w:unhideWhenUsed/>
    <w:rsid w:val="00685A55"/>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a"/>
    <w:uiPriority w:val="99"/>
    <w:semiHidden/>
    <w:rsid w:val="00685A55"/>
    <w:rPr>
      <w:rFonts w:asciiTheme="majorHAnsi" w:eastAsiaTheme="majorEastAsia" w:hAnsiTheme="majorHAnsi" w:cstheme="majorBidi"/>
      <w:sz w:val="18"/>
      <w:szCs w:val="18"/>
    </w:rPr>
  </w:style>
  <w:style w:type="paragraph" w:styleId="ab">
    <w:name w:val="header"/>
    <w:basedOn w:val="a"/>
    <w:link w:val="Char2"/>
    <w:uiPriority w:val="99"/>
    <w:unhideWhenUsed/>
    <w:rsid w:val="00D070B4"/>
    <w:pPr>
      <w:tabs>
        <w:tab w:val="center" w:pos="4513"/>
        <w:tab w:val="right" w:pos="9026"/>
      </w:tabs>
      <w:snapToGrid w:val="0"/>
    </w:pPr>
  </w:style>
  <w:style w:type="character" w:customStyle="1" w:styleId="Char2">
    <w:name w:val="머리글 Char"/>
    <w:basedOn w:val="a0"/>
    <w:link w:val="ab"/>
    <w:uiPriority w:val="99"/>
    <w:rsid w:val="00D070B4"/>
  </w:style>
  <w:style w:type="paragraph" w:styleId="ac">
    <w:name w:val="footer"/>
    <w:basedOn w:val="a"/>
    <w:link w:val="Char3"/>
    <w:uiPriority w:val="99"/>
    <w:unhideWhenUsed/>
    <w:rsid w:val="00D070B4"/>
    <w:pPr>
      <w:tabs>
        <w:tab w:val="center" w:pos="4513"/>
        <w:tab w:val="right" w:pos="9026"/>
      </w:tabs>
      <w:snapToGrid w:val="0"/>
    </w:pPr>
  </w:style>
  <w:style w:type="character" w:customStyle="1" w:styleId="Char3">
    <w:name w:val="바닥글 Char"/>
    <w:basedOn w:val="a0"/>
    <w:link w:val="ac"/>
    <w:uiPriority w:val="99"/>
    <w:rsid w:val="00D07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 Id="rId27" Type="http://schemas.microsoft.com/office/2018/08/relationships/commentsExtensible" Target="commentsExtensi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077E87-C1C7-4B8D-810B-51792E7E8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3319</TotalTime>
  <Pages>14</Pages>
  <Words>3277</Words>
  <Characters>18679</Characters>
  <Application>Microsoft Office Word</Application>
  <DocSecurity>0</DocSecurity>
  <Lines>155</Lines>
  <Paragraphs>43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Junyoung Kwon</dc:creator>
  <cp:lastModifiedBy>Junyoung Kwon</cp:lastModifiedBy>
  <cp:revision>39</cp:revision>
  <dcterms:created xsi:type="dcterms:W3CDTF">2023-04-19T07:48:00Z</dcterms:created>
  <dcterms:modified xsi:type="dcterms:W3CDTF">2023-05-28T06:55:00Z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y fmtid="{D5CDD505-2E9C-101B-9397-08002B2CF9AE}" pid="3" name="ZOTERO_PREF_1">
    <vt:lpwstr>&lt;data data-version="3" zotero-version="6.0.23"&gt;&lt;session id="pRaxBiBM"/&gt;&lt;style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