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78E" w:rsidRPr="000C278E" w:rsidRDefault="000C278E" w:rsidP="000C278E">
      <w:pPr>
        <w:jc w:val="center"/>
        <w:rPr>
          <w:rFonts w:ascii="Times New Roman" w:hAnsi="Times New Roman" w:cs="Times New Roman"/>
          <w:sz w:val="24"/>
          <w:szCs w:val="24"/>
        </w:rPr>
      </w:pPr>
      <w:r w:rsidRPr="000C278E">
        <w:rPr>
          <w:rFonts w:ascii="Times New Roman" w:hAnsi="Times New Roman" w:cs="Times New Roman"/>
          <w:sz w:val="24"/>
          <w:szCs w:val="24"/>
        </w:rPr>
        <w:t>All data generated or analysed during this study are included in this published article and are</w:t>
      </w:r>
      <w:r w:rsidRPr="000C27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available </w:t>
      </w:r>
      <w:r w:rsidRPr="000C27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here</w:t>
      </w:r>
      <w:bookmarkStart w:id="0" w:name="_GoBack"/>
      <w:bookmarkEnd w:id="0"/>
    </w:p>
    <w:p w:rsidR="00146BA0" w:rsidRPr="00146BA0" w:rsidRDefault="00146BA0" w:rsidP="00146BA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46BA0">
        <w:rPr>
          <w:rFonts w:ascii="Times New Roman" w:hAnsi="Times New Roman" w:cs="Times New Roman"/>
          <w:b/>
          <w:sz w:val="36"/>
          <w:szCs w:val="36"/>
        </w:rPr>
        <w:t>Supplementary File: Regarding Sources of data</w:t>
      </w:r>
    </w:p>
    <w:p w:rsidR="00DC3AF6" w:rsidRPr="00146BA0" w:rsidRDefault="00DC3AF6" w:rsidP="00146BA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6BA0">
        <w:rPr>
          <w:rFonts w:ascii="Times New Roman" w:hAnsi="Times New Roman" w:cs="Times New Roman"/>
          <w:sz w:val="24"/>
          <w:szCs w:val="24"/>
        </w:rPr>
        <w:t xml:space="preserve">Evapotranspiration: MOD 16A2 product I have used for 10 years is available at this </w:t>
      </w:r>
      <w:r w:rsidR="00146BA0" w:rsidRPr="00146BA0">
        <w:rPr>
          <w:rFonts w:ascii="Times New Roman" w:hAnsi="Times New Roman" w:cs="Times New Roman"/>
          <w:sz w:val="24"/>
          <w:szCs w:val="24"/>
        </w:rPr>
        <w:t>site, its</w:t>
      </w:r>
      <w:r w:rsidRPr="00146BA0">
        <w:rPr>
          <w:rFonts w:ascii="Times New Roman" w:hAnsi="Times New Roman" w:cs="Times New Roman"/>
          <w:sz w:val="24"/>
          <w:szCs w:val="24"/>
        </w:rPr>
        <w:t xml:space="preserve"> freely available.</w:t>
      </w:r>
    </w:p>
    <w:p w:rsidR="00136F5F" w:rsidRPr="00146BA0" w:rsidRDefault="00E62524" w:rsidP="00146BA0">
      <w:pPr>
        <w:jc w:val="both"/>
        <w:rPr>
          <w:rFonts w:ascii="Times New Roman" w:hAnsi="Times New Roman" w:cs="Times New Roman"/>
          <w:sz w:val="24"/>
          <w:szCs w:val="24"/>
        </w:rPr>
      </w:pPr>
      <w:r w:rsidRPr="00146BA0">
        <w:rPr>
          <w:rFonts w:ascii="Times New Roman" w:hAnsi="Times New Roman" w:cs="Times New Roman"/>
          <w:sz w:val="24"/>
          <w:szCs w:val="24"/>
        </w:rPr>
        <w:t xml:space="preserve">MODIS ET data </w:t>
      </w:r>
      <w:r w:rsidR="007343B5" w:rsidRPr="00146BA0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7343B5" w:rsidRPr="00146BA0">
          <w:rPr>
            <w:rStyle w:val="Hyperlink"/>
            <w:rFonts w:ascii="Times New Roman" w:hAnsi="Times New Roman" w:cs="Times New Roman"/>
            <w:sz w:val="24"/>
            <w:szCs w:val="24"/>
          </w:rPr>
          <w:t>https://ladsweb.modaps.eosdis.nasa.gov/archive/allData/6/MOD16A2/2000</w:t>
        </w:r>
      </w:hyperlink>
    </w:p>
    <w:p w:rsidR="00DC3AF6" w:rsidRDefault="00146BA0" w:rsidP="00146BA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6BA0">
        <w:rPr>
          <w:rFonts w:ascii="Times New Roman" w:hAnsi="Times New Roman" w:cs="Times New Roman"/>
          <w:sz w:val="24"/>
          <w:szCs w:val="24"/>
        </w:rPr>
        <w:t xml:space="preserve">Agricultural Statistic’s: Net sown area (NSA), Gross cultivated area (GCA), Agriculture sown area more than once (ASMO), Net irrigated area (NIA), Gross irrigated area (GIA) </w:t>
      </w:r>
      <w:r w:rsidR="00DC3AF6" w:rsidRPr="00146BA0">
        <w:rPr>
          <w:rFonts w:ascii="Times New Roman" w:hAnsi="Times New Roman" w:cs="Times New Roman"/>
          <w:sz w:val="24"/>
          <w:szCs w:val="24"/>
        </w:rPr>
        <w:t xml:space="preserve">Agricultural </w:t>
      </w:r>
      <w:r w:rsidRPr="00146BA0">
        <w:rPr>
          <w:rFonts w:ascii="Times New Roman" w:hAnsi="Times New Roman" w:cs="Times New Roman"/>
          <w:sz w:val="24"/>
          <w:szCs w:val="24"/>
        </w:rPr>
        <w:t xml:space="preserve">is available here, this is also freely available. Agricultural Statistic’s: </w:t>
      </w:r>
      <w:r w:rsidR="00DC3AF6" w:rsidRPr="00146BA0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DC3AF6" w:rsidRPr="00146BA0">
          <w:rPr>
            <w:rStyle w:val="Hyperlink"/>
            <w:rFonts w:ascii="Times New Roman" w:hAnsi="Times New Roman" w:cs="Times New Roman"/>
            <w:sz w:val="24"/>
            <w:szCs w:val="24"/>
          </w:rPr>
          <w:t>https://aps.dac.gov.in/LUS/Public/Reports.aspx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146BA0" w:rsidRPr="00146BA0" w:rsidRDefault="00146BA0" w:rsidP="00146BA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DC3AF6" w:rsidRDefault="00146BA0" w:rsidP="00146BA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6BA0">
        <w:rPr>
          <w:rFonts w:ascii="Times New Roman" w:hAnsi="Times New Roman" w:cs="Times New Roman"/>
          <w:sz w:val="24"/>
          <w:szCs w:val="24"/>
        </w:rPr>
        <w:t xml:space="preserve">Crop Area, production and </w:t>
      </w:r>
      <w:r w:rsidR="00DC3AF6" w:rsidRPr="00146BA0">
        <w:rPr>
          <w:rFonts w:ascii="Times New Roman" w:hAnsi="Times New Roman" w:cs="Times New Roman"/>
          <w:sz w:val="24"/>
          <w:szCs w:val="24"/>
        </w:rPr>
        <w:t>Crop Yield</w:t>
      </w:r>
      <w:r w:rsidRPr="00146BA0">
        <w:rPr>
          <w:rFonts w:ascii="Times New Roman" w:hAnsi="Times New Roman" w:cs="Times New Roman"/>
          <w:sz w:val="24"/>
          <w:szCs w:val="24"/>
        </w:rPr>
        <w:t>:</w:t>
      </w:r>
      <w:r w:rsidR="00DC3AF6" w:rsidRPr="00146BA0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DC3AF6" w:rsidRPr="00146BA0">
          <w:rPr>
            <w:rStyle w:val="Hyperlink"/>
            <w:rFonts w:ascii="Times New Roman" w:hAnsi="Times New Roman" w:cs="Times New Roman"/>
            <w:sz w:val="24"/>
            <w:szCs w:val="24"/>
          </w:rPr>
          <w:t>https://aps.dac.gov.in/APY/Public_Report1.aspx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146BA0" w:rsidRPr="00146BA0" w:rsidRDefault="00146BA0" w:rsidP="00146BA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146BA0" w:rsidRPr="00146BA0" w:rsidRDefault="00146BA0" w:rsidP="00146BA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6BA0">
        <w:rPr>
          <w:rFonts w:ascii="Times New Roman" w:hAnsi="Times New Roman" w:cs="Times New Roman"/>
          <w:sz w:val="24"/>
          <w:szCs w:val="24"/>
        </w:rPr>
        <w:t>Mechanization</w:t>
      </w:r>
      <w:r>
        <w:rPr>
          <w:rFonts w:ascii="Times New Roman" w:hAnsi="Times New Roman" w:cs="Times New Roman"/>
          <w:sz w:val="24"/>
          <w:szCs w:val="24"/>
        </w:rPr>
        <w:t xml:space="preserve"> (Fertilizer and Numbers of Tractors) </w:t>
      </w:r>
      <w:r w:rsidRPr="00146BA0">
        <w:rPr>
          <w:rFonts w:ascii="Times New Roman" w:hAnsi="Times New Roman" w:cs="Times New Roman"/>
          <w:sz w:val="24"/>
          <w:szCs w:val="24"/>
        </w:rPr>
        <w:t>and Ground water level data sets We have taken from some local sources if required I may provide.</w:t>
      </w:r>
    </w:p>
    <w:p w:rsidR="00146BA0" w:rsidRDefault="00146BA0" w:rsidP="00146B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6BA0" w:rsidRDefault="00146BA0" w:rsidP="00146B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6BA0" w:rsidRDefault="00146BA0" w:rsidP="00146B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6BA0" w:rsidRDefault="00146BA0" w:rsidP="00146B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6BA0" w:rsidRDefault="00146BA0" w:rsidP="00146B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6BA0" w:rsidRPr="00146BA0" w:rsidRDefault="00146BA0" w:rsidP="00146B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 you</w:t>
      </w:r>
    </w:p>
    <w:p w:rsidR="00DC3AF6" w:rsidRPr="00146BA0" w:rsidRDefault="00DC3AF6" w:rsidP="00146B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3AF6" w:rsidRDefault="00DC3AF6"/>
    <w:sectPr w:rsidR="00DC3A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430B7"/>
    <w:multiLevelType w:val="hybridMultilevel"/>
    <w:tmpl w:val="491C12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524"/>
    <w:rsid w:val="000C278E"/>
    <w:rsid w:val="00136F5F"/>
    <w:rsid w:val="00146BA0"/>
    <w:rsid w:val="007343B5"/>
    <w:rsid w:val="00DC3AF6"/>
    <w:rsid w:val="00E6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127B7"/>
  <w15:chartTrackingRefBased/>
  <w15:docId w15:val="{E4691803-DEE0-4F15-92B7-DEEE8AB3C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43B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46B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s.dac.gov.in/APY/Public_Report1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s.dac.gov.in/LUS/Public/Reports.aspx" TargetMode="External"/><Relationship Id="rId5" Type="http://schemas.openxmlformats.org/officeDocument/2006/relationships/hyperlink" Target="https://ladsweb.modaps.eosdis.nasa.gov/archive/allData/6/MOD16A2/200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Sweta</dc:creator>
  <cp:keywords/>
  <dc:description/>
  <cp:lastModifiedBy>Sweta</cp:lastModifiedBy>
  <cp:revision>2</cp:revision>
  <dcterms:created xsi:type="dcterms:W3CDTF">2023-06-08T05:39:00Z</dcterms:created>
  <dcterms:modified xsi:type="dcterms:W3CDTF">2023-06-14T07:22:00Z</dcterms:modified>
</cp:coreProperties>
</file>