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58FD9" w14:textId="77777777" w:rsidR="00ED2E08" w:rsidRPr="002B3DAD" w:rsidRDefault="00ED2E08" w:rsidP="00ED2E08">
      <w:pPr>
        <w:spacing w:after="200"/>
        <w:ind w:right="-7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 Table S1. </w:t>
      </w:r>
      <w:r w:rsidRPr="00A5604A">
        <w:rPr>
          <w:rFonts w:ascii="Arial" w:hAnsi="Arial" w:cs="Arial"/>
          <w:b/>
          <w:sz w:val="22"/>
          <w:szCs w:val="22"/>
        </w:rPr>
        <w:t>QTc and T-wave Parameters by Genotype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07"/>
        <w:gridCol w:w="1284"/>
        <w:gridCol w:w="1296"/>
        <w:gridCol w:w="1382"/>
        <w:gridCol w:w="1334"/>
        <w:gridCol w:w="1237"/>
        <w:gridCol w:w="1500"/>
      </w:tblGrid>
      <w:tr w:rsidR="00ED2E08" w:rsidRPr="0010027A" w14:paraId="24A173CF" w14:textId="77777777" w:rsidTr="00EE5FA9">
        <w:trPr>
          <w:trHeight w:val="1847"/>
        </w:trPr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527C5365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 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6982230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MECP2</w:t>
            </w:r>
          </w:p>
          <w:p w14:paraId="15642C69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(n = 78)</w:t>
            </w:r>
          </w:p>
        </w:tc>
        <w:tc>
          <w:tcPr>
            <w:tcW w:w="6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F0868A0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CDLK5</w:t>
            </w:r>
          </w:p>
          <w:p w14:paraId="40A2899B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(n = 8)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685E417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FOXG1</w:t>
            </w:r>
          </w:p>
          <w:p w14:paraId="498C0598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(n = 3)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1BBF7DC0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i/>
                <w:iCs/>
                <w:sz w:val="14"/>
                <w:szCs w:val="14"/>
              </w:rPr>
              <w:t>P</w:t>
            </w:r>
          </w:p>
          <w:p w14:paraId="1C47E6F3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MECP2 vs. CDLK5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D73B499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i/>
                <w:iCs/>
                <w:sz w:val="14"/>
                <w:szCs w:val="14"/>
              </w:rPr>
              <w:t>P</w:t>
            </w:r>
          </w:p>
          <w:p w14:paraId="2AE40D87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MECP2 vs. FOXG1</w:t>
            </w:r>
          </w:p>
        </w:tc>
        <w:tc>
          <w:tcPr>
            <w:tcW w:w="8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9E7B383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i/>
                <w:iCs/>
                <w:sz w:val="14"/>
                <w:szCs w:val="14"/>
              </w:rPr>
              <w:t>P</w:t>
            </w:r>
          </w:p>
          <w:p w14:paraId="18DE564C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CDLK5 vs. FOXG1</w:t>
            </w:r>
          </w:p>
        </w:tc>
      </w:tr>
      <w:tr w:rsidR="00ED2E08" w:rsidRPr="0010027A" w14:paraId="5AB9E05E" w14:textId="77777777" w:rsidTr="00EE5FA9">
        <w:trPr>
          <w:trHeight w:val="945"/>
        </w:trPr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0E489A4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QTc, msec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A813052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448.1 (32.8)</w:t>
            </w:r>
          </w:p>
        </w:tc>
        <w:tc>
          <w:tcPr>
            <w:tcW w:w="6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927882B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430.2 (17.6)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4C9F8CF2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430.4. (12.8)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5" w:type="dxa"/>
              <w:bottom w:w="72" w:type="dxa"/>
              <w:right w:w="15" w:type="dxa"/>
            </w:tcMar>
            <w:hideMark/>
          </w:tcPr>
          <w:p w14:paraId="1FEF0A04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0.058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05FF6B9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0.188</w:t>
            </w:r>
          </w:p>
        </w:tc>
        <w:tc>
          <w:tcPr>
            <w:tcW w:w="8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C88E4AE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0.188</w:t>
            </w:r>
          </w:p>
        </w:tc>
      </w:tr>
      <w:tr w:rsidR="00ED2E08" w:rsidRPr="0010027A" w14:paraId="7B040A03" w14:textId="77777777" w:rsidTr="00EE5FA9">
        <w:trPr>
          <w:trHeight w:val="1396"/>
        </w:trPr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27E16B6A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Corrected JTp, msec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DE27F41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196.3 (36.7)</w:t>
            </w:r>
          </w:p>
        </w:tc>
        <w:tc>
          <w:tcPr>
            <w:tcW w:w="6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45388780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156.7 (18.9)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24B31DC2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144.5 (13.4)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5" w:type="dxa"/>
              <w:bottom w:w="72" w:type="dxa"/>
              <w:right w:w="15" w:type="dxa"/>
            </w:tcMar>
            <w:hideMark/>
          </w:tcPr>
          <w:p w14:paraId="0689504E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0.001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5CDA75FC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0.016</w:t>
            </w:r>
          </w:p>
        </w:tc>
        <w:tc>
          <w:tcPr>
            <w:tcW w:w="8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43ED207C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0.016</w:t>
            </w:r>
          </w:p>
        </w:tc>
      </w:tr>
      <w:tr w:rsidR="00ED2E08" w:rsidRPr="0010027A" w14:paraId="30DD60B0" w14:textId="77777777" w:rsidTr="00EE5FA9">
        <w:trPr>
          <w:trHeight w:val="945"/>
        </w:trPr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501148A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TpTe, msec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757DF148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96.6 (20.9)</w:t>
            </w:r>
          </w:p>
        </w:tc>
        <w:tc>
          <w:tcPr>
            <w:tcW w:w="6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7B9E60B9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89.9 (12)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5F185EF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94.8 (11.5)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5" w:type="dxa"/>
              <w:bottom w:w="72" w:type="dxa"/>
              <w:right w:w="15" w:type="dxa"/>
            </w:tcMar>
            <w:hideMark/>
          </w:tcPr>
          <w:p w14:paraId="1DABC485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0.835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19ED99D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0.486</w:t>
            </w:r>
          </w:p>
        </w:tc>
        <w:tc>
          <w:tcPr>
            <w:tcW w:w="8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260F37D3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0.486</w:t>
            </w:r>
          </w:p>
        </w:tc>
      </w:tr>
      <w:tr w:rsidR="00ED2E08" w:rsidRPr="0010027A" w14:paraId="087B676A" w14:textId="77777777" w:rsidTr="00EE5FA9">
        <w:trPr>
          <w:trHeight w:val="945"/>
        </w:trPr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7D2FAE8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 xml:space="preserve">MCS 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3F06E40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106.4 (61.8)</w:t>
            </w:r>
          </w:p>
        </w:tc>
        <w:tc>
          <w:tcPr>
            <w:tcW w:w="6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29C24A2B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 55.1 (18.8)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1DA420F3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50.3. (30.7)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5" w:type="dxa"/>
              <w:bottom w:w="72" w:type="dxa"/>
              <w:right w:w="15" w:type="dxa"/>
            </w:tcMar>
            <w:hideMark/>
          </w:tcPr>
          <w:p w14:paraId="3C90CF23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0.761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1A6748C9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0.742</w:t>
            </w:r>
          </w:p>
        </w:tc>
        <w:tc>
          <w:tcPr>
            <w:tcW w:w="8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75FFD0C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0.742</w:t>
            </w:r>
          </w:p>
        </w:tc>
      </w:tr>
      <w:tr w:rsidR="00ED2E08" w:rsidRPr="0010027A" w14:paraId="67BDEC4E" w14:textId="77777777" w:rsidTr="00EE5FA9">
        <w:trPr>
          <w:trHeight w:val="945"/>
        </w:trPr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13B0DE0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Flatness score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518FFEF9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37.3 (13.3)</w:t>
            </w:r>
          </w:p>
        </w:tc>
        <w:tc>
          <w:tcPr>
            <w:tcW w:w="6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1C3583EE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23.4 (6.7)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4C130EDD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19.9. (6.5)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5" w:type="dxa"/>
              <w:bottom w:w="72" w:type="dxa"/>
              <w:right w:w="15" w:type="dxa"/>
            </w:tcMar>
            <w:hideMark/>
          </w:tcPr>
          <w:p w14:paraId="122E001E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0.604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9C72B7C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0.380</w:t>
            </w:r>
          </w:p>
        </w:tc>
        <w:tc>
          <w:tcPr>
            <w:tcW w:w="8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8DBEA72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0.380</w:t>
            </w:r>
          </w:p>
        </w:tc>
      </w:tr>
      <w:tr w:rsidR="00ED2E08" w:rsidRPr="0010027A" w14:paraId="2F1A5A8E" w14:textId="77777777" w:rsidTr="00EE5FA9">
        <w:trPr>
          <w:trHeight w:val="945"/>
        </w:trPr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7C1F64D1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Asymmetry score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5B6BA920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28.3 (22.9)</w:t>
            </w:r>
          </w:p>
        </w:tc>
        <w:tc>
          <w:tcPr>
            <w:tcW w:w="6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4C440C90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16.9 (12.8)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9A2C547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11.3 (10.4)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5" w:type="dxa"/>
              <w:bottom w:w="72" w:type="dxa"/>
              <w:right w:w="15" w:type="dxa"/>
            </w:tcMar>
            <w:hideMark/>
          </w:tcPr>
          <w:p w14:paraId="2477343F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0.943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C1C2D9B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0.476</w:t>
            </w:r>
          </w:p>
        </w:tc>
        <w:tc>
          <w:tcPr>
            <w:tcW w:w="8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CCCC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00E492F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0.476</w:t>
            </w:r>
          </w:p>
        </w:tc>
      </w:tr>
      <w:tr w:rsidR="00ED2E08" w:rsidRPr="0010027A" w14:paraId="7CFACC08" w14:textId="77777777" w:rsidTr="00EE5FA9">
        <w:trPr>
          <w:trHeight w:val="945"/>
        </w:trPr>
        <w:tc>
          <w:tcPr>
            <w:tcW w:w="6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2110C232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Notch score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1AF6AC04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 2.5 (9.3)</w:t>
            </w:r>
          </w:p>
        </w:tc>
        <w:tc>
          <w:tcPr>
            <w:tcW w:w="69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431E39B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 0 (0)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8F57619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0.4. (1.1)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5" w:type="dxa"/>
              <w:bottom w:w="72" w:type="dxa"/>
              <w:right w:w="15" w:type="dxa"/>
            </w:tcMar>
            <w:hideMark/>
          </w:tcPr>
          <w:p w14:paraId="4BC046D1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0.987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2A69A06F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0.063</w:t>
            </w:r>
          </w:p>
        </w:tc>
        <w:tc>
          <w:tcPr>
            <w:tcW w:w="8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313C9A5E" w14:textId="77777777" w:rsidR="00ED2E08" w:rsidRPr="0010027A" w:rsidRDefault="00ED2E08" w:rsidP="00EE5FA9">
            <w:pPr>
              <w:spacing w:after="200"/>
              <w:ind w:right="-720"/>
              <w:rPr>
                <w:rFonts w:ascii="Arial" w:hAnsi="Arial" w:cs="Arial"/>
                <w:sz w:val="14"/>
                <w:szCs w:val="14"/>
              </w:rPr>
            </w:pPr>
            <w:r w:rsidRPr="0010027A">
              <w:rPr>
                <w:rFonts w:ascii="Arial" w:hAnsi="Arial" w:cs="Arial"/>
                <w:sz w:val="14"/>
                <w:szCs w:val="14"/>
              </w:rPr>
              <w:t>0.063</w:t>
            </w:r>
          </w:p>
        </w:tc>
      </w:tr>
    </w:tbl>
    <w:p w14:paraId="3C723E7A" w14:textId="77777777" w:rsidR="00ED2E08" w:rsidRDefault="00ED2E08" w:rsidP="00ED2E08">
      <w:pPr>
        <w:spacing w:after="200"/>
        <w:ind w:right="-720"/>
        <w:rPr>
          <w:rFonts w:ascii="Arial" w:hAnsi="Arial" w:cs="Arial"/>
          <w:bCs/>
          <w:sz w:val="18"/>
          <w:szCs w:val="18"/>
        </w:rPr>
      </w:pPr>
      <w:r w:rsidRPr="00A5604A">
        <w:rPr>
          <w:rFonts w:ascii="Arial" w:hAnsi="Arial" w:cs="Arial"/>
          <w:bCs/>
          <w:sz w:val="18"/>
          <w:szCs w:val="18"/>
        </w:rPr>
        <w:t>Values are means (SD); RTT: Rett syndrome; MCS: Morphology combin</w:t>
      </w:r>
      <w:r>
        <w:rPr>
          <w:rFonts w:ascii="Arial" w:hAnsi="Arial" w:cs="Arial"/>
          <w:bCs/>
          <w:sz w:val="18"/>
          <w:szCs w:val="18"/>
        </w:rPr>
        <w:t>ation</w:t>
      </w:r>
      <w:r w:rsidRPr="00A5604A">
        <w:rPr>
          <w:rFonts w:ascii="Arial" w:hAnsi="Arial" w:cs="Arial"/>
          <w:bCs/>
          <w:sz w:val="18"/>
          <w:szCs w:val="18"/>
        </w:rPr>
        <w:t xml:space="preserve"> score; PCA-2: Principal component analysis </w:t>
      </w:r>
      <w:proofErr w:type="gramStart"/>
      <w:r w:rsidRPr="00A5604A">
        <w:rPr>
          <w:rFonts w:ascii="Arial" w:hAnsi="Arial" w:cs="Arial"/>
          <w:bCs/>
          <w:sz w:val="18"/>
          <w:szCs w:val="18"/>
        </w:rPr>
        <w:t>ratio</w:t>
      </w:r>
      <w:proofErr w:type="gramEnd"/>
      <w:r w:rsidRPr="00A5604A">
        <w:rPr>
          <w:rFonts w:ascii="Arial" w:hAnsi="Arial" w:cs="Arial"/>
          <w:bCs/>
          <w:sz w:val="18"/>
          <w:szCs w:val="18"/>
        </w:rPr>
        <w:t xml:space="preserve"> </w:t>
      </w:r>
    </w:p>
    <w:p w14:paraId="114C7B26" w14:textId="77777777" w:rsidR="004A6A4A" w:rsidRDefault="00000000"/>
    <w:sectPr w:rsidR="004A6A4A" w:rsidSect="007A48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8"/>
    <w:rsid w:val="000D250D"/>
    <w:rsid w:val="0010027A"/>
    <w:rsid w:val="001A62B9"/>
    <w:rsid w:val="00213568"/>
    <w:rsid w:val="006863A7"/>
    <w:rsid w:val="0070060B"/>
    <w:rsid w:val="00725FBC"/>
    <w:rsid w:val="007A481A"/>
    <w:rsid w:val="00841982"/>
    <w:rsid w:val="00A256CC"/>
    <w:rsid w:val="00B90C26"/>
    <w:rsid w:val="00D45EDE"/>
    <w:rsid w:val="00ED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65B461"/>
  <w14:defaultImageDpi w14:val="32767"/>
  <w15:chartTrackingRefBased/>
  <w15:docId w15:val="{98C7272F-6BE3-294B-A6AA-4C01BADA6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D2E08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Hoang Nguyen</dc:creator>
  <cp:keywords/>
  <dc:description/>
  <cp:lastModifiedBy>Hoang Nguyen</cp:lastModifiedBy>
  <cp:revision>2</cp:revision>
  <dcterms:created xsi:type="dcterms:W3CDTF">2023-03-17T01:50:00Z</dcterms:created>
  <dcterms:modified xsi:type="dcterms:W3CDTF">2023-05-29T19:32:00Z</dcterms:modified>
</cp:coreProperties>
</file>