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8E9C5" w14:textId="6F183033" w:rsidR="0070236A" w:rsidRPr="00D84C9F" w:rsidRDefault="005C4D56" w:rsidP="0070236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</w:t>
      </w:r>
      <w:r w:rsidR="002C38FE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92452B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70236A" w:rsidRPr="00D84C9F">
        <w:rPr>
          <w:rFonts w:ascii="Times New Roman" w:hAnsi="Times New Roman" w:cs="Times New Roman"/>
          <w:b/>
          <w:sz w:val="24"/>
          <w:szCs w:val="24"/>
          <w:lang w:val="en-US"/>
        </w:rPr>
        <w:t>xercise</w:t>
      </w:r>
      <w:r w:rsidR="00C74E9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program</w:t>
      </w:r>
      <w:r w:rsidR="0092452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schedule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extended version</w:t>
      </w:r>
      <w:r w:rsidR="00A7077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5C4D5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Feasibility study.</w:t>
      </w:r>
    </w:p>
    <w:tbl>
      <w:tblPr>
        <w:tblW w:w="959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7"/>
        <w:gridCol w:w="912"/>
        <w:gridCol w:w="18"/>
        <w:gridCol w:w="874"/>
        <w:gridCol w:w="56"/>
        <w:gridCol w:w="869"/>
        <w:gridCol w:w="61"/>
        <w:gridCol w:w="896"/>
        <w:gridCol w:w="34"/>
        <w:gridCol w:w="931"/>
        <w:gridCol w:w="915"/>
        <w:gridCol w:w="15"/>
        <w:gridCol w:w="930"/>
        <w:gridCol w:w="930"/>
        <w:gridCol w:w="940"/>
      </w:tblGrid>
      <w:tr w:rsidR="005B770B" w:rsidRPr="00D84C9F" w14:paraId="7D744DB8" w14:textId="77777777" w:rsidTr="002869A7">
        <w:trPr>
          <w:trHeight w:val="289"/>
        </w:trPr>
        <w:tc>
          <w:tcPr>
            <w:tcW w:w="121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270BA7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Exercises</w:t>
            </w:r>
          </w:p>
          <w:p w14:paraId="41F6DB76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364E16E2" w14:textId="77777777" w:rsidR="005B770B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61DBFB26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14:paraId="6CD0ADD9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07AD011D" w14:textId="1CAA3E31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93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A2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0EAD38FC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266FDAF0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2C2EF64A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13106126" w14:textId="20AB4B34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930" w:type="dxa"/>
            <w:gridSpan w:val="2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9757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93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438FA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  <w:p w14:paraId="1899C8B6" w14:textId="5F4A7D0D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930" w:type="dxa"/>
            <w:gridSpan w:val="2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BB5E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9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1E966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93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3EF9C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54CBE965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2</w:t>
            </w:r>
          </w:p>
        </w:tc>
        <w:tc>
          <w:tcPr>
            <w:tcW w:w="9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2DC5AA9A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2</w:t>
            </w:r>
          </w:p>
        </w:tc>
        <w:tc>
          <w:tcPr>
            <w:tcW w:w="9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E26B0A"/>
            <w:noWrap/>
            <w:vAlign w:val="bottom"/>
            <w:hideMark/>
          </w:tcPr>
          <w:p w14:paraId="132E9770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2</w:t>
            </w:r>
          </w:p>
        </w:tc>
      </w:tr>
      <w:tr w:rsidR="005B770B" w:rsidRPr="00D84C9F" w14:paraId="19FCFA6B" w14:textId="77777777" w:rsidTr="002869A7">
        <w:trPr>
          <w:trHeight w:val="289"/>
        </w:trPr>
        <w:tc>
          <w:tcPr>
            <w:tcW w:w="121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D68839" w14:textId="09E4FF69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E0A0" w14:textId="7EEBBFC8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45F2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3D5E" w14:textId="5C6419F2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0FA92" w14:textId="15921723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22E96818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1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6F4B1BE9" w14:textId="0D87C23C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Heel</w:t>
            </w:r>
            <w:r w:rsidR="00AD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rise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2F7AA684" w14:textId="541C9E10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Heel</w:t>
            </w:r>
            <w:r w:rsidR="00AD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rise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0F52ECF3" w14:textId="6DFCD6CC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Heel</w:t>
            </w:r>
            <w:r w:rsidR="00AD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rise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E26B0A"/>
            <w:noWrap/>
            <w:vAlign w:val="bottom"/>
            <w:hideMark/>
          </w:tcPr>
          <w:p w14:paraId="7B58D554" w14:textId="38483A80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Heel</w:t>
            </w:r>
            <w:r w:rsidR="00AD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rise</w:t>
            </w:r>
          </w:p>
        </w:tc>
      </w:tr>
      <w:tr w:rsidR="005B770B" w:rsidRPr="00D84C9F" w14:paraId="2A7AE973" w14:textId="77777777" w:rsidTr="002869A7">
        <w:trPr>
          <w:trHeight w:val="289"/>
        </w:trPr>
        <w:tc>
          <w:tcPr>
            <w:tcW w:w="121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1F9AF0" w14:textId="15A1E100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7A846" w14:textId="0495972A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8363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24702D7B" w14:textId="0EEDF025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Heel</w:t>
            </w:r>
            <w:r w:rsidR="00AD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rise 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7E8D8A37" w14:textId="1E55FD7B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Heel</w:t>
            </w:r>
            <w:r w:rsidR="00AD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rise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16FC6B93" w14:textId="05887B9C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Heel</w:t>
            </w:r>
            <w:r w:rsidR="00AD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rise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6CB7A929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 stand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5CE18407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 stand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5292DD61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 stand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E26B0A"/>
            <w:noWrap/>
            <w:vAlign w:val="bottom"/>
            <w:hideMark/>
          </w:tcPr>
          <w:p w14:paraId="6743AE19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 stand</w:t>
            </w:r>
          </w:p>
        </w:tc>
      </w:tr>
      <w:tr w:rsidR="005B770B" w:rsidRPr="00D84C9F" w14:paraId="662271C5" w14:textId="77777777" w:rsidTr="002869A7">
        <w:trPr>
          <w:trHeight w:val="289"/>
        </w:trPr>
        <w:tc>
          <w:tcPr>
            <w:tcW w:w="121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5A97A0" w14:textId="5DA0D30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AD77" w14:textId="5DB95684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68DFD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55C201FE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0ED35A5F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noWrap/>
            <w:vAlign w:val="bottom"/>
            <w:hideMark/>
          </w:tcPr>
          <w:p w14:paraId="5D3EB3F8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CDDC"/>
            <w:noWrap/>
            <w:vAlign w:val="bottom"/>
            <w:hideMark/>
          </w:tcPr>
          <w:p w14:paraId="498B198B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1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14:paraId="785FCB46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1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CDDC"/>
            <w:noWrap/>
            <w:vAlign w:val="bottom"/>
            <w:hideMark/>
          </w:tcPr>
          <w:p w14:paraId="0E063E35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1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2CDDC"/>
            <w:noWrap/>
            <w:vAlign w:val="bottom"/>
            <w:hideMark/>
          </w:tcPr>
          <w:p w14:paraId="208D41CF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Elastic 1</w:t>
            </w:r>
          </w:p>
        </w:tc>
      </w:tr>
      <w:tr w:rsidR="005B770B" w:rsidRPr="00D84C9F" w14:paraId="324C1A55" w14:textId="77777777" w:rsidTr="004576C8">
        <w:trPr>
          <w:trHeight w:val="304"/>
        </w:trPr>
        <w:tc>
          <w:tcPr>
            <w:tcW w:w="1217" w:type="dxa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738F06" w14:textId="2B3A2E90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A7B5" w14:textId="1C1D9049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26B0A"/>
            <w:noWrap/>
            <w:vAlign w:val="bottom"/>
            <w:hideMark/>
          </w:tcPr>
          <w:p w14:paraId="36288C04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Iso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14:paraId="4C90574F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ROM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CDDC"/>
            <w:noWrap/>
            <w:vAlign w:val="bottom"/>
            <w:hideMark/>
          </w:tcPr>
          <w:p w14:paraId="58725414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ROM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14:paraId="35107010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ROM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CDDC"/>
            <w:noWrap/>
            <w:vAlign w:val="bottom"/>
            <w:hideMark/>
          </w:tcPr>
          <w:p w14:paraId="52A7E5C3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ROM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14:paraId="0E263C6A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ROM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CDDC"/>
            <w:noWrap/>
            <w:vAlign w:val="bottom"/>
            <w:hideMark/>
          </w:tcPr>
          <w:p w14:paraId="6BE8686D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ROM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2CDDC"/>
            <w:noWrap/>
            <w:vAlign w:val="bottom"/>
            <w:hideMark/>
          </w:tcPr>
          <w:p w14:paraId="4DFB0719" w14:textId="77777777" w:rsidR="005B770B" w:rsidRPr="00D84C9F" w:rsidRDefault="005B770B" w:rsidP="00EB28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ROM</w:t>
            </w:r>
          </w:p>
        </w:tc>
      </w:tr>
      <w:tr w:rsidR="0070236A" w:rsidRPr="00D84C9F" w14:paraId="42D7F75E" w14:textId="77777777" w:rsidTr="004576C8">
        <w:trPr>
          <w:trHeight w:val="304"/>
        </w:trPr>
        <w:tc>
          <w:tcPr>
            <w:tcW w:w="1217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9AF6F6" w14:textId="77777777" w:rsidR="0070236A" w:rsidRPr="00D84C9F" w:rsidRDefault="0070236A" w:rsidP="00EB285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Weeks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0B2A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1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63541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2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5E724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3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11276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4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3686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5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E7DAF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6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7599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7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42BF2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B6DA0D" w14:textId="77777777" w:rsidR="0070236A" w:rsidRPr="00D84C9F" w:rsidRDefault="0070236A" w:rsidP="00EB28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9</w:t>
            </w:r>
          </w:p>
        </w:tc>
      </w:tr>
      <w:tr w:rsidR="005B770B" w:rsidRPr="00D84C9F" w14:paraId="264C8346" w14:textId="77777777" w:rsidTr="00634888">
        <w:trPr>
          <w:trHeight w:val="304"/>
        </w:trPr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4C7E0F7" w14:textId="571D6EF9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Immob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iliz</w:t>
            </w: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ing</w:t>
            </w:r>
          </w:p>
        </w:tc>
        <w:tc>
          <w:tcPr>
            <w:tcW w:w="279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  <w:vAlign w:val="bottom"/>
          </w:tcPr>
          <w:p w14:paraId="2B71CF7A" w14:textId="6CAAE3AE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Walker, 3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 wedges</w:t>
            </w:r>
          </w:p>
        </w:tc>
        <w:tc>
          <w:tcPr>
            <w:tcW w:w="1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bottom"/>
          </w:tcPr>
          <w:p w14:paraId="27BF5604" w14:textId="4259C5D5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Walker, 2 wedges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bottom"/>
          </w:tcPr>
          <w:p w14:paraId="0E0AAFD6" w14:textId="55C9F5E4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Walker, 1 wedge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8D08D" w:themeFill="accent6" w:themeFillTint="99"/>
            <w:vAlign w:val="bottom"/>
          </w:tcPr>
          <w:p w14:paraId="1F94B0BA" w14:textId="77BB868A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Walker, no wedge</w:t>
            </w:r>
          </w:p>
        </w:tc>
      </w:tr>
      <w:tr w:rsidR="005B770B" w:rsidRPr="002C38FE" w14:paraId="26986930" w14:textId="77777777" w:rsidTr="004576C8">
        <w:trPr>
          <w:trHeight w:val="60"/>
        </w:trPr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F67DF8" w14:textId="3F26038B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Weight bearing</w:t>
            </w:r>
          </w:p>
        </w:tc>
        <w:tc>
          <w:tcPr>
            <w:tcW w:w="1804" w:type="dxa"/>
            <w:gridSpan w:val="3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AE63" w14:textId="4FA6283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Non</w:t>
            </w:r>
            <w:r w:rsidR="00AC060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WB</w:t>
            </w:r>
          </w:p>
          <w:p w14:paraId="05933382" w14:textId="7A0909B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 </w:t>
            </w:r>
          </w:p>
        </w:tc>
        <w:tc>
          <w:tcPr>
            <w:tcW w:w="1882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DE03" w14:textId="71E14832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P- WB, 2 crutches</w:t>
            </w:r>
          </w:p>
          <w:p w14:paraId="6A9B9D00" w14:textId="77777777" w:rsidR="00634888" w:rsidRDefault="00634888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7B2BB03B" w14:textId="7777777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88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EEF5" w14:textId="6EE2E622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P-WB, 1-2 crutches</w:t>
            </w:r>
          </w:p>
          <w:p w14:paraId="11A39E17" w14:textId="77777777" w:rsidR="00634888" w:rsidRDefault="00634888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5614B581" w14:textId="7777777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2815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450CFC" w14:textId="4CF49605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Full WB, crutches for long walk</w:t>
            </w:r>
          </w:p>
          <w:p w14:paraId="5E2C2A76" w14:textId="77777777" w:rsidR="00634888" w:rsidRDefault="00634888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7383E941" w14:textId="7777777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</w:tr>
      <w:tr w:rsidR="005B770B" w:rsidRPr="00084005" w14:paraId="3E986F1B" w14:textId="77777777" w:rsidTr="004576C8">
        <w:trPr>
          <w:trHeight w:val="304"/>
        </w:trPr>
        <w:tc>
          <w:tcPr>
            <w:tcW w:w="1217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B2ED05E" w14:textId="77777777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Rationale</w:t>
            </w:r>
          </w:p>
          <w:p w14:paraId="20706961" w14:textId="7777777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14:paraId="0F8CE750" w14:textId="5E032EFF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12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28F40" w14:textId="7777777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817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8BA8D" w14:textId="77777777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A. </w:t>
            </w:r>
          </w:p>
          <w:p w14:paraId="7CB02FB0" w14:textId="77777777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Facilitation</w:t>
            </w:r>
          </w:p>
          <w:p w14:paraId="6C2F82CD" w14:textId="6B479289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2837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041E9" w14:textId="77777777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B. </w:t>
            </w:r>
          </w:p>
          <w:p w14:paraId="0E226163" w14:textId="77777777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Initiation of load</w:t>
            </w:r>
          </w:p>
          <w:p w14:paraId="4768B40B" w14:textId="4ED2BC30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2815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2FF1582" w14:textId="77777777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C.</w:t>
            </w:r>
          </w:p>
          <w:p w14:paraId="57FECA30" w14:textId="77777777" w:rsidR="005B770B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Progression to more load</w:t>
            </w:r>
          </w:p>
          <w:p w14:paraId="16CFD7D9" w14:textId="058A66DE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</w:tr>
      <w:tr w:rsidR="005B770B" w:rsidRPr="002C38FE" w14:paraId="27CE943B" w14:textId="77777777" w:rsidTr="004576C8">
        <w:trPr>
          <w:trHeight w:val="304"/>
        </w:trPr>
        <w:tc>
          <w:tcPr>
            <w:tcW w:w="12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1F4F11E" w14:textId="77777777" w:rsidR="00495DE2" w:rsidRDefault="005B770B" w:rsidP="00AC060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Total exercise dose</w:t>
            </w:r>
            <w:r w:rsidR="00AC060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*</w:t>
            </w:r>
          </w:p>
          <w:p w14:paraId="139BC020" w14:textId="77777777" w:rsidR="00AC0609" w:rsidRDefault="00AC0609" w:rsidP="00AC060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14:paraId="3D2D7613" w14:textId="0CD2F207" w:rsidR="00AC0609" w:rsidRPr="00D84C9F" w:rsidRDefault="00AC0609" w:rsidP="00AC060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79158" w14:textId="77777777" w:rsidR="005B770B" w:rsidRPr="00D84C9F" w:rsidRDefault="005B770B" w:rsidP="005B77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DA552" w14:textId="34E58B25" w:rsidR="005B770B" w:rsidRPr="00D84C9F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Facilitation of muscle activity by isometric contraction without ROM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FE426" w14:textId="77777777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Slow controlled movement to avoid peak forces on tendon while prioritizing long TUT to maintain/increase strength</w:t>
            </w:r>
          </w:p>
          <w:p w14:paraId="72B400EE" w14:textId="6FC24273" w:rsidR="005B770B" w:rsidRPr="00D84C9F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2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</w:tcPr>
          <w:p w14:paraId="03E1B899" w14:textId="57615346" w:rsidR="005B770B" w:rsidRPr="00D84C9F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 w:rsidRPr="00D84C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Improve strength (go to failure IF THEY ARE comfortable with it)</w:t>
            </w:r>
          </w:p>
          <w:p w14:paraId="3D01C715" w14:textId="77777777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083F50EA" w14:textId="77777777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7E94A6C3" w14:textId="6D20E6C0" w:rsidR="005B770B" w:rsidRPr="00D84C9F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</w:tr>
      <w:tr w:rsidR="005B770B" w:rsidRPr="002C38FE" w14:paraId="4932A9E9" w14:textId="77777777" w:rsidTr="004576C8">
        <w:trPr>
          <w:trHeight w:val="304"/>
        </w:trPr>
        <w:tc>
          <w:tcPr>
            <w:tcW w:w="12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558865F4" w14:textId="59264D56" w:rsidR="00495DE2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Progression</w:t>
            </w:r>
            <w:r w:rsidR="00AC060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  <w:t>*</w:t>
            </w:r>
          </w:p>
          <w:p w14:paraId="6CBC25AB" w14:textId="77777777" w:rsidR="00495DE2" w:rsidRDefault="00495DE2" w:rsidP="00495DE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14:paraId="08FDFDC5" w14:textId="77777777" w:rsidR="00495DE2" w:rsidRDefault="00495DE2" w:rsidP="00495DE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14:paraId="12FD30BB" w14:textId="77777777" w:rsidR="00495DE2" w:rsidRDefault="00495DE2" w:rsidP="00495DE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14:paraId="16433853" w14:textId="77777777" w:rsidR="00495DE2" w:rsidRDefault="00495DE2" w:rsidP="00495DE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  <w:p w14:paraId="1F1B4544" w14:textId="30D19ED9" w:rsidR="005B770B" w:rsidRPr="00D84C9F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43D0476" w14:textId="77777777" w:rsidR="005B770B" w:rsidRPr="00D84C9F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81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shd w:val="clear" w:color="auto" w:fill="auto"/>
            <w:noWrap/>
          </w:tcPr>
          <w:p w14:paraId="17C19C97" w14:textId="77777777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Progress from A to B:</w:t>
            </w:r>
          </w:p>
          <w:p w14:paraId="79A10FB0" w14:textId="09006431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If patient feel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 comfortable doing facilitating exercises</w:t>
            </w:r>
          </w:p>
          <w:p w14:paraId="74CBA875" w14:textId="77777777" w:rsidR="00B27DAE" w:rsidRDefault="00B27DAE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02880F70" w14:textId="3649342C" w:rsidR="00495DE2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If clinical screening is OK at “2</w:t>
            </w:r>
            <w:r w:rsidR="00511D5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week follow-up” (no tendon gap, equal ATR</w:t>
            </w:r>
            <w:r w:rsidR="00F72DD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A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, no pain during exercises).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auto"/>
          </w:tcPr>
          <w:p w14:paraId="21D25AD3" w14:textId="77777777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Progress from B to C:</w:t>
            </w:r>
          </w:p>
          <w:p w14:paraId="6F5CF027" w14:textId="77777777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If patient feel comfortable doing “initiation of load” exercises.</w:t>
            </w:r>
          </w:p>
          <w:p w14:paraId="3DAC2232" w14:textId="77777777" w:rsidR="00B27DAE" w:rsidRDefault="00B27DAE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318FA23F" w14:textId="224A4DA3" w:rsidR="005B770B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If exercises are 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well-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managed</w:t>
            </w:r>
          </w:p>
          <w:p w14:paraId="31CBE903" w14:textId="3D2C3CBB" w:rsidR="00B27DAE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a. with regards to Toigo 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&amp; Boutillier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descriptors</w:t>
            </w:r>
            <w:r w:rsidR="00F72DD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**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,</w:t>
            </w:r>
          </w:p>
          <w:p w14:paraId="2388158C" w14:textId="19674B26" w:rsidR="00B27DAE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b. without persistent pain or discomfort during and after exercises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,</w:t>
            </w:r>
          </w:p>
          <w:p w14:paraId="4673444E" w14:textId="438E4EE6" w:rsidR="00495DE2" w:rsidRDefault="005B770B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c. no compensat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ory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 movements while performing exercises.</w:t>
            </w:r>
          </w:p>
        </w:tc>
        <w:tc>
          <w:tcPr>
            <w:tcW w:w="2815" w:type="dxa"/>
            <w:gridSpan w:val="4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96E07BC" w14:textId="2D71C18C" w:rsidR="005B770B" w:rsidRDefault="007C63DD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Progress from C to exercise and mobilize without walk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ing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 boot:</w:t>
            </w:r>
          </w:p>
          <w:p w14:paraId="31669120" w14:textId="001AE185" w:rsidR="007C63DD" w:rsidRDefault="007C63DD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The decision to discontinue the walk</w:t>
            </w:r>
            <w:r w:rsidR="00B27DA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ing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boot is done at the Outpatient clinic.</w:t>
            </w:r>
          </w:p>
          <w:p w14:paraId="1757C827" w14:textId="77777777" w:rsidR="00B27DAE" w:rsidRDefault="00B27DAE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  <w:p w14:paraId="25F0093B" w14:textId="07A90E5E" w:rsidR="005B770B" w:rsidRDefault="007C63DD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The exercises should provide the foundation for the patient to be confident in</w:t>
            </w:r>
            <w:r w:rsidR="002230C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 future decisions of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 choosing sufficient amount of load to improve the muscle performance while still avoiding too much strain on the healing tendon (</w:t>
            </w:r>
            <w:r w:rsidR="00511D5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>i.e.,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  <w:t xml:space="preserve"> avoid strenuous load, avoid stretching in dorsiflexion with load) </w:t>
            </w:r>
          </w:p>
          <w:p w14:paraId="3E366E4F" w14:textId="2BD47915" w:rsidR="00495DE2" w:rsidRPr="00D84C9F" w:rsidRDefault="00495DE2" w:rsidP="00495D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</w:tr>
    </w:tbl>
    <w:p w14:paraId="2971BC54" w14:textId="32C9368A" w:rsidR="00634888" w:rsidRDefault="00634888" w:rsidP="00634888">
      <w:pPr>
        <w:rPr>
          <w:rFonts w:ascii="Times New Roman" w:hAnsi="Times New Roman"/>
          <w:sz w:val="20"/>
          <w:szCs w:val="20"/>
          <w:lang w:val="en-GB"/>
        </w:rPr>
      </w:pPr>
      <w:r w:rsidRPr="00006F06">
        <w:rPr>
          <w:rFonts w:ascii="Times New Roman" w:hAnsi="Times New Roman"/>
          <w:sz w:val="20"/>
          <w:szCs w:val="20"/>
          <w:lang w:val="en-GB"/>
        </w:rPr>
        <w:t>Blue</w:t>
      </w:r>
      <w:r>
        <w:rPr>
          <w:rFonts w:ascii="Times New Roman" w:hAnsi="Times New Roman"/>
          <w:sz w:val="20"/>
          <w:szCs w:val="20"/>
          <w:lang w:val="en-GB"/>
        </w:rPr>
        <w:t>: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GB"/>
        </w:rPr>
        <w:t>Standard exercise program.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GB"/>
        </w:rPr>
        <w:t>O</w:t>
      </w:r>
      <w:r w:rsidRPr="00006F06">
        <w:rPr>
          <w:rFonts w:ascii="Times New Roman" w:hAnsi="Times New Roman"/>
          <w:sz w:val="20"/>
          <w:szCs w:val="20"/>
          <w:lang w:val="en-GB"/>
        </w:rPr>
        <w:t>range</w:t>
      </w:r>
      <w:r>
        <w:rPr>
          <w:rFonts w:ascii="Times New Roman" w:hAnsi="Times New Roman"/>
          <w:sz w:val="20"/>
          <w:szCs w:val="20"/>
          <w:lang w:val="en-GB"/>
        </w:rPr>
        <w:t>: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6444AA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GB"/>
        </w:rPr>
        <w:t>A</w:t>
      </w:r>
      <w:r w:rsidRPr="006444AA">
        <w:rPr>
          <w:rFonts w:ascii="Times New Roman" w:hAnsi="Times New Roman"/>
          <w:sz w:val="20"/>
          <w:szCs w:val="20"/>
          <w:lang w:val="en-GB"/>
        </w:rPr>
        <w:t>dd-on exercises</w:t>
      </w:r>
      <w:r w:rsidRPr="00006F06">
        <w:rPr>
          <w:rFonts w:ascii="Times New Roman" w:hAnsi="Times New Roman"/>
          <w:sz w:val="20"/>
          <w:szCs w:val="20"/>
          <w:lang w:val="en-GB"/>
        </w:rPr>
        <w:t>. Iso</w:t>
      </w:r>
      <w:r>
        <w:rPr>
          <w:rFonts w:ascii="Times New Roman" w:hAnsi="Times New Roman"/>
          <w:sz w:val="20"/>
          <w:szCs w:val="20"/>
          <w:lang w:val="en-GB"/>
        </w:rPr>
        <w:t>: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GB"/>
        </w:rPr>
        <w:t>I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sometric contractions. </w:t>
      </w:r>
      <w:r>
        <w:rPr>
          <w:rFonts w:ascii="Times New Roman" w:hAnsi="Times New Roman"/>
          <w:sz w:val="20"/>
          <w:szCs w:val="20"/>
          <w:lang w:val="en-GB"/>
        </w:rPr>
        <w:t xml:space="preserve">ROM: Controlled range of motion. Heelrise: Seated heelrise. </w:t>
      </w:r>
      <w:r w:rsidRPr="00006F06">
        <w:rPr>
          <w:rFonts w:ascii="Times New Roman" w:hAnsi="Times New Roman"/>
          <w:sz w:val="20"/>
          <w:szCs w:val="20"/>
          <w:lang w:val="en-GB"/>
        </w:rPr>
        <w:t>Elastic 1</w:t>
      </w:r>
      <w:r>
        <w:rPr>
          <w:rFonts w:ascii="Times New Roman" w:hAnsi="Times New Roman"/>
          <w:sz w:val="20"/>
          <w:szCs w:val="20"/>
          <w:lang w:val="en-GB"/>
        </w:rPr>
        <w:t>: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GB"/>
        </w:rPr>
        <w:t>L</w:t>
      </w:r>
      <w:r w:rsidRPr="00006F06">
        <w:rPr>
          <w:rFonts w:ascii="Times New Roman" w:hAnsi="Times New Roman"/>
          <w:sz w:val="20"/>
          <w:szCs w:val="20"/>
          <w:lang w:val="en-GB"/>
        </w:rPr>
        <w:t>ight load(yellow</w:t>
      </w:r>
      <w:r w:rsidR="00511D5C">
        <w:rPr>
          <w:rFonts w:ascii="Times New Roman" w:hAnsi="Times New Roman"/>
          <w:sz w:val="20"/>
          <w:szCs w:val="20"/>
          <w:lang w:val="en-GB"/>
        </w:rPr>
        <w:t xml:space="preserve">, </w:t>
      </w:r>
      <w:r>
        <w:rPr>
          <w:rFonts w:ascii="Times New Roman" w:hAnsi="Times New Roman"/>
          <w:sz w:val="20"/>
          <w:szCs w:val="20"/>
          <w:lang w:val="en-GB"/>
        </w:rPr>
        <w:t>red</w:t>
      </w:r>
      <w:r w:rsidRPr="00006F06">
        <w:rPr>
          <w:rFonts w:ascii="Times New Roman" w:hAnsi="Times New Roman"/>
          <w:sz w:val="20"/>
          <w:szCs w:val="20"/>
          <w:lang w:val="en-GB"/>
        </w:rPr>
        <w:t>)</w:t>
      </w:r>
      <w:r>
        <w:rPr>
          <w:rFonts w:ascii="Times New Roman" w:hAnsi="Times New Roman"/>
          <w:sz w:val="20"/>
          <w:szCs w:val="20"/>
          <w:lang w:val="en-GB"/>
        </w:rPr>
        <w:t>.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 Elastic 2</w:t>
      </w:r>
      <w:r>
        <w:rPr>
          <w:rFonts w:ascii="Times New Roman" w:hAnsi="Times New Roman"/>
          <w:sz w:val="20"/>
          <w:szCs w:val="20"/>
          <w:lang w:val="en-GB"/>
        </w:rPr>
        <w:t>:</w:t>
      </w:r>
      <w:r w:rsidRPr="00006F06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sz w:val="20"/>
          <w:szCs w:val="20"/>
          <w:lang w:val="en-GB"/>
        </w:rPr>
        <w:t>P</w:t>
      </w:r>
      <w:r w:rsidRPr="00006F06">
        <w:rPr>
          <w:rFonts w:ascii="Times New Roman" w:hAnsi="Times New Roman"/>
          <w:sz w:val="20"/>
          <w:szCs w:val="20"/>
          <w:lang w:val="en-GB"/>
        </w:rPr>
        <w:t>rogression of load to stronger elastic band (red, blue, green).</w:t>
      </w:r>
      <w:r>
        <w:rPr>
          <w:rFonts w:ascii="Times New Roman" w:hAnsi="Times New Roman"/>
          <w:sz w:val="20"/>
          <w:szCs w:val="20"/>
          <w:lang w:val="en-GB"/>
        </w:rPr>
        <w:t xml:space="preserve"> WB: Weight bearing. P-WB: Partial weight bearing. </w:t>
      </w:r>
      <w:r w:rsidR="00CD6D83">
        <w:rPr>
          <w:rFonts w:ascii="Times New Roman" w:hAnsi="Times New Roman"/>
          <w:sz w:val="20"/>
          <w:szCs w:val="20"/>
          <w:lang w:val="en-GB"/>
        </w:rPr>
        <w:t>ATR</w:t>
      </w:r>
      <w:r w:rsidR="00F72DD9">
        <w:rPr>
          <w:rFonts w:ascii="Times New Roman" w:hAnsi="Times New Roman"/>
          <w:sz w:val="20"/>
          <w:szCs w:val="20"/>
          <w:lang w:val="en-GB"/>
        </w:rPr>
        <w:t>A</w:t>
      </w:r>
      <w:r w:rsidR="00CD6D83">
        <w:rPr>
          <w:rFonts w:ascii="Times New Roman" w:hAnsi="Times New Roman"/>
          <w:sz w:val="20"/>
          <w:szCs w:val="20"/>
          <w:lang w:val="en-GB"/>
        </w:rPr>
        <w:t xml:space="preserve">: Achilles Tendon </w:t>
      </w:r>
      <w:r w:rsidR="00F72DD9">
        <w:rPr>
          <w:rFonts w:ascii="Times New Roman" w:hAnsi="Times New Roman"/>
          <w:sz w:val="20"/>
          <w:szCs w:val="20"/>
          <w:lang w:val="en-GB"/>
        </w:rPr>
        <w:t>Resting Angle</w:t>
      </w:r>
    </w:p>
    <w:p w14:paraId="2E2E232B" w14:textId="6B4D1C9E" w:rsidR="00410AA2" w:rsidRPr="00073BA9" w:rsidRDefault="00AC0609" w:rsidP="0070236A">
      <w:pPr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GB"/>
        </w:rPr>
        <w:t xml:space="preserve">*Exercise description in </w:t>
      </w:r>
      <w:r w:rsidR="00F72DD9">
        <w:rPr>
          <w:rFonts w:ascii="Times New Roman" w:hAnsi="Times New Roman"/>
          <w:sz w:val="20"/>
          <w:szCs w:val="20"/>
          <w:lang w:val="en-GB"/>
        </w:rPr>
        <w:t xml:space="preserve">Additional file </w:t>
      </w:r>
      <w:r w:rsidR="00831568">
        <w:rPr>
          <w:rFonts w:ascii="Times New Roman" w:hAnsi="Times New Roman"/>
          <w:sz w:val="20"/>
          <w:szCs w:val="20"/>
          <w:lang w:val="en-GB"/>
        </w:rPr>
        <w:t>3</w:t>
      </w:r>
      <w:r w:rsidR="00F72DD9">
        <w:rPr>
          <w:rFonts w:ascii="Times New Roman" w:hAnsi="Times New Roman"/>
          <w:sz w:val="20"/>
          <w:szCs w:val="20"/>
          <w:lang w:val="en-GB"/>
        </w:rPr>
        <w:t xml:space="preserve">. **Information on Exercise descriptors in Additional file </w:t>
      </w:r>
      <w:r w:rsidR="00831568">
        <w:rPr>
          <w:rFonts w:ascii="Times New Roman" w:hAnsi="Times New Roman"/>
          <w:sz w:val="20"/>
          <w:szCs w:val="20"/>
          <w:lang w:val="en-GB"/>
        </w:rPr>
        <w:t>4</w:t>
      </w:r>
    </w:p>
    <w:sectPr w:rsidR="00410AA2" w:rsidRPr="00073BA9" w:rsidSect="002621D5">
      <w:pgSz w:w="11906" w:h="16838"/>
      <w:pgMar w:top="1701" w:right="1134" w:bottom="1701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36A"/>
    <w:rsid w:val="00001FF6"/>
    <w:rsid w:val="000232C9"/>
    <w:rsid w:val="00073BA9"/>
    <w:rsid w:val="000740C7"/>
    <w:rsid w:val="00084005"/>
    <w:rsid w:val="000C3B89"/>
    <w:rsid w:val="001020F1"/>
    <w:rsid w:val="00137882"/>
    <w:rsid w:val="001D3CC3"/>
    <w:rsid w:val="001F430D"/>
    <w:rsid w:val="00200BEA"/>
    <w:rsid w:val="002230CA"/>
    <w:rsid w:val="002270E6"/>
    <w:rsid w:val="00231271"/>
    <w:rsid w:val="002621D5"/>
    <w:rsid w:val="00266D82"/>
    <w:rsid w:val="002731E0"/>
    <w:rsid w:val="002752AA"/>
    <w:rsid w:val="00282A57"/>
    <w:rsid w:val="002C2D31"/>
    <w:rsid w:val="002C38FE"/>
    <w:rsid w:val="002F5DEB"/>
    <w:rsid w:val="003822A3"/>
    <w:rsid w:val="00382579"/>
    <w:rsid w:val="003D3552"/>
    <w:rsid w:val="003E0AEC"/>
    <w:rsid w:val="00410AA2"/>
    <w:rsid w:val="0043709C"/>
    <w:rsid w:val="004576C8"/>
    <w:rsid w:val="0046722F"/>
    <w:rsid w:val="00495DE2"/>
    <w:rsid w:val="004B1929"/>
    <w:rsid w:val="00511D5C"/>
    <w:rsid w:val="00573485"/>
    <w:rsid w:val="00576368"/>
    <w:rsid w:val="005A2D47"/>
    <w:rsid w:val="005B770B"/>
    <w:rsid w:val="005C4D56"/>
    <w:rsid w:val="00634888"/>
    <w:rsid w:val="00690127"/>
    <w:rsid w:val="006B4FCF"/>
    <w:rsid w:val="00700C6A"/>
    <w:rsid w:val="0070236A"/>
    <w:rsid w:val="00746AFD"/>
    <w:rsid w:val="007538FB"/>
    <w:rsid w:val="00772DBB"/>
    <w:rsid w:val="007C63DD"/>
    <w:rsid w:val="007D66D3"/>
    <w:rsid w:val="00831568"/>
    <w:rsid w:val="008706E4"/>
    <w:rsid w:val="00893182"/>
    <w:rsid w:val="00911E9D"/>
    <w:rsid w:val="0092452B"/>
    <w:rsid w:val="00976D53"/>
    <w:rsid w:val="009B04DB"/>
    <w:rsid w:val="009E3EBD"/>
    <w:rsid w:val="00A15596"/>
    <w:rsid w:val="00A16163"/>
    <w:rsid w:val="00A43EC0"/>
    <w:rsid w:val="00A7077A"/>
    <w:rsid w:val="00A848DB"/>
    <w:rsid w:val="00AA4BD5"/>
    <w:rsid w:val="00AC0609"/>
    <w:rsid w:val="00AD5511"/>
    <w:rsid w:val="00B27DAE"/>
    <w:rsid w:val="00BE78A1"/>
    <w:rsid w:val="00C24868"/>
    <w:rsid w:val="00C4637B"/>
    <w:rsid w:val="00C5551F"/>
    <w:rsid w:val="00C74E95"/>
    <w:rsid w:val="00CB7059"/>
    <w:rsid w:val="00CC1539"/>
    <w:rsid w:val="00CD6D83"/>
    <w:rsid w:val="00CF23CE"/>
    <w:rsid w:val="00D028BF"/>
    <w:rsid w:val="00D84C9F"/>
    <w:rsid w:val="00DE7DA7"/>
    <w:rsid w:val="00F72DD9"/>
    <w:rsid w:val="00F7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229AB"/>
  <w15:chartTrackingRefBased/>
  <w15:docId w15:val="{058A22C2-5E65-4CE2-AED7-598CDD77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Kommentarhenvisning">
    <w:name w:val="annotation reference"/>
    <w:basedOn w:val="Standardskrifttypeiafsnit"/>
    <w:uiPriority w:val="99"/>
    <w:semiHidden/>
    <w:unhideWhenUsed/>
    <w:rsid w:val="00D028B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D028B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D028B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D028B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D028BF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028B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028BF"/>
    <w:rPr>
      <w:rFonts w:ascii="Times New Roman" w:hAnsi="Times New Roman" w:cs="Times New Roman"/>
      <w:sz w:val="18"/>
      <w:szCs w:val="18"/>
    </w:rPr>
  </w:style>
  <w:style w:type="paragraph" w:styleId="Listeafsnit">
    <w:name w:val="List Paragraph"/>
    <w:basedOn w:val="Normal"/>
    <w:uiPriority w:val="34"/>
    <w:qFormat/>
    <w:rsid w:val="002731E0"/>
    <w:pPr>
      <w:ind w:left="720"/>
      <w:contextualSpacing/>
    </w:pPr>
  </w:style>
  <w:style w:type="paragraph" w:styleId="Korrektur">
    <w:name w:val="Revision"/>
    <w:hidden/>
    <w:uiPriority w:val="99"/>
    <w:semiHidden/>
    <w:rsid w:val="00B27DAE"/>
    <w:pPr>
      <w:spacing w:after="0" w:line="240" w:lineRule="auto"/>
    </w:pPr>
  </w:style>
  <w:style w:type="character" w:styleId="Linjenummer">
    <w:name w:val="line number"/>
    <w:basedOn w:val="Standardskrifttypeiafsnit"/>
    <w:uiPriority w:val="99"/>
    <w:semiHidden/>
    <w:unhideWhenUsed/>
    <w:rsid w:val="00262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97EE4-DD44-4BFE-BF2A-5EC0AEC6D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330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Christensen</dc:creator>
  <cp:keywords/>
  <dc:description/>
  <cp:lastModifiedBy>Marianne Christensen</cp:lastModifiedBy>
  <cp:revision>10</cp:revision>
  <dcterms:created xsi:type="dcterms:W3CDTF">2023-05-13T08:36:00Z</dcterms:created>
  <dcterms:modified xsi:type="dcterms:W3CDTF">2023-05-29T16:42:00Z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SD_DocumentLanguage">
    <vt:lpwstr>da-DK</vt:lpwstr>
  </property>
</Properties>
</file>