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9E0994" w14:textId="77777777" w:rsidR="00B21FE8" w:rsidRDefault="00B21FE8" w:rsidP="00B21FE8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Supplemental Table 1</w:t>
      </w:r>
      <w:r>
        <w:rPr>
          <w:color w:val="000000" w:themeColor="text1"/>
        </w:rPr>
        <w:t xml:space="preserve">: </w:t>
      </w:r>
      <w:r>
        <w:rPr>
          <w:b/>
          <w:bCs/>
          <w:color w:val="000000" w:themeColor="text1"/>
        </w:rPr>
        <w:t>ICD-9 and ICD-10 of the angle closure subtypes.</w:t>
      </w:r>
    </w:p>
    <w:p w14:paraId="68E24EED" w14:textId="77777777" w:rsidR="00B21FE8" w:rsidRDefault="00B21FE8" w:rsidP="00B21FE8">
      <w:pPr>
        <w:rPr>
          <w:b/>
          <w:bCs/>
          <w:color w:val="000000" w:themeColor="text1"/>
        </w:rPr>
      </w:pPr>
    </w:p>
    <w:tbl>
      <w:tblPr>
        <w:tblW w:w="1076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76"/>
        <w:gridCol w:w="4501"/>
        <w:gridCol w:w="990"/>
        <w:gridCol w:w="4396"/>
      </w:tblGrid>
      <w:tr w:rsidR="00B21FE8" w14:paraId="7C7088E9" w14:textId="77777777" w:rsidTr="00B21FE8">
        <w:trPr>
          <w:trHeight w:val="28"/>
        </w:trPr>
        <w:tc>
          <w:tcPr>
            <w:tcW w:w="53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FAC3F9" w14:textId="77777777" w:rsidR="00B21FE8" w:rsidRDefault="00B21FE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ICD-9</w:t>
            </w:r>
          </w:p>
        </w:tc>
        <w:tc>
          <w:tcPr>
            <w:tcW w:w="53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3CF42F" w14:textId="77777777" w:rsidR="00B21FE8" w:rsidRDefault="00B21FE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ICD-10</w:t>
            </w:r>
          </w:p>
        </w:tc>
      </w:tr>
      <w:tr w:rsidR="00B21FE8" w14:paraId="35BB2E0C" w14:textId="77777777" w:rsidTr="00B21FE8">
        <w:trPr>
          <w:trHeight w:val="28"/>
        </w:trPr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4414AAF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Code </w:t>
            </w:r>
          </w:p>
        </w:tc>
        <w:tc>
          <w:tcPr>
            <w:tcW w:w="4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DACEC0" w14:textId="77777777" w:rsidR="00B21FE8" w:rsidRDefault="00B21FE8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Description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03A77EB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Code </w:t>
            </w:r>
          </w:p>
        </w:tc>
        <w:tc>
          <w:tcPr>
            <w:tcW w:w="4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170F84" w14:textId="77777777" w:rsidR="00B21FE8" w:rsidRDefault="00B21FE8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Description</w:t>
            </w:r>
          </w:p>
        </w:tc>
      </w:tr>
      <w:tr w:rsidR="00B21FE8" w14:paraId="730CE341" w14:textId="77777777" w:rsidTr="00B21FE8">
        <w:trPr>
          <w:trHeight w:val="22"/>
        </w:trPr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8E24438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365.02  </w:t>
            </w:r>
          </w:p>
        </w:tc>
        <w:tc>
          <w:tcPr>
            <w:tcW w:w="4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600B95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Anatomical narrow angle borderline glaucoma 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EA93AE8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H40.03 </w:t>
            </w:r>
          </w:p>
        </w:tc>
        <w:tc>
          <w:tcPr>
            <w:tcW w:w="4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459FB5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Anatomical narrow angle </w:t>
            </w:r>
          </w:p>
        </w:tc>
      </w:tr>
      <w:tr w:rsidR="00B21FE8" w14:paraId="7A023104" w14:textId="77777777" w:rsidTr="00B21FE8">
        <w:trPr>
          <w:trHeight w:val="272"/>
        </w:trPr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077223C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365.06 </w:t>
            </w:r>
          </w:p>
        </w:tc>
        <w:tc>
          <w:tcPr>
            <w:tcW w:w="4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6927C0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Primary angle closure without glaucoma damage 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E269CF6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H40.06 </w:t>
            </w:r>
          </w:p>
        </w:tc>
        <w:tc>
          <w:tcPr>
            <w:tcW w:w="4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60434A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Primary angle closure without glaucoma damage</w:t>
            </w:r>
          </w:p>
        </w:tc>
      </w:tr>
      <w:tr w:rsidR="00B21FE8" w14:paraId="092B1692" w14:textId="77777777" w:rsidTr="00B21FE8">
        <w:trPr>
          <w:trHeight w:val="272"/>
        </w:trPr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11F5D11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365.20 </w:t>
            </w:r>
          </w:p>
        </w:tc>
        <w:tc>
          <w:tcPr>
            <w:tcW w:w="4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421D54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Primary angle-closure glaucoma 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26C1CA5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H40.20 </w:t>
            </w:r>
          </w:p>
        </w:tc>
        <w:tc>
          <w:tcPr>
            <w:tcW w:w="4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93CCF7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Unspecified primary angle-closure glaucoma</w:t>
            </w:r>
          </w:p>
        </w:tc>
      </w:tr>
      <w:tr w:rsidR="00B21FE8" w14:paraId="0F3F5DF7" w14:textId="77777777" w:rsidTr="00B21FE8">
        <w:trPr>
          <w:trHeight w:val="272"/>
        </w:trPr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50D95A9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365.21 </w:t>
            </w:r>
          </w:p>
        </w:tc>
        <w:tc>
          <w:tcPr>
            <w:tcW w:w="4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335E32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Intermittent angle-closure glaucoma  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EB169ED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H40.21 </w:t>
            </w:r>
          </w:p>
        </w:tc>
        <w:tc>
          <w:tcPr>
            <w:tcW w:w="4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3960B3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Acute angle-closure glaucoma </w:t>
            </w:r>
          </w:p>
        </w:tc>
      </w:tr>
      <w:tr w:rsidR="00B21FE8" w14:paraId="3978D690" w14:textId="77777777" w:rsidTr="00B21FE8">
        <w:trPr>
          <w:trHeight w:val="272"/>
        </w:trPr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D048348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365.22 </w:t>
            </w:r>
          </w:p>
        </w:tc>
        <w:tc>
          <w:tcPr>
            <w:tcW w:w="4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2D1DA1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Acute angle-closure glaucoma  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AD64D01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H40.22  </w:t>
            </w:r>
          </w:p>
        </w:tc>
        <w:tc>
          <w:tcPr>
            <w:tcW w:w="4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A54FCF3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Chronic angle-closure glaucoma </w:t>
            </w:r>
          </w:p>
        </w:tc>
      </w:tr>
      <w:tr w:rsidR="00B21FE8" w14:paraId="1E0F8CA0" w14:textId="77777777" w:rsidTr="00B21FE8">
        <w:trPr>
          <w:trHeight w:val="272"/>
        </w:trPr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BCC1572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365.23 </w:t>
            </w:r>
          </w:p>
        </w:tc>
        <w:tc>
          <w:tcPr>
            <w:tcW w:w="4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5FAD07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Chronic angle-closure glaucoma 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47DADB2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H40.23</w:t>
            </w:r>
          </w:p>
        </w:tc>
        <w:tc>
          <w:tcPr>
            <w:tcW w:w="4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7D82CB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Intermittent angle-closure glaucoma</w:t>
            </w:r>
          </w:p>
        </w:tc>
      </w:tr>
      <w:tr w:rsidR="00B21FE8" w14:paraId="16E27469" w14:textId="77777777" w:rsidTr="00B21FE8">
        <w:trPr>
          <w:trHeight w:val="22"/>
        </w:trPr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59298A9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365.24 </w:t>
            </w:r>
          </w:p>
        </w:tc>
        <w:tc>
          <w:tcPr>
            <w:tcW w:w="4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F7709F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Residual stage of angle-closure glaucoma 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A86CCF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6633484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B21FE8" w14:paraId="45A043A5" w14:textId="77777777" w:rsidTr="00B21FE8">
        <w:trPr>
          <w:trHeight w:val="22"/>
        </w:trPr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98AC6D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365.61 </w:t>
            </w:r>
          </w:p>
        </w:tc>
        <w:tc>
          <w:tcPr>
            <w:tcW w:w="4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1B81A0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Glaucoma associated with pupillary block 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48C187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83508D3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304FE53D" w14:textId="77777777" w:rsidR="00B21FE8" w:rsidRDefault="00B21FE8" w:rsidP="00B21FE8">
      <w:pPr>
        <w:rPr>
          <w:b/>
          <w:bCs/>
          <w:color w:val="000000" w:themeColor="text1"/>
        </w:rPr>
      </w:pPr>
    </w:p>
    <w:p w14:paraId="041A15E7" w14:textId="77777777" w:rsidR="00B21FE8" w:rsidRDefault="00B21FE8" w:rsidP="00B21FE8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Supplemental Table 2</w:t>
      </w:r>
      <w:r>
        <w:rPr>
          <w:color w:val="000000" w:themeColor="text1"/>
        </w:rPr>
        <w:t xml:space="preserve">: </w:t>
      </w:r>
      <w:r>
        <w:rPr>
          <w:b/>
          <w:bCs/>
          <w:color w:val="000000" w:themeColor="text1"/>
        </w:rPr>
        <w:t xml:space="preserve">ICD-9 and ICD-10 of the open angle subtypes. </w:t>
      </w:r>
    </w:p>
    <w:p w14:paraId="77C6EFFE" w14:textId="77777777" w:rsidR="00B21FE8" w:rsidRDefault="00B21FE8" w:rsidP="00B21FE8">
      <w:pPr>
        <w:rPr>
          <w:b/>
          <w:bCs/>
          <w:color w:val="000000" w:themeColor="text1"/>
        </w:rPr>
      </w:pPr>
    </w:p>
    <w:tbl>
      <w:tblPr>
        <w:tblW w:w="1076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87"/>
        <w:gridCol w:w="4390"/>
        <w:gridCol w:w="1048"/>
        <w:gridCol w:w="4338"/>
      </w:tblGrid>
      <w:tr w:rsidR="00B21FE8" w14:paraId="362998D4" w14:textId="77777777" w:rsidTr="00B21FE8">
        <w:trPr>
          <w:trHeight w:val="28"/>
        </w:trPr>
        <w:tc>
          <w:tcPr>
            <w:tcW w:w="53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F1E281" w14:textId="77777777" w:rsidR="00B21FE8" w:rsidRDefault="00B21FE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ICD-9</w:t>
            </w:r>
          </w:p>
        </w:tc>
        <w:tc>
          <w:tcPr>
            <w:tcW w:w="53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8B32D3" w14:textId="77777777" w:rsidR="00B21FE8" w:rsidRDefault="00B21FE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ICD-10</w:t>
            </w:r>
          </w:p>
        </w:tc>
      </w:tr>
      <w:tr w:rsidR="00B21FE8" w14:paraId="095834BA" w14:textId="77777777" w:rsidTr="00B21FE8">
        <w:trPr>
          <w:trHeight w:val="28"/>
        </w:trPr>
        <w:tc>
          <w:tcPr>
            <w:tcW w:w="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4D8BE20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Code </w:t>
            </w:r>
          </w:p>
        </w:tc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02CBE9" w14:textId="77777777" w:rsidR="00B21FE8" w:rsidRDefault="00B21FE8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Description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8556DE8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Code </w:t>
            </w:r>
          </w:p>
        </w:tc>
        <w:tc>
          <w:tcPr>
            <w:tcW w:w="4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6622F8" w14:textId="77777777" w:rsidR="00B21FE8" w:rsidRDefault="00B21FE8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Description</w:t>
            </w:r>
          </w:p>
        </w:tc>
      </w:tr>
      <w:tr w:rsidR="00B21FE8" w14:paraId="64E4B0B9" w14:textId="77777777" w:rsidTr="00B21FE8">
        <w:trPr>
          <w:trHeight w:val="22"/>
        </w:trPr>
        <w:tc>
          <w:tcPr>
            <w:tcW w:w="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7EB72A1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 xml:space="preserve">365.00  </w:t>
            </w:r>
          </w:p>
        </w:tc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9940A9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</w:rPr>
              <w:t>Preglaucoma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>, unspecified 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85279C0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H40.00   </w:t>
            </w:r>
          </w:p>
        </w:tc>
        <w:tc>
          <w:tcPr>
            <w:tcW w:w="4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1572DF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  <w:lang w:val="en-US"/>
              </w:rPr>
              <w:t>Preglaucoma</w:t>
            </w:r>
            <w:proofErr w:type="spellEnd"/>
            <w:r>
              <w:rPr>
                <w:color w:val="000000" w:themeColor="text1"/>
                <w:sz w:val="22"/>
                <w:szCs w:val="22"/>
                <w:lang w:val="en-US"/>
              </w:rPr>
              <w:t>, unspecified </w:t>
            </w:r>
          </w:p>
        </w:tc>
      </w:tr>
      <w:tr w:rsidR="00B21FE8" w14:paraId="79A2757C" w14:textId="77777777" w:rsidTr="00B21FE8">
        <w:trPr>
          <w:trHeight w:val="272"/>
        </w:trPr>
        <w:tc>
          <w:tcPr>
            <w:tcW w:w="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45C8FA3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365.01   </w:t>
            </w:r>
          </w:p>
        </w:tc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FF1F4E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Open angle with borderline findings, low risk 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F60CAEE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H40.01   </w:t>
            </w:r>
          </w:p>
        </w:tc>
        <w:tc>
          <w:tcPr>
            <w:tcW w:w="4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55CCE6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Open angle with borderline findings, low risk </w:t>
            </w:r>
          </w:p>
        </w:tc>
      </w:tr>
      <w:tr w:rsidR="00B21FE8" w14:paraId="527441CF" w14:textId="77777777" w:rsidTr="00B21FE8">
        <w:trPr>
          <w:trHeight w:val="272"/>
        </w:trPr>
        <w:tc>
          <w:tcPr>
            <w:tcW w:w="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881FF65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365.05   </w:t>
            </w:r>
          </w:p>
        </w:tc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2FAE84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Open angle with borderline findings, high risk 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646DC36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H40.02   </w:t>
            </w:r>
          </w:p>
        </w:tc>
        <w:tc>
          <w:tcPr>
            <w:tcW w:w="4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7AF0CA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Open angle with borderline findings, high risk </w:t>
            </w:r>
          </w:p>
        </w:tc>
      </w:tr>
      <w:tr w:rsidR="00B21FE8" w14:paraId="4F746085" w14:textId="77777777" w:rsidTr="00B21FE8">
        <w:trPr>
          <w:trHeight w:val="272"/>
        </w:trPr>
        <w:tc>
          <w:tcPr>
            <w:tcW w:w="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10D8687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365.04   </w:t>
            </w:r>
          </w:p>
        </w:tc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EECB34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Ocular hypertension</w:t>
            </w:r>
            <w:r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9F63B6A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H40.05   </w:t>
            </w:r>
          </w:p>
        </w:tc>
        <w:tc>
          <w:tcPr>
            <w:tcW w:w="4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52542E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Ocular hypertension </w:t>
            </w:r>
          </w:p>
        </w:tc>
      </w:tr>
      <w:tr w:rsidR="00B21FE8" w14:paraId="7C1C7F7B" w14:textId="77777777" w:rsidTr="00B21FE8">
        <w:trPr>
          <w:trHeight w:val="272"/>
        </w:trPr>
        <w:tc>
          <w:tcPr>
            <w:tcW w:w="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EA7B93D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365.1</w:t>
            </w:r>
          </w:p>
        </w:tc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7A3AB8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Open-angle glaucoma  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32B6B5A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H40.1</w:t>
            </w:r>
          </w:p>
        </w:tc>
        <w:tc>
          <w:tcPr>
            <w:tcW w:w="4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C2329C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Open-angle glaucoma</w:t>
            </w:r>
          </w:p>
        </w:tc>
      </w:tr>
      <w:tr w:rsidR="00B21FE8" w14:paraId="7980DE36" w14:textId="77777777" w:rsidTr="00B21FE8">
        <w:trPr>
          <w:trHeight w:val="272"/>
        </w:trPr>
        <w:tc>
          <w:tcPr>
            <w:tcW w:w="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C5398C7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365.10</w:t>
            </w:r>
          </w:p>
        </w:tc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18F750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Open-angle glaucoma, unspecified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ED49CFD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H40.10</w:t>
            </w:r>
          </w:p>
        </w:tc>
        <w:tc>
          <w:tcPr>
            <w:tcW w:w="4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978973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Open-angle glaucoma, unspecified</w:t>
            </w:r>
          </w:p>
        </w:tc>
      </w:tr>
      <w:tr w:rsidR="00B21FE8" w14:paraId="495B8D31" w14:textId="77777777" w:rsidTr="00B21FE8">
        <w:trPr>
          <w:trHeight w:val="22"/>
        </w:trPr>
        <w:tc>
          <w:tcPr>
            <w:tcW w:w="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FD9AADC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365.11</w:t>
            </w:r>
          </w:p>
        </w:tc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7CB3D5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Primary open angle glaucoma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70BBA2A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H40.11</w:t>
            </w:r>
          </w:p>
        </w:tc>
        <w:tc>
          <w:tcPr>
            <w:tcW w:w="4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F1912F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Primary open angle glaucoma</w:t>
            </w:r>
          </w:p>
        </w:tc>
      </w:tr>
      <w:tr w:rsidR="00B21FE8" w14:paraId="4C2B6B88" w14:textId="77777777" w:rsidTr="00B21FE8">
        <w:trPr>
          <w:trHeight w:val="22"/>
        </w:trPr>
        <w:tc>
          <w:tcPr>
            <w:tcW w:w="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84477D3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365.12</w:t>
            </w:r>
          </w:p>
        </w:tc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B5D07D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Low tension open-angle glaucoma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B0C2866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H40.12</w:t>
            </w:r>
          </w:p>
        </w:tc>
        <w:tc>
          <w:tcPr>
            <w:tcW w:w="4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76947D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Low tension open-angle glaucoma</w:t>
            </w:r>
          </w:p>
        </w:tc>
      </w:tr>
      <w:tr w:rsidR="00B21FE8" w14:paraId="22005A6E" w14:textId="77777777" w:rsidTr="00B21FE8">
        <w:trPr>
          <w:trHeight w:val="22"/>
        </w:trPr>
        <w:tc>
          <w:tcPr>
            <w:tcW w:w="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8C91E5E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365.13</w:t>
            </w:r>
          </w:p>
        </w:tc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9ECD73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Pigmentary open-angle glaucoma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53C6B53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H40.13</w:t>
            </w:r>
          </w:p>
        </w:tc>
        <w:tc>
          <w:tcPr>
            <w:tcW w:w="4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EE31FB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Pigmentary open-angle glaucoma</w:t>
            </w:r>
          </w:p>
        </w:tc>
      </w:tr>
      <w:tr w:rsidR="00B21FE8" w14:paraId="5E85F3E1" w14:textId="77777777" w:rsidTr="00B21FE8">
        <w:trPr>
          <w:trHeight w:val="22"/>
        </w:trPr>
        <w:tc>
          <w:tcPr>
            <w:tcW w:w="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299E530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365.14</w:t>
            </w:r>
          </w:p>
        </w:tc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FA10E4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Glaucoma of childhood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866EC58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H40.14</w:t>
            </w:r>
          </w:p>
        </w:tc>
        <w:tc>
          <w:tcPr>
            <w:tcW w:w="4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85E3EE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Glaucoma of childhood</w:t>
            </w:r>
          </w:p>
        </w:tc>
      </w:tr>
      <w:tr w:rsidR="00B21FE8" w14:paraId="1FBC478E" w14:textId="77777777" w:rsidTr="00B21FE8">
        <w:trPr>
          <w:trHeight w:val="22"/>
        </w:trPr>
        <w:tc>
          <w:tcPr>
            <w:tcW w:w="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3E9F772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365.14</w:t>
            </w:r>
          </w:p>
        </w:tc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C6C228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Residual stage of open angle glaucoma</w:t>
            </w:r>
          </w:p>
        </w:tc>
        <w:tc>
          <w:tcPr>
            <w:tcW w:w="1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1134808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H40.15</w:t>
            </w:r>
          </w:p>
        </w:tc>
        <w:tc>
          <w:tcPr>
            <w:tcW w:w="4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BF2A07" w14:textId="77777777" w:rsidR="00B21FE8" w:rsidRDefault="00B21FE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Residual stage of open angle glaucoma</w:t>
            </w:r>
          </w:p>
        </w:tc>
      </w:tr>
    </w:tbl>
    <w:p w14:paraId="1511D38D" w14:textId="77777777" w:rsidR="00B21FE8" w:rsidRDefault="00B21FE8" w:rsidP="00B21FE8">
      <w:pPr>
        <w:rPr>
          <w:b/>
          <w:bCs/>
          <w:color w:val="000000" w:themeColor="text1"/>
        </w:rPr>
      </w:pPr>
    </w:p>
    <w:p w14:paraId="21AB7537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FE8"/>
    <w:rsid w:val="00AD1398"/>
    <w:rsid w:val="00B2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55868"/>
  <w15:chartTrackingRefBased/>
  <w15:docId w15:val="{ED15F865-4F07-4192-8713-73E807945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F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274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1507</Characters>
  <Application>Microsoft Office Word</Application>
  <DocSecurity>0</DocSecurity>
  <Lines>12</Lines>
  <Paragraphs>3</Paragraphs>
  <ScaleCrop>false</ScaleCrop>
  <Company>Springer Nature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2023-07-18T08:02:00Z</dcterms:created>
  <dcterms:modified xsi:type="dcterms:W3CDTF">2023-07-18T08:02:00Z</dcterms:modified>
</cp:coreProperties>
</file>