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7875B" w14:textId="61E44EBD" w:rsidR="00C31487" w:rsidRDefault="00C31487" w:rsidP="00C31487">
      <w:pPr>
        <w:pStyle w:val="Heading1"/>
      </w:pPr>
      <w:r>
        <w:t>Supplementary Table</w:t>
      </w:r>
      <w:r w:rsidR="00340C78">
        <w:t xml:space="preserve"> A</w:t>
      </w:r>
    </w:p>
    <w:p w14:paraId="7070602F" w14:textId="77777777" w:rsidR="00C31487" w:rsidRPr="00414F56" w:rsidRDefault="00C31487" w:rsidP="00C31487">
      <w:pPr>
        <w:rPr>
          <w:b/>
          <w:bCs/>
        </w:rPr>
      </w:pPr>
      <w:r w:rsidRPr="00414F56">
        <w:rPr>
          <w:b/>
          <w:bCs/>
        </w:rPr>
        <w:t>Table A.1 Family and community enablers and barriers</w:t>
      </w:r>
    </w:p>
    <w:tbl>
      <w:tblPr>
        <w:tblStyle w:val="TableGrid"/>
        <w:tblW w:w="4469" w:type="pct"/>
        <w:tblLook w:val="04A0" w:firstRow="1" w:lastRow="0" w:firstColumn="1" w:lastColumn="0" w:noHBand="0" w:noVBand="1"/>
      </w:tblPr>
      <w:tblGrid>
        <w:gridCol w:w="2326"/>
        <w:gridCol w:w="3124"/>
        <w:gridCol w:w="1267"/>
        <w:gridCol w:w="5750"/>
      </w:tblGrid>
      <w:tr w:rsidR="00C31487" w:rsidRPr="00030820" w14:paraId="79F42884" w14:textId="77777777" w:rsidTr="00315401">
        <w:tc>
          <w:tcPr>
            <w:tcW w:w="933" w:type="pct"/>
          </w:tcPr>
          <w:p w14:paraId="2226D8C5" w14:textId="77777777" w:rsidR="00C31487" w:rsidRPr="00030820" w:rsidRDefault="00C31487" w:rsidP="00315401">
            <w:pPr>
              <w:rPr>
                <w:b/>
                <w:bCs/>
                <w:sz w:val="21"/>
                <w:szCs w:val="21"/>
                <w:lang w:val="en-US"/>
              </w:rPr>
            </w:pPr>
            <w:r w:rsidRPr="00030820">
              <w:rPr>
                <w:b/>
                <w:bCs/>
                <w:sz w:val="21"/>
                <w:szCs w:val="21"/>
                <w:lang w:val="en-US"/>
              </w:rPr>
              <w:t xml:space="preserve">Main theme </w:t>
            </w:r>
          </w:p>
        </w:tc>
        <w:tc>
          <w:tcPr>
            <w:tcW w:w="1253" w:type="pct"/>
          </w:tcPr>
          <w:p w14:paraId="4756D468" w14:textId="77777777" w:rsidR="00C31487" w:rsidRPr="00030820" w:rsidRDefault="00C31487" w:rsidP="00315401">
            <w:pPr>
              <w:rPr>
                <w:b/>
                <w:bCs/>
                <w:sz w:val="21"/>
                <w:szCs w:val="21"/>
                <w:lang w:val="en-US"/>
              </w:rPr>
            </w:pPr>
            <w:r w:rsidRPr="00030820">
              <w:rPr>
                <w:b/>
                <w:bCs/>
                <w:sz w:val="21"/>
                <w:szCs w:val="21"/>
                <w:lang w:val="en-US"/>
              </w:rPr>
              <w:t>Sub theme</w:t>
            </w:r>
          </w:p>
        </w:tc>
        <w:tc>
          <w:tcPr>
            <w:tcW w:w="508" w:type="pct"/>
          </w:tcPr>
          <w:p w14:paraId="691F87A0" w14:textId="77777777" w:rsidR="00C31487" w:rsidRPr="00030820" w:rsidRDefault="00C31487" w:rsidP="00315401">
            <w:pPr>
              <w:rPr>
                <w:b/>
                <w:bCs/>
                <w:sz w:val="21"/>
                <w:szCs w:val="21"/>
                <w:lang w:val="en-US"/>
              </w:rPr>
            </w:pPr>
            <w:r w:rsidRPr="00030820">
              <w:rPr>
                <w:b/>
                <w:bCs/>
                <w:sz w:val="21"/>
                <w:szCs w:val="21"/>
                <w:lang w:val="en-US"/>
              </w:rPr>
              <w:t>Enabler or barrier</w:t>
            </w:r>
          </w:p>
        </w:tc>
        <w:tc>
          <w:tcPr>
            <w:tcW w:w="2306" w:type="pct"/>
          </w:tcPr>
          <w:p w14:paraId="79A2E9E6" w14:textId="77777777" w:rsidR="00C31487" w:rsidRPr="000F3709" w:rsidRDefault="00C31487" w:rsidP="00315401">
            <w:pPr>
              <w:rPr>
                <w:b/>
                <w:bCs/>
                <w:sz w:val="21"/>
                <w:szCs w:val="21"/>
                <w:lang w:val="en-US"/>
              </w:rPr>
            </w:pPr>
            <w:r w:rsidRPr="000F3709">
              <w:rPr>
                <w:b/>
                <w:bCs/>
                <w:sz w:val="21"/>
                <w:szCs w:val="21"/>
                <w:lang w:val="en-US"/>
              </w:rPr>
              <w:t>Example quotation</w:t>
            </w:r>
          </w:p>
        </w:tc>
      </w:tr>
      <w:tr w:rsidR="00C31487" w:rsidRPr="00030820" w14:paraId="73D9B727" w14:textId="77777777" w:rsidTr="00315401">
        <w:tc>
          <w:tcPr>
            <w:tcW w:w="933" w:type="pct"/>
          </w:tcPr>
          <w:p w14:paraId="26C35BD9" w14:textId="77777777" w:rsidR="00C31487" w:rsidRPr="00C4496D" w:rsidRDefault="00C31487" w:rsidP="00315401">
            <w:pPr>
              <w:rPr>
                <w:sz w:val="21"/>
                <w:szCs w:val="21"/>
                <w:lang w:val="en-US"/>
              </w:rPr>
            </w:pPr>
            <w:r w:rsidRPr="00C4496D">
              <w:rPr>
                <w:sz w:val="21"/>
                <w:szCs w:val="21"/>
                <w:lang w:val="en-US"/>
              </w:rPr>
              <w:t>Awareness and knowledge of available supports</w:t>
            </w:r>
          </w:p>
        </w:tc>
        <w:tc>
          <w:tcPr>
            <w:tcW w:w="1253" w:type="pct"/>
          </w:tcPr>
          <w:p w14:paraId="2FA74C1B" w14:textId="77777777" w:rsidR="00C31487" w:rsidRPr="0007043B" w:rsidRDefault="00C31487" w:rsidP="00315401">
            <w:pPr>
              <w:rPr>
                <w:sz w:val="21"/>
                <w:szCs w:val="21"/>
                <w:lang w:val="en-US"/>
              </w:rPr>
            </w:pPr>
            <w:r w:rsidRPr="0007043B">
              <w:rPr>
                <w:sz w:val="21"/>
                <w:szCs w:val="21"/>
                <w:lang w:val="en-US"/>
              </w:rPr>
              <w:t>Awareness and knowledge raising of available supports</w:t>
            </w:r>
          </w:p>
        </w:tc>
        <w:tc>
          <w:tcPr>
            <w:tcW w:w="508" w:type="pct"/>
          </w:tcPr>
          <w:p w14:paraId="401F6B18" w14:textId="77777777" w:rsidR="00C31487" w:rsidRPr="0007043B" w:rsidRDefault="00C31487" w:rsidP="00315401">
            <w:pPr>
              <w:rPr>
                <w:sz w:val="21"/>
                <w:szCs w:val="21"/>
                <w:lang w:val="en-US"/>
              </w:rPr>
            </w:pPr>
            <w:r w:rsidRPr="0007043B">
              <w:rPr>
                <w:sz w:val="21"/>
                <w:szCs w:val="21"/>
                <w:lang w:val="en-US"/>
              </w:rPr>
              <w:t>Enabler</w:t>
            </w:r>
          </w:p>
        </w:tc>
        <w:tc>
          <w:tcPr>
            <w:tcW w:w="2306" w:type="pct"/>
          </w:tcPr>
          <w:p w14:paraId="105C55E8" w14:textId="77777777" w:rsidR="00C31487" w:rsidRPr="0007043B" w:rsidRDefault="00C31487" w:rsidP="00315401">
            <w:pPr>
              <w:rPr>
                <w:bCs/>
                <w:i/>
                <w:sz w:val="21"/>
                <w:szCs w:val="21"/>
                <w:lang w:val="en-US"/>
              </w:rPr>
            </w:pPr>
            <w:r w:rsidRPr="0007043B">
              <w:rPr>
                <w:bCs/>
                <w:i/>
                <w:sz w:val="21"/>
                <w:szCs w:val="21"/>
                <w:lang w:val="en-US"/>
              </w:rPr>
              <w:t xml:space="preserve">“… awareness that these programs are there for parents. That will </w:t>
            </w:r>
            <w:proofErr w:type="gramStart"/>
            <w:r w:rsidRPr="0007043B">
              <w:rPr>
                <w:bCs/>
                <w:i/>
                <w:sz w:val="21"/>
                <w:szCs w:val="21"/>
                <w:lang w:val="en-US"/>
              </w:rPr>
              <w:t>actually help</w:t>
            </w:r>
            <w:proofErr w:type="gramEnd"/>
            <w:r w:rsidRPr="0007043B">
              <w:rPr>
                <w:bCs/>
                <w:i/>
                <w:sz w:val="21"/>
                <w:szCs w:val="21"/>
                <w:lang w:val="en-US"/>
              </w:rPr>
              <w:t xml:space="preserve"> people to actually access the programs more, … when you start your pregnancy journey, from the hospitals or from the care providers, they should actually educate the people like, "There are these programs available for you in the community etc</w:t>
            </w:r>
            <w:r>
              <w:rPr>
                <w:bCs/>
                <w:i/>
                <w:sz w:val="21"/>
                <w:szCs w:val="21"/>
                <w:lang w:val="en-US"/>
              </w:rPr>
              <w:t>.</w:t>
            </w:r>
            <w:r w:rsidRPr="0007043B">
              <w:rPr>
                <w:bCs/>
                <w:i/>
                <w:sz w:val="21"/>
                <w:szCs w:val="21"/>
                <w:lang w:val="en-US"/>
              </w:rPr>
              <w:t>” (FP1)</w:t>
            </w:r>
          </w:p>
          <w:p w14:paraId="4158651F" w14:textId="77777777" w:rsidR="00C31487" w:rsidRPr="0007043B" w:rsidRDefault="00C31487" w:rsidP="00315401">
            <w:pPr>
              <w:rPr>
                <w:i/>
                <w:sz w:val="21"/>
                <w:szCs w:val="21"/>
                <w:lang w:val="en-US"/>
              </w:rPr>
            </w:pPr>
          </w:p>
          <w:p w14:paraId="772C26CE" w14:textId="77777777" w:rsidR="00C31487" w:rsidRPr="0007043B" w:rsidRDefault="00C31487" w:rsidP="00315401">
            <w:pPr>
              <w:rPr>
                <w:i/>
                <w:sz w:val="21"/>
                <w:szCs w:val="21"/>
                <w:lang w:val="en-US"/>
              </w:rPr>
            </w:pPr>
            <w:r>
              <w:rPr>
                <w:bCs/>
                <w:i/>
                <w:sz w:val="21"/>
                <w:szCs w:val="21"/>
                <w:lang w:val="en-US"/>
              </w:rPr>
              <w:t>“</w:t>
            </w:r>
            <w:r w:rsidRPr="0007043B">
              <w:rPr>
                <w:bCs/>
                <w:i/>
                <w:sz w:val="21"/>
                <w:szCs w:val="21"/>
                <w:lang w:val="en-US"/>
              </w:rPr>
              <w:t xml:space="preserve">So, I guess </w:t>
            </w:r>
            <w:r w:rsidRPr="009058EE">
              <w:rPr>
                <w:bCs/>
                <w:i/>
                <w:sz w:val="21"/>
                <w:szCs w:val="21"/>
                <w:lang w:val="en-US"/>
              </w:rPr>
              <w:t>advertising in some way really getting the word [out] … word of mouth, the doctors,</w:t>
            </w:r>
            <w:r w:rsidRPr="0007043B">
              <w:rPr>
                <w:bCs/>
                <w:i/>
                <w:sz w:val="21"/>
                <w:szCs w:val="21"/>
                <w:lang w:val="en-US"/>
              </w:rPr>
              <w:t xml:space="preserve"> maternal child health nurses. Even at shopping malls, libraries, things like that. Places with families with young children would be appealing on a regular basis, and in multiple languages. Having information out there so that families know, even just websites you can add to stuff. Social media is a </w:t>
            </w:r>
            <w:proofErr w:type="gramStart"/>
            <w:r w:rsidRPr="0007043B">
              <w:rPr>
                <w:bCs/>
                <w:i/>
                <w:sz w:val="21"/>
                <w:szCs w:val="21"/>
                <w:lang w:val="en-US"/>
              </w:rPr>
              <w:t>really huge</w:t>
            </w:r>
            <w:proofErr w:type="gramEnd"/>
            <w:r w:rsidRPr="0007043B">
              <w:rPr>
                <w:bCs/>
                <w:i/>
                <w:sz w:val="21"/>
                <w:szCs w:val="21"/>
                <w:lang w:val="en-US"/>
              </w:rPr>
              <w:t xml:space="preserve"> way that people are engaging with information these days. And everything's very much internet social media based.</w:t>
            </w:r>
            <w:r>
              <w:rPr>
                <w:bCs/>
                <w:i/>
                <w:sz w:val="21"/>
                <w:szCs w:val="21"/>
                <w:lang w:val="en-US"/>
              </w:rPr>
              <w:t>”</w:t>
            </w:r>
            <w:r w:rsidRPr="0007043B">
              <w:rPr>
                <w:bCs/>
                <w:i/>
                <w:sz w:val="21"/>
                <w:szCs w:val="21"/>
                <w:lang w:val="en-US"/>
              </w:rPr>
              <w:t xml:space="preserve"> (SP25 Social services)</w:t>
            </w:r>
          </w:p>
        </w:tc>
      </w:tr>
      <w:tr w:rsidR="00C31487" w:rsidRPr="00030820" w14:paraId="61B11EBD" w14:textId="77777777" w:rsidTr="00315401">
        <w:tc>
          <w:tcPr>
            <w:tcW w:w="933" w:type="pct"/>
          </w:tcPr>
          <w:p w14:paraId="02543900" w14:textId="77777777" w:rsidR="00C31487" w:rsidRPr="00C4496D" w:rsidRDefault="00C31487" w:rsidP="00315401">
            <w:pPr>
              <w:rPr>
                <w:sz w:val="21"/>
                <w:szCs w:val="21"/>
                <w:lang w:val="en-US"/>
              </w:rPr>
            </w:pPr>
          </w:p>
        </w:tc>
        <w:tc>
          <w:tcPr>
            <w:tcW w:w="1253" w:type="pct"/>
          </w:tcPr>
          <w:p w14:paraId="741B62C7" w14:textId="77777777" w:rsidR="00C31487" w:rsidRPr="0007043B" w:rsidRDefault="00C31487" w:rsidP="00315401">
            <w:pPr>
              <w:rPr>
                <w:sz w:val="21"/>
                <w:szCs w:val="21"/>
                <w:lang w:val="en-US"/>
              </w:rPr>
            </w:pPr>
            <w:r w:rsidRPr="0007043B">
              <w:rPr>
                <w:sz w:val="21"/>
                <w:szCs w:val="21"/>
                <w:lang w:val="en-US"/>
              </w:rPr>
              <w:t>Lack of knowledge and awareness of available supports</w:t>
            </w:r>
          </w:p>
        </w:tc>
        <w:tc>
          <w:tcPr>
            <w:tcW w:w="508" w:type="pct"/>
          </w:tcPr>
          <w:p w14:paraId="59A96BD2" w14:textId="77777777" w:rsidR="00C31487" w:rsidRPr="0007043B" w:rsidRDefault="00C31487" w:rsidP="00315401">
            <w:pPr>
              <w:rPr>
                <w:sz w:val="21"/>
                <w:szCs w:val="21"/>
                <w:lang w:val="en-US"/>
              </w:rPr>
            </w:pPr>
            <w:r w:rsidRPr="0007043B">
              <w:rPr>
                <w:sz w:val="21"/>
                <w:szCs w:val="21"/>
                <w:lang w:val="en-US"/>
              </w:rPr>
              <w:t>Barrier</w:t>
            </w:r>
          </w:p>
        </w:tc>
        <w:tc>
          <w:tcPr>
            <w:tcW w:w="2306" w:type="pct"/>
          </w:tcPr>
          <w:p w14:paraId="539A4E0D" w14:textId="77777777" w:rsidR="00C31487" w:rsidRPr="0007043B" w:rsidRDefault="00C31487" w:rsidP="00315401">
            <w:pPr>
              <w:rPr>
                <w:i/>
                <w:sz w:val="21"/>
                <w:szCs w:val="21"/>
              </w:rPr>
            </w:pPr>
            <w:r w:rsidRPr="0007043B">
              <w:rPr>
                <w:i/>
                <w:iCs/>
                <w:sz w:val="21"/>
                <w:szCs w:val="21"/>
              </w:rPr>
              <w:t>“a part of the challenges that families experiencing, particularly those that come from low incomes, or migrant and with refugee backgrounds, […] don't know what [they]'re entitled to. [</w:t>
            </w:r>
            <w:r>
              <w:rPr>
                <w:i/>
                <w:iCs/>
                <w:sz w:val="21"/>
                <w:szCs w:val="21"/>
              </w:rPr>
              <w:t>T</w:t>
            </w:r>
            <w:r w:rsidRPr="0007043B">
              <w:rPr>
                <w:i/>
                <w:iCs/>
                <w:sz w:val="21"/>
                <w:szCs w:val="21"/>
              </w:rPr>
              <w:t>hey] don't know how to ask for it cause [they] don't know what it is.</w:t>
            </w:r>
            <w:r w:rsidRPr="0007043B">
              <w:rPr>
                <w:i/>
                <w:sz w:val="21"/>
                <w:szCs w:val="21"/>
              </w:rPr>
              <w:t>” (SP25 Social services)</w:t>
            </w:r>
          </w:p>
        </w:tc>
      </w:tr>
      <w:tr w:rsidR="00C31487" w:rsidRPr="00030820" w14:paraId="053E3FF7" w14:textId="77777777" w:rsidTr="00315401">
        <w:tc>
          <w:tcPr>
            <w:tcW w:w="933" w:type="pct"/>
          </w:tcPr>
          <w:p w14:paraId="62F52694" w14:textId="77777777" w:rsidR="00C31487" w:rsidRPr="00C4496D" w:rsidRDefault="00C31487" w:rsidP="00315401">
            <w:pPr>
              <w:rPr>
                <w:sz w:val="21"/>
                <w:szCs w:val="21"/>
                <w:lang w:val="en-US"/>
              </w:rPr>
            </w:pPr>
            <w:r w:rsidRPr="00C4496D">
              <w:rPr>
                <w:sz w:val="21"/>
                <w:szCs w:val="21"/>
                <w:lang w:val="en-US"/>
              </w:rPr>
              <w:t>Parental engagement</w:t>
            </w:r>
          </w:p>
        </w:tc>
        <w:tc>
          <w:tcPr>
            <w:tcW w:w="1253" w:type="pct"/>
          </w:tcPr>
          <w:p w14:paraId="71D5E783" w14:textId="77777777" w:rsidR="00C31487" w:rsidRPr="0007043B" w:rsidRDefault="00C31487" w:rsidP="00315401">
            <w:pPr>
              <w:rPr>
                <w:sz w:val="21"/>
                <w:szCs w:val="21"/>
                <w:lang w:val="en-US"/>
              </w:rPr>
            </w:pPr>
            <w:r w:rsidRPr="0007043B">
              <w:rPr>
                <w:sz w:val="21"/>
                <w:szCs w:val="21"/>
                <w:lang w:val="en-US"/>
              </w:rPr>
              <w:t>Engaged parents</w:t>
            </w:r>
          </w:p>
        </w:tc>
        <w:tc>
          <w:tcPr>
            <w:tcW w:w="508" w:type="pct"/>
          </w:tcPr>
          <w:p w14:paraId="361F6E13" w14:textId="77777777" w:rsidR="00C31487" w:rsidRPr="0007043B" w:rsidRDefault="00C31487" w:rsidP="00315401">
            <w:pPr>
              <w:rPr>
                <w:sz w:val="21"/>
                <w:szCs w:val="21"/>
                <w:lang w:val="en-US"/>
              </w:rPr>
            </w:pPr>
            <w:r w:rsidRPr="0007043B">
              <w:rPr>
                <w:sz w:val="21"/>
                <w:szCs w:val="21"/>
                <w:lang w:val="en-US"/>
              </w:rPr>
              <w:t>Enabler</w:t>
            </w:r>
          </w:p>
        </w:tc>
        <w:tc>
          <w:tcPr>
            <w:tcW w:w="2306" w:type="pct"/>
          </w:tcPr>
          <w:p w14:paraId="6ECE8E84" w14:textId="77777777" w:rsidR="00C31487" w:rsidRPr="0007043B" w:rsidRDefault="00C31487" w:rsidP="00315401">
            <w:pPr>
              <w:rPr>
                <w:bCs/>
                <w:i/>
                <w:sz w:val="21"/>
                <w:szCs w:val="21"/>
                <w:lang w:val="en-US"/>
              </w:rPr>
            </w:pPr>
            <w:r w:rsidRPr="0007043B">
              <w:rPr>
                <w:bCs/>
                <w:i/>
                <w:sz w:val="21"/>
                <w:szCs w:val="21"/>
                <w:lang w:val="en-US"/>
              </w:rPr>
              <w:t>“… in terms of engaging dads, we do a lot of outreach work, we do a lot of after-hours work, we do lots of home visits, and we found, particularly with Zoom, we've been engaging a lot more dads…” (SP10 Social services)</w:t>
            </w:r>
          </w:p>
        </w:tc>
      </w:tr>
      <w:tr w:rsidR="00C31487" w:rsidRPr="00030820" w14:paraId="4B01C0C5" w14:textId="77777777" w:rsidTr="00315401">
        <w:tc>
          <w:tcPr>
            <w:tcW w:w="933" w:type="pct"/>
          </w:tcPr>
          <w:p w14:paraId="40288A52" w14:textId="77777777" w:rsidR="00C31487" w:rsidRPr="00C4496D" w:rsidRDefault="00C31487" w:rsidP="00315401">
            <w:pPr>
              <w:rPr>
                <w:sz w:val="21"/>
                <w:szCs w:val="21"/>
                <w:lang w:val="en-US"/>
              </w:rPr>
            </w:pPr>
          </w:p>
        </w:tc>
        <w:tc>
          <w:tcPr>
            <w:tcW w:w="1253" w:type="pct"/>
          </w:tcPr>
          <w:p w14:paraId="6E4F5057" w14:textId="77777777" w:rsidR="00C31487" w:rsidRPr="00DB4CF9" w:rsidRDefault="00C31487" w:rsidP="00315401">
            <w:pPr>
              <w:rPr>
                <w:sz w:val="21"/>
                <w:szCs w:val="21"/>
                <w:lang w:val="en-US"/>
              </w:rPr>
            </w:pPr>
            <w:r w:rsidRPr="00DB4CF9">
              <w:rPr>
                <w:sz w:val="21"/>
                <w:szCs w:val="21"/>
                <w:lang w:val="en-US"/>
              </w:rPr>
              <w:t>Lack of parent engagement</w:t>
            </w:r>
            <w:r>
              <w:rPr>
                <w:sz w:val="21"/>
                <w:szCs w:val="21"/>
                <w:lang w:val="en-US"/>
              </w:rPr>
              <w:t xml:space="preserve"> and mistrust</w:t>
            </w:r>
          </w:p>
        </w:tc>
        <w:tc>
          <w:tcPr>
            <w:tcW w:w="508" w:type="pct"/>
          </w:tcPr>
          <w:p w14:paraId="73CA10AA" w14:textId="77777777" w:rsidR="00C31487" w:rsidRPr="00030820" w:rsidRDefault="00C31487" w:rsidP="00315401">
            <w:pPr>
              <w:rPr>
                <w:sz w:val="21"/>
                <w:szCs w:val="21"/>
                <w:lang w:val="en-US"/>
              </w:rPr>
            </w:pPr>
            <w:r>
              <w:rPr>
                <w:sz w:val="21"/>
                <w:szCs w:val="21"/>
                <w:lang w:val="en-US"/>
              </w:rPr>
              <w:t>Barrier</w:t>
            </w:r>
          </w:p>
        </w:tc>
        <w:tc>
          <w:tcPr>
            <w:tcW w:w="2306" w:type="pct"/>
          </w:tcPr>
          <w:p w14:paraId="29EE3BBA" w14:textId="77777777" w:rsidR="00C31487" w:rsidRPr="000F3709" w:rsidRDefault="00C31487" w:rsidP="00315401">
            <w:pPr>
              <w:rPr>
                <w:i/>
                <w:sz w:val="21"/>
                <w:szCs w:val="21"/>
              </w:rPr>
            </w:pPr>
            <w:r w:rsidRPr="000F3709">
              <w:rPr>
                <w:i/>
                <w:sz w:val="21"/>
                <w:szCs w:val="21"/>
              </w:rPr>
              <w:t xml:space="preserve">“… the experience I've had trying to encourage parents to participate it's the ones that are probably doing okay, that go along. And the ones that </w:t>
            </w:r>
            <w:proofErr w:type="gramStart"/>
            <w:r w:rsidRPr="000F3709">
              <w:rPr>
                <w:i/>
                <w:sz w:val="21"/>
                <w:szCs w:val="21"/>
              </w:rPr>
              <w:t>aren't</w:t>
            </w:r>
            <w:proofErr w:type="gramEnd"/>
            <w:r w:rsidRPr="000F3709">
              <w:rPr>
                <w:i/>
                <w:sz w:val="21"/>
                <w:szCs w:val="21"/>
              </w:rPr>
              <w:t xml:space="preserve">, they're much harder to recruit </w:t>
            </w:r>
            <w:r w:rsidRPr="000F3709">
              <w:rPr>
                <w:i/>
                <w:sz w:val="21"/>
                <w:szCs w:val="21"/>
              </w:rPr>
              <w:lastRenderedPageBreak/>
              <w:t>and continue and also [to] have the headspace to be able to utilize the information. (</w:t>
            </w:r>
            <w:r>
              <w:rPr>
                <w:i/>
                <w:sz w:val="21"/>
                <w:szCs w:val="21"/>
              </w:rPr>
              <w:t>SP36 Early education and disability inclusion</w:t>
            </w:r>
            <w:r w:rsidRPr="000F3709">
              <w:rPr>
                <w:i/>
                <w:sz w:val="21"/>
                <w:szCs w:val="21"/>
              </w:rPr>
              <w:t>)</w:t>
            </w:r>
          </w:p>
          <w:p w14:paraId="33760CB0" w14:textId="77777777" w:rsidR="00C31487" w:rsidRDefault="00C31487" w:rsidP="00315401">
            <w:pPr>
              <w:rPr>
                <w:i/>
                <w:color w:val="000000"/>
                <w:sz w:val="21"/>
                <w:szCs w:val="21"/>
              </w:rPr>
            </w:pPr>
          </w:p>
          <w:p w14:paraId="52D185AB" w14:textId="77777777" w:rsidR="00C31487" w:rsidRPr="000F3709" w:rsidRDefault="00C31487" w:rsidP="00315401">
            <w:pPr>
              <w:rPr>
                <w:i/>
                <w:color w:val="000000"/>
                <w:sz w:val="21"/>
                <w:szCs w:val="21"/>
              </w:rPr>
            </w:pPr>
            <w:r w:rsidRPr="000F3709">
              <w:rPr>
                <w:i/>
                <w:color w:val="000000"/>
                <w:sz w:val="21"/>
                <w:szCs w:val="21"/>
              </w:rPr>
              <w:t>“for some families too, […] if they've had traumatic experiences with services before, or been involved with Child Protection, there's a real fear that their kids will be taken off them if they say that they're struggling…” (</w:t>
            </w:r>
            <w:r>
              <w:rPr>
                <w:i/>
                <w:color w:val="000000"/>
                <w:sz w:val="21"/>
                <w:szCs w:val="21"/>
              </w:rPr>
              <w:t>SP10 Social services</w:t>
            </w:r>
            <w:r w:rsidRPr="000F3709">
              <w:rPr>
                <w:i/>
                <w:color w:val="000000"/>
                <w:sz w:val="21"/>
                <w:szCs w:val="21"/>
              </w:rPr>
              <w:t>)</w:t>
            </w:r>
          </w:p>
        </w:tc>
      </w:tr>
      <w:tr w:rsidR="00C31487" w:rsidRPr="00030820" w14:paraId="11F1F779" w14:textId="77777777" w:rsidTr="00315401">
        <w:tc>
          <w:tcPr>
            <w:tcW w:w="933" w:type="pct"/>
          </w:tcPr>
          <w:p w14:paraId="1D4D22A1" w14:textId="77777777" w:rsidR="00C31487" w:rsidRPr="00030820" w:rsidRDefault="00C31487" w:rsidP="00315401">
            <w:pPr>
              <w:rPr>
                <w:sz w:val="21"/>
                <w:szCs w:val="21"/>
                <w:lang w:val="en-US"/>
              </w:rPr>
            </w:pPr>
          </w:p>
        </w:tc>
        <w:tc>
          <w:tcPr>
            <w:tcW w:w="1253" w:type="pct"/>
          </w:tcPr>
          <w:p w14:paraId="333644E5" w14:textId="77777777" w:rsidR="00C31487" w:rsidRPr="00DB4CF9" w:rsidRDefault="00C31487" w:rsidP="00315401">
            <w:pPr>
              <w:rPr>
                <w:sz w:val="21"/>
                <w:szCs w:val="21"/>
                <w:lang w:val="en-US"/>
              </w:rPr>
            </w:pPr>
            <w:r>
              <w:rPr>
                <w:sz w:val="21"/>
                <w:szCs w:val="21"/>
                <w:lang w:val="en-US"/>
              </w:rPr>
              <w:t>Family life complexities</w:t>
            </w:r>
          </w:p>
        </w:tc>
        <w:tc>
          <w:tcPr>
            <w:tcW w:w="508" w:type="pct"/>
          </w:tcPr>
          <w:p w14:paraId="43FDC6D4" w14:textId="77777777" w:rsidR="00C31487" w:rsidRPr="00030820" w:rsidRDefault="00C31487" w:rsidP="00315401">
            <w:pPr>
              <w:rPr>
                <w:sz w:val="21"/>
                <w:szCs w:val="21"/>
                <w:lang w:val="en-US"/>
              </w:rPr>
            </w:pPr>
            <w:r>
              <w:rPr>
                <w:sz w:val="21"/>
                <w:szCs w:val="21"/>
                <w:lang w:val="en-US"/>
              </w:rPr>
              <w:t>Barrier</w:t>
            </w:r>
          </w:p>
        </w:tc>
        <w:tc>
          <w:tcPr>
            <w:tcW w:w="2306" w:type="pct"/>
          </w:tcPr>
          <w:p w14:paraId="79C19159" w14:textId="77777777" w:rsidR="00C31487" w:rsidRPr="0007043B" w:rsidRDefault="00C31487" w:rsidP="00315401">
            <w:pPr>
              <w:rPr>
                <w:i/>
                <w:sz w:val="21"/>
                <w:szCs w:val="21"/>
              </w:rPr>
            </w:pPr>
            <w:r w:rsidRPr="000F3709">
              <w:rPr>
                <w:i/>
                <w:sz w:val="21"/>
                <w:szCs w:val="21"/>
              </w:rPr>
              <w:t>“</w:t>
            </w:r>
            <w:r w:rsidRPr="000F3709">
              <w:rPr>
                <w:i/>
                <w:iCs/>
                <w:sz w:val="21"/>
                <w:szCs w:val="21"/>
              </w:rPr>
              <w:t>…families that are faced with life challenges, they don't always choose the options that are on offer to them. It could be a financial barrier. It could be a mental health barrier. It could be a number of things that are sort of in the way</w:t>
            </w:r>
            <w:r w:rsidRPr="000F3709">
              <w:rPr>
                <w:i/>
                <w:sz w:val="21"/>
                <w:szCs w:val="21"/>
              </w:rPr>
              <w:t>.” (</w:t>
            </w:r>
            <w:r>
              <w:rPr>
                <w:i/>
                <w:sz w:val="21"/>
                <w:szCs w:val="21"/>
              </w:rPr>
              <w:t>S</w:t>
            </w:r>
            <w:r w:rsidRPr="000F3709">
              <w:rPr>
                <w:i/>
                <w:sz w:val="21"/>
                <w:szCs w:val="21"/>
              </w:rPr>
              <w:t xml:space="preserve">P11 </w:t>
            </w:r>
            <w:r>
              <w:rPr>
                <w:i/>
                <w:sz w:val="21"/>
                <w:szCs w:val="21"/>
              </w:rPr>
              <w:t>Early education and disability inclusion</w:t>
            </w:r>
            <w:r w:rsidRPr="000F3709">
              <w:rPr>
                <w:i/>
                <w:sz w:val="21"/>
                <w:szCs w:val="21"/>
              </w:rPr>
              <w:t>)</w:t>
            </w:r>
          </w:p>
        </w:tc>
      </w:tr>
    </w:tbl>
    <w:p w14:paraId="0AAFA56B" w14:textId="77777777" w:rsidR="00C31487" w:rsidRDefault="00C31487" w:rsidP="00C31487">
      <w:pPr>
        <w:rPr>
          <w:b/>
          <w:bCs/>
        </w:rPr>
      </w:pPr>
    </w:p>
    <w:p w14:paraId="0F699FCA" w14:textId="77777777" w:rsidR="00C31487" w:rsidRPr="00030820" w:rsidRDefault="00C31487" w:rsidP="00C31487">
      <w:pPr>
        <w:rPr>
          <w:b/>
          <w:bCs/>
        </w:rPr>
      </w:pPr>
      <w:r>
        <w:rPr>
          <w:b/>
          <w:bCs/>
        </w:rPr>
        <w:t>Table A.2 Service e</w:t>
      </w:r>
      <w:r w:rsidRPr="00030820">
        <w:rPr>
          <w:b/>
          <w:bCs/>
        </w:rPr>
        <w:t xml:space="preserve">nablers and </w:t>
      </w:r>
      <w:r>
        <w:rPr>
          <w:b/>
          <w:bCs/>
        </w:rPr>
        <w:t>b</w:t>
      </w:r>
      <w:r w:rsidRPr="00030820">
        <w:rPr>
          <w:b/>
          <w:bCs/>
        </w:rPr>
        <w:t>arriers</w:t>
      </w:r>
    </w:p>
    <w:tbl>
      <w:tblPr>
        <w:tblStyle w:val="TableGrid"/>
        <w:tblW w:w="4469" w:type="pct"/>
        <w:tblLook w:val="04A0" w:firstRow="1" w:lastRow="0" w:firstColumn="1" w:lastColumn="0" w:noHBand="0" w:noVBand="1"/>
      </w:tblPr>
      <w:tblGrid>
        <w:gridCol w:w="2478"/>
        <w:gridCol w:w="3017"/>
        <w:gridCol w:w="1329"/>
        <w:gridCol w:w="5643"/>
      </w:tblGrid>
      <w:tr w:rsidR="00C31487" w:rsidRPr="00A235AD" w14:paraId="78AF7E55" w14:textId="77777777" w:rsidTr="00315401">
        <w:tc>
          <w:tcPr>
            <w:tcW w:w="994" w:type="pct"/>
          </w:tcPr>
          <w:p w14:paraId="6223B869" w14:textId="77777777" w:rsidR="00C31487" w:rsidRPr="00A235AD" w:rsidRDefault="00C31487" w:rsidP="00315401">
            <w:pPr>
              <w:rPr>
                <w:b/>
                <w:bCs/>
                <w:sz w:val="21"/>
                <w:szCs w:val="21"/>
                <w:lang w:val="en-US"/>
              </w:rPr>
            </w:pPr>
            <w:r w:rsidRPr="00A235AD">
              <w:rPr>
                <w:b/>
                <w:bCs/>
                <w:sz w:val="21"/>
                <w:szCs w:val="21"/>
                <w:lang w:val="en-US"/>
              </w:rPr>
              <w:t xml:space="preserve">Main theme </w:t>
            </w:r>
          </w:p>
        </w:tc>
        <w:tc>
          <w:tcPr>
            <w:tcW w:w="1210" w:type="pct"/>
          </w:tcPr>
          <w:p w14:paraId="0F667E8C" w14:textId="77777777" w:rsidR="00C31487" w:rsidRPr="00A235AD" w:rsidRDefault="00C31487" w:rsidP="00315401">
            <w:pPr>
              <w:rPr>
                <w:b/>
                <w:bCs/>
                <w:sz w:val="21"/>
                <w:szCs w:val="21"/>
                <w:lang w:val="en-US"/>
              </w:rPr>
            </w:pPr>
            <w:r w:rsidRPr="00A235AD">
              <w:rPr>
                <w:b/>
                <w:bCs/>
                <w:sz w:val="21"/>
                <w:szCs w:val="21"/>
                <w:lang w:val="en-US"/>
              </w:rPr>
              <w:t>Sub theme</w:t>
            </w:r>
          </w:p>
        </w:tc>
        <w:tc>
          <w:tcPr>
            <w:tcW w:w="533" w:type="pct"/>
          </w:tcPr>
          <w:p w14:paraId="6A1171A3" w14:textId="77777777" w:rsidR="00C31487" w:rsidRPr="00A235AD" w:rsidRDefault="00C31487" w:rsidP="00315401">
            <w:pPr>
              <w:rPr>
                <w:b/>
                <w:bCs/>
                <w:sz w:val="21"/>
                <w:szCs w:val="21"/>
                <w:lang w:val="en-US"/>
              </w:rPr>
            </w:pPr>
            <w:r w:rsidRPr="00A235AD">
              <w:rPr>
                <w:b/>
                <w:bCs/>
                <w:sz w:val="21"/>
                <w:szCs w:val="21"/>
                <w:lang w:val="en-US"/>
              </w:rPr>
              <w:t>Enabler or barrier</w:t>
            </w:r>
          </w:p>
        </w:tc>
        <w:tc>
          <w:tcPr>
            <w:tcW w:w="2263" w:type="pct"/>
          </w:tcPr>
          <w:p w14:paraId="3A415D92" w14:textId="77777777" w:rsidR="00C31487" w:rsidRPr="00A235AD" w:rsidRDefault="00C31487" w:rsidP="00315401">
            <w:pPr>
              <w:rPr>
                <w:b/>
                <w:bCs/>
                <w:sz w:val="21"/>
                <w:szCs w:val="21"/>
                <w:lang w:val="en-US"/>
              </w:rPr>
            </w:pPr>
            <w:r w:rsidRPr="00A235AD">
              <w:rPr>
                <w:b/>
                <w:bCs/>
                <w:sz w:val="21"/>
                <w:szCs w:val="21"/>
                <w:lang w:val="en-US"/>
              </w:rPr>
              <w:t>Example quotation</w:t>
            </w:r>
          </w:p>
        </w:tc>
      </w:tr>
      <w:tr w:rsidR="00C31487" w:rsidRPr="00A235AD" w14:paraId="41575B1F" w14:textId="77777777" w:rsidTr="00315401">
        <w:tc>
          <w:tcPr>
            <w:tcW w:w="994" w:type="pct"/>
          </w:tcPr>
          <w:p w14:paraId="7F8E69FA" w14:textId="77777777" w:rsidR="00C31487" w:rsidRPr="00A235AD" w:rsidRDefault="00C31487" w:rsidP="00315401">
            <w:pPr>
              <w:rPr>
                <w:sz w:val="21"/>
                <w:szCs w:val="21"/>
                <w:lang w:val="en-US"/>
              </w:rPr>
            </w:pPr>
            <w:r w:rsidRPr="00A235AD">
              <w:rPr>
                <w:sz w:val="21"/>
                <w:szCs w:val="21"/>
                <w:lang w:val="en-US"/>
              </w:rPr>
              <w:t>People-centered service approach</w:t>
            </w:r>
          </w:p>
        </w:tc>
        <w:tc>
          <w:tcPr>
            <w:tcW w:w="1210" w:type="pct"/>
          </w:tcPr>
          <w:p w14:paraId="158499A1" w14:textId="77777777" w:rsidR="00C31487" w:rsidRPr="00A235AD" w:rsidRDefault="00C31487" w:rsidP="00315401">
            <w:pPr>
              <w:rPr>
                <w:sz w:val="21"/>
                <w:szCs w:val="21"/>
                <w:lang w:val="en-US"/>
              </w:rPr>
            </w:pPr>
            <w:r w:rsidRPr="00A235AD">
              <w:rPr>
                <w:sz w:val="21"/>
                <w:szCs w:val="21"/>
                <w:lang w:val="en-US"/>
              </w:rPr>
              <w:t>Relational approach</w:t>
            </w:r>
          </w:p>
        </w:tc>
        <w:tc>
          <w:tcPr>
            <w:tcW w:w="533" w:type="pct"/>
          </w:tcPr>
          <w:p w14:paraId="1B066811" w14:textId="77777777" w:rsidR="00C31487" w:rsidRPr="00A235AD" w:rsidRDefault="00C31487" w:rsidP="00315401">
            <w:pPr>
              <w:rPr>
                <w:sz w:val="21"/>
                <w:szCs w:val="21"/>
                <w:lang w:val="en-US"/>
              </w:rPr>
            </w:pPr>
            <w:r w:rsidRPr="00A235AD">
              <w:rPr>
                <w:sz w:val="21"/>
                <w:szCs w:val="21"/>
                <w:lang w:val="en-US"/>
              </w:rPr>
              <w:t xml:space="preserve">Enabler </w:t>
            </w:r>
          </w:p>
        </w:tc>
        <w:tc>
          <w:tcPr>
            <w:tcW w:w="2263" w:type="pct"/>
          </w:tcPr>
          <w:p w14:paraId="5FD31EF4" w14:textId="77777777" w:rsidR="00C31487" w:rsidRPr="009058EE" w:rsidRDefault="00C31487" w:rsidP="00315401">
            <w:pPr>
              <w:rPr>
                <w:i/>
                <w:sz w:val="21"/>
                <w:szCs w:val="21"/>
              </w:rPr>
            </w:pPr>
            <w:r w:rsidRPr="00A235AD">
              <w:rPr>
                <w:i/>
                <w:sz w:val="21"/>
                <w:szCs w:val="21"/>
              </w:rPr>
              <w:t xml:space="preserve">“I think having really approachable services and working really collaboratively with families to build that trust, it's that trust and engagement. The engagement is so important, and often we don't allow enough time or resources to engage </w:t>
            </w:r>
            <w:proofErr w:type="gramStart"/>
            <w:r w:rsidRPr="00A235AD">
              <w:rPr>
                <w:i/>
                <w:sz w:val="21"/>
                <w:szCs w:val="21"/>
              </w:rPr>
              <w:t>families, and</w:t>
            </w:r>
            <w:proofErr w:type="gramEnd"/>
            <w:r w:rsidRPr="00A235AD">
              <w:rPr>
                <w:i/>
                <w:sz w:val="21"/>
                <w:szCs w:val="21"/>
              </w:rPr>
              <w:t xml:space="preserve"> look at the different ways that families want to be engaged appropriately in a culturally safe way, and all of those elements.” (SP10 Social services)</w:t>
            </w:r>
          </w:p>
        </w:tc>
      </w:tr>
      <w:tr w:rsidR="00C31487" w:rsidRPr="00A235AD" w14:paraId="3B21A794" w14:textId="77777777" w:rsidTr="00315401">
        <w:tc>
          <w:tcPr>
            <w:tcW w:w="994" w:type="pct"/>
          </w:tcPr>
          <w:p w14:paraId="4F4F7DFE" w14:textId="77777777" w:rsidR="00C31487" w:rsidRPr="00A235AD" w:rsidRDefault="00C31487" w:rsidP="00315401">
            <w:pPr>
              <w:rPr>
                <w:sz w:val="21"/>
                <w:szCs w:val="21"/>
                <w:lang w:val="en-US"/>
              </w:rPr>
            </w:pPr>
          </w:p>
        </w:tc>
        <w:tc>
          <w:tcPr>
            <w:tcW w:w="1210" w:type="pct"/>
          </w:tcPr>
          <w:p w14:paraId="37A148EC" w14:textId="77777777" w:rsidR="00C31487" w:rsidRPr="00A235AD" w:rsidRDefault="00C31487" w:rsidP="00315401">
            <w:pPr>
              <w:rPr>
                <w:sz w:val="21"/>
                <w:szCs w:val="21"/>
                <w:lang w:val="en-US"/>
              </w:rPr>
            </w:pPr>
            <w:r w:rsidRPr="00A235AD">
              <w:rPr>
                <w:sz w:val="21"/>
                <w:szCs w:val="21"/>
                <w:lang w:val="en-US"/>
              </w:rPr>
              <w:t>Whole family focus</w:t>
            </w:r>
          </w:p>
        </w:tc>
        <w:tc>
          <w:tcPr>
            <w:tcW w:w="533" w:type="pct"/>
          </w:tcPr>
          <w:p w14:paraId="417762CC" w14:textId="77777777" w:rsidR="00C31487" w:rsidRPr="00A235AD" w:rsidRDefault="00C31487" w:rsidP="00315401">
            <w:pPr>
              <w:rPr>
                <w:sz w:val="21"/>
                <w:szCs w:val="21"/>
                <w:lang w:val="en-US"/>
              </w:rPr>
            </w:pPr>
            <w:r w:rsidRPr="00A235AD">
              <w:rPr>
                <w:sz w:val="21"/>
                <w:szCs w:val="21"/>
                <w:lang w:val="en-US"/>
              </w:rPr>
              <w:t>Enabler</w:t>
            </w:r>
          </w:p>
        </w:tc>
        <w:tc>
          <w:tcPr>
            <w:tcW w:w="2263" w:type="pct"/>
          </w:tcPr>
          <w:p w14:paraId="1C15F684" w14:textId="77777777" w:rsidR="00C31487" w:rsidRDefault="00C31487" w:rsidP="00315401">
            <w:pPr>
              <w:rPr>
                <w:i/>
                <w:sz w:val="21"/>
                <w:szCs w:val="21"/>
              </w:rPr>
            </w:pPr>
            <w:r w:rsidRPr="00A235AD">
              <w:rPr>
                <w:i/>
                <w:sz w:val="21"/>
                <w:szCs w:val="21"/>
              </w:rPr>
              <w:t>“all of these things are interventions that work to varying degrees, but it's really about how do we hold the whole view of that family, and assist them to navigate that system, and step them up or down to match that dosage as they need it, through that zero to eight years.” (SP10 Social services)</w:t>
            </w:r>
          </w:p>
          <w:p w14:paraId="119EE798" w14:textId="77777777" w:rsidR="00C31487" w:rsidRDefault="00C31487" w:rsidP="00315401">
            <w:pPr>
              <w:rPr>
                <w:i/>
                <w:sz w:val="21"/>
                <w:szCs w:val="21"/>
              </w:rPr>
            </w:pPr>
          </w:p>
          <w:p w14:paraId="18276A31" w14:textId="77777777" w:rsidR="00C31487" w:rsidRPr="009058EE" w:rsidRDefault="00C31487" w:rsidP="00315401">
            <w:pPr>
              <w:rPr>
                <w:i/>
                <w:sz w:val="21"/>
                <w:szCs w:val="21"/>
              </w:rPr>
            </w:pPr>
            <w:r>
              <w:rPr>
                <w:i/>
                <w:sz w:val="21"/>
                <w:szCs w:val="21"/>
              </w:rPr>
              <w:t>“</w:t>
            </w:r>
            <w:r w:rsidRPr="002535B6">
              <w:rPr>
                <w:i/>
                <w:sz w:val="21"/>
                <w:szCs w:val="21"/>
              </w:rPr>
              <w:t xml:space="preserve">whether </w:t>
            </w:r>
            <w:proofErr w:type="gramStart"/>
            <w:r w:rsidRPr="002535B6">
              <w:rPr>
                <w:i/>
                <w:sz w:val="21"/>
                <w:szCs w:val="21"/>
              </w:rPr>
              <w:t>it's</w:t>
            </w:r>
            <w:proofErr w:type="gramEnd"/>
            <w:r w:rsidRPr="002535B6">
              <w:rPr>
                <w:i/>
                <w:sz w:val="21"/>
                <w:szCs w:val="21"/>
              </w:rPr>
              <w:t xml:space="preserve"> dad or grandparents, or foster parents, step-families, all that diversity of family, and how you engage them in all of those different levels of the intervention. </w:t>
            </w:r>
            <w:proofErr w:type="gramStart"/>
            <w:r w:rsidRPr="002535B6">
              <w:rPr>
                <w:i/>
                <w:sz w:val="21"/>
                <w:szCs w:val="21"/>
              </w:rPr>
              <w:t>And also</w:t>
            </w:r>
            <w:proofErr w:type="gramEnd"/>
            <w:r w:rsidRPr="002535B6">
              <w:rPr>
                <w:i/>
                <w:sz w:val="21"/>
                <w:szCs w:val="21"/>
              </w:rPr>
              <w:t xml:space="preserve">, the </w:t>
            </w:r>
            <w:r w:rsidRPr="002535B6">
              <w:rPr>
                <w:i/>
                <w:sz w:val="21"/>
                <w:szCs w:val="21"/>
              </w:rPr>
              <w:lastRenderedPageBreak/>
              <w:t xml:space="preserve">cultural diversity, and our First Nations people, </w:t>
            </w:r>
            <w:r>
              <w:rPr>
                <w:i/>
                <w:sz w:val="21"/>
                <w:szCs w:val="21"/>
              </w:rPr>
              <w:t>[…]</w:t>
            </w:r>
            <w:r w:rsidRPr="002535B6">
              <w:rPr>
                <w:i/>
                <w:sz w:val="21"/>
                <w:szCs w:val="21"/>
              </w:rPr>
              <w:t xml:space="preserve"> what works best, and what sorts of different cultural connections and interventions you need to be able to engage them.</w:t>
            </w:r>
            <w:r>
              <w:rPr>
                <w:i/>
                <w:sz w:val="21"/>
                <w:szCs w:val="21"/>
              </w:rPr>
              <w:t>” (SP10 Social services)</w:t>
            </w:r>
          </w:p>
        </w:tc>
      </w:tr>
      <w:tr w:rsidR="00C31487" w:rsidRPr="00A235AD" w14:paraId="10A3A00D" w14:textId="77777777" w:rsidTr="00315401">
        <w:tc>
          <w:tcPr>
            <w:tcW w:w="994" w:type="pct"/>
          </w:tcPr>
          <w:p w14:paraId="1526A113" w14:textId="77777777" w:rsidR="00C31487" w:rsidRPr="00A235AD" w:rsidRDefault="00C31487" w:rsidP="00315401">
            <w:pPr>
              <w:rPr>
                <w:sz w:val="21"/>
                <w:szCs w:val="21"/>
                <w:lang w:val="en-US"/>
              </w:rPr>
            </w:pPr>
          </w:p>
        </w:tc>
        <w:tc>
          <w:tcPr>
            <w:tcW w:w="1210" w:type="pct"/>
          </w:tcPr>
          <w:p w14:paraId="05FE143F" w14:textId="77777777" w:rsidR="00C31487" w:rsidRPr="00A235AD" w:rsidRDefault="00C31487" w:rsidP="00315401">
            <w:pPr>
              <w:rPr>
                <w:sz w:val="21"/>
                <w:szCs w:val="21"/>
                <w:lang w:val="en-US"/>
              </w:rPr>
            </w:pPr>
            <w:r w:rsidRPr="00A235AD">
              <w:rPr>
                <w:sz w:val="21"/>
                <w:szCs w:val="21"/>
                <w:lang w:val="en-US"/>
              </w:rPr>
              <w:t>Strengths-based and community led service approach</w:t>
            </w:r>
          </w:p>
        </w:tc>
        <w:tc>
          <w:tcPr>
            <w:tcW w:w="533" w:type="pct"/>
          </w:tcPr>
          <w:p w14:paraId="7F5B6D28" w14:textId="77777777" w:rsidR="00C31487" w:rsidRPr="00A235AD" w:rsidRDefault="00C31487" w:rsidP="00315401">
            <w:pPr>
              <w:rPr>
                <w:sz w:val="21"/>
                <w:szCs w:val="21"/>
                <w:lang w:val="en-US"/>
              </w:rPr>
            </w:pPr>
            <w:r w:rsidRPr="00A235AD">
              <w:rPr>
                <w:sz w:val="21"/>
                <w:szCs w:val="21"/>
                <w:lang w:val="en-US"/>
              </w:rPr>
              <w:t>Enabler</w:t>
            </w:r>
          </w:p>
        </w:tc>
        <w:tc>
          <w:tcPr>
            <w:tcW w:w="2263" w:type="pct"/>
          </w:tcPr>
          <w:p w14:paraId="7177812D" w14:textId="77777777" w:rsidR="00C31487" w:rsidRPr="00A235AD" w:rsidRDefault="00C31487" w:rsidP="00315401">
            <w:pPr>
              <w:rPr>
                <w:i/>
                <w:sz w:val="21"/>
                <w:szCs w:val="21"/>
              </w:rPr>
            </w:pPr>
            <w:r w:rsidRPr="00A235AD">
              <w:rPr>
                <w:i/>
                <w:sz w:val="21"/>
                <w:szCs w:val="21"/>
              </w:rPr>
              <w:t xml:space="preserve">“If you're saying, "Okay, </w:t>
            </w:r>
            <w:proofErr w:type="gramStart"/>
            <w:r w:rsidRPr="00A235AD">
              <w:rPr>
                <w:i/>
                <w:sz w:val="21"/>
                <w:szCs w:val="21"/>
              </w:rPr>
              <w:t>you're</w:t>
            </w:r>
            <w:proofErr w:type="gramEnd"/>
            <w:r w:rsidRPr="00A235AD">
              <w:rPr>
                <w:i/>
                <w:sz w:val="21"/>
                <w:szCs w:val="21"/>
              </w:rPr>
              <w:t xml:space="preserve"> doing these parts well, but these are the things we've got to fix," like it's kind of saying, "Well something is broken and we need to fix it," whereas coming from that strength-based approach can have that flow on effect to different areas of a family's life also.” (SP10 Social services)</w:t>
            </w:r>
          </w:p>
        </w:tc>
      </w:tr>
      <w:tr w:rsidR="00C31487" w:rsidRPr="00A235AD" w14:paraId="4D09DC14" w14:textId="77777777" w:rsidTr="00315401">
        <w:tc>
          <w:tcPr>
            <w:tcW w:w="994" w:type="pct"/>
          </w:tcPr>
          <w:p w14:paraId="703FBA35" w14:textId="77777777" w:rsidR="00C31487" w:rsidRPr="00A235AD" w:rsidRDefault="00C31487" w:rsidP="00315401">
            <w:pPr>
              <w:rPr>
                <w:sz w:val="21"/>
                <w:szCs w:val="21"/>
                <w:lang w:val="en-US"/>
              </w:rPr>
            </w:pPr>
          </w:p>
        </w:tc>
        <w:tc>
          <w:tcPr>
            <w:tcW w:w="1210" w:type="pct"/>
          </w:tcPr>
          <w:p w14:paraId="57D778E4" w14:textId="77777777" w:rsidR="00C31487" w:rsidRPr="00A235AD" w:rsidRDefault="00C31487" w:rsidP="00315401">
            <w:pPr>
              <w:rPr>
                <w:sz w:val="21"/>
                <w:szCs w:val="21"/>
                <w:lang w:val="en-US"/>
              </w:rPr>
            </w:pPr>
            <w:r w:rsidRPr="00A235AD">
              <w:rPr>
                <w:sz w:val="21"/>
                <w:szCs w:val="21"/>
                <w:lang w:val="en-US"/>
              </w:rPr>
              <w:t>Narrow focus on mothers</w:t>
            </w:r>
          </w:p>
        </w:tc>
        <w:tc>
          <w:tcPr>
            <w:tcW w:w="533" w:type="pct"/>
          </w:tcPr>
          <w:p w14:paraId="0045A391" w14:textId="77777777" w:rsidR="00C31487" w:rsidRPr="00A235AD" w:rsidRDefault="00C31487" w:rsidP="00315401">
            <w:pPr>
              <w:rPr>
                <w:sz w:val="21"/>
                <w:szCs w:val="21"/>
                <w:lang w:val="en-US"/>
              </w:rPr>
            </w:pPr>
            <w:r w:rsidRPr="00A235AD">
              <w:rPr>
                <w:sz w:val="21"/>
                <w:szCs w:val="21"/>
                <w:lang w:val="en-US"/>
              </w:rPr>
              <w:t>Barrier</w:t>
            </w:r>
          </w:p>
        </w:tc>
        <w:tc>
          <w:tcPr>
            <w:tcW w:w="2263" w:type="pct"/>
          </w:tcPr>
          <w:p w14:paraId="0AA091E6" w14:textId="77777777" w:rsidR="00C31487" w:rsidRPr="009058EE" w:rsidRDefault="00C31487" w:rsidP="00315401">
            <w:pPr>
              <w:rPr>
                <w:i/>
                <w:color w:val="000000"/>
                <w:sz w:val="21"/>
                <w:szCs w:val="21"/>
              </w:rPr>
            </w:pPr>
            <w:r w:rsidRPr="00A235AD">
              <w:rPr>
                <w:i/>
                <w:color w:val="000000"/>
                <w:sz w:val="21"/>
                <w:szCs w:val="21"/>
              </w:rPr>
              <w:t>“overall, while some individual organizations are doing things differently, there is still this gender imbalance of kinds, where mum is still the focus, and the responsibilities are still heaped on mum, and that could make dads invisible, and not as accessible to services, and things like that also. (SP1 Child and family)</w:t>
            </w:r>
          </w:p>
        </w:tc>
      </w:tr>
      <w:tr w:rsidR="00C31487" w:rsidRPr="00A235AD" w14:paraId="5BBF0474" w14:textId="77777777" w:rsidTr="00315401">
        <w:tc>
          <w:tcPr>
            <w:tcW w:w="994" w:type="pct"/>
          </w:tcPr>
          <w:p w14:paraId="0E4CC3FA" w14:textId="77777777" w:rsidR="00C31487" w:rsidRPr="00A235AD" w:rsidRDefault="00C31487" w:rsidP="00315401">
            <w:pPr>
              <w:rPr>
                <w:sz w:val="21"/>
                <w:szCs w:val="21"/>
                <w:lang w:val="en-US"/>
              </w:rPr>
            </w:pPr>
            <w:r w:rsidRPr="00A235AD">
              <w:rPr>
                <w:sz w:val="21"/>
                <w:szCs w:val="21"/>
                <w:lang w:val="en-US"/>
              </w:rPr>
              <w:t>Flexible service funding and modality</w:t>
            </w:r>
          </w:p>
        </w:tc>
        <w:tc>
          <w:tcPr>
            <w:tcW w:w="1210" w:type="pct"/>
          </w:tcPr>
          <w:p w14:paraId="3206F469" w14:textId="77777777" w:rsidR="00C31487" w:rsidRPr="00A235AD" w:rsidRDefault="00C31487" w:rsidP="00315401">
            <w:pPr>
              <w:rPr>
                <w:sz w:val="21"/>
                <w:szCs w:val="21"/>
                <w:lang w:val="en-US"/>
              </w:rPr>
            </w:pPr>
            <w:r w:rsidRPr="00A235AD">
              <w:rPr>
                <w:sz w:val="21"/>
                <w:szCs w:val="21"/>
                <w:lang w:val="en-US"/>
              </w:rPr>
              <w:t xml:space="preserve">Flexible service funding and modality </w:t>
            </w:r>
          </w:p>
        </w:tc>
        <w:tc>
          <w:tcPr>
            <w:tcW w:w="533" w:type="pct"/>
          </w:tcPr>
          <w:p w14:paraId="4FDB2886" w14:textId="77777777" w:rsidR="00C31487" w:rsidRPr="00A235AD" w:rsidRDefault="00C31487" w:rsidP="00315401">
            <w:pPr>
              <w:rPr>
                <w:sz w:val="21"/>
                <w:szCs w:val="21"/>
                <w:lang w:val="en-US"/>
              </w:rPr>
            </w:pPr>
            <w:r w:rsidRPr="00A235AD">
              <w:rPr>
                <w:sz w:val="21"/>
                <w:szCs w:val="21"/>
                <w:lang w:val="en-US"/>
              </w:rPr>
              <w:t>Enabler</w:t>
            </w:r>
          </w:p>
        </w:tc>
        <w:tc>
          <w:tcPr>
            <w:tcW w:w="2263" w:type="pct"/>
          </w:tcPr>
          <w:p w14:paraId="25AE885B" w14:textId="77777777" w:rsidR="00C31487" w:rsidRDefault="00C31487" w:rsidP="00315401">
            <w:pPr>
              <w:rPr>
                <w:i/>
                <w:sz w:val="21"/>
                <w:szCs w:val="21"/>
              </w:rPr>
            </w:pPr>
            <w:r w:rsidRPr="00A235AD">
              <w:rPr>
                <w:i/>
                <w:sz w:val="21"/>
                <w:szCs w:val="21"/>
              </w:rPr>
              <w:t xml:space="preserve">…with online capacity […] </w:t>
            </w:r>
            <w:proofErr w:type="gramStart"/>
            <w:r w:rsidRPr="00A235AD">
              <w:rPr>
                <w:i/>
                <w:sz w:val="21"/>
                <w:szCs w:val="21"/>
              </w:rPr>
              <w:t>we've</w:t>
            </w:r>
            <w:proofErr w:type="gramEnd"/>
            <w:r w:rsidRPr="00A235AD">
              <w:rPr>
                <w:i/>
                <w:sz w:val="21"/>
                <w:szCs w:val="21"/>
              </w:rPr>
              <w:t xml:space="preserve"> been able to engage with families in different ways, have more flexibility engaged with other family members who we might not have been able to before. (SP1 </w:t>
            </w:r>
            <w:r w:rsidRPr="00A235AD">
              <w:rPr>
                <w:i/>
                <w:color w:val="000000"/>
                <w:sz w:val="21"/>
                <w:szCs w:val="21"/>
              </w:rPr>
              <w:t>Child and family</w:t>
            </w:r>
            <w:r w:rsidRPr="00A235AD">
              <w:rPr>
                <w:i/>
                <w:sz w:val="21"/>
                <w:szCs w:val="21"/>
              </w:rPr>
              <w:t>)</w:t>
            </w:r>
          </w:p>
          <w:p w14:paraId="33B1BF36" w14:textId="77777777" w:rsidR="00C31487" w:rsidRDefault="00C31487" w:rsidP="00315401">
            <w:pPr>
              <w:rPr>
                <w:i/>
                <w:sz w:val="21"/>
                <w:szCs w:val="21"/>
              </w:rPr>
            </w:pPr>
          </w:p>
          <w:p w14:paraId="45013E47" w14:textId="77777777" w:rsidR="00C31487" w:rsidRPr="00A235AD" w:rsidRDefault="00C31487" w:rsidP="00315401">
            <w:pPr>
              <w:rPr>
                <w:i/>
                <w:sz w:val="21"/>
                <w:szCs w:val="21"/>
                <w:lang w:val="en-US"/>
              </w:rPr>
            </w:pPr>
            <w:r>
              <w:rPr>
                <w:i/>
                <w:sz w:val="21"/>
                <w:szCs w:val="21"/>
                <w:lang w:val="en-US"/>
              </w:rPr>
              <w:t>“</w:t>
            </w:r>
            <w:r w:rsidRPr="00AB4506">
              <w:rPr>
                <w:i/>
                <w:sz w:val="21"/>
                <w:szCs w:val="21"/>
                <w:lang w:val="en-US"/>
              </w:rPr>
              <w:t>how do we fund and allow those communities to have some ownership over the way in which those services are delivered to their community</w:t>
            </w:r>
            <w:r w:rsidRPr="00C02171">
              <w:rPr>
                <w:rFonts w:cs="Calibri"/>
                <w:color w:val="000000"/>
                <w:sz w:val="22"/>
                <w:szCs w:val="22"/>
                <w:lang w:val="en-US"/>
              </w:rPr>
              <w:t xml:space="preserve"> </w:t>
            </w:r>
            <w:r w:rsidRPr="00C02171">
              <w:rPr>
                <w:i/>
                <w:sz w:val="21"/>
                <w:szCs w:val="21"/>
                <w:lang w:val="en-US"/>
              </w:rPr>
              <w:t>because if we try to impose that on them, they're not going to come</w:t>
            </w:r>
            <w:r>
              <w:rPr>
                <w:i/>
                <w:sz w:val="21"/>
                <w:szCs w:val="21"/>
                <w:lang w:val="en-US"/>
              </w:rPr>
              <w:t xml:space="preserve">.” </w:t>
            </w:r>
            <w:r w:rsidRPr="00A235AD">
              <w:rPr>
                <w:i/>
                <w:sz w:val="21"/>
                <w:szCs w:val="21"/>
              </w:rPr>
              <w:t>(SP10 Social services)</w:t>
            </w:r>
          </w:p>
        </w:tc>
      </w:tr>
      <w:tr w:rsidR="00C31487" w:rsidRPr="00A235AD" w14:paraId="4A5E3574" w14:textId="77777777" w:rsidTr="00315401">
        <w:tc>
          <w:tcPr>
            <w:tcW w:w="994" w:type="pct"/>
          </w:tcPr>
          <w:p w14:paraId="4A1ACE1A" w14:textId="77777777" w:rsidR="00C31487" w:rsidRPr="00A235AD" w:rsidRDefault="00C31487" w:rsidP="00315401">
            <w:pPr>
              <w:rPr>
                <w:sz w:val="21"/>
                <w:szCs w:val="21"/>
                <w:lang w:val="en-US"/>
              </w:rPr>
            </w:pPr>
          </w:p>
        </w:tc>
        <w:tc>
          <w:tcPr>
            <w:tcW w:w="1210" w:type="pct"/>
          </w:tcPr>
          <w:p w14:paraId="01618DDF" w14:textId="77777777" w:rsidR="00C31487" w:rsidRPr="00A235AD" w:rsidRDefault="00C31487" w:rsidP="00315401">
            <w:pPr>
              <w:rPr>
                <w:sz w:val="21"/>
                <w:szCs w:val="21"/>
                <w:lang w:val="en-US"/>
              </w:rPr>
            </w:pPr>
            <w:r w:rsidRPr="00A235AD">
              <w:rPr>
                <w:sz w:val="21"/>
                <w:szCs w:val="21"/>
                <w:lang w:val="en-US"/>
              </w:rPr>
              <w:t>Inflexible service modality and hours</w:t>
            </w:r>
          </w:p>
        </w:tc>
        <w:tc>
          <w:tcPr>
            <w:tcW w:w="533" w:type="pct"/>
          </w:tcPr>
          <w:p w14:paraId="168C4FFF" w14:textId="77777777" w:rsidR="00C31487" w:rsidRPr="00A235AD" w:rsidRDefault="00C31487" w:rsidP="00315401">
            <w:pPr>
              <w:rPr>
                <w:sz w:val="21"/>
                <w:szCs w:val="21"/>
                <w:lang w:val="en-US"/>
              </w:rPr>
            </w:pPr>
            <w:r w:rsidRPr="00A235AD">
              <w:rPr>
                <w:sz w:val="21"/>
                <w:szCs w:val="21"/>
                <w:lang w:val="en-US"/>
              </w:rPr>
              <w:t>Barrier</w:t>
            </w:r>
          </w:p>
        </w:tc>
        <w:tc>
          <w:tcPr>
            <w:tcW w:w="2263" w:type="pct"/>
          </w:tcPr>
          <w:p w14:paraId="1FE5B505" w14:textId="77777777" w:rsidR="00C31487" w:rsidRPr="009058EE" w:rsidRDefault="00C31487" w:rsidP="00315401">
            <w:pPr>
              <w:rPr>
                <w:i/>
                <w:color w:val="000000"/>
                <w:sz w:val="21"/>
                <w:szCs w:val="21"/>
              </w:rPr>
            </w:pPr>
            <w:r w:rsidRPr="00A235AD">
              <w:rPr>
                <w:i/>
                <w:color w:val="000000"/>
                <w:sz w:val="21"/>
                <w:szCs w:val="21"/>
              </w:rPr>
              <w:t>“What I'm identifying a lot recently is that a lot of parenting programs, […] they're often at times that don't actually meet the needs of community and families.” (SP7 Child and family)</w:t>
            </w:r>
          </w:p>
        </w:tc>
      </w:tr>
      <w:tr w:rsidR="00C31487" w:rsidRPr="00A235AD" w14:paraId="1B813756" w14:textId="77777777" w:rsidTr="00315401">
        <w:tc>
          <w:tcPr>
            <w:tcW w:w="994" w:type="pct"/>
          </w:tcPr>
          <w:p w14:paraId="1B3580EA" w14:textId="77777777" w:rsidR="00C31487" w:rsidRPr="00A235AD" w:rsidRDefault="00C31487" w:rsidP="00315401">
            <w:pPr>
              <w:rPr>
                <w:sz w:val="21"/>
                <w:szCs w:val="21"/>
                <w:lang w:val="en-US"/>
              </w:rPr>
            </w:pPr>
            <w:r w:rsidRPr="00A235AD">
              <w:rPr>
                <w:sz w:val="21"/>
                <w:szCs w:val="21"/>
                <w:lang w:val="en-US"/>
              </w:rPr>
              <w:t xml:space="preserve">Cultural safety </w:t>
            </w:r>
          </w:p>
        </w:tc>
        <w:tc>
          <w:tcPr>
            <w:tcW w:w="1210" w:type="pct"/>
          </w:tcPr>
          <w:p w14:paraId="6E9F6407" w14:textId="77777777" w:rsidR="00C31487" w:rsidRPr="00A235AD" w:rsidRDefault="00C31487" w:rsidP="00315401">
            <w:pPr>
              <w:rPr>
                <w:sz w:val="21"/>
                <w:szCs w:val="21"/>
                <w:lang w:val="en-US"/>
              </w:rPr>
            </w:pPr>
            <w:r w:rsidRPr="00A235AD">
              <w:rPr>
                <w:sz w:val="21"/>
                <w:szCs w:val="21"/>
                <w:lang w:val="en-US"/>
              </w:rPr>
              <w:t>Culturally safe approach</w:t>
            </w:r>
          </w:p>
        </w:tc>
        <w:tc>
          <w:tcPr>
            <w:tcW w:w="533" w:type="pct"/>
          </w:tcPr>
          <w:p w14:paraId="73CD4445" w14:textId="77777777" w:rsidR="00C31487" w:rsidRPr="00A235AD" w:rsidRDefault="00C31487" w:rsidP="00315401">
            <w:pPr>
              <w:rPr>
                <w:sz w:val="21"/>
                <w:szCs w:val="21"/>
                <w:lang w:val="en-US"/>
              </w:rPr>
            </w:pPr>
            <w:r w:rsidRPr="00A235AD">
              <w:rPr>
                <w:sz w:val="21"/>
                <w:szCs w:val="21"/>
                <w:lang w:val="en-US"/>
              </w:rPr>
              <w:t>Enabler</w:t>
            </w:r>
          </w:p>
        </w:tc>
        <w:tc>
          <w:tcPr>
            <w:tcW w:w="2263" w:type="pct"/>
          </w:tcPr>
          <w:p w14:paraId="24C10248" w14:textId="77777777" w:rsidR="00C31487" w:rsidRPr="009058EE" w:rsidRDefault="00C31487" w:rsidP="00315401">
            <w:pPr>
              <w:rPr>
                <w:i/>
                <w:color w:val="000000"/>
                <w:sz w:val="21"/>
                <w:szCs w:val="21"/>
              </w:rPr>
            </w:pPr>
            <w:r>
              <w:rPr>
                <w:i/>
                <w:sz w:val="21"/>
                <w:szCs w:val="21"/>
                <w:lang w:val="en-US"/>
              </w:rPr>
              <w:t>“</w:t>
            </w:r>
            <w:r w:rsidRPr="00845E86">
              <w:rPr>
                <w:i/>
                <w:sz w:val="21"/>
                <w:szCs w:val="21"/>
                <w:lang w:val="en-US"/>
              </w:rPr>
              <w:t>As a workforce, are we inclusive in even understanding what culture is? So, I think to deliver something like that, I think it needs to sort of come in at the top level as well so that staff delivering those programs are comfortable and there's no barriers.</w:t>
            </w:r>
            <w:r>
              <w:rPr>
                <w:i/>
                <w:sz w:val="21"/>
                <w:szCs w:val="21"/>
                <w:lang w:val="en-US"/>
              </w:rPr>
              <w:t>”</w:t>
            </w:r>
            <w:r w:rsidRPr="00A235AD">
              <w:rPr>
                <w:i/>
                <w:sz w:val="21"/>
                <w:szCs w:val="21"/>
              </w:rPr>
              <w:t xml:space="preserve"> (SP17 </w:t>
            </w:r>
            <w:r w:rsidRPr="00A235AD">
              <w:rPr>
                <w:i/>
                <w:color w:val="000000"/>
                <w:sz w:val="21"/>
                <w:szCs w:val="21"/>
              </w:rPr>
              <w:t>Child and family)</w:t>
            </w:r>
          </w:p>
        </w:tc>
      </w:tr>
      <w:tr w:rsidR="00C31487" w:rsidRPr="00A235AD" w14:paraId="127BC7BF" w14:textId="77777777" w:rsidTr="00315401">
        <w:tc>
          <w:tcPr>
            <w:tcW w:w="994" w:type="pct"/>
          </w:tcPr>
          <w:p w14:paraId="4734940A" w14:textId="77777777" w:rsidR="00C31487" w:rsidRPr="00A235AD" w:rsidRDefault="00C31487" w:rsidP="00315401">
            <w:pPr>
              <w:rPr>
                <w:sz w:val="21"/>
                <w:szCs w:val="21"/>
                <w:lang w:val="en-US"/>
              </w:rPr>
            </w:pPr>
            <w:r w:rsidRPr="00A235AD">
              <w:rPr>
                <w:sz w:val="21"/>
                <w:szCs w:val="21"/>
                <w:lang w:val="en-US"/>
              </w:rPr>
              <w:t>Workforce competencies and supports</w:t>
            </w:r>
          </w:p>
        </w:tc>
        <w:tc>
          <w:tcPr>
            <w:tcW w:w="1210" w:type="pct"/>
          </w:tcPr>
          <w:p w14:paraId="47202D82" w14:textId="77777777" w:rsidR="00C31487" w:rsidRPr="00A235AD" w:rsidRDefault="00C31487" w:rsidP="00315401">
            <w:pPr>
              <w:rPr>
                <w:sz w:val="21"/>
                <w:szCs w:val="21"/>
                <w:lang w:val="en-US"/>
              </w:rPr>
            </w:pPr>
            <w:r w:rsidRPr="00A235AD">
              <w:rPr>
                <w:sz w:val="21"/>
                <w:szCs w:val="21"/>
                <w:lang w:val="en-US"/>
              </w:rPr>
              <w:t>Lack of cultural safety</w:t>
            </w:r>
          </w:p>
        </w:tc>
        <w:tc>
          <w:tcPr>
            <w:tcW w:w="533" w:type="pct"/>
          </w:tcPr>
          <w:p w14:paraId="387EA0F4" w14:textId="77777777" w:rsidR="00C31487" w:rsidRPr="00A235AD" w:rsidRDefault="00C31487" w:rsidP="00315401">
            <w:pPr>
              <w:rPr>
                <w:sz w:val="21"/>
                <w:szCs w:val="21"/>
                <w:lang w:val="en-US"/>
              </w:rPr>
            </w:pPr>
            <w:r w:rsidRPr="00A235AD">
              <w:rPr>
                <w:sz w:val="21"/>
                <w:szCs w:val="21"/>
                <w:lang w:val="en-US"/>
              </w:rPr>
              <w:t>Barrier</w:t>
            </w:r>
          </w:p>
        </w:tc>
        <w:tc>
          <w:tcPr>
            <w:tcW w:w="2263" w:type="pct"/>
          </w:tcPr>
          <w:p w14:paraId="6CF18A7A" w14:textId="77777777" w:rsidR="00C31487" w:rsidRPr="00A235AD" w:rsidRDefault="00C31487" w:rsidP="00315401">
            <w:pPr>
              <w:rPr>
                <w:i/>
                <w:sz w:val="21"/>
                <w:szCs w:val="21"/>
              </w:rPr>
            </w:pPr>
            <w:r w:rsidRPr="00A235AD">
              <w:rPr>
                <w:i/>
                <w:sz w:val="21"/>
                <w:szCs w:val="21"/>
              </w:rPr>
              <w:t xml:space="preserve">“And our system </w:t>
            </w:r>
            <w:proofErr w:type="gramStart"/>
            <w:r w:rsidRPr="00A235AD">
              <w:rPr>
                <w:i/>
                <w:sz w:val="21"/>
                <w:szCs w:val="21"/>
              </w:rPr>
              <w:t>hasn't</w:t>
            </w:r>
            <w:proofErr w:type="gramEnd"/>
            <w:r w:rsidRPr="00A235AD">
              <w:rPr>
                <w:i/>
                <w:sz w:val="21"/>
                <w:szCs w:val="21"/>
              </w:rPr>
              <w:t xml:space="preserve"> really confronted the racism that’s endemic, and also unconscious, and we don't realise. So […] often people from migrant backgrounds will feel safer with a </w:t>
            </w:r>
            <w:r w:rsidRPr="00A235AD">
              <w:rPr>
                <w:i/>
                <w:sz w:val="21"/>
                <w:szCs w:val="21"/>
              </w:rPr>
              <w:lastRenderedPageBreak/>
              <w:t>worker who has a migrant background.” (SP36 Early education and disability inclusion)</w:t>
            </w:r>
          </w:p>
          <w:p w14:paraId="095A625C" w14:textId="77777777" w:rsidR="00C31487" w:rsidRPr="00A235AD" w:rsidRDefault="00C31487" w:rsidP="00315401">
            <w:pPr>
              <w:rPr>
                <w:i/>
                <w:sz w:val="21"/>
                <w:szCs w:val="21"/>
                <w:lang w:val="en-US"/>
              </w:rPr>
            </w:pPr>
          </w:p>
          <w:p w14:paraId="6B7C1698" w14:textId="77777777" w:rsidR="00C31487" w:rsidRPr="00A235AD" w:rsidRDefault="00C31487" w:rsidP="00315401">
            <w:pPr>
              <w:rPr>
                <w:i/>
                <w:sz w:val="21"/>
                <w:szCs w:val="21"/>
              </w:rPr>
            </w:pPr>
            <w:r w:rsidRPr="00A235AD">
              <w:rPr>
                <w:i/>
                <w:sz w:val="21"/>
                <w:szCs w:val="21"/>
              </w:rPr>
              <w:t xml:space="preserve">“… one of the things that's really important to improve on and in our area and in this industry is that cultural knowledge, [and] diversity.” (SP5 </w:t>
            </w:r>
            <w:r w:rsidRPr="00A235AD">
              <w:rPr>
                <w:i/>
                <w:color w:val="000000"/>
                <w:sz w:val="21"/>
                <w:szCs w:val="21"/>
              </w:rPr>
              <w:t>Child and family</w:t>
            </w:r>
            <w:r w:rsidRPr="00A235AD">
              <w:rPr>
                <w:i/>
                <w:sz w:val="21"/>
                <w:szCs w:val="21"/>
              </w:rPr>
              <w:t>)</w:t>
            </w:r>
          </w:p>
        </w:tc>
      </w:tr>
      <w:tr w:rsidR="00C31487" w:rsidRPr="00A235AD" w14:paraId="4BFBB2C6" w14:textId="77777777" w:rsidTr="00315401">
        <w:tc>
          <w:tcPr>
            <w:tcW w:w="994" w:type="pct"/>
          </w:tcPr>
          <w:p w14:paraId="31AAAE0C" w14:textId="77777777" w:rsidR="00C31487" w:rsidRPr="00A235AD" w:rsidRDefault="00C31487" w:rsidP="00315401">
            <w:pPr>
              <w:rPr>
                <w:sz w:val="21"/>
                <w:szCs w:val="21"/>
                <w:lang w:val="en-US"/>
              </w:rPr>
            </w:pPr>
            <w:r w:rsidRPr="00A235AD">
              <w:rPr>
                <w:sz w:val="21"/>
                <w:szCs w:val="21"/>
                <w:lang w:val="en-US"/>
              </w:rPr>
              <w:lastRenderedPageBreak/>
              <w:t>Service cost</w:t>
            </w:r>
          </w:p>
        </w:tc>
        <w:tc>
          <w:tcPr>
            <w:tcW w:w="1210" w:type="pct"/>
          </w:tcPr>
          <w:p w14:paraId="7BE3DD05" w14:textId="77777777" w:rsidR="00C31487" w:rsidRPr="00A235AD" w:rsidRDefault="00C31487" w:rsidP="00315401">
            <w:pPr>
              <w:rPr>
                <w:sz w:val="21"/>
                <w:szCs w:val="21"/>
                <w:lang w:val="en-US"/>
              </w:rPr>
            </w:pPr>
            <w:r w:rsidRPr="00A235AD">
              <w:rPr>
                <w:sz w:val="21"/>
                <w:szCs w:val="21"/>
                <w:lang w:val="en-US"/>
              </w:rPr>
              <w:t xml:space="preserve">Free </w:t>
            </w:r>
          </w:p>
        </w:tc>
        <w:tc>
          <w:tcPr>
            <w:tcW w:w="533" w:type="pct"/>
          </w:tcPr>
          <w:p w14:paraId="6FA300C6" w14:textId="77777777" w:rsidR="00C31487" w:rsidRPr="00A235AD" w:rsidRDefault="00C31487" w:rsidP="00315401">
            <w:pPr>
              <w:rPr>
                <w:sz w:val="21"/>
                <w:szCs w:val="21"/>
                <w:lang w:val="en-US"/>
              </w:rPr>
            </w:pPr>
            <w:r w:rsidRPr="00A235AD">
              <w:rPr>
                <w:sz w:val="21"/>
                <w:szCs w:val="21"/>
                <w:lang w:val="en-US"/>
              </w:rPr>
              <w:t>Enabler</w:t>
            </w:r>
          </w:p>
        </w:tc>
        <w:tc>
          <w:tcPr>
            <w:tcW w:w="2263" w:type="pct"/>
          </w:tcPr>
          <w:p w14:paraId="5B61A4CA" w14:textId="77777777" w:rsidR="00C31487" w:rsidRPr="00A235AD" w:rsidRDefault="00C31487" w:rsidP="00315401">
            <w:pPr>
              <w:rPr>
                <w:i/>
                <w:sz w:val="21"/>
                <w:szCs w:val="21"/>
                <w:lang w:val="en-US"/>
              </w:rPr>
            </w:pPr>
            <w:r w:rsidRPr="00A235AD">
              <w:rPr>
                <w:bCs/>
                <w:i/>
                <w:sz w:val="21"/>
                <w:szCs w:val="21"/>
                <w:lang w:val="en-US"/>
              </w:rPr>
              <w:t xml:space="preserve">“… a lot of parenting programs [are] free, which is fabulous…” (SP7 </w:t>
            </w:r>
            <w:r w:rsidRPr="00A235AD">
              <w:rPr>
                <w:i/>
                <w:color w:val="000000"/>
                <w:sz w:val="21"/>
                <w:szCs w:val="21"/>
              </w:rPr>
              <w:t>Child and family</w:t>
            </w:r>
            <w:r w:rsidRPr="00A235AD">
              <w:rPr>
                <w:bCs/>
                <w:i/>
                <w:sz w:val="21"/>
                <w:szCs w:val="21"/>
                <w:lang w:val="en-US"/>
              </w:rPr>
              <w:t>)</w:t>
            </w:r>
          </w:p>
        </w:tc>
      </w:tr>
      <w:tr w:rsidR="00C31487" w:rsidRPr="00A235AD" w14:paraId="24572B56" w14:textId="77777777" w:rsidTr="00315401">
        <w:tc>
          <w:tcPr>
            <w:tcW w:w="994" w:type="pct"/>
          </w:tcPr>
          <w:p w14:paraId="12062428" w14:textId="77777777" w:rsidR="00C31487" w:rsidRPr="00A235AD" w:rsidRDefault="00C31487" w:rsidP="00315401">
            <w:pPr>
              <w:rPr>
                <w:sz w:val="21"/>
                <w:szCs w:val="21"/>
                <w:lang w:val="en-US"/>
              </w:rPr>
            </w:pPr>
          </w:p>
        </w:tc>
        <w:tc>
          <w:tcPr>
            <w:tcW w:w="1210" w:type="pct"/>
          </w:tcPr>
          <w:p w14:paraId="10A5DE49" w14:textId="77777777" w:rsidR="00C31487" w:rsidRPr="00A235AD" w:rsidRDefault="00C31487" w:rsidP="00315401">
            <w:pPr>
              <w:rPr>
                <w:sz w:val="21"/>
                <w:szCs w:val="21"/>
                <w:lang w:val="en-US"/>
              </w:rPr>
            </w:pPr>
            <w:r w:rsidRPr="00A235AD">
              <w:rPr>
                <w:sz w:val="21"/>
                <w:szCs w:val="21"/>
                <w:lang w:val="en-US"/>
              </w:rPr>
              <w:t>Cost for service</w:t>
            </w:r>
          </w:p>
        </w:tc>
        <w:tc>
          <w:tcPr>
            <w:tcW w:w="533" w:type="pct"/>
          </w:tcPr>
          <w:p w14:paraId="464D627F" w14:textId="77777777" w:rsidR="00C31487" w:rsidRPr="00A235AD" w:rsidRDefault="00C31487" w:rsidP="00315401">
            <w:pPr>
              <w:rPr>
                <w:sz w:val="21"/>
                <w:szCs w:val="21"/>
                <w:lang w:val="en-US"/>
              </w:rPr>
            </w:pPr>
            <w:r w:rsidRPr="00A235AD">
              <w:rPr>
                <w:sz w:val="21"/>
                <w:szCs w:val="21"/>
                <w:lang w:val="en-US"/>
              </w:rPr>
              <w:t xml:space="preserve">Barrier </w:t>
            </w:r>
          </w:p>
        </w:tc>
        <w:tc>
          <w:tcPr>
            <w:tcW w:w="2263" w:type="pct"/>
          </w:tcPr>
          <w:p w14:paraId="21C88305" w14:textId="77777777" w:rsidR="00C31487" w:rsidRPr="009058EE" w:rsidRDefault="00C31487" w:rsidP="00315401">
            <w:pPr>
              <w:rPr>
                <w:i/>
                <w:color w:val="000000"/>
                <w:sz w:val="21"/>
                <w:szCs w:val="21"/>
              </w:rPr>
            </w:pPr>
            <w:r w:rsidRPr="00A235AD">
              <w:rPr>
                <w:i/>
                <w:color w:val="000000"/>
                <w:sz w:val="21"/>
                <w:szCs w:val="21"/>
              </w:rPr>
              <w:t>“Definitely any costs involved, [is] a huge barrier I would say.” (SP1 Child and family)</w:t>
            </w:r>
          </w:p>
        </w:tc>
      </w:tr>
      <w:tr w:rsidR="00C31487" w:rsidRPr="00A235AD" w14:paraId="2FA2D22E" w14:textId="77777777" w:rsidTr="00315401">
        <w:tc>
          <w:tcPr>
            <w:tcW w:w="994" w:type="pct"/>
          </w:tcPr>
          <w:p w14:paraId="3F2657E3" w14:textId="77777777" w:rsidR="00C31487" w:rsidRPr="00A235AD" w:rsidRDefault="00C31487" w:rsidP="00315401">
            <w:pPr>
              <w:rPr>
                <w:sz w:val="21"/>
                <w:szCs w:val="21"/>
                <w:lang w:val="en-US"/>
              </w:rPr>
            </w:pPr>
            <w:r w:rsidRPr="00A235AD">
              <w:rPr>
                <w:sz w:val="21"/>
                <w:szCs w:val="21"/>
                <w:lang w:val="en-US"/>
              </w:rPr>
              <w:t xml:space="preserve">Inaccessible service location </w:t>
            </w:r>
          </w:p>
        </w:tc>
        <w:tc>
          <w:tcPr>
            <w:tcW w:w="1210" w:type="pct"/>
          </w:tcPr>
          <w:p w14:paraId="3D066A8B" w14:textId="77777777" w:rsidR="00C31487" w:rsidRPr="00A235AD" w:rsidRDefault="00C31487" w:rsidP="00315401">
            <w:pPr>
              <w:rPr>
                <w:sz w:val="21"/>
                <w:szCs w:val="21"/>
                <w:lang w:val="en-US"/>
              </w:rPr>
            </w:pPr>
          </w:p>
        </w:tc>
        <w:tc>
          <w:tcPr>
            <w:tcW w:w="533" w:type="pct"/>
          </w:tcPr>
          <w:p w14:paraId="3A32307C" w14:textId="77777777" w:rsidR="00C31487" w:rsidRPr="00A235AD" w:rsidRDefault="00C31487" w:rsidP="00315401">
            <w:pPr>
              <w:rPr>
                <w:sz w:val="21"/>
                <w:szCs w:val="21"/>
                <w:lang w:val="en-US"/>
              </w:rPr>
            </w:pPr>
            <w:r w:rsidRPr="00A235AD">
              <w:rPr>
                <w:sz w:val="21"/>
                <w:szCs w:val="21"/>
                <w:lang w:val="en-US"/>
              </w:rPr>
              <w:t xml:space="preserve">Barrier </w:t>
            </w:r>
          </w:p>
        </w:tc>
        <w:tc>
          <w:tcPr>
            <w:tcW w:w="2263" w:type="pct"/>
          </w:tcPr>
          <w:p w14:paraId="327AE4A8" w14:textId="77777777" w:rsidR="00C31487" w:rsidRPr="009058EE" w:rsidRDefault="00C31487" w:rsidP="00315401">
            <w:pPr>
              <w:rPr>
                <w:i/>
                <w:sz w:val="21"/>
                <w:szCs w:val="21"/>
              </w:rPr>
            </w:pPr>
            <w:r w:rsidRPr="00A235AD">
              <w:rPr>
                <w:i/>
                <w:sz w:val="21"/>
                <w:szCs w:val="21"/>
              </w:rPr>
              <w:t xml:space="preserve">“Transport and there just not being the means for families to reach community hubs or services in Wyndham is a really big concern and issue.” (SP7 </w:t>
            </w:r>
            <w:r w:rsidRPr="00A235AD">
              <w:rPr>
                <w:i/>
                <w:color w:val="000000"/>
                <w:sz w:val="21"/>
                <w:szCs w:val="21"/>
              </w:rPr>
              <w:t>Child and family</w:t>
            </w:r>
            <w:r w:rsidRPr="00A235AD">
              <w:rPr>
                <w:i/>
                <w:sz w:val="21"/>
                <w:szCs w:val="21"/>
              </w:rPr>
              <w:t>)</w:t>
            </w:r>
          </w:p>
        </w:tc>
      </w:tr>
    </w:tbl>
    <w:p w14:paraId="1465FDB0" w14:textId="77777777" w:rsidR="00C31487" w:rsidRDefault="00C31487" w:rsidP="00C31487"/>
    <w:p w14:paraId="27C20DA6" w14:textId="77777777" w:rsidR="00C31487" w:rsidRPr="00030820" w:rsidRDefault="00C31487" w:rsidP="00C31487">
      <w:pPr>
        <w:rPr>
          <w:b/>
          <w:bCs/>
        </w:rPr>
      </w:pPr>
      <w:r>
        <w:rPr>
          <w:b/>
          <w:bCs/>
        </w:rPr>
        <w:t>Table A.3 Systems enablers and b</w:t>
      </w:r>
      <w:r w:rsidRPr="00030820">
        <w:rPr>
          <w:b/>
          <w:bCs/>
        </w:rPr>
        <w:t>arriers</w:t>
      </w:r>
    </w:p>
    <w:tbl>
      <w:tblPr>
        <w:tblStyle w:val="TableGrid"/>
        <w:tblW w:w="4469" w:type="pct"/>
        <w:tblLook w:val="04A0" w:firstRow="1" w:lastRow="0" w:firstColumn="1" w:lastColumn="0" w:noHBand="0" w:noVBand="1"/>
      </w:tblPr>
      <w:tblGrid>
        <w:gridCol w:w="2304"/>
        <w:gridCol w:w="3104"/>
        <w:gridCol w:w="1329"/>
        <w:gridCol w:w="5730"/>
      </w:tblGrid>
      <w:tr w:rsidR="00C31487" w:rsidRPr="00A235AD" w14:paraId="273C979F" w14:textId="77777777" w:rsidTr="00315401">
        <w:tc>
          <w:tcPr>
            <w:tcW w:w="924" w:type="pct"/>
          </w:tcPr>
          <w:p w14:paraId="5A92626F" w14:textId="77777777" w:rsidR="00C31487" w:rsidRPr="00A235AD" w:rsidRDefault="00C31487" w:rsidP="00315401">
            <w:pPr>
              <w:rPr>
                <w:b/>
                <w:bCs/>
                <w:sz w:val="21"/>
                <w:szCs w:val="21"/>
                <w:lang w:val="en-US"/>
              </w:rPr>
            </w:pPr>
            <w:r w:rsidRPr="00A235AD">
              <w:rPr>
                <w:b/>
                <w:bCs/>
                <w:sz w:val="21"/>
                <w:szCs w:val="21"/>
                <w:lang w:val="en-US"/>
              </w:rPr>
              <w:t xml:space="preserve">Main theme </w:t>
            </w:r>
          </w:p>
        </w:tc>
        <w:tc>
          <w:tcPr>
            <w:tcW w:w="1245" w:type="pct"/>
          </w:tcPr>
          <w:p w14:paraId="3CD720F4" w14:textId="77777777" w:rsidR="00C31487" w:rsidRPr="00A235AD" w:rsidRDefault="00C31487" w:rsidP="00315401">
            <w:pPr>
              <w:rPr>
                <w:b/>
                <w:bCs/>
                <w:sz w:val="21"/>
                <w:szCs w:val="21"/>
                <w:lang w:val="en-US"/>
              </w:rPr>
            </w:pPr>
            <w:r w:rsidRPr="00A235AD">
              <w:rPr>
                <w:b/>
                <w:bCs/>
                <w:sz w:val="21"/>
                <w:szCs w:val="21"/>
                <w:lang w:val="en-US"/>
              </w:rPr>
              <w:t>Sub theme</w:t>
            </w:r>
          </w:p>
        </w:tc>
        <w:tc>
          <w:tcPr>
            <w:tcW w:w="533" w:type="pct"/>
          </w:tcPr>
          <w:p w14:paraId="2418084F" w14:textId="77777777" w:rsidR="00C31487" w:rsidRPr="00A235AD" w:rsidRDefault="00C31487" w:rsidP="00315401">
            <w:pPr>
              <w:rPr>
                <w:b/>
                <w:bCs/>
                <w:sz w:val="21"/>
                <w:szCs w:val="21"/>
                <w:lang w:val="en-US"/>
              </w:rPr>
            </w:pPr>
            <w:r w:rsidRPr="00A235AD">
              <w:rPr>
                <w:b/>
                <w:bCs/>
                <w:sz w:val="21"/>
                <w:szCs w:val="21"/>
                <w:lang w:val="en-US"/>
              </w:rPr>
              <w:t>Enabler or barrier</w:t>
            </w:r>
          </w:p>
        </w:tc>
        <w:tc>
          <w:tcPr>
            <w:tcW w:w="2298" w:type="pct"/>
          </w:tcPr>
          <w:p w14:paraId="4903861B" w14:textId="77777777" w:rsidR="00C31487" w:rsidRPr="00A235AD" w:rsidRDefault="00C31487" w:rsidP="00315401">
            <w:pPr>
              <w:rPr>
                <w:b/>
                <w:bCs/>
                <w:sz w:val="21"/>
                <w:szCs w:val="21"/>
                <w:lang w:val="en-US"/>
              </w:rPr>
            </w:pPr>
            <w:r w:rsidRPr="00A235AD">
              <w:rPr>
                <w:b/>
                <w:bCs/>
                <w:sz w:val="21"/>
                <w:szCs w:val="21"/>
                <w:lang w:val="en-US"/>
              </w:rPr>
              <w:t>Example quotation</w:t>
            </w:r>
          </w:p>
        </w:tc>
      </w:tr>
      <w:tr w:rsidR="00C31487" w:rsidRPr="00A235AD" w14:paraId="313E1BA5" w14:textId="77777777" w:rsidTr="00315401">
        <w:tc>
          <w:tcPr>
            <w:tcW w:w="924" w:type="pct"/>
          </w:tcPr>
          <w:p w14:paraId="5A91721F" w14:textId="77777777" w:rsidR="00C31487" w:rsidRPr="00A235AD" w:rsidRDefault="00C31487" w:rsidP="00315401">
            <w:pPr>
              <w:rPr>
                <w:sz w:val="21"/>
                <w:szCs w:val="21"/>
                <w:lang w:val="en-US"/>
              </w:rPr>
            </w:pPr>
            <w:r w:rsidRPr="00A235AD">
              <w:rPr>
                <w:sz w:val="21"/>
                <w:szCs w:val="21"/>
                <w:lang w:val="en-US"/>
              </w:rPr>
              <w:t>System navigation support</w:t>
            </w:r>
          </w:p>
        </w:tc>
        <w:tc>
          <w:tcPr>
            <w:tcW w:w="1245" w:type="pct"/>
          </w:tcPr>
          <w:p w14:paraId="18D3F46B" w14:textId="77777777" w:rsidR="00C31487" w:rsidRPr="00A235AD" w:rsidRDefault="00C31487" w:rsidP="00315401">
            <w:pPr>
              <w:rPr>
                <w:sz w:val="21"/>
                <w:szCs w:val="21"/>
                <w:lang w:val="en-US"/>
              </w:rPr>
            </w:pPr>
          </w:p>
        </w:tc>
        <w:tc>
          <w:tcPr>
            <w:tcW w:w="533" w:type="pct"/>
          </w:tcPr>
          <w:p w14:paraId="16546898" w14:textId="77777777" w:rsidR="00C31487" w:rsidRPr="00A235AD" w:rsidRDefault="00C31487" w:rsidP="00315401">
            <w:pPr>
              <w:rPr>
                <w:sz w:val="21"/>
                <w:szCs w:val="21"/>
                <w:lang w:val="en-US"/>
              </w:rPr>
            </w:pPr>
            <w:r w:rsidRPr="00A235AD">
              <w:rPr>
                <w:sz w:val="21"/>
                <w:szCs w:val="21"/>
                <w:lang w:val="en-US"/>
              </w:rPr>
              <w:t>Enabler</w:t>
            </w:r>
          </w:p>
        </w:tc>
        <w:tc>
          <w:tcPr>
            <w:tcW w:w="2298" w:type="pct"/>
          </w:tcPr>
          <w:p w14:paraId="3F3D39C7" w14:textId="77777777" w:rsidR="00C31487" w:rsidRPr="00A235AD" w:rsidRDefault="00C31487" w:rsidP="00315401">
            <w:pPr>
              <w:rPr>
                <w:i/>
                <w:sz w:val="21"/>
                <w:szCs w:val="21"/>
              </w:rPr>
            </w:pPr>
            <w:r w:rsidRPr="00A235AD">
              <w:rPr>
                <w:i/>
                <w:sz w:val="21"/>
                <w:szCs w:val="21"/>
              </w:rPr>
              <w:t xml:space="preserve">“I think it would be good to have a review process, if there's an intake, an assessment, and to have everybody from each program sitting at the table, and then to be able to support which path they want to take at first, or how do they want to go through the program, so do they need all the programs, is there anything that is missing that they would like the support with, but then to avoid to have to tell the same story to all the different programs.” (SP16 </w:t>
            </w:r>
            <w:r>
              <w:rPr>
                <w:i/>
                <w:sz w:val="21"/>
                <w:szCs w:val="21"/>
              </w:rPr>
              <w:t xml:space="preserve">Drug and </w:t>
            </w:r>
            <w:r w:rsidRPr="00A235AD">
              <w:rPr>
                <w:i/>
                <w:sz w:val="21"/>
                <w:szCs w:val="21"/>
              </w:rPr>
              <w:t>alcohol)</w:t>
            </w:r>
          </w:p>
          <w:p w14:paraId="2ADE67BA" w14:textId="77777777" w:rsidR="00C31487" w:rsidRPr="009058EE" w:rsidRDefault="00C31487" w:rsidP="00315401">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before="240"/>
              <w:rPr>
                <w:i/>
                <w:color w:val="000000"/>
                <w:sz w:val="21"/>
                <w:szCs w:val="21"/>
              </w:rPr>
            </w:pPr>
            <w:r w:rsidRPr="00A235AD">
              <w:rPr>
                <w:i/>
                <w:color w:val="000000"/>
                <w:sz w:val="21"/>
                <w:szCs w:val="21"/>
              </w:rPr>
              <w:t xml:space="preserve">“… how do we just find a way to engage a client, and then ensure that we're doing really proper pathway plans for clients, so that they're going to the next service, and that next service is aware of what's been going on for the family, so they don't drop out and get lost.” (SP18 </w:t>
            </w:r>
            <w:r>
              <w:rPr>
                <w:i/>
                <w:color w:val="000000"/>
                <w:sz w:val="21"/>
                <w:szCs w:val="21"/>
              </w:rPr>
              <w:t xml:space="preserve">Drug and </w:t>
            </w:r>
            <w:r w:rsidRPr="00A235AD">
              <w:rPr>
                <w:i/>
                <w:color w:val="000000"/>
                <w:sz w:val="21"/>
                <w:szCs w:val="21"/>
              </w:rPr>
              <w:t>alcohol)</w:t>
            </w:r>
          </w:p>
        </w:tc>
      </w:tr>
      <w:tr w:rsidR="00C31487" w:rsidRPr="00A235AD" w14:paraId="489B8904" w14:textId="77777777" w:rsidTr="00315401">
        <w:tc>
          <w:tcPr>
            <w:tcW w:w="924" w:type="pct"/>
          </w:tcPr>
          <w:p w14:paraId="36B750F3" w14:textId="77777777" w:rsidR="00C31487" w:rsidRPr="00A235AD" w:rsidRDefault="00C31487" w:rsidP="00315401">
            <w:pPr>
              <w:rPr>
                <w:sz w:val="21"/>
                <w:szCs w:val="21"/>
                <w:lang w:val="en-US"/>
              </w:rPr>
            </w:pPr>
            <w:r w:rsidRPr="00A235AD">
              <w:rPr>
                <w:sz w:val="21"/>
                <w:szCs w:val="21"/>
                <w:lang w:val="en-US"/>
              </w:rPr>
              <w:t>Outreach services and ‘soft entry’ setting</w:t>
            </w:r>
          </w:p>
        </w:tc>
        <w:tc>
          <w:tcPr>
            <w:tcW w:w="1245" w:type="pct"/>
          </w:tcPr>
          <w:p w14:paraId="31A9431C" w14:textId="77777777" w:rsidR="00C31487" w:rsidRPr="00A235AD" w:rsidRDefault="00C31487" w:rsidP="00315401">
            <w:pPr>
              <w:rPr>
                <w:sz w:val="21"/>
                <w:szCs w:val="21"/>
                <w:lang w:val="en-US"/>
              </w:rPr>
            </w:pPr>
          </w:p>
        </w:tc>
        <w:tc>
          <w:tcPr>
            <w:tcW w:w="533" w:type="pct"/>
          </w:tcPr>
          <w:p w14:paraId="458051ED" w14:textId="77777777" w:rsidR="00C31487" w:rsidRPr="00A235AD" w:rsidRDefault="00C31487" w:rsidP="00315401">
            <w:pPr>
              <w:rPr>
                <w:sz w:val="21"/>
                <w:szCs w:val="21"/>
                <w:lang w:val="en-US"/>
              </w:rPr>
            </w:pPr>
            <w:r w:rsidRPr="00A235AD">
              <w:rPr>
                <w:sz w:val="21"/>
                <w:szCs w:val="21"/>
                <w:lang w:val="en-US"/>
              </w:rPr>
              <w:t>Enabler</w:t>
            </w:r>
          </w:p>
        </w:tc>
        <w:tc>
          <w:tcPr>
            <w:tcW w:w="2298" w:type="pct"/>
          </w:tcPr>
          <w:p w14:paraId="66D3D93F" w14:textId="77777777" w:rsidR="00C31487" w:rsidRPr="00A235AD" w:rsidRDefault="00C31487" w:rsidP="00315401">
            <w:pPr>
              <w:rPr>
                <w:i/>
                <w:color w:val="000000"/>
                <w:sz w:val="21"/>
                <w:szCs w:val="21"/>
              </w:rPr>
            </w:pPr>
            <w:r w:rsidRPr="00A235AD">
              <w:rPr>
                <w:i/>
                <w:sz w:val="21"/>
                <w:szCs w:val="21"/>
              </w:rPr>
              <w:t xml:space="preserve"> “… families with those increased vulnerabilities are requesting home services and that we can tailor it more to the needs of the </w:t>
            </w:r>
            <w:r w:rsidRPr="00A235AD">
              <w:rPr>
                <w:i/>
                <w:sz w:val="21"/>
                <w:szCs w:val="21"/>
              </w:rPr>
              <w:lastRenderedPageBreak/>
              <w:t xml:space="preserve">family with maybe three different </w:t>
            </w:r>
            <w:proofErr w:type="spellStart"/>
            <w:r w:rsidRPr="00A235AD">
              <w:rPr>
                <w:i/>
                <w:sz w:val="21"/>
                <w:szCs w:val="21"/>
              </w:rPr>
              <w:t>kids</w:t>
            </w:r>
            <w:proofErr w:type="spellEnd"/>
            <w:r w:rsidRPr="00A235AD">
              <w:rPr>
                <w:i/>
                <w:sz w:val="21"/>
                <w:szCs w:val="21"/>
              </w:rPr>
              <w:t xml:space="preserve"> of different ages.” (SP17 </w:t>
            </w:r>
            <w:r w:rsidRPr="00A235AD">
              <w:rPr>
                <w:i/>
                <w:color w:val="000000"/>
                <w:sz w:val="21"/>
                <w:szCs w:val="21"/>
              </w:rPr>
              <w:t>Child and family)</w:t>
            </w:r>
          </w:p>
          <w:p w14:paraId="68423228" w14:textId="77777777" w:rsidR="00C31487" w:rsidRPr="00A235AD" w:rsidRDefault="00C31487" w:rsidP="00315401">
            <w:pPr>
              <w:rPr>
                <w:i/>
                <w:sz w:val="21"/>
                <w:szCs w:val="21"/>
              </w:rPr>
            </w:pPr>
          </w:p>
          <w:p w14:paraId="4E8B146D" w14:textId="77777777" w:rsidR="00C31487" w:rsidRPr="009058EE" w:rsidRDefault="00C31487" w:rsidP="00315401">
            <w:pPr>
              <w:rPr>
                <w:i/>
                <w:sz w:val="21"/>
                <w:szCs w:val="21"/>
              </w:rPr>
            </w:pPr>
            <w:r w:rsidRPr="00A235AD">
              <w:rPr>
                <w:i/>
                <w:sz w:val="21"/>
                <w:szCs w:val="21"/>
              </w:rPr>
              <w:t xml:space="preserve">“… we deliver a lot of parenting programs in the area and we have found out one thing would link to the other. […] So, we would maybe get to know that they are in a family, if they have some issues going on with child protection or family violence or something. And then we need to refer them to other services and organizations for more support.” (SP6 </w:t>
            </w:r>
            <w:r w:rsidRPr="00A235AD">
              <w:rPr>
                <w:i/>
                <w:color w:val="000000"/>
                <w:sz w:val="21"/>
                <w:szCs w:val="21"/>
              </w:rPr>
              <w:t>Child and family</w:t>
            </w:r>
            <w:r w:rsidRPr="00A235AD">
              <w:rPr>
                <w:i/>
                <w:sz w:val="21"/>
                <w:szCs w:val="21"/>
              </w:rPr>
              <w:t>)</w:t>
            </w:r>
          </w:p>
        </w:tc>
      </w:tr>
      <w:tr w:rsidR="00C31487" w:rsidRPr="00A235AD" w14:paraId="41547AAB" w14:textId="77777777" w:rsidTr="00315401">
        <w:tc>
          <w:tcPr>
            <w:tcW w:w="924" w:type="pct"/>
          </w:tcPr>
          <w:p w14:paraId="11E43C1E" w14:textId="77777777" w:rsidR="00C31487" w:rsidRPr="00A235AD" w:rsidRDefault="00C31487" w:rsidP="00315401">
            <w:pPr>
              <w:rPr>
                <w:sz w:val="21"/>
                <w:szCs w:val="21"/>
                <w:lang w:val="en-US"/>
              </w:rPr>
            </w:pPr>
            <w:r w:rsidRPr="00A235AD">
              <w:rPr>
                <w:sz w:val="21"/>
                <w:szCs w:val="21"/>
                <w:lang w:val="en-US"/>
              </w:rPr>
              <w:lastRenderedPageBreak/>
              <w:t xml:space="preserve">Intersectoral collaboration </w:t>
            </w:r>
          </w:p>
        </w:tc>
        <w:tc>
          <w:tcPr>
            <w:tcW w:w="1245" w:type="pct"/>
          </w:tcPr>
          <w:p w14:paraId="7BE30052" w14:textId="77777777" w:rsidR="00C31487" w:rsidRPr="00A235AD" w:rsidRDefault="00C31487" w:rsidP="00315401">
            <w:pPr>
              <w:rPr>
                <w:sz w:val="21"/>
                <w:szCs w:val="21"/>
                <w:lang w:val="en-US"/>
              </w:rPr>
            </w:pPr>
            <w:r w:rsidRPr="00A235AD">
              <w:rPr>
                <w:sz w:val="21"/>
                <w:szCs w:val="21"/>
                <w:lang w:val="en-US"/>
              </w:rPr>
              <w:t>Mechanisms for information sharing and collaboration</w:t>
            </w:r>
          </w:p>
        </w:tc>
        <w:tc>
          <w:tcPr>
            <w:tcW w:w="533" w:type="pct"/>
          </w:tcPr>
          <w:p w14:paraId="4E90372F" w14:textId="77777777" w:rsidR="00C31487" w:rsidRPr="00A235AD" w:rsidRDefault="00C31487" w:rsidP="00315401">
            <w:pPr>
              <w:rPr>
                <w:sz w:val="21"/>
                <w:szCs w:val="21"/>
                <w:lang w:val="en-US"/>
              </w:rPr>
            </w:pPr>
            <w:r w:rsidRPr="00A235AD">
              <w:rPr>
                <w:sz w:val="21"/>
                <w:szCs w:val="21"/>
                <w:lang w:val="en-US"/>
              </w:rPr>
              <w:t>Enabler</w:t>
            </w:r>
          </w:p>
        </w:tc>
        <w:tc>
          <w:tcPr>
            <w:tcW w:w="2298" w:type="pct"/>
          </w:tcPr>
          <w:p w14:paraId="0DA1E769" w14:textId="77777777" w:rsidR="00C31487" w:rsidRPr="00A235AD" w:rsidRDefault="00C31487" w:rsidP="00315401">
            <w:pPr>
              <w:rPr>
                <w:i/>
                <w:sz w:val="21"/>
                <w:szCs w:val="21"/>
              </w:rPr>
            </w:pPr>
            <w:r w:rsidRPr="00A235AD">
              <w:rPr>
                <w:i/>
                <w:sz w:val="21"/>
                <w:szCs w:val="21"/>
              </w:rPr>
              <w:t xml:space="preserve">“… hopefully having a hub, where families are engaged […] and then there's services that can wrap around each individual family, and meet each individual family's needs, that's where I hope we can get to. […] I know </w:t>
            </w:r>
            <w:proofErr w:type="gramStart"/>
            <w:r w:rsidRPr="00A235AD">
              <w:rPr>
                <w:i/>
                <w:sz w:val="21"/>
                <w:szCs w:val="21"/>
              </w:rPr>
              <w:t>we're</w:t>
            </w:r>
            <w:proofErr w:type="gramEnd"/>
            <w:r w:rsidRPr="00A235AD">
              <w:rPr>
                <w:i/>
                <w:sz w:val="21"/>
                <w:szCs w:val="21"/>
              </w:rPr>
              <w:t xml:space="preserve"> getting there slowly. (SP1 Early education and disability inclusion)</w:t>
            </w:r>
          </w:p>
          <w:p w14:paraId="173758C0" w14:textId="77777777" w:rsidR="00C31487" w:rsidRPr="009058EE" w:rsidRDefault="00C31487" w:rsidP="00315401">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before="240"/>
              <w:rPr>
                <w:i/>
                <w:color w:val="000000"/>
                <w:sz w:val="21"/>
                <w:szCs w:val="21"/>
              </w:rPr>
            </w:pPr>
            <w:r w:rsidRPr="00A235AD">
              <w:rPr>
                <w:i/>
                <w:color w:val="000000"/>
                <w:sz w:val="21"/>
                <w:szCs w:val="21"/>
              </w:rPr>
              <w:t>“… consistent intake assessment case planning between all the agencies in Wyndham would just be so awesome because the service system is so siloed.” (SP10 Social services)</w:t>
            </w:r>
          </w:p>
        </w:tc>
      </w:tr>
      <w:tr w:rsidR="00C31487" w:rsidRPr="00A235AD" w14:paraId="2D704DEA" w14:textId="77777777" w:rsidTr="00315401">
        <w:tc>
          <w:tcPr>
            <w:tcW w:w="924" w:type="pct"/>
          </w:tcPr>
          <w:p w14:paraId="60F2BF72" w14:textId="77777777" w:rsidR="00C31487" w:rsidRPr="00A235AD" w:rsidRDefault="00C31487" w:rsidP="00315401">
            <w:pPr>
              <w:rPr>
                <w:sz w:val="21"/>
                <w:szCs w:val="21"/>
                <w:lang w:val="en-US"/>
              </w:rPr>
            </w:pPr>
          </w:p>
        </w:tc>
        <w:tc>
          <w:tcPr>
            <w:tcW w:w="1245" w:type="pct"/>
          </w:tcPr>
          <w:p w14:paraId="5BA763A3" w14:textId="77777777" w:rsidR="00C31487" w:rsidRPr="00A235AD" w:rsidRDefault="00C31487" w:rsidP="00315401">
            <w:pPr>
              <w:rPr>
                <w:sz w:val="21"/>
                <w:szCs w:val="21"/>
                <w:lang w:val="en-US"/>
              </w:rPr>
            </w:pPr>
            <w:r w:rsidRPr="00A235AD">
              <w:rPr>
                <w:sz w:val="21"/>
                <w:szCs w:val="21"/>
                <w:lang w:val="en-US"/>
              </w:rPr>
              <w:t xml:space="preserve">Siloed services and sectors </w:t>
            </w:r>
          </w:p>
        </w:tc>
        <w:tc>
          <w:tcPr>
            <w:tcW w:w="533" w:type="pct"/>
          </w:tcPr>
          <w:p w14:paraId="3FA63B48" w14:textId="77777777" w:rsidR="00C31487" w:rsidRPr="00A235AD" w:rsidRDefault="00C31487" w:rsidP="00315401">
            <w:pPr>
              <w:rPr>
                <w:sz w:val="21"/>
                <w:szCs w:val="21"/>
                <w:lang w:val="en-US"/>
              </w:rPr>
            </w:pPr>
            <w:r w:rsidRPr="00A235AD">
              <w:rPr>
                <w:sz w:val="21"/>
                <w:szCs w:val="21"/>
                <w:lang w:val="en-US"/>
              </w:rPr>
              <w:t>Barrier</w:t>
            </w:r>
          </w:p>
        </w:tc>
        <w:tc>
          <w:tcPr>
            <w:tcW w:w="2298" w:type="pct"/>
          </w:tcPr>
          <w:p w14:paraId="673D158A" w14:textId="77777777" w:rsidR="00C31487" w:rsidRPr="009058EE" w:rsidRDefault="00C31487" w:rsidP="00315401">
            <w:pPr>
              <w:rPr>
                <w:i/>
                <w:sz w:val="21"/>
                <w:szCs w:val="21"/>
              </w:rPr>
            </w:pPr>
            <w:r w:rsidRPr="00A235AD">
              <w:rPr>
                <w:i/>
                <w:sz w:val="21"/>
                <w:szCs w:val="21"/>
              </w:rPr>
              <w:t xml:space="preserve">“And even as services, if we </w:t>
            </w:r>
            <w:proofErr w:type="gramStart"/>
            <w:r w:rsidRPr="00A235AD">
              <w:rPr>
                <w:i/>
                <w:sz w:val="21"/>
                <w:szCs w:val="21"/>
              </w:rPr>
              <w:t>don't</w:t>
            </w:r>
            <w:proofErr w:type="gramEnd"/>
            <w:r w:rsidRPr="00A235AD">
              <w:rPr>
                <w:i/>
                <w:sz w:val="21"/>
                <w:szCs w:val="21"/>
              </w:rPr>
              <w:t xml:space="preserve"> know that those programs are available, that we then also have difficulty in linking our clients and families with them. So, access is huge, I think.” (SP25 Social services)</w:t>
            </w:r>
          </w:p>
        </w:tc>
      </w:tr>
      <w:tr w:rsidR="00C31487" w:rsidRPr="00A235AD" w14:paraId="4B759866" w14:textId="77777777" w:rsidTr="00315401">
        <w:tc>
          <w:tcPr>
            <w:tcW w:w="924" w:type="pct"/>
          </w:tcPr>
          <w:p w14:paraId="4869CA5F" w14:textId="77777777" w:rsidR="00C31487" w:rsidRPr="00A235AD" w:rsidRDefault="00C31487" w:rsidP="00315401">
            <w:pPr>
              <w:rPr>
                <w:sz w:val="21"/>
                <w:szCs w:val="21"/>
                <w:lang w:val="en-US"/>
              </w:rPr>
            </w:pPr>
          </w:p>
        </w:tc>
        <w:tc>
          <w:tcPr>
            <w:tcW w:w="1245" w:type="pct"/>
          </w:tcPr>
          <w:p w14:paraId="1D85797A" w14:textId="77777777" w:rsidR="00C31487" w:rsidRPr="00A235AD" w:rsidRDefault="00C31487" w:rsidP="00315401">
            <w:pPr>
              <w:rPr>
                <w:sz w:val="21"/>
                <w:szCs w:val="21"/>
                <w:lang w:val="en-US"/>
              </w:rPr>
            </w:pPr>
            <w:r w:rsidRPr="00A235AD">
              <w:rPr>
                <w:sz w:val="21"/>
                <w:szCs w:val="21"/>
                <w:lang w:val="en-US"/>
              </w:rPr>
              <w:t>Lack of information sharing</w:t>
            </w:r>
          </w:p>
        </w:tc>
        <w:tc>
          <w:tcPr>
            <w:tcW w:w="533" w:type="pct"/>
          </w:tcPr>
          <w:p w14:paraId="2492046E" w14:textId="77777777" w:rsidR="00C31487" w:rsidRPr="00A235AD" w:rsidRDefault="00C31487" w:rsidP="00315401">
            <w:pPr>
              <w:rPr>
                <w:sz w:val="21"/>
                <w:szCs w:val="21"/>
                <w:lang w:val="en-US"/>
              </w:rPr>
            </w:pPr>
            <w:r w:rsidRPr="00A235AD">
              <w:rPr>
                <w:sz w:val="21"/>
                <w:szCs w:val="21"/>
                <w:lang w:val="en-US"/>
              </w:rPr>
              <w:t>Barrier</w:t>
            </w:r>
          </w:p>
        </w:tc>
        <w:tc>
          <w:tcPr>
            <w:tcW w:w="2298" w:type="pct"/>
          </w:tcPr>
          <w:p w14:paraId="10C0B1E7" w14:textId="77777777" w:rsidR="00C31487" w:rsidRPr="009058EE" w:rsidRDefault="00C31487" w:rsidP="00315401">
            <w:pPr>
              <w:rPr>
                <w:i/>
                <w:sz w:val="21"/>
                <w:szCs w:val="21"/>
              </w:rPr>
            </w:pPr>
            <w:r w:rsidRPr="00A235AD">
              <w:rPr>
                <w:i/>
                <w:sz w:val="21"/>
                <w:szCs w:val="21"/>
              </w:rPr>
              <w:t xml:space="preserve">“… There's a bit of red tape in there, and the ability to email and things like that. </w:t>
            </w:r>
            <w:proofErr w:type="gramStart"/>
            <w:r w:rsidRPr="00A235AD">
              <w:rPr>
                <w:i/>
                <w:sz w:val="21"/>
                <w:szCs w:val="21"/>
              </w:rPr>
              <w:t>They've</w:t>
            </w:r>
            <w:proofErr w:type="gramEnd"/>
            <w:r w:rsidRPr="00A235AD">
              <w:rPr>
                <w:i/>
                <w:sz w:val="21"/>
                <w:szCs w:val="21"/>
              </w:rPr>
              <w:t xml:space="preserve"> got policies, certain policies and things we've talked about over the years. </w:t>
            </w:r>
            <w:proofErr w:type="gramStart"/>
            <w:r w:rsidRPr="00A235AD">
              <w:rPr>
                <w:i/>
                <w:sz w:val="21"/>
                <w:szCs w:val="21"/>
              </w:rPr>
              <w:t>It's</w:t>
            </w:r>
            <w:proofErr w:type="gramEnd"/>
            <w:r w:rsidRPr="00A235AD">
              <w:rPr>
                <w:i/>
                <w:sz w:val="21"/>
                <w:szCs w:val="21"/>
              </w:rPr>
              <w:t xml:space="preserve"> not always viable. Sometimes you </w:t>
            </w:r>
            <w:proofErr w:type="gramStart"/>
            <w:r w:rsidRPr="00A235AD">
              <w:rPr>
                <w:i/>
                <w:sz w:val="21"/>
                <w:szCs w:val="21"/>
              </w:rPr>
              <w:t>have to</w:t>
            </w:r>
            <w:proofErr w:type="gramEnd"/>
            <w:r w:rsidRPr="00A235AD">
              <w:rPr>
                <w:i/>
                <w:sz w:val="21"/>
                <w:szCs w:val="21"/>
              </w:rPr>
              <w:t xml:space="preserve"> have a conversation about a client. But they </w:t>
            </w:r>
            <w:proofErr w:type="gramStart"/>
            <w:r w:rsidRPr="00A235AD">
              <w:rPr>
                <w:i/>
                <w:sz w:val="21"/>
                <w:szCs w:val="21"/>
              </w:rPr>
              <w:t>can't</w:t>
            </w:r>
            <w:proofErr w:type="gramEnd"/>
            <w:r w:rsidRPr="00A235AD">
              <w:rPr>
                <w:i/>
                <w:sz w:val="21"/>
                <w:szCs w:val="21"/>
              </w:rPr>
              <w:t xml:space="preserve"> do that, because we can't talk about the client in the email.” (SP13 Early education and disability inclusion)</w:t>
            </w:r>
          </w:p>
        </w:tc>
      </w:tr>
      <w:tr w:rsidR="00C31487" w:rsidRPr="00A235AD" w14:paraId="47B50415" w14:textId="77777777" w:rsidTr="00315401">
        <w:tc>
          <w:tcPr>
            <w:tcW w:w="924" w:type="pct"/>
          </w:tcPr>
          <w:p w14:paraId="796464B5" w14:textId="77777777" w:rsidR="00C31487" w:rsidRPr="00A235AD" w:rsidRDefault="00C31487" w:rsidP="00315401">
            <w:pPr>
              <w:rPr>
                <w:sz w:val="21"/>
                <w:szCs w:val="21"/>
                <w:lang w:val="en-US"/>
              </w:rPr>
            </w:pPr>
            <w:r w:rsidRPr="00A235AD">
              <w:rPr>
                <w:sz w:val="21"/>
                <w:szCs w:val="21"/>
                <w:lang w:val="en-US"/>
              </w:rPr>
              <w:t>Lack of available services</w:t>
            </w:r>
          </w:p>
        </w:tc>
        <w:tc>
          <w:tcPr>
            <w:tcW w:w="1245" w:type="pct"/>
          </w:tcPr>
          <w:p w14:paraId="1B7863ED" w14:textId="77777777" w:rsidR="00C31487" w:rsidRPr="00A235AD" w:rsidRDefault="00C31487" w:rsidP="00315401">
            <w:pPr>
              <w:rPr>
                <w:sz w:val="21"/>
                <w:szCs w:val="21"/>
                <w:lang w:val="en-US"/>
              </w:rPr>
            </w:pPr>
          </w:p>
        </w:tc>
        <w:tc>
          <w:tcPr>
            <w:tcW w:w="533" w:type="pct"/>
          </w:tcPr>
          <w:p w14:paraId="749E2B6C" w14:textId="77777777" w:rsidR="00C31487" w:rsidRPr="00A235AD" w:rsidRDefault="00C31487" w:rsidP="00315401">
            <w:pPr>
              <w:rPr>
                <w:sz w:val="21"/>
                <w:szCs w:val="21"/>
                <w:lang w:val="en-US"/>
              </w:rPr>
            </w:pPr>
            <w:r w:rsidRPr="00A235AD">
              <w:rPr>
                <w:sz w:val="21"/>
                <w:szCs w:val="21"/>
                <w:lang w:val="en-US"/>
              </w:rPr>
              <w:t xml:space="preserve">Barrier </w:t>
            </w:r>
          </w:p>
        </w:tc>
        <w:tc>
          <w:tcPr>
            <w:tcW w:w="2298" w:type="pct"/>
          </w:tcPr>
          <w:p w14:paraId="72F4D481" w14:textId="77777777" w:rsidR="00C31487" w:rsidRPr="00A235AD" w:rsidRDefault="00C31487" w:rsidP="00315401">
            <w:pPr>
              <w:rPr>
                <w:i/>
                <w:sz w:val="21"/>
                <w:szCs w:val="21"/>
              </w:rPr>
            </w:pPr>
            <w:r w:rsidRPr="00A235AD">
              <w:rPr>
                <w:i/>
                <w:sz w:val="21"/>
                <w:szCs w:val="21"/>
              </w:rPr>
              <w:t xml:space="preserve">“You've got all those people who may be in these situations. But this can escalate things further when </w:t>
            </w:r>
            <w:proofErr w:type="gramStart"/>
            <w:r w:rsidRPr="00A235AD">
              <w:rPr>
                <w:i/>
                <w:sz w:val="21"/>
                <w:szCs w:val="21"/>
              </w:rPr>
              <w:t>they're</w:t>
            </w:r>
            <w:proofErr w:type="gramEnd"/>
            <w:r w:rsidRPr="00A235AD">
              <w:rPr>
                <w:i/>
                <w:sz w:val="21"/>
                <w:szCs w:val="21"/>
              </w:rPr>
              <w:t xml:space="preserve"> having to wait to get their child in to see a paediatrician or a psychologist or a speech therapist. There </w:t>
            </w:r>
            <w:proofErr w:type="gramStart"/>
            <w:r w:rsidRPr="00A235AD">
              <w:rPr>
                <w:i/>
                <w:sz w:val="21"/>
                <w:szCs w:val="21"/>
              </w:rPr>
              <w:t>is</w:t>
            </w:r>
            <w:proofErr w:type="gramEnd"/>
            <w:r w:rsidRPr="00A235AD">
              <w:rPr>
                <w:i/>
                <w:sz w:val="21"/>
                <w:szCs w:val="21"/>
              </w:rPr>
              <w:t xml:space="preserve"> just astronomical waiting lists for public health [services].” (SP13 Early education and disability inclusion)</w:t>
            </w:r>
          </w:p>
          <w:p w14:paraId="358945E3" w14:textId="77777777" w:rsidR="00C31487" w:rsidRPr="00A235AD" w:rsidRDefault="00C31487" w:rsidP="00315401">
            <w:pPr>
              <w:rPr>
                <w:i/>
                <w:sz w:val="21"/>
                <w:szCs w:val="21"/>
              </w:rPr>
            </w:pPr>
          </w:p>
          <w:p w14:paraId="6E4AD407" w14:textId="77777777" w:rsidR="00C31487" w:rsidRPr="00A235AD" w:rsidRDefault="00C31487" w:rsidP="00315401">
            <w:pPr>
              <w:rPr>
                <w:i/>
                <w:sz w:val="21"/>
                <w:szCs w:val="21"/>
              </w:rPr>
            </w:pPr>
            <w:r w:rsidRPr="00A235AD">
              <w:rPr>
                <w:i/>
                <w:sz w:val="21"/>
                <w:szCs w:val="21"/>
              </w:rPr>
              <w:lastRenderedPageBreak/>
              <w:t xml:space="preserve"> “… coming from me working with younger families where we've got our own waitlist, our psychologists [have] got their own waitlist.” (SP37 Health)</w:t>
            </w:r>
          </w:p>
        </w:tc>
      </w:tr>
    </w:tbl>
    <w:p w14:paraId="34530BFE" w14:textId="77777777" w:rsidR="00C705A0" w:rsidRDefault="00C705A0"/>
    <w:sectPr w:rsidR="00C705A0" w:rsidSect="00C31487">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487"/>
    <w:rsid w:val="00340C78"/>
    <w:rsid w:val="00C31487"/>
    <w:rsid w:val="00C705A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15E36"/>
  <w15:chartTrackingRefBased/>
  <w15:docId w15:val="{2B758BB3-DCF2-4AE3-9567-21E29EC68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487"/>
    <w:rPr>
      <w:rFonts w:asciiTheme="majorHAnsi" w:hAnsiTheme="majorHAnsi" w:cstheme="majorHAnsi"/>
    </w:rPr>
  </w:style>
  <w:style w:type="paragraph" w:styleId="Heading1">
    <w:name w:val="heading 1"/>
    <w:basedOn w:val="Normal"/>
    <w:next w:val="Normal"/>
    <w:link w:val="Heading1Char"/>
    <w:uiPriority w:val="9"/>
    <w:qFormat/>
    <w:rsid w:val="00C31487"/>
    <w:pPr>
      <w:keepNext/>
      <w:keepLines/>
      <w:spacing w:before="240" w:after="0"/>
      <w:outlineLvl w:val="0"/>
    </w:pPr>
    <w:rPr>
      <w:rFonts w:eastAsiaTheme="majorEastAsia"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487"/>
    <w:rPr>
      <w:rFonts w:asciiTheme="majorHAnsi" w:eastAsiaTheme="majorEastAsia" w:hAnsiTheme="majorHAnsi" w:cstheme="majorBidi"/>
      <w:color w:val="2F5496" w:themeColor="accent1" w:themeShade="BF"/>
      <w:sz w:val="32"/>
      <w:szCs w:val="32"/>
    </w:rPr>
  </w:style>
  <w:style w:type="table" w:styleId="TableGrid">
    <w:name w:val="Table Grid"/>
    <w:basedOn w:val="TableNormal"/>
    <w:rsid w:val="00C31487"/>
    <w:pPr>
      <w:spacing w:after="0" w:line="240" w:lineRule="auto"/>
    </w:pPr>
    <w:rPr>
      <w:rFonts w:ascii="Calibri" w:eastAsia="Times New Roman" w:hAnsi="Calibri" w:cs="Times New Roman"/>
      <w:sz w:val="20"/>
      <w:szCs w:val="20"/>
      <w:lang w:eastAsia="en-A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1496</Words>
  <Characters>8533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 Hall</dc:creator>
  <cp:keywords/>
  <dc:description/>
  <cp:lastModifiedBy>Tess Hall</cp:lastModifiedBy>
  <cp:revision>1</cp:revision>
  <dcterms:created xsi:type="dcterms:W3CDTF">2021-02-18T22:26:00Z</dcterms:created>
  <dcterms:modified xsi:type="dcterms:W3CDTF">2021-02-18T22:59:00Z</dcterms:modified>
</cp:coreProperties>
</file>