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C82" w:rsidRDefault="00961C82" w:rsidP="00961C82">
      <w:pPr>
        <w:rPr>
          <w:rFonts w:ascii="Times New Roman" w:hAnsi="Times New Roman" w:cs="Times New Roman"/>
          <w:sz w:val="24"/>
          <w:szCs w:val="32"/>
        </w:rPr>
      </w:pPr>
      <w:r w:rsidRPr="00956E95">
        <w:rPr>
          <w:rFonts w:ascii="Times New Roman" w:hAnsi="Times New Roman" w:cs="Times New Roman"/>
          <w:b/>
          <w:bCs/>
          <w:sz w:val="24"/>
          <w:szCs w:val="32"/>
        </w:rPr>
        <w:t>Table S1</w:t>
      </w:r>
      <w:r w:rsidRPr="009E0666">
        <w:rPr>
          <w:rFonts w:ascii="Times New Roman" w:hAnsi="Times New Roman" w:cs="Times New Roman"/>
          <w:sz w:val="24"/>
          <w:szCs w:val="32"/>
        </w:rPr>
        <w:t xml:space="preserve">. the prevalence of CAC </w:t>
      </w:r>
      <w:r w:rsidRPr="009E0666">
        <w:rPr>
          <w:rFonts w:ascii="Times New Roman" w:hAnsi="Times New Roman" w:cs="Angsana New"/>
          <w:sz w:val="24"/>
          <w:szCs w:val="32"/>
        </w:rPr>
        <w:t>score</w:t>
      </w:r>
      <w:r w:rsidRPr="009E0666">
        <w:rPr>
          <w:rFonts w:ascii="Times New Roman" w:hAnsi="Times New Roman" w:cs="Times New Roman"/>
          <w:sz w:val="24"/>
          <w:szCs w:val="32"/>
        </w:rPr>
        <w:t xml:space="preserve"> in each percentile by gender, age category, and diabetes mellitus</w:t>
      </w:r>
    </w:p>
    <w:tbl>
      <w:tblPr>
        <w:tblStyle w:val="TableGrid"/>
        <w:tblpPr w:leftFromText="180" w:rightFromText="180" w:vertAnchor="page" w:horzAnchor="margin" w:tblpY="20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9"/>
        <w:gridCol w:w="960"/>
        <w:gridCol w:w="1333"/>
        <w:gridCol w:w="766"/>
        <w:gridCol w:w="1588"/>
        <w:gridCol w:w="780"/>
        <w:gridCol w:w="7"/>
        <w:gridCol w:w="1210"/>
        <w:gridCol w:w="977"/>
      </w:tblGrid>
      <w:tr w:rsidR="00961C82" w:rsidRPr="00D9137C" w:rsidTr="00961C82">
        <w:tc>
          <w:tcPr>
            <w:tcW w:w="1739" w:type="dxa"/>
            <w:vMerge w:val="restart"/>
            <w:tcBorders>
              <w:top w:val="single" w:sz="18" w:space="0" w:color="auto"/>
            </w:tcBorders>
            <w:vAlign w:val="center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CAC score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Age sex specific </w:t>
            </w:r>
          </w:p>
        </w:tc>
        <w:tc>
          <w:tcPr>
            <w:tcW w:w="3059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588" w:type="dxa"/>
            <w:tcBorders>
              <w:top w:val="single" w:sz="18" w:space="0" w:color="auto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 xml:space="preserve">Women </w:t>
            </w:r>
          </w:p>
        </w:tc>
      </w:tr>
      <w:tr w:rsidR="00961C82" w:rsidRPr="00C344BA" w:rsidTr="00961C82">
        <w:tc>
          <w:tcPr>
            <w:tcW w:w="1739" w:type="dxa"/>
            <w:vMerge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55-64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&gt;64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55-64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&gt;64</w:t>
            </w:r>
          </w:p>
        </w:tc>
      </w:tr>
      <w:tr w:rsidR="00961C82" w:rsidRPr="00C344BA" w:rsidTr="00961C82">
        <w:tc>
          <w:tcPr>
            <w:tcW w:w="1739" w:type="dxa"/>
            <w:tcBorders>
              <w:top w:val="single" w:sz="12" w:space="0" w:color="000000"/>
            </w:tcBorders>
          </w:tcPr>
          <w:p w:rsidR="00961C82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patients 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(n=440)</w:t>
            </w:r>
          </w:p>
        </w:tc>
        <w:tc>
          <w:tcPr>
            <w:tcW w:w="960" w:type="dxa"/>
            <w:tcBorders>
              <w:top w:val="single" w:sz="12" w:space="0" w:color="000000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P25</w:t>
            </w:r>
          </w:p>
        </w:tc>
        <w:tc>
          <w:tcPr>
            <w:tcW w:w="96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3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766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1588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7" w:type="dxa"/>
            <w:gridSpan w:val="2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P50</w:t>
            </w:r>
          </w:p>
        </w:tc>
        <w:tc>
          <w:tcPr>
            <w:tcW w:w="96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333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766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225.8</w:t>
            </w:r>
          </w:p>
        </w:tc>
        <w:tc>
          <w:tcPr>
            <w:tcW w:w="1588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7" w:type="dxa"/>
            <w:gridSpan w:val="2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77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123.7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P75</w:t>
            </w:r>
          </w:p>
        </w:tc>
        <w:tc>
          <w:tcPr>
            <w:tcW w:w="96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107.3</w:t>
            </w:r>
          </w:p>
        </w:tc>
        <w:tc>
          <w:tcPr>
            <w:tcW w:w="1333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264.9</w:t>
            </w:r>
          </w:p>
        </w:tc>
        <w:tc>
          <w:tcPr>
            <w:tcW w:w="766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575.8</w:t>
            </w:r>
          </w:p>
        </w:tc>
        <w:tc>
          <w:tcPr>
            <w:tcW w:w="1588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1217" w:type="dxa"/>
            <w:gridSpan w:val="2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44.5</w:t>
            </w:r>
          </w:p>
        </w:tc>
        <w:tc>
          <w:tcPr>
            <w:tcW w:w="977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273.15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P90</w:t>
            </w:r>
          </w:p>
        </w:tc>
        <w:tc>
          <w:tcPr>
            <w:tcW w:w="96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293.4</w:t>
            </w:r>
          </w:p>
        </w:tc>
        <w:tc>
          <w:tcPr>
            <w:tcW w:w="1333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789.8</w:t>
            </w:r>
          </w:p>
        </w:tc>
        <w:tc>
          <w:tcPr>
            <w:tcW w:w="766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1726.9</w:t>
            </w:r>
          </w:p>
        </w:tc>
        <w:tc>
          <w:tcPr>
            <w:tcW w:w="1588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110.8</w:t>
            </w:r>
          </w:p>
        </w:tc>
        <w:tc>
          <w:tcPr>
            <w:tcW w:w="1217" w:type="dxa"/>
            <w:gridSpan w:val="2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266.5</w:t>
            </w:r>
          </w:p>
        </w:tc>
        <w:tc>
          <w:tcPr>
            <w:tcW w:w="977" w:type="dxa"/>
            <w:vAlign w:val="center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788.1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C82" w:rsidRPr="00C344BA" w:rsidTr="00961C82">
        <w:tc>
          <w:tcPr>
            <w:tcW w:w="1739" w:type="dxa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C82" w:rsidRPr="00C344BA" w:rsidTr="00961C82">
        <w:tc>
          <w:tcPr>
            <w:tcW w:w="1739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Patient with DM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(n=96)</w:t>
            </w: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961C82" w:rsidRDefault="00961C82" w:rsidP="00961C8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P25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105.9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P50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28.5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13.35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147.1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P75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100.7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528.3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1368.3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85.5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365.8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P90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468.8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1102.2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2174.5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528.9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365.8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974.3</w:t>
            </w:r>
          </w:p>
        </w:tc>
      </w:tr>
      <w:tr w:rsidR="00961C82" w:rsidRPr="00C344BA" w:rsidTr="00961C82">
        <w:tc>
          <w:tcPr>
            <w:tcW w:w="1739" w:type="dxa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P-value for gender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12" w:space="0" w:color="000000"/>
            </w:tcBorders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C82" w:rsidRPr="00C344BA" w:rsidTr="00961C82">
        <w:tc>
          <w:tcPr>
            <w:tcW w:w="9360" w:type="dxa"/>
            <w:gridSpan w:val="9"/>
            <w:tcBorders>
              <w:top w:val="single" w:sz="12" w:space="0" w:color="000000"/>
            </w:tcBorders>
          </w:tcPr>
          <w:p w:rsidR="00961C82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Patient without DM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(n=332)</w:t>
            </w: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P25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P50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139.5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47.5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P75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107.3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229.2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396.2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40.3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257.7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P90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293.4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786.6</w:t>
            </w:r>
          </w:p>
        </w:tc>
        <w:tc>
          <w:tcPr>
            <w:tcW w:w="766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1410</w:t>
            </w:r>
          </w:p>
        </w:tc>
        <w:tc>
          <w:tcPr>
            <w:tcW w:w="1588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98.7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266.5</w:t>
            </w:r>
          </w:p>
        </w:tc>
        <w:tc>
          <w:tcPr>
            <w:tcW w:w="977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</w:tr>
      <w:tr w:rsidR="00961C82" w:rsidRPr="00C344BA" w:rsidTr="00961C82">
        <w:tc>
          <w:tcPr>
            <w:tcW w:w="1739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P-value for gender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P-value for DM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(male)</w:t>
            </w:r>
          </w:p>
        </w:tc>
        <w:tc>
          <w:tcPr>
            <w:tcW w:w="960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333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P-value for DM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(female)</w:t>
            </w:r>
          </w:p>
        </w:tc>
        <w:tc>
          <w:tcPr>
            <w:tcW w:w="787" w:type="dxa"/>
            <w:gridSpan w:val="2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C82" w:rsidRPr="009E0666" w:rsidRDefault="00961C82" w:rsidP="00961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210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C82" w:rsidRPr="00C344BA" w:rsidTr="00961C82">
        <w:tc>
          <w:tcPr>
            <w:tcW w:w="1739" w:type="dxa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P-value for DM</w:t>
            </w:r>
          </w:p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(all)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333" w:type="dxa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 xml:space="preserve">P value for gender (all) </w:t>
            </w:r>
          </w:p>
        </w:tc>
        <w:tc>
          <w:tcPr>
            <w:tcW w:w="787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6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0" w:type="dxa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18" w:space="0" w:color="auto"/>
              <w:bottom w:val="single" w:sz="18" w:space="0" w:color="auto"/>
            </w:tcBorders>
          </w:tcPr>
          <w:p w:rsidR="00961C82" w:rsidRPr="009E0666" w:rsidRDefault="00961C82" w:rsidP="00961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26C6" w:rsidRDefault="004626C6" w:rsidP="004626C6">
      <w:r w:rsidRPr="009E0666">
        <w:rPr>
          <w:rFonts w:ascii="Times New Roman" w:eastAsia="Adobe Fan Heiti Std B" w:hAnsi="Times New Roman" w:cs="Times New Roman"/>
          <w:b/>
        </w:rPr>
        <w:t xml:space="preserve">Abbreviations: </w:t>
      </w:r>
      <w:r w:rsidRPr="009E0666">
        <w:rPr>
          <w:rFonts w:ascii="Times New Roman" w:eastAsia="Adobe Fan Heiti Std B" w:hAnsi="Times New Roman" w:cs="Times New Roman"/>
          <w:bCs/>
        </w:rPr>
        <w:t>DM, diabetes mellitus</w:t>
      </w:r>
    </w:p>
    <w:p w:rsidR="004626C6" w:rsidRDefault="004626C6" w:rsidP="004626C6"/>
    <w:p w:rsidR="004626C6" w:rsidRDefault="004626C6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B546B1" w:rsidRDefault="00B546B1" w:rsidP="004626C6"/>
    <w:p w:rsidR="00961C82" w:rsidRPr="00961C82" w:rsidRDefault="00961C82" w:rsidP="00961C82">
      <w:pPr>
        <w:widowControl w:val="0"/>
        <w:spacing w:line="360" w:lineRule="auto"/>
        <w:jc w:val="thaiDistribute"/>
        <w:rPr>
          <w:rFonts w:ascii="Times New Roman" w:eastAsia="Helvetica" w:hAnsi="Times New Roman" w:cs="Times New Roman"/>
          <w:sz w:val="24"/>
          <w:szCs w:val="24"/>
        </w:rPr>
      </w:pPr>
      <w:r w:rsidRPr="00956E95">
        <w:rPr>
          <w:rFonts w:ascii="Times New Roman" w:eastAsia="Helvetica" w:hAnsi="Times New Roman" w:cs="Times New Roman"/>
          <w:b/>
          <w:bCs/>
          <w:sz w:val="24"/>
          <w:szCs w:val="24"/>
        </w:rPr>
        <w:lastRenderedPageBreak/>
        <w:t>Table S2</w:t>
      </w:r>
      <w:r w:rsidRPr="00961C82">
        <w:rPr>
          <w:rFonts w:ascii="Times New Roman" w:eastAsia="Helvetica" w:hAnsi="Times New Roman" w:cs="Times New Roman"/>
          <w:sz w:val="24"/>
          <w:szCs w:val="24"/>
        </w:rPr>
        <w:t xml:space="preserve">. Prevalence of Major adverse cardiovascular event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985"/>
      </w:tblGrid>
      <w:tr w:rsidR="00961C82" w:rsidRPr="00961C82" w:rsidTr="005805C3">
        <w:trPr>
          <w:trHeight w:val="360"/>
        </w:trPr>
        <w:tc>
          <w:tcPr>
            <w:tcW w:w="3685" w:type="dxa"/>
            <w:tcBorders>
              <w:top w:val="single" w:sz="12" w:space="0" w:color="000000"/>
              <w:bottom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</w:pPr>
            <w:r w:rsidRPr="00961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Events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(%)</w:t>
            </w:r>
          </w:p>
        </w:tc>
      </w:tr>
      <w:tr w:rsidR="00961C82" w:rsidRPr="00961C82" w:rsidTr="005805C3">
        <w:trPr>
          <w:trHeight w:val="340"/>
        </w:trPr>
        <w:tc>
          <w:tcPr>
            <w:tcW w:w="3685" w:type="dxa"/>
            <w:tcBorders>
              <w:top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Revascularization (PCI + CABG)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60 (73.2)</w:t>
            </w:r>
          </w:p>
        </w:tc>
      </w:tr>
      <w:tr w:rsidR="00961C82" w:rsidRPr="00961C82" w:rsidTr="005805C3">
        <w:trPr>
          <w:trHeight w:val="340"/>
        </w:trPr>
        <w:tc>
          <w:tcPr>
            <w:tcW w:w="3685" w:type="dxa"/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985" w:type="dxa"/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9 (11.0)</w:t>
            </w:r>
          </w:p>
        </w:tc>
      </w:tr>
      <w:tr w:rsidR="00961C82" w:rsidRPr="00961C82" w:rsidTr="005805C3">
        <w:trPr>
          <w:trHeight w:val="340"/>
        </w:trPr>
        <w:tc>
          <w:tcPr>
            <w:tcW w:w="3685" w:type="dxa"/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Acute coronary syndrome</w:t>
            </w:r>
          </w:p>
        </w:tc>
        <w:tc>
          <w:tcPr>
            <w:tcW w:w="1985" w:type="dxa"/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7 (8.5)</w:t>
            </w:r>
          </w:p>
        </w:tc>
      </w:tr>
      <w:tr w:rsidR="00961C82" w:rsidRPr="00961C82" w:rsidTr="005805C3">
        <w:trPr>
          <w:trHeight w:val="340"/>
        </w:trPr>
        <w:tc>
          <w:tcPr>
            <w:tcW w:w="3685" w:type="dxa"/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Hospitalization for heart failure</w:t>
            </w:r>
          </w:p>
        </w:tc>
        <w:tc>
          <w:tcPr>
            <w:tcW w:w="1985" w:type="dxa"/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5 (6.1)</w:t>
            </w:r>
          </w:p>
        </w:tc>
      </w:tr>
      <w:tr w:rsidR="00961C82" w:rsidRPr="00961C82" w:rsidTr="005805C3">
        <w:trPr>
          <w:trHeight w:val="359"/>
        </w:trPr>
        <w:tc>
          <w:tcPr>
            <w:tcW w:w="3685" w:type="dxa"/>
            <w:tcBorders>
              <w:bottom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Cardiovascular death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sz w:val="24"/>
                <w:szCs w:val="24"/>
              </w:rPr>
              <w:t>1 (1.2)</w:t>
            </w:r>
          </w:p>
        </w:tc>
      </w:tr>
      <w:tr w:rsidR="00961C82" w:rsidRPr="00961C82" w:rsidTr="005805C3">
        <w:trPr>
          <w:trHeight w:val="360"/>
        </w:trPr>
        <w:tc>
          <w:tcPr>
            <w:tcW w:w="3685" w:type="dxa"/>
            <w:tcBorders>
              <w:top w:val="single" w:sz="12" w:space="0" w:color="000000"/>
              <w:bottom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  <w:hideMark/>
          </w:tcPr>
          <w:p w:rsidR="00961C82" w:rsidRPr="00961C82" w:rsidRDefault="00961C82" w:rsidP="005805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</w:tr>
    </w:tbl>
    <w:p w:rsidR="00961C82" w:rsidRPr="006135EC" w:rsidRDefault="00961C82" w:rsidP="00961C82">
      <w:pPr>
        <w:rPr>
          <w:rFonts w:ascii="Times New Roman" w:hAnsi="Times New Roman" w:cs="Times New Roman"/>
        </w:rPr>
      </w:pPr>
      <w:r w:rsidRPr="00961C82">
        <w:rPr>
          <w:rFonts w:ascii="Times New Roman" w:eastAsia="Adobe Fan Heiti Std B" w:hAnsi="Times New Roman" w:cs="Times New Roman"/>
          <w:b/>
        </w:rPr>
        <w:t xml:space="preserve">Abbreviations: </w:t>
      </w:r>
      <w:r w:rsidRPr="00961C82">
        <w:rPr>
          <w:rFonts w:ascii="Times New Roman" w:eastAsia="Adobe Fan Heiti Std B" w:hAnsi="Times New Roman" w:cs="Times New Roman"/>
          <w:bCs/>
        </w:rPr>
        <w:t>PCI;</w:t>
      </w:r>
      <w:r w:rsidRPr="00961C82">
        <w:rPr>
          <w:rFonts w:ascii="Times New Roman" w:hAnsi="Times New Roman" w:cs="Times New Roman"/>
        </w:rPr>
        <w:t xml:space="preserve"> </w:t>
      </w:r>
      <w:r w:rsidRPr="00961C82">
        <w:rPr>
          <w:rFonts w:ascii="Times New Roman" w:eastAsia="Adobe Fan Heiti Std B" w:hAnsi="Times New Roman" w:cs="Times New Roman"/>
          <w:bCs/>
        </w:rPr>
        <w:t>percutaneous coronary intervention, CABG; coronary artery bypass grafting</w:t>
      </w:r>
    </w:p>
    <w:p w:rsidR="00961C82" w:rsidRDefault="00961C82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961C82"/>
    <w:p w:rsidR="00CD7FA7" w:rsidRDefault="00CD7FA7" w:rsidP="00CD7FA7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956E95">
        <w:rPr>
          <w:rFonts w:ascii="Times New Roman" w:hAnsi="Times New Roman" w:cs="Times New Roman"/>
          <w:b/>
          <w:bCs/>
          <w:sz w:val="24"/>
          <w:szCs w:val="32"/>
        </w:rPr>
        <w:lastRenderedPageBreak/>
        <w:t>Figure 1S</w:t>
      </w:r>
      <w:r w:rsidRPr="00A51AB1">
        <w:rPr>
          <w:rFonts w:ascii="Times New Roman" w:hAnsi="Times New Roman" w:cs="Times New Roman"/>
          <w:sz w:val="24"/>
          <w:szCs w:val="32"/>
        </w:rPr>
        <w:t>. The distribution of CAC score stratified by sex, age groups</w:t>
      </w:r>
      <w:r>
        <w:rPr>
          <w:rFonts w:ascii="Times New Roman" w:hAnsi="Times New Roman" w:cs="Times New Roman"/>
          <w:sz w:val="24"/>
          <w:szCs w:val="32"/>
        </w:rPr>
        <w:t xml:space="preserve"> and DM</w:t>
      </w:r>
    </w:p>
    <w:p w:rsidR="00ED5F23" w:rsidRPr="00A51AB1" w:rsidRDefault="00ED5F23" w:rsidP="00CD7FA7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noProof/>
        </w:rPr>
        <w:drawing>
          <wp:inline distT="0" distB="0" distL="0" distR="0">
            <wp:extent cx="5943600" cy="3657600"/>
            <wp:effectExtent l="0" t="0" r="0" b="0"/>
            <wp:docPr id="1300933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A7" w:rsidRPr="00A51AB1" w:rsidRDefault="00CD7FA7" w:rsidP="00CD7FA7">
      <w:pPr>
        <w:widowControl w:val="0"/>
        <w:spacing w:line="480" w:lineRule="auto"/>
        <w:jc w:val="thaiDistribute"/>
        <w:rPr>
          <w:rFonts w:ascii="Times New Roman" w:eastAsia="Helvetica" w:hAnsi="Times New Roman"/>
          <w:sz w:val="28"/>
        </w:rPr>
      </w:pPr>
      <w:r>
        <w:rPr>
          <w:rFonts w:ascii="Times New Roman" w:hAnsi="Times New Roman" w:cs="Times New Roman"/>
          <w:sz w:val="24"/>
          <w:szCs w:val="32"/>
        </w:rPr>
        <w:t xml:space="preserve">Caption: </w:t>
      </w:r>
      <w:r w:rsidRPr="00A51AB1">
        <w:rPr>
          <w:rFonts w:ascii="Times New Roman" w:hAnsi="Times New Roman" w:cs="Times New Roman"/>
          <w:sz w:val="24"/>
          <w:szCs w:val="32"/>
        </w:rPr>
        <w:t>Patients distribution in each subgroup were presented in percentile using box plot. Red solid line is CAC score at 100. For all patients, p-value between sex was &lt; 0.001 and p-value between DM and no DM was 0.005. Abbreviation: DM; Diabetes mellitus, CAC; coronary artery calcium</w:t>
      </w:r>
    </w:p>
    <w:p w:rsidR="00CD7FA7" w:rsidRDefault="00CD7FA7" w:rsidP="00961C82"/>
    <w:p w:rsidR="00CD7FA7" w:rsidRDefault="00CD7FA7" w:rsidP="00961C82"/>
    <w:p w:rsidR="00CD7FA7" w:rsidRDefault="00CD7FA7" w:rsidP="00961C82"/>
    <w:p w:rsidR="004626C6" w:rsidRDefault="004626C6" w:rsidP="004626C6"/>
    <w:p w:rsidR="004626C6" w:rsidRDefault="004626C6" w:rsidP="004626C6"/>
    <w:p w:rsidR="004626C6" w:rsidRDefault="004626C6" w:rsidP="004626C6"/>
    <w:p w:rsidR="004626C6" w:rsidRDefault="004626C6" w:rsidP="004626C6"/>
    <w:p w:rsidR="004626C6" w:rsidRDefault="004626C6" w:rsidP="004626C6"/>
    <w:p w:rsidR="004626C6" w:rsidRDefault="004626C6" w:rsidP="004626C6"/>
    <w:p w:rsidR="004626C6" w:rsidRDefault="004626C6" w:rsidP="004626C6"/>
    <w:p w:rsidR="00BC342E" w:rsidRDefault="00BC342E"/>
    <w:sectPr w:rsidR="00BC3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C6"/>
    <w:rsid w:val="002D7FF0"/>
    <w:rsid w:val="004626C6"/>
    <w:rsid w:val="004923A2"/>
    <w:rsid w:val="0084740A"/>
    <w:rsid w:val="00956E95"/>
    <w:rsid w:val="00961C82"/>
    <w:rsid w:val="00B546B1"/>
    <w:rsid w:val="00BC342E"/>
    <w:rsid w:val="00CC0D51"/>
    <w:rsid w:val="00CD7FA7"/>
    <w:rsid w:val="00ED5F23"/>
    <w:rsid w:val="00F8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EFFE0"/>
  <w15:chartTrackingRefBased/>
  <w15:docId w15:val="{D6663177-2991-4E39-98FF-A9F186F8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6C6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aum Im_yellow_chicks</dc:creator>
  <cp:keywords/>
  <dc:description/>
  <cp:lastModifiedBy>aum Im_yellow_chicks</cp:lastModifiedBy>
  <cp:revision>7</cp:revision>
  <dcterms:created xsi:type="dcterms:W3CDTF">2023-01-10T03:26:00Z</dcterms:created>
  <dcterms:modified xsi:type="dcterms:W3CDTF">2023-05-12T03:03:00Z</dcterms:modified>
</cp:coreProperties>
</file>