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E23C8" w14:textId="77777777" w:rsidR="00EA16BF" w:rsidRPr="008B475F" w:rsidRDefault="00EA16BF" w:rsidP="00EA16BF">
      <w:pPr>
        <w:pStyle w:val="Caption"/>
        <w:keepNext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</w: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t xml:space="preserve">hart </w: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instrText xml:space="preserve"> SEQ chart \* ARABIC </w:instrTex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t>:Well's score findings of breast cancer patients on tamoxifen.</w:t>
      </w:r>
    </w:p>
    <w:p w14:paraId="4C0F61C8" w14:textId="77777777" w:rsidR="00EA16BF" w:rsidRPr="00E71B19" w:rsidRDefault="00EA16BF" w:rsidP="00EA16B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8AE">
        <w:rPr>
          <w:rFonts w:ascii="Calibri" w:eastAsia="Calibri" w:hAnsi="Calibri" w:cs="Calibri"/>
          <w:noProof/>
        </w:rPr>
        <w:drawing>
          <wp:inline distT="0" distB="0" distL="0" distR="0" wp14:anchorId="17B7C6D1" wp14:editId="0052FF2B">
            <wp:extent cx="5688419" cy="2721935"/>
            <wp:effectExtent l="0" t="0" r="7620" b="254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527235B" w14:textId="77777777" w:rsidR="00EA16BF" w:rsidRPr="008B475F" w:rsidRDefault="00EA16BF" w:rsidP="00EA16BF">
      <w:pPr>
        <w:pStyle w:val="Caption"/>
        <w:keepNext/>
        <w:spacing w:before="120"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Chart</w: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8B475F">
        <w:rPr>
          <w:rFonts w:ascii="Times New Roman" w:hAnsi="Times New Roman" w:cs="Times New Roman"/>
          <w:color w:val="auto"/>
          <w:sz w:val="24"/>
          <w:szCs w:val="24"/>
        </w:rPr>
        <w:t>: Mean platelet volume findings of the study population.</w:t>
      </w:r>
    </w:p>
    <w:p w14:paraId="49840A89" w14:textId="77777777" w:rsidR="00EA16BF" w:rsidRPr="008B475F" w:rsidRDefault="00EA16BF" w:rsidP="00EA16B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8AE"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0B13D3CA" wp14:editId="12B0A495">
            <wp:extent cx="4635795" cy="3902149"/>
            <wp:effectExtent l="0" t="0" r="0" b="3175"/>
            <wp:docPr id="2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422" cy="3938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95179D" w14:textId="77777777" w:rsidR="00EA16BF" w:rsidRDefault="00EA16BF" w:rsidP="00EA16B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975E7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BF"/>
    <w:rsid w:val="003F1652"/>
    <w:rsid w:val="00EA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0DBDA"/>
  <w15:chartTrackingRefBased/>
  <w15:docId w15:val="{0E436B38-6D14-4496-B94F-D490C7AF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6B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16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NOELYN\Desktop\Final%20Things\Dissertation%20REPORT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Right lower limb</c:v>
          </c:tx>
          <c:spPr>
            <a:gradFill rotWithShape="1">
              <a:gsLst>
                <a:gs pos="0">
                  <a:schemeClr val="accent1">
                    <a:tint val="100000"/>
                    <a:shade val="100000"/>
                    <a:satMod val="130000"/>
                  </a:schemeClr>
                </a:gs>
                <a:gs pos="100000">
                  <a:schemeClr val="accent1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Sheet1!$A$1:$A$8</c:f>
              <c:strCache>
                <c:ptCount val="8"/>
                <c:pt idx="0">
                  <c:v>Pain</c:v>
                </c:pt>
                <c:pt idx="1">
                  <c:v>Swelling</c:v>
                </c:pt>
                <c:pt idx="2">
                  <c:v>Discolouration</c:v>
                </c:pt>
                <c:pt idx="3">
                  <c:v>Palpable cord</c:v>
                </c:pt>
                <c:pt idx="4">
                  <c:v>Edema</c:v>
                </c:pt>
                <c:pt idx="5">
                  <c:v>Warmth</c:v>
                </c:pt>
                <c:pt idx="6">
                  <c:v>Homan's sign</c:v>
                </c:pt>
                <c:pt idx="7">
                  <c:v>Tenderness</c:v>
                </c:pt>
              </c:strCache>
            </c:strRef>
          </c:cat>
          <c:val>
            <c:numRef>
              <c:f>Sheet1!$B$1:$B$8</c:f>
              <c:numCache>
                <c:formatCode>General</c:formatCode>
                <c:ptCount val="8"/>
                <c:pt idx="0">
                  <c:v>16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83-445D-B1E2-6EBDAC085D2E}"/>
            </c:ext>
          </c:extLst>
        </c:ser>
        <c:ser>
          <c:idx val="1"/>
          <c:order val="1"/>
          <c:tx>
            <c:v>Left lower limb</c:v>
          </c:tx>
          <c:spPr>
            <a:gradFill rotWithShape="1">
              <a:gsLst>
                <a:gs pos="0">
                  <a:schemeClr val="accent2">
                    <a:tint val="100000"/>
                    <a:shade val="100000"/>
                    <a:satMod val="130000"/>
                  </a:schemeClr>
                </a:gs>
                <a:gs pos="100000">
                  <a:schemeClr val="accent2">
                    <a:tint val="50000"/>
                    <a:shade val="100000"/>
                    <a:satMod val="350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Sheet1!$A$1:$A$8</c:f>
              <c:strCache>
                <c:ptCount val="8"/>
                <c:pt idx="0">
                  <c:v>Pain</c:v>
                </c:pt>
                <c:pt idx="1">
                  <c:v>Swelling</c:v>
                </c:pt>
                <c:pt idx="2">
                  <c:v>Discolouration</c:v>
                </c:pt>
                <c:pt idx="3">
                  <c:v>Palpable cord</c:v>
                </c:pt>
                <c:pt idx="4">
                  <c:v>Edema</c:v>
                </c:pt>
                <c:pt idx="5">
                  <c:v>Warmth</c:v>
                </c:pt>
                <c:pt idx="6">
                  <c:v>Homan's sign</c:v>
                </c:pt>
                <c:pt idx="7">
                  <c:v>Tenderness</c:v>
                </c:pt>
              </c:strCache>
            </c:strRef>
          </c:cat>
          <c:val>
            <c:numRef>
              <c:f>Sheet1!$C$1:$C$8</c:f>
              <c:numCache>
                <c:formatCode>General</c:formatCode>
                <c:ptCount val="8"/>
                <c:pt idx="0">
                  <c:v>8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83-445D-B1E2-6EBDAC085D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68434728"/>
        <c:axId val="468433944"/>
      </c:barChart>
      <c:catAx>
        <c:axId val="468434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Clinical features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33944"/>
        <c:crosses val="autoZero"/>
        <c:auto val="1"/>
        <c:lblAlgn val="ctr"/>
        <c:lblOffset val="100"/>
        <c:noMultiLvlLbl val="0"/>
      </c:catAx>
      <c:valAx>
        <c:axId val="468433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occurance (%)</a:t>
                </a:r>
              </a:p>
            </c:rich>
          </c:tx>
          <c:layout>
            <c:manualLayout>
              <c:xMode val="edge"/>
              <c:yMode val="edge"/>
              <c:x val="0.22965162321742749"/>
              <c:y val="0.819040997909717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4347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Springer Nature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2023-06-08T18:18:00Z</dcterms:created>
  <dcterms:modified xsi:type="dcterms:W3CDTF">2023-06-08T18:19:00Z</dcterms:modified>
</cp:coreProperties>
</file>