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8C980" w14:textId="4694567B" w:rsidR="006B7A0E" w:rsidRPr="008B73C2" w:rsidRDefault="00AC6312" w:rsidP="006B7A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B7A0E" w:rsidRPr="00D0223F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EE43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7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A0E" w:rsidRPr="0046619E">
        <w:rPr>
          <w:rFonts w:ascii="Times New Roman" w:hAnsi="Times New Roman" w:cs="Times New Roman"/>
          <w:b/>
          <w:bCs/>
          <w:sz w:val="24"/>
          <w:szCs w:val="24"/>
        </w:rPr>
        <w:t>Optimisation of the reaction conditions for desired product formation</w:t>
      </w:r>
      <w:r w:rsidR="006B7A0E">
        <w:rPr>
          <w:rFonts w:ascii="Times New Roman" w:hAnsi="Times New Roman" w:cs="Times New Roman"/>
          <w:sz w:val="24"/>
          <w:szCs w:val="24"/>
          <w:vertAlign w:val="superscript"/>
        </w:rPr>
        <w:t xml:space="preserve"> [a]</w:t>
      </w:r>
      <w:r w:rsidR="006B7A0E" w:rsidRPr="001D1691">
        <w:rPr>
          <w:rFonts w:ascii="Times New Roman" w:hAnsi="Times New Roman" w:cs="Times New Roman"/>
          <w:sz w:val="24"/>
          <w:szCs w:val="24"/>
        </w:rPr>
        <w:t>.</w:t>
      </w:r>
    </w:p>
    <w:p w14:paraId="5906F4FC" w14:textId="77777777" w:rsidR="006B7A0E" w:rsidRPr="008B73C2" w:rsidRDefault="006B7A0E" w:rsidP="006B7A0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310E7">
        <w:rPr>
          <w:rFonts w:ascii="Times New Roman" w:hAnsi="Times New Roman" w:cs="Times New Roman"/>
        </w:rPr>
        <w:object w:dxaOrig="8349" w:dyaOrig="1864" w14:anchorId="68452A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16.4pt;height:93.75pt" o:ole="">
            <v:imagedata r:id="rId7" o:title=""/>
          </v:shape>
          <o:OLEObject Type="Embed" ProgID="ChemDraw.Document.6.0" ShapeID="_x0000_i1028" DrawAspect="Content" ObjectID="_1747697833" r:id="rId8"/>
        </w:object>
      </w:r>
    </w:p>
    <w:tbl>
      <w:tblPr>
        <w:tblStyle w:val="TableGrid"/>
        <w:tblpPr w:leftFromText="180" w:rightFromText="180" w:vertAnchor="text" w:horzAnchor="margin" w:tblpXSpec="center" w:tblpY="164"/>
        <w:tblW w:w="8868" w:type="dxa"/>
        <w:tblLayout w:type="fixed"/>
        <w:tblLook w:val="04A0" w:firstRow="1" w:lastRow="0" w:firstColumn="1" w:lastColumn="0" w:noHBand="0" w:noVBand="1"/>
      </w:tblPr>
      <w:tblGrid>
        <w:gridCol w:w="805"/>
        <w:gridCol w:w="2340"/>
        <w:gridCol w:w="1890"/>
        <w:gridCol w:w="1121"/>
        <w:gridCol w:w="1369"/>
        <w:gridCol w:w="1343"/>
      </w:tblGrid>
      <w:tr w:rsidR="006B7A0E" w:rsidRPr="001310E7" w14:paraId="00C86A52" w14:textId="77777777" w:rsidTr="00311B8D">
        <w:trPr>
          <w:trHeight w:val="378"/>
        </w:trPr>
        <w:tc>
          <w:tcPr>
            <w:tcW w:w="805" w:type="dxa"/>
          </w:tcPr>
          <w:p w14:paraId="7AF15E4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10E7">
              <w:rPr>
                <w:rFonts w:ascii="Times New Roman" w:hAnsi="Times New Roman" w:cs="Times New Roman"/>
                <w:b/>
                <w:bCs/>
              </w:rPr>
              <w:t>S No.</w:t>
            </w:r>
          </w:p>
        </w:tc>
        <w:tc>
          <w:tcPr>
            <w:tcW w:w="2340" w:type="dxa"/>
          </w:tcPr>
          <w:p w14:paraId="18BBD2B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10E7">
              <w:rPr>
                <w:rFonts w:ascii="Times New Roman" w:hAnsi="Times New Roman" w:cs="Times New Roman"/>
                <w:b/>
                <w:bCs/>
              </w:rPr>
              <w:t>Catalyst (mol%)</w:t>
            </w:r>
          </w:p>
        </w:tc>
        <w:tc>
          <w:tcPr>
            <w:tcW w:w="1890" w:type="dxa"/>
          </w:tcPr>
          <w:p w14:paraId="788FA466" w14:textId="77777777" w:rsidR="006B7A0E" w:rsidRPr="00D87656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310E7">
              <w:rPr>
                <w:rFonts w:ascii="Times New Roman" w:hAnsi="Times New Roman" w:cs="Times New Roman"/>
                <w:b/>
                <w:bCs/>
              </w:rPr>
              <w:t>Solvent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[b]</w:t>
            </w:r>
          </w:p>
        </w:tc>
        <w:tc>
          <w:tcPr>
            <w:tcW w:w="1121" w:type="dxa"/>
          </w:tcPr>
          <w:p w14:paraId="39A2C8C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10E7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369" w:type="dxa"/>
          </w:tcPr>
          <w:p w14:paraId="34FE421B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10E7">
              <w:rPr>
                <w:rFonts w:ascii="Times New Roman" w:hAnsi="Times New Roman" w:cs="Times New Roman"/>
                <w:b/>
                <w:bCs/>
              </w:rPr>
              <w:t>Temp.</w:t>
            </w:r>
          </w:p>
        </w:tc>
        <w:tc>
          <w:tcPr>
            <w:tcW w:w="1343" w:type="dxa"/>
          </w:tcPr>
          <w:p w14:paraId="193AD34A" w14:textId="77777777" w:rsidR="006B7A0E" w:rsidRPr="006322CF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310E7">
              <w:rPr>
                <w:rFonts w:ascii="Times New Roman" w:hAnsi="Times New Roman" w:cs="Times New Roman"/>
                <w:b/>
                <w:bCs/>
              </w:rPr>
              <w:t>Yield (%)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[c]</w:t>
            </w:r>
          </w:p>
        </w:tc>
      </w:tr>
      <w:tr w:rsidR="006B7A0E" w:rsidRPr="001310E7" w14:paraId="57693A17" w14:textId="77777777" w:rsidTr="00311B8D">
        <w:trPr>
          <w:trHeight w:val="361"/>
        </w:trPr>
        <w:tc>
          <w:tcPr>
            <w:tcW w:w="805" w:type="dxa"/>
          </w:tcPr>
          <w:p w14:paraId="23A3744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0" w:type="dxa"/>
          </w:tcPr>
          <w:p w14:paraId="50AF9863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No catalyst</w:t>
            </w:r>
          </w:p>
        </w:tc>
        <w:tc>
          <w:tcPr>
            <w:tcW w:w="1890" w:type="dxa"/>
          </w:tcPr>
          <w:p w14:paraId="7B75EAD6" w14:textId="77777777" w:rsidR="006B7A0E" w:rsidRPr="001310E7" w:rsidRDefault="006B7A0E" w:rsidP="00EE4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75BF063B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12h</w:t>
            </w:r>
          </w:p>
        </w:tc>
        <w:tc>
          <w:tcPr>
            <w:tcW w:w="1369" w:type="dxa"/>
          </w:tcPr>
          <w:p w14:paraId="3C5EF44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1343" w:type="dxa"/>
          </w:tcPr>
          <w:p w14:paraId="21CD2DF8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65C58">
              <w:rPr>
                <w:rFonts w:ascii="Times New Roman" w:hAnsi="Times New Roman" w:cs="Times New Roman"/>
              </w:rPr>
              <w:t>NR</w:t>
            </w:r>
            <w:r w:rsidRPr="00565C58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6B7A0E" w:rsidRPr="001310E7" w14:paraId="7395C4F8" w14:textId="77777777" w:rsidTr="00311B8D">
        <w:trPr>
          <w:trHeight w:val="378"/>
        </w:trPr>
        <w:tc>
          <w:tcPr>
            <w:tcW w:w="805" w:type="dxa"/>
          </w:tcPr>
          <w:p w14:paraId="7AE66AA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0" w:type="dxa"/>
          </w:tcPr>
          <w:p w14:paraId="7495A05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No catalyst</w:t>
            </w:r>
          </w:p>
        </w:tc>
        <w:tc>
          <w:tcPr>
            <w:tcW w:w="1890" w:type="dxa"/>
          </w:tcPr>
          <w:p w14:paraId="2B3615FC" w14:textId="1ED1AA7B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54F6244F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369" w:type="dxa"/>
          </w:tcPr>
          <w:p w14:paraId="01DBDAA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6A5FADA7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10</w:t>
            </w:r>
          </w:p>
        </w:tc>
      </w:tr>
      <w:tr w:rsidR="006B7A0E" w:rsidRPr="001310E7" w14:paraId="2A1D71F1" w14:textId="77777777" w:rsidTr="00311B8D">
        <w:trPr>
          <w:trHeight w:val="378"/>
        </w:trPr>
        <w:tc>
          <w:tcPr>
            <w:tcW w:w="805" w:type="dxa"/>
          </w:tcPr>
          <w:p w14:paraId="53B2651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0" w:type="dxa"/>
          </w:tcPr>
          <w:p w14:paraId="7DDDEFA9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DBU</w:t>
            </w:r>
          </w:p>
        </w:tc>
        <w:tc>
          <w:tcPr>
            <w:tcW w:w="1890" w:type="dxa"/>
          </w:tcPr>
          <w:p w14:paraId="4640165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23A5C97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1.15 h</w:t>
            </w:r>
          </w:p>
        </w:tc>
        <w:tc>
          <w:tcPr>
            <w:tcW w:w="1369" w:type="dxa"/>
          </w:tcPr>
          <w:p w14:paraId="2A2ECD79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608D5C5E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40</w:t>
            </w:r>
          </w:p>
        </w:tc>
      </w:tr>
      <w:tr w:rsidR="006B7A0E" w:rsidRPr="001310E7" w14:paraId="4A2CB6A1" w14:textId="77777777" w:rsidTr="00311B8D">
        <w:trPr>
          <w:trHeight w:val="378"/>
        </w:trPr>
        <w:tc>
          <w:tcPr>
            <w:tcW w:w="805" w:type="dxa"/>
          </w:tcPr>
          <w:p w14:paraId="46A904B0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0" w:type="dxa"/>
          </w:tcPr>
          <w:p w14:paraId="5D25C17B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DABCO</w:t>
            </w:r>
          </w:p>
        </w:tc>
        <w:tc>
          <w:tcPr>
            <w:tcW w:w="1890" w:type="dxa"/>
          </w:tcPr>
          <w:p w14:paraId="0C7C7AF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1E85B25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1.10h</w:t>
            </w:r>
          </w:p>
        </w:tc>
        <w:tc>
          <w:tcPr>
            <w:tcW w:w="1369" w:type="dxa"/>
          </w:tcPr>
          <w:p w14:paraId="0A187DD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689F8135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35</w:t>
            </w:r>
          </w:p>
        </w:tc>
      </w:tr>
      <w:tr w:rsidR="006B7A0E" w:rsidRPr="001310E7" w14:paraId="03F8CA9C" w14:textId="77777777" w:rsidTr="00311B8D">
        <w:trPr>
          <w:trHeight w:val="361"/>
        </w:trPr>
        <w:tc>
          <w:tcPr>
            <w:tcW w:w="805" w:type="dxa"/>
          </w:tcPr>
          <w:p w14:paraId="3067194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0" w:type="dxa"/>
          </w:tcPr>
          <w:p w14:paraId="7E427E8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[bmim][HSO4]</w:t>
            </w:r>
          </w:p>
        </w:tc>
        <w:tc>
          <w:tcPr>
            <w:tcW w:w="1890" w:type="dxa"/>
          </w:tcPr>
          <w:p w14:paraId="57FC0B6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7B4E680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369" w:type="dxa"/>
          </w:tcPr>
          <w:p w14:paraId="09F9A6D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4981647C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45</w:t>
            </w:r>
          </w:p>
        </w:tc>
      </w:tr>
      <w:tr w:rsidR="006B7A0E" w:rsidRPr="001310E7" w14:paraId="714ACA1B" w14:textId="77777777" w:rsidTr="00311B8D">
        <w:trPr>
          <w:trHeight w:val="378"/>
        </w:trPr>
        <w:tc>
          <w:tcPr>
            <w:tcW w:w="805" w:type="dxa"/>
          </w:tcPr>
          <w:p w14:paraId="7A8162D0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0" w:type="dxa"/>
          </w:tcPr>
          <w:p w14:paraId="50B8C2D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PTSA</w:t>
            </w:r>
          </w:p>
        </w:tc>
        <w:tc>
          <w:tcPr>
            <w:tcW w:w="1890" w:type="dxa"/>
          </w:tcPr>
          <w:p w14:paraId="5B17A6EB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356B660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369" w:type="dxa"/>
          </w:tcPr>
          <w:p w14:paraId="7436008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56BED052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10</w:t>
            </w:r>
          </w:p>
        </w:tc>
      </w:tr>
      <w:tr w:rsidR="006B7A0E" w:rsidRPr="001310E7" w14:paraId="532AC36E" w14:textId="77777777" w:rsidTr="00311B8D">
        <w:trPr>
          <w:trHeight w:val="378"/>
        </w:trPr>
        <w:tc>
          <w:tcPr>
            <w:tcW w:w="805" w:type="dxa"/>
          </w:tcPr>
          <w:p w14:paraId="5D38525C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54BC8AA2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L-Proline</w:t>
            </w:r>
          </w:p>
        </w:tc>
        <w:tc>
          <w:tcPr>
            <w:tcW w:w="1890" w:type="dxa"/>
          </w:tcPr>
          <w:p w14:paraId="601F4250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2A3FF29F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</w:t>
            </w:r>
          </w:p>
        </w:tc>
        <w:tc>
          <w:tcPr>
            <w:tcW w:w="1369" w:type="dxa"/>
          </w:tcPr>
          <w:p w14:paraId="724B856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5649400B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56</w:t>
            </w:r>
          </w:p>
        </w:tc>
      </w:tr>
      <w:tr w:rsidR="006B7A0E" w:rsidRPr="001310E7" w14:paraId="219B2003" w14:textId="77777777" w:rsidTr="00311B8D">
        <w:trPr>
          <w:trHeight w:val="200"/>
        </w:trPr>
        <w:tc>
          <w:tcPr>
            <w:tcW w:w="805" w:type="dxa"/>
          </w:tcPr>
          <w:p w14:paraId="2A98403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0" w:type="dxa"/>
          </w:tcPr>
          <w:p w14:paraId="2DE404A7" w14:textId="77777777" w:rsidR="006B7A0E" w:rsidRPr="001310E7" w:rsidRDefault="006B7A0E" w:rsidP="00311B8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1F93348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CHCl</w:t>
            </w:r>
            <w:r w:rsidRPr="007E306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21" w:type="dxa"/>
          </w:tcPr>
          <w:p w14:paraId="6D52681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40 min</w:t>
            </w:r>
          </w:p>
        </w:tc>
        <w:tc>
          <w:tcPr>
            <w:tcW w:w="1369" w:type="dxa"/>
          </w:tcPr>
          <w:p w14:paraId="0D7141A2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4CEFABB5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50</w:t>
            </w:r>
          </w:p>
        </w:tc>
      </w:tr>
      <w:tr w:rsidR="006B7A0E" w:rsidRPr="001310E7" w14:paraId="234FF944" w14:textId="77777777" w:rsidTr="00311B8D">
        <w:trPr>
          <w:trHeight w:val="263"/>
        </w:trPr>
        <w:tc>
          <w:tcPr>
            <w:tcW w:w="805" w:type="dxa"/>
          </w:tcPr>
          <w:p w14:paraId="5727E416" w14:textId="77777777" w:rsidR="006B7A0E" w:rsidRPr="00D87656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765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340" w:type="dxa"/>
          </w:tcPr>
          <w:p w14:paraId="30660765" w14:textId="77777777" w:rsidR="006B7A0E" w:rsidRPr="009B2521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2521">
              <w:rPr>
                <w:rFonts w:ascii="Times New Roman" w:hAnsi="Times New Roman" w:cs="Times New Roman"/>
                <w:b/>
                <w:bCs/>
              </w:rPr>
              <w:t>L-Proline (30 mol%)</w:t>
            </w:r>
          </w:p>
        </w:tc>
        <w:tc>
          <w:tcPr>
            <w:tcW w:w="1890" w:type="dxa"/>
          </w:tcPr>
          <w:p w14:paraId="55367AA4" w14:textId="77777777" w:rsidR="006B7A0E" w:rsidRPr="009B2521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2521">
              <w:rPr>
                <w:rFonts w:ascii="Times New Roman" w:hAnsi="Times New Roman" w:cs="Times New Roman"/>
                <w:b/>
                <w:bCs/>
              </w:rPr>
              <w:t>Water</w:t>
            </w:r>
          </w:p>
        </w:tc>
        <w:tc>
          <w:tcPr>
            <w:tcW w:w="1121" w:type="dxa"/>
          </w:tcPr>
          <w:p w14:paraId="260BD453" w14:textId="77777777" w:rsidR="006B7A0E" w:rsidRPr="009B2521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2521">
              <w:rPr>
                <w:rFonts w:ascii="Times New Roman" w:hAnsi="Times New Roman" w:cs="Times New Roman"/>
                <w:b/>
                <w:bCs/>
              </w:rPr>
              <w:t>30min</w:t>
            </w:r>
          </w:p>
        </w:tc>
        <w:tc>
          <w:tcPr>
            <w:tcW w:w="1369" w:type="dxa"/>
          </w:tcPr>
          <w:p w14:paraId="2EDD3976" w14:textId="77777777" w:rsidR="006B7A0E" w:rsidRPr="009B2521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2521">
              <w:rPr>
                <w:rFonts w:ascii="Times New Roman" w:hAnsi="Times New Roman" w:cs="Times New Roman"/>
                <w:b/>
                <w:bCs/>
              </w:rPr>
              <w:t>Reflux</w:t>
            </w:r>
          </w:p>
        </w:tc>
        <w:tc>
          <w:tcPr>
            <w:tcW w:w="1343" w:type="dxa"/>
          </w:tcPr>
          <w:p w14:paraId="77F23E61" w14:textId="77777777" w:rsidR="006B7A0E" w:rsidRPr="009B2521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2521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</w:tr>
      <w:tr w:rsidR="006B7A0E" w:rsidRPr="001310E7" w14:paraId="76BA1F97" w14:textId="77777777" w:rsidTr="00311B8D">
        <w:trPr>
          <w:trHeight w:val="317"/>
        </w:trPr>
        <w:tc>
          <w:tcPr>
            <w:tcW w:w="805" w:type="dxa"/>
          </w:tcPr>
          <w:p w14:paraId="4E1A5A1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0" w:type="dxa"/>
          </w:tcPr>
          <w:p w14:paraId="63FE89D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36FA7EA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1,4 Dioxane</w:t>
            </w:r>
          </w:p>
        </w:tc>
        <w:tc>
          <w:tcPr>
            <w:tcW w:w="1121" w:type="dxa"/>
          </w:tcPr>
          <w:p w14:paraId="42DAABEF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45min</w:t>
            </w:r>
          </w:p>
        </w:tc>
        <w:tc>
          <w:tcPr>
            <w:tcW w:w="1369" w:type="dxa"/>
          </w:tcPr>
          <w:p w14:paraId="5A02B7A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354D6F78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60</w:t>
            </w:r>
          </w:p>
        </w:tc>
      </w:tr>
      <w:tr w:rsidR="006B7A0E" w:rsidRPr="001310E7" w14:paraId="758EAAFD" w14:textId="77777777" w:rsidTr="00311B8D">
        <w:trPr>
          <w:trHeight w:val="290"/>
        </w:trPr>
        <w:tc>
          <w:tcPr>
            <w:tcW w:w="805" w:type="dxa"/>
          </w:tcPr>
          <w:p w14:paraId="5D5ACB4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40" w:type="dxa"/>
          </w:tcPr>
          <w:p w14:paraId="7F346FE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19B6C5D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Dichloromethane</w:t>
            </w:r>
          </w:p>
        </w:tc>
        <w:tc>
          <w:tcPr>
            <w:tcW w:w="1121" w:type="dxa"/>
          </w:tcPr>
          <w:p w14:paraId="13D0B4E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50min</w:t>
            </w:r>
          </w:p>
        </w:tc>
        <w:tc>
          <w:tcPr>
            <w:tcW w:w="1369" w:type="dxa"/>
          </w:tcPr>
          <w:p w14:paraId="48B9D08C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1B826CA5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65</w:t>
            </w:r>
          </w:p>
        </w:tc>
      </w:tr>
      <w:tr w:rsidR="006B7A0E" w:rsidRPr="001310E7" w14:paraId="5B7B2A58" w14:textId="77777777" w:rsidTr="00311B8D">
        <w:trPr>
          <w:trHeight w:val="353"/>
        </w:trPr>
        <w:tc>
          <w:tcPr>
            <w:tcW w:w="805" w:type="dxa"/>
          </w:tcPr>
          <w:p w14:paraId="7D429CD3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0" w:type="dxa"/>
          </w:tcPr>
          <w:p w14:paraId="7F8740A9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02C896E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121" w:type="dxa"/>
          </w:tcPr>
          <w:p w14:paraId="6451A0A3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12h</w:t>
            </w:r>
          </w:p>
        </w:tc>
        <w:tc>
          <w:tcPr>
            <w:tcW w:w="1369" w:type="dxa"/>
          </w:tcPr>
          <w:p w14:paraId="2A8C7811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69E6EF67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70</w:t>
            </w:r>
          </w:p>
        </w:tc>
      </w:tr>
      <w:tr w:rsidR="006B7A0E" w:rsidRPr="001310E7" w14:paraId="2B44DA5D" w14:textId="77777777" w:rsidTr="00311B8D">
        <w:trPr>
          <w:trHeight w:val="227"/>
        </w:trPr>
        <w:tc>
          <w:tcPr>
            <w:tcW w:w="805" w:type="dxa"/>
          </w:tcPr>
          <w:p w14:paraId="1F14495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40" w:type="dxa"/>
          </w:tcPr>
          <w:p w14:paraId="684E3A23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1C193F03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Toluene</w:t>
            </w:r>
          </w:p>
        </w:tc>
        <w:tc>
          <w:tcPr>
            <w:tcW w:w="1121" w:type="dxa"/>
          </w:tcPr>
          <w:p w14:paraId="0F9317F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15h</w:t>
            </w:r>
          </w:p>
        </w:tc>
        <w:tc>
          <w:tcPr>
            <w:tcW w:w="1369" w:type="dxa"/>
          </w:tcPr>
          <w:p w14:paraId="190AB88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4B5587BA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45</w:t>
            </w:r>
          </w:p>
        </w:tc>
      </w:tr>
      <w:tr w:rsidR="006B7A0E" w:rsidRPr="001310E7" w14:paraId="0DA19BA4" w14:textId="77777777" w:rsidTr="00311B8D">
        <w:trPr>
          <w:trHeight w:val="200"/>
        </w:trPr>
        <w:tc>
          <w:tcPr>
            <w:tcW w:w="805" w:type="dxa"/>
          </w:tcPr>
          <w:p w14:paraId="0B79FBE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40" w:type="dxa"/>
          </w:tcPr>
          <w:p w14:paraId="61C27A47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7CD9E50F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 xml:space="preserve">CH </w:t>
            </w:r>
            <w:r w:rsidRPr="007E306D">
              <w:rPr>
                <w:rFonts w:ascii="Times New Roman" w:hAnsi="Times New Roman" w:cs="Times New Roman"/>
                <w:vertAlign w:val="subscript"/>
              </w:rPr>
              <w:t>3</w:t>
            </w:r>
            <w:r w:rsidRPr="001310E7">
              <w:rPr>
                <w:rFonts w:ascii="Times New Roman" w:hAnsi="Times New Roman" w:cs="Times New Roman"/>
              </w:rPr>
              <w:t>CN</w:t>
            </w:r>
          </w:p>
        </w:tc>
        <w:tc>
          <w:tcPr>
            <w:tcW w:w="1121" w:type="dxa"/>
          </w:tcPr>
          <w:p w14:paraId="4E356689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18h</w:t>
            </w:r>
          </w:p>
        </w:tc>
        <w:tc>
          <w:tcPr>
            <w:tcW w:w="1369" w:type="dxa"/>
          </w:tcPr>
          <w:p w14:paraId="71AB79CC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5A6C73C1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55</w:t>
            </w:r>
          </w:p>
        </w:tc>
      </w:tr>
      <w:tr w:rsidR="006B7A0E" w:rsidRPr="001310E7" w14:paraId="46F6D83E" w14:textId="77777777" w:rsidTr="00311B8D">
        <w:trPr>
          <w:trHeight w:val="361"/>
        </w:trPr>
        <w:tc>
          <w:tcPr>
            <w:tcW w:w="805" w:type="dxa"/>
          </w:tcPr>
          <w:p w14:paraId="0BDCA4F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40" w:type="dxa"/>
          </w:tcPr>
          <w:p w14:paraId="2AB16F0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(5 mol%)</w:t>
            </w:r>
          </w:p>
        </w:tc>
        <w:tc>
          <w:tcPr>
            <w:tcW w:w="1890" w:type="dxa"/>
          </w:tcPr>
          <w:p w14:paraId="73FD041B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4C937239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3h</w:t>
            </w:r>
          </w:p>
        </w:tc>
        <w:tc>
          <w:tcPr>
            <w:tcW w:w="1369" w:type="dxa"/>
          </w:tcPr>
          <w:p w14:paraId="4F91DCA2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29CA0A38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58</w:t>
            </w:r>
          </w:p>
        </w:tc>
      </w:tr>
      <w:tr w:rsidR="006B7A0E" w:rsidRPr="001310E7" w14:paraId="65617869" w14:textId="77777777" w:rsidTr="00311B8D">
        <w:trPr>
          <w:trHeight w:val="260"/>
        </w:trPr>
        <w:tc>
          <w:tcPr>
            <w:tcW w:w="805" w:type="dxa"/>
          </w:tcPr>
          <w:p w14:paraId="06D28A7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0" w:type="dxa"/>
          </w:tcPr>
          <w:p w14:paraId="56166C5D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(10 mol%)</w:t>
            </w:r>
          </w:p>
        </w:tc>
        <w:tc>
          <w:tcPr>
            <w:tcW w:w="1890" w:type="dxa"/>
          </w:tcPr>
          <w:p w14:paraId="35481F07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2ADB10F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2.30h</w:t>
            </w:r>
          </w:p>
        </w:tc>
        <w:tc>
          <w:tcPr>
            <w:tcW w:w="1369" w:type="dxa"/>
          </w:tcPr>
          <w:p w14:paraId="3126506F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25E88C77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65</w:t>
            </w:r>
          </w:p>
        </w:tc>
      </w:tr>
      <w:tr w:rsidR="006B7A0E" w:rsidRPr="001310E7" w14:paraId="2D9BF208" w14:textId="77777777" w:rsidTr="00311B8D">
        <w:trPr>
          <w:trHeight w:val="260"/>
        </w:trPr>
        <w:tc>
          <w:tcPr>
            <w:tcW w:w="805" w:type="dxa"/>
          </w:tcPr>
          <w:p w14:paraId="67554369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40" w:type="dxa"/>
          </w:tcPr>
          <w:p w14:paraId="4D08093B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(15 mol%)</w:t>
            </w:r>
          </w:p>
        </w:tc>
        <w:tc>
          <w:tcPr>
            <w:tcW w:w="1890" w:type="dxa"/>
          </w:tcPr>
          <w:p w14:paraId="4857007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4CB99B83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2.30h</w:t>
            </w:r>
          </w:p>
        </w:tc>
        <w:tc>
          <w:tcPr>
            <w:tcW w:w="1369" w:type="dxa"/>
          </w:tcPr>
          <w:p w14:paraId="078FD8F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3483568B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68</w:t>
            </w:r>
          </w:p>
        </w:tc>
      </w:tr>
      <w:tr w:rsidR="006B7A0E" w:rsidRPr="001310E7" w14:paraId="2DC16D0D" w14:textId="77777777" w:rsidTr="00311B8D">
        <w:trPr>
          <w:trHeight w:val="143"/>
        </w:trPr>
        <w:tc>
          <w:tcPr>
            <w:tcW w:w="805" w:type="dxa"/>
          </w:tcPr>
          <w:p w14:paraId="52A0E71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40" w:type="dxa"/>
          </w:tcPr>
          <w:p w14:paraId="01CE0A17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(20 mol%)</w:t>
            </w:r>
          </w:p>
        </w:tc>
        <w:tc>
          <w:tcPr>
            <w:tcW w:w="1890" w:type="dxa"/>
          </w:tcPr>
          <w:p w14:paraId="5865D8B0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5636CAF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1.15h</w:t>
            </w:r>
          </w:p>
        </w:tc>
        <w:tc>
          <w:tcPr>
            <w:tcW w:w="1369" w:type="dxa"/>
          </w:tcPr>
          <w:p w14:paraId="0F14DC8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2E5C80AE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75</w:t>
            </w:r>
          </w:p>
        </w:tc>
      </w:tr>
      <w:tr w:rsidR="006B7A0E" w:rsidRPr="001310E7" w14:paraId="6D95F9D7" w14:textId="77777777" w:rsidTr="00311B8D">
        <w:trPr>
          <w:trHeight w:val="197"/>
        </w:trPr>
        <w:tc>
          <w:tcPr>
            <w:tcW w:w="805" w:type="dxa"/>
          </w:tcPr>
          <w:p w14:paraId="70815D64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40" w:type="dxa"/>
          </w:tcPr>
          <w:p w14:paraId="2DE8C515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(25 mol%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90" w:type="dxa"/>
          </w:tcPr>
          <w:p w14:paraId="55DD84E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2E41712F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:10</w:t>
            </w:r>
            <w:r w:rsidRPr="001310E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369" w:type="dxa"/>
          </w:tcPr>
          <w:p w14:paraId="1F9FDFEF" w14:textId="77777777" w:rsidR="006B7A0E" w:rsidRPr="00180656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535E8EB8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80</w:t>
            </w:r>
          </w:p>
        </w:tc>
      </w:tr>
      <w:tr w:rsidR="006B7A0E" w:rsidRPr="001310E7" w14:paraId="6758B1D5" w14:textId="77777777" w:rsidTr="00311B8D">
        <w:trPr>
          <w:trHeight w:val="80"/>
        </w:trPr>
        <w:tc>
          <w:tcPr>
            <w:tcW w:w="805" w:type="dxa"/>
          </w:tcPr>
          <w:p w14:paraId="2D9E9482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40" w:type="dxa"/>
          </w:tcPr>
          <w:p w14:paraId="37B40C2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L-Proline (30 mol%)</w:t>
            </w:r>
          </w:p>
        </w:tc>
        <w:tc>
          <w:tcPr>
            <w:tcW w:w="1890" w:type="dxa"/>
          </w:tcPr>
          <w:p w14:paraId="11440918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21" w:type="dxa"/>
          </w:tcPr>
          <w:p w14:paraId="7A1DA306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369" w:type="dxa"/>
          </w:tcPr>
          <w:p w14:paraId="5E041E0E" w14:textId="77777777" w:rsidR="006B7A0E" w:rsidRPr="001310E7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310E7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343" w:type="dxa"/>
          </w:tcPr>
          <w:p w14:paraId="5F01E91C" w14:textId="77777777" w:rsidR="006B7A0E" w:rsidRPr="00565C58" w:rsidRDefault="006B7A0E" w:rsidP="00311B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5C58">
              <w:rPr>
                <w:rFonts w:ascii="Times New Roman" w:hAnsi="Times New Roman" w:cs="Times New Roman"/>
              </w:rPr>
              <w:t>85</w:t>
            </w:r>
          </w:p>
        </w:tc>
      </w:tr>
    </w:tbl>
    <w:p w14:paraId="50AB3057" w14:textId="77777777" w:rsidR="006B7A0E" w:rsidRPr="00B07404" w:rsidRDefault="006B7A0E" w:rsidP="006B7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A4C07" w14:textId="77777777" w:rsidR="006B7A0E" w:rsidRPr="00B07404" w:rsidRDefault="006B7A0E" w:rsidP="006B7A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7404">
        <w:rPr>
          <w:rFonts w:ascii="Times New Roman" w:hAnsi="Times New Roman" w:cs="Times New Roman"/>
        </w:rPr>
        <w:t>*</w:t>
      </w:r>
      <w:r w:rsidRPr="00B07404">
        <w:t xml:space="preserve"> </w:t>
      </w:r>
      <w:r w:rsidRPr="00B07404">
        <w:rPr>
          <w:rFonts w:ascii="Times New Roman" w:hAnsi="Times New Roman" w:cs="Times New Roman"/>
        </w:rPr>
        <w:t xml:space="preserve">The optimised condition for a reaction is indicated through a bold row. Isatin (1mmol), malononitrile(1mmol) and 2-amino benzothiazole (1mmol) were stirred during the process of refluxing and TLC was used to track the reaction's progression. </w:t>
      </w:r>
      <w:r w:rsidRPr="00B07404">
        <w:rPr>
          <w:rFonts w:ascii="Times New Roman" w:hAnsi="Times New Roman" w:cs="Times New Roman"/>
          <w:vertAlign w:val="superscript"/>
        </w:rPr>
        <w:t xml:space="preserve">b </w:t>
      </w:r>
      <w:r w:rsidRPr="00B07404">
        <w:rPr>
          <w:rFonts w:ascii="Times New Roman" w:hAnsi="Times New Roman" w:cs="Times New Roman"/>
        </w:rPr>
        <w:t xml:space="preserve">Solvent (2.0ml), </w:t>
      </w:r>
      <w:r w:rsidRPr="00B07404">
        <w:rPr>
          <w:rFonts w:ascii="Times New Roman" w:hAnsi="Times New Roman" w:cs="Times New Roman"/>
          <w:vertAlign w:val="superscript"/>
        </w:rPr>
        <w:t xml:space="preserve">c </w:t>
      </w:r>
      <w:r w:rsidRPr="00B07404">
        <w:rPr>
          <w:rFonts w:ascii="Times New Roman" w:hAnsi="Times New Roman" w:cs="Times New Roman"/>
        </w:rPr>
        <w:t>Isolated yield after purification.</w:t>
      </w:r>
    </w:p>
    <w:sectPr w:rsidR="006B7A0E" w:rsidRPr="00B07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D3AC8" w14:textId="77777777" w:rsidR="00320794" w:rsidRDefault="00320794" w:rsidP="006B7A0E">
      <w:pPr>
        <w:spacing w:after="0" w:line="240" w:lineRule="auto"/>
      </w:pPr>
      <w:r>
        <w:separator/>
      </w:r>
    </w:p>
  </w:endnote>
  <w:endnote w:type="continuationSeparator" w:id="0">
    <w:p w14:paraId="5BF40C20" w14:textId="77777777" w:rsidR="00320794" w:rsidRDefault="00320794" w:rsidP="006B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E42F7" w14:textId="77777777" w:rsidR="00320794" w:rsidRDefault="00320794" w:rsidP="006B7A0E">
      <w:pPr>
        <w:spacing w:after="0" w:line="240" w:lineRule="auto"/>
      </w:pPr>
      <w:r>
        <w:separator/>
      </w:r>
    </w:p>
  </w:footnote>
  <w:footnote w:type="continuationSeparator" w:id="0">
    <w:p w14:paraId="0CE92A3A" w14:textId="77777777" w:rsidR="00320794" w:rsidRDefault="00320794" w:rsidP="006B7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36527"/>
    <w:multiLevelType w:val="hybridMultilevel"/>
    <w:tmpl w:val="2940E600"/>
    <w:lvl w:ilvl="0" w:tplc="88C0D2F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909DC"/>
    <w:multiLevelType w:val="hybridMultilevel"/>
    <w:tmpl w:val="3DBCE8A4"/>
    <w:lvl w:ilvl="0" w:tplc="964695A4">
      <w:start w:val="1"/>
      <w:numFmt w:val="lowerLetter"/>
      <w:lvlText w:val="(%1)"/>
      <w:lvlJc w:val="left"/>
      <w:pPr>
        <w:ind w:left="1211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997377"/>
    <w:multiLevelType w:val="hybridMultilevel"/>
    <w:tmpl w:val="A1F49C4E"/>
    <w:lvl w:ilvl="0" w:tplc="B61CE6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0E"/>
    <w:rsid w:val="000810BF"/>
    <w:rsid w:val="000E48DF"/>
    <w:rsid w:val="00136B4F"/>
    <w:rsid w:val="002400F3"/>
    <w:rsid w:val="00320794"/>
    <w:rsid w:val="003B31C9"/>
    <w:rsid w:val="00562DEE"/>
    <w:rsid w:val="006B7A0E"/>
    <w:rsid w:val="008C0F07"/>
    <w:rsid w:val="008D4EC8"/>
    <w:rsid w:val="00AC6312"/>
    <w:rsid w:val="00B07404"/>
    <w:rsid w:val="00D41D7D"/>
    <w:rsid w:val="00D91BE9"/>
    <w:rsid w:val="00DC27CC"/>
    <w:rsid w:val="00EE43A4"/>
    <w:rsid w:val="00F2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F5B0"/>
  <w15:chartTrackingRefBased/>
  <w15:docId w15:val="{724086F2-2750-460B-AD39-68449151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IN" w:eastAsia="en-US" w:bidi="ar-SA"/>
        <w14:ligatures w14:val="standardContextual"/>
      </w:rPr>
    </w:rPrDefault>
    <w:pPrDefault>
      <w:pPr>
        <w:spacing w:after="160"/>
        <w:ind w:left="14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0E"/>
    <w:pPr>
      <w:spacing w:line="259" w:lineRule="auto"/>
      <w:ind w:left="0"/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B7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A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B7A0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B7A0E"/>
    <w:rPr>
      <w:rFonts w:eastAsia="Times New Roman"/>
      <w:b/>
      <w:bCs/>
      <w:kern w:val="0"/>
      <w:sz w:val="27"/>
      <w:szCs w:val="27"/>
      <w:lang w:eastAsia="en-IN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6B7A0E"/>
    <w:rPr>
      <w:vertAlign w:val="superscript"/>
    </w:rPr>
  </w:style>
  <w:style w:type="character" w:customStyle="1" w:styleId="markedcontent">
    <w:name w:val="markedcontent"/>
    <w:basedOn w:val="DefaultParagraphFont"/>
    <w:rsid w:val="006B7A0E"/>
  </w:style>
  <w:style w:type="character" w:styleId="CommentReference">
    <w:name w:val="annotation reference"/>
    <w:basedOn w:val="DefaultParagraphFont"/>
    <w:uiPriority w:val="99"/>
    <w:semiHidden/>
    <w:unhideWhenUsed/>
    <w:rsid w:val="006B7A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7A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A0E"/>
    <w:rPr>
      <w:rFonts w:asciiTheme="minorHAnsi" w:hAnsiTheme="minorHAnsi" w:cstheme="minorBidi"/>
      <w:kern w:val="0"/>
      <w:sz w:val="20"/>
      <w:szCs w:val="20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rsid w:val="006B7A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B7A0E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a">
    <w:name w:val="_"/>
    <w:basedOn w:val="DefaultParagraphFont"/>
    <w:rsid w:val="006B7A0E"/>
  </w:style>
  <w:style w:type="character" w:customStyle="1" w:styleId="ff2">
    <w:name w:val="ff2"/>
    <w:basedOn w:val="DefaultParagraphFont"/>
    <w:rsid w:val="006B7A0E"/>
  </w:style>
  <w:style w:type="character" w:customStyle="1" w:styleId="ff5">
    <w:name w:val="ff5"/>
    <w:basedOn w:val="DefaultParagraphFont"/>
    <w:rsid w:val="006B7A0E"/>
  </w:style>
  <w:style w:type="character" w:customStyle="1" w:styleId="ff3">
    <w:name w:val="ff3"/>
    <w:basedOn w:val="DefaultParagraphFont"/>
    <w:rsid w:val="006B7A0E"/>
  </w:style>
  <w:style w:type="character" w:customStyle="1" w:styleId="ws0">
    <w:name w:val="ws0"/>
    <w:basedOn w:val="DefaultParagraphFont"/>
    <w:rsid w:val="006B7A0E"/>
  </w:style>
  <w:style w:type="table" w:styleId="TableGrid">
    <w:name w:val="Table Grid"/>
    <w:basedOn w:val="TableNormal"/>
    <w:uiPriority w:val="39"/>
    <w:rsid w:val="006B7A0E"/>
    <w:pPr>
      <w:spacing w:after="0"/>
      <w:ind w:left="0"/>
      <w:jc w:val="left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7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A0E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7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A0E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B7A0E"/>
    <w:rPr>
      <w:color w:val="0000FF"/>
      <w:u w:val="single"/>
    </w:rPr>
  </w:style>
  <w:style w:type="character" w:customStyle="1" w:styleId="title-text">
    <w:name w:val="title-text"/>
    <w:basedOn w:val="DefaultParagraphFont"/>
    <w:rsid w:val="006B7A0E"/>
  </w:style>
  <w:style w:type="character" w:customStyle="1" w:styleId="hlfld-title">
    <w:name w:val="hlfld-title"/>
    <w:basedOn w:val="DefaultParagraphFont"/>
    <w:rsid w:val="006B7A0E"/>
  </w:style>
  <w:style w:type="character" w:customStyle="1" w:styleId="titleheading">
    <w:name w:val="title_heading"/>
    <w:basedOn w:val="DefaultParagraphFont"/>
    <w:rsid w:val="006B7A0E"/>
  </w:style>
  <w:style w:type="character" w:customStyle="1" w:styleId="smallcaps">
    <w:name w:val="small_caps"/>
    <w:basedOn w:val="DefaultParagraphFont"/>
    <w:rsid w:val="006B7A0E"/>
  </w:style>
  <w:style w:type="character" w:customStyle="1" w:styleId="smallcaps0">
    <w:name w:val="smallcaps"/>
    <w:basedOn w:val="DefaultParagraphFont"/>
    <w:rsid w:val="006B7A0E"/>
  </w:style>
  <w:style w:type="character" w:customStyle="1" w:styleId="mjxassistivemathml">
    <w:name w:val="mjx_assistive_mathml"/>
    <w:basedOn w:val="DefaultParagraphFont"/>
    <w:rsid w:val="006B7A0E"/>
  </w:style>
  <w:style w:type="character" w:customStyle="1" w:styleId="gsct1">
    <w:name w:val="gs_ct1"/>
    <w:basedOn w:val="DefaultParagraphFont"/>
    <w:rsid w:val="006B7A0E"/>
  </w:style>
  <w:style w:type="character" w:styleId="Emphasis">
    <w:name w:val="Emphasis"/>
    <w:basedOn w:val="DefaultParagraphFont"/>
    <w:uiPriority w:val="20"/>
    <w:qFormat/>
    <w:rsid w:val="006B7A0E"/>
    <w:rPr>
      <w:i/>
      <w:iCs/>
    </w:rPr>
  </w:style>
  <w:style w:type="character" w:customStyle="1" w:styleId="bold">
    <w:name w:val="bold"/>
    <w:basedOn w:val="DefaultParagraphFont"/>
    <w:rsid w:val="006B7A0E"/>
  </w:style>
  <w:style w:type="character" w:customStyle="1" w:styleId="supref">
    <w:name w:val="sup_ref"/>
    <w:basedOn w:val="DefaultParagraphFont"/>
    <w:rsid w:val="006B7A0E"/>
  </w:style>
  <w:style w:type="character" w:customStyle="1" w:styleId="orcid">
    <w:name w:val="orcid"/>
    <w:basedOn w:val="DefaultParagraphFont"/>
    <w:rsid w:val="006B7A0E"/>
  </w:style>
  <w:style w:type="character" w:styleId="Strong">
    <w:name w:val="Strong"/>
    <w:basedOn w:val="DefaultParagraphFont"/>
    <w:uiPriority w:val="22"/>
    <w:qFormat/>
    <w:rsid w:val="006B7A0E"/>
    <w:rPr>
      <w:b/>
      <w:bCs/>
    </w:rPr>
  </w:style>
  <w:style w:type="character" w:customStyle="1" w:styleId="pagesnum">
    <w:name w:val="pagesnum"/>
    <w:basedOn w:val="DefaultParagraphFont"/>
    <w:rsid w:val="006B7A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7A0E"/>
    <w:rPr>
      <w:color w:val="605E5C"/>
      <w:shd w:val="clear" w:color="auto" w:fill="E1DFDD"/>
    </w:rPr>
  </w:style>
  <w:style w:type="character" w:customStyle="1" w:styleId="metadata--source-title">
    <w:name w:val="metadata--source-title"/>
    <w:basedOn w:val="DefaultParagraphFont"/>
    <w:rsid w:val="006B7A0E"/>
  </w:style>
  <w:style w:type="paragraph" w:styleId="BalloonText">
    <w:name w:val="Balloon Text"/>
    <w:basedOn w:val="Normal"/>
    <w:link w:val="BalloonTextChar"/>
    <w:uiPriority w:val="99"/>
    <w:semiHidden/>
    <w:unhideWhenUsed/>
    <w:rsid w:val="006B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0E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nchor-text">
    <w:name w:val="anchor-text"/>
    <w:basedOn w:val="DefaultParagraphFont"/>
    <w:rsid w:val="006B7A0E"/>
  </w:style>
  <w:style w:type="character" w:styleId="FollowedHyperlink">
    <w:name w:val="FollowedHyperlink"/>
    <w:basedOn w:val="DefaultParagraphFont"/>
    <w:uiPriority w:val="99"/>
    <w:semiHidden/>
    <w:unhideWhenUsed/>
    <w:rsid w:val="006B7A0E"/>
    <w:rPr>
      <w:color w:val="954F72" w:themeColor="followedHyperlink"/>
      <w:u w:val="single"/>
    </w:rPr>
  </w:style>
  <w:style w:type="character" w:customStyle="1" w:styleId="u-visually-hidden">
    <w:name w:val="u-visually-hidden"/>
    <w:basedOn w:val="DefaultParagraphFont"/>
    <w:rsid w:val="006B7A0E"/>
  </w:style>
  <w:style w:type="character" w:customStyle="1" w:styleId="react-xocs-alternative-link">
    <w:name w:val="react-xocs-alternative-link"/>
    <w:basedOn w:val="DefaultParagraphFont"/>
    <w:rsid w:val="006B7A0E"/>
  </w:style>
  <w:style w:type="character" w:customStyle="1" w:styleId="given-name">
    <w:name w:val="given-name"/>
    <w:basedOn w:val="DefaultParagraphFont"/>
    <w:rsid w:val="006B7A0E"/>
  </w:style>
  <w:style w:type="character" w:customStyle="1" w:styleId="text">
    <w:name w:val="text"/>
    <w:basedOn w:val="DefaultParagraphFont"/>
    <w:rsid w:val="006B7A0E"/>
  </w:style>
  <w:style w:type="character" w:customStyle="1" w:styleId="author-ref">
    <w:name w:val="author-ref"/>
    <w:basedOn w:val="DefaultParagraphFont"/>
    <w:rsid w:val="006B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2708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478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Kr. Arya</dc:creator>
  <cp:keywords/>
  <dc:description/>
  <cp:lastModifiedBy>Trupti Sudge</cp:lastModifiedBy>
  <cp:revision>2</cp:revision>
  <dcterms:created xsi:type="dcterms:W3CDTF">2023-06-07T21:21:00Z</dcterms:created>
  <dcterms:modified xsi:type="dcterms:W3CDTF">2023-06-07T21:21:00Z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38c3ea36-08b3-4838-b579-20d2e946bcba</vt:lpwstr>
  </property>
</Properties>
</file>