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009C" w14:textId="27774E5C" w:rsidR="007335D1" w:rsidRDefault="007335D1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01D2E">
        <w:rPr>
          <w:rFonts w:ascii="Times New Roman" w:hAnsi="Times New Roman" w:cs="Times New Roman"/>
          <w:b/>
          <w:bCs/>
          <w:sz w:val="24"/>
          <w:szCs w:val="24"/>
        </w:rPr>
        <w:t>Supplementary material online</w:t>
      </w:r>
    </w:p>
    <w:p w14:paraId="700AC34C" w14:textId="533710EC" w:rsidR="007335D1" w:rsidRPr="006413D9" w:rsidRDefault="007335D1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1D2E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6413D9">
        <w:rPr>
          <w:rFonts w:ascii="Times New Roman" w:hAnsi="Times New Roman" w:cs="Times New Roman"/>
          <w:sz w:val="24"/>
          <w:szCs w:val="24"/>
        </w:rPr>
        <w:t xml:space="preserve"> TMB is not associated with clinical outcome.</w:t>
      </w:r>
    </w:p>
    <w:p w14:paraId="62638E76" w14:textId="31ABDDB1" w:rsidR="007335D1" w:rsidRDefault="007335D1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9649A3B" wp14:editId="51A250F4">
            <wp:extent cx="5274310" cy="5274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F86B9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08163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F3245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F707E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BB0ED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EE622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6EA9A" w14:textId="77777777" w:rsidR="0068153B" w:rsidRDefault="0068153B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33F9B" w14:textId="1C5F47EC" w:rsidR="007335D1" w:rsidRPr="006413D9" w:rsidRDefault="007335D1" w:rsidP="007335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1D2E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S2.</w:t>
      </w:r>
      <w:r w:rsidRPr="006413D9">
        <w:rPr>
          <w:rFonts w:ascii="Times New Roman" w:hAnsi="Times New Roman" w:cs="Times New Roman"/>
          <w:sz w:val="24"/>
          <w:szCs w:val="24"/>
        </w:rPr>
        <w:t xml:space="preserve"> Heatmap of copy numbers in all samples. Color indicates the log2 ratio of read depth from low (blue) to high (red).</w:t>
      </w:r>
    </w:p>
    <w:p w14:paraId="4896FB78" w14:textId="6EBCF8F3" w:rsidR="007335D1" w:rsidRPr="007335D1" w:rsidRDefault="007335D1">
      <w:r>
        <w:rPr>
          <w:noProof/>
        </w:rPr>
        <w:drawing>
          <wp:inline distT="0" distB="0" distL="0" distR="0" wp14:anchorId="62A76E06" wp14:editId="1A8846CA">
            <wp:extent cx="5274310" cy="55848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5D1" w:rsidRPr="007335D1" w:rsidSect="00C20659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EA2E9" w14:textId="77777777" w:rsidR="00770FCF" w:rsidRDefault="00770FCF">
      <w:r>
        <w:separator/>
      </w:r>
    </w:p>
  </w:endnote>
  <w:endnote w:type="continuationSeparator" w:id="0">
    <w:p w14:paraId="29215AF1" w14:textId="77777777" w:rsidR="00770FCF" w:rsidRDefault="0077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3082325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9DC0707" w14:textId="77777777" w:rsidR="00C20659" w:rsidRDefault="005279CB" w:rsidP="0071382B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906A310" w14:textId="77777777" w:rsidR="00C20659" w:rsidRDefault="00770FC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39069781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818EA12" w14:textId="77777777" w:rsidR="00C20659" w:rsidRDefault="005279CB" w:rsidP="0071382B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ED88CBA" w14:textId="77777777" w:rsidR="00C20659" w:rsidRDefault="00770F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83C77" w14:textId="77777777" w:rsidR="00770FCF" w:rsidRDefault="00770FCF">
      <w:r>
        <w:separator/>
      </w:r>
    </w:p>
  </w:footnote>
  <w:footnote w:type="continuationSeparator" w:id="0">
    <w:p w14:paraId="2431705E" w14:textId="77777777" w:rsidR="00770FCF" w:rsidRDefault="00770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D1"/>
    <w:rsid w:val="005279CB"/>
    <w:rsid w:val="0068153B"/>
    <w:rsid w:val="007335D1"/>
    <w:rsid w:val="0077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839414"/>
  <w15:chartTrackingRefBased/>
  <w15:docId w15:val="{2C49D884-683F-4640-ADFE-EF4C4134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5D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33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335D1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73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melodyzhulove2014@163.com</dc:creator>
  <cp:keywords/>
  <dc:description/>
  <cp:lastModifiedBy>melodyzhulove2014@163.com</cp:lastModifiedBy>
  <cp:revision>3</cp:revision>
  <dcterms:created xsi:type="dcterms:W3CDTF">2021-12-29T06:15:00Z</dcterms:created>
  <dcterms:modified xsi:type="dcterms:W3CDTF">2021-12-29T06:33:00Z</dcterms:modified>
</cp:coreProperties>
</file>