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A6B7" w14:textId="77777777" w:rsidR="00027FF3" w:rsidRPr="00A97326" w:rsidRDefault="00027FF3" w:rsidP="00027FF3">
      <w:pPr>
        <w:spacing w:after="0" w:line="240" w:lineRule="auto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Supplementary Table 1</w:t>
      </w:r>
    </w:p>
    <w:p w14:paraId="5A5C9032" w14:textId="7DE48E47" w:rsidR="00027FF3" w:rsidRPr="00645C87" w:rsidRDefault="00027FF3" w:rsidP="00027FF3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45C87">
        <w:rPr>
          <w:rFonts w:ascii="Arial" w:hAnsi="Arial" w:cs="Arial"/>
          <w:i/>
          <w:iCs/>
          <w:sz w:val="20"/>
          <w:szCs w:val="20"/>
        </w:rPr>
        <w:t xml:space="preserve">Human Expert Observed Features </w:t>
      </w:r>
      <w:r w:rsidR="004A6009">
        <w:rPr>
          <w:rFonts w:ascii="Arial" w:hAnsi="Arial" w:cs="Arial"/>
          <w:i/>
          <w:iCs/>
          <w:sz w:val="20"/>
          <w:szCs w:val="20"/>
        </w:rPr>
        <w:t xml:space="preserve">by Image: </w:t>
      </w:r>
      <w:r w:rsidRPr="00645C87">
        <w:rPr>
          <w:rFonts w:ascii="Arial" w:hAnsi="Arial" w:cs="Arial"/>
          <w:i/>
          <w:iCs/>
          <w:sz w:val="20"/>
          <w:szCs w:val="20"/>
        </w:rPr>
        <w:t xml:space="preserve">Listed </w:t>
      </w:r>
      <w:r w:rsidR="004A6009">
        <w:rPr>
          <w:rFonts w:ascii="Arial" w:hAnsi="Arial" w:cs="Arial"/>
          <w:i/>
          <w:iCs/>
          <w:sz w:val="20"/>
          <w:szCs w:val="20"/>
        </w:rPr>
        <w:t>by</w:t>
      </w:r>
      <w:r>
        <w:rPr>
          <w:rFonts w:ascii="Arial" w:hAnsi="Arial" w:cs="Arial"/>
          <w:i/>
          <w:iCs/>
          <w:sz w:val="20"/>
          <w:szCs w:val="20"/>
        </w:rPr>
        <w:t xml:space="preserve"> Descending</w:t>
      </w:r>
      <w:r w:rsidRPr="00645C87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Severity</w:t>
      </w:r>
      <w:r w:rsidRPr="00645C87">
        <w:rPr>
          <w:rFonts w:ascii="Arial" w:hAnsi="Arial" w:cs="Arial"/>
          <w:i/>
          <w:iCs/>
          <w:sz w:val="20"/>
          <w:szCs w:val="20"/>
        </w:rPr>
        <w:t xml:space="preserve"> of </w:t>
      </w:r>
      <w:r>
        <w:rPr>
          <w:rFonts w:ascii="Arial" w:hAnsi="Arial" w:cs="Arial"/>
          <w:i/>
          <w:iCs/>
          <w:sz w:val="20"/>
          <w:szCs w:val="20"/>
        </w:rPr>
        <w:t>Algorithmic Misclassification as Diabetic Retinopathy</w:t>
      </w:r>
    </w:p>
    <w:tbl>
      <w:tblPr>
        <w:tblW w:w="10254" w:type="dxa"/>
        <w:tblInd w:w="-426" w:type="dxa"/>
        <w:tblLook w:val="04A0" w:firstRow="1" w:lastRow="0" w:firstColumn="1" w:lastColumn="0" w:noHBand="0" w:noVBand="1"/>
      </w:tblPr>
      <w:tblGrid>
        <w:gridCol w:w="710"/>
        <w:gridCol w:w="9544"/>
      </w:tblGrid>
      <w:tr w:rsidR="00027FF3" w:rsidRPr="003C171F" w14:paraId="500CF60D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C693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1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CB45" w14:textId="77777777" w:rsidR="00027FF3" w:rsidRPr="003C171F" w:rsidRDefault="00027FF3" w:rsidP="002023DB">
            <w:pPr>
              <w:spacing w:before="240"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Hypertensive vascular remodelling, haemorrhage, lipid exudate (macular star), disc swelling</w:t>
            </w:r>
          </w:p>
        </w:tc>
      </w:tr>
      <w:tr w:rsidR="00027FF3" w:rsidRPr="003C171F" w14:paraId="2C84DBC2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1E5A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2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1D11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Retinal v</w:t>
            </w: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e</w:t>
            </w:r>
            <w:r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in</w:t>
            </w: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 xml:space="preserve"> occlusion with lipid exudate</w:t>
            </w:r>
          </w:p>
        </w:tc>
      </w:tr>
      <w:tr w:rsidR="00027FF3" w:rsidRPr="003C171F" w14:paraId="70308291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7F5C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3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DD1E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Retinal v</w:t>
            </w: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e</w:t>
            </w:r>
            <w:r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in</w:t>
            </w: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 xml:space="preserve"> occlusion with lipid exudate</w:t>
            </w:r>
          </w:p>
        </w:tc>
      </w:tr>
      <w:tr w:rsidR="00027FF3" w:rsidRPr="003C171F" w14:paraId="544677AE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D723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4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00E6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Retinal v</w:t>
            </w: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e</w:t>
            </w:r>
            <w:r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in</w:t>
            </w: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 xml:space="preserve"> occlusion with lipid exudate</w:t>
            </w:r>
          </w:p>
        </w:tc>
      </w:tr>
      <w:tr w:rsidR="00027FF3" w:rsidRPr="003C171F" w14:paraId="2F43A5F8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3F6E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5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240C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Widened fovea with unusual macular appearance with lipid exudate</w:t>
            </w:r>
          </w:p>
        </w:tc>
      </w:tr>
      <w:tr w:rsidR="00027FF3" w:rsidRPr="003C171F" w14:paraId="0D841FDA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EB1E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6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B771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Mild hypertensive retinopathy with small venous occlusion and m</w:t>
            </w: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acular degeneratio</w:t>
            </w:r>
            <w:r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n</w:t>
            </w:r>
          </w:p>
        </w:tc>
      </w:tr>
      <w:tr w:rsidR="00027FF3" w:rsidRPr="003C171F" w14:paraId="6155FD85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B1B5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7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397C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Venous occlusion with lipid exudate</w:t>
            </w:r>
          </w:p>
        </w:tc>
      </w:tr>
      <w:tr w:rsidR="00027FF3" w:rsidRPr="003C171F" w14:paraId="2A15AB6F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CF5A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8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948E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Hypertensive vascular remodelling with haemorrhage</w:t>
            </w:r>
          </w:p>
        </w:tc>
      </w:tr>
      <w:tr w:rsidR="00027FF3" w:rsidRPr="003C171F" w14:paraId="7FF461C9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7C5F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9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0114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Hypertensive vascular remodelling</w:t>
            </w:r>
          </w:p>
        </w:tc>
      </w:tr>
      <w:tr w:rsidR="00027FF3" w:rsidRPr="003C171F" w14:paraId="5BD2BBFE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503B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10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DD26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 xml:space="preserve">Hypertensive vascular remodelling and retinal pigment epithelial changes of the macula </w:t>
            </w:r>
          </w:p>
        </w:tc>
      </w:tr>
      <w:tr w:rsidR="00027FF3" w:rsidRPr="003C171F" w14:paraId="1A58381E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DA29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11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3D66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 xml:space="preserve">Hypertensive vascular remodelling with ischemia </w:t>
            </w:r>
          </w:p>
        </w:tc>
      </w:tr>
      <w:tr w:rsidR="00027FF3" w:rsidRPr="003C171F" w14:paraId="383DE98B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8401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12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018B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Hypertensive vascular remodelling with ischemia and macular microaneurysm</w:t>
            </w:r>
          </w:p>
        </w:tc>
      </w:tr>
      <w:tr w:rsidR="00027FF3" w:rsidRPr="003C171F" w14:paraId="78AF58D4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4E3E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13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64B6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Hypertensive vascular remodelling and suspect myopic choroidopathy</w:t>
            </w:r>
          </w:p>
        </w:tc>
      </w:tr>
      <w:tr w:rsidR="00027FF3" w:rsidRPr="003C171F" w14:paraId="29377E0F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BE7D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14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BCD0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Hypertensive vascular remodelling and myopic maculopathy</w:t>
            </w:r>
          </w:p>
        </w:tc>
      </w:tr>
      <w:tr w:rsidR="00027FF3" w:rsidRPr="003C171F" w14:paraId="63B06D59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E116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15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E874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 xml:space="preserve">Hypertensive vascular remodelling with ischemia   </w:t>
            </w:r>
          </w:p>
        </w:tc>
      </w:tr>
      <w:tr w:rsidR="00027FF3" w:rsidRPr="003C171F" w14:paraId="57964A45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ECEA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16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90F8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Hypertensive vascular remodelling</w:t>
            </w:r>
          </w:p>
        </w:tc>
      </w:tr>
      <w:tr w:rsidR="00027FF3" w:rsidRPr="003C171F" w14:paraId="74A9298B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112F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17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02ED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Macular degeneration</w:t>
            </w:r>
          </w:p>
        </w:tc>
      </w:tr>
      <w:tr w:rsidR="00027FF3" w:rsidRPr="003C171F" w14:paraId="3A0EB2CF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A578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18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BCB2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Hypertensive vascular remodelling and scattered drusen</w:t>
            </w:r>
          </w:p>
        </w:tc>
      </w:tr>
      <w:tr w:rsidR="00027FF3" w:rsidRPr="003C171F" w14:paraId="26269A5A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873D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19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1969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 xml:space="preserve">Macular degeneration with peripheral drusen and choroidal naevus </w:t>
            </w:r>
          </w:p>
        </w:tc>
      </w:tr>
      <w:tr w:rsidR="00027FF3" w:rsidRPr="003C171F" w14:paraId="2C09E582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33EE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20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0502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Hypertensive vascular remodelling and scattered drusen</w:t>
            </w:r>
          </w:p>
        </w:tc>
      </w:tr>
      <w:tr w:rsidR="00027FF3" w:rsidRPr="003C171F" w14:paraId="3973D891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8685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21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4B11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(Non-referable Fundus tessellation: Mild myopic and/or blonde fundus)</w:t>
            </w:r>
          </w:p>
        </w:tc>
      </w:tr>
      <w:tr w:rsidR="00027FF3" w:rsidRPr="003C171F" w14:paraId="4C048A12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033A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22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85A9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Macular degeneration</w:t>
            </w:r>
          </w:p>
        </w:tc>
      </w:tr>
      <w:tr w:rsidR="00027FF3" w:rsidRPr="003C171F" w14:paraId="397012CF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C109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23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50B5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 xml:space="preserve">Suspect choroiditis or </w:t>
            </w:r>
            <w:r w:rsidRPr="003C171F">
              <w:rPr>
                <w:rFonts w:ascii="Arial" w:hAnsi="Arial" w:cs="Arial"/>
                <w:i/>
                <w:iCs/>
                <w:color w:val="1F3864" w:themeColor="accent1" w:themeShade="80"/>
                <w:shd w:val="clear" w:color="auto" w:fill="FFFFFF"/>
              </w:rPr>
              <w:t>Malattia Leventinese</w:t>
            </w:r>
          </w:p>
        </w:tc>
      </w:tr>
      <w:tr w:rsidR="00027FF3" w:rsidRPr="003C171F" w14:paraId="1ACEB483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6DFC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24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2DC5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 xml:space="preserve">Retinal pigment epithelium disruption of the macula/suspect central serous retinopathy </w:t>
            </w:r>
          </w:p>
        </w:tc>
      </w:tr>
      <w:tr w:rsidR="00027FF3" w:rsidRPr="003C171F" w14:paraId="0E7FCB17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C62F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25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9C37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Cuticular drusen associated with membranoproliferative glomerulonephritis</w:t>
            </w:r>
          </w:p>
        </w:tc>
      </w:tr>
      <w:tr w:rsidR="00027FF3" w:rsidRPr="003C171F" w14:paraId="6DA8825E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F46A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26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7628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Retinal pigment epithelium disruption of the macula and cataract</w:t>
            </w:r>
          </w:p>
        </w:tc>
      </w:tr>
      <w:tr w:rsidR="00027FF3" w:rsidRPr="003C171F" w14:paraId="1C5E96D0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45EF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27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D057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Retinal vein occlusion</w:t>
            </w:r>
          </w:p>
        </w:tc>
      </w:tr>
      <w:tr w:rsidR="00027FF3" w:rsidRPr="003C171F" w14:paraId="3026D693" w14:textId="77777777" w:rsidTr="002023DB">
        <w:trPr>
          <w:trHeight w:val="3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711E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28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77A6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Peau d'orange with angioid streaks associated with pseudoxanthoma elasticum</w:t>
            </w:r>
          </w:p>
        </w:tc>
      </w:tr>
      <w:tr w:rsidR="00027FF3" w:rsidRPr="003C171F" w14:paraId="3E541A98" w14:textId="77777777" w:rsidTr="002023DB">
        <w:trPr>
          <w:trHeight w:val="6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92E0" w14:textId="77777777" w:rsidR="00027FF3" w:rsidRPr="003C171F" w:rsidRDefault="00027FF3" w:rsidP="002023D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29</w:t>
            </w:r>
          </w:p>
        </w:tc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9489" w14:textId="77777777" w:rsidR="00027FF3" w:rsidRPr="003C171F" w:rsidRDefault="00027FF3" w:rsidP="00202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</w:pPr>
            <w:r w:rsidRPr="003C171F">
              <w:rPr>
                <w:rFonts w:ascii="Arial" w:eastAsia="Times New Roman" w:hAnsi="Arial" w:cs="Arial"/>
                <w:i/>
                <w:iCs/>
                <w:color w:val="1F3864" w:themeColor="accent1" w:themeShade="80"/>
                <w:lang w:eastAsia="en-AU"/>
              </w:rPr>
              <w:t>Hypertensive vascular remodelling with haemorrhage and ischemia</w:t>
            </w:r>
          </w:p>
        </w:tc>
      </w:tr>
    </w:tbl>
    <w:p w14:paraId="4CC1226C" w14:textId="77777777" w:rsidR="000133F7" w:rsidRDefault="000133F7" w:rsidP="00027FF3"/>
    <w:sectPr w:rsidR="000133F7" w:rsidSect="00027FF3">
      <w:footerReference w:type="default" r:id="rId6"/>
      <w:pgSz w:w="11906" w:h="16838" w:code="9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31424" w14:textId="77777777" w:rsidR="00000000" w:rsidRDefault="009C62D0">
      <w:pPr>
        <w:spacing w:after="0" w:line="240" w:lineRule="auto"/>
      </w:pPr>
      <w:r>
        <w:separator/>
      </w:r>
    </w:p>
  </w:endnote>
  <w:endnote w:type="continuationSeparator" w:id="0">
    <w:p w14:paraId="61FE371C" w14:textId="77777777" w:rsidR="00000000" w:rsidRDefault="009C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91799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E9F726F" w14:textId="77777777" w:rsidR="00442C5C" w:rsidRDefault="009C62D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5F5C9D7" w14:textId="77777777" w:rsidR="00442C5C" w:rsidRDefault="009C62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5F988" w14:textId="77777777" w:rsidR="00000000" w:rsidRDefault="009C62D0">
      <w:pPr>
        <w:spacing w:after="0" w:line="240" w:lineRule="auto"/>
      </w:pPr>
      <w:r>
        <w:separator/>
      </w:r>
    </w:p>
  </w:footnote>
  <w:footnote w:type="continuationSeparator" w:id="0">
    <w:p w14:paraId="3869CFB6" w14:textId="77777777" w:rsidR="00000000" w:rsidRDefault="009C6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A6"/>
    <w:rsid w:val="000133F7"/>
    <w:rsid w:val="00027FF3"/>
    <w:rsid w:val="004A6009"/>
    <w:rsid w:val="00527BA6"/>
    <w:rsid w:val="00755C49"/>
    <w:rsid w:val="009C62D0"/>
    <w:rsid w:val="00DD0E67"/>
    <w:rsid w:val="00F2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25D56"/>
  <w15:chartTrackingRefBased/>
  <w15:docId w15:val="{46597E90-2F3E-4A0E-92E3-FD9D8FD7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FF3"/>
    <w:rPr>
      <w:rFonts w:ascii="Calibri" w:hAnsi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7F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FF3"/>
    <w:rPr>
      <w:rFonts w:ascii="Calibri" w:hAnsi="Calibri"/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027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Martin (20299769)</dc:creator>
  <cp:keywords/>
  <dc:description/>
  <cp:lastModifiedBy>Eve Martin (20299769)</cp:lastModifiedBy>
  <cp:revision>4</cp:revision>
  <dcterms:created xsi:type="dcterms:W3CDTF">2023-05-09T08:43:00Z</dcterms:created>
  <dcterms:modified xsi:type="dcterms:W3CDTF">2023-05-28T06:01:00Z</dcterms:modified>
</cp:coreProperties>
</file>