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99A2D4" w14:textId="4DDE3341" w:rsidR="00F42138" w:rsidRDefault="007805D4" w:rsidP="007805D4">
      <w:pPr>
        <w:jc w:val="center"/>
      </w:pPr>
      <w:r>
        <w:rPr>
          <w:noProof/>
        </w:rPr>
        <w:drawing>
          <wp:inline distT="0" distB="0" distL="0" distR="0" wp14:anchorId="13AE9808" wp14:editId="024A9B84">
            <wp:extent cx="3740150" cy="530107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" t="7452" r="4343" b="17609"/>
                    <a:stretch/>
                  </pic:blipFill>
                  <pic:spPr bwMode="auto">
                    <a:xfrm>
                      <a:off x="0" y="0"/>
                      <a:ext cx="3750646" cy="531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1C5204" w14:textId="4E1A17DF" w:rsidR="007805D4" w:rsidRDefault="007805D4" w:rsidP="007805D4">
      <w:pPr>
        <w:jc w:val="left"/>
      </w:pPr>
      <w:bookmarkStart w:id="0" w:name="OLE_LINK1"/>
      <w:r w:rsidRPr="000D59B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/>
          <w:sz w:val="24"/>
          <w:szCs w:val="24"/>
        </w:rPr>
        <w:t xml:space="preserve"> S7.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(A) FPAs and CBAs during fermentation on 15 g/L </w:t>
      </w:r>
      <w:proofErr w:type="spellStart"/>
      <w:r>
        <w:rPr>
          <w:rFonts w:ascii="Times New Roman" w:hAnsi="Times New Roman" w:cs="Times New Roman"/>
          <w:sz w:val="24"/>
          <w:szCs w:val="24"/>
        </w:rPr>
        <w:t>Avicel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by </w:t>
      </w:r>
      <w:r w:rsidRPr="007805D4">
        <w:rPr>
          <w:rFonts w:ascii="Times New Roman" w:hAnsi="Times New Roman" w:cs="Times New Roman"/>
          <w:i/>
          <w:iCs/>
          <w:sz w:val="24"/>
          <w:szCs w:val="24"/>
        </w:rPr>
        <w:t xml:space="preserve">T. </w:t>
      </w:r>
      <w:proofErr w:type="spellStart"/>
      <w:r w:rsidRPr="007805D4">
        <w:rPr>
          <w:rFonts w:ascii="Times New Roman" w:hAnsi="Times New Roman" w:cs="Times New Roman"/>
          <w:i/>
          <w:iCs/>
          <w:sz w:val="24"/>
          <w:szCs w:val="24"/>
        </w:rPr>
        <w:t>reesei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 xml:space="preserve">ut-C30 and the engineered </w:t>
      </w:r>
      <w:r w:rsidRPr="007805D4">
        <w:rPr>
          <w:rFonts w:ascii="Times New Roman" w:hAnsi="Times New Roman" w:cs="Times New Roman"/>
          <w:i/>
          <w:iCs/>
          <w:sz w:val="24"/>
          <w:szCs w:val="24"/>
        </w:rPr>
        <w:t xml:space="preserve">T. </w:t>
      </w:r>
      <w:proofErr w:type="spellStart"/>
      <w:r w:rsidRPr="007805D4">
        <w:rPr>
          <w:rFonts w:ascii="Times New Roman" w:hAnsi="Times New Roman" w:cs="Times New Roman"/>
          <w:i/>
          <w:iCs/>
          <w:sz w:val="24"/>
          <w:szCs w:val="24"/>
        </w:rPr>
        <w:t>reesei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7805D4">
        <w:rPr>
          <w:rFonts w:ascii="Times New Roman" w:hAnsi="Times New Roman" w:cs="Times New Roman"/>
          <w:i/>
          <w:iCs/>
          <w:sz w:val="24"/>
          <w:szCs w:val="24"/>
        </w:rPr>
        <w:t>myo</w:t>
      </w:r>
      <w:r>
        <w:rPr>
          <w:rFonts w:ascii="Times New Roman" w:hAnsi="Times New Roman" w:cs="Times New Roman"/>
          <w:sz w:val="24"/>
          <w:szCs w:val="24"/>
        </w:rPr>
        <w:t xml:space="preserve">-inositol production. </w:t>
      </w:r>
      <w:r w:rsidRPr="0089383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89383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Concentrations of </w:t>
      </w:r>
      <w:r w:rsidRPr="007805D4">
        <w:rPr>
          <w:rFonts w:ascii="Times New Roman" w:hAnsi="Times New Roman" w:cs="Times New Roman"/>
          <w:i/>
          <w:iCs/>
          <w:sz w:val="24"/>
          <w:szCs w:val="24"/>
        </w:rPr>
        <w:t>myo</w:t>
      </w:r>
      <w:r>
        <w:rPr>
          <w:rFonts w:ascii="Times New Roman" w:hAnsi="Times New Roman" w:cs="Times New Roman"/>
          <w:sz w:val="24"/>
          <w:szCs w:val="24"/>
        </w:rPr>
        <w:t xml:space="preserve">-inositol after 5 d fermentation. </w:t>
      </w:r>
      <w:r w:rsidRPr="00631397">
        <w:rPr>
          <w:rFonts w:ascii="Times New Roman" w:hAnsi="Times New Roman" w:cs="Times New Roman"/>
          <w:sz w:val="24"/>
          <w:szCs w:val="24"/>
        </w:rPr>
        <w:t>Data shown here are average values of at least three biological replicates and error bars are standard deviations.</w:t>
      </w:r>
    </w:p>
    <w:p w14:paraId="47F71272" w14:textId="6C8B804B" w:rsidR="007805D4" w:rsidRDefault="007805D4" w:rsidP="007805D4">
      <w:pPr>
        <w:jc w:val="left"/>
      </w:pPr>
    </w:p>
    <w:p w14:paraId="3EC5B821" w14:textId="77777777" w:rsidR="007805D4" w:rsidRDefault="007805D4" w:rsidP="007805D4">
      <w:pPr>
        <w:jc w:val="left"/>
      </w:pPr>
    </w:p>
    <w:sectPr w:rsidR="007805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791CE" w14:textId="77777777" w:rsidR="00EA3DAF" w:rsidRDefault="00EA3DAF" w:rsidP="007805D4">
      <w:r>
        <w:separator/>
      </w:r>
    </w:p>
  </w:endnote>
  <w:endnote w:type="continuationSeparator" w:id="0">
    <w:p w14:paraId="21EDFFBF" w14:textId="77777777" w:rsidR="00EA3DAF" w:rsidRDefault="00EA3DAF" w:rsidP="00780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E4FA05" w14:textId="77777777" w:rsidR="00EA3DAF" w:rsidRDefault="00EA3DAF" w:rsidP="007805D4">
      <w:r>
        <w:separator/>
      </w:r>
    </w:p>
  </w:footnote>
  <w:footnote w:type="continuationSeparator" w:id="0">
    <w:p w14:paraId="590A4A81" w14:textId="77777777" w:rsidR="00EA3DAF" w:rsidRDefault="00EA3DAF" w:rsidP="007805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3AB"/>
    <w:rsid w:val="000763AB"/>
    <w:rsid w:val="004A032E"/>
    <w:rsid w:val="007805D4"/>
    <w:rsid w:val="0097139A"/>
    <w:rsid w:val="009B0932"/>
    <w:rsid w:val="00C804D7"/>
    <w:rsid w:val="00EA3DAF"/>
    <w:rsid w:val="00F4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3CC856"/>
  <w15:chartTrackingRefBased/>
  <w15:docId w15:val="{2D5EE061-D105-415E-A519-FD915920C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05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0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05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Fang</dc:creator>
  <cp:keywords/>
  <dc:description/>
  <cp:lastModifiedBy>Hao Fang</cp:lastModifiedBy>
  <cp:revision>3</cp:revision>
  <dcterms:created xsi:type="dcterms:W3CDTF">2020-02-15T16:33:00Z</dcterms:created>
  <dcterms:modified xsi:type="dcterms:W3CDTF">2020-02-16T05:48:00Z</dcterms:modified>
</cp:coreProperties>
</file>