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C148D" w14:textId="36FB9108" w:rsidR="00EA3009" w:rsidRPr="00CC31BE" w:rsidRDefault="005A62C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C31BE">
        <w:rPr>
          <w:rFonts w:ascii="Times New Roman" w:hAnsi="Times New Roman" w:cs="Times New Roman"/>
          <w:b/>
          <w:bCs/>
          <w:sz w:val="28"/>
          <w:szCs w:val="28"/>
        </w:rPr>
        <w:t>Appendix</w:t>
      </w:r>
    </w:p>
    <w:p w14:paraId="18AF10CC" w14:textId="77777777" w:rsidR="005A62C3" w:rsidRPr="00CC31BE" w:rsidRDefault="005A62C3">
      <w:pPr>
        <w:rPr>
          <w:sz w:val="28"/>
          <w:szCs w:val="28"/>
        </w:rPr>
      </w:pPr>
    </w:p>
    <w:p w14:paraId="47C58DFE" w14:textId="77777777" w:rsidR="005A62C3" w:rsidRDefault="005A62C3" w:rsidP="005A62C3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CC31BE">
        <w:rPr>
          <w:rFonts w:ascii="Times New Roman" w:hAnsi="Times New Roman" w:cs="Times New Roman"/>
          <w:b/>
          <w:bCs/>
          <w:sz w:val="28"/>
          <w:szCs w:val="28"/>
        </w:rPr>
        <w:t>Impacts of landscape pattern evolution on typical ecosystem services in the Ganjiang River Basin, China</w:t>
      </w:r>
    </w:p>
    <w:p w14:paraId="2236FDBD" w14:textId="77777777" w:rsidR="00483FB4" w:rsidRDefault="00483FB4" w:rsidP="005A62C3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6988E8CC" w14:textId="77777777" w:rsidR="00AC3273" w:rsidRDefault="00AC3273" w:rsidP="005A62C3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7FFBFFF8" w14:textId="7933F014" w:rsidR="009F1D30" w:rsidRDefault="00AC3273" w:rsidP="00AC327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588E2341" wp14:editId="31BAFDF2">
            <wp:extent cx="5372986" cy="3093215"/>
            <wp:effectExtent l="0" t="0" r="0" b="0"/>
            <wp:docPr id="5016475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647553" name="图片 501647553"/>
                    <pic:cNvPicPr/>
                  </pic:nvPicPr>
                  <pic:blipFill rotWithShape="1">
                    <a:blip r:embed="rId6"/>
                    <a:srcRect l="2421" t="1991" r="1867" b="7308"/>
                    <a:stretch/>
                  </pic:blipFill>
                  <pic:spPr bwMode="auto">
                    <a:xfrm>
                      <a:off x="0" y="0"/>
                      <a:ext cx="5378423" cy="3096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07E536" w14:textId="0D9C3ADF" w:rsidR="00AC3273" w:rsidRPr="00AC3273" w:rsidRDefault="00AC3273" w:rsidP="00AC3273">
      <w:pPr>
        <w:pStyle w:val="a7"/>
        <w:jc w:val="center"/>
        <w:rPr>
          <w:rFonts w:ascii="Times New Roman" w:eastAsiaTheme="minorEastAsia" w:hAnsi="Times New Roman"/>
          <w:b/>
          <w:bCs/>
          <w:sz w:val="21"/>
          <w:szCs w:val="21"/>
        </w:rPr>
        <w:sectPr w:rsidR="00AC3273" w:rsidRPr="00AC3273" w:rsidSect="00850FC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C3273">
        <w:rPr>
          <w:rFonts w:ascii="Times New Roman" w:hAnsi="Times New Roman"/>
          <w:b/>
          <w:bCs/>
          <w:sz w:val="21"/>
          <w:szCs w:val="21"/>
        </w:rPr>
        <w:t>Fig. S</w:t>
      </w:r>
      <w:r w:rsidR="00483FB4">
        <w:rPr>
          <w:rFonts w:ascii="Times New Roman" w:hAnsi="Times New Roman"/>
          <w:b/>
          <w:bCs/>
          <w:sz w:val="21"/>
          <w:szCs w:val="21"/>
        </w:rPr>
        <w:t>.</w:t>
      </w:r>
      <w:r w:rsidRPr="00AC3273">
        <w:rPr>
          <w:rFonts w:ascii="Times New Roman" w:hAnsi="Times New Roman"/>
          <w:b/>
          <w:bCs/>
          <w:sz w:val="21"/>
          <w:szCs w:val="21"/>
        </w:rPr>
        <w:t xml:space="preserve">1 </w:t>
      </w:r>
      <w:r w:rsidRPr="00AC3273">
        <w:rPr>
          <w:rFonts w:ascii="Times New Roman" w:eastAsiaTheme="minorEastAsia" w:hAnsi="Times New Roman"/>
          <w:b/>
          <w:bCs/>
          <w:sz w:val="21"/>
          <w:szCs w:val="21"/>
        </w:rPr>
        <w:t>Spatial distribution of land use in Ganjiang River Basin from 1990 to 20</w:t>
      </w:r>
      <w:r w:rsidR="00750A3F">
        <w:rPr>
          <w:rFonts w:ascii="Times New Roman" w:eastAsiaTheme="minorEastAsia" w:hAnsi="Times New Roman"/>
          <w:b/>
          <w:bCs/>
          <w:sz w:val="21"/>
          <w:szCs w:val="21"/>
        </w:rPr>
        <w:t>20</w:t>
      </w:r>
    </w:p>
    <w:p w14:paraId="5C6E167E" w14:textId="6C92980B" w:rsidR="00CC31BE" w:rsidRDefault="00287A60" w:rsidP="00CC31B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EDFDBE0" wp14:editId="388C5B88">
            <wp:extent cx="4635685" cy="5339791"/>
            <wp:effectExtent l="0" t="0" r="0" b="0"/>
            <wp:docPr id="8927714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771498" name="图片 892771498"/>
                    <pic:cNvPicPr/>
                  </pic:nvPicPr>
                  <pic:blipFill rotWithShape="1">
                    <a:blip r:embed="rId7"/>
                    <a:srcRect l="1478" r="8207" b="929"/>
                    <a:stretch/>
                  </pic:blipFill>
                  <pic:spPr bwMode="auto">
                    <a:xfrm>
                      <a:off x="0" y="0"/>
                      <a:ext cx="4637357" cy="53417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5077D5" w14:textId="77777777" w:rsidR="00483FB4" w:rsidRDefault="00CC31BE" w:rsidP="00483FB4">
      <w:pPr>
        <w:pStyle w:val="a7"/>
        <w:jc w:val="center"/>
        <w:rPr>
          <w:rFonts w:ascii="Times New Roman" w:eastAsiaTheme="minorEastAsia" w:hAnsi="Times New Roman"/>
          <w:b/>
          <w:bCs/>
          <w:sz w:val="21"/>
          <w:szCs w:val="21"/>
        </w:rPr>
      </w:pPr>
      <w:r w:rsidRPr="00483FB4">
        <w:rPr>
          <w:rFonts w:ascii="Times New Roman" w:hAnsi="Times New Roman"/>
          <w:b/>
          <w:bCs/>
          <w:sz w:val="21"/>
          <w:szCs w:val="21"/>
        </w:rPr>
        <w:t>Fig. S</w:t>
      </w:r>
      <w:r w:rsidR="00483FB4">
        <w:rPr>
          <w:rFonts w:ascii="Times New Roman" w:hAnsi="Times New Roman"/>
          <w:b/>
          <w:bCs/>
          <w:sz w:val="21"/>
          <w:szCs w:val="21"/>
        </w:rPr>
        <w:t>.2</w:t>
      </w:r>
      <w:r w:rsidRPr="00483FB4">
        <w:rPr>
          <w:rFonts w:ascii="Times New Roman" w:hAnsi="Times New Roman"/>
          <w:b/>
          <w:bCs/>
          <w:sz w:val="21"/>
          <w:szCs w:val="21"/>
        </w:rPr>
        <w:t xml:space="preserve"> </w:t>
      </w:r>
      <w:r w:rsidRPr="00483FB4">
        <w:rPr>
          <w:rFonts w:ascii="Times New Roman" w:eastAsiaTheme="minorEastAsia" w:hAnsi="Times New Roman"/>
          <w:b/>
          <w:bCs/>
          <w:sz w:val="21"/>
          <w:szCs w:val="21"/>
        </w:rPr>
        <w:t xml:space="preserve">Spatial parameters of water conservation </w:t>
      </w:r>
      <w:r w:rsidRPr="00483FB4">
        <w:rPr>
          <w:rFonts w:ascii="Times New Roman" w:eastAsiaTheme="minorEastAsia" w:hAnsi="Times New Roman" w:hint="eastAsia"/>
          <w:b/>
          <w:bCs/>
          <w:sz w:val="21"/>
          <w:szCs w:val="21"/>
        </w:rPr>
        <w:t>in</w:t>
      </w:r>
      <w:r w:rsidRPr="00483FB4">
        <w:rPr>
          <w:rFonts w:ascii="Times New Roman" w:eastAsiaTheme="minorEastAsia" w:hAnsi="Times New Roman"/>
          <w:b/>
          <w:bCs/>
          <w:sz w:val="21"/>
          <w:szCs w:val="21"/>
        </w:rPr>
        <w:t xml:space="preserve"> I</w:t>
      </w:r>
      <w:r w:rsidRPr="00483FB4">
        <w:rPr>
          <w:rFonts w:ascii="Times New Roman" w:eastAsiaTheme="minorEastAsia" w:hAnsi="Times New Roman" w:hint="eastAsia"/>
          <w:b/>
          <w:bCs/>
          <w:sz w:val="21"/>
          <w:szCs w:val="21"/>
        </w:rPr>
        <w:t>n</w:t>
      </w:r>
      <w:r w:rsidRPr="00483FB4">
        <w:rPr>
          <w:rFonts w:ascii="Times New Roman" w:eastAsiaTheme="minorEastAsia" w:hAnsi="Times New Roman"/>
          <w:b/>
          <w:bCs/>
          <w:sz w:val="21"/>
          <w:szCs w:val="21"/>
        </w:rPr>
        <w:t>VEST model.</w:t>
      </w:r>
    </w:p>
    <w:p w14:paraId="71509C45" w14:textId="73527DAB" w:rsidR="00CC31BE" w:rsidRPr="00483FB4" w:rsidRDefault="00CC31BE" w:rsidP="009F1D30">
      <w:pPr>
        <w:pStyle w:val="a7"/>
        <w:rPr>
          <w:rFonts w:ascii="Times New Roman" w:eastAsiaTheme="minorEastAsia" w:hAnsi="Times New Roman"/>
          <w:b/>
          <w:bCs/>
          <w:sz w:val="21"/>
          <w:szCs w:val="21"/>
        </w:rPr>
        <w:sectPr w:rsidR="00CC31BE" w:rsidRPr="00483FB4" w:rsidSect="00850FC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83FB4">
        <w:rPr>
          <w:rFonts w:ascii="Times New Roman" w:eastAsiaTheme="minorEastAsia" w:hAnsi="Times New Roman"/>
          <w:b/>
          <w:bCs/>
          <w:sz w:val="21"/>
          <w:szCs w:val="21"/>
        </w:rPr>
        <w:t xml:space="preserve">(a: </w:t>
      </w:r>
      <w:r w:rsidR="00287A60" w:rsidRPr="00483FB4">
        <w:rPr>
          <w:rFonts w:ascii="Times New Roman" w:eastAsiaTheme="minorEastAsia" w:hAnsi="Times New Roman"/>
          <w:b/>
          <w:bCs/>
          <w:sz w:val="21"/>
          <w:szCs w:val="21"/>
        </w:rPr>
        <w:t>average annual rainfall</w:t>
      </w:r>
      <w:r w:rsidRPr="00483FB4">
        <w:rPr>
          <w:rFonts w:ascii="Times New Roman" w:eastAsiaTheme="minorEastAsia" w:hAnsi="Times New Roman"/>
          <w:b/>
          <w:bCs/>
          <w:sz w:val="21"/>
          <w:szCs w:val="21"/>
        </w:rPr>
        <w:t>; b:</w:t>
      </w:r>
      <w:r w:rsidR="00287A60" w:rsidRPr="00483FB4">
        <w:rPr>
          <w:rFonts w:ascii="Times New Roman" w:eastAsiaTheme="minorEastAsia" w:hAnsi="Times New Roman"/>
          <w:b/>
          <w:bCs/>
          <w:sz w:val="21"/>
          <w:szCs w:val="21"/>
        </w:rPr>
        <w:t xml:space="preserve"> average potential evapotranspiration</w:t>
      </w:r>
      <w:r w:rsidRPr="00483FB4">
        <w:rPr>
          <w:rFonts w:ascii="Times New Roman" w:eastAsiaTheme="minorEastAsia" w:hAnsi="Times New Roman"/>
          <w:b/>
          <w:bCs/>
          <w:sz w:val="21"/>
          <w:szCs w:val="21"/>
        </w:rPr>
        <w:t>; c:</w:t>
      </w:r>
      <w:r w:rsidR="00287A60" w:rsidRPr="00483FB4">
        <w:rPr>
          <w:rFonts w:ascii="Times New Roman" w:eastAsiaTheme="minorEastAsia" w:hAnsi="Times New Roman"/>
          <w:b/>
          <w:bCs/>
          <w:sz w:val="21"/>
          <w:szCs w:val="21"/>
        </w:rPr>
        <w:t xml:space="preserve"> root_depth</w:t>
      </w:r>
      <w:r w:rsidRPr="00483FB4">
        <w:rPr>
          <w:rFonts w:ascii="Times New Roman" w:eastAsiaTheme="minorEastAsia" w:hAnsi="Times New Roman"/>
          <w:b/>
          <w:bCs/>
          <w:sz w:val="21"/>
          <w:szCs w:val="21"/>
        </w:rPr>
        <w:t>; d:</w:t>
      </w:r>
      <w:r w:rsidR="00287A60" w:rsidRPr="00483FB4">
        <w:rPr>
          <w:rFonts w:ascii="Times New Roman" w:eastAsiaTheme="minorEastAsia" w:hAnsi="Times New Roman"/>
          <w:b/>
          <w:bCs/>
          <w:sz w:val="21"/>
          <w:szCs w:val="21"/>
        </w:rPr>
        <w:t xml:space="preserve"> velocity coefficient</w:t>
      </w:r>
      <w:r w:rsidRPr="00483FB4">
        <w:rPr>
          <w:rFonts w:ascii="Times New Roman" w:eastAsiaTheme="minorEastAsia" w:hAnsi="Times New Roman"/>
          <w:b/>
          <w:bCs/>
          <w:sz w:val="21"/>
          <w:szCs w:val="21"/>
        </w:rPr>
        <w:t>; e:</w:t>
      </w:r>
      <w:r w:rsidR="00287A60" w:rsidRPr="00483FB4">
        <w:rPr>
          <w:rFonts w:ascii="Times New Roman" w:eastAsiaTheme="minorEastAsia" w:hAnsi="Times New Roman"/>
          <w:b/>
          <w:bCs/>
          <w:sz w:val="21"/>
          <w:szCs w:val="21"/>
        </w:rPr>
        <w:t xml:space="preserve"> available water content of vegetation</w:t>
      </w:r>
      <w:r w:rsidRPr="00483FB4">
        <w:rPr>
          <w:rFonts w:ascii="Times New Roman" w:eastAsiaTheme="minorEastAsia" w:hAnsi="Times New Roman"/>
          <w:b/>
          <w:bCs/>
          <w:sz w:val="21"/>
          <w:szCs w:val="21"/>
        </w:rPr>
        <w:t>; f:</w:t>
      </w:r>
      <w:r w:rsidR="00287A60" w:rsidRPr="00483FB4">
        <w:rPr>
          <w:rFonts w:ascii="Times New Roman" w:eastAsiaTheme="minorEastAsia" w:hAnsi="Times New Roman"/>
          <w:b/>
          <w:bCs/>
          <w:sz w:val="21"/>
          <w:szCs w:val="21"/>
        </w:rPr>
        <w:t xml:space="preserve"> evapotranspiration coefficient</w:t>
      </w:r>
      <w:r w:rsidR="001E3271" w:rsidRPr="00483FB4">
        <w:rPr>
          <w:rFonts w:ascii="Times New Roman" w:eastAsiaTheme="minorEastAsia" w:hAnsi="Times New Roman"/>
          <w:b/>
          <w:bCs/>
          <w:sz w:val="21"/>
          <w:szCs w:val="21"/>
        </w:rPr>
        <w:t>; g:</w:t>
      </w:r>
      <w:r w:rsidR="00287A60" w:rsidRPr="00483FB4">
        <w:rPr>
          <w:rFonts w:ascii="Times New Roman" w:eastAsiaTheme="minorEastAsia" w:hAnsi="Times New Roman"/>
          <w:b/>
          <w:bCs/>
          <w:sz w:val="21"/>
          <w:szCs w:val="21"/>
        </w:rPr>
        <w:t xml:space="preserve"> soil saturated water conductivity</w:t>
      </w:r>
      <w:r w:rsidR="001E3271" w:rsidRPr="00483FB4">
        <w:rPr>
          <w:rFonts w:ascii="Times New Roman" w:eastAsiaTheme="minorEastAsia" w:hAnsi="Times New Roman"/>
          <w:b/>
          <w:bCs/>
          <w:sz w:val="21"/>
          <w:szCs w:val="21"/>
        </w:rPr>
        <w:t>; h:</w:t>
      </w:r>
      <w:r w:rsidR="00287A60" w:rsidRPr="00483FB4">
        <w:rPr>
          <w:rFonts w:ascii="Times New Roman" w:eastAsiaTheme="minorEastAsia" w:hAnsi="Times New Roman"/>
          <w:b/>
          <w:bCs/>
          <w:sz w:val="21"/>
          <w:szCs w:val="21"/>
        </w:rPr>
        <w:t xml:space="preserve"> digital elevation mode</w:t>
      </w:r>
    </w:p>
    <w:p w14:paraId="2D835428" w14:textId="77777777" w:rsidR="00CC31BE" w:rsidRPr="00CC31BE" w:rsidRDefault="00CC31BE" w:rsidP="005A62C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792682F" w14:textId="7595E819" w:rsidR="00CC31BE" w:rsidRDefault="00CC31BE" w:rsidP="00CC31B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12F5FE5F" wp14:editId="48F4D314">
            <wp:extent cx="4058068" cy="2287018"/>
            <wp:effectExtent l="0" t="0" r="0" b="0"/>
            <wp:docPr id="36941423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414239" name="图片 369414239"/>
                    <pic:cNvPicPr/>
                  </pic:nvPicPr>
                  <pic:blipFill rotWithShape="1">
                    <a:blip r:embed="rId8"/>
                    <a:srcRect l="2285" r="16138" b="1530"/>
                    <a:stretch/>
                  </pic:blipFill>
                  <pic:spPr bwMode="auto">
                    <a:xfrm>
                      <a:off x="0" y="0"/>
                      <a:ext cx="4064519" cy="22906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1B4D29" w14:textId="5A6C00A6" w:rsidR="00483FB4" w:rsidRDefault="001E3271" w:rsidP="00483FB4">
      <w:pPr>
        <w:pStyle w:val="a7"/>
        <w:jc w:val="center"/>
        <w:rPr>
          <w:rFonts w:ascii="Times New Roman" w:eastAsiaTheme="minorEastAsia" w:hAnsi="Times New Roman"/>
          <w:b/>
          <w:bCs/>
          <w:sz w:val="21"/>
          <w:szCs w:val="21"/>
        </w:rPr>
      </w:pPr>
      <w:r w:rsidRPr="00483FB4">
        <w:rPr>
          <w:rFonts w:ascii="Times New Roman" w:hAnsi="Times New Roman"/>
          <w:b/>
          <w:bCs/>
          <w:sz w:val="21"/>
          <w:szCs w:val="21"/>
        </w:rPr>
        <w:t>Fig. S</w:t>
      </w:r>
      <w:r w:rsidR="00483FB4">
        <w:rPr>
          <w:rFonts w:ascii="Times New Roman" w:hAnsi="Times New Roman"/>
          <w:b/>
          <w:bCs/>
          <w:sz w:val="21"/>
          <w:szCs w:val="21"/>
        </w:rPr>
        <w:t>.3</w:t>
      </w:r>
      <w:r w:rsidRPr="00483FB4">
        <w:rPr>
          <w:rFonts w:ascii="Times New Roman" w:hAnsi="Times New Roman"/>
          <w:b/>
          <w:bCs/>
          <w:sz w:val="21"/>
          <w:szCs w:val="21"/>
        </w:rPr>
        <w:t xml:space="preserve"> </w:t>
      </w:r>
      <w:r w:rsidRPr="00483FB4">
        <w:rPr>
          <w:rFonts w:ascii="Times New Roman" w:eastAsiaTheme="minorEastAsia" w:hAnsi="Times New Roman"/>
          <w:b/>
          <w:bCs/>
          <w:sz w:val="21"/>
          <w:szCs w:val="21"/>
        </w:rPr>
        <w:t xml:space="preserve">Spatial parameters of soil conservation </w:t>
      </w:r>
      <w:r w:rsidRPr="00483FB4">
        <w:rPr>
          <w:rFonts w:ascii="Times New Roman" w:eastAsiaTheme="minorEastAsia" w:hAnsi="Times New Roman" w:hint="eastAsia"/>
          <w:b/>
          <w:bCs/>
          <w:sz w:val="21"/>
          <w:szCs w:val="21"/>
        </w:rPr>
        <w:t>in</w:t>
      </w:r>
      <w:r w:rsidRPr="00483FB4">
        <w:rPr>
          <w:rFonts w:ascii="Times New Roman" w:eastAsiaTheme="minorEastAsia" w:hAnsi="Times New Roman"/>
          <w:b/>
          <w:bCs/>
          <w:sz w:val="21"/>
          <w:szCs w:val="21"/>
        </w:rPr>
        <w:t xml:space="preserve"> I</w:t>
      </w:r>
      <w:r w:rsidRPr="00483FB4">
        <w:rPr>
          <w:rFonts w:ascii="Times New Roman" w:eastAsiaTheme="minorEastAsia" w:hAnsi="Times New Roman" w:hint="eastAsia"/>
          <w:b/>
          <w:bCs/>
          <w:sz w:val="21"/>
          <w:szCs w:val="21"/>
        </w:rPr>
        <w:t>n</w:t>
      </w:r>
      <w:r w:rsidRPr="00483FB4">
        <w:rPr>
          <w:rFonts w:ascii="Times New Roman" w:eastAsiaTheme="minorEastAsia" w:hAnsi="Times New Roman"/>
          <w:b/>
          <w:bCs/>
          <w:sz w:val="21"/>
          <w:szCs w:val="21"/>
        </w:rPr>
        <w:t>VEST model.</w:t>
      </w:r>
    </w:p>
    <w:p w14:paraId="58F1176B" w14:textId="5ACEBC51" w:rsidR="001E3271" w:rsidRPr="00483FB4" w:rsidRDefault="001E3271" w:rsidP="001E3271">
      <w:pPr>
        <w:pStyle w:val="a7"/>
        <w:rPr>
          <w:rFonts w:ascii="Times New Roman" w:eastAsiaTheme="minorEastAsia" w:hAnsi="Times New Roman"/>
          <w:b/>
          <w:bCs/>
          <w:sz w:val="21"/>
          <w:szCs w:val="21"/>
        </w:rPr>
      </w:pPr>
      <w:r w:rsidRPr="00483FB4">
        <w:rPr>
          <w:rFonts w:ascii="Times New Roman" w:eastAsiaTheme="minorEastAsia" w:hAnsi="Times New Roman"/>
          <w:b/>
          <w:bCs/>
          <w:sz w:val="21"/>
          <w:szCs w:val="21"/>
        </w:rPr>
        <w:t>(a: rainfall erosivity factor; b: soil erodibility factor)</w:t>
      </w:r>
    </w:p>
    <w:p w14:paraId="44E9557F" w14:textId="1F9B365A" w:rsidR="00483FB4" w:rsidRDefault="00E837E5" w:rsidP="00483FB4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2080DC2F" wp14:editId="1E8E6447">
            <wp:extent cx="4825629" cy="8324718"/>
            <wp:effectExtent l="0" t="0" r="0" b="635"/>
            <wp:docPr id="6661848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184836" name="图片 666184836"/>
                    <pic:cNvPicPr/>
                  </pic:nvPicPr>
                  <pic:blipFill rotWithShape="1">
                    <a:blip r:embed="rId9"/>
                    <a:srcRect l="2531" r="23440" b="2532"/>
                    <a:stretch/>
                  </pic:blipFill>
                  <pic:spPr bwMode="auto">
                    <a:xfrm>
                      <a:off x="0" y="0"/>
                      <a:ext cx="4828354" cy="83294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196148" w14:textId="7540CFAA" w:rsidR="00E837E5" w:rsidRDefault="00E837E5" w:rsidP="00E837E5">
      <w:pPr>
        <w:pStyle w:val="a7"/>
        <w:jc w:val="center"/>
        <w:rPr>
          <w:rFonts w:ascii="Times New Roman" w:eastAsiaTheme="minorEastAsia" w:hAnsi="Times New Roman"/>
          <w:b/>
          <w:bCs/>
          <w:sz w:val="21"/>
          <w:szCs w:val="21"/>
        </w:rPr>
      </w:pPr>
      <w:r w:rsidRPr="00483FB4">
        <w:rPr>
          <w:rFonts w:ascii="Times New Roman" w:hAnsi="Times New Roman"/>
          <w:b/>
          <w:bCs/>
          <w:sz w:val="21"/>
          <w:szCs w:val="21"/>
        </w:rPr>
        <w:t>Fig. S</w:t>
      </w:r>
      <w:r>
        <w:rPr>
          <w:rFonts w:ascii="Times New Roman" w:hAnsi="Times New Roman"/>
          <w:b/>
          <w:bCs/>
          <w:sz w:val="21"/>
          <w:szCs w:val="21"/>
        </w:rPr>
        <w:t>.4</w:t>
      </w:r>
      <w:r w:rsidRPr="00483FB4">
        <w:rPr>
          <w:rFonts w:ascii="Times New Roman" w:hAnsi="Times New Roman"/>
          <w:b/>
          <w:bCs/>
          <w:sz w:val="21"/>
          <w:szCs w:val="21"/>
        </w:rPr>
        <w:t xml:space="preserve"> </w:t>
      </w:r>
      <w:r w:rsidRPr="00E837E5">
        <w:rPr>
          <w:rFonts w:ascii="Times New Roman" w:eastAsiaTheme="minorEastAsia" w:hAnsi="Times New Roman"/>
          <w:b/>
          <w:bCs/>
          <w:sz w:val="21"/>
          <w:szCs w:val="21"/>
        </w:rPr>
        <w:t>Spatial distribution of landscape index in Ganjiang River Basin from 1990 to 2020</w:t>
      </w:r>
    </w:p>
    <w:p w14:paraId="75E6B983" w14:textId="77777777" w:rsidR="00E837E5" w:rsidRPr="00E837E5" w:rsidRDefault="00E837E5" w:rsidP="00483FB4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6B0F802A" w14:textId="459E1BC5" w:rsidR="00483FB4" w:rsidRPr="00483FB4" w:rsidRDefault="00483FB4" w:rsidP="00483FB4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483FB4">
        <w:rPr>
          <w:rFonts w:ascii="Times New Roman" w:hAnsi="Times New Roman" w:cs="Times New Roman"/>
          <w:b/>
          <w:bCs/>
          <w:szCs w:val="21"/>
        </w:rPr>
        <w:lastRenderedPageBreak/>
        <w:t>Table S</w:t>
      </w:r>
      <w:r w:rsidR="00E837E5">
        <w:rPr>
          <w:rFonts w:ascii="Times New Roman" w:hAnsi="Times New Roman" w:cs="Times New Roman"/>
          <w:b/>
          <w:bCs/>
          <w:szCs w:val="21"/>
        </w:rPr>
        <w:t>.</w:t>
      </w:r>
      <w:r w:rsidRPr="00483FB4">
        <w:rPr>
          <w:rFonts w:ascii="Times New Roman" w:hAnsi="Times New Roman" w:cs="Times New Roman"/>
          <w:b/>
          <w:bCs/>
          <w:szCs w:val="21"/>
        </w:rPr>
        <w:t>1 T</w:t>
      </w:r>
      <w:r w:rsidRPr="00483FB4">
        <w:rPr>
          <w:rFonts w:ascii="Times New Roman" w:hAnsi="Times New Roman" w:cs="Times New Roman" w:hint="eastAsia"/>
          <w:b/>
          <w:bCs/>
          <w:szCs w:val="21"/>
        </w:rPr>
        <w:t>h</w:t>
      </w:r>
      <w:r w:rsidRPr="00483FB4">
        <w:rPr>
          <w:rFonts w:ascii="Times New Roman" w:hAnsi="Times New Roman" w:cs="Times New Roman"/>
          <w:b/>
          <w:bCs/>
          <w:szCs w:val="21"/>
        </w:rPr>
        <w:t>e multicollinear diagnosis of regression equations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11"/>
        <w:gridCol w:w="1205"/>
        <w:gridCol w:w="1048"/>
        <w:gridCol w:w="914"/>
        <w:gridCol w:w="1205"/>
        <w:gridCol w:w="1205"/>
        <w:gridCol w:w="914"/>
        <w:gridCol w:w="1120"/>
      </w:tblGrid>
      <w:tr w:rsidR="00483FB4" w:rsidRPr="00842FF2" w14:paraId="5A0F5A70" w14:textId="77777777" w:rsidTr="005D57BF">
        <w:trPr>
          <w:trHeight w:val="260"/>
        </w:trPr>
        <w:tc>
          <w:tcPr>
            <w:tcW w:w="53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4BC40" w14:textId="77777777" w:rsidR="00483FB4" w:rsidRPr="009F1D30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F1D3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Model 1</w:t>
            </w:r>
          </w:p>
        </w:tc>
        <w:tc>
          <w:tcPr>
            <w:tcW w:w="70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6B9CB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PD</w:t>
            </w:r>
          </w:p>
        </w:tc>
        <w:tc>
          <w:tcPr>
            <w:tcW w:w="61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272B8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CONTAG</w:t>
            </w:r>
          </w:p>
        </w:tc>
        <w:tc>
          <w:tcPr>
            <w:tcW w:w="536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7CBBF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AI</w:t>
            </w:r>
          </w:p>
        </w:tc>
        <w:tc>
          <w:tcPr>
            <w:tcW w:w="70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01C20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LPI</w:t>
            </w:r>
          </w:p>
        </w:tc>
        <w:tc>
          <w:tcPr>
            <w:tcW w:w="70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3EB3C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LSI</w:t>
            </w:r>
          </w:p>
        </w:tc>
        <w:tc>
          <w:tcPr>
            <w:tcW w:w="536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4677E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SHDI</w:t>
            </w:r>
          </w:p>
        </w:tc>
        <w:tc>
          <w:tcPr>
            <w:tcW w:w="65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308A5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AREA_MN</w:t>
            </w:r>
          </w:p>
        </w:tc>
      </w:tr>
      <w:tr w:rsidR="00483FB4" w:rsidRPr="00842FF2" w14:paraId="36FE660E" w14:textId="77777777" w:rsidTr="005D57BF">
        <w:trPr>
          <w:trHeight w:val="260"/>
        </w:trPr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D52E1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VIF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15390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56.26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F7C46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524.53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F75C6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4239.62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61FCC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183.60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E9A1E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5089.48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B55E6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157.54</w:t>
            </w: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B530F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5.19</w:t>
            </w:r>
          </w:p>
        </w:tc>
      </w:tr>
      <w:tr w:rsidR="00483FB4" w:rsidRPr="00842FF2" w14:paraId="27816E6B" w14:textId="77777777" w:rsidTr="005D57BF">
        <w:trPr>
          <w:trHeight w:val="260"/>
        </w:trPr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DE773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9F1D3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Model 1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501BE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COHESION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09D21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DIVISION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8E349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IJI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61BB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SPLIT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6004D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SHAPE_MN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65AC0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SHEI</w:t>
            </w:r>
          </w:p>
        </w:tc>
        <w:tc>
          <w:tcPr>
            <w:tcW w:w="658" w:type="pct"/>
            <w:tcBorders>
              <w:top w:val="single" w:sz="4" w:space="0" w:color="auto"/>
              <w:bottom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A2423E3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483FB4" w:rsidRPr="00842FF2" w14:paraId="79491804" w14:textId="77777777" w:rsidTr="005D57BF">
        <w:trPr>
          <w:trHeight w:val="260"/>
        </w:trPr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5C621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VIF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EAFDC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72.13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D7CE3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242.88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CF4DF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5.26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AD1C6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54.84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E6CB4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14.85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CEBB8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485.38</w:t>
            </w:r>
          </w:p>
        </w:tc>
        <w:tc>
          <w:tcPr>
            <w:tcW w:w="658" w:type="pct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24B9969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</w:p>
        </w:tc>
      </w:tr>
      <w:tr w:rsidR="00483FB4" w:rsidRPr="00842FF2" w14:paraId="2FC8A349" w14:textId="77777777" w:rsidTr="005D57BF">
        <w:trPr>
          <w:trHeight w:val="260"/>
        </w:trPr>
        <w:tc>
          <w:tcPr>
            <w:tcW w:w="535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42B3BF8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F1D3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Model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9A8412F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AREA_MN</w:t>
            </w:r>
          </w:p>
        </w:tc>
        <w:tc>
          <w:tcPr>
            <w:tcW w:w="615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6D9625F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IJI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C9F9621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SPLIT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14F2BA3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SHAPE_MN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549AFCE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PD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6EA5665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SHDI</w:t>
            </w:r>
          </w:p>
        </w:tc>
        <w:tc>
          <w:tcPr>
            <w:tcW w:w="658" w:type="pct"/>
            <w:tcBorders>
              <w:top w:val="single" w:sz="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701167D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483FB4" w:rsidRPr="00842FF2" w14:paraId="17F928AB" w14:textId="77777777" w:rsidTr="005D57BF">
        <w:trPr>
          <w:trHeight w:val="260"/>
        </w:trPr>
        <w:tc>
          <w:tcPr>
            <w:tcW w:w="535" w:type="pct"/>
            <w:tcBorders>
              <w:top w:val="single" w:sz="4" w:space="0" w:color="000000" w:themeColor="text1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2CF43F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VIF</w:t>
            </w:r>
          </w:p>
        </w:tc>
        <w:tc>
          <w:tcPr>
            <w:tcW w:w="707" w:type="pct"/>
            <w:tcBorders>
              <w:top w:val="single" w:sz="4" w:space="0" w:color="000000" w:themeColor="text1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A2EEBA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4.50</w:t>
            </w:r>
          </w:p>
        </w:tc>
        <w:tc>
          <w:tcPr>
            <w:tcW w:w="615" w:type="pct"/>
            <w:tcBorders>
              <w:top w:val="single" w:sz="4" w:space="0" w:color="000000" w:themeColor="text1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AD273F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1.43</w:t>
            </w:r>
          </w:p>
        </w:tc>
        <w:tc>
          <w:tcPr>
            <w:tcW w:w="536" w:type="pct"/>
            <w:tcBorders>
              <w:top w:val="single" w:sz="4" w:space="0" w:color="000000" w:themeColor="text1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C74EE9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4.08</w:t>
            </w:r>
          </w:p>
        </w:tc>
        <w:tc>
          <w:tcPr>
            <w:tcW w:w="707" w:type="pct"/>
            <w:tcBorders>
              <w:top w:val="single" w:sz="4" w:space="0" w:color="000000" w:themeColor="text1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2B353C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1.79</w:t>
            </w:r>
          </w:p>
        </w:tc>
        <w:tc>
          <w:tcPr>
            <w:tcW w:w="707" w:type="pct"/>
            <w:tcBorders>
              <w:top w:val="single" w:sz="4" w:space="0" w:color="000000" w:themeColor="text1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A60A8D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5.91</w:t>
            </w:r>
          </w:p>
        </w:tc>
        <w:tc>
          <w:tcPr>
            <w:tcW w:w="536" w:type="pct"/>
            <w:tcBorders>
              <w:top w:val="single" w:sz="4" w:space="0" w:color="000000" w:themeColor="text1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EF8F33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  <w:r w:rsidRPr="00842FF2"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  <w:t>5.23</w:t>
            </w:r>
          </w:p>
        </w:tc>
        <w:tc>
          <w:tcPr>
            <w:tcW w:w="65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55786A" w14:textId="77777777" w:rsidR="00483FB4" w:rsidRPr="00842FF2" w:rsidRDefault="00483FB4" w:rsidP="005D57BF">
            <w:pPr>
              <w:widowControl/>
              <w:jc w:val="center"/>
              <w:rPr>
                <w:rFonts w:ascii="Times New Roman" w:eastAsia="宋体" w:hAnsi="Times New Roman" w:cs="Times New Roman"/>
                <w:color w:val="010205"/>
                <w:kern w:val="0"/>
                <w:sz w:val="18"/>
                <w:szCs w:val="18"/>
              </w:rPr>
            </w:pPr>
          </w:p>
        </w:tc>
      </w:tr>
    </w:tbl>
    <w:p w14:paraId="364F3C9F" w14:textId="77777777" w:rsidR="001E3271" w:rsidRDefault="001E3271" w:rsidP="001E3271">
      <w:pPr>
        <w:pStyle w:val="a7"/>
        <w:rPr>
          <w:rFonts w:ascii="Times New Roman" w:eastAsiaTheme="minorEastAsia" w:hAnsi="Times New Roman"/>
          <w:b/>
          <w:bCs/>
          <w:sz w:val="24"/>
          <w:szCs w:val="24"/>
        </w:rPr>
      </w:pPr>
    </w:p>
    <w:p w14:paraId="30E849CE" w14:textId="5D9C3932" w:rsidR="00AE4683" w:rsidRPr="00483FB4" w:rsidRDefault="00AE4683" w:rsidP="00E837E5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483FB4">
        <w:rPr>
          <w:rFonts w:ascii="Times New Roman" w:hAnsi="Times New Roman" w:cs="Times New Roman"/>
          <w:b/>
          <w:bCs/>
          <w:szCs w:val="21"/>
        </w:rPr>
        <w:t>Table S</w:t>
      </w:r>
      <w:r w:rsidR="00483FB4">
        <w:rPr>
          <w:rFonts w:ascii="Times New Roman" w:hAnsi="Times New Roman" w:cs="Times New Roman"/>
          <w:b/>
          <w:bCs/>
          <w:szCs w:val="21"/>
        </w:rPr>
        <w:t>.</w:t>
      </w:r>
      <w:r w:rsidRPr="00483FB4">
        <w:rPr>
          <w:rFonts w:ascii="Times New Roman" w:hAnsi="Times New Roman" w:cs="Times New Roman"/>
          <w:b/>
          <w:bCs/>
          <w:szCs w:val="21"/>
        </w:rPr>
        <w:t>2 C value and P value of different land use types in Ganjiang River Basin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480"/>
        <w:gridCol w:w="792"/>
        <w:gridCol w:w="951"/>
        <w:gridCol w:w="2368"/>
        <w:gridCol w:w="850"/>
        <w:gridCol w:w="1004"/>
      </w:tblGrid>
      <w:tr w:rsidR="00CC50D5" w:rsidRPr="00CC50D5" w14:paraId="1795BDA6" w14:textId="77777777" w:rsidTr="00CC50D5">
        <w:trPr>
          <w:trHeight w:val="339"/>
          <w:jc w:val="center"/>
        </w:trPr>
        <w:tc>
          <w:tcPr>
            <w:tcW w:w="2480" w:type="dxa"/>
            <w:tcBorders>
              <w:bottom w:val="single" w:sz="4" w:space="0" w:color="auto"/>
            </w:tcBorders>
            <w:vAlign w:val="center"/>
          </w:tcPr>
          <w:p w14:paraId="4CE9A5AF" w14:textId="79AF5BF6" w:rsidR="009F1D30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LUCC_name</w:t>
            </w:r>
          </w:p>
        </w:tc>
        <w:tc>
          <w:tcPr>
            <w:tcW w:w="792" w:type="dxa"/>
            <w:tcBorders>
              <w:bottom w:val="single" w:sz="4" w:space="0" w:color="auto"/>
            </w:tcBorders>
            <w:vAlign w:val="center"/>
          </w:tcPr>
          <w:p w14:paraId="3A85FB33" w14:textId="77777777" w:rsidR="009F1D30" w:rsidRPr="00CC50D5" w:rsidRDefault="009F1D30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kern w:val="2"/>
                <w:sz w:val="21"/>
                <w:szCs w:val="21"/>
              </w:rPr>
              <w:t>C</w:t>
            </w:r>
          </w:p>
        </w:tc>
        <w:tc>
          <w:tcPr>
            <w:tcW w:w="951" w:type="dxa"/>
            <w:tcBorders>
              <w:bottom w:val="single" w:sz="4" w:space="0" w:color="auto"/>
            </w:tcBorders>
            <w:vAlign w:val="center"/>
          </w:tcPr>
          <w:p w14:paraId="41029816" w14:textId="77777777" w:rsidR="009F1D30" w:rsidRPr="00CC50D5" w:rsidRDefault="009F1D30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kern w:val="2"/>
                <w:sz w:val="21"/>
                <w:szCs w:val="21"/>
              </w:rPr>
              <w:t>P</w:t>
            </w:r>
          </w:p>
        </w:tc>
        <w:tc>
          <w:tcPr>
            <w:tcW w:w="2368" w:type="dxa"/>
            <w:tcBorders>
              <w:bottom w:val="single" w:sz="4" w:space="0" w:color="auto"/>
            </w:tcBorders>
            <w:vAlign w:val="center"/>
          </w:tcPr>
          <w:p w14:paraId="1B91658D" w14:textId="7A537920" w:rsidR="009F1D30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LUCC_name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3F198BB" w14:textId="77777777" w:rsidR="009F1D30" w:rsidRPr="00CC50D5" w:rsidRDefault="009F1D30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kern w:val="2"/>
                <w:sz w:val="21"/>
                <w:szCs w:val="21"/>
              </w:rPr>
              <w:t>C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vAlign w:val="center"/>
          </w:tcPr>
          <w:p w14:paraId="567D14D9" w14:textId="77777777" w:rsidR="009F1D30" w:rsidRPr="00CC50D5" w:rsidRDefault="009F1D30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kern w:val="2"/>
                <w:sz w:val="21"/>
                <w:szCs w:val="21"/>
              </w:rPr>
              <w:t>P</w:t>
            </w:r>
          </w:p>
        </w:tc>
      </w:tr>
      <w:tr w:rsidR="00CC50D5" w:rsidRPr="00CC50D5" w14:paraId="54BB2FB9" w14:textId="77777777" w:rsidTr="00CC50D5">
        <w:trPr>
          <w:trHeight w:val="57"/>
          <w:jc w:val="center"/>
        </w:trPr>
        <w:tc>
          <w:tcPr>
            <w:tcW w:w="2480" w:type="dxa"/>
            <w:tcBorders>
              <w:top w:val="single" w:sz="4" w:space="0" w:color="auto"/>
            </w:tcBorders>
            <w:vAlign w:val="center"/>
          </w:tcPr>
          <w:p w14:paraId="66994399" w14:textId="00A8E5E1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Paddy field</w:t>
            </w:r>
          </w:p>
        </w:tc>
        <w:tc>
          <w:tcPr>
            <w:tcW w:w="792" w:type="dxa"/>
            <w:tcBorders>
              <w:top w:val="single" w:sz="4" w:space="0" w:color="auto"/>
            </w:tcBorders>
            <w:vAlign w:val="center"/>
          </w:tcPr>
          <w:p w14:paraId="20C32A90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.180</w:t>
            </w:r>
          </w:p>
        </w:tc>
        <w:tc>
          <w:tcPr>
            <w:tcW w:w="951" w:type="dxa"/>
            <w:tcBorders>
              <w:top w:val="single" w:sz="4" w:space="0" w:color="auto"/>
            </w:tcBorders>
            <w:vAlign w:val="center"/>
          </w:tcPr>
          <w:p w14:paraId="7A4491F4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.150</w:t>
            </w:r>
          </w:p>
        </w:tc>
        <w:tc>
          <w:tcPr>
            <w:tcW w:w="2368" w:type="dxa"/>
            <w:tcBorders>
              <w:top w:val="single" w:sz="4" w:space="0" w:color="auto"/>
            </w:tcBorders>
            <w:vAlign w:val="center"/>
          </w:tcPr>
          <w:p w14:paraId="33A02DF6" w14:textId="143552BA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Lake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230FF4A2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3628C285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</w:tr>
      <w:tr w:rsidR="00CC50D5" w:rsidRPr="00CC50D5" w14:paraId="71A6C79A" w14:textId="77777777" w:rsidTr="00CC50D5">
        <w:trPr>
          <w:trHeight w:val="57"/>
          <w:jc w:val="center"/>
        </w:trPr>
        <w:tc>
          <w:tcPr>
            <w:tcW w:w="2480" w:type="dxa"/>
            <w:vAlign w:val="center"/>
          </w:tcPr>
          <w:p w14:paraId="2C22AA05" w14:textId="70768098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Dry land</w:t>
            </w:r>
          </w:p>
        </w:tc>
        <w:tc>
          <w:tcPr>
            <w:tcW w:w="792" w:type="dxa"/>
            <w:vAlign w:val="center"/>
          </w:tcPr>
          <w:p w14:paraId="48E1452D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.228</w:t>
            </w:r>
          </w:p>
        </w:tc>
        <w:tc>
          <w:tcPr>
            <w:tcW w:w="951" w:type="dxa"/>
            <w:vAlign w:val="center"/>
          </w:tcPr>
          <w:p w14:paraId="0527B481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.352</w:t>
            </w:r>
          </w:p>
        </w:tc>
        <w:tc>
          <w:tcPr>
            <w:tcW w:w="2368" w:type="dxa"/>
            <w:vAlign w:val="center"/>
          </w:tcPr>
          <w:p w14:paraId="5F447494" w14:textId="6B1BE3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Reservoir pit</w:t>
            </w:r>
          </w:p>
        </w:tc>
        <w:tc>
          <w:tcPr>
            <w:tcW w:w="850" w:type="dxa"/>
            <w:vAlign w:val="center"/>
          </w:tcPr>
          <w:p w14:paraId="6039490D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  <w:tc>
          <w:tcPr>
            <w:tcW w:w="1004" w:type="dxa"/>
            <w:vAlign w:val="center"/>
          </w:tcPr>
          <w:p w14:paraId="10B45829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</w:tr>
      <w:tr w:rsidR="00CC50D5" w:rsidRPr="00CC50D5" w14:paraId="07A8D11B" w14:textId="77777777" w:rsidTr="00CC50D5">
        <w:trPr>
          <w:trHeight w:val="57"/>
          <w:jc w:val="center"/>
        </w:trPr>
        <w:tc>
          <w:tcPr>
            <w:tcW w:w="2480" w:type="dxa"/>
            <w:vAlign w:val="center"/>
          </w:tcPr>
          <w:p w14:paraId="26444D51" w14:textId="0DE9462A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Forest land</w:t>
            </w:r>
          </w:p>
        </w:tc>
        <w:tc>
          <w:tcPr>
            <w:tcW w:w="792" w:type="dxa"/>
            <w:vAlign w:val="center"/>
          </w:tcPr>
          <w:p w14:paraId="2556E555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.005</w:t>
            </w:r>
          </w:p>
        </w:tc>
        <w:tc>
          <w:tcPr>
            <w:tcW w:w="951" w:type="dxa"/>
            <w:vAlign w:val="center"/>
          </w:tcPr>
          <w:p w14:paraId="11A8BD9B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1</w:t>
            </w:r>
          </w:p>
        </w:tc>
        <w:tc>
          <w:tcPr>
            <w:tcW w:w="2368" w:type="dxa"/>
            <w:vAlign w:val="center"/>
          </w:tcPr>
          <w:p w14:paraId="117EA0FA" w14:textId="123D9499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Beach land</w:t>
            </w:r>
          </w:p>
        </w:tc>
        <w:tc>
          <w:tcPr>
            <w:tcW w:w="850" w:type="dxa"/>
            <w:vAlign w:val="center"/>
          </w:tcPr>
          <w:p w14:paraId="41F25D1A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.910</w:t>
            </w:r>
          </w:p>
        </w:tc>
        <w:tc>
          <w:tcPr>
            <w:tcW w:w="1004" w:type="dxa"/>
            <w:vAlign w:val="center"/>
          </w:tcPr>
          <w:p w14:paraId="09EA96D3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</w:tr>
      <w:tr w:rsidR="00CC50D5" w:rsidRPr="00CC50D5" w14:paraId="0801E24A" w14:textId="77777777" w:rsidTr="00CC50D5">
        <w:trPr>
          <w:trHeight w:val="57"/>
          <w:jc w:val="center"/>
        </w:trPr>
        <w:tc>
          <w:tcPr>
            <w:tcW w:w="2480" w:type="dxa"/>
            <w:vAlign w:val="center"/>
          </w:tcPr>
          <w:p w14:paraId="726AB1FA" w14:textId="206B678D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Shrubwood</w:t>
            </w:r>
          </w:p>
        </w:tc>
        <w:tc>
          <w:tcPr>
            <w:tcW w:w="792" w:type="dxa"/>
            <w:vAlign w:val="center"/>
          </w:tcPr>
          <w:p w14:paraId="023AB45E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.060</w:t>
            </w:r>
          </w:p>
        </w:tc>
        <w:tc>
          <w:tcPr>
            <w:tcW w:w="951" w:type="dxa"/>
            <w:vAlign w:val="center"/>
          </w:tcPr>
          <w:p w14:paraId="21262708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1</w:t>
            </w:r>
          </w:p>
        </w:tc>
        <w:tc>
          <w:tcPr>
            <w:tcW w:w="2368" w:type="dxa"/>
            <w:vAlign w:val="center"/>
          </w:tcPr>
          <w:p w14:paraId="4FB4302E" w14:textId="77BFC862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Urban land</w:t>
            </w:r>
          </w:p>
        </w:tc>
        <w:tc>
          <w:tcPr>
            <w:tcW w:w="850" w:type="dxa"/>
            <w:vAlign w:val="center"/>
          </w:tcPr>
          <w:p w14:paraId="4EA9301F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  <w:tc>
          <w:tcPr>
            <w:tcW w:w="1004" w:type="dxa"/>
            <w:vAlign w:val="center"/>
          </w:tcPr>
          <w:p w14:paraId="4BA8062E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.001</w:t>
            </w:r>
          </w:p>
        </w:tc>
      </w:tr>
      <w:tr w:rsidR="00CC50D5" w:rsidRPr="00CC50D5" w14:paraId="4A376D61" w14:textId="77777777" w:rsidTr="00CC50D5">
        <w:trPr>
          <w:trHeight w:val="57"/>
          <w:jc w:val="center"/>
        </w:trPr>
        <w:tc>
          <w:tcPr>
            <w:tcW w:w="2480" w:type="dxa"/>
            <w:vAlign w:val="center"/>
          </w:tcPr>
          <w:p w14:paraId="4B52E09D" w14:textId="15D255FC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Dredging land</w:t>
            </w:r>
          </w:p>
        </w:tc>
        <w:tc>
          <w:tcPr>
            <w:tcW w:w="792" w:type="dxa"/>
            <w:vAlign w:val="center"/>
          </w:tcPr>
          <w:p w14:paraId="457FB58F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.220</w:t>
            </w:r>
          </w:p>
        </w:tc>
        <w:tc>
          <w:tcPr>
            <w:tcW w:w="951" w:type="dxa"/>
            <w:vAlign w:val="center"/>
          </w:tcPr>
          <w:p w14:paraId="4F651693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1</w:t>
            </w:r>
          </w:p>
        </w:tc>
        <w:tc>
          <w:tcPr>
            <w:tcW w:w="2368" w:type="dxa"/>
            <w:vAlign w:val="center"/>
          </w:tcPr>
          <w:p w14:paraId="741FE741" w14:textId="6234453E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Rural residential area</w:t>
            </w:r>
          </w:p>
        </w:tc>
        <w:tc>
          <w:tcPr>
            <w:tcW w:w="850" w:type="dxa"/>
            <w:vAlign w:val="center"/>
          </w:tcPr>
          <w:p w14:paraId="06F7B15C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  <w:tc>
          <w:tcPr>
            <w:tcW w:w="1004" w:type="dxa"/>
            <w:vAlign w:val="center"/>
          </w:tcPr>
          <w:p w14:paraId="675BDCED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.001</w:t>
            </w:r>
          </w:p>
        </w:tc>
      </w:tr>
      <w:tr w:rsidR="00CC50D5" w:rsidRPr="00CC50D5" w14:paraId="1843AE98" w14:textId="77777777" w:rsidTr="00CC50D5">
        <w:trPr>
          <w:trHeight w:val="57"/>
          <w:jc w:val="center"/>
        </w:trPr>
        <w:tc>
          <w:tcPr>
            <w:tcW w:w="2480" w:type="dxa"/>
            <w:vAlign w:val="center"/>
          </w:tcPr>
          <w:p w14:paraId="4B6BF0B0" w14:textId="51823DE0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Other forest land</w:t>
            </w:r>
          </w:p>
        </w:tc>
        <w:tc>
          <w:tcPr>
            <w:tcW w:w="792" w:type="dxa"/>
            <w:vAlign w:val="center"/>
          </w:tcPr>
          <w:p w14:paraId="06FD7099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.180</w:t>
            </w:r>
          </w:p>
        </w:tc>
        <w:tc>
          <w:tcPr>
            <w:tcW w:w="951" w:type="dxa"/>
            <w:vAlign w:val="center"/>
          </w:tcPr>
          <w:p w14:paraId="43D55D32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1</w:t>
            </w:r>
          </w:p>
        </w:tc>
        <w:tc>
          <w:tcPr>
            <w:tcW w:w="2368" w:type="dxa"/>
            <w:vAlign w:val="center"/>
          </w:tcPr>
          <w:p w14:paraId="6B65292B" w14:textId="6A928A45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Other construction land</w:t>
            </w:r>
          </w:p>
        </w:tc>
        <w:tc>
          <w:tcPr>
            <w:tcW w:w="850" w:type="dxa"/>
            <w:vAlign w:val="center"/>
          </w:tcPr>
          <w:p w14:paraId="22E946F1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  <w:tc>
          <w:tcPr>
            <w:tcW w:w="1004" w:type="dxa"/>
            <w:vAlign w:val="center"/>
          </w:tcPr>
          <w:p w14:paraId="6A5349D0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.001</w:t>
            </w:r>
          </w:p>
        </w:tc>
      </w:tr>
      <w:tr w:rsidR="00CC50D5" w:rsidRPr="00CC50D5" w14:paraId="004392B8" w14:textId="77777777" w:rsidTr="00CC50D5">
        <w:trPr>
          <w:trHeight w:val="57"/>
          <w:jc w:val="center"/>
        </w:trPr>
        <w:tc>
          <w:tcPr>
            <w:tcW w:w="2480" w:type="dxa"/>
            <w:vAlign w:val="center"/>
          </w:tcPr>
          <w:p w14:paraId="778DC49F" w14:textId="08722FE8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High cover grassland</w:t>
            </w:r>
          </w:p>
        </w:tc>
        <w:tc>
          <w:tcPr>
            <w:tcW w:w="792" w:type="dxa"/>
            <w:vAlign w:val="center"/>
          </w:tcPr>
          <w:p w14:paraId="14BD0BF0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.240</w:t>
            </w:r>
          </w:p>
        </w:tc>
        <w:tc>
          <w:tcPr>
            <w:tcW w:w="951" w:type="dxa"/>
            <w:vAlign w:val="center"/>
          </w:tcPr>
          <w:p w14:paraId="337FB98D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1</w:t>
            </w:r>
          </w:p>
        </w:tc>
        <w:tc>
          <w:tcPr>
            <w:tcW w:w="2368" w:type="dxa"/>
            <w:vAlign w:val="center"/>
          </w:tcPr>
          <w:p w14:paraId="45FE1503" w14:textId="3BD98456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Marshland</w:t>
            </w:r>
          </w:p>
        </w:tc>
        <w:tc>
          <w:tcPr>
            <w:tcW w:w="850" w:type="dxa"/>
            <w:vAlign w:val="center"/>
          </w:tcPr>
          <w:p w14:paraId="3F78F62C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.910</w:t>
            </w:r>
          </w:p>
        </w:tc>
        <w:tc>
          <w:tcPr>
            <w:tcW w:w="1004" w:type="dxa"/>
            <w:vAlign w:val="center"/>
          </w:tcPr>
          <w:p w14:paraId="1E88C6E9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</w:tr>
      <w:tr w:rsidR="00CC50D5" w:rsidRPr="00CC50D5" w14:paraId="043D351C" w14:textId="77777777" w:rsidTr="00CC50D5">
        <w:trPr>
          <w:trHeight w:val="57"/>
          <w:jc w:val="center"/>
        </w:trPr>
        <w:tc>
          <w:tcPr>
            <w:tcW w:w="2480" w:type="dxa"/>
            <w:vAlign w:val="center"/>
          </w:tcPr>
          <w:p w14:paraId="3B60478E" w14:textId="05B12E8F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Medium cover grassland</w:t>
            </w:r>
          </w:p>
        </w:tc>
        <w:tc>
          <w:tcPr>
            <w:tcW w:w="792" w:type="dxa"/>
            <w:vAlign w:val="center"/>
          </w:tcPr>
          <w:p w14:paraId="77A5DA97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.150</w:t>
            </w:r>
          </w:p>
        </w:tc>
        <w:tc>
          <w:tcPr>
            <w:tcW w:w="951" w:type="dxa"/>
            <w:vAlign w:val="center"/>
          </w:tcPr>
          <w:p w14:paraId="30BFD070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1</w:t>
            </w:r>
          </w:p>
        </w:tc>
        <w:tc>
          <w:tcPr>
            <w:tcW w:w="2368" w:type="dxa"/>
            <w:vAlign w:val="center"/>
          </w:tcPr>
          <w:p w14:paraId="49AC1CA6" w14:textId="52A3879B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Bare land</w:t>
            </w:r>
          </w:p>
        </w:tc>
        <w:tc>
          <w:tcPr>
            <w:tcW w:w="850" w:type="dxa"/>
            <w:vAlign w:val="center"/>
          </w:tcPr>
          <w:p w14:paraId="6AD3DC7A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1</w:t>
            </w:r>
          </w:p>
        </w:tc>
        <w:tc>
          <w:tcPr>
            <w:tcW w:w="1004" w:type="dxa"/>
            <w:vAlign w:val="center"/>
          </w:tcPr>
          <w:p w14:paraId="5CBE1BCB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1</w:t>
            </w:r>
          </w:p>
        </w:tc>
      </w:tr>
      <w:tr w:rsidR="00CC50D5" w:rsidRPr="00CC50D5" w14:paraId="2478F0D2" w14:textId="77777777" w:rsidTr="00CC50D5">
        <w:trPr>
          <w:trHeight w:val="57"/>
          <w:jc w:val="center"/>
        </w:trPr>
        <w:tc>
          <w:tcPr>
            <w:tcW w:w="2480" w:type="dxa"/>
            <w:vAlign w:val="center"/>
          </w:tcPr>
          <w:p w14:paraId="3B2B180A" w14:textId="20512436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Low cover grassland</w:t>
            </w:r>
          </w:p>
        </w:tc>
        <w:tc>
          <w:tcPr>
            <w:tcW w:w="792" w:type="dxa"/>
            <w:vAlign w:val="center"/>
          </w:tcPr>
          <w:p w14:paraId="7F45F931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.800</w:t>
            </w:r>
          </w:p>
        </w:tc>
        <w:tc>
          <w:tcPr>
            <w:tcW w:w="951" w:type="dxa"/>
            <w:vAlign w:val="center"/>
          </w:tcPr>
          <w:p w14:paraId="3A75CA88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  <w:r w:rsidRPr="00CC50D5"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  <w:t>.69</w:t>
            </w:r>
          </w:p>
        </w:tc>
        <w:tc>
          <w:tcPr>
            <w:tcW w:w="2368" w:type="dxa"/>
            <w:vAlign w:val="center"/>
          </w:tcPr>
          <w:p w14:paraId="53E79574" w14:textId="2A0491A8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Bare rock</w:t>
            </w:r>
          </w:p>
        </w:tc>
        <w:tc>
          <w:tcPr>
            <w:tcW w:w="850" w:type="dxa"/>
            <w:vAlign w:val="center"/>
          </w:tcPr>
          <w:p w14:paraId="765D5901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  <w:tc>
          <w:tcPr>
            <w:tcW w:w="1004" w:type="dxa"/>
            <w:vAlign w:val="center"/>
          </w:tcPr>
          <w:p w14:paraId="762C81B5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1</w:t>
            </w:r>
          </w:p>
        </w:tc>
      </w:tr>
      <w:tr w:rsidR="00CC50D5" w:rsidRPr="00CC50D5" w14:paraId="6098BAFC" w14:textId="77777777" w:rsidTr="00CC50D5">
        <w:trPr>
          <w:trHeight w:val="57"/>
          <w:jc w:val="center"/>
        </w:trPr>
        <w:tc>
          <w:tcPr>
            <w:tcW w:w="2480" w:type="dxa"/>
            <w:vAlign w:val="center"/>
          </w:tcPr>
          <w:p w14:paraId="4EBB69B3" w14:textId="2E7EC58F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Canals</w:t>
            </w:r>
          </w:p>
        </w:tc>
        <w:tc>
          <w:tcPr>
            <w:tcW w:w="792" w:type="dxa"/>
            <w:vAlign w:val="center"/>
          </w:tcPr>
          <w:p w14:paraId="06D2E7D3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  <w:tc>
          <w:tcPr>
            <w:tcW w:w="951" w:type="dxa"/>
            <w:vAlign w:val="center"/>
          </w:tcPr>
          <w:p w14:paraId="64143D6D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 w:rsidRPr="00CC50D5">
              <w:rPr>
                <w:rFonts w:ascii="Times New Roman" w:hAnsi="Times New Roman" w:cs="Times New Roman" w:hint="eastAsia"/>
                <w:color w:val="000000" w:themeColor="text1"/>
                <w:kern w:val="2"/>
                <w:sz w:val="21"/>
                <w:szCs w:val="21"/>
              </w:rPr>
              <w:t>0</w:t>
            </w:r>
          </w:p>
        </w:tc>
        <w:tc>
          <w:tcPr>
            <w:tcW w:w="2368" w:type="dxa"/>
            <w:vAlign w:val="center"/>
          </w:tcPr>
          <w:p w14:paraId="77856C24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54929059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</w:p>
        </w:tc>
        <w:tc>
          <w:tcPr>
            <w:tcW w:w="1004" w:type="dxa"/>
            <w:vAlign w:val="center"/>
          </w:tcPr>
          <w:p w14:paraId="15B87622" w14:textId="77777777" w:rsidR="00CC50D5" w:rsidRPr="00CC50D5" w:rsidRDefault="00CC50D5" w:rsidP="00CC50D5">
            <w:pPr>
              <w:pStyle w:val="Default"/>
              <w:adjustRightInd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"/>
                <w:sz w:val="21"/>
                <w:szCs w:val="21"/>
              </w:rPr>
            </w:pPr>
          </w:p>
        </w:tc>
      </w:tr>
    </w:tbl>
    <w:p w14:paraId="21974879" w14:textId="65B4BC35" w:rsidR="00CC50D5" w:rsidRPr="00E837E5" w:rsidRDefault="00CC50D5" w:rsidP="00CC50D5">
      <w:pPr>
        <w:pStyle w:val="a7"/>
        <w:rPr>
          <w:rFonts w:ascii="Times New Roman" w:hAnsi="Times New Roman"/>
          <w:b/>
          <w:bCs/>
          <w:sz w:val="21"/>
          <w:szCs w:val="21"/>
        </w:rPr>
      </w:pPr>
      <w:r w:rsidRPr="00E837E5">
        <w:rPr>
          <w:rFonts w:ascii="Times New Roman" w:hAnsi="Times New Roman"/>
          <w:b/>
          <w:bCs/>
          <w:sz w:val="21"/>
          <w:szCs w:val="21"/>
        </w:rPr>
        <w:t>Note: C means vegetation cover factor; P means soil and water conservation measures factor.</w:t>
      </w:r>
    </w:p>
    <w:p w14:paraId="61FC2546" w14:textId="228F7812" w:rsidR="001C4BB8" w:rsidRPr="00F42CBC" w:rsidRDefault="001C4BB8" w:rsidP="00F42CBC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E2B243C" w14:textId="5EFB2EBD" w:rsidR="00CC50D5" w:rsidRPr="00CC50D5" w:rsidRDefault="00CC50D5" w:rsidP="00E837E5">
      <w:pPr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CC50D5">
        <w:rPr>
          <w:rFonts w:ascii="Times New Roman" w:hAnsi="Times New Roman" w:cs="Times New Roman"/>
          <w:b/>
          <w:bCs/>
          <w:color w:val="000000" w:themeColor="text1"/>
          <w:szCs w:val="21"/>
        </w:rPr>
        <w:t>Table S</w:t>
      </w:r>
      <w:r w:rsidR="00E837E5">
        <w:rPr>
          <w:rFonts w:ascii="Times New Roman" w:hAnsi="Times New Roman" w:cs="Times New Roman"/>
          <w:b/>
          <w:bCs/>
          <w:color w:val="000000" w:themeColor="text1"/>
          <w:szCs w:val="21"/>
        </w:rPr>
        <w:t>.3</w:t>
      </w:r>
      <w:r w:rsidRPr="00CC50D5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Evaluation results of OLS model of ecosystem services and landscape index</w:t>
      </w:r>
    </w:p>
    <w:tbl>
      <w:tblPr>
        <w:tblStyle w:val="a9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3"/>
        <w:gridCol w:w="2125"/>
        <w:gridCol w:w="1844"/>
        <w:gridCol w:w="1750"/>
      </w:tblGrid>
      <w:tr w:rsidR="00CC50D5" w:rsidRPr="00CC50D5" w14:paraId="5DADC2A4" w14:textId="77777777" w:rsidTr="00CC50D5">
        <w:trPr>
          <w:trHeight w:val="385"/>
          <w:jc w:val="center"/>
        </w:trPr>
        <w:tc>
          <w:tcPr>
            <w:tcW w:w="164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819FCDF" w14:textId="6789452D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Variables</w:t>
            </w:r>
          </w:p>
        </w:tc>
        <w:tc>
          <w:tcPr>
            <w:tcW w:w="124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806C024" w14:textId="51B5B513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Water conservation</w:t>
            </w:r>
          </w:p>
        </w:tc>
        <w:tc>
          <w:tcPr>
            <w:tcW w:w="108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60609B6" w14:textId="4D9357A2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Soil conservation</w:t>
            </w:r>
          </w:p>
        </w:tc>
        <w:tc>
          <w:tcPr>
            <w:tcW w:w="102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0AF3C6D" w14:textId="587945B2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Carbon storage</w:t>
            </w:r>
          </w:p>
        </w:tc>
      </w:tr>
      <w:tr w:rsidR="00CC50D5" w:rsidRPr="00CC50D5" w14:paraId="4C05CFA2" w14:textId="77777777" w:rsidTr="00CC50D5">
        <w:trPr>
          <w:jc w:val="center"/>
        </w:trPr>
        <w:tc>
          <w:tcPr>
            <w:tcW w:w="1644" w:type="pct"/>
            <w:tcBorders>
              <w:top w:val="single" w:sz="4" w:space="0" w:color="auto"/>
            </w:tcBorders>
            <w:vAlign w:val="center"/>
          </w:tcPr>
          <w:p w14:paraId="6E10EB63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R²</w:t>
            </w:r>
          </w:p>
        </w:tc>
        <w:tc>
          <w:tcPr>
            <w:tcW w:w="1247" w:type="pct"/>
            <w:tcBorders>
              <w:top w:val="single" w:sz="4" w:space="0" w:color="auto"/>
            </w:tcBorders>
            <w:vAlign w:val="center"/>
          </w:tcPr>
          <w:p w14:paraId="1A232A28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0.22</w:t>
            </w:r>
          </w:p>
        </w:tc>
        <w:tc>
          <w:tcPr>
            <w:tcW w:w="1082" w:type="pct"/>
            <w:tcBorders>
              <w:top w:val="single" w:sz="4" w:space="0" w:color="auto"/>
            </w:tcBorders>
            <w:vAlign w:val="center"/>
          </w:tcPr>
          <w:p w14:paraId="5214F74E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0.34</w:t>
            </w:r>
          </w:p>
        </w:tc>
        <w:tc>
          <w:tcPr>
            <w:tcW w:w="1027" w:type="pct"/>
            <w:tcBorders>
              <w:top w:val="single" w:sz="4" w:space="0" w:color="auto"/>
            </w:tcBorders>
            <w:vAlign w:val="center"/>
          </w:tcPr>
          <w:p w14:paraId="09603CB6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0.42</w:t>
            </w:r>
          </w:p>
        </w:tc>
      </w:tr>
      <w:tr w:rsidR="00CC50D5" w:rsidRPr="00CC50D5" w14:paraId="46A68830" w14:textId="77777777" w:rsidTr="00CC50D5">
        <w:trPr>
          <w:jc w:val="center"/>
        </w:trPr>
        <w:tc>
          <w:tcPr>
            <w:tcW w:w="1644" w:type="pct"/>
            <w:vAlign w:val="center"/>
          </w:tcPr>
          <w:p w14:paraId="15FB5890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Log Likelihood</w:t>
            </w:r>
          </w:p>
        </w:tc>
        <w:tc>
          <w:tcPr>
            <w:tcW w:w="1247" w:type="pct"/>
            <w:vAlign w:val="center"/>
          </w:tcPr>
          <w:p w14:paraId="66815690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-19231.00</w:t>
            </w:r>
          </w:p>
        </w:tc>
        <w:tc>
          <w:tcPr>
            <w:tcW w:w="1082" w:type="pct"/>
            <w:vAlign w:val="center"/>
          </w:tcPr>
          <w:p w14:paraId="0AE2D2BE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-3796.89</w:t>
            </w:r>
          </w:p>
        </w:tc>
        <w:tc>
          <w:tcPr>
            <w:tcW w:w="1027" w:type="pct"/>
            <w:vAlign w:val="center"/>
          </w:tcPr>
          <w:p w14:paraId="3ABB833D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-3593.81</w:t>
            </w:r>
          </w:p>
        </w:tc>
      </w:tr>
      <w:tr w:rsidR="00CC50D5" w:rsidRPr="00CC50D5" w14:paraId="613E08EF" w14:textId="77777777" w:rsidTr="00CC50D5">
        <w:trPr>
          <w:jc w:val="center"/>
        </w:trPr>
        <w:tc>
          <w:tcPr>
            <w:tcW w:w="1644" w:type="pct"/>
            <w:vAlign w:val="center"/>
          </w:tcPr>
          <w:p w14:paraId="7DC368C8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AIC</w:t>
            </w:r>
          </w:p>
        </w:tc>
        <w:tc>
          <w:tcPr>
            <w:tcW w:w="1247" w:type="pct"/>
            <w:vAlign w:val="center"/>
          </w:tcPr>
          <w:p w14:paraId="4C97CE92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38476.00</w:t>
            </w:r>
          </w:p>
        </w:tc>
        <w:tc>
          <w:tcPr>
            <w:tcW w:w="1082" w:type="pct"/>
            <w:vAlign w:val="center"/>
          </w:tcPr>
          <w:p w14:paraId="76DC9213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7607.78</w:t>
            </w:r>
          </w:p>
        </w:tc>
        <w:tc>
          <w:tcPr>
            <w:tcW w:w="1027" w:type="pct"/>
            <w:vAlign w:val="center"/>
          </w:tcPr>
          <w:p w14:paraId="06DCD758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7201.61</w:t>
            </w:r>
          </w:p>
        </w:tc>
      </w:tr>
      <w:tr w:rsidR="00CC50D5" w:rsidRPr="00CC50D5" w14:paraId="6604D372" w14:textId="77777777" w:rsidTr="00CC50D5">
        <w:trPr>
          <w:jc w:val="center"/>
        </w:trPr>
        <w:tc>
          <w:tcPr>
            <w:tcW w:w="1644" w:type="pct"/>
            <w:vAlign w:val="center"/>
          </w:tcPr>
          <w:p w14:paraId="23E99AFB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SC</w:t>
            </w:r>
          </w:p>
        </w:tc>
        <w:tc>
          <w:tcPr>
            <w:tcW w:w="1247" w:type="pct"/>
            <w:vAlign w:val="center"/>
          </w:tcPr>
          <w:p w14:paraId="53EB6713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38518.30</w:t>
            </w:r>
          </w:p>
        </w:tc>
        <w:tc>
          <w:tcPr>
            <w:tcW w:w="1082" w:type="pct"/>
            <w:vAlign w:val="center"/>
          </w:tcPr>
          <w:p w14:paraId="08DE2038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7650.14</w:t>
            </w:r>
          </w:p>
        </w:tc>
        <w:tc>
          <w:tcPr>
            <w:tcW w:w="1027" w:type="pct"/>
            <w:vAlign w:val="center"/>
          </w:tcPr>
          <w:p w14:paraId="4C86AF6D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7243.97</w:t>
            </w:r>
          </w:p>
        </w:tc>
      </w:tr>
      <w:tr w:rsidR="00CC50D5" w:rsidRPr="00CC50D5" w14:paraId="195E6A67" w14:textId="77777777" w:rsidTr="00CC50D5">
        <w:trPr>
          <w:jc w:val="center"/>
        </w:trPr>
        <w:tc>
          <w:tcPr>
            <w:tcW w:w="1644" w:type="pct"/>
            <w:vAlign w:val="center"/>
          </w:tcPr>
          <w:p w14:paraId="62309700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Moran’s I</w:t>
            </w: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（</w:t>
            </w: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error</w:t>
            </w: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）</w:t>
            </w:r>
          </w:p>
        </w:tc>
        <w:tc>
          <w:tcPr>
            <w:tcW w:w="1247" w:type="pct"/>
            <w:vAlign w:val="center"/>
          </w:tcPr>
          <w:p w14:paraId="7D1DCBFD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70.10*</w:t>
            </w:r>
          </w:p>
        </w:tc>
        <w:tc>
          <w:tcPr>
            <w:tcW w:w="1082" w:type="pct"/>
            <w:vAlign w:val="center"/>
          </w:tcPr>
          <w:p w14:paraId="7B27A5D0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65.27*</w:t>
            </w:r>
          </w:p>
        </w:tc>
        <w:tc>
          <w:tcPr>
            <w:tcW w:w="1027" w:type="pct"/>
            <w:vAlign w:val="center"/>
          </w:tcPr>
          <w:p w14:paraId="3B1114F9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52.73*</w:t>
            </w:r>
          </w:p>
        </w:tc>
      </w:tr>
      <w:tr w:rsidR="00CC50D5" w:rsidRPr="00CC50D5" w14:paraId="41AA4A3B" w14:textId="77777777" w:rsidTr="00CC50D5">
        <w:trPr>
          <w:jc w:val="center"/>
        </w:trPr>
        <w:tc>
          <w:tcPr>
            <w:tcW w:w="1644" w:type="pct"/>
            <w:vAlign w:val="center"/>
          </w:tcPr>
          <w:p w14:paraId="5624B201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Lagrange Multiplier</w:t>
            </w: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（</w:t>
            </w: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lag</w:t>
            </w: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）</w:t>
            </w:r>
          </w:p>
        </w:tc>
        <w:tc>
          <w:tcPr>
            <w:tcW w:w="1247" w:type="pct"/>
            <w:vAlign w:val="center"/>
          </w:tcPr>
          <w:p w14:paraId="58CDC03B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4613.14*</w:t>
            </w:r>
          </w:p>
        </w:tc>
        <w:tc>
          <w:tcPr>
            <w:tcW w:w="1082" w:type="pct"/>
            <w:vAlign w:val="center"/>
          </w:tcPr>
          <w:p w14:paraId="6854788A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3957.42*</w:t>
            </w:r>
          </w:p>
        </w:tc>
        <w:tc>
          <w:tcPr>
            <w:tcW w:w="1027" w:type="pct"/>
            <w:vAlign w:val="center"/>
          </w:tcPr>
          <w:p w14:paraId="0BA12F8F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2572.01*</w:t>
            </w:r>
          </w:p>
        </w:tc>
      </w:tr>
      <w:tr w:rsidR="00CC50D5" w:rsidRPr="00CC50D5" w14:paraId="41C297B0" w14:textId="77777777" w:rsidTr="00CC50D5">
        <w:trPr>
          <w:jc w:val="center"/>
        </w:trPr>
        <w:tc>
          <w:tcPr>
            <w:tcW w:w="1644" w:type="pct"/>
            <w:vAlign w:val="center"/>
          </w:tcPr>
          <w:p w14:paraId="3CEE85A3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Robust LM</w:t>
            </w: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（</w:t>
            </w: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lag</w:t>
            </w: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）</w:t>
            </w:r>
          </w:p>
        </w:tc>
        <w:tc>
          <w:tcPr>
            <w:tcW w:w="1247" w:type="pct"/>
            <w:vAlign w:val="center"/>
          </w:tcPr>
          <w:p w14:paraId="25898DA4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111.60*</w:t>
            </w:r>
          </w:p>
        </w:tc>
        <w:tc>
          <w:tcPr>
            <w:tcW w:w="1082" w:type="pct"/>
            <w:vAlign w:val="center"/>
          </w:tcPr>
          <w:p w14:paraId="290B94BC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196.67*</w:t>
            </w:r>
          </w:p>
        </w:tc>
        <w:tc>
          <w:tcPr>
            <w:tcW w:w="1027" w:type="pct"/>
            <w:vAlign w:val="center"/>
          </w:tcPr>
          <w:p w14:paraId="3C55C710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178.46*</w:t>
            </w:r>
          </w:p>
        </w:tc>
      </w:tr>
      <w:tr w:rsidR="00CC50D5" w:rsidRPr="00CC50D5" w14:paraId="764C6F67" w14:textId="77777777" w:rsidTr="00CC50D5">
        <w:trPr>
          <w:jc w:val="center"/>
        </w:trPr>
        <w:tc>
          <w:tcPr>
            <w:tcW w:w="1644" w:type="pct"/>
            <w:vAlign w:val="center"/>
          </w:tcPr>
          <w:p w14:paraId="614223D6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Lagrange Multiplier</w:t>
            </w: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（</w:t>
            </w: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error</w:t>
            </w: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）</w:t>
            </w:r>
          </w:p>
        </w:tc>
        <w:tc>
          <w:tcPr>
            <w:tcW w:w="1247" w:type="pct"/>
            <w:vAlign w:val="center"/>
          </w:tcPr>
          <w:p w14:paraId="4165ADF8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4858.93*</w:t>
            </w:r>
          </w:p>
        </w:tc>
        <w:tc>
          <w:tcPr>
            <w:tcW w:w="1082" w:type="pct"/>
            <w:vAlign w:val="center"/>
          </w:tcPr>
          <w:p w14:paraId="74CFEC24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4210.65*</w:t>
            </w:r>
          </w:p>
        </w:tc>
        <w:tc>
          <w:tcPr>
            <w:tcW w:w="1027" w:type="pct"/>
            <w:vAlign w:val="center"/>
          </w:tcPr>
          <w:p w14:paraId="67A3143E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2745.87*</w:t>
            </w:r>
          </w:p>
        </w:tc>
      </w:tr>
      <w:tr w:rsidR="00CC50D5" w:rsidRPr="00CC50D5" w14:paraId="0EC5DA5A" w14:textId="77777777" w:rsidTr="00CC50D5">
        <w:trPr>
          <w:jc w:val="center"/>
        </w:trPr>
        <w:tc>
          <w:tcPr>
            <w:tcW w:w="1644" w:type="pct"/>
            <w:tcBorders>
              <w:bottom w:val="single" w:sz="12" w:space="0" w:color="auto"/>
            </w:tcBorders>
            <w:vAlign w:val="center"/>
          </w:tcPr>
          <w:p w14:paraId="6D5ABD4C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Robust LM</w:t>
            </w: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（</w:t>
            </w: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error</w:t>
            </w: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）</w:t>
            </w:r>
          </w:p>
        </w:tc>
        <w:tc>
          <w:tcPr>
            <w:tcW w:w="1247" w:type="pct"/>
            <w:tcBorders>
              <w:bottom w:val="single" w:sz="12" w:space="0" w:color="auto"/>
            </w:tcBorders>
            <w:vAlign w:val="center"/>
          </w:tcPr>
          <w:p w14:paraId="4D1D089D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357.39*</w:t>
            </w:r>
          </w:p>
        </w:tc>
        <w:tc>
          <w:tcPr>
            <w:tcW w:w="1082" w:type="pct"/>
            <w:tcBorders>
              <w:bottom w:val="single" w:sz="12" w:space="0" w:color="auto"/>
            </w:tcBorders>
            <w:vAlign w:val="center"/>
          </w:tcPr>
          <w:p w14:paraId="6DE0608D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449.90*</w:t>
            </w:r>
          </w:p>
        </w:tc>
        <w:tc>
          <w:tcPr>
            <w:tcW w:w="1027" w:type="pct"/>
            <w:tcBorders>
              <w:bottom w:val="single" w:sz="12" w:space="0" w:color="auto"/>
            </w:tcBorders>
            <w:vAlign w:val="center"/>
          </w:tcPr>
          <w:p w14:paraId="53E4E22E" w14:textId="77777777" w:rsidR="00CC50D5" w:rsidRPr="00CC50D5" w:rsidRDefault="00CC50D5" w:rsidP="00697A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C50D5">
              <w:rPr>
                <w:rFonts w:ascii="Times New Roman" w:hAnsi="Times New Roman" w:cs="Times New Roman"/>
                <w:color w:val="000000" w:themeColor="text1"/>
                <w:szCs w:val="21"/>
              </w:rPr>
              <w:t>352.31*</w:t>
            </w:r>
          </w:p>
        </w:tc>
      </w:tr>
    </w:tbl>
    <w:p w14:paraId="6AC9E8E3" w14:textId="77777777" w:rsidR="005A62C3" w:rsidRPr="005A62C3" w:rsidRDefault="005A62C3"/>
    <w:sectPr w:rsidR="005A62C3" w:rsidRPr="005A62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BD406" w14:textId="77777777" w:rsidR="00DD6FE6" w:rsidRDefault="00DD6FE6" w:rsidP="0064575F">
      <w:r>
        <w:separator/>
      </w:r>
    </w:p>
  </w:endnote>
  <w:endnote w:type="continuationSeparator" w:id="0">
    <w:p w14:paraId="3D8B3660" w14:textId="77777777" w:rsidR="00DD6FE6" w:rsidRDefault="00DD6FE6" w:rsidP="00645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FECDC" w14:textId="77777777" w:rsidR="00DD6FE6" w:rsidRDefault="00DD6FE6" w:rsidP="0064575F">
      <w:r>
        <w:separator/>
      </w:r>
    </w:p>
  </w:footnote>
  <w:footnote w:type="continuationSeparator" w:id="0">
    <w:p w14:paraId="1B4B6EF8" w14:textId="77777777" w:rsidR="00DD6FE6" w:rsidRDefault="00DD6FE6" w:rsidP="006457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C62B2"/>
    <w:rsid w:val="001601B3"/>
    <w:rsid w:val="001C4BB8"/>
    <w:rsid w:val="001E1616"/>
    <w:rsid w:val="001E3271"/>
    <w:rsid w:val="00256ADF"/>
    <w:rsid w:val="00280EEE"/>
    <w:rsid w:val="00287A60"/>
    <w:rsid w:val="00483FB4"/>
    <w:rsid w:val="004C3235"/>
    <w:rsid w:val="00552716"/>
    <w:rsid w:val="005A62C3"/>
    <w:rsid w:val="005A6346"/>
    <w:rsid w:val="0064575F"/>
    <w:rsid w:val="00750A3F"/>
    <w:rsid w:val="007F1A0C"/>
    <w:rsid w:val="008179E5"/>
    <w:rsid w:val="008E230B"/>
    <w:rsid w:val="00937D87"/>
    <w:rsid w:val="009A2823"/>
    <w:rsid w:val="009C62B2"/>
    <w:rsid w:val="009F1D30"/>
    <w:rsid w:val="00AA3663"/>
    <w:rsid w:val="00AC3273"/>
    <w:rsid w:val="00AE4683"/>
    <w:rsid w:val="00C1302C"/>
    <w:rsid w:val="00CC31BE"/>
    <w:rsid w:val="00CC50D5"/>
    <w:rsid w:val="00D84919"/>
    <w:rsid w:val="00DA189D"/>
    <w:rsid w:val="00DD6FE6"/>
    <w:rsid w:val="00E75030"/>
    <w:rsid w:val="00E837E5"/>
    <w:rsid w:val="00E843E1"/>
    <w:rsid w:val="00EA3009"/>
    <w:rsid w:val="00EB6DDA"/>
    <w:rsid w:val="00EE5E97"/>
    <w:rsid w:val="00F42CBC"/>
    <w:rsid w:val="00FB7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35A56F4"/>
  <w14:defaultImageDpi w14:val="32767"/>
  <w15:chartTrackingRefBased/>
  <w15:docId w15:val="{05E24508-4BA9-4896-B39B-3E7FA5CC2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A2823"/>
    <w:pPr>
      <w:keepNext/>
      <w:keepLines/>
      <w:spacing w:line="300" w:lineRule="auto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A2823"/>
    <w:pPr>
      <w:keepNext/>
      <w:keepLines/>
      <w:spacing w:line="300" w:lineRule="auto"/>
      <w:outlineLvl w:val="1"/>
    </w:pPr>
    <w:rPr>
      <w:rFonts w:asciiTheme="majorHAnsi" w:eastAsiaTheme="majorEastAsia" w:hAnsiTheme="majorHAnsi" w:cstheme="majorBidi"/>
      <w:b/>
      <w:bCs/>
      <w:sz w:val="24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2823"/>
    <w:pPr>
      <w:keepNext/>
      <w:keepLines/>
      <w:spacing w:line="300" w:lineRule="auto"/>
      <w:outlineLvl w:val="2"/>
    </w:pPr>
    <w:rPr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A2823"/>
    <w:rPr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9A2823"/>
    <w:rPr>
      <w:rFonts w:asciiTheme="majorHAnsi" w:eastAsiaTheme="majorEastAsia" w:hAnsiTheme="majorHAnsi" w:cstheme="majorBidi"/>
      <w:b/>
      <w:bCs/>
      <w:sz w:val="24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9A2823"/>
    <w:rPr>
      <w:b/>
      <w:bCs/>
      <w:sz w:val="24"/>
      <w:szCs w:val="32"/>
    </w:rPr>
  </w:style>
  <w:style w:type="paragraph" w:styleId="a3">
    <w:name w:val="header"/>
    <w:basedOn w:val="a"/>
    <w:link w:val="a4"/>
    <w:uiPriority w:val="99"/>
    <w:unhideWhenUsed/>
    <w:rsid w:val="00645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57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57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575F"/>
    <w:rPr>
      <w:sz w:val="18"/>
      <w:szCs w:val="18"/>
    </w:rPr>
  </w:style>
  <w:style w:type="paragraph" w:customStyle="1" w:styleId="Default">
    <w:name w:val="Default"/>
    <w:rsid w:val="0064575F"/>
    <w:pPr>
      <w:widowControl w:val="0"/>
      <w:autoSpaceDE w:val="0"/>
      <w:autoSpaceDN w:val="0"/>
      <w:adjustRightInd w:val="0"/>
      <w:spacing w:line="400" w:lineRule="exact"/>
      <w:jc w:val="both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7">
    <w:name w:val="footnote text"/>
    <w:basedOn w:val="a"/>
    <w:link w:val="a8"/>
    <w:uiPriority w:val="99"/>
    <w:unhideWhenUsed/>
    <w:rsid w:val="00CC31BE"/>
    <w:pPr>
      <w:snapToGrid w:val="0"/>
      <w:jc w:val="left"/>
    </w:pPr>
    <w:rPr>
      <w:rFonts w:ascii="等线" w:eastAsia="等线" w:hAnsi="等线" w:cs="Times New Roman"/>
      <w:sz w:val="18"/>
      <w:szCs w:val="18"/>
    </w:rPr>
  </w:style>
  <w:style w:type="character" w:customStyle="1" w:styleId="a8">
    <w:name w:val="脚注文本 字符"/>
    <w:basedOn w:val="a0"/>
    <w:link w:val="a7"/>
    <w:uiPriority w:val="99"/>
    <w:rsid w:val="00CC31BE"/>
    <w:rPr>
      <w:rFonts w:ascii="等线" w:eastAsia="等线" w:hAnsi="等线" w:cs="Times New Roman"/>
      <w:sz w:val="18"/>
      <w:szCs w:val="18"/>
    </w:rPr>
  </w:style>
  <w:style w:type="table" w:styleId="a9">
    <w:name w:val="Table Grid"/>
    <w:basedOn w:val="a1"/>
    <w:uiPriority w:val="59"/>
    <w:rsid w:val="00CC50D5"/>
    <w:pPr>
      <w:spacing w:line="400" w:lineRule="exact"/>
      <w:jc w:val="both"/>
    </w:pPr>
    <w:rPr>
      <w:rFonts w:ascii="Calibri" w:eastAsia="宋体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525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070177">
          <w:marLeft w:val="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5</Pages>
  <Words>328</Words>
  <Characters>1875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师文</dc:creator>
  <cp:keywords/>
  <dc:description/>
  <cp:lastModifiedBy>吴 师文</cp:lastModifiedBy>
  <cp:revision>12</cp:revision>
  <dcterms:created xsi:type="dcterms:W3CDTF">2023-04-19T08:13:00Z</dcterms:created>
  <dcterms:modified xsi:type="dcterms:W3CDTF">2023-04-25T06:13:00Z</dcterms:modified>
</cp:coreProperties>
</file>