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AECD8F" w14:textId="77777777" w:rsidR="001F23E0" w:rsidRPr="0016185B" w:rsidRDefault="001F23E0" w:rsidP="001F23E0">
      <w:pPr>
        <w:spacing w:after="0" w:line="276" w:lineRule="auto"/>
        <w:jc w:val="both"/>
        <w:rPr>
          <w:rFonts w:asciiTheme="majorHAnsi" w:eastAsia="Times New Roman" w:hAnsiTheme="majorHAnsi" w:cstheme="majorHAnsi"/>
          <w:sz w:val="24"/>
          <w:szCs w:val="24"/>
        </w:rPr>
      </w:pPr>
    </w:p>
    <w:tbl>
      <w:tblPr>
        <w:tblStyle w:val="TableGrid"/>
        <w:tblW w:w="5000" w:type="pct"/>
        <w:tblLook w:val="04A0" w:firstRow="1" w:lastRow="0" w:firstColumn="1" w:lastColumn="0" w:noHBand="0" w:noVBand="1"/>
      </w:tblPr>
      <w:tblGrid>
        <w:gridCol w:w="2275"/>
        <w:gridCol w:w="1495"/>
        <w:gridCol w:w="1888"/>
        <w:gridCol w:w="3358"/>
      </w:tblGrid>
      <w:tr w:rsidR="001F23E0" w:rsidRPr="0016185B" w14:paraId="4D8C97D4" w14:textId="77777777" w:rsidTr="002B6301">
        <w:tc>
          <w:tcPr>
            <w:tcW w:w="1262" w:type="pct"/>
          </w:tcPr>
          <w:p w14:paraId="2B10D03A" w14:textId="77777777" w:rsidR="001F23E0" w:rsidRPr="0016185B" w:rsidRDefault="001F23E0" w:rsidP="001F23E0">
            <w:pPr>
              <w:spacing w:line="276" w:lineRule="auto"/>
              <w:jc w:val="both"/>
              <w:rPr>
                <w:rFonts w:asciiTheme="majorHAnsi" w:eastAsia="Times New Roman" w:hAnsiTheme="majorHAnsi" w:cstheme="majorHAnsi"/>
                <w:sz w:val="20"/>
                <w:szCs w:val="20"/>
              </w:rPr>
            </w:pPr>
          </w:p>
        </w:tc>
        <w:tc>
          <w:tcPr>
            <w:tcW w:w="829" w:type="pct"/>
          </w:tcPr>
          <w:p w14:paraId="3F10FC7D" w14:textId="3AC21B1A"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 c</w:t>
            </w:r>
            <w:r w:rsidR="004E4C11" w:rsidRPr="0016185B">
              <w:rPr>
                <w:rFonts w:asciiTheme="majorHAnsi" w:eastAsia="Times New Roman" w:hAnsiTheme="majorHAnsi" w:cstheme="majorHAnsi"/>
                <w:sz w:val="20"/>
                <w:szCs w:val="20"/>
              </w:rPr>
              <w:t>ases</w:t>
            </w:r>
            <w:r w:rsidRPr="0016185B">
              <w:rPr>
                <w:rFonts w:asciiTheme="majorHAnsi" w:eastAsia="Times New Roman" w:hAnsiTheme="majorHAnsi" w:cstheme="majorHAnsi"/>
                <w:sz w:val="20"/>
                <w:szCs w:val="20"/>
              </w:rPr>
              <w:t>/c</w:t>
            </w:r>
            <w:r w:rsidR="004E4C11" w:rsidRPr="0016185B">
              <w:rPr>
                <w:rFonts w:asciiTheme="majorHAnsi" w:eastAsia="Times New Roman" w:hAnsiTheme="majorHAnsi" w:cstheme="majorHAnsi"/>
                <w:sz w:val="20"/>
                <w:szCs w:val="20"/>
              </w:rPr>
              <w:t>ontrols</w:t>
            </w:r>
          </w:p>
        </w:tc>
        <w:tc>
          <w:tcPr>
            <w:tcW w:w="1047" w:type="pct"/>
          </w:tcPr>
          <w:p w14:paraId="09B322D4"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measure</w:t>
            </w:r>
          </w:p>
        </w:tc>
        <w:tc>
          <w:tcPr>
            <w:tcW w:w="1862" w:type="pct"/>
          </w:tcPr>
          <w:p w14:paraId="384BC33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Result</w:t>
            </w:r>
          </w:p>
        </w:tc>
      </w:tr>
      <w:tr w:rsidR="001F23E0" w:rsidRPr="0016185B" w14:paraId="7124DEB2" w14:textId="77777777" w:rsidTr="004E4C11">
        <w:tc>
          <w:tcPr>
            <w:tcW w:w="5000" w:type="pct"/>
            <w:gridSpan w:val="4"/>
          </w:tcPr>
          <w:p w14:paraId="25A9761C" w14:textId="77777777" w:rsidR="001F23E0" w:rsidRPr="0016185B" w:rsidRDefault="001F23E0" w:rsidP="001F23E0">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Schizophrenia</w:t>
            </w:r>
          </w:p>
        </w:tc>
      </w:tr>
      <w:tr w:rsidR="001F23E0" w:rsidRPr="0016185B" w14:paraId="5867A730" w14:textId="77777777" w:rsidTr="002B6301">
        <w:tc>
          <w:tcPr>
            <w:tcW w:w="1262" w:type="pct"/>
          </w:tcPr>
          <w:p w14:paraId="2E803A4B" w14:textId="3FCEF2F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Gluck et al., 2002</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w:t>
            </w:r>
            <w:r w:rsidR="00C07D0A" w:rsidRPr="0016185B">
              <w:rPr>
                <w:rFonts w:asciiTheme="majorHAnsi" w:eastAsia="Times New Roman" w:hAnsiTheme="majorHAnsi" w:cstheme="majorHAnsi"/>
                <w:sz w:val="20"/>
                <w:szCs w:val="20"/>
              </w:rPr>
              <w:fldChar w:fldCharType="end"/>
            </w:r>
          </w:p>
        </w:tc>
        <w:tc>
          <w:tcPr>
            <w:tcW w:w="829" w:type="pct"/>
          </w:tcPr>
          <w:p w14:paraId="08490AD1"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27/13</w:t>
            </w:r>
          </w:p>
        </w:tc>
        <w:tc>
          <w:tcPr>
            <w:tcW w:w="1047" w:type="pct"/>
          </w:tcPr>
          <w:p w14:paraId="7530B6E9" w14:textId="052B1C26" w:rsidR="001F23E0" w:rsidRPr="0016185B" w:rsidRDefault="00716AAB"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w:t>
            </w:r>
            <w:r w:rsidR="00446A08" w:rsidRPr="0016185B">
              <w:rPr>
                <w:rFonts w:asciiTheme="majorHAnsi" w:eastAsia="Times New Roman" w:hAnsiTheme="majorHAnsi" w:cstheme="majorHAnsi"/>
                <w:sz w:val="20"/>
                <w:szCs w:val="20"/>
              </w:rPr>
              <w:t xml:space="preserve"> a</w:t>
            </w:r>
            <w:r w:rsidR="001F23E0" w:rsidRPr="0016185B">
              <w:rPr>
                <w:rFonts w:asciiTheme="majorHAnsi" w:eastAsia="Times New Roman" w:hAnsiTheme="majorHAnsi" w:cstheme="majorHAnsi"/>
                <w:sz w:val="20"/>
                <w:szCs w:val="20"/>
              </w:rPr>
              <w:t>ctivity</w:t>
            </w:r>
          </w:p>
        </w:tc>
        <w:tc>
          <w:tcPr>
            <w:tcW w:w="1862" w:type="pct"/>
          </w:tcPr>
          <w:p w14:paraId="68E5F151" w14:textId="7CE886F5"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No change,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(BA46)</w:t>
            </w:r>
          </w:p>
        </w:tc>
      </w:tr>
      <w:tr w:rsidR="001F23E0" w:rsidRPr="0016185B" w14:paraId="2D4F418F" w14:textId="77777777" w:rsidTr="002B6301">
        <w:tc>
          <w:tcPr>
            <w:tcW w:w="1262" w:type="pct"/>
          </w:tcPr>
          <w:p w14:paraId="65715849" w14:textId="014BCD6B"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Burbaeva</w:t>
            </w:r>
            <w:proofErr w:type="spellEnd"/>
            <w:r w:rsidRPr="0016185B">
              <w:rPr>
                <w:rFonts w:asciiTheme="majorHAnsi" w:eastAsia="Times New Roman" w:hAnsiTheme="majorHAnsi" w:cstheme="majorHAnsi"/>
                <w:sz w:val="20"/>
                <w:szCs w:val="20"/>
              </w:rPr>
              <w:t xml:space="preserve"> et al., 2003</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&lt;EndNote&gt;&lt;Cite&gt;&lt;Author&gt;Burbaeva&lt;/Author&gt;&lt;Year&gt;2003&lt;/Year&gt;&lt;RecNum&gt;44&lt;/RecNum&gt;&lt;DisplayText&gt;[2]&lt;/DisplayText&gt;&lt;record&gt;&lt;rec-number&gt;44&lt;/rec-number&gt;&lt;foreign-keys&gt;&lt;key app="EN" db-id="rpaaezz22pvta8eezvkp5vpiw05wzew0dxdp" timestamp="1578930988"&gt;44&lt;/key&gt;&lt;/foreign-keys&gt;&lt;ref-type name="Journal Article"&gt;17&lt;/ref-type&gt;&lt;contributors&gt;&lt;authors&gt;&lt;author&gt;Burbaeva, GSh&lt;/author&gt;&lt;author&gt;Boksha, I. S.&lt;/author&gt;&lt;author&gt;Turishcheva, M. S.&lt;/author&gt;&lt;author&gt;Vorobyeva, E. A.&lt;/author&gt;&lt;author&gt;Savushkina, O. K.&lt;/author&gt;&lt;author&gt;Tereshkina, E. B.&lt;/author&gt;&lt;/authors&gt;&lt;/contributors&gt;&lt;auth-address&gt;The Laboratory of Neurochemistry, Mental Health Research Center, Russian Academy of Medical Sciences, 117152 Zagorodnoje shosse 2-2, Moscow, Russia. burbaeva@yahoo.com&lt;/auth-address&gt;&lt;titles&gt;&lt;title&gt;Glutamine synthetase and glutamate dehydrogenase in the prefrontal cortex of patients with schizophrenia&lt;/title&gt;&lt;secondary-title&gt;Prog Neuropsychopharmacol Biol Psychiatry&lt;/secondary-title&gt;&lt;/titles&gt;&lt;periodical&gt;&lt;full-title&gt;Prog Neuropsychopharmacol Biol Psychiatry&lt;/full-title&gt;&lt;/periodical&gt;&lt;pages&gt;675-80&lt;/pages&gt;&lt;volume&gt;27&lt;/volume&gt;&lt;number&gt;4&lt;/number&gt;&lt;edition&gt;2003/06/06&lt;/edition&gt;&lt;keywords&gt;&lt;keyword&gt;Adult&lt;/keyword&gt;&lt;keyword&gt;Aged&lt;/keyword&gt;&lt;keyword&gt;Aged, 80 and over&lt;/keyword&gt;&lt;keyword&gt;Autopsy&lt;/keyword&gt;&lt;keyword&gt;Female&lt;/keyword&gt;&lt;keyword&gt;Glutamate Dehydrogenase/*analysis/pharmacology&lt;/keyword&gt;&lt;keyword&gt;Glutamate-Ammonia Ligase/*analysis/pharmacology&lt;/keyword&gt;&lt;keyword&gt;Humans&lt;/keyword&gt;&lt;keyword&gt;Immunoassay&lt;/keyword&gt;&lt;keyword&gt;Isoenzymes&lt;/keyword&gt;&lt;keyword&gt;Male&lt;/keyword&gt;&lt;keyword&gt;Middle Aged&lt;/keyword&gt;&lt;keyword&gt;Prefrontal Cortex/*enzymology&lt;/keyword&gt;&lt;keyword&gt;Schizophrenia/*physiopathology&lt;/keyword&gt;&lt;/keywords&gt;&lt;dates&gt;&lt;year&gt;2003&lt;/year&gt;&lt;pub-dates&gt;&lt;date&gt;Jun&lt;/date&gt;&lt;/pub-dates&gt;&lt;/dates&gt;&lt;isbn&gt;0278-5846 (Print)&amp;#xD;0278-5846 (Linking)&lt;/isbn&gt;&lt;accession-num&gt;12787856&lt;/accession-num&gt;&lt;urls&gt;&lt;related-urls&gt;&lt;url&gt;https://www.ncbi.nlm.nih.gov/pubmed/12787856&lt;/url&gt;&lt;/related-urls&gt;&lt;/urls&gt;&lt;electronic-resource-num&gt;10.1016/s0278-5846(03)00078-2&lt;/electronic-resource-num&gt;&lt;/record&gt;&lt;/Cite&gt;&lt;/EndNote&gt;</w:instrText>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w:t>
            </w:r>
            <w:r w:rsidR="00C07D0A" w:rsidRPr="0016185B">
              <w:rPr>
                <w:rFonts w:asciiTheme="majorHAnsi" w:eastAsia="Times New Roman" w:hAnsiTheme="majorHAnsi" w:cstheme="majorHAnsi"/>
                <w:sz w:val="20"/>
                <w:szCs w:val="20"/>
              </w:rPr>
              <w:fldChar w:fldCharType="end"/>
            </w:r>
          </w:p>
        </w:tc>
        <w:tc>
          <w:tcPr>
            <w:tcW w:w="829" w:type="pct"/>
          </w:tcPr>
          <w:p w14:paraId="4854DDB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8/9</w:t>
            </w:r>
          </w:p>
        </w:tc>
        <w:tc>
          <w:tcPr>
            <w:tcW w:w="1047" w:type="pct"/>
          </w:tcPr>
          <w:p w14:paraId="7ACA45E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3CE80D33" w14:textId="674C845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10)</w:t>
            </w:r>
          </w:p>
        </w:tc>
      </w:tr>
      <w:tr w:rsidR="001F23E0" w:rsidRPr="0016185B" w14:paraId="7292CA4D" w14:textId="77777777" w:rsidTr="002B6301">
        <w:tc>
          <w:tcPr>
            <w:tcW w:w="1262" w:type="pct"/>
          </w:tcPr>
          <w:p w14:paraId="5492D13B" w14:textId="5414339F"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Prabakaran</w:t>
            </w:r>
            <w:proofErr w:type="spellEnd"/>
            <w:r w:rsidRPr="0016185B">
              <w:rPr>
                <w:rFonts w:asciiTheme="majorHAnsi" w:eastAsia="Times New Roman" w:hAnsiTheme="majorHAnsi" w:cstheme="majorHAnsi"/>
                <w:sz w:val="20"/>
                <w:szCs w:val="20"/>
              </w:rPr>
              <w:t xml:space="preserve"> et al., 2004</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PEVuZE5vdGU+PENpdGU+PEF1dGhvcj5QcmFiYWthcmFuPC9BdXRob3I+PFllYXI+MjAwNDwvWWVh
cj48UmVjTnVtPjQ2PC9SZWNOdW0+PERpc3BsYXlUZXh0PlszXTwvRGlzcGxheVRleHQ+PHJlY29y
ZD48cmVjLW51bWJlcj40NjwvcmVjLW51bWJlcj48Zm9yZWlnbi1rZXlzPjxrZXkgYXBwPSJFTiIg
ZGItaWQ9InJwYWFlenoyMnB2dGE4ZWV6dmtwNXZwaXcwNXd6ZXcwZHhkcCIgdGltZXN0YW1wPSIx
NTc4OTMxMTU3Ij40Njwva2V5PjwvZm9yZWlnbi1rZXlzPjxyZWYtdHlwZSBuYW1lPSJKb3VybmFs
IEFydGljbGUiPjE3PC9yZWYtdHlwZT48Y29udHJpYnV0b3JzPjxhdXRob3JzPjxhdXRob3I+UHJh
YmFrYXJhbiwgUy48L2F1dGhvcj48YXV0aG9yPlN3YXR0b24sIEouIEUuPC9hdXRob3I+PGF1dGhv
cj5SeWFuLCBNLiBNLjwvYXV0aG9yPjxhdXRob3I+SHVmZmFrZXIsIFMuIEouPC9hdXRob3I+PGF1
dGhvcj5IdWFuZywgSi4gVC48L2F1dGhvcj48YXV0aG9yPkdyaWZmaW4sIEouIEwuPC9hdXRob3I+
PGF1dGhvcj5XYXlsYW5kLCBNLjwvYXV0aG9yPjxhdXRob3I+RnJlZW1hbiwgVC48L2F1dGhvcj48
YXV0aG9yPkR1ZGJyaWRnZSwgRi48L2F1dGhvcj48YXV0aG9yPkxpbGxleSwgSy4gUy48L2F1dGhv
cj48YXV0aG9yPkthcnAsIE4uIEEuPC9hdXRob3I+PGF1dGhvcj5IZXN0ZXIsIFMuPC9hdXRob3I+
PGF1dGhvcj5Ua2FjaGV2LCBELjwvYXV0aG9yPjxhdXRob3I+TWltbWFjaywgTS4gTC48L2F1dGhv
cj48YXV0aG9yPllvbGtlbiwgUi4gSC48L2F1dGhvcj48YXV0aG9yPldlYnN0ZXIsIE0uIEouPC9h
dXRob3I+PGF1dGhvcj5Ub3JyZXksIEUuIEYuPC9hdXRob3I+PGF1dGhvcj5CYWhuLCBTLjwvYXV0
aG9yPjwvYXV0aG9ycz48L2NvbnRyaWJ1dG9ycz48YXV0aC1hZGRyZXNzPkRlcGFydG1lbnQgb2Yg
TmV1cm9iaW9sb2d5LCBCYWJyYWhhbSBJbnN0aXR1dGUsIENhbWJyaWRnZSwgVUsuPC9hdXRoLWFk
ZHJlc3M+PHRpdGxlcz48dGl0bGU+TWl0b2Nob25kcmlhbCBkeXNmdW5jdGlvbiBpbiBzY2hpem9w
aHJlbmlhOiBldmlkZW5jZSBmb3IgY29tcHJvbWlzZWQgYnJhaW4gbWV0YWJvbGlzbSBhbmQgb3hp
ZGF0aXZlIHN0cmVzczwvdGl0bGU+PHNlY29uZGFyeS10aXRsZT5Nb2wgUHN5Y2hpYXRyeTwvc2Vj
b25kYXJ5LXRpdGxlPjwvdGl0bGVzPjxwZXJpb2RpY2FsPjxmdWxsLXRpdGxlPk1vbCBQc3ljaGlh
dHJ5PC9mdWxsLXRpdGxlPjwvcGVyaW9kaWNhbD48cGFnZXM+Njg0LTk3LCA2NDM8L3BhZ2VzPjx2
b2x1bWU+OTwvdm9sdW1lPjxudW1iZXI+NzwvbnVtYmVyPjxlZGl0aW9uPjIwMDQvMDQvMjE8L2Vk
aXRpb24+PGtleXdvcmRzPjxrZXl3b3JkPkJyYWluLyptZXRhYm9saXNtPC9rZXl3b3JkPjxrZXl3
b3JkPkZhdHR5IEFjaWRzL21ldGFib2xpc208L2tleXdvcmQ+PGtleXdvcmQ+R2Vub21lLCBIdW1h
bjwva2V5d29yZD48a2V5d29yZD5HbHVjb3NlL21ldGFib2xpc208L2tleXdvcmQ+PGtleXdvcmQ+
SHVtYW5zPC9rZXl3b3JkPjxrZXl3b3JkPkh5cG94aWEsIEJyYWluL2V0aW9sb2d5L2dlbmV0aWNz
L21ldGFib2xpc208L2tleXdvcmQ+PGtleXdvcmQ+TWl0b2Nob25kcmlhbCBEaXNlYXNlcy9jb21w
bGljYXRpb25zLypnZW5ldGljcy8qbWV0YWJvbGlzbTwva2V5d29yZD48a2V5d29yZD5PbGlnb251
Y2xlb3RpZGUgQXJyYXkgU2VxdWVuY2UgQW5hbHlzaXM8L2tleXdvcmQ+PGtleXdvcmQ+T3hpZGF0
aXZlIFBob3NwaG9yeWxhdGlvbjwva2V5d29yZD48a2V5d29yZD5PeGlkYXRpdmUgU3RyZXNzPC9r
ZXl3b3JkPjxrZXl3b3JkPlByb3Rlb21pY3M8L2tleXdvcmQ+PGtleXdvcmQ+U2NoaXpvcGhyZW5p
YS9ldGlvbG9neS8qZ2VuZXRpY3MvKm1ldGFib2xpc208L2tleXdvcmQ+PGtleXdvcmQ+U2lnbmFs
IFRyYW5zZHVjdGlvbjwva2V5d29yZD48L2tleXdvcmRzPjxkYXRlcz48eWVhcj4yMDA0PC95ZWFy
PjxwdWItZGF0ZXM+PGRhdGU+SnVsPC9kYXRlPjwvcHViLWRhdGVzPjwvZGF0ZXM+PGlzYm4+MTM1
OS00MTg0IChQcmludCkmI3hEOzEzNTktNDE4NCAoTGlua2luZyk8L2lzYm4+PGFjY2Vzc2lvbi1u
dW0+MTUwOTgwMDM8L2FjY2Vzc2lvbi1udW0+PHVybHM+PHJlbGF0ZWQtdXJscz48dXJsPmh0dHBz
Oi8vd3d3Lm5jYmkubmxtLm5paC5nb3YvcHVibWVkLzE1MDk4MDAzPC91cmw+PC9yZWxhdGVkLXVy
bHM+PC91cmxzPjxlbGVjdHJvbmljLXJlc291cmNlLW51bT4xMC4xMDM4L3NqLm1wLjQwMDE1MTE8
L2VsZWN0cm9uaWMtcmVzb3VyY2UtbnVtPjwvcmVjb3JkPjwvQ2l0ZT48L0VuZE5vdGU+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PEVuZE5vdGU+PENpdGU+PEF1dGhvcj5QcmFiYWthcmFuPC9BdXRob3I+PFllYXI+MjAwNDwvWWVh
cj48UmVjTnVtPjQ2PC9SZWNOdW0+PERpc3BsYXlUZXh0PlszXTwvRGlzcGxheVRleHQ+PHJlY29y
ZD48cmVjLW51bWJlcj40NjwvcmVjLW51bWJlcj48Zm9yZWlnbi1rZXlzPjxrZXkgYXBwPSJFTiIg
ZGItaWQ9InJwYWFlenoyMnB2dGE4ZWV6dmtwNXZwaXcwNXd6ZXcwZHhkcCIgdGltZXN0YW1wPSIx
NTc4OTMxMTU3Ij40Njwva2V5PjwvZm9yZWlnbi1rZXlzPjxyZWYtdHlwZSBuYW1lPSJKb3VybmFs
IEFydGljbGUiPjE3PC9yZWYtdHlwZT48Y29udHJpYnV0b3JzPjxhdXRob3JzPjxhdXRob3I+UHJh
YmFrYXJhbiwgUy48L2F1dGhvcj48YXV0aG9yPlN3YXR0b24sIEouIEUuPC9hdXRob3I+PGF1dGhv
cj5SeWFuLCBNLiBNLjwvYXV0aG9yPjxhdXRob3I+SHVmZmFrZXIsIFMuIEouPC9hdXRob3I+PGF1
dGhvcj5IdWFuZywgSi4gVC48L2F1dGhvcj48YXV0aG9yPkdyaWZmaW4sIEouIEwuPC9hdXRob3I+
PGF1dGhvcj5XYXlsYW5kLCBNLjwvYXV0aG9yPjxhdXRob3I+RnJlZW1hbiwgVC48L2F1dGhvcj48
YXV0aG9yPkR1ZGJyaWRnZSwgRi48L2F1dGhvcj48YXV0aG9yPkxpbGxleSwgSy4gUy48L2F1dGhv
cj48YXV0aG9yPkthcnAsIE4uIEEuPC9hdXRob3I+PGF1dGhvcj5IZXN0ZXIsIFMuPC9hdXRob3I+
PGF1dGhvcj5Ua2FjaGV2LCBELjwvYXV0aG9yPjxhdXRob3I+TWltbWFjaywgTS4gTC48L2F1dGhv
cj48YXV0aG9yPllvbGtlbiwgUi4gSC48L2F1dGhvcj48YXV0aG9yPldlYnN0ZXIsIE0uIEouPC9h
dXRob3I+PGF1dGhvcj5Ub3JyZXksIEUuIEYuPC9hdXRob3I+PGF1dGhvcj5CYWhuLCBTLjwvYXV0
aG9yPjwvYXV0aG9ycz48L2NvbnRyaWJ1dG9ycz48YXV0aC1hZGRyZXNzPkRlcGFydG1lbnQgb2Yg
TmV1cm9iaW9sb2d5LCBCYWJyYWhhbSBJbnN0aXR1dGUsIENhbWJyaWRnZSwgVUsuPC9hdXRoLWFk
ZHJlc3M+PHRpdGxlcz48dGl0bGU+TWl0b2Nob25kcmlhbCBkeXNmdW5jdGlvbiBpbiBzY2hpem9w
aHJlbmlhOiBldmlkZW5jZSBmb3IgY29tcHJvbWlzZWQgYnJhaW4gbWV0YWJvbGlzbSBhbmQgb3hp
ZGF0aXZlIHN0cmVzczwvdGl0bGU+PHNlY29uZGFyeS10aXRsZT5Nb2wgUHN5Y2hpYXRyeTwvc2Vj
b25kYXJ5LXRpdGxlPjwvdGl0bGVzPjxwZXJpb2RpY2FsPjxmdWxsLXRpdGxlPk1vbCBQc3ljaGlh
dHJ5PC9mdWxsLXRpdGxlPjwvcGVyaW9kaWNhbD48cGFnZXM+Njg0LTk3LCA2NDM8L3BhZ2VzPjx2
b2x1bWU+OTwvdm9sdW1lPjxudW1iZXI+NzwvbnVtYmVyPjxlZGl0aW9uPjIwMDQvMDQvMjE8L2Vk
aXRpb24+PGtleXdvcmRzPjxrZXl3b3JkPkJyYWluLyptZXRhYm9saXNtPC9rZXl3b3JkPjxrZXl3
b3JkPkZhdHR5IEFjaWRzL21ldGFib2xpc208L2tleXdvcmQ+PGtleXdvcmQ+R2Vub21lLCBIdW1h
bjwva2V5d29yZD48a2V5d29yZD5HbHVjb3NlL21ldGFib2xpc208L2tleXdvcmQ+PGtleXdvcmQ+
SHVtYW5zPC9rZXl3b3JkPjxrZXl3b3JkPkh5cG94aWEsIEJyYWluL2V0aW9sb2d5L2dlbmV0aWNz
L21ldGFib2xpc208L2tleXdvcmQ+PGtleXdvcmQ+TWl0b2Nob25kcmlhbCBEaXNlYXNlcy9jb21w
bGljYXRpb25zLypnZW5ldGljcy8qbWV0YWJvbGlzbTwva2V5d29yZD48a2V5d29yZD5PbGlnb251
Y2xlb3RpZGUgQXJyYXkgU2VxdWVuY2UgQW5hbHlzaXM8L2tleXdvcmQ+PGtleXdvcmQ+T3hpZGF0
aXZlIFBob3NwaG9yeWxhdGlvbjwva2V5d29yZD48a2V5d29yZD5PeGlkYXRpdmUgU3RyZXNzPC9r
ZXl3b3JkPjxrZXl3b3JkPlByb3Rlb21pY3M8L2tleXdvcmQ+PGtleXdvcmQ+U2NoaXpvcGhyZW5p
YS9ldGlvbG9neS8qZ2VuZXRpY3MvKm1ldGFib2xpc208L2tleXdvcmQ+PGtleXdvcmQ+U2lnbmFs
IFRyYW5zZHVjdGlvbjwva2V5d29yZD48L2tleXdvcmRzPjxkYXRlcz48eWVhcj4yMDA0PC95ZWFy
PjxwdWItZGF0ZXM+PGRhdGU+SnVsPC9kYXRlPjwvcHViLWRhdGVzPjwvZGF0ZXM+PGlzYm4+MTM1
OS00MTg0IChQcmludCkmI3hEOzEzNTktNDE4NCAoTGlua2luZyk8L2lzYm4+PGFjY2Vzc2lvbi1u
dW0+MTUwOTgwMDM8L2FjY2Vzc2lvbi1udW0+PHVybHM+PHJlbGF0ZWQtdXJscz48dXJsPmh0dHBz
Oi8vd3d3Lm5jYmkubmxtLm5paC5nb3YvcHVibWVkLzE1MDk4MDAzPC91cmw+PC9yZWxhdGVkLXVy
bHM+PC91cmxzPjxlbGVjdHJvbmljLXJlc291cmNlLW51bT4xMC4xMDM4L3NqLm1wLjQwMDE1MTE8
L2VsZWN0cm9uaWMtcmVzb3VyY2UtbnVtPjwvcmVjb3JkPjwvQ2l0ZT48L0VuZE5vdGU+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[3]</w:t>
            </w:r>
            <w:r w:rsidR="004E4C11" w:rsidRPr="0016185B">
              <w:rPr>
                <w:rFonts w:asciiTheme="majorHAnsi" w:eastAsia="Times New Roman" w:hAnsiTheme="majorHAnsi" w:cstheme="majorHAnsi"/>
                <w:sz w:val="20"/>
                <w:szCs w:val="20"/>
              </w:rPr>
              <w:fldChar w:fldCharType="end"/>
            </w:r>
          </w:p>
        </w:tc>
        <w:tc>
          <w:tcPr>
            <w:tcW w:w="829" w:type="pct"/>
          </w:tcPr>
          <w:p w14:paraId="1F71ACD0"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10/10</w:t>
            </w:r>
          </w:p>
        </w:tc>
        <w:tc>
          <w:tcPr>
            <w:tcW w:w="1047" w:type="pct"/>
          </w:tcPr>
          <w:p w14:paraId="66FF5C0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6D79BE9F" w14:textId="7D7D6CD1"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9)</w:t>
            </w:r>
          </w:p>
        </w:tc>
      </w:tr>
      <w:tr w:rsidR="001F23E0" w:rsidRPr="0016185B" w14:paraId="1954822C" w14:textId="77777777" w:rsidTr="002B6301">
        <w:tc>
          <w:tcPr>
            <w:tcW w:w="1262" w:type="pct"/>
          </w:tcPr>
          <w:p w14:paraId="0467E596" w14:textId="260D4BFB"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Bruneau et a</w:t>
            </w:r>
            <w:r w:rsidR="00865D02" w:rsidRPr="0016185B">
              <w:rPr>
                <w:rFonts w:asciiTheme="majorHAnsi" w:eastAsia="Times New Roman" w:hAnsiTheme="majorHAnsi" w:cstheme="majorHAnsi"/>
                <w:sz w:val="20"/>
                <w:szCs w:val="20"/>
              </w:rPr>
              <w:t>l</w:t>
            </w:r>
            <w:r w:rsidRPr="0016185B">
              <w:rPr>
                <w:rFonts w:asciiTheme="majorHAnsi" w:eastAsia="Times New Roman" w:hAnsiTheme="majorHAnsi" w:cstheme="majorHAnsi"/>
                <w:sz w:val="20"/>
                <w:szCs w:val="20"/>
              </w:rPr>
              <w:t>., 2005</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&lt;EndNote&gt;&lt;Cite&gt;&lt;Author&gt;Bruneau&lt;/Author&gt;&lt;Year&gt;2005&lt;/Year&gt;&lt;RecNum&gt;45&lt;/RecNum&gt;&lt;DisplayText&gt;[4]&lt;/DisplayText&gt;&lt;record&gt;&lt;rec-number&gt;45&lt;/rec-number&gt;&lt;foreign-keys&gt;&lt;key app="EN" db-id="rpaaezz22pvta8eezvkp5vpiw05wzew0dxdp" timestamp="1578931124"&gt;45&lt;/key&gt;&lt;/foreign-keys&gt;&lt;ref-type name="Journal Article"&gt;17&lt;/ref-type&gt;&lt;contributors&gt;&lt;authors&gt;&lt;author&gt;Bruneau, E. G.&lt;/author&gt;&lt;author&gt;McCullumsmith, R. E.&lt;/author&gt;&lt;author&gt;Haroutunian, V.&lt;/author&gt;&lt;author&gt;Davis, K. L.&lt;/author&gt;&lt;author&gt;Meador-Woodruff, J. H.&lt;/author&gt;&lt;/authors&gt;&lt;/contributors&gt;&lt;auth-address&gt;Mental Health Research Institute and Department of Psychiatry, University of Michigan Medical School, 205 Zina Pitcher Place, Ann Arbor, MI 48109, USA. ebruneau@umich.edu&lt;/auth-address&gt;&lt;titles&gt;&lt;title&gt;Increased expression of glutaminase and glutamine synthetase mRNA in the thalamus in schizophrenia&lt;/title&gt;&lt;secondary-title&gt;Schizophr Res&lt;/secondary-title&gt;&lt;/titles&gt;&lt;periodical&gt;&lt;full-title&gt;Schizophr Res&lt;/full-title&gt;&lt;/periodical&gt;&lt;pages&gt;27-34&lt;/pages&gt;&lt;volume&gt;75&lt;/volume&gt;&lt;number&gt;1&lt;/number&gt;&lt;edition&gt;2005/04/12&lt;/edition&gt;&lt;keywords&gt;&lt;keyword&gt;Aged&lt;/keyword&gt;&lt;keyword&gt;Aged, 80 and over&lt;/keyword&gt;&lt;keyword&gt;Case-Control Studies&lt;/keyword&gt;&lt;keyword&gt;Female&lt;/keyword&gt;&lt;keyword&gt;Glutamate-Ammonia Ligase/*biosynthesis&lt;/keyword&gt;&lt;keyword&gt;Glutaminase/*biosynthesis&lt;/keyword&gt;&lt;keyword&gt;Humans&lt;/keyword&gt;&lt;keyword&gt;In Situ Hybridization&lt;/keyword&gt;&lt;keyword&gt;Male&lt;/keyword&gt;&lt;keyword&gt;Middle Aged&lt;/keyword&gt;&lt;keyword&gt;RNA, Messenger/*metabolism&lt;/keyword&gt;&lt;keyword&gt;Schizophrenia/*enzymology&lt;/keyword&gt;&lt;keyword&gt;Thalamus/*enzymology&lt;/keyword&gt;&lt;keyword&gt;Transcription, Genetic&lt;/keyword&gt;&lt;/keywords&gt;&lt;dates&gt;&lt;year&gt;2005&lt;/year&gt;&lt;pub-dates&gt;&lt;date&gt;Jun 1&lt;/date&gt;&lt;/pub-dates&gt;&lt;/dates&gt;&lt;isbn&gt;0920-9964 (Print)&amp;#xD;0920-9964 (Linking)&lt;/isbn&gt;&lt;accession-num&gt;15820321&lt;/accession-num&gt;&lt;urls&gt;&lt;related-urls&gt;&lt;url&gt;https://www.ncbi.nlm.nih.gov/pubmed/15820321&lt;/url&gt;&lt;/related-urls&gt;&lt;/urls&gt;&lt;electronic-resource-num&gt;10.1016/j.schres.2004.12.012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[4]</w:t>
            </w:r>
            <w:r w:rsidR="004E4C11" w:rsidRPr="0016185B">
              <w:rPr>
                <w:rFonts w:asciiTheme="majorHAnsi" w:eastAsia="Times New Roman" w:hAnsiTheme="majorHAnsi" w:cstheme="majorHAnsi"/>
                <w:sz w:val="20"/>
                <w:szCs w:val="20"/>
              </w:rPr>
              <w:fldChar w:fldCharType="end"/>
            </w:r>
          </w:p>
        </w:tc>
        <w:tc>
          <w:tcPr>
            <w:tcW w:w="829" w:type="pct"/>
          </w:tcPr>
          <w:p w14:paraId="20DF577A"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13/8</w:t>
            </w:r>
          </w:p>
        </w:tc>
        <w:tc>
          <w:tcPr>
            <w:tcW w:w="1047" w:type="pct"/>
          </w:tcPr>
          <w:p w14:paraId="332BAEB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2DD9D88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 in thalamus</w:t>
            </w:r>
          </w:p>
        </w:tc>
      </w:tr>
      <w:tr w:rsidR="001F23E0" w:rsidRPr="0016185B" w14:paraId="1A94FA9D" w14:textId="77777777" w:rsidTr="002B6301">
        <w:tc>
          <w:tcPr>
            <w:tcW w:w="1262" w:type="pct"/>
          </w:tcPr>
          <w:p w14:paraId="5A127E44" w14:textId="6728ACBB"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004E4C11" w:rsidRPr="0016185B">
              <w:rPr>
                <w:rFonts w:asciiTheme="majorHAnsi" w:eastAsia="Times New Roman" w:hAnsiTheme="majorHAnsi" w:cstheme="majorHAnsi"/>
                <w:sz w:val="20"/>
                <w:szCs w:val="20"/>
              </w:rPr>
              <w:fldChar w:fldCharType="end"/>
            </w:r>
          </w:p>
        </w:tc>
        <w:tc>
          <w:tcPr>
            <w:tcW w:w="829" w:type="pct"/>
          </w:tcPr>
          <w:p w14:paraId="1282DDF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4189BF0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C71F370" w14:textId="2339549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Unchanged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 xml:space="preserve">9) and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OFC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11/47)</w:t>
            </w:r>
          </w:p>
        </w:tc>
      </w:tr>
      <w:tr w:rsidR="001F23E0" w:rsidRPr="0016185B" w14:paraId="508CE1BA" w14:textId="77777777" w:rsidTr="002B6301">
        <w:tc>
          <w:tcPr>
            <w:tcW w:w="1262" w:type="pct"/>
          </w:tcPr>
          <w:p w14:paraId="605F143A" w14:textId="1E7765E4"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Burbaeva</w:t>
            </w:r>
            <w:proofErr w:type="spellEnd"/>
            <w:r w:rsidRPr="0016185B">
              <w:rPr>
                <w:rFonts w:asciiTheme="majorHAnsi" w:eastAsia="Times New Roman" w:hAnsiTheme="majorHAnsi" w:cstheme="majorHAnsi"/>
                <w:sz w:val="20"/>
                <w:szCs w:val="20"/>
              </w:rPr>
              <w:t xml:space="preserve"> et al., 2007</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fldData xml:space="preserve">PEVuZE5vdGU+PENpdGU+PEF1dGhvcj5CdXJiYWV2YTwvQXV0aG9yPjxZZWFyPjIwMDc8L1llYXI+
PFJlY051bT40ODwvUmVjTnVtPjxEaXNwbGF5VGV4dD5bNl08L0Rpc3BsYXlUZXh0PjxyZWNvcmQ+
PHJlYy1udW1iZXI+NDg8L3JlYy1udW1iZXI+PGZvcmVpZ24ta2V5cz48a2V5IGFwcD0iRU4iIGRi
LWlkPSJycGFhZXp6MjJwdnRhOGVlenZrcDV2cGl3MDV3emV3MGR4ZHAiIHRpbWVzdGFtcD0iMTU3
ODkzMTIyNiI+NDg8L2tleT48L2ZvcmVpZ24ta2V5cz48cmVmLXR5cGUgbmFtZT0iSm91cm5hbCBB
cnRpY2xlIj4xNzwvcmVmLXR5cGU+PGNvbnRyaWJ1dG9ycz48YXV0aG9ycz48YXV0aG9yPkJ1cmJh
ZXZhLCBHU2g8L2F1dGhvcj48YXV0aG9yPkJva3NoYSwgSS4gUy48L2F1dGhvcj48YXV0aG9yPlRl
cmVzaGtpbmEsIEUuIEIuPC9hdXRob3I+PGF1dGhvcj5TYXZ1c2hraW5hLCBPLiBLLjwvYXV0aG9y
PjxhdXRob3I+U3Rhcm9kdWJ0c2V2YSwgTC4gSS48L2F1dGhvcj48YXV0aG9yPlR1cmlzaGNoZXZh
LCBNLiBTLjwvYXV0aG9yPjxhdXRob3I+TXVrYWV0b3ZhLUxhZGluc2thLCBFLjwvYXV0aG9yPjwv
YXV0aG9ycz48L2NvbnRyaWJ1dG9ycz48YXV0aC1hZGRyZXNzPkxhYm9yYXRvcnkgb2YgTmV1cm9j
aGVtaXN0cnksIE1lbnRhbCBIZWFsdGggUmVzZWFyY2ggQ2VudGVyLCBSdXNzaWFuIEFjYWRlbXkg
b2YgTWVkaWNhbCBTY2llbmNlcywgMi0yIFphZ29yb2Rub2plIHNob3NzZSwgMTE3MTUyIE1vc2Nv
dywgUnVzc2lhLiBidXJiYWV2YUB5YWhvby5jb208L2F1dGgtYWRkcmVzcz48dGl0bGVzPjx0aXRs
ZT5TeXN0ZW1pYyBuZXVyb2NoZW1pY2FsIGFsdGVyYXRpb25zIGluIHNjaGl6b3BocmVuaWMgYnJh
aW46IGdsdXRhbWF0ZSBtZXRhYm9saXNtIGluIGZvY3VzPC90aXRsZT48c2Vjb25kYXJ5LXRpdGxl
Pk5ldXJvY2hlbSBSZXM8L3NlY29uZGFyeS10aXRsZT48L3RpdGxlcz48cGVyaW9kaWNhbD48ZnVs
bC10aXRsZT5OZXVyb2NoZW0gUmVzPC9mdWxsLXRpdGxlPjwvcGVyaW9kaWNhbD48cGFnZXM+MTQz
NC00NDwvcGFnZXM+PHZvbHVtZT4zMjwvdm9sdW1lPjxudW1iZXI+OTwvbnVtYmVyPjxlZGl0aW9u
PjIwMDcvMDQvMTk8L2VkaXRpb24+PGtleXdvcmRzPjxrZXl3b3JkPkFkdWx0PC9rZXl3b3JkPjxr
ZXl3b3JkPkFnZSBGYWN0b3JzPC9rZXl3b3JkPjxrZXl3b3JkPkFnZWQ8L2tleXdvcmQ+PGtleXdv
cmQ+QnJhaW4vKm1ldGFib2xpc208L2tleXdvcmQ+PGtleXdvcmQ+Q2F1ZGF0ZSBOdWNsZXVzL21l
dGFib2xpc208L2tleXdvcmQ+PGtleXdvcmQ+Q2VyZWJlbGxhciBDb3J0ZXgvbWV0YWJvbGlzbTwv
a2V5d29yZD48a2V5d29yZD5DcmVhdGluZSBLaW5hc2UsIEJCIEZvcm0vbWV0YWJvbGlzbTwva2V5
d29yZD48a2V5d29yZD5FbmVyZ3kgTWV0YWJvbGlzbS9waHlzaW9sb2d5PC9rZXl3b3JkPjxrZXl3
b3JkPkdsaWFsIEZpYnJpbGxhcnkgQWNpZGljIFByb3RlaW4vbWV0YWJvbGlzbTwva2V5d29yZD48
a2V5d29yZD5HbHV0YW1hdGUgRGVoeWRyb2dlbmFzZSAoTkFEUCspL21ldGFib2xpc208L2tleXdv
cmQ+PGtleXdvcmQ+R2x1dGFtYXRlLUFtbW9uaWEgTGlnYXNlL21ldGFib2xpc208L2tleXdvcmQ+
PGtleXdvcmQ+R2x1dGFtaWMgQWNpZC8qbWV0YWJvbGlzbTwva2V5d29yZD48a2V5d29yZD5IdW1h
bnM8L2tleXdvcmQ+PGtleXdvcmQ+TWlkZGxlIEFnZWQ8L2tleXdvcmQ+PGtleXdvcmQ+TXllbGlu
IEJhc2ljIFByb3RlaW4vbWV0YWJvbGlzbTwva2V5d29yZD48a2V5d29yZD5QcmVmcm9udGFsIENv
cnRleC9tZXRhYm9saXNtPC9rZXl3b3JkPjxrZXl3b3JkPlNjaGl6b3BocmVuaWEvKm1ldGFib2xp
c208L2tleXdvcmQ+PC9rZXl3b3Jkcz48ZGF0ZXM+PHllYXI+MjAwNzwveWVhcj48cHViLWRhdGVz
PjxkYXRlPlNlcDwvZGF0ZT48L3B1Yi1kYXRlcz48L2RhdGVzPjxpc2JuPjAzNjQtMzE5MCAoUHJp
bnQpJiN4RDswMzY0LTMxOTAgKExpbmtpbmcpPC9pc2JuPjxhY2Nlc3Npb24tbnVtPjE3NDQwODEx
PC9hY2Nlc3Npb24tbnVtPjx1cmxzPjxyZWxhdGVkLXVybHM+PHVybD5odHRwczovL3d3dy5uY2Jp
Lm5sbS5uaWguZ292L3B1Ym1lZC8xNzQ0MDgxMTwvdXJsPjwvcmVsYXRlZC11cmxzPjwvdXJscz48
ZWxlY3Ryb25pYy1yZXNvdXJjZS1udW0+MTAuMTAwNy9zMTEwNjQtMDA3LTkzMjgtNzwvZWxlY3Ry
b25pYy1yZXNvdXJjZS1udW0+PC9yZWNvcmQ+PC9DaXRlPjwvRW5kTm90ZT5=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PEVuZE5vdGU+PENpdGU+PEF1dGhvcj5CdXJiYWV2YTwvQXV0aG9yPjxZZWFyPjIwMDc8L1llYXI+
PFJlY051bT40ODwvUmVjTnVtPjxEaXNwbGF5VGV4dD5bNl08L0Rpc3BsYXlUZXh0PjxyZWNvcmQ+
PHJlYy1udW1iZXI+NDg8L3JlYy1udW1iZXI+PGZvcmVpZ24ta2V5cz48a2V5IGFwcD0iRU4iIGRi
LWlkPSJycGFhZXp6MjJwdnRhOGVlenZrcDV2cGl3MDV3emV3MGR4ZHAiIHRpbWVzdGFtcD0iMTU3
ODkzMTIyNiI+NDg8L2tleT48L2ZvcmVpZ24ta2V5cz48cmVmLXR5cGUgbmFtZT0iSm91cm5hbCBB
cnRpY2xlIj4xNzwvcmVmLXR5cGU+PGNvbnRyaWJ1dG9ycz48YXV0aG9ycz48YXV0aG9yPkJ1cmJh
ZXZhLCBHU2g8L2F1dGhvcj48YXV0aG9yPkJva3NoYSwgSS4gUy48L2F1dGhvcj48YXV0aG9yPlRl
cmVzaGtpbmEsIEUuIEIuPC9hdXRob3I+PGF1dGhvcj5TYXZ1c2hraW5hLCBPLiBLLjwvYXV0aG9y
PjxhdXRob3I+U3Rhcm9kdWJ0c2V2YSwgTC4gSS48L2F1dGhvcj48YXV0aG9yPlR1cmlzaGNoZXZh
LCBNLiBTLjwvYXV0aG9yPjxhdXRob3I+TXVrYWV0b3ZhLUxhZGluc2thLCBFLjwvYXV0aG9yPjwv
YXV0aG9ycz48L2NvbnRyaWJ1dG9ycz48YXV0aC1hZGRyZXNzPkxhYm9yYXRvcnkgb2YgTmV1cm9j
aGVtaXN0cnksIE1lbnRhbCBIZWFsdGggUmVzZWFyY2ggQ2VudGVyLCBSdXNzaWFuIEFjYWRlbXkg
b2YgTWVkaWNhbCBTY2llbmNlcywgMi0yIFphZ29yb2Rub2plIHNob3NzZSwgMTE3MTUyIE1vc2Nv
dywgUnVzc2lhLiBidXJiYWV2YUB5YWhvby5jb208L2F1dGgtYWRkcmVzcz48dGl0bGVzPjx0aXRs
ZT5TeXN0ZW1pYyBuZXVyb2NoZW1pY2FsIGFsdGVyYXRpb25zIGluIHNjaGl6b3BocmVuaWMgYnJh
aW46IGdsdXRhbWF0ZSBtZXRhYm9saXNtIGluIGZvY3VzPC90aXRsZT48c2Vjb25kYXJ5LXRpdGxl
Pk5ldXJvY2hlbSBSZXM8L3NlY29uZGFyeS10aXRsZT48L3RpdGxlcz48cGVyaW9kaWNhbD48ZnVs
bC10aXRsZT5OZXVyb2NoZW0gUmVzPC9mdWxsLXRpdGxlPjwvcGVyaW9kaWNhbD48cGFnZXM+MTQz
NC00NDwvcGFnZXM+PHZvbHVtZT4zMjwvdm9sdW1lPjxudW1iZXI+OTwvbnVtYmVyPjxlZGl0aW9u
PjIwMDcvMDQvMTk8L2VkaXRpb24+PGtleXdvcmRzPjxrZXl3b3JkPkFkdWx0PC9rZXl3b3JkPjxr
ZXl3b3JkPkFnZSBGYWN0b3JzPC9rZXl3b3JkPjxrZXl3b3JkPkFnZWQ8L2tleXdvcmQ+PGtleXdv
cmQ+QnJhaW4vKm1ldGFib2xpc208L2tleXdvcmQ+PGtleXdvcmQ+Q2F1ZGF0ZSBOdWNsZXVzL21l
dGFib2xpc208L2tleXdvcmQ+PGtleXdvcmQ+Q2VyZWJlbGxhciBDb3J0ZXgvbWV0YWJvbGlzbTwv
a2V5d29yZD48a2V5d29yZD5DcmVhdGluZSBLaW5hc2UsIEJCIEZvcm0vbWV0YWJvbGlzbTwva2V5
d29yZD48a2V5d29yZD5FbmVyZ3kgTWV0YWJvbGlzbS9waHlzaW9sb2d5PC9rZXl3b3JkPjxrZXl3
b3JkPkdsaWFsIEZpYnJpbGxhcnkgQWNpZGljIFByb3RlaW4vbWV0YWJvbGlzbTwva2V5d29yZD48
a2V5d29yZD5HbHV0YW1hdGUgRGVoeWRyb2dlbmFzZSAoTkFEUCspL21ldGFib2xpc208L2tleXdv
cmQ+PGtleXdvcmQ+R2x1dGFtYXRlLUFtbW9uaWEgTGlnYXNlL21ldGFib2xpc208L2tleXdvcmQ+
PGtleXdvcmQ+R2x1dGFtaWMgQWNpZC8qbWV0YWJvbGlzbTwva2V5d29yZD48a2V5d29yZD5IdW1h
bnM8L2tleXdvcmQ+PGtleXdvcmQ+TWlkZGxlIEFnZWQ8L2tleXdvcmQ+PGtleXdvcmQ+TXllbGlu
IEJhc2ljIFByb3RlaW4vbWV0YWJvbGlzbTwva2V5d29yZD48a2V5d29yZD5QcmVmcm9udGFsIENv
cnRleC9tZXRhYm9saXNtPC9rZXl3b3JkPjxrZXl3b3JkPlNjaGl6b3BocmVuaWEvKm1ldGFib2xp
c208L2tleXdvcmQ+PC9rZXl3b3Jkcz48ZGF0ZXM+PHllYXI+MjAwNzwveWVhcj48cHViLWRhdGVz
PjxkYXRlPlNlcDwvZGF0ZT48L3B1Yi1kYXRlcz48L2RhdGVzPjxpc2JuPjAzNjQtMzE5MCAoUHJp
bnQpJiN4RDswMzY0LTMxOTAgKExpbmtpbmcpPC9pc2JuPjxhY2Nlc3Npb24tbnVtPjE3NDQwODEx
PC9hY2Nlc3Npb24tbnVtPjx1cmxzPjxyZWxhdGVkLXVybHM+PHVybD5odHRwczovL3d3dy5uY2Jp
Lm5sbS5uaWguZ292L3B1Ym1lZC8xNzQ0MDgxMTwvdXJsPjwvcmVsYXRlZC11cmxzPjwvdXJscz48
ZWxlY3Ryb25pYy1yZXNvdXJjZS1udW0+MTAuMTAwNy9zMTEwNjQtMDA3LTkzMjgtNzwvZWxlY3Ry
b25pYy1yZXNvdXJjZS1udW0+PC9yZWNvcmQ+PC9DaXRlPjwvRW5kTm90ZT5=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[6]</w:t>
            </w:r>
            <w:r w:rsidR="00C07D0A" w:rsidRPr="0016185B">
              <w:rPr>
                <w:rFonts w:asciiTheme="majorHAnsi" w:eastAsia="Times New Roman" w:hAnsiTheme="majorHAnsi" w:cstheme="majorHAnsi"/>
                <w:sz w:val="20"/>
                <w:szCs w:val="20"/>
              </w:rPr>
              <w:fldChar w:fldCharType="end"/>
            </w:r>
          </w:p>
        </w:tc>
        <w:tc>
          <w:tcPr>
            <w:tcW w:w="829" w:type="pct"/>
          </w:tcPr>
          <w:p w14:paraId="3A97E1F1"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23/22</w:t>
            </w:r>
          </w:p>
        </w:tc>
        <w:tc>
          <w:tcPr>
            <w:tcW w:w="1047" w:type="pct"/>
          </w:tcPr>
          <w:p w14:paraId="6FC3B17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417C170B" w14:textId="7F2203E8"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cerebellum</w:t>
            </w:r>
            <w:r w:rsidR="009E3893" w:rsidRPr="0016185B">
              <w:rPr>
                <w:rFonts w:asciiTheme="majorHAnsi" w:eastAsia="Times New Roman" w:hAnsiTheme="majorHAnsi" w:cstheme="majorHAnsi"/>
                <w:sz w:val="20"/>
                <w:szCs w:val="20"/>
              </w:rPr>
              <w:t>, no change in caudate nucleus.</w:t>
            </w:r>
          </w:p>
        </w:tc>
      </w:tr>
      <w:tr w:rsidR="001F23E0" w:rsidRPr="0016185B" w14:paraId="78ABC083" w14:textId="77777777" w:rsidTr="002B6301">
        <w:tc>
          <w:tcPr>
            <w:tcW w:w="1262" w:type="pct"/>
          </w:tcPr>
          <w:p w14:paraId="47BC8984" w14:textId="658C9B24"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Steffek</w:t>
            </w:r>
            <w:proofErr w:type="spellEnd"/>
            <w:r w:rsidRPr="0016185B">
              <w:rPr>
                <w:rFonts w:asciiTheme="majorHAnsi" w:eastAsia="Times New Roman" w:hAnsiTheme="majorHAnsi" w:cstheme="majorHAnsi"/>
                <w:sz w:val="20"/>
                <w:szCs w:val="20"/>
              </w:rPr>
              <w:t xml:space="preserve"> et al., 2008</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PEVuZE5vdGU+PENpdGU+PEF1dGhvcj5TdGVmZmVrPC9BdXRob3I+PFllYXI+MjAwODwvWWVhcj48
UmVjTnVtPjQ5PC9SZWNOdW0+PERpc3BsYXlUZXh0Pls3XTwvRGlzcGxheVRleHQ+PHJlY29yZD48
cmVjLW51bWJlcj40OTwvcmVjLW51bWJlcj48Zm9yZWlnbi1rZXlzPjxrZXkgYXBwPSJFTiIgZGIt
aWQ9InJwYWFlenoyMnB2dGE4ZWV6dmtwNXZwaXcwNXd6ZXcwZHhkcCIgdGltZXN0YW1wPSIxNTc4
OTMxMjU5Ij40OTwva2V5PjwvZm9yZWlnbi1rZXlzPjxyZWYtdHlwZSBuYW1lPSJKb3VybmFsIEFy
dGljbGUiPjE3PC9yZWYtdHlwZT48Y29udHJpYnV0b3JzPjxhdXRob3JzPjxhdXRob3I+U3RlZmZl
aywgQS4gRS48L2F1dGhvcj48YXV0aG9yPk1jQ3VsbHVtc21pdGgsIFIuIEUuPC9hdXRob3I+PGF1
dGhvcj5IYXJvdXR1bmlhbiwgVi48L2F1dGhvcj48YXV0aG9yPk1lYWRvci1Xb29kcnVmZiwgSi4g
SC48L2F1dGhvcj48L2F1dGhvcnM+PC9jb250cmlidXRvcnM+PGF1dGgtYWRkcmVzcz5Nb2xlY3Vs
YXIgJmFtcDsgQmVoYXZpb3JhbCBOZXVyb3NjaWVuY2UgSW5zdGl0dXRlLCBVbml2ZXJzaXR5IG9m
IE1pY2hpZ2FuLCBBbm4gQXJib3IsIE1JIDQ4MTA5LTIyMDAsIFVuaXRlZCBTdGF0ZXMuIGFzdGVm
ZmVrQHVtaWNoLmVkdTwvYXV0aC1hZGRyZXNzPjx0aXRsZXM+PHRpdGxlPkNvcnRpY2FsIGV4cHJl
c3Npb24gb2YgZ2xpYWwgZmlicmlsbGFyeSBhY2lkaWMgcHJvdGVpbiBhbmQgZ2x1dGFtaW5lIHN5
bnRoZXRhc2UgaXMgZGVjcmVhc2VkIGluIHNjaGl6b3BocmVuaWE8L3RpdGxlPjxzZWNvbmRhcnkt
dGl0bGU+U2NoaXpvcGhyIFJlczwvc2Vjb25kYXJ5LXRpdGxlPjwvdGl0bGVzPjxwZXJpb2RpY2Fs
PjxmdWxsLXRpdGxlPlNjaGl6b3BociBSZXM8L2Z1bGwtdGl0bGU+PC9wZXJpb2RpY2FsPjxwYWdl
cz43MS04MjwvcGFnZXM+PHZvbHVtZT4xMDM8L3ZvbHVtZT48bnVtYmVyPjEtMzwvbnVtYmVyPjxl
ZGl0aW9uPjIwMDgvMDYvMjA8L2VkaXRpb24+PGtleXdvcmRzPjxrZXl3b3JkPkFkdWx0PC9rZXl3
b3JkPjxrZXl3b3JkPkFnZWQ8L2tleXdvcmQ+PGtleXdvcmQ+QWdlZCwgODAgYW5kIG92ZXI8L2tl
eXdvcmQ+PGtleXdvcmQ+QW5pbWFsczwva2V5d29yZD48a2V5d29yZD5Bc3Ryb2N5dGVzL3BhdGhv
bG9neTwva2V5d29yZD48a2V5d29yZD5CbG90dGluZywgV2VzdGVybjwva2V5d29yZD48a2V5d29y
ZD5DZXJlYnJhbCBDb3J0ZXgvKnBhdGhvbG9neTwva2V5d29yZD48a2V5d29yZD5GZW1hbGU8L2tl
eXdvcmQ+PGtleXdvcmQ+R2xpYWwgRmlicmlsbGFyeSBBY2lkaWMgUHJvdGVpbi8qYW5hbHlzaXM8
L2tleXdvcmQ+PGtleXdvcmQ+R2x1dGFtYXRlLUFtbW9uaWEgTGlnYXNlLyphbmFseXNpczwva2V5
d29yZD48a2V5d29yZD5HeXJ1cyBDaW5ndWxpL3BhdGhvbG9neTwva2V5d29yZD48a2V5d29yZD5I
aXBwb2NhbXB1cy9wYXRob2xvZ3k8L2tleXdvcmQ+PGtleXdvcmQ+SHVtYW5zPC9rZXl3b3JkPjxr
ZXl3b3JkPk1hbGU8L2tleXdvcmQ+PGtleXdvcmQ+UHJlZnJvbnRhbCBDb3J0ZXgvcGF0aG9sb2d5
PC9rZXl3b3JkPjxrZXl3b3JkPlJhdHM8L2tleXdvcmQ+PGtleXdvcmQ+UmVmZXJlbmNlIFZhbHVl
czwva2V5d29yZD48a2V5d29yZD5TY2hpem9waHJlbmlhLypwYXRob2xvZ3k8L2tleXdvcmQ+PGtl
eXdvcmQ+VGVtcG9yYWwgTG9iZS9wYXRob2xvZ3k8L2tleXdvcmQ+PGtleXdvcmQ+VmlzdWFsIENv
cnRleC9wYXRob2xvZ3k8L2tleXdvcmQ+PC9rZXl3b3Jkcz48ZGF0ZXM+PHllYXI+MjAwODwveWVh
cj48cHViLWRhdGVzPjxkYXRlPkF1ZzwvZGF0ZT48L3B1Yi1kYXRlcz48L2RhdGVzPjxpc2JuPjA5
MjAtOTk2NCAoUHJpbnQpJiN4RDswOTIwLTk5NjQgKExpbmtpbmcpPC9pc2JuPjxhY2Nlc3Npb24t
bnVtPjE4NTYyMTc2PC9hY2Nlc3Npb24tbnVtPjx1cmxzPjxyZWxhdGVkLXVybHM+PHVybD5odHRw
czovL3d3dy5uY2JpLm5sbS5uaWguZ292L3B1Ym1lZC8xODU2MjE3NjwvdXJsPjwvcmVsYXRlZC11
cmxzPjwvdXJscz48Y3VzdG9tMj5QTUMzNzc0MDE3PC9jdXN0b20yPjxlbGVjdHJvbmljLXJlc291
cmNlLW51bT4xMC4xMDE2L2ouc2NocmVzLjIwMDguMDQuMDMyPC9lbGVjdHJvbmljLXJlc291cmNl
LW51bT48L3JlY29yZD48L0NpdGU+PC9FbmROb3RlPn==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PEVuZE5vdGU+PENpdGU+PEF1dGhvcj5TdGVmZmVrPC9BdXRob3I+PFllYXI+MjAwODwvWWVhcj48
UmVjTnVtPjQ5PC9SZWNOdW0+PERpc3BsYXlUZXh0Pls3XTwvRGlzcGxheVRleHQ+PHJlY29yZD48
cmVjLW51bWJlcj40OTwvcmVjLW51bWJlcj48Zm9yZWlnbi1rZXlzPjxrZXkgYXBwPSJFTiIgZGIt
aWQ9InJwYWFlenoyMnB2dGE4ZWV6dmtwNXZwaXcwNXd6ZXcwZHhkcCIgdGltZXN0YW1wPSIxNTc4
OTMxMjU5Ij40OTwva2V5PjwvZm9yZWlnbi1rZXlzPjxyZWYtdHlwZSBuYW1lPSJKb3VybmFsIEFy
dGljbGUiPjE3PC9yZWYtdHlwZT48Y29udHJpYnV0b3JzPjxhdXRob3JzPjxhdXRob3I+U3RlZmZl
aywgQS4gRS48L2F1dGhvcj48YXV0aG9yPk1jQ3VsbHVtc21pdGgsIFIuIEUuPC9hdXRob3I+PGF1
dGhvcj5IYXJvdXR1bmlhbiwgVi48L2F1dGhvcj48YXV0aG9yPk1lYWRvci1Xb29kcnVmZiwgSi4g
SC48L2F1dGhvcj48L2F1dGhvcnM+PC9jb250cmlidXRvcnM+PGF1dGgtYWRkcmVzcz5Nb2xlY3Vs
YXIgJmFtcDsgQmVoYXZpb3JhbCBOZXVyb3NjaWVuY2UgSW5zdGl0dXRlLCBVbml2ZXJzaXR5IG9m
IE1pY2hpZ2FuLCBBbm4gQXJib3IsIE1JIDQ4MTA5LTIyMDAsIFVuaXRlZCBTdGF0ZXMuIGFzdGVm
ZmVrQHVtaWNoLmVkdTwvYXV0aC1hZGRyZXNzPjx0aXRsZXM+PHRpdGxlPkNvcnRpY2FsIGV4cHJl
c3Npb24gb2YgZ2xpYWwgZmlicmlsbGFyeSBhY2lkaWMgcHJvdGVpbiBhbmQgZ2x1dGFtaW5lIHN5
bnRoZXRhc2UgaXMgZGVjcmVhc2VkIGluIHNjaGl6b3BocmVuaWE8L3RpdGxlPjxzZWNvbmRhcnkt
dGl0bGU+U2NoaXpvcGhyIFJlczwvc2Vjb25kYXJ5LXRpdGxlPjwvdGl0bGVzPjxwZXJpb2RpY2Fs
PjxmdWxsLXRpdGxlPlNjaGl6b3BociBSZXM8L2Z1bGwtdGl0bGU+PC9wZXJpb2RpY2FsPjxwYWdl
cz43MS04MjwvcGFnZXM+PHZvbHVtZT4xMDM8L3ZvbHVtZT48bnVtYmVyPjEtMzwvbnVtYmVyPjxl
ZGl0aW9uPjIwMDgvMDYvMjA8L2VkaXRpb24+PGtleXdvcmRzPjxrZXl3b3JkPkFkdWx0PC9rZXl3
b3JkPjxrZXl3b3JkPkFnZWQ8L2tleXdvcmQ+PGtleXdvcmQ+QWdlZCwgODAgYW5kIG92ZXI8L2tl
eXdvcmQ+PGtleXdvcmQ+QW5pbWFsczwva2V5d29yZD48a2V5d29yZD5Bc3Ryb2N5dGVzL3BhdGhv
bG9neTwva2V5d29yZD48a2V5d29yZD5CbG90dGluZywgV2VzdGVybjwva2V5d29yZD48a2V5d29y
ZD5DZXJlYnJhbCBDb3J0ZXgvKnBhdGhvbG9neTwva2V5d29yZD48a2V5d29yZD5GZW1hbGU8L2tl
eXdvcmQ+PGtleXdvcmQ+R2xpYWwgRmlicmlsbGFyeSBBY2lkaWMgUHJvdGVpbi8qYW5hbHlzaXM8
L2tleXdvcmQ+PGtleXdvcmQ+R2x1dGFtYXRlLUFtbW9uaWEgTGlnYXNlLyphbmFseXNpczwva2V5
d29yZD48a2V5d29yZD5HeXJ1cyBDaW5ndWxpL3BhdGhvbG9neTwva2V5d29yZD48a2V5d29yZD5I
aXBwb2NhbXB1cy9wYXRob2xvZ3k8L2tleXdvcmQ+PGtleXdvcmQ+SHVtYW5zPC9rZXl3b3JkPjxr
ZXl3b3JkPk1hbGU8L2tleXdvcmQ+PGtleXdvcmQ+UHJlZnJvbnRhbCBDb3J0ZXgvcGF0aG9sb2d5
PC9rZXl3b3JkPjxrZXl3b3JkPlJhdHM8L2tleXdvcmQ+PGtleXdvcmQ+UmVmZXJlbmNlIFZhbHVl
czwva2V5d29yZD48a2V5d29yZD5TY2hpem9waHJlbmlhLypwYXRob2xvZ3k8L2tleXdvcmQ+PGtl
eXdvcmQ+VGVtcG9yYWwgTG9iZS9wYXRob2xvZ3k8L2tleXdvcmQ+PGtleXdvcmQ+VmlzdWFsIENv
cnRleC9wYXRob2xvZ3k8L2tleXdvcmQ+PC9rZXl3b3Jkcz48ZGF0ZXM+PHllYXI+MjAwODwveWVh
cj48cHViLWRhdGVzPjxkYXRlPkF1ZzwvZGF0ZT48L3B1Yi1kYXRlcz48L2RhdGVzPjxpc2JuPjA5
MjAtOTk2NCAoUHJpbnQpJiN4RDswOTIwLTk5NjQgKExpbmtpbmcpPC9pc2JuPjxhY2Nlc3Npb24t
bnVtPjE4NTYyMTc2PC9hY2Nlc3Npb24tbnVtPjx1cmxzPjxyZWxhdGVkLXVybHM+PHVybD5odHRw
czovL3d3dy5uY2JpLm5sbS5uaWguZ292L3B1Ym1lZC8xODU2MjE3NjwvdXJsPjwvcmVsYXRlZC11
cmxzPjwvdXJscz48Y3VzdG9tMj5QTUMzNzc0MDE3PC9jdXN0b20yPjxlbGVjdHJvbmljLXJlc291
cmNlLW51bT4xMC4xMDE2L2ouc2NocmVzLjIwMDguMDQuMDMyPC9lbGVjdHJvbmljLXJlc291cmNl
LW51bT48L3JlY29yZD48L0NpdGU+PC9FbmROb3RlPn==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[7]</w:t>
            </w:r>
            <w:r w:rsidR="004E4C11" w:rsidRPr="0016185B">
              <w:rPr>
                <w:rFonts w:asciiTheme="majorHAnsi" w:eastAsia="Times New Roman" w:hAnsiTheme="majorHAnsi" w:cstheme="majorHAnsi"/>
                <w:sz w:val="20"/>
                <w:szCs w:val="20"/>
              </w:rPr>
              <w:fldChar w:fldCharType="end"/>
            </w:r>
          </w:p>
        </w:tc>
        <w:tc>
          <w:tcPr>
            <w:tcW w:w="829" w:type="pct"/>
          </w:tcPr>
          <w:p w14:paraId="26F46AD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23/27</w:t>
            </w:r>
          </w:p>
        </w:tc>
        <w:tc>
          <w:tcPr>
            <w:tcW w:w="1047" w:type="pct"/>
          </w:tcPr>
          <w:p w14:paraId="09B38470"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46EC775B" w14:textId="4FF74E70"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and STG, unchanged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PVC, HC</w:t>
            </w:r>
          </w:p>
        </w:tc>
      </w:tr>
      <w:tr w:rsidR="001F23E0" w:rsidRPr="0016185B" w14:paraId="0B38E546" w14:textId="77777777" w:rsidTr="002B6301">
        <w:tc>
          <w:tcPr>
            <w:tcW w:w="1262" w:type="pct"/>
          </w:tcPr>
          <w:p w14:paraId="7005555A" w14:textId="5E28A093"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Martins de Souza</w:t>
            </w:r>
            <w:r w:rsidR="00865D02" w:rsidRPr="0016185B">
              <w:rPr>
                <w:rFonts w:asciiTheme="majorHAnsi" w:eastAsia="Times New Roman" w:hAnsiTheme="majorHAnsi" w:cstheme="majorHAnsi"/>
                <w:sz w:val="20"/>
                <w:szCs w:val="20"/>
              </w:rPr>
              <w:t xml:space="preserve"> et al.,</w:t>
            </w:r>
            <w:r w:rsidRPr="0016185B">
              <w:rPr>
                <w:rFonts w:asciiTheme="majorHAnsi" w:eastAsia="Times New Roman" w:hAnsiTheme="majorHAnsi" w:cstheme="majorHAnsi"/>
                <w:sz w:val="20"/>
                <w:szCs w:val="20"/>
              </w:rPr>
              <w:t xml:space="preserve"> 2010</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PEVuZE5vdGU+PENpdGU+PEF1dGhvcj5NYXJ0aW5zLWRlLVNvdXphPC9BdXRob3I+PFllYXI+MjAx
MDwvWWVhcj48UmVjTnVtPjQzPC9SZWNOdW0+PERpc3BsYXlUZXh0Pls4XTwvRGlzcGxheVRleHQ+
PHJlY29yZD48cmVjLW51bWJlcj40MzwvcmVjLW51bWJlcj48Zm9yZWlnbi1rZXlzPjxrZXkgYXBw
PSJFTiIgZGItaWQ9InJwYWFlenoyMnB2dGE4ZWV6dmtwNXZwaXcwNXd6ZXcwZHhkcCIgdGltZXN0
YW1wPSIxNTc4OTMwODYxIj40Mzwva2V5PjwvZm9yZWlnbi1rZXlzPjxyZWYtdHlwZSBuYW1lPSJK
b3VybmFsIEFydGljbGUiPjE3PC9yZWYtdHlwZT48Y29udHJpYnV0b3JzPjxhdXRob3JzPjxhdXRo
b3I+TWFydGlucy1kZS1Tb3V6YSwgRC48L2F1dGhvcj48YXV0aG9yPlNjaG1pdHQsIEEuPC9hdXRo
b3I+PGF1dGhvcj5Sb2RlciwgUi48L2F1dGhvcj48YXV0aG9yPkxlYmFyLCBNLjwvYXV0aG9yPjxh
dXRob3I+U2NobmVpZGVyLUF4bWFubiwgVC48L2F1dGhvcj48YXV0aG9yPkZhbGthaSwgUC48L2F1
dGhvcj48YXV0aG9yPlR1cmNrLCBDLiBXLjwvYXV0aG9yPjwvYXV0aG9ycz48L2NvbnRyaWJ1dG9y
cz48YXV0aC1hZGRyZXNzPk1heCBQbGFuY2sgSW5zdGl0dXRlIG9mIFBzeWNoaWF0cnksIFByb3Rl
b21pY3MgYW5kIEJpb21hcmtlcnMsIEtyYWVwZWxpbnN0ci4gMiwgODA4MDQgTXVuaWNoLCBHZXJt
YW55LiBkYW5tczkwQGdtYWlsLmNvbTwvYXV0aC1hZGRyZXNzPjx0aXRsZXM+PHRpdGxlPlNleC1z
cGVjaWZpYyBwcm90ZW9tZSBkaWZmZXJlbmNlcyBpbiB0aGUgYW50ZXJpb3IgY2luZ3VsYXRlIGNv
cnRleCBvZiBzY2hpem9waHJlbmlhPC90aXRsZT48c2Vjb25kYXJ5LXRpdGxlPkogUHN5Y2hpYXRy
IFJlczwvc2Vjb25kYXJ5LXRpdGxlPjwvdGl0bGVzPjxwZXJpb2RpY2FsPjxmdWxsLXRpdGxlPkog
UHN5Y2hpYXRyIFJlczwvZnVsbC10aXRsZT48L3BlcmlvZGljYWw+PHBhZ2VzPjk4OS05MTwvcGFn
ZXM+PHZvbHVtZT40NDwvdm9sdW1lPjxudW1iZXI+MTQ8L251bWJlcj48ZWRpdGlvbj4yMDEwLzA0
LzEzPC9lZGl0aW9uPjxrZXl3b3Jkcz48a2V5d29yZD5BZHVsdDwva2V5d29yZD48a2V5d29yZD5B
Z2VkPC9rZXl3b3JkPjxrZXl3b3JkPkFnZWQsIDgwIGFuZCBvdmVyPC9rZXl3b3JkPjxrZXl3b3Jk
PkJpb21hcmtlcnM8L2tleXdvcmQ+PGtleXdvcmQ+QmxvdHRpbmcsIFdlc3Rlcm48L2tleXdvcmQ+
PGtleXdvcmQ+RWxlY3Ryb3Bob3Jlc2lzLCBHZWwsIFR3by1EaW1lbnNpb25hbDwva2V5d29yZD48
a2V5d29yZD5GZW1hbGU8L2tleXdvcmQ+PGtleXdvcmQ+RnJ1Y3Rvc2UtQmlzcGhvc3BoYXRlIEFs
ZG9sYXNlL21ldGFib2xpc208L2tleXdvcmQ+PGtleXdvcmQ+R2x1dGFtYXRlLUFtbW9uaWEgTGln
YXNlL21ldGFib2xpc208L2tleXdvcmQ+PGtleXdvcmQ+R3lydXMgQ2luZ3VsaS8qbWV0YWJvbGlz
bTwva2V5d29yZD48a2V5d29yZD5IdW1hbnM8L2tleXdvcmQ+PGtleXdvcmQ+TWFsZTwva2V5d29y
ZD48a2V5d29yZD5NYXNzIFNwZWN0cm9tZXRyeTwva2V5d29yZD48a2V5d29yZD5NaWRkbGUgQWdl
ZDwva2V5d29yZD48a2V5d29yZD5OZXJ2ZSBUaXNzdWUgUHJvdGVpbnMvKm1ldGFib2xpc208L2tl
eXdvcmQ+PGtleXdvcmQ+UG9zdG1vcnRlbSBDaGFuZ2VzPC9rZXl3b3JkPjxrZXl3b3JkPlByb3Rl
b21lLyptZXRhYm9saXNtPC9rZXl3b3JkPjxrZXl3b3JkPlNjaGl6b3BocmVuaWEvKm1ldGFib2xp
c208L2tleXdvcmQ+PGtleXdvcmQ+U2V4IEZhY3RvcnM8L2tleXdvcmQ+PC9rZXl3b3Jkcz48ZGF0
ZXM+PHllYXI+MjAxMDwveWVhcj48cHViLWRhdGVzPjxkYXRlPk9jdDwvZGF0ZT48L3B1Yi1kYXRl
cz48L2RhdGVzPjxpc2JuPjE4NzktMTM3OSAoRWxlY3Ryb25pYykmI3hEOzAwMjItMzk1NiAoTGlu
a2luZyk8L2lzYm4+PGFjY2Vzc2lvbi1udW0+MjAzODEwNzA8L2FjY2Vzc2lvbi1udW0+PHVybHM+
PHJlbGF0ZWQtdXJscz48dXJsPmh0dHBzOi8vd3d3Lm5jYmkubmxtLm5paC5nb3YvcHVibWVkLzIw
MzgxMDcwPC91cmw+PC9yZWxhdGVkLXVybHM+PC91cmxzPjxlbGVjdHJvbmljLXJlc291cmNlLW51
bT4xMC4xMDE2L2ouanBzeWNoaXJlcy4yMDEwLjAzLjAwMzwvZWxlY3Ryb25pYy1yZXNvdXJjZS1u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PEVuZE5vdGU+PENpdGU+PEF1dGhvcj5NYXJ0aW5zLWRlLVNvdXphPC9BdXRob3I+PFllYXI+MjAx
MDwvWWVhcj48UmVjTnVtPjQzPC9SZWNOdW0+PERpc3BsYXlUZXh0Pls4XTwvRGlzcGxheVRleHQ+
PHJlY29yZD48cmVjLW51bWJlcj40MzwvcmVjLW51bWJlcj48Zm9yZWlnbi1rZXlzPjxrZXkgYXBw
PSJFTiIgZGItaWQ9InJwYWFlenoyMnB2dGE4ZWV6dmtwNXZwaXcwNXd6ZXcwZHhkcCIgdGltZXN0
YW1wPSIxNTc4OTMwODYxIj40Mzwva2V5PjwvZm9yZWlnbi1rZXlzPjxyZWYtdHlwZSBuYW1lPSJK
b3VybmFsIEFydGljbGUiPjE3PC9yZWYtdHlwZT48Y29udHJpYnV0b3JzPjxhdXRob3JzPjxhdXRo
b3I+TWFydGlucy1kZS1Tb3V6YSwgRC48L2F1dGhvcj48YXV0aG9yPlNjaG1pdHQsIEEuPC9hdXRo
b3I+PGF1dGhvcj5Sb2RlciwgUi48L2F1dGhvcj48YXV0aG9yPkxlYmFyLCBNLjwvYXV0aG9yPjxh
dXRob3I+U2NobmVpZGVyLUF4bWFubiwgVC48L2F1dGhvcj48YXV0aG9yPkZhbGthaSwgUC48L2F1
dGhvcj48YXV0aG9yPlR1cmNrLCBDLiBXLjwvYXV0aG9yPjwvYXV0aG9ycz48L2NvbnRyaWJ1dG9y
cz48YXV0aC1hZGRyZXNzPk1heCBQbGFuY2sgSW5zdGl0dXRlIG9mIFBzeWNoaWF0cnksIFByb3Rl
b21pY3MgYW5kIEJpb21hcmtlcnMsIEtyYWVwZWxpbnN0ci4gMiwgODA4MDQgTXVuaWNoLCBHZXJt
YW55LiBkYW5tczkwQGdtYWlsLmNvbTwvYXV0aC1hZGRyZXNzPjx0aXRsZXM+PHRpdGxlPlNleC1z
cGVjaWZpYyBwcm90ZW9tZSBkaWZmZXJlbmNlcyBpbiB0aGUgYW50ZXJpb3IgY2luZ3VsYXRlIGNv
cnRleCBvZiBzY2hpem9waHJlbmlhPC90aXRsZT48c2Vjb25kYXJ5LXRpdGxlPkogUHN5Y2hpYXRy
IFJlczwvc2Vjb25kYXJ5LXRpdGxlPjwvdGl0bGVzPjxwZXJpb2RpY2FsPjxmdWxsLXRpdGxlPkog
UHN5Y2hpYXRyIFJlczwvZnVsbC10aXRsZT48L3BlcmlvZGljYWw+PHBhZ2VzPjk4OS05MTwvcGFn
ZXM+PHZvbHVtZT40NDwvdm9sdW1lPjxudW1iZXI+MTQ8L251bWJlcj48ZWRpdGlvbj4yMDEwLzA0
LzEzPC9lZGl0aW9uPjxrZXl3b3Jkcz48a2V5d29yZD5BZHVsdDwva2V5d29yZD48a2V5d29yZD5B
Z2VkPC9rZXl3b3JkPjxrZXl3b3JkPkFnZWQsIDgwIGFuZCBvdmVyPC9rZXl3b3JkPjxrZXl3b3Jk
PkJpb21hcmtlcnM8L2tleXdvcmQ+PGtleXdvcmQ+QmxvdHRpbmcsIFdlc3Rlcm48L2tleXdvcmQ+
PGtleXdvcmQ+RWxlY3Ryb3Bob3Jlc2lzLCBHZWwsIFR3by1EaW1lbnNpb25hbDwva2V5d29yZD48
a2V5d29yZD5GZW1hbGU8L2tleXdvcmQ+PGtleXdvcmQ+RnJ1Y3Rvc2UtQmlzcGhvc3BoYXRlIEFs
ZG9sYXNlL21ldGFib2xpc208L2tleXdvcmQ+PGtleXdvcmQ+R2x1dGFtYXRlLUFtbW9uaWEgTGln
YXNlL21ldGFib2xpc208L2tleXdvcmQ+PGtleXdvcmQ+R3lydXMgQ2luZ3VsaS8qbWV0YWJvbGlz
bTwva2V5d29yZD48a2V5d29yZD5IdW1hbnM8L2tleXdvcmQ+PGtleXdvcmQ+TWFsZTwva2V5d29y
ZD48a2V5d29yZD5NYXNzIFNwZWN0cm9tZXRyeTwva2V5d29yZD48a2V5d29yZD5NaWRkbGUgQWdl
ZDwva2V5d29yZD48a2V5d29yZD5OZXJ2ZSBUaXNzdWUgUHJvdGVpbnMvKm1ldGFib2xpc208L2tl
eXdvcmQ+PGtleXdvcmQ+UG9zdG1vcnRlbSBDaGFuZ2VzPC9rZXl3b3JkPjxrZXl3b3JkPlByb3Rl
b21lLyptZXRhYm9saXNtPC9rZXl3b3JkPjxrZXl3b3JkPlNjaGl6b3BocmVuaWEvKm1ldGFib2xp
c208L2tleXdvcmQ+PGtleXdvcmQ+U2V4IEZhY3RvcnM8L2tleXdvcmQ+PC9rZXl3b3Jkcz48ZGF0
ZXM+PHllYXI+MjAxMDwveWVhcj48cHViLWRhdGVzPjxkYXRlPk9jdDwvZGF0ZT48L3B1Yi1kYXRl
cz48L2RhdGVzPjxpc2JuPjE4NzktMTM3OSAoRWxlY3Ryb25pYykmI3hEOzAwMjItMzk1NiAoTGlu
a2luZyk8L2lzYm4+PGFjY2Vzc2lvbi1udW0+MjAzODEwNzA8L2FjY2Vzc2lvbi1udW0+PHVybHM+
PHJlbGF0ZWQtdXJscz48dXJsPmh0dHBzOi8vd3d3Lm5jYmkubmxtLm5paC5nb3YvcHVibWVkLzIw
MzgxMDcwPC91cmw+PC9yZWxhdGVkLXVybHM+PC91cmxzPjxlbGVjdHJvbmljLXJlc291cmNlLW51
bT4xMC4xMDE2L2ouanBzeWNoaXJlcy4yMDEwLjAzLjAwMzwvZWxlY3Ryb25pYy1yZXNvdXJjZS1u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[8]</w:t>
            </w:r>
            <w:r w:rsidR="004E4C11" w:rsidRPr="0016185B">
              <w:rPr>
                <w:rFonts w:asciiTheme="majorHAnsi" w:eastAsia="Times New Roman" w:hAnsiTheme="majorHAnsi" w:cstheme="majorHAnsi"/>
                <w:sz w:val="20"/>
                <w:szCs w:val="20"/>
              </w:rPr>
              <w:fldChar w:fldCharType="end"/>
            </w:r>
          </w:p>
        </w:tc>
        <w:tc>
          <w:tcPr>
            <w:tcW w:w="829" w:type="pct"/>
          </w:tcPr>
          <w:p w14:paraId="17A84FF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11/8</w:t>
            </w:r>
          </w:p>
        </w:tc>
        <w:tc>
          <w:tcPr>
            <w:tcW w:w="1047" w:type="pct"/>
          </w:tcPr>
          <w:p w14:paraId="2F106A5C" w14:textId="070118BF" w:rsidR="001F23E0" w:rsidRPr="0016185B" w:rsidRDefault="00F36201"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w:t>
            </w:r>
            <w:r w:rsidR="001F23E0" w:rsidRPr="0016185B">
              <w:rPr>
                <w:rFonts w:asciiTheme="majorHAnsi" w:eastAsia="Times New Roman" w:hAnsiTheme="majorHAnsi" w:cstheme="majorHAnsi"/>
                <w:sz w:val="20"/>
                <w:szCs w:val="20"/>
              </w:rPr>
              <w:t>rotein</w:t>
            </w:r>
          </w:p>
        </w:tc>
        <w:tc>
          <w:tcPr>
            <w:tcW w:w="1862" w:type="pct"/>
          </w:tcPr>
          <w:p w14:paraId="23CD04AB" w14:textId="093576BE"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p>
        </w:tc>
      </w:tr>
      <w:tr w:rsidR="001F23E0" w:rsidRPr="0016185B" w14:paraId="74AE9899" w14:textId="77777777" w:rsidTr="002B6301">
        <w:tc>
          <w:tcPr>
            <w:tcW w:w="1262" w:type="pct"/>
          </w:tcPr>
          <w:p w14:paraId="20C0570B" w14:textId="57A501D7"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Katsel</w:t>
            </w:r>
            <w:proofErr w:type="spellEnd"/>
            <w:r w:rsidRPr="0016185B">
              <w:rPr>
                <w:rFonts w:asciiTheme="majorHAnsi" w:eastAsia="Times New Roman" w:hAnsiTheme="majorHAnsi" w:cstheme="majorHAnsi"/>
                <w:sz w:val="20"/>
                <w:szCs w:val="20"/>
              </w:rPr>
              <w:t xml:space="preserve"> </w:t>
            </w:r>
            <w:r w:rsidR="00865D02" w:rsidRPr="0016185B">
              <w:rPr>
                <w:rFonts w:asciiTheme="majorHAnsi" w:eastAsia="Times New Roman" w:hAnsiTheme="majorHAnsi" w:cstheme="majorHAnsi"/>
                <w:sz w:val="20"/>
                <w:szCs w:val="20"/>
              </w:rPr>
              <w:t xml:space="preserve">et al., </w:t>
            </w:r>
            <w:r w:rsidRPr="0016185B">
              <w:rPr>
                <w:rFonts w:asciiTheme="majorHAnsi" w:eastAsia="Times New Roman" w:hAnsiTheme="majorHAnsi" w:cstheme="majorHAnsi"/>
                <w:sz w:val="20"/>
                <w:szCs w:val="20"/>
              </w:rPr>
              <w:t>2011</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&lt;EndNote&gt;&lt;Cite&gt;&lt;Author&gt;Katsel&lt;/Author&gt;&lt;Year&gt;2011&lt;/Year&gt;&lt;RecNum&gt;50&lt;/RecNum&gt;&lt;DisplayText&gt;[9]&lt;/DisplayText&gt;&lt;record&gt;&lt;rec-number&gt;50&lt;/rec-number&gt;&lt;foreign-keys&gt;&lt;key app="EN" db-id="rpaaezz22pvta8eezvkp5vpiw05wzew0dxdp" timestamp="1578931304"&gt;50&lt;/key&gt;&lt;/foreign-keys&gt;&lt;ref-type name="Journal Article"&gt;17&lt;/ref-type&gt;&lt;contributors&gt;&lt;authors&gt;&lt;author&gt;Katsel, P.&lt;/author&gt;&lt;author&gt;Byne, W.&lt;/author&gt;&lt;author&gt;Roussos, P.&lt;/author&gt;&lt;author&gt;Tan, W.&lt;/author&gt;&lt;author&gt;Siever, L.&lt;/author&gt;&lt;author&gt;Haroutunian, V.&lt;/author&gt;&lt;/authors&gt;&lt;/contributors&gt;&lt;auth-address&gt;Department of Psychiatry, The Mount Sinai School of Medicine, New York, NY 10468, USA.&lt;/auth-address&gt;&lt;titles&gt;&lt;title&gt;Astrocyte and glutamate markers in the superficial, deep, and white matter layers of the anterior cingulate gyrus in schizophrenia&lt;/title&gt;&lt;secondary-title&gt;Neuropsychopharmacology&lt;/secondary-title&gt;&lt;/titles&gt;&lt;periodical&gt;&lt;full-title&gt;Neuropsychopharmacology&lt;/full-title&gt;&lt;/periodical&gt;&lt;pages&gt;1171-7&lt;/pages&gt;&lt;volume&gt;36&lt;/volume&gt;&lt;number&gt;6&lt;/number&gt;&lt;edition&gt;2011/01/29&lt;/edition&gt;&lt;keywords&gt;&lt;keyword&gt;Aged&lt;/keyword&gt;&lt;keyword&gt;Aged, 80 and over&lt;/keyword&gt;&lt;keyword&gt;Astrocytes/*metabolism/pathology&lt;/keyword&gt;&lt;keyword&gt;Biomarkers/metabolism&lt;/keyword&gt;&lt;keyword&gt;Female&lt;/keyword&gt;&lt;keyword&gt;Glutamic Acid/*metabolism&lt;/keyword&gt;&lt;keyword&gt;Gyrus Cinguli/*metabolism/pathology&lt;/keyword&gt;&lt;keyword&gt;Humans&lt;/keyword&gt;&lt;keyword&gt;Lasers/standards&lt;/keyword&gt;&lt;keyword&gt;Male&lt;/keyword&gt;&lt;keyword&gt;Microdissection/instrumentation/methods&lt;/keyword&gt;&lt;keyword&gt;Nerve Fibers, Myelinated/*metabolism/pathology&lt;/keyword&gt;&lt;keyword&gt;Schizophrenia/*genetics/pathology&lt;/keyword&gt;&lt;/keywords&gt;&lt;dates&gt;&lt;year&gt;2011&lt;/year&gt;&lt;pub-dates&gt;&lt;date&gt;May&lt;/date&gt;&lt;/pub-dates&gt;&lt;/dates&gt;&lt;isbn&gt;1740-634X (Electronic)&amp;#xD;0893-133X (Linking)&lt;/isbn&gt;&lt;accession-num&gt;21270770&lt;/accession-num&gt;&lt;urls&gt;&lt;related-urls&gt;&lt;url&gt;https://www.ncbi.nlm.nih.gov/pubmed/21270770&lt;/url&gt;&lt;/related-urls&gt;&lt;/urls&gt;&lt;custom2&gt;PMC3077461&lt;/custom2&gt;&lt;electronic-resource-num&gt;10.1038/npp.2010.252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[9]</w:t>
            </w:r>
            <w:r w:rsidR="004E4C11" w:rsidRPr="0016185B">
              <w:rPr>
                <w:rFonts w:asciiTheme="majorHAnsi" w:eastAsia="Times New Roman" w:hAnsiTheme="majorHAnsi" w:cstheme="majorHAnsi"/>
                <w:sz w:val="20"/>
                <w:szCs w:val="20"/>
              </w:rPr>
              <w:fldChar w:fldCharType="end"/>
            </w:r>
          </w:p>
        </w:tc>
        <w:tc>
          <w:tcPr>
            <w:tcW w:w="829" w:type="pct"/>
          </w:tcPr>
          <w:p w14:paraId="0DD805B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18/21</w:t>
            </w:r>
          </w:p>
        </w:tc>
        <w:tc>
          <w:tcPr>
            <w:tcW w:w="1047" w:type="pct"/>
          </w:tcPr>
          <w:p w14:paraId="335FB9E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A6AF7BA" w14:textId="60D67ED4" w:rsidR="001F23E0" w:rsidRPr="0016185B" w:rsidRDefault="009853C5"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w:t>
            </w:r>
            <w:r w:rsidR="001F23E0" w:rsidRPr="0016185B">
              <w:rPr>
                <w:rFonts w:asciiTheme="majorHAnsi" w:eastAsia="Times New Roman" w:hAnsiTheme="majorHAnsi" w:cstheme="majorHAnsi"/>
                <w:sz w:val="20"/>
                <w:szCs w:val="20"/>
              </w:rPr>
              <w:t>ACC</w:t>
            </w:r>
            <w:r w:rsidRPr="0016185B">
              <w:rPr>
                <w:rFonts w:asciiTheme="majorHAnsi" w:eastAsia="Times New Roman" w:hAnsiTheme="majorHAnsi" w:cstheme="majorHAnsi"/>
                <w:sz w:val="20"/>
                <w:szCs w:val="20"/>
              </w:rPr>
              <w:t>”</w:t>
            </w:r>
            <w:r w:rsidR="009E3893" w:rsidRPr="0016185B">
              <w:rPr>
                <w:rFonts w:asciiTheme="majorHAnsi" w:eastAsia="Times New Roman" w:hAnsiTheme="majorHAnsi" w:cstheme="majorHAnsi"/>
                <w:sz w:val="20"/>
                <w:szCs w:val="20"/>
              </w:rPr>
              <w:t xml:space="preserve"> (cingulate gyrus, BA24/32</w:t>
            </w:r>
            <w:r w:rsidR="000C766F" w:rsidRPr="0016185B">
              <w:rPr>
                <w:rFonts w:asciiTheme="majorHAnsi" w:eastAsia="Times New Roman" w:hAnsiTheme="majorHAnsi" w:cstheme="majorHAnsi"/>
                <w:sz w:val="20"/>
                <w:szCs w:val="20"/>
              </w:rPr>
              <w:t>): no difference in</w:t>
            </w:r>
            <w:r w:rsidR="009E3893" w:rsidRPr="0016185B">
              <w:rPr>
                <w:rFonts w:asciiTheme="majorHAnsi" w:eastAsia="Times New Roman" w:hAnsiTheme="majorHAnsi" w:cstheme="majorHAnsi"/>
                <w:sz w:val="20"/>
                <w:szCs w:val="20"/>
              </w:rPr>
              <w:t xml:space="preserve"> layers I–III</w:t>
            </w:r>
            <w:r w:rsidR="000C766F" w:rsidRPr="0016185B">
              <w:rPr>
                <w:rFonts w:asciiTheme="majorHAnsi" w:eastAsia="Times New Roman" w:hAnsiTheme="majorHAnsi" w:cstheme="majorHAnsi"/>
                <w:sz w:val="20"/>
                <w:szCs w:val="20"/>
              </w:rPr>
              <w:t xml:space="preserve"> or</w:t>
            </w:r>
            <w:r w:rsidR="009E3893" w:rsidRPr="0016185B">
              <w:rPr>
                <w:rFonts w:asciiTheme="majorHAnsi" w:eastAsia="Times New Roman" w:hAnsiTheme="majorHAnsi" w:cstheme="majorHAnsi"/>
                <w:sz w:val="20"/>
                <w:szCs w:val="20"/>
              </w:rPr>
              <w:t xml:space="preserve"> underlying white matter</w:t>
            </w:r>
            <w:r w:rsidR="000C766F" w:rsidRPr="0016185B">
              <w:rPr>
                <w:rFonts w:asciiTheme="majorHAnsi" w:eastAsia="Times New Roman" w:hAnsiTheme="majorHAnsi" w:cstheme="majorHAnsi"/>
                <w:sz w:val="20"/>
                <w:szCs w:val="20"/>
              </w:rPr>
              <w:t xml:space="preserve">; decrease in layers IV–VI. </w:t>
            </w:r>
          </w:p>
        </w:tc>
      </w:tr>
      <w:tr w:rsidR="004521BE" w:rsidRPr="0016185B" w14:paraId="5071FCC8" w14:textId="77777777" w:rsidTr="002B6301">
        <w:tc>
          <w:tcPr>
            <w:tcW w:w="1262" w:type="pct"/>
          </w:tcPr>
          <w:p w14:paraId="41CC8E73" w14:textId="70447828"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Zhang</w:t>
            </w:r>
            <w:r w:rsidR="00865D02" w:rsidRPr="0016185B">
              <w:rPr>
                <w:rFonts w:asciiTheme="majorHAnsi" w:eastAsia="Times New Roman" w:hAnsiTheme="majorHAnsi" w:cstheme="majorHAnsi"/>
                <w:sz w:val="20"/>
                <w:szCs w:val="20"/>
              </w:rPr>
              <w:t xml:space="preserve"> et al.,</w:t>
            </w:r>
            <w:r w:rsidRPr="0016185B">
              <w:rPr>
                <w:rFonts w:asciiTheme="majorHAnsi" w:eastAsia="Times New Roman" w:hAnsiTheme="majorHAnsi" w:cstheme="majorHAnsi"/>
                <w:sz w:val="20"/>
                <w:szCs w:val="20"/>
              </w:rPr>
              <w:t xml:space="preserve"> 2020</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&lt;EndNote&gt;&lt;Cite&gt;&lt;Author&gt;Zhang&lt;/Author&gt;&lt;Year&gt;2020&lt;/Year&gt;&lt;RecNum&gt;56&lt;/RecNum&gt;&lt;DisplayText&gt;[10]&lt;/DisplayText&gt;&lt;record&gt;&lt;rec-number&gt;56&lt;/rec-number&gt;&lt;foreign-keys&gt;&lt;key app="EN" db-id="rpaaezz22pvta8eezvkp5vpiw05wzew0dxdp" timestamp="1578932250"&gt;56&lt;/key&gt;&lt;/foreign-keys&gt;&lt;ref-type name="Journal Article"&gt;17&lt;/ref-type&gt;&lt;contributors&gt;&lt;authors&gt;&lt;author&gt;Zhang, L.&lt;/author&gt;&lt;author&gt;Verwer, R. W. H.&lt;/author&gt;&lt;author&gt;Lucassen, P. J.&lt;/author&gt;&lt;author&gt;Huitinga, I.&lt;/author&gt;&lt;author&gt;Swaab, D. F.&lt;/author&gt;&lt;/authors&gt;&lt;/contributors&gt;&lt;auth-address&gt;Neuropsychiatric Disorders Group, Netherlands Institute for Neuroscience, An institute of the Royal Netherlands Academy of Arts and Sciences, Amsterdam, the Netherlands.&amp;#xD;Brain Plasticity Group, Faculty of Science, Swammerdam Institute for Life Sciences, University of Amsterdam, Amsterdam, the Netherlands.&amp;#xD;Brain Plasticity Group, Faculty of Science, Swammerdam Institute for Life Sciences, University of Amsterdam, Amsterdam, the Netherlands; Neuroimmunology Group, Netherlands Institute for Neuroscience, An institute of the Royal Netherlands Academy of Arts and Sciences, Amsterdam, the Netherlands.&amp;#xD;Neuropsychiatric Disorders Group, Netherlands Institute for Neuroscience, An institute of the Royal Netherlands Academy of Arts and Sciences, Amsterdam, the Netherlands. Electronic address: d.f.swaab@nin.knaw.nl.&lt;/auth-address&gt;&lt;titles&gt;&lt;title&gt;Prefrontal cortex alterations in glia gene expression in schizophrenia with and without suicide&lt;/title&gt;&lt;secondary-title&gt;J Psychiatr Res&lt;/secondary-title&gt;&lt;/titles&gt;&lt;periodical&gt;&lt;full-title&gt;J Psychiatr Res&lt;/full-title&gt;&lt;/periodical&gt;&lt;pages&gt;31-38&lt;/pages&gt;&lt;volume&gt;121&lt;/volume&gt;&lt;edition&gt;2019/11/19&lt;/edition&gt;&lt;dates&gt;&lt;year&gt;2020&lt;/year&gt;&lt;pub-dates&gt;&lt;date&gt;Feb&lt;/date&gt;&lt;/pub-dates&gt;&lt;/dates&gt;&lt;isbn&gt;1879-1379 (Electronic)&amp;#xD;0022-3956 (Linking)&lt;/isbn&gt;&lt;accession-num&gt;31739114&lt;/accession-num&gt;&lt;urls&gt;&lt;related-urls&gt;&lt;url&gt;https://www.ncbi.nlm.nih.gov/pubmed/31739114&lt;/url&gt;&lt;/related-urls&gt;&lt;/urls&gt;&lt;electronic-resource-num&gt;10.1016/j.jpsychires.2019.11.002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[10]</w:t>
            </w:r>
            <w:r w:rsidR="004E4C11" w:rsidRPr="0016185B">
              <w:rPr>
                <w:rFonts w:asciiTheme="majorHAnsi" w:eastAsia="Times New Roman" w:hAnsiTheme="majorHAnsi" w:cstheme="majorHAnsi"/>
                <w:sz w:val="20"/>
                <w:szCs w:val="20"/>
              </w:rPr>
              <w:fldChar w:fldCharType="end"/>
            </w:r>
          </w:p>
        </w:tc>
        <w:tc>
          <w:tcPr>
            <w:tcW w:w="829" w:type="pct"/>
          </w:tcPr>
          <w:p w14:paraId="5F81AE3D" w14:textId="740858D3"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35/34</w:t>
            </w:r>
          </w:p>
        </w:tc>
        <w:tc>
          <w:tcPr>
            <w:tcW w:w="1047" w:type="pct"/>
          </w:tcPr>
          <w:p w14:paraId="0D06398C" w14:textId="23427A97"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42DA6C1A" w14:textId="78E3E1DA"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00446A08" w:rsidRPr="0016185B">
              <w:rPr>
                <w:rFonts w:asciiTheme="majorHAnsi" w:eastAsia="Times New Roman" w:hAnsiTheme="majorHAnsi" w:cstheme="majorHAnsi"/>
                <w:sz w:val="20"/>
                <w:szCs w:val="20"/>
              </w:rPr>
              <w:t xml:space="preserve"> (BA46)</w:t>
            </w:r>
            <w:r w:rsidRPr="0016185B">
              <w:rPr>
                <w:rFonts w:asciiTheme="majorHAnsi" w:eastAsia="Times New Roman" w:hAnsiTheme="majorHAnsi" w:cstheme="majorHAnsi"/>
                <w:sz w:val="20"/>
                <w:szCs w:val="20"/>
              </w:rPr>
              <w:t xml:space="preserve">, no difference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446A08" w:rsidRPr="0016185B">
              <w:rPr>
                <w:rFonts w:asciiTheme="majorHAnsi" w:eastAsia="Times New Roman" w:hAnsiTheme="majorHAnsi" w:cstheme="majorHAnsi"/>
                <w:sz w:val="20"/>
                <w:szCs w:val="20"/>
              </w:rPr>
              <w:t xml:space="preserve"> (BA24)</w:t>
            </w:r>
            <w:r w:rsidR="009853C5" w:rsidRPr="0016185B">
              <w:rPr>
                <w:rFonts w:asciiTheme="majorHAnsi" w:eastAsia="Times New Roman" w:hAnsiTheme="majorHAnsi" w:cstheme="majorHAnsi"/>
                <w:sz w:val="20"/>
                <w:szCs w:val="20"/>
              </w:rPr>
              <w:t>”</w:t>
            </w:r>
          </w:p>
        </w:tc>
      </w:tr>
      <w:tr w:rsidR="001F23E0" w:rsidRPr="0016185B" w14:paraId="34F60153" w14:textId="77777777" w:rsidTr="004E4C11">
        <w:tc>
          <w:tcPr>
            <w:tcW w:w="5000" w:type="pct"/>
            <w:gridSpan w:val="4"/>
          </w:tcPr>
          <w:p w14:paraId="69211380" w14:textId="1D9B23FC" w:rsidR="001F23E0" w:rsidRPr="0016185B" w:rsidRDefault="00C43740" w:rsidP="001F23E0">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Depression and / or suicide</w:t>
            </w:r>
          </w:p>
        </w:tc>
      </w:tr>
      <w:tr w:rsidR="001F23E0" w:rsidRPr="0016185B" w14:paraId="24CF262C" w14:textId="77777777" w:rsidTr="002B6301">
        <w:tc>
          <w:tcPr>
            <w:tcW w:w="1262" w:type="pct"/>
          </w:tcPr>
          <w:p w14:paraId="5C9D8F3D" w14:textId="0DC29BAF" w:rsidR="001F23E0" w:rsidRPr="0016185B" w:rsidRDefault="001F23E0" w:rsidP="001F23E0">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Choudary</w:t>
            </w:r>
            <w:proofErr w:type="spellEnd"/>
            <w:r w:rsidRPr="0016185B">
              <w:rPr>
                <w:rFonts w:asciiTheme="majorHAnsi" w:eastAsia="Times New Roman" w:hAnsiTheme="majorHAnsi" w:cstheme="majorHAnsi"/>
                <w:sz w:val="20"/>
                <w:szCs w:val="20"/>
              </w:rPr>
              <w:t xml:space="preserve"> </w:t>
            </w:r>
            <w:r w:rsidR="00865D02" w:rsidRPr="0016185B">
              <w:rPr>
                <w:rFonts w:asciiTheme="majorHAnsi" w:eastAsia="Times New Roman" w:hAnsiTheme="majorHAnsi" w:cstheme="majorHAnsi"/>
                <w:sz w:val="20"/>
                <w:szCs w:val="20"/>
              </w:rPr>
              <w:t xml:space="preserve">et al., </w:t>
            </w:r>
            <w:r w:rsidRPr="0016185B">
              <w:rPr>
                <w:rFonts w:asciiTheme="majorHAnsi" w:eastAsia="Times New Roman" w:hAnsiTheme="majorHAnsi" w:cstheme="majorHAnsi"/>
                <w:sz w:val="20"/>
                <w:szCs w:val="20"/>
              </w:rPr>
              <w:t>2005</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[11]</w:t>
            </w:r>
            <w:r w:rsidR="004E4C11" w:rsidRPr="0016185B">
              <w:rPr>
                <w:rFonts w:asciiTheme="majorHAnsi" w:eastAsia="Times New Roman" w:hAnsiTheme="majorHAnsi" w:cstheme="majorHAnsi"/>
                <w:sz w:val="20"/>
                <w:szCs w:val="20"/>
              </w:rPr>
              <w:fldChar w:fldCharType="end"/>
            </w:r>
          </w:p>
        </w:tc>
        <w:tc>
          <w:tcPr>
            <w:tcW w:w="829" w:type="pct"/>
          </w:tcPr>
          <w:p w14:paraId="238CF8F2"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9/7</w:t>
            </w:r>
          </w:p>
        </w:tc>
        <w:tc>
          <w:tcPr>
            <w:tcW w:w="1047" w:type="pct"/>
          </w:tcPr>
          <w:p w14:paraId="723710F6"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45929E49" w14:textId="1469E1CF"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 xml:space="preserve">(BA24) </w:t>
            </w:r>
            <w:r w:rsidRPr="0016185B">
              <w:rPr>
                <w:rFonts w:asciiTheme="majorHAnsi" w:eastAsia="Times New Roman" w:hAnsiTheme="majorHAnsi" w:cstheme="majorHAnsi"/>
                <w:sz w:val="20"/>
                <w:szCs w:val="20"/>
              </w:rPr>
              <w:t xml:space="preserve">and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002B6301" w:rsidRPr="0016185B">
              <w:rPr>
                <w:rFonts w:asciiTheme="majorHAnsi" w:eastAsia="Times New Roman" w:hAnsiTheme="majorHAnsi" w:cstheme="majorHAnsi"/>
                <w:sz w:val="20"/>
                <w:szCs w:val="20"/>
              </w:rPr>
              <w:t xml:space="preserve"> (BA9/46)</w:t>
            </w:r>
          </w:p>
        </w:tc>
      </w:tr>
      <w:tr w:rsidR="00DF610B" w:rsidRPr="0016185B" w14:paraId="5CE3BEE6" w14:textId="77777777" w:rsidTr="002B6301">
        <w:tc>
          <w:tcPr>
            <w:tcW w:w="1262" w:type="pct"/>
          </w:tcPr>
          <w:p w14:paraId="39F81CAF" w14:textId="5E1F7EA9"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Pr="0016185B">
              <w:rPr>
                <w:rFonts w:asciiTheme="majorHAnsi" w:eastAsia="Times New Roman" w:hAnsiTheme="majorHAnsi" w:cstheme="majorHAnsi"/>
                <w:sz w:val="20"/>
                <w:szCs w:val="20"/>
              </w:rPr>
              <w:fldChar w:fldCharType="end"/>
            </w:r>
          </w:p>
        </w:tc>
        <w:tc>
          <w:tcPr>
            <w:tcW w:w="829" w:type="pct"/>
          </w:tcPr>
          <w:p w14:paraId="7E712FF9" w14:textId="08DF6275"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574A71D2" w14:textId="7568506D"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DFD639F" w14:textId="30C182B9"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“PFC” (BA9) and “OFC” (BA11/47)</w:t>
            </w:r>
          </w:p>
        </w:tc>
      </w:tr>
      <w:tr w:rsidR="00B22E13" w:rsidRPr="0016185B" w14:paraId="47DE2BBC" w14:textId="77777777" w:rsidTr="002B6301">
        <w:tc>
          <w:tcPr>
            <w:tcW w:w="1262" w:type="pct"/>
          </w:tcPr>
          <w:p w14:paraId="281F6C3A" w14:textId="794B05B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Kim et al., 2007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&lt;EndNote&gt;&lt;Cite&gt;&lt;Author&gt;Kim&lt;/Author&gt;&lt;Year&gt;2007&lt;/Year&gt;&lt;RecNum&gt;55&lt;/RecNum&gt;&lt;DisplayText&gt;[12]&lt;/DisplayText&gt;&lt;record&gt;&lt;rec-number&gt;55&lt;/rec-number&gt;&lt;foreign-keys&gt;&lt;key app="EN" db-id="rpaaezz22pvta8eezvkp5vpiw05wzew0dxdp" timestamp="1578932205"&gt;55&lt;/key&gt;&lt;/foreign-keys&gt;&lt;ref-type name="Journal Article"&gt;17&lt;/ref-type&gt;&lt;contributors&gt;&lt;authors&gt;&lt;author&gt;Kim, S.&lt;/author&gt;&lt;author&gt;Choi, K. H.&lt;/author&gt;&lt;author&gt;Baykiz, A. F.&lt;/author&gt;&lt;author&gt;Gershenfeld, H. K.&lt;/author&gt;&lt;/authors&gt;&lt;/contributors&gt;&lt;auth-address&gt;Department of Psychiatry, Univ, of Texas Southwestern Medical Center, Dallas, Texas 75390-9070, USA. Howard.Gershenfeld@UTSouthwestern.edu.&lt;/auth-address&gt;&lt;titles&gt;&lt;title&gt;Suicide candidate genes associated with bipolar disorder and schizophrenia: an exploratory gene expression profiling analysis of post-mortem prefrontal cortex&lt;/title&gt;&lt;secondary-title&gt;BMC Genomics&lt;/secondary-title&gt;&lt;/titles&gt;&lt;periodical&gt;&lt;full-title&gt;BMC Genomics&lt;/full-title&gt;&lt;/periodical&gt;&lt;pages&gt;413&lt;/pages&gt;&lt;volume&gt;8&lt;/volume&gt;&lt;edition&gt;2007/11/14&lt;/edition&gt;&lt;keywords&gt;&lt;keyword&gt;Adult&lt;/keyword&gt;&lt;keyword&gt;Bipolar Disorder/*genetics&lt;/keyword&gt;&lt;keyword&gt;Female&lt;/keyword&gt;&lt;keyword&gt;Gene Expression Profiling/*methods&lt;/keyword&gt;&lt;keyword&gt;Humans&lt;/keyword&gt;&lt;keyword&gt;Male&lt;/keyword&gt;&lt;keyword&gt;Middle Aged&lt;/keyword&gt;&lt;keyword&gt;Oligonucleotide Array Sequence Analysis/methods&lt;/keyword&gt;&lt;keyword&gt;Postmortem Changes&lt;/keyword&gt;&lt;keyword&gt;Prefrontal Cortex/metabolism&lt;/keyword&gt;&lt;keyword&gt;Reverse Transcriptase Polymerase Chain Reaction&lt;/keyword&gt;&lt;keyword&gt;Schizophrenia/*genetics&lt;/keyword&gt;&lt;keyword&gt;*Suicide&lt;/keyword&gt;&lt;/keywords&gt;&lt;dates&gt;&lt;year&gt;2007&lt;/year&gt;&lt;pub-dates&gt;&lt;date&gt;Nov 12&lt;/date&gt;&lt;/pub-dates&gt;&lt;/dates&gt;&lt;isbn&gt;1471-2164 (Electronic)&amp;#xD;1471-2164 (Linking)&lt;/isbn&gt;&lt;accession-num&gt;17997842&lt;/accession-num&gt;&lt;urls&gt;&lt;related-urls&gt;&lt;url&gt;https://www.ncbi.nlm.nih.gov/pubmed/17997842&lt;/url&gt;&lt;/related-urls&gt;&lt;/urls&gt;&lt;custom2&gt;PMC2211497&lt;/custom2&gt;&lt;electronic-resource-num&gt;10.1186/1471-2164-8-413&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[12]</w:t>
            </w:r>
            <w:r w:rsidRPr="0016185B">
              <w:rPr>
                <w:rFonts w:asciiTheme="majorHAnsi" w:eastAsia="Times New Roman" w:hAnsiTheme="majorHAnsi" w:cstheme="majorHAnsi"/>
                <w:sz w:val="20"/>
                <w:szCs w:val="20"/>
              </w:rPr>
              <w:fldChar w:fldCharType="end"/>
            </w:r>
          </w:p>
        </w:tc>
        <w:tc>
          <w:tcPr>
            <w:tcW w:w="829" w:type="pct"/>
          </w:tcPr>
          <w:p w14:paraId="5887AB69" w14:textId="52481EF4" w:rsidR="00B22E13" w:rsidRPr="0016185B" w:rsidRDefault="00B22E13" w:rsidP="00B22E13">
            <w:pPr>
              <w:spacing w:line="276" w:lineRule="auto"/>
              <w:jc w:val="both"/>
              <w:rPr>
                <w:rFonts w:asciiTheme="majorHAnsi" w:eastAsia="Times New Roman" w:hAnsiTheme="majorHAnsi" w:cstheme="majorHAnsi"/>
                <w:sz w:val="20"/>
                <w:szCs w:val="20"/>
              </w:rPr>
            </w:pPr>
          </w:p>
        </w:tc>
        <w:tc>
          <w:tcPr>
            <w:tcW w:w="1047" w:type="pct"/>
          </w:tcPr>
          <w:p w14:paraId="67C7B9C7" w14:textId="0F1273A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42EF0F0" w14:textId="1FCC84C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“PFC” (BA10/46): Within schizophrenia, decreased in suicide (n=10) vs. non-suicide (n=35); within bipolar disorder, no difference in suicide (n=22) vs. non-suicide (n=23).</w:t>
            </w:r>
          </w:p>
        </w:tc>
      </w:tr>
      <w:tr w:rsidR="00B22E13" w:rsidRPr="0016185B" w14:paraId="22B7DC87" w14:textId="77777777" w:rsidTr="002B6301">
        <w:tc>
          <w:tcPr>
            <w:tcW w:w="1262" w:type="pct"/>
          </w:tcPr>
          <w:p w14:paraId="3140B193" w14:textId="4E281686"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Karolewicz</w:t>
            </w:r>
            <w:proofErr w:type="spellEnd"/>
            <w:r w:rsidRPr="0016185B">
              <w:rPr>
                <w:rFonts w:asciiTheme="majorHAnsi" w:eastAsia="Times New Roman" w:hAnsiTheme="majorHAnsi" w:cstheme="majorHAnsi"/>
                <w:sz w:val="20"/>
                <w:szCs w:val="20"/>
              </w:rPr>
              <w:t xml:space="preserve">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PEVuZE5vdGU+PENpdGU+PEF1dGhvcj5LYXJvbGV3aWN6PC9BdXRob3I+PFllYXI+MjAwOTwvWWVh
cj48UmVjTnVtPjU0PC9SZWNOdW0+PERpc3BsYXlUZXh0PlsxM108L0Rpc3BsYXlUZXh0PjxyZWNv
cmQ+PHJlYy1udW1iZXI+NTQ8L3JlYy1udW1iZXI+PGZvcmVpZ24ta2V5cz48a2V5IGFwcD0iRU4i
IGRiLWlkPSJycGFhZXp6MjJwdnRhOGVlenZrcDV2cGl3MDV3emV3MGR4ZHAiIHRpbWVzdGFtcD0i
MTU3ODkzMTY0MiI+NTQ8L2tleT48L2ZvcmVpZ24ta2V5cz48cmVmLXR5cGUgbmFtZT0iSm91cm5h
bCBBcnRpY2xlIj4xNzwvcmVmLXR5cGU+PGNvbnRyaWJ1dG9ycz48YXV0aG9ycz48YXV0aG9yPkth
cm9sZXdpY3osIEIuPC9hdXRob3I+PGF1dGhvcj5TemViZW5pLCBLLjwvYXV0aG9yPjxhdXRob3I+
R2lsbW9yZSwgVC48L2F1dGhvcj48YXV0aG9yPk1hY2lhZywgRC48L2F1dGhvcj48YXV0aG9yPlN0
b2NrbWVpZXIsIEMuIEEuPC9hdXRob3I+PGF1dGhvcj5PcmR3YXksIEcuIEEuPC9hdXRob3I+PC9h
dXRob3JzPjwvY29udHJpYnV0b3JzPjxhdXRoLWFkZHJlc3M+RGVwYXJ0bWVudCBvZiBQc3ljaGlh
dHJ5IGFuZCBIdW1hbiBCZWhhdmlvciwgVW5pdmVyc2l0eSBvZiBNaXNzaXNzaXBwaSBNZWRpY2Fs
IENlbnRlciwgSmFja3NvbiwgTVMgMzkyMTYtNDUwNSwgVVNBLiBia2Fyb2xld2ljekBwc3ljaGlh
dHJ5LnVtc21lZC5lZHU8L2F1dGgtYWRkcmVzcz48dGl0bGVzPjx0aXRsZT5FbGV2YXRlZCBsZXZl
bHMgb2YgTlIyQSBhbmQgUFNELTk1IGluIHRoZSBsYXRlcmFsIGFteWdkYWxhIGluIGRlcHJlc3Np
b248L3RpdGxlPjxzZWNvbmRhcnktdGl0bGU+SW50IEogTmV1cm9wc3ljaG9waGFybWFjb2w8L3Nl
Y29uZGFyeS10aXRsZT48L3RpdGxlcz48cGVyaW9kaWNhbD48ZnVsbC10aXRsZT5JbnQgSiBOZXVy
b3BzeWNob3BoYXJtYWNvbDwvZnVsbC10aXRsZT48L3BlcmlvZGljYWw+PHBhZ2VzPjE0My01Mzwv
cGFnZXM+PHZvbHVtZT4xMjwvdm9sdW1lPjxudW1iZXI+MjwvbnVtYmVyPjxlZGl0aW9uPjIwMDgv
MDYvMjQ8L2VkaXRpb24+PGtleXdvcmRzPjxrZXl3b3JkPkFkdWx0PC9rZXl3b3JkPjxrZXl3b3Jk
PkFnZWQ8L2tleXdvcmQ+PGtleXdvcmQ+QW15Z2RhbGEvKm1ldGFib2xpc208L2tleXdvcmQ+PGtl
eXdvcmQ+QW5hbHlzaXMgb2YgVmFyaWFuY2U8L2tleXdvcmQ+PGtleXdvcmQ+RGVwcmVzc2lvbi8q
cGF0aG9sb2d5PC9rZXl3b3JkPjxrZXl3b3JkPkRpc2tzIExhcmdlIEhvbW9sb2cgNCBQcm90ZWlu
PC9rZXl3b3JkPjxrZXl3b3JkPkZlbWFsZTwva2V5d29yZD48a2V5d29yZD5HbHV0YW1hdGUgRGVj
YXJib3h5bGFzZS9tZXRhYm9saXNtPC9rZXl3b3JkPjxrZXl3b3JkPkh1bWFuczwva2V5d29yZD48
a2V5d29yZD5JbnRyYWNlbGx1bGFyIFNpZ25hbGluZyBQZXB0aWRlcyBhbmQgUHJvdGVpbnMvKm1l
dGFib2xpc208L2tleXdvcmQ+PGtleXdvcmQ+TWFsZTwva2V5d29yZD48a2V5d29yZD5NZW1icmFu
ZSBQcm90ZWlucy8qbWV0YWJvbGlzbTwva2V5d29yZD48a2V5d29yZD5NaWRkbGUgQWdlZDwva2V5
d29yZD48a2V5d29yZD5OaXRyaWMgT3hpZGUgU3ludGhhc2UgVHlwZSBJL21ldGFib2xpc208L2tl
eXdvcmQ+PGtleXdvcmQ+UG9zdG1vcnRlbSBDaGFuZ2VzPC9rZXl3b3JkPjxrZXl3b3JkPlJlY2Vw
dG9ycywgTi1NZXRoeWwtRC1Bc3BhcnRhdGUvKm1ldGFib2xpc208L2tleXdvcmQ+PGtleXdvcmQ+
U3RhdGlzdGljcyBhcyBUb3BpYy9tZXRob2RzPC9rZXl3b3JkPjwva2V5d29yZHM+PGRhdGVzPjx5
ZWFyPjIwMDk8L3llYXI+PHB1Yi1kYXRlcz48ZGF0ZT5NYXI8L2RhdGU+PC9wdWItZGF0ZXM+PC9k
YXRlcz48aXNibj4xNDY5LTUxMTEgKEVsZWN0cm9uaWMpJiN4RDsxNDYxLTE0NTcgKExpbmtpbmcp
PC9pc2JuPjxhY2Nlc3Npb24tbnVtPjE4NTcwNzA0PC9hY2Nlc3Npb24tbnVtPjx1cmxzPjxyZWxh
dGVkLXVybHM+PHVybD5odHRwczovL3d3dy5uY2JpLm5sbS5uaWguZ292L3B1Ym1lZC8xODU3MDcw
NDwvdXJsPjwvcmVsYXRlZC11cmxzPjwvdXJscz48Y3VzdG9tMj5QTUMyNjQ1NDc5PC9jdXN0b20y
PjxlbGVjdHJvbmljLXJlc291cmNlLW51bT4xMC4xMDE3L1MxNDYxMTQ1NzA4MDA4OTg1PC9lbGVj
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PEVuZE5vdGU+PENpdGU+PEF1dGhvcj5LYXJvbGV3aWN6PC9BdXRob3I+PFllYXI+MjAwOTwvWWVh
cj48UmVjTnVtPjU0PC9SZWNOdW0+PERpc3BsYXlUZXh0PlsxM108L0Rpc3BsYXlUZXh0PjxyZWNv
cmQ+PHJlYy1udW1iZXI+NTQ8L3JlYy1udW1iZXI+PGZvcmVpZ24ta2V5cz48a2V5IGFwcD0iRU4i
IGRiLWlkPSJycGFhZXp6MjJwdnRhOGVlenZrcDV2cGl3MDV3emV3MGR4ZHAiIHRpbWVzdGFtcD0i
MTU3ODkzMTY0MiI+NTQ8L2tleT48L2ZvcmVpZ24ta2V5cz48cmVmLXR5cGUgbmFtZT0iSm91cm5h
bCBBcnRpY2xlIj4xNzwvcmVmLXR5cGU+PGNvbnRyaWJ1dG9ycz48YXV0aG9ycz48YXV0aG9yPkth
cm9sZXdpY3osIEIuPC9hdXRob3I+PGF1dGhvcj5TemViZW5pLCBLLjwvYXV0aG9yPjxhdXRob3I+
R2lsbW9yZSwgVC48L2F1dGhvcj48YXV0aG9yPk1hY2lhZywgRC48L2F1dGhvcj48YXV0aG9yPlN0
b2NrbWVpZXIsIEMuIEEuPC9hdXRob3I+PGF1dGhvcj5PcmR3YXksIEcuIEEuPC9hdXRob3I+PC9h
dXRob3JzPjwvY29udHJpYnV0b3JzPjxhdXRoLWFkZHJlc3M+RGVwYXJ0bWVudCBvZiBQc3ljaGlh
dHJ5IGFuZCBIdW1hbiBCZWhhdmlvciwgVW5pdmVyc2l0eSBvZiBNaXNzaXNzaXBwaSBNZWRpY2Fs
IENlbnRlciwgSmFja3NvbiwgTVMgMzkyMTYtNDUwNSwgVVNBLiBia2Fyb2xld2ljekBwc3ljaGlh
dHJ5LnVtc21lZC5lZHU8L2F1dGgtYWRkcmVzcz48dGl0bGVzPjx0aXRsZT5FbGV2YXRlZCBsZXZl
bHMgb2YgTlIyQSBhbmQgUFNELTk1IGluIHRoZSBsYXRlcmFsIGFteWdkYWxhIGluIGRlcHJlc3Np
b248L3RpdGxlPjxzZWNvbmRhcnktdGl0bGU+SW50IEogTmV1cm9wc3ljaG9waGFybWFjb2w8L3Nl
Y29uZGFyeS10aXRsZT48L3RpdGxlcz48cGVyaW9kaWNhbD48ZnVsbC10aXRsZT5JbnQgSiBOZXVy
b3BzeWNob3BoYXJtYWNvbDwvZnVsbC10aXRsZT48L3BlcmlvZGljYWw+PHBhZ2VzPjE0My01Mzwv
cGFnZXM+PHZvbHVtZT4xMjwvdm9sdW1lPjxudW1iZXI+MjwvbnVtYmVyPjxlZGl0aW9uPjIwMDgv
MDYvMjQ8L2VkaXRpb24+PGtleXdvcmRzPjxrZXl3b3JkPkFkdWx0PC9rZXl3b3JkPjxrZXl3b3Jk
PkFnZWQ8L2tleXdvcmQ+PGtleXdvcmQ+QW15Z2RhbGEvKm1ldGFib2xpc208L2tleXdvcmQ+PGtl
eXdvcmQ+QW5hbHlzaXMgb2YgVmFyaWFuY2U8L2tleXdvcmQ+PGtleXdvcmQ+RGVwcmVzc2lvbi8q
cGF0aG9sb2d5PC9rZXl3b3JkPjxrZXl3b3JkPkRpc2tzIExhcmdlIEhvbW9sb2cgNCBQcm90ZWlu
PC9rZXl3b3JkPjxrZXl3b3JkPkZlbWFsZTwva2V5d29yZD48a2V5d29yZD5HbHV0YW1hdGUgRGVj
YXJib3h5bGFzZS9tZXRhYm9saXNtPC9rZXl3b3JkPjxrZXl3b3JkPkh1bWFuczwva2V5d29yZD48
a2V5d29yZD5JbnRyYWNlbGx1bGFyIFNpZ25hbGluZyBQZXB0aWRlcyBhbmQgUHJvdGVpbnMvKm1l
dGFib2xpc208L2tleXdvcmQ+PGtleXdvcmQ+TWFsZTwva2V5d29yZD48a2V5d29yZD5NZW1icmFu
ZSBQcm90ZWlucy8qbWV0YWJvbGlzbTwva2V5d29yZD48a2V5d29yZD5NaWRkbGUgQWdlZDwva2V5
d29yZD48a2V5d29yZD5OaXRyaWMgT3hpZGUgU3ludGhhc2UgVHlwZSBJL21ldGFib2xpc208L2tl
eXdvcmQ+PGtleXdvcmQ+UG9zdG1vcnRlbSBDaGFuZ2VzPC9rZXl3b3JkPjxrZXl3b3JkPlJlY2Vw
dG9ycywgTi1NZXRoeWwtRC1Bc3BhcnRhdGUvKm1ldGFib2xpc208L2tleXdvcmQ+PGtleXdvcmQ+
U3RhdGlzdGljcyBhcyBUb3BpYy9tZXRob2RzPC9rZXl3b3JkPjwva2V5d29yZHM+PGRhdGVzPjx5
ZWFyPjIwMDk8L3llYXI+PHB1Yi1kYXRlcz48ZGF0ZT5NYXI8L2RhdGU+PC9wdWItZGF0ZXM+PC9k
YXRlcz48aXNibj4xNDY5LTUxMTEgKEVsZWN0cm9uaWMpJiN4RDsxNDYxLTE0NTcgKExpbmtpbmcp
PC9pc2JuPjxhY2Nlc3Npb24tbnVtPjE4NTcwNzA0PC9hY2Nlc3Npb24tbnVtPjx1cmxzPjxyZWxh
dGVkLXVybHM+PHVybD5odHRwczovL3d3dy5uY2JpLm5sbS5uaWguZ292L3B1Ym1lZC8xODU3MDcw
NDwvdXJsPjwvcmVsYXRlZC11cmxzPjwvdXJscz48Y3VzdG9tMj5QTUMyNjQ1NDc5PC9jdXN0b20y
PjxlbGVjdHJvbmljLXJlc291cmNlLW51bT4xMC4xMDE3L1MxNDYxMTQ1NzA4MDA4OTg1PC9lbGVj
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[13]</w:t>
            </w:r>
            <w:r w:rsidRPr="0016185B">
              <w:rPr>
                <w:rFonts w:asciiTheme="majorHAnsi" w:eastAsia="Times New Roman" w:hAnsiTheme="majorHAnsi" w:cstheme="majorHAnsi"/>
                <w:sz w:val="20"/>
                <w:szCs w:val="20"/>
              </w:rPr>
              <w:fldChar w:fldCharType="end"/>
            </w:r>
          </w:p>
        </w:tc>
        <w:tc>
          <w:tcPr>
            <w:tcW w:w="829" w:type="pct"/>
          </w:tcPr>
          <w:p w14:paraId="19E92BEC"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14/14</w:t>
            </w:r>
          </w:p>
        </w:tc>
        <w:tc>
          <w:tcPr>
            <w:tcW w:w="1047" w:type="pct"/>
          </w:tcPr>
          <w:p w14:paraId="2146B635" w14:textId="3CB10351"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30C8CEF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amygdala</w:t>
            </w:r>
          </w:p>
        </w:tc>
      </w:tr>
      <w:tr w:rsidR="00B22E13" w:rsidRPr="0016185B" w14:paraId="38B38409" w14:textId="77777777" w:rsidTr="002B6301">
        <w:tc>
          <w:tcPr>
            <w:tcW w:w="1262" w:type="pct"/>
          </w:tcPr>
          <w:p w14:paraId="0F83C121" w14:textId="72F4FE0D"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Sequeira</w:t>
            </w:r>
            <w:proofErr w:type="spellEnd"/>
            <w:r w:rsidRPr="0016185B">
              <w:rPr>
                <w:rFonts w:asciiTheme="majorHAnsi" w:eastAsia="Times New Roman" w:hAnsiTheme="majorHAnsi" w:cstheme="majorHAnsi"/>
                <w:sz w:val="20"/>
                <w:szCs w:val="20"/>
              </w:rPr>
              <w:t xml:space="preserve">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PEVuZE5vdGU+PENpdGU+PEF1dGhvcj5TZXF1ZWlyYTwvQXV0aG9yPjxZZWFyPjIwMDk8L1llYXI+
PFJlY051bT41NzwvUmVjTnVtPjxEaXNwbGF5VGV4dD5bMTRdPC9EaXNwbGF5VGV4dD48cmVjb3Jk
PjxyZWMtbnVtYmVyPjU3PC9yZWMtbnVtYmVyPjxmb3JlaWduLWtleXM+PGtleSBhcHA9IkVOIiBk
Yi1pZD0icnBhYWV6ejIycHZ0YThlZXp2a3A1dnBpdzA1d3pldzBkeGRwIiB0aW1lc3RhbXA9IjE1
Nzg5MzI3MzkiPjU3PC9rZXk+PC9mb3JlaWduLWtleXM+PHJlZi10eXBlIG5hbWU9IkpvdXJuYWwg
QXJ0aWNsZSI+MTc8L3JlZi10eXBlPjxjb250cmlidXRvcnM+PGF1dGhvcnM+PGF1dGhvcj5TZXF1
ZWlyYSwgQS48L2F1dGhvcj48YXV0aG9yPk1hbWRhbmksIEYuPC9hdXRob3I+PGF1dGhvcj5Fcm5z
dCwgQy48L2F1dGhvcj48YXV0aG9yPlZhd3RlciwgTS4gUC48L2F1dGhvcj48YXV0aG9yPkJ1bm5l
eSwgVy4gRS48L2F1dGhvcj48YXV0aG9yPkxlYmVsLCBWLjwvYXV0aG9yPjxhdXRob3I+UmVoYWws
IFMuPC9hdXRob3I+PGF1dGhvcj5LbGVtcGFuLCBULjwvYXV0aG9yPjxhdXRob3I+R3JhdHRvbiwg
QS48L2F1dGhvcj48YXV0aG9yPkJlbmtlbGZhdCwgQy48L2F1dGhvcj48YXV0aG9yPlJvdWxlYXUs
IEcuIEEuPC9hdXRob3I+PGF1dGhvcj5NZWNoYXdhciwgTi48L2F1dGhvcj48YXV0aG9yPlR1cmVj
a2ksIEcuPC9hdXRob3I+PC9hdXRob3JzPjwvY29udHJpYnV0b3JzPjxhdXRoLWFkZHJlc3M+TWNH
aWxsIEdyb3VwIGZvciBTdWljaWRlIFN0dWRpZXMsIERvdWdsYXMgTWVudGFsIEhlYWx0aCBVbml2
ZXJzaXR5IEluc3RpdHV0ZSwgTWNHaWxsIFVuaXZlcnNpdHksIE1vbnRyZWFsLCBRdWViZWMsIENh
bmFkYS48L2F1dGgtYWRkcmVzcz48dGl0bGVzPjx0aXRsZT5HbG9iYWwgYnJhaW4gZ2VuZSBleHBy
ZXNzaW9uIGFuYWx5c2lzIGxpbmtzIGdsdXRhbWF0ZXJnaWMgYW5kIEdBQkFlcmdpYyBhbHRlcmF0
aW9ucyB0byBzdWljaWRlIGFuZCBtYWpvciBkZXByZXNzaW9uPC90aXRsZT48c2Vjb25kYXJ5LXRp
dGxlPlBMb1MgT25lPC9zZWNvbmRhcnktdGl0bGU+PC90aXRsZXM+PHBlcmlvZGljYWw+PGZ1bGwt
dGl0bGU+UExvUyBPbmU8L2Z1bGwtdGl0bGU+PC9wZXJpb2RpY2FsPjxwYWdlcz5lNjU4NTwvcGFn
ZXM+PHZvbHVtZT40PC92b2x1bWU+PG51bWJlcj44PC9udW1iZXI+PGVkaXRpb24+MjAwOS8wOC8x
MjwvZWRpdGlvbj48a2V5d29yZHM+PGtleXdvcmQ+QWR1bHQ8L2tleXdvcmQ+PGtleXdvcmQ+QW5p
bWFsczwva2V5d29yZD48a2V5d29yZD5CcmFpbi8qbWV0YWJvbGlzbTwva2V5d29yZD48a2V5d29y
ZD5EZXByZXNzaXZlIERpc29yZGVyLCBNYWpvci8qZ2VuZXRpY3M8L2tleXdvcmQ+PGtleXdvcmQ+
KkdlbmUgRXhwcmVzc2lvbiBQcm9maWxpbmc8L2tleXdvcmQ+PGtleXdvcmQ+R2x1dGFtaWMgQWNp
ZC8qbWV0YWJvbGlzbTwva2V5d29yZD48a2V5d29yZD5IdW1hbnM8L2tleXdvcmQ+PGtleXdvcmQ+
TWFsZTwva2V5d29yZD48a2V5d29yZD5NaWRkbGUgQWdlZDwva2V5d29yZD48a2V5d29yZD5PbGln
b251Y2xlb3RpZGUgQXJyYXkgU2VxdWVuY2UgQW5hbHlzaXM8L2tleXdvcmQ+PGtleXdvcmQ+Uk5B
LCBNZXNzZW5nZXIvZ2VuZXRpY3M8L2tleXdvcmQ+PGtleXdvcmQ+UmF0czwva2V5d29yZD48a2V5
d29yZD5SYXRzLCBTcHJhZ3VlLURhd2xleTwva2V5d29yZD48a2V5d29yZD5SZXZlcnNlIFRyYW5z
Y3JpcHRhc2UgUG9seW1lcmFzZSBDaGFpbiBSZWFjdGlvbjwva2V5d29yZD48a2V5d29yZD4qU3Vp
Y2lkZTwva2V5d29yZD48a2V5d29yZD5nYW1tYS1BbWlub2J1dHlyaWMgQWNpZC8qbWV0YWJvbGlz
bTwva2V5d29yZD48L2tleXdvcmRzPjxkYXRlcz48eWVhcj4yMDA5PC95ZWFyPjxwdWItZGF0ZXM+
PGRhdGU+QXVnIDExPC9kYXRlPjwvcHViLWRhdGVzPjwvZGF0ZXM+PGlzYm4+MTkzMi02MjAzIChF
bGVjdHJvbmljKSYjeEQ7MTkzMi02MjAzIChMaW5raW5nKTwvaXNibj48YWNjZXNzaW9uLW51bT4x
OTY2ODM3NjwvYWNjZXNzaW9uLW51bT48dXJscz48cmVsYXRlZC11cmxzPjx1cmw+aHR0cHM6Ly93
d3cubmNiaS5ubG0ubmloLmdvdi9wdWJtZWQvMTk2NjgzNzY8L3VybD48L3JlbGF0ZWQtdXJscz48
L3VybHM+PGN1c3RvbTI+UE1DMjcxOTc5OTwvY3VzdG9tMj48ZWxlY3Ryb25pYy1yZXNvdXJjZS1u
dW0+MTAuMTM3MS9qb3VybmFsLnBvbmUuMDAwNjU4NTwvZWxlY3Ryb25pYy1yZXNvdXJjZS1udW0+
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PEVuZE5vdGU+PENpdGU+PEF1dGhvcj5TZXF1ZWlyYTwvQXV0aG9yPjxZZWFyPjIwMDk8L1llYXI+
PFJlY051bT41NzwvUmVjTnVtPjxEaXNwbGF5VGV4dD5bMTRdPC9EaXNwbGF5VGV4dD48cmVjb3Jk
PjxyZWMtbnVtYmVyPjU3PC9yZWMtbnVtYmVyPjxmb3JlaWduLWtleXM+PGtleSBhcHA9IkVOIiBk
Yi1pZD0icnBhYWV6ejIycHZ0YThlZXp2a3A1dnBpdzA1d3pldzBkeGRwIiB0aW1lc3RhbXA9IjE1
Nzg5MzI3MzkiPjU3PC9rZXk+PC9mb3JlaWduLWtleXM+PHJlZi10eXBlIG5hbWU9IkpvdXJuYWwg
QXJ0aWNsZSI+MTc8L3JlZi10eXBlPjxjb250cmlidXRvcnM+PGF1dGhvcnM+PGF1dGhvcj5TZXF1
ZWlyYSwgQS48L2F1dGhvcj48YXV0aG9yPk1hbWRhbmksIEYuPC9hdXRob3I+PGF1dGhvcj5Fcm5z
dCwgQy48L2F1dGhvcj48YXV0aG9yPlZhd3RlciwgTS4gUC48L2F1dGhvcj48YXV0aG9yPkJ1bm5l
eSwgVy4gRS48L2F1dGhvcj48YXV0aG9yPkxlYmVsLCBWLjwvYXV0aG9yPjxhdXRob3I+UmVoYWws
IFMuPC9hdXRob3I+PGF1dGhvcj5LbGVtcGFuLCBULjwvYXV0aG9yPjxhdXRob3I+R3JhdHRvbiwg
QS48L2F1dGhvcj48YXV0aG9yPkJlbmtlbGZhdCwgQy48L2F1dGhvcj48YXV0aG9yPlJvdWxlYXUs
IEcuIEEuPC9hdXRob3I+PGF1dGhvcj5NZWNoYXdhciwgTi48L2F1dGhvcj48YXV0aG9yPlR1cmVj
a2ksIEcuPC9hdXRob3I+PC9hdXRob3JzPjwvY29udHJpYnV0b3JzPjxhdXRoLWFkZHJlc3M+TWNH
aWxsIEdyb3VwIGZvciBTdWljaWRlIFN0dWRpZXMsIERvdWdsYXMgTWVudGFsIEhlYWx0aCBVbml2
ZXJzaXR5IEluc3RpdHV0ZSwgTWNHaWxsIFVuaXZlcnNpdHksIE1vbnRyZWFsLCBRdWViZWMsIENh
bmFkYS48L2F1dGgtYWRkcmVzcz48dGl0bGVzPjx0aXRsZT5HbG9iYWwgYnJhaW4gZ2VuZSBleHBy
ZXNzaW9uIGFuYWx5c2lzIGxpbmtzIGdsdXRhbWF0ZXJnaWMgYW5kIEdBQkFlcmdpYyBhbHRlcmF0
aW9ucyB0byBzdWljaWRlIGFuZCBtYWpvciBkZXByZXNzaW9uPC90aXRsZT48c2Vjb25kYXJ5LXRp
dGxlPlBMb1MgT25lPC9zZWNvbmRhcnktdGl0bGU+PC90aXRsZXM+PHBlcmlvZGljYWw+PGZ1bGwt
dGl0bGU+UExvUyBPbmU8L2Z1bGwtdGl0bGU+PC9wZXJpb2RpY2FsPjxwYWdlcz5lNjU4NTwvcGFn
ZXM+PHZvbHVtZT40PC92b2x1bWU+PG51bWJlcj44PC9udW1iZXI+PGVkaXRpb24+MjAwOS8wOC8x
MjwvZWRpdGlvbj48a2V5d29yZHM+PGtleXdvcmQ+QWR1bHQ8L2tleXdvcmQ+PGtleXdvcmQ+QW5p
bWFsczwva2V5d29yZD48a2V5d29yZD5CcmFpbi8qbWV0YWJvbGlzbTwva2V5d29yZD48a2V5d29y
ZD5EZXByZXNzaXZlIERpc29yZGVyLCBNYWpvci8qZ2VuZXRpY3M8L2tleXdvcmQ+PGtleXdvcmQ+
KkdlbmUgRXhwcmVzc2lvbiBQcm9maWxpbmc8L2tleXdvcmQ+PGtleXdvcmQ+R2x1dGFtaWMgQWNp
ZC8qbWV0YWJvbGlzbTwva2V5d29yZD48a2V5d29yZD5IdW1hbnM8L2tleXdvcmQ+PGtleXdvcmQ+
TWFsZTwva2V5d29yZD48a2V5d29yZD5NaWRkbGUgQWdlZDwva2V5d29yZD48a2V5d29yZD5PbGln
b251Y2xlb3RpZGUgQXJyYXkgU2VxdWVuY2UgQW5hbHlzaXM8L2tleXdvcmQ+PGtleXdvcmQ+Uk5B
LCBNZXNzZW5nZXIvZ2VuZXRpY3M8L2tleXdvcmQ+PGtleXdvcmQ+UmF0czwva2V5d29yZD48a2V5
d29yZD5SYXRzLCBTcHJhZ3VlLURhd2xleTwva2V5d29yZD48a2V5d29yZD5SZXZlcnNlIFRyYW5z
Y3JpcHRhc2UgUG9seW1lcmFzZSBDaGFpbiBSZWFjdGlvbjwva2V5d29yZD48a2V5d29yZD4qU3Vp
Y2lkZTwva2V5d29yZD48a2V5d29yZD5nYW1tYS1BbWlub2J1dHlyaWMgQWNpZC8qbWV0YWJvbGlz
bTwva2V5d29yZD48L2tleXdvcmRzPjxkYXRlcz48eWVhcj4yMDA5PC95ZWFyPjxwdWItZGF0ZXM+
PGRhdGU+QXVnIDExPC9kYXRlPjwvcHViLWRhdGVzPjwvZGF0ZXM+PGlzYm4+MTkzMi02MjAzIChF
bGVjdHJvbmljKSYjeEQ7MTkzMi02MjAzIChMaW5raW5nKTwvaXNibj48YWNjZXNzaW9uLW51bT4x
OTY2ODM3NjwvYWNjZXNzaW9uLW51bT48dXJscz48cmVsYXRlZC11cmxzPjx1cmw+aHR0cHM6Ly93
d3cubmNiaS5ubG0ubmloLmdvdi9wdWJtZWQvMTk2NjgzNzY8L3VybD48L3JlbGF0ZWQtdXJscz48
L3VybHM+PGN1c3RvbTI+UE1DMjcxOTc5OTwvY3VzdG9tMj48ZWxlY3Ryb25pYy1yZXNvdXJjZS1u
dW0+MTAuMTM3MS9qb3VybmFsLnBvbmUuMDAwNjU4NTwvZWxlY3Ryb25pYy1yZXNvdXJjZS1udW0+
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[14]</w:t>
            </w:r>
            <w:r w:rsidRPr="0016185B">
              <w:rPr>
                <w:rFonts w:asciiTheme="majorHAnsi" w:eastAsia="Times New Roman" w:hAnsiTheme="majorHAnsi" w:cstheme="majorHAnsi"/>
                <w:sz w:val="20"/>
                <w:szCs w:val="20"/>
              </w:rPr>
              <w:fldChar w:fldCharType="end"/>
            </w:r>
          </w:p>
        </w:tc>
        <w:tc>
          <w:tcPr>
            <w:tcW w:w="829" w:type="pct"/>
          </w:tcPr>
          <w:p w14:paraId="4C94D5B8" w14:textId="4347276B" w:rsidR="00B22E13" w:rsidRPr="0016185B" w:rsidRDefault="00B22E13" w:rsidP="00B22E13">
            <w:pPr>
              <w:spacing w:line="276" w:lineRule="auto"/>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&lt;20, varying by region. </w:t>
            </w:r>
          </w:p>
        </w:tc>
        <w:tc>
          <w:tcPr>
            <w:tcW w:w="1047" w:type="pct"/>
          </w:tcPr>
          <w:p w14:paraId="04D7DFAB"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5628EF76" w14:textId="040E8024"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Of 17 regions analysed, decrease in “DLPFC” in </w:t>
            </w:r>
            <w:r w:rsidRPr="0016185B">
              <w:rPr>
                <w:rFonts w:asciiTheme="majorHAnsi" w:hAnsiTheme="majorHAnsi" w:cstheme="majorHAnsi"/>
                <w:color w:val="000000"/>
                <w:sz w:val="20"/>
                <w:szCs w:val="20"/>
                <w:shd w:val="clear" w:color="auto" w:fill="FFFFFF"/>
              </w:rPr>
              <w:t>BA44 BA45, BA46</w:t>
            </w:r>
            <w:r w:rsidRPr="0016185B">
              <w:rPr>
                <w:rFonts w:asciiTheme="majorHAnsi" w:eastAsia="Times New Roman" w:hAnsiTheme="majorHAnsi" w:cstheme="majorHAnsi"/>
                <w:sz w:val="20"/>
                <w:szCs w:val="20"/>
              </w:rPr>
              <w:t>, and in amygdala.</w:t>
            </w:r>
          </w:p>
          <w:p w14:paraId="68AC6535" w14:textId="0EEE5D03" w:rsidR="00B22E13" w:rsidRPr="0016185B" w:rsidRDefault="00B22E13" w:rsidP="00B22E13">
            <w:pPr>
              <w:spacing w:line="276" w:lineRule="auto"/>
              <w:jc w:val="both"/>
              <w:rPr>
                <w:rFonts w:asciiTheme="majorHAnsi" w:eastAsia="Times New Roman" w:hAnsiTheme="majorHAnsi" w:cstheme="majorHAnsi"/>
                <w:sz w:val="20"/>
                <w:szCs w:val="20"/>
              </w:rPr>
            </w:pPr>
          </w:p>
        </w:tc>
      </w:tr>
      <w:tr w:rsidR="00B22E13" w:rsidRPr="0016185B" w14:paraId="154F2B62" w14:textId="77777777" w:rsidTr="002B6301">
        <w:tc>
          <w:tcPr>
            <w:tcW w:w="1262" w:type="pct"/>
          </w:tcPr>
          <w:p w14:paraId="59DD28AE" w14:textId="47583CB7"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Klemplan</w:t>
            </w:r>
            <w:proofErr w:type="spellEnd"/>
            <w:r w:rsidRPr="0016185B">
              <w:rPr>
                <w:rFonts w:asciiTheme="majorHAnsi" w:eastAsia="Times New Roman" w:hAnsiTheme="majorHAnsi" w:cstheme="majorHAnsi"/>
                <w:sz w:val="20"/>
                <w:szCs w:val="20"/>
              </w:rPr>
              <w:t xml:space="preserve">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PEVuZE5vdGU+PENpdGU+PEF1dGhvcj5LbGVtcGFuPC9BdXRob3I+PFllYXI+MjAwOTwvWWVhcj48
UmVjTnVtPjU4PC9SZWNOdW0+PERpc3BsYXlUZXh0PlsxNV08L0Rpc3BsYXlUZXh0PjxyZWNvcmQ+
PHJlYy1udW1iZXI+NTg8L3JlYy1udW1iZXI+PGZvcmVpZ24ta2V5cz48a2V5IGFwcD0iRU4iIGRi
LWlkPSJycGFhZXp6MjJwdnRhOGVlenZrcDV2cGl3MDV3emV3MGR4ZHAiIHRpbWVzdGFtcD0iMTU3
ODkzMjc5MyI+NTg8L2tleT48L2ZvcmVpZ24ta2V5cz48cmVmLXR5cGUgbmFtZT0iSm91cm5hbCBB
cnRpY2xlIj4xNzwvcmVmLXR5cGU+PGNvbnRyaWJ1dG9ycz48YXV0aG9ycz48YXV0aG9yPktsZW1w
YW4sIFQuIEEuPC9hdXRob3I+PGF1dGhvcj5TZXF1ZWlyYSwgQS48L2F1dGhvcj48YXV0aG9yPkNh
bmV0dGksIEwuPC9hdXRob3I+PGF1dGhvcj5MYWxvdmljLCBBLjwvYXV0aG9yPjxhdXRob3I+RXJu
c3QsIEMuPC9hdXRob3I+PGF1dGhvcj5mZnJlbmNoLU11bGxlbiwgSi48L2F1dGhvcj48YXV0aG9y
PlR1cmVja2ksIEcuPC9hdXRob3I+PC9hdXRob3JzPjwvY29udHJpYnV0b3JzPjxhdXRoLWFkZHJl
c3M+TWNHaWxsIEdyb3VwIGZvciBTdWljaWRlIFN0dWRpZXMsIERvdWdsYXMgSG9zcGl0YWwsIE1j
R2lsbCBVbml2ZXJzaXR5LCBNb250cmVhbCwgUUMsIENhbmFkYS48L2F1dGgtYWRkcmVzcz48dGl0
bGVzPjx0aXRsZT5BbHRlcmVkIGV4cHJlc3Npb24gb2YgZ2VuZXMgaW52b2x2ZWQgaW4gQVRQIGJp
b3N5bnRoZXNpcyBhbmQgR0FCQWVyZ2ljIG5ldXJvdHJhbnNtaXNzaW9uIGluIHRoZSB2ZW50cmFs
IHByZWZyb250YWwgY29ydGV4IG9mIHN1aWNpZGVzIHdpdGggYW5kIHdpdGhvdXQgbWFqb3IgZGVw
cmVzc2lvbjwvdGl0bGU+PHNlY29uZGFyeS10aXRsZT5Nb2wgUHN5Y2hpYXRyeTwvc2Vjb25kYXJ5
LXRpdGxlPjwvdGl0bGVzPjxwZXJpb2RpY2FsPjxmdWxsLXRpdGxlPk1vbCBQc3ljaGlhdHJ5PC9m
dWxsLXRpdGxlPjwvcGVyaW9kaWNhbD48cGFnZXM+MTc1LTg5PC9wYWdlcz48dm9sdW1lPjE0PC92
b2x1bWU+PG51bWJlcj4yPC9udW1iZXI+PGVkaXRpb24+MjAwNy8xMC8xNzwvZWRpdGlvbj48a2V5
d29yZHM+PGtleXdvcmQ+QWRlbm9zaW5lIFRyaXBob3NwaGF0ZS8qYmlvc3ludGhlc2lzPC9rZXl3
b3JkPjxrZXl3b3JkPkFkb2xlc2NlbnQ8L2tleXdvcmQ+PGtleXdvcmQ+QWR1bHQ8L2tleXdvcmQ+
PGtleXdvcmQ+QW5hbHlzaXMgb2YgVmFyaWFuY2U8L2tleXdvcmQ+PGtleXdvcmQ+Q2FzZS1Db250
cm9sIFN0dWRpZXM8L2tleXdvcmQ+PGtleXdvcmQ+KkRlcHJlc3NpdmUgRGlzb3JkZXIsIE1ham9y
L3BhdGhvbG9neS9waHlzaW9wYXRob2xvZ3kvcHN5Y2hvbG9neTwva2V5d29yZD48a2V5d29yZD5H
ZW5lIEV4cHJlc3Npb24gUHJvZmlsaW5nL21ldGhvZHM8L2tleXdvcmQ+PGtleXdvcmQ+R2VuZSBF
eHByZXNzaW9uIFJlZ3VsYXRpb24vKnBoeXNpb2xvZ3k8L2tleXdvcmQ+PGtleXdvcmQ+SHVtYW5z
PC9rZXl3b3JkPjxrZXl3b3JkPk1hbGU8L2tleXdvcmQ+PGtleXdvcmQ+TWlkZGxlIEFnZWQ8L2tl
eXdvcmQ+PGtleXdvcmQ+T2xpZ29udWNsZW90aWRlIEFycmF5IFNlcXVlbmNlIEFuYWx5c2lzL21l
dGhvZHM8L2tleXdvcmQ+PGtleXdvcmQ+UHJlZnJvbnRhbCBDb3J0ZXgvKm1ldGFib2xpc208L2tl
eXdvcmQ+PGtleXdvcmQ+UmVwcm9kdWNpYmlsaXR5IG9mIFJlc3VsdHM8L2tleXdvcmQ+PGtleXdv
cmQ+U3Vic3RhbmNlLVJlbGF0ZWQgRGlzb3JkZXJzL2dlbmV0aWNzPC9rZXl3b3JkPjxrZXl3b3Jk
PipTdWljaWRlPC9rZXl3b3JkPjxrZXl3b3JkPlN5bmFwdGljIFRyYW5zbWlzc2lvbi8qcGh5c2lv
bG9neTwva2V5d29yZD48a2V5d29yZD5Zb3VuZyBBZHVsdDwva2V5d29yZD48a2V5d29yZD4qZ2Ft
bWEtQW1pbm9idXR5cmljIEFjaWQ8L2tleXdvcmQ+PC9rZXl3b3Jkcz48ZGF0ZXM+PHllYXI+MjAw
OTwveWVhcj48cHViLWRhdGVzPjxkYXRlPkZlYjwvZGF0ZT48L3B1Yi1kYXRlcz48L2RhdGVzPjxp
c2JuPjE0NzYtNTU3OCAoRWxlY3Ryb25pYykmI3hEOzEzNTktNDE4NCAoTGlua2luZyk8L2lzYm4+
PGFjY2Vzc2lvbi1udW0+MTc5Mzg2MzM8L2FjY2Vzc2lvbi1udW0+PHVybHM+PHJlbGF0ZWQtdXJs
cz48dXJsPmh0dHBzOi8vd3d3Lm5jYmkubmxtLm5paC5nb3YvcHVibWVkLzE3OTM4NjMzPC91cmw+
PC9yZWxhdGVkLXVybHM+PC91cmxzPjxlbGVjdHJvbmljLXJlc291cmNlLW51bT4xMC4xMDM4L3Nq
Lm1wLjQwMDIxMTA8L2VsZWN0cm9uaWMtcmVzb3VyY2UtbnVtPjwvcmVjb3JkPjwvQ2l0ZT48L0Vu
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PEVuZE5vdGU+PENpdGU+PEF1dGhvcj5LbGVtcGFuPC9BdXRob3I+PFllYXI+MjAwOTwvWWVhcj48
UmVjTnVtPjU4PC9SZWNOdW0+PERpc3BsYXlUZXh0PlsxNV08L0Rpc3BsYXlUZXh0PjxyZWNvcmQ+
PHJlYy1udW1iZXI+NTg8L3JlYy1udW1iZXI+PGZvcmVpZ24ta2V5cz48a2V5IGFwcD0iRU4iIGRi
LWlkPSJycGFhZXp6MjJwdnRhOGVlenZrcDV2cGl3MDV3emV3MGR4ZHAiIHRpbWVzdGFtcD0iMTU3
ODkzMjc5MyI+NTg8L2tleT48L2ZvcmVpZ24ta2V5cz48cmVmLXR5cGUgbmFtZT0iSm91cm5hbCBB
cnRpY2xlIj4xNzwvcmVmLXR5cGU+PGNvbnRyaWJ1dG9ycz48YXV0aG9ycz48YXV0aG9yPktsZW1w
YW4sIFQuIEEuPC9hdXRob3I+PGF1dGhvcj5TZXF1ZWlyYSwgQS48L2F1dGhvcj48YXV0aG9yPkNh
bmV0dGksIEwuPC9hdXRob3I+PGF1dGhvcj5MYWxvdmljLCBBLjwvYXV0aG9yPjxhdXRob3I+RXJu
c3QsIEMuPC9hdXRob3I+PGF1dGhvcj5mZnJlbmNoLU11bGxlbiwgSi48L2F1dGhvcj48YXV0aG9y
PlR1cmVja2ksIEcuPC9hdXRob3I+PC9hdXRob3JzPjwvY29udHJpYnV0b3JzPjxhdXRoLWFkZHJl
c3M+TWNHaWxsIEdyb3VwIGZvciBTdWljaWRlIFN0dWRpZXMsIERvdWdsYXMgSG9zcGl0YWwsIE1j
R2lsbCBVbml2ZXJzaXR5LCBNb250cmVhbCwgUUMsIENhbmFkYS48L2F1dGgtYWRkcmVzcz48dGl0
bGVzPjx0aXRsZT5BbHRlcmVkIGV4cHJlc3Npb24gb2YgZ2VuZXMgaW52b2x2ZWQgaW4gQVRQIGJp
b3N5bnRoZXNpcyBhbmQgR0FCQWVyZ2ljIG5ldXJvdHJhbnNtaXNzaW9uIGluIHRoZSB2ZW50cmFs
IHByZWZyb250YWwgY29ydGV4IG9mIHN1aWNpZGVzIHdpdGggYW5kIHdpdGhvdXQgbWFqb3IgZGVw
cmVzc2lvbjwvdGl0bGU+PHNlY29uZGFyeS10aXRsZT5Nb2wgUHN5Y2hpYXRyeTwvc2Vjb25kYXJ5
LXRpdGxlPjwvdGl0bGVzPjxwZXJpb2RpY2FsPjxmdWxsLXRpdGxlPk1vbCBQc3ljaGlhdHJ5PC9m
dWxsLXRpdGxlPjwvcGVyaW9kaWNhbD48cGFnZXM+MTc1LTg5PC9wYWdlcz48dm9sdW1lPjE0PC92
b2x1bWU+PG51bWJlcj4yPC9udW1iZXI+PGVkaXRpb24+MjAwNy8xMC8xNzwvZWRpdGlvbj48a2V5
d29yZHM+PGtleXdvcmQ+QWRlbm9zaW5lIFRyaXBob3NwaGF0ZS8qYmlvc3ludGhlc2lzPC9rZXl3
b3JkPjxrZXl3b3JkPkFkb2xlc2NlbnQ8L2tleXdvcmQ+PGtleXdvcmQ+QWR1bHQ8L2tleXdvcmQ+
PGtleXdvcmQ+QW5hbHlzaXMgb2YgVmFyaWFuY2U8L2tleXdvcmQ+PGtleXdvcmQ+Q2FzZS1Db250
cm9sIFN0dWRpZXM8L2tleXdvcmQ+PGtleXdvcmQ+KkRlcHJlc3NpdmUgRGlzb3JkZXIsIE1ham9y
L3BhdGhvbG9neS9waHlzaW9wYXRob2xvZ3kvcHN5Y2hvbG9neTwva2V5d29yZD48a2V5d29yZD5H
ZW5lIEV4cHJlc3Npb24gUHJvZmlsaW5nL21ldGhvZHM8L2tleXdvcmQ+PGtleXdvcmQ+R2VuZSBF
eHByZXNzaW9uIFJlZ3VsYXRpb24vKnBoeXNpb2xvZ3k8L2tleXdvcmQ+PGtleXdvcmQ+SHVtYW5z
PC9rZXl3b3JkPjxrZXl3b3JkPk1hbGU8L2tleXdvcmQ+PGtleXdvcmQ+TWlkZGxlIEFnZWQ8L2tl
eXdvcmQ+PGtleXdvcmQ+T2xpZ29udWNsZW90aWRlIEFycmF5IFNlcXVlbmNlIEFuYWx5c2lzL21l
dGhvZHM8L2tleXdvcmQ+PGtleXdvcmQ+UHJlZnJvbnRhbCBDb3J0ZXgvKm1ldGFib2xpc208L2tl
eXdvcmQ+PGtleXdvcmQ+UmVwcm9kdWNpYmlsaXR5IG9mIFJlc3VsdHM8L2tleXdvcmQ+PGtleXdv
cmQ+U3Vic3RhbmNlLVJlbGF0ZWQgRGlzb3JkZXJzL2dlbmV0aWNzPC9rZXl3b3JkPjxrZXl3b3Jk
PipTdWljaWRlPC9rZXl3b3JkPjxrZXl3b3JkPlN5bmFwdGljIFRyYW5zbWlzc2lvbi8qcGh5c2lv
bG9neTwva2V5d29yZD48a2V5d29yZD5Zb3VuZyBBZHVsdDwva2V5d29yZD48a2V5d29yZD4qZ2Ft
bWEtQW1pbm9idXR5cmljIEFjaWQ8L2tleXdvcmQ+PC9rZXl3b3Jkcz48ZGF0ZXM+PHllYXI+MjAw
OTwveWVhcj48cHViLWRhdGVzPjxkYXRlPkZlYjwvZGF0ZT48L3B1Yi1kYXRlcz48L2RhdGVzPjxp
c2JuPjE0NzYtNTU3OCAoRWxlY3Ryb25pYykmI3hEOzEzNTktNDE4NCAoTGlua2luZyk8L2lzYm4+
PGFjY2Vzc2lvbi1udW0+MTc5Mzg2MzM8L2FjY2Vzc2lvbi1udW0+PHVybHM+PHJlbGF0ZWQtdXJs
cz48dXJsPmh0dHBzOi8vd3d3Lm5jYmkubmxtLm5paC5nb3YvcHVibWVkLzE3OTM4NjMzPC91cmw+
PC9yZWxhdGVkLXVybHM+PC91cmxzPjxlbGVjdHJvbmljLXJlc291cmNlLW51bT4xMC4xMDM4L3Nq
Lm1wLjQwMDIxMTA8L2VsZWN0cm9uaWMtcmVzb3VyY2UtbnVtPjwvcmVjb3JkPjwvQ2l0ZT48L0Vu
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[15]</w:t>
            </w:r>
            <w:r w:rsidRPr="0016185B">
              <w:rPr>
                <w:rFonts w:asciiTheme="majorHAnsi" w:eastAsia="Times New Roman" w:hAnsiTheme="majorHAnsi" w:cstheme="majorHAnsi"/>
                <w:sz w:val="20"/>
                <w:szCs w:val="20"/>
              </w:rPr>
              <w:fldChar w:fldCharType="end"/>
            </w:r>
          </w:p>
        </w:tc>
        <w:tc>
          <w:tcPr>
            <w:tcW w:w="829" w:type="pct"/>
          </w:tcPr>
          <w:p w14:paraId="146E8C21" w14:textId="5D70541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24/13</w:t>
            </w:r>
          </w:p>
        </w:tc>
        <w:tc>
          <w:tcPr>
            <w:tcW w:w="1047" w:type="pct"/>
          </w:tcPr>
          <w:p w14:paraId="70029D8F" w14:textId="18AB390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2F637368" w14:textId="0574C24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“ventral </w:t>
            </w:r>
            <w:proofErr w:type="gramStart"/>
            <w:r w:rsidRPr="0016185B">
              <w:rPr>
                <w:rFonts w:asciiTheme="majorHAnsi" w:eastAsia="Times New Roman" w:hAnsiTheme="majorHAnsi" w:cstheme="majorHAnsi"/>
                <w:sz w:val="20"/>
                <w:szCs w:val="20"/>
              </w:rPr>
              <w:t>PFC“</w:t>
            </w:r>
            <w:r w:rsidR="00B0636C"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t>(</w:t>
            </w:r>
            <w:proofErr w:type="gramEnd"/>
            <w:r w:rsidRPr="0016185B">
              <w:rPr>
                <w:rFonts w:asciiTheme="majorHAnsi" w:eastAsia="Times New Roman" w:hAnsiTheme="majorHAnsi" w:cstheme="majorHAnsi"/>
                <w:sz w:val="20"/>
                <w:szCs w:val="20"/>
              </w:rPr>
              <w:t>BA44, 45, 46, 47)</w:t>
            </w:r>
          </w:p>
        </w:tc>
      </w:tr>
      <w:tr w:rsidR="00B22E13" w:rsidRPr="0016185B" w14:paraId="5ADE2D77" w14:textId="77777777" w:rsidTr="002B6301">
        <w:tc>
          <w:tcPr>
            <w:tcW w:w="1262" w:type="pct"/>
          </w:tcPr>
          <w:p w14:paraId="76993C27" w14:textId="1F1E11A6"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Kekesi</w:t>
            </w:r>
            <w:proofErr w:type="spellEnd"/>
            <w:r w:rsidRPr="0016185B">
              <w:rPr>
                <w:rFonts w:asciiTheme="majorHAnsi" w:eastAsia="Times New Roman" w:hAnsiTheme="majorHAnsi" w:cstheme="majorHAnsi"/>
                <w:sz w:val="20"/>
                <w:szCs w:val="20"/>
              </w:rPr>
              <w:t xml:space="preserve"> et al., 2012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PEVuZE5vdGU+PENpdGU+PEF1dGhvcj5LZWtlc2k8L0F1dGhvcj48WWVhcj4yMDEyPC9ZZWFyPjxS
ZWNOdW0+Njk8L1JlY051bT48RGlzcGxheVRleHQ+WzE2XTwvRGlzcGxheVRleHQ+PHJlY29yZD48
cmVjLW51bWJlcj42OTwvcmVjLW51bWJlcj48Zm9yZWlnbi1rZXlzPjxrZXkgYXBwPSJFTiIgZGIt
aWQ9InJwYWFlenoyMnB2dGE4ZWV6dmtwNXZwaXcwNXd6ZXcwZHhkcCIgdGltZXN0YW1wPSIxNTc4
OTM0NTU2Ij42OTwva2V5PjwvZm9yZWlnbi1rZXlzPjxyZWYtdHlwZSBuYW1lPSJKb3VybmFsIEFy
dGljbGUiPjE3PC9yZWYtdHlwZT48Y29udHJpYnV0b3JzPjxhdXRob3JzPjxhdXRob3I+S2VrZXNp
LCBLLiBBLjwvYXV0aG9yPjxhdXRob3I+SnVoYXN6LCBHLjwvYXV0aG9yPjxhdXRob3I+U2ltb3Is
IEEuPC9hdXRob3I+PGF1dGhvcj5HdWx5YXNzeSwgUC48L2F1dGhvcj48YXV0aG9yPlN6ZWdvLCBF
LiBNLjwvYXV0aG9yPjxhdXRob3I+SHVueWFkaS1HdWx5YXMsIEUuPC9hdXRob3I+PGF1dGhvcj5E
YXJ1bGEsIFouPC9hdXRob3I+PGF1dGhvcj5NZWR6aWhyYWRzemt5LCBLLiBGLjwvYXV0aG9yPjxh
dXRob3I+UGFsa292aXRzLCBNLjwvYXV0aG9yPjxhdXRob3I+UGVua2UsIEIuPC9hdXRob3I+PGF1
dGhvcj5DenVya28sIEEuPC9hdXRob3I+PC9hdXRob3JzPjwvY29udHJpYnV0b3JzPjxhdXRoLWFk
ZHJlc3M+TGFib3JhdG9yeSBvZiBQcm90ZW9taWNzLCBJbnN0aXR1dGUgb2YgQmlvbG9neSwgRW90
dm9zIExvcmFuZCBVbml2ZXJzaXR5LCBCdWRhcGVzdCwgSHVuZ2FyeS4ga2FrZWtlc2lAZGVjMDAx
Lmdlb2Jpby5lbHRlLmh1PC9hdXRoLWFkZHJlc3M+PHRpdGxlcz48dGl0bGU+QWx0ZXJlZCBmdW5j
dGlvbmFsIHByb3RlaW4gbmV0d29ya3MgaW4gdGhlIHByZWZyb250YWwgY29ydGV4IGFuZCBhbXln
ZGFsYSBvZiB2aWN0aW1zIG9mIHN1aWNpZGU8L3RpdGxlPjxzZWNvbmRhcnktdGl0bGU+UExvUyBP
bmU8L3NlY29uZGFyeS10aXRsZT48L3RpdGxlcz48cGVyaW9kaWNhbD48ZnVsbC10aXRsZT5QTG9T
IE9uZTwvZnVsbC10aXRsZT48L3BlcmlvZGljYWw+PHBhZ2VzPmU1MDUzMjwvcGFnZXM+PHZvbHVt
ZT43PC92b2x1bWU+PG51bWJlcj4xMjwvbnVtYmVyPjxlZGl0aW9uPjIwMTIvMTIvMjk8L2VkaXRp
b24+PGtleXdvcmRzPjxrZXl3b3JkPkFkdWx0PC9rZXl3b3JkPjxrZXl3b3JkPkFnZWQ8L2tleXdv
cmQ+PGtleXdvcmQ+QW15Z2RhbGEvKm1ldGFib2xpc208L2tleXdvcmQ+PGtleXdvcmQ+QXV0b3Bz
eTwva2V5d29yZD48a2V5d29yZD5CaW9tYXJrZXJzL21ldGFib2xpc208L2tleXdvcmQ+PGtleXdv
cmQ+QnJhaW4vbWV0YWJvbGlzbS9wYXRob2xvZ3k8L2tleXdvcmQ+PGtleXdvcmQ+QnJhaW4gTWFw
cGluZy9tZXRob2RzPC9rZXl3b3JkPjxrZXl3b3JkPkN5dG9za2VsZXRvbi9tZXRhYm9saXNtPC9r
ZXl3b3JkPjxrZXl3b3JkPkRhdGFiYXNlcywgRmFjdHVhbDwva2V5d29yZD48a2V5d29yZD5GYWxz
ZSBQb3NpdGl2ZSBSZWFjdGlvbnM8L2tleXdvcmQ+PGtleXdvcmQ+R2xpYWwgRmlicmlsbGFyeSBB
Y2lkaWMgUHJvdGVpbi9tZXRhYm9saXNtPC9rZXl3b3JkPjxrZXl3b3JkPkh1bWFuczwva2V5d29y
ZD48a2V5d29yZD5NYWxlPC9rZXl3b3JkPjxrZXl3b3JkPk1pZGRsZSBBZ2VkPC9rZXl3b3JkPjxr
ZXl3b3JkPk1vZGVscywgU3RhdGlzdGljYWw8L2tleXdvcmQ+PGtleXdvcmQ+UGVwdGlkZXMvY2hl
bWlzdHJ5PC9rZXl3b3JkPjxrZXl3b3JkPlByZWZyb250YWwgQ29ydGV4LyptZXRhYm9saXNtPC9r
ZXl3b3JkPjxrZXl3b3JkPlByb3RlaW4gSXNvZm9ybXM8L2tleXdvcmQ+PGtleXdvcmQ+UHJvdGVv
bWljcy9tZXRob2RzPC9rZXl3b3JkPjxrZXl3b3JkPlJlcHJvZHVjaWJpbGl0eSBvZiBSZXN1bHRz
PC9rZXl3b3JkPjxrZXl3b3JkPipTdWljaWRlPC9rZXl3b3JkPjwva2V5d29yZHM+PGRhdGVzPjx5
ZWFyPjIwMTI8L3llYXI+PC9kYXRlcz48aXNibj4xOTMyLTYyMDMgKEVsZWN0cm9uaWMpJiN4RDsx
OTMyLTYyMDMgKExpbmtpbmcpPC9pc2JuPjxhY2Nlc3Npb24tbnVtPjIzMjcyMDYzPC9hY2Nlc3Np
b24tbnVtPjx1cmxzPjxyZWxhdGVkLXVybHM+PHVybD5odHRwczovL3d3dy5uY2JpLm5sbS5uaWgu
Z292L3B1Ym1lZC8yMzI3MjA2MzwvdXJsPjwvcmVsYXRlZC11cmxzPjwvdXJscz48Y3VzdG9tMj5Q
TUMzNTE2NTA5PC9jdXN0b20yPjxlbGVjdHJvbmljLXJlc291cmNlLW51bT4xMC4xMzcxL2pvdXJu
YWwucG9uZS4wMDUwNTMyPC9lbGVjdHJvbmljLXJlc291cmNlLW51bT48L3JlY29yZD48L0NpdGU+
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PEVuZE5vdGU+PENpdGU+PEF1dGhvcj5LZWtlc2k8L0F1dGhvcj48WWVhcj4yMDEyPC9ZZWFyPjxS
ZWNOdW0+Njk8L1JlY051bT48RGlzcGxheVRleHQ+WzE2XTwvRGlzcGxheVRleHQ+PHJlY29yZD48
cmVjLW51bWJlcj42OTwvcmVjLW51bWJlcj48Zm9yZWlnbi1rZXlzPjxrZXkgYXBwPSJFTiIgZGIt
aWQ9InJwYWFlenoyMnB2dGE4ZWV6dmtwNXZwaXcwNXd6ZXcwZHhkcCIgdGltZXN0YW1wPSIxNTc4
OTM0NTU2Ij42OTwva2V5PjwvZm9yZWlnbi1rZXlzPjxyZWYtdHlwZSBuYW1lPSJKb3VybmFsIEFy
dGljbGUiPjE3PC9yZWYtdHlwZT48Y29udHJpYnV0b3JzPjxhdXRob3JzPjxhdXRob3I+S2VrZXNp
LCBLLiBBLjwvYXV0aG9yPjxhdXRob3I+SnVoYXN6LCBHLjwvYXV0aG9yPjxhdXRob3I+U2ltb3Is
IEEuPC9hdXRob3I+PGF1dGhvcj5HdWx5YXNzeSwgUC48L2F1dGhvcj48YXV0aG9yPlN6ZWdvLCBF
LiBNLjwvYXV0aG9yPjxhdXRob3I+SHVueWFkaS1HdWx5YXMsIEUuPC9hdXRob3I+PGF1dGhvcj5E
YXJ1bGEsIFouPC9hdXRob3I+PGF1dGhvcj5NZWR6aWhyYWRzemt5LCBLLiBGLjwvYXV0aG9yPjxh
dXRob3I+UGFsa292aXRzLCBNLjwvYXV0aG9yPjxhdXRob3I+UGVua2UsIEIuPC9hdXRob3I+PGF1
dGhvcj5DenVya28sIEEuPC9hdXRob3I+PC9hdXRob3JzPjwvY29udHJpYnV0b3JzPjxhdXRoLWFk
ZHJlc3M+TGFib3JhdG9yeSBvZiBQcm90ZW9taWNzLCBJbnN0aXR1dGUgb2YgQmlvbG9neSwgRW90
dm9zIExvcmFuZCBVbml2ZXJzaXR5LCBCdWRhcGVzdCwgSHVuZ2FyeS4ga2FrZWtlc2lAZGVjMDAx
Lmdlb2Jpby5lbHRlLmh1PC9hdXRoLWFkZHJlc3M+PHRpdGxlcz48dGl0bGU+QWx0ZXJlZCBmdW5j
dGlvbmFsIHByb3RlaW4gbmV0d29ya3MgaW4gdGhlIHByZWZyb250YWwgY29ydGV4IGFuZCBhbXln
ZGFsYSBvZiB2aWN0aW1zIG9mIHN1aWNpZGU8L3RpdGxlPjxzZWNvbmRhcnktdGl0bGU+UExvUyBP
bmU8L3NlY29uZGFyeS10aXRsZT48L3RpdGxlcz48cGVyaW9kaWNhbD48ZnVsbC10aXRsZT5QTG9T
IE9uZTwvZnVsbC10aXRsZT48L3BlcmlvZGljYWw+PHBhZ2VzPmU1MDUzMjwvcGFnZXM+PHZvbHVt
ZT43PC92b2x1bWU+PG51bWJlcj4xMjwvbnVtYmVyPjxlZGl0aW9uPjIwMTIvMTIvMjk8L2VkaXRp
b24+PGtleXdvcmRzPjxrZXl3b3JkPkFkdWx0PC9rZXl3b3JkPjxrZXl3b3JkPkFnZWQ8L2tleXdv
cmQ+PGtleXdvcmQ+QW15Z2RhbGEvKm1ldGFib2xpc208L2tleXdvcmQ+PGtleXdvcmQ+QXV0b3Bz
eTwva2V5d29yZD48a2V5d29yZD5CaW9tYXJrZXJzL21ldGFib2xpc208L2tleXdvcmQ+PGtleXdv
cmQ+QnJhaW4vbWV0YWJvbGlzbS9wYXRob2xvZ3k8L2tleXdvcmQ+PGtleXdvcmQ+QnJhaW4gTWFw
cGluZy9tZXRob2RzPC9rZXl3b3JkPjxrZXl3b3JkPkN5dG9za2VsZXRvbi9tZXRhYm9saXNtPC9r
ZXl3b3JkPjxrZXl3b3JkPkRhdGFiYXNlcywgRmFjdHVhbDwva2V5d29yZD48a2V5d29yZD5GYWxz
ZSBQb3NpdGl2ZSBSZWFjdGlvbnM8L2tleXdvcmQ+PGtleXdvcmQ+R2xpYWwgRmlicmlsbGFyeSBB
Y2lkaWMgUHJvdGVpbi9tZXRhYm9saXNtPC9rZXl3b3JkPjxrZXl3b3JkPkh1bWFuczwva2V5d29y
ZD48a2V5d29yZD5NYWxlPC9rZXl3b3JkPjxrZXl3b3JkPk1pZGRsZSBBZ2VkPC9rZXl3b3JkPjxr
ZXl3b3JkPk1vZGVscywgU3RhdGlzdGljYWw8L2tleXdvcmQ+PGtleXdvcmQ+UGVwdGlkZXMvY2hl
bWlzdHJ5PC9rZXl3b3JkPjxrZXl3b3JkPlByZWZyb250YWwgQ29ydGV4LyptZXRhYm9saXNtPC9r
ZXl3b3JkPjxrZXl3b3JkPlByb3RlaW4gSXNvZm9ybXM8L2tleXdvcmQ+PGtleXdvcmQ+UHJvdGVv
bWljcy9tZXRob2RzPC9rZXl3b3JkPjxrZXl3b3JkPlJlcHJvZHVjaWJpbGl0eSBvZiBSZXN1bHRz
PC9rZXl3b3JkPjxrZXl3b3JkPipTdWljaWRlPC9rZXl3b3JkPjwva2V5d29yZHM+PGRhdGVzPjx5
ZWFyPjIwMTI8L3llYXI+PC9kYXRlcz48aXNibj4xOTMyLTYyMDMgKEVsZWN0cm9uaWMpJiN4RDsx
OTMyLTYyMDMgKExpbmtpbmcpPC9pc2JuPjxhY2Nlc3Npb24tbnVtPjIzMjcyMDYzPC9hY2Nlc3Np
b24tbnVtPjx1cmxzPjxyZWxhdGVkLXVybHM+PHVybD5odHRwczovL3d3dy5uY2JpLm5sbS5uaWgu
Z292L3B1Ym1lZC8yMzI3MjA2MzwvdXJsPjwvcmVsYXRlZC11cmxzPjwvdXJscz48Y3VzdG9tMj5Q
TUMzNTE2NTA5PC9jdXN0b20yPjxlbGVjdHJvbmljLXJlc291cmNlLW51bT4xMC4xMzcxL2pvdXJu
YWwucG9uZS4wMDUwNTMyPC9lbGVjdHJvbmljLXJlc291cmNlLW51bT48L3JlY29yZD48L0NpdGU+
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[16]</w:t>
            </w:r>
            <w:r w:rsidRPr="0016185B">
              <w:rPr>
                <w:rFonts w:asciiTheme="majorHAnsi" w:eastAsia="Times New Roman" w:hAnsiTheme="majorHAnsi" w:cstheme="majorHAnsi"/>
                <w:sz w:val="20"/>
                <w:szCs w:val="20"/>
              </w:rPr>
              <w:fldChar w:fldCharType="end"/>
            </w:r>
          </w:p>
        </w:tc>
        <w:tc>
          <w:tcPr>
            <w:tcW w:w="829" w:type="pct"/>
          </w:tcPr>
          <w:p w14:paraId="6FA58A98" w14:textId="552E6C3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6/6</w:t>
            </w:r>
          </w:p>
        </w:tc>
        <w:tc>
          <w:tcPr>
            <w:tcW w:w="1047" w:type="pct"/>
          </w:tcPr>
          <w:p w14:paraId="3CC2CEBF" w14:textId="6E3A3D2C"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8825406" w14:textId="32733C3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 in “PFC”, no difference in amygdala.</w:t>
            </w:r>
          </w:p>
        </w:tc>
      </w:tr>
      <w:tr w:rsidR="00B22E13" w:rsidRPr="0016185B" w14:paraId="54FCC2B8" w14:textId="77777777" w:rsidTr="002B6301">
        <w:tc>
          <w:tcPr>
            <w:tcW w:w="1262" w:type="pct"/>
          </w:tcPr>
          <w:p w14:paraId="03211494" w14:textId="5F97C6A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Chandley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PEVuZE5vdGU+PENpdGU+PEF1dGhvcj5DaGFuZGxleTwvQXV0aG9yPjxZZWFyPjIwMTM8L1llYXI+
PFJlY051bT41OTwvUmVjTnVtPjxEaXNwbGF5VGV4dD5bMTddPC9EaXNwbGF5VGV4dD48cmVjb3Jk
PjxyZWMtbnVtYmVyPjU5PC9yZWMtbnVtYmVyPjxmb3JlaWduLWtleXM+PGtleSBhcHA9IkVOIiBk
Yi1pZD0icnBhYWV6ejIycHZ0YThlZXp2a3A1dnBpdzA1d3pldzBkeGRwIiB0aW1lc3RhbXA9IjE1
Nzg5MzI4MjYiPjU5PC9rZXk+PC9mb3JlaWduLWtleXM+PHJlZi10eXBlIG5hbWU9IkpvdXJuYWwg
QXJ0aWNsZSI+MTc8L3JlZi10eXBlPjxjb250cmlidXRvcnM+PGF1dGhvcnM+PGF1dGhvcj5DaGFu
ZGxleSwgTS4gSi48L2F1dGhvcj48YXV0aG9yPlN6ZWJlbmksIEsuPC9hdXRob3I+PGF1dGhvcj5T
emViZW5pLCBBLjwvYXV0aG9yPjxhdXRob3I+Q3Jhd2ZvcmQsIEouPC9hdXRob3I+PGF1dGhvcj5T
dG9ja21laWVyLCBDLiBBLjwvYXV0aG9yPjxhdXRob3I+VHVyZWNraSwgRy48L2F1dGhvcj48YXV0
aG9yPk1pZ3VlbC1IaWRhbGdvLCBKLiBKLjwvYXV0aG9yPjxhdXRob3I+T3Jkd2F5LCBHLiBBLjwv
YXV0aG9yPjwvYXV0aG9ycz48L2NvbnRyaWJ1dG9ycz48YXV0aC1hZGRyZXNzPkRlcGFydG1lbnQg
b2YgUGhhcm1hY29sb2d5LCBKYW1lcyBILiBRdWlsbGVuIENvbGxlZ2Ugb2YgTWVkaWNpbmUsIEVh
c3QgVGVubmVzc2VlIFN0YXRlIFVuaXZlcnNpdHksIEpvaG5zb24gQ2l0eSwgVE4sIFVTQS48L2F1
dGgtYWRkcmVzcz48dGl0bGVzPjx0aXRsZT5HZW5lIGV4cHJlc3Npb24gZGVmaWNpdHMgaW4gcG9u
dGluZSBsb2N1cyBjb2VydWxldXMgYXN0cm9jeXRlcyBpbiBtZW4gd2l0aCBtYWpvciBkZXByZXNz
aXZlIGRpc29yZGVyPC90aXRsZT48c2Vjb25kYXJ5LXRpdGxlPkogUHN5Y2hpYXRyeSBOZXVyb3Nj
aTwvc2Vjb25kYXJ5LXRpdGxlPjwvdGl0bGVzPjxwZXJpb2RpY2FsPjxmdWxsLXRpdGxlPkogUHN5
Y2hpYXRyeSBOZXVyb3NjaTwvZnVsbC10aXRsZT48L3BlcmlvZGljYWw+PHBhZ2VzPjI3Ni04NDwv
cGFnZXM+PHZvbHVtZT4zODwvdm9sdW1lPjxudW1iZXI+NDwvbnVtYmVyPjxlZGl0aW9uPjIwMTMv
MDIvMTk8L2VkaXRpb24+PGtleXdvcmRzPjxrZXl3b3JkPkFkb2xlc2NlbnQ8L2tleXdvcmQ+PGtl
eXdvcmQ+QWR1bHQ8L2tleXdvcmQ+PGtleXdvcmQ+QWdlZDwva2V5d29yZD48a2V5d29yZD5BZ2Vk
LCA4MCBhbmQgb3Zlcjwva2V5d29yZD48a2V5d29yZD5Bc3Ryb2N5dGVzLyptZXRhYm9saXNtPC9r
ZXl3b3JkPjxrZXl3b3JkPkNhc2UtQ29udHJvbCBTdHVkaWVzPC9rZXl3b3JkPjxrZXl3b3JkPkRl
cHJlc3NpdmUgRGlzb3JkZXIsIE1ham9yLypnZW5ldGljcy9tZXRhYm9saXNtPC9rZXl3b3JkPjxr
ZXl3b3JkPkV4Y2l0YXRvcnkgQW1pbm8gQWNpZCBUcmFuc3BvcnRlciAxL2Jpb3N5bnRoZXNpczwv
a2V5d29yZD48a2V5d29yZD5HZW5lIEV4cHJlc3Npb248L2tleXdvcmQ+PGtleXdvcmQ+R2VuZXRp
YyBQcmVkaXNwb3NpdGlvbiB0byBEaXNlYXNlLypnZW5ldGljczwva2V5d29yZD48a2V5d29yZD5H
bGlhbCBGaWJyaWxsYXJ5IEFjaWRpYyBQcm90ZWluL2Jpb3N5bnRoZXNpczwva2V5d29yZD48a2V5
d29yZD5HbHV0YW1hdGUgUGxhc21hIE1lbWJyYW5lIFRyYW5zcG9ydCBQcm90ZWlucy9iaW9zeW50
aGVzaXM8L2tleXdvcmQ+PGtleXdvcmQ+R2x1dGFtYXRlLUFtbW9uaWEgTGlnYXNlL2Jpb3N5bnRo
ZXNpczwva2V5d29yZD48a2V5d29yZD5IdW1hbnM8L2tleXdvcmQ+PGtleXdvcmQ+TG9jdXMgQ29l
cnVsZXVzLyptZXRhYm9saXNtPC9rZXl3b3JkPjxrZXl3b3JkPk1hbGU8L2tleXdvcmQ+PGtleXdv
cmQ+TWlkZGxlIEFnZWQ8L2tleXdvcmQ+PGtleXdvcmQ+T2xpZ29kZW5kcm9nbGlhLyptZXRhYm9s
aXNtPC9rZXl3b3JkPjwva2V5d29yZHM+PGRhdGVzPjx5ZWFyPjIwMTM8L3llYXI+PHB1Yi1kYXRl
cz48ZGF0ZT5KdWw8L2RhdGU+PC9wdWItZGF0ZXM+PC9kYXRlcz48aXNibj4xNDg4LTI0MzQgKEVs
ZWN0cm9uaWMpJiN4RDsxMTgwLTQ4ODIgKExpbmtpbmcpPC9pc2JuPjxhY2Nlc3Npb24tbnVtPjIz
NDE1Mjc1PC9hY2Nlc3Npb24tbnVtPjx1cmxzPjxyZWxhdGVkLXVybHM+PHVybD5odHRwczovL3d3
dy5uY2JpLm5sbS5uaWguZ292L3B1Ym1lZC8yMzQxNTI3NTwvdXJsPjwvcmVsYXRlZC11cmxzPjwv
dXJscz48Y3VzdG9tMj5QTUMzNjkyNzI1PC9jdXN0b20yPjxlbGVjdHJvbmljLXJlc291cmNlLW51
bT4xMC4xNTAzL2pwbi4xMjAxMTA8L2VsZWN0cm9uaWMtcmVzb3VyY2UtbnVtPjwvcmVjb3JkPjwv
Q2l0ZT48L0VuZE5vdGU+AG==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PEVuZE5vdGU+PENpdGU+PEF1dGhvcj5DaGFuZGxleTwvQXV0aG9yPjxZZWFyPjIwMTM8L1llYXI+
PFJlY051bT41OTwvUmVjTnVtPjxEaXNwbGF5VGV4dD5bMTddPC9EaXNwbGF5VGV4dD48cmVjb3Jk
PjxyZWMtbnVtYmVyPjU5PC9yZWMtbnVtYmVyPjxmb3JlaWduLWtleXM+PGtleSBhcHA9IkVOIiBk
Yi1pZD0icnBhYWV6ejIycHZ0YThlZXp2a3A1dnBpdzA1d3pldzBkeGRwIiB0aW1lc3RhbXA9IjE1
Nzg5MzI4MjYiPjU5PC9rZXk+PC9mb3JlaWduLWtleXM+PHJlZi10eXBlIG5hbWU9IkpvdXJuYWwg
QXJ0aWNsZSI+MTc8L3JlZi10eXBlPjxjb250cmlidXRvcnM+PGF1dGhvcnM+PGF1dGhvcj5DaGFu
ZGxleSwgTS4gSi48L2F1dGhvcj48YXV0aG9yPlN6ZWJlbmksIEsuPC9hdXRob3I+PGF1dGhvcj5T
emViZW5pLCBBLjwvYXV0aG9yPjxhdXRob3I+Q3Jhd2ZvcmQsIEouPC9hdXRob3I+PGF1dGhvcj5T
dG9ja21laWVyLCBDLiBBLjwvYXV0aG9yPjxhdXRob3I+VHVyZWNraSwgRy48L2F1dGhvcj48YXV0
aG9yPk1pZ3VlbC1IaWRhbGdvLCBKLiBKLjwvYXV0aG9yPjxhdXRob3I+T3Jkd2F5LCBHLiBBLjwv
YXV0aG9yPjwvYXV0aG9ycz48L2NvbnRyaWJ1dG9ycz48YXV0aC1hZGRyZXNzPkRlcGFydG1lbnQg
b2YgUGhhcm1hY29sb2d5LCBKYW1lcyBILiBRdWlsbGVuIENvbGxlZ2Ugb2YgTWVkaWNpbmUsIEVh
c3QgVGVubmVzc2VlIFN0YXRlIFVuaXZlcnNpdHksIEpvaG5zb24gQ2l0eSwgVE4sIFVTQS48L2F1
dGgtYWRkcmVzcz48dGl0bGVzPjx0aXRsZT5HZW5lIGV4cHJlc3Npb24gZGVmaWNpdHMgaW4gcG9u
dGluZSBsb2N1cyBjb2VydWxldXMgYXN0cm9jeXRlcyBpbiBtZW4gd2l0aCBtYWpvciBkZXByZXNz
aXZlIGRpc29yZGVyPC90aXRsZT48c2Vjb25kYXJ5LXRpdGxlPkogUHN5Y2hpYXRyeSBOZXVyb3Nj
aTwvc2Vjb25kYXJ5LXRpdGxlPjwvdGl0bGVzPjxwZXJpb2RpY2FsPjxmdWxsLXRpdGxlPkogUHN5
Y2hpYXRyeSBOZXVyb3NjaTwvZnVsbC10aXRsZT48L3BlcmlvZGljYWw+PHBhZ2VzPjI3Ni04NDwv
cGFnZXM+PHZvbHVtZT4zODwvdm9sdW1lPjxudW1iZXI+NDwvbnVtYmVyPjxlZGl0aW9uPjIwMTMv
MDIvMTk8L2VkaXRpb24+PGtleXdvcmRzPjxrZXl3b3JkPkFkb2xlc2NlbnQ8L2tleXdvcmQ+PGtl
eXdvcmQ+QWR1bHQ8L2tleXdvcmQ+PGtleXdvcmQ+QWdlZDwva2V5d29yZD48a2V5d29yZD5BZ2Vk
LCA4MCBhbmQgb3Zlcjwva2V5d29yZD48a2V5d29yZD5Bc3Ryb2N5dGVzLyptZXRhYm9saXNtPC9r
ZXl3b3JkPjxrZXl3b3JkPkNhc2UtQ29udHJvbCBTdHVkaWVzPC9rZXl3b3JkPjxrZXl3b3JkPkRl
cHJlc3NpdmUgRGlzb3JkZXIsIE1ham9yLypnZW5ldGljcy9tZXRhYm9saXNtPC9rZXl3b3JkPjxr
ZXl3b3JkPkV4Y2l0YXRvcnkgQW1pbm8gQWNpZCBUcmFuc3BvcnRlciAxL2Jpb3N5bnRoZXNpczwv
a2V5d29yZD48a2V5d29yZD5HZW5lIEV4cHJlc3Npb248L2tleXdvcmQ+PGtleXdvcmQ+R2VuZXRp
YyBQcmVkaXNwb3NpdGlvbiB0byBEaXNlYXNlLypnZW5ldGljczwva2V5d29yZD48a2V5d29yZD5H
bGlhbCBGaWJyaWxsYXJ5IEFjaWRpYyBQcm90ZWluL2Jpb3N5bnRoZXNpczwva2V5d29yZD48a2V5
d29yZD5HbHV0YW1hdGUgUGxhc21hIE1lbWJyYW5lIFRyYW5zcG9ydCBQcm90ZWlucy9iaW9zeW50
aGVzaXM8L2tleXdvcmQ+PGtleXdvcmQ+R2x1dGFtYXRlLUFtbW9uaWEgTGlnYXNlL2Jpb3N5bnRo
ZXNpczwva2V5d29yZD48a2V5d29yZD5IdW1hbnM8L2tleXdvcmQ+PGtleXdvcmQ+TG9jdXMgQ29l
cnVsZXVzLyptZXRhYm9saXNtPC9rZXl3b3JkPjxrZXl3b3JkPk1hbGU8L2tleXdvcmQ+PGtleXdv
cmQ+TWlkZGxlIEFnZWQ8L2tleXdvcmQ+PGtleXdvcmQ+T2xpZ29kZW5kcm9nbGlhLyptZXRhYm9s
aXNtPC9rZXl3b3JkPjwva2V5d29yZHM+PGRhdGVzPjx5ZWFyPjIwMTM8L3llYXI+PHB1Yi1kYXRl
cz48ZGF0ZT5KdWw8L2RhdGU+PC9wdWItZGF0ZXM+PC9kYXRlcz48aXNibj4xNDg4LTI0MzQgKEVs
ZWN0cm9uaWMpJiN4RDsxMTgwLTQ4ODIgKExpbmtpbmcpPC9pc2JuPjxhY2Nlc3Npb24tbnVtPjIz
NDE1Mjc1PC9hY2Nlc3Npb24tbnVtPjx1cmxzPjxyZWxhdGVkLXVybHM+PHVybD5odHRwczovL3d3
dy5uY2JpLm5sbS5uaWguZ292L3B1Ym1lZC8yMzQxNTI3NTwvdXJsPjwvcmVsYXRlZC11cmxzPjwv
dXJscz48Y3VzdG9tMj5QTUMzNjkyNzI1PC9jdXN0b20yPjxlbGVjdHJvbmljLXJlc291cmNlLW51
bT4xMC4xNTAzL2pwbi4xMjAxMTA8L2VsZWN0cm9uaWMtcmVzb3VyY2UtbnVtPjwvcmVjb3JkPjwv
Q2l0ZT48L0VuZE5vdGU+AG==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[17]</w:t>
            </w:r>
            <w:r w:rsidRPr="0016185B">
              <w:rPr>
                <w:rFonts w:asciiTheme="majorHAnsi" w:eastAsia="Times New Roman" w:hAnsiTheme="majorHAnsi" w:cstheme="majorHAnsi"/>
                <w:sz w:val="20"/>
                <w:szCs w:val="20"/>
              </w:rPr>
              <w:fldChar w:fldCharType="end"/>
            </w:r>
          </w:p>
        </w:tc>
        <w:tc>
          <w:tcPr>
            <w:tcW w:w="829" w:type="pct"/>
          </w:tcPr>
          <w:p w14:paraId="271F26E4" w14:textId="31960B71"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19/20</w:t>
            </w:r>
          </w:p>
        </w:tc>
        <w:tc>
          <w:tcPr>
            <w:tcW w:w="1047" w:type="pct"/>
          </w:tcPr>
          <w:p w14:paraId="7123CA5A" w14:textId="4A452B8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0516C128" w14:textId="3A4E8CC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pontine LC homogenates, no difference in “PFC” (BA10)</w:t>
            </w:r>
          </w:p>
        </w:tc>
      </w:tr>
      <w:tr w:rsidR="00B22E13" w:rsidRPr="0016185B" w14:paraId="15588E11" w14:textId="77777777" w:rsidTr="002B6301">
        <w:tc>
          <w:tcPr>
            <w:tcW w:w="1262" w:type="pct"/>
          </w:tcPr>
          <w:p w14:paraId="62A6D8EF" w14:textId="5CABC03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Zhao et al., 2016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PEVuZE5vdGU+PENpdGU+PEF1dGhvcj5aaGFvPC9BdXRob3I+PFllYXI+MjAxNjwvWWVhcj48UmVj
TnVtPjY4PC9SZWNOdW0+PERpc3BsYXlUZXh0PlsxOF08L0Rpc3BsYXlUZXh0PjxyZWNvcmQ+PHJl
Yy1udW1iZXI+Njg8L3JlYy1udW1iZXI+PGZvcmVpZ24ta2V5cz48a2V5IGFwcD0iRU4iIGRiLWlk
PSJycGFhZXp6MjJwdnRhOGVlenZrcDV2cGl3MDV3emV3MGR4ZHAiIHRpbWVzdGFtcD0iMTU3ODkz
NDM1NSI+Njg8L2tleT48L2ZvcmVpZ24ta2V5cz48cmVmLXR5cGUgbmFtZT0iSm91cm5hbCBBcnRp
Y2xlIj4xNzwvcmVmLXR5cGU+PGNvbnRyaWJ1dG9ycz48YXV0aG9ycz48YXV0aG9yPlpoYW8sIEou
PC9hdXRob3I+PGF1dGhvcj5WZXJ3ZXIsIFIuIFcuPC9hdXRob3I+PGF1dGhvcj52YW4gV2FtZWxl
biwgRC4gSi48L2F1dGhvcj48YXV0aG9yPlFpLCBYLiBSLjwvYXV0aG9yPjxhdXRob3I+R2FvLCBT
LiBGLjwvYXV0aG9yPjxhdXRob3I+THVjYXNzZW4sIFAuIEouPC9hdXRob3I+PGF1dGhvcj5Td2Fh
YiwgRC4gRi48L2F1dGhvcj48L2F1dGhvcnM+PC9jb250cmlidXRvcnM+PGF1dGgtYWRkcmVzcz5O
ZXRoZXJsYW5kcyBJbnN0aXR1dGUgZm9yIE5ldXJvc2NpZW5jZSwgYW4gSW5zdGl0dXRlIG9mIHRo
ZSBSb3lhbCBOZXRoZXJsYW5kcyBBY2FkZW15IG9mIEFydHMgYW5kIFNjaWVuY2VzLCBBbXN0ZXJk
YW0sIFRoZSBOZXRoZXJsYW5kcy4mI3hEO05ldGhlcmxhbmRzIEluc3RpdHV0ZSBmb3IgTmV1cm9z
Y2llbmNlLCBhbiBJbnN0aXR1dGUgb2YgdGhlIFJveWFsIE5ldGhlcmxhbmRzIEFjYWRlbXkgb2Yg
QXJ0cyBhbmQgU2NpZW5jZXMsIEFtc3RlcmRhbSwgVGhlIE5ldGhlcmxhbmRzOyBEZXBhcnRtZW50
IG9mIE5ldXJvbG9neSwgTGVpZGVuIFVuaXZlcnNpdHkgTWVkaWNhbCBDZW50ZXIsIExlaWRlbiwg
VGhlIE5ldGhlcmxhbmRzLiYjeEQ7Q2VudGVyIGZvciBOZXVyb3NjaWVuY2UsIFNJTFMsIFVuaXZl
cnNpdHkgb2YgQW1zdGVyZGFtLCBBbXN0ZXJkYW0sIFRoZSBOZXRoZXJsYW5kcy4mI3hEO05ldGhl
cmxhbmRzIEluc3RpdHV0ZSBmb3IgTmV1cm9zY2llbmNlLCBhbiBJbnN0aXR1dGUgb2YgdGhlIFJv
eWFsIE5ldGhlcmxhbmRzIEFjYWRlbXkgb2YgQXJ0cyBhbmQgU2NpZW5jZXMsIEFtc3RlcmRhbSwg
VGhlIE5ldGhlcmxhbmRzLiBFbGVjdHJvbmljIGFkZHJlc3M6IGQuZi5zd2FhYkBuaW4ua25hdy5u
bC48L2F1dGgtYWRkcmVzcz48dGl0bGVzPjx0aXRsZT5QcmVmcm9udGFsIGNoYW5nZXMgaW4gdGhl
IGdsdXRhbWF0ZS1nbHV0YW1pbmUgY3ljbGUgYW5kIG5ldXJvbmFsL2dsaWFsIGdsdXRhbWF0ZSB0
cmFuc3BvcnRlcnMgaW4gZGVwcmVzc2lvbiB3aXRoIGFuZCB3aXRob3V0IHN1aWNpZGU8L3RpdGxl
PjxzZWNvbmRhcnktdGl0bGU+SiBQc3ljaGlhdHIgUmVzPC9zZWNvbmRhcnktdGl0bGU+PC90aXRs
ZXM+PHBlcmlvZGljYWw+PGZ1bGwtdGl0bGU+SiBQc3ljaGlhdHIgUmVzPC9mdWxsLXRpdGxlPjwv
cGVyaW9kaWNhbD48cGFnZXM+OC0xNTwvcGFnZXM+PHZvbHVtZT44Mjwvdm9sdW1lPjxlZGl0aW9u
PjIwMTYvMDcvMjg8L2VkaXRpb24+PGtleXdvcmRzPjxrZXl3b3JkPkFnZWQ8L2tleXdvcmQ+PGtl
eXdvcmQ+QWdlZCwgODAgYW5kIG92ZXI8L2tleXdvcmQ+PGtleXdvcmQ+QW1pbm8gQWNpZCBUcmFu
c3BvcnQgU3lzdGVtIFgtQUcvKm1ldGFib2xpc208L2tleXdvcmQ+PGtleXdvcmQ+RGVwcmVzc2lv
bi8qcGF0aG9sb2d5Lypwc3ljaG9sb2d5PC9rZXl3b3JkPjxrZXl3b3JkPkZlbWFsZTwva2V5d29y
ZD48a2V5d29yZD5HbHV0YW1pYyBBY2lkLyptZXRhYm9saXNtPC9rZXl3b3JkPjxrZXl3b3JkPkds
dXRhbWluZS8qbWV0YWJvbGlzbTwva2V5d29yZD48a2V5d29yZD5IdW1hbnM8L2tleXdvcmQ+PGtl
eXdvcmQ+TWFsZTwva2V5d29yZD48a2V5d29yZD5NaWRkbGUgQWdlZDwva2V5d29yZD48a2V5d29y
ZD5OZXRoZXJsYW5kczwva2V5d29yZD48a2V5d29yZD5Qb3N0bW9ydGVtIENoYW5nZXM8L2tleXdv
cmQ+PGtleXdvcmQ+UHJlZnJvbnRhbCBDb3J0ZXgvKm1ldGFib2xpc208L2tleXdvcmQ+PGtleXdv
cmQ+UHN5Y2hpYXRyaWMgU3RhdHVzIFJhdGluZyBTY2FsZXM8L2tleXdvcmQ+PGtleXdvcmQ+KlN1
aWNpZGU8L2tleXdvcmQ+PGtleXdvcmQ+KkFudGVyaW9yIGNpbmd1bGF0ZSBjb3J0ZXg8L2tleXdv
cmQ+PGtleXdvcmQ+KkRlcHJlc3Npb248L2tleXdvcmQ+PGtleXdvcmQ+KkdsdXRhbWF0ZSB0cmFu
c3BvcnRlcjwva2V5d29yZD48a2V5d29yZD4qR2x1dGFtYXRlLWdsdXRhbWluZSBjeWNsZTwva2V5
d29yZD48L2tleXdvcmRzPjxkYXRlcz48eWVhcj4yMDE2PC95ZWFyPjxwdWItZGF0ZXM+PGRhdGU+
Tm92PC9kYXRlPjwvcHViLWRhdGVzPjwvZGF0ZXM+PGlzYm4+MTg3OS0xMzc5IChFbGVjdHJvbmlj
KSYjeEQ7MDAyMi0zOTU2IChMaW5raW5nKTwvaXNibj48YWNjZXNzaW9uLW51bT4yNzQ1MDA3Mjwv
YWNjZXNzaW9uLW51bT48dXJscz48cmVsYXRlZC11cmxzPjx1cmw+aHR0cHM6Ly93d3cubmNiaS5u
bG0ubmloLmdvdi9wdWJtZWQvMjc0NTAwNzI8L3VybD48L3JlbGF0ZWQtdXJscz48L3VybHM+PGVs
ZWN0cm9uaWMtcmVzb3VyY2UtbnVtPjEwLjEwMTYvai5qcHN5Y2hpcmVzLjIwMTYuMDYuMDE3PC9l
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PEVuZE5vdGU+PENpdGU+PEF1dGhvcj5aaGFvPC9BdXRob3I+PFllYXI+MjAxNjwvWWVhcj48UmVj
TnVtPjY4PC9SZWNOdW0+PERpc3BsYXlUZXh0PlsxOF08L0Rpc3BsYXlUZXh0PjxyZWNvcmQ+PHJl
Yy1udW1iZXI+Njg8L3JlYy1udW1iZXI+PGZvcmVpZ24ta2V5cz48a2V5IGFwcD0iRU4iIGRiLWlk
PSJycGFhZXp6MjJwdnRhOGVlenZrcDV2cGl3MDV3emV3MGR4ZHAiIHRpbWVzdGFtcD0iMTU3ODkz
NDM1NSI+Njg8L2tleT48L2ZvcmVpZ24ta2V5cz48cmVmLXR5cGUgbmFtZT0iSm91cm5hbCBBcnRp
Y2xlIj4xNzwvcmVmLXR5cGU+PGNvbnRyaWJ1dG9ycz48YXV0aG9ycz48YXV0aG9yPlpoYW8sIEou
PC9hdXRob3I+PGF1dGhvcj5WZXJ3ZXIsIFIuIFcuPC9hdXRob3I+PGF1dGhvcj52YW4gV2FtZWxl
biwgRC4gSi48L2F1dGhvcj48YXV0aG9yPlFpLCBYLiBSLjwvYXV0aG9yPjxhdXRob3I+R2FvLCBT
LiBGLjwvYXV0aG9yPjxhdXRob3I+THVjYXNzZW4sIFAuIEouPC9hdXRob3I+PGF1dGhvcj5Td2Fh
YiwgRC4gRi48L2F1dGhvcj48L2F1dGhvcnM+PC9jb250cmlidXRvcnM+PGF1dGgtYWRkcmVzcz5O
ZXRoZXJsYW5kcyBJbnN0aXR1dGUgZm9yIE5ldXJvc2NpZW5jZSwgYW4gSW5zdGl0dXRlIG9mIHRo
ZSBSb3lhbCBOZXRoZXJsYW5kcyBBY2FkZW15IG9mIEFydHMgYW5kIFNjaWVuY2VzLCBBbXN0ZXJk
YW0sIFRoZSBOZXRoZXJsYW5kcy4mI3hEO05ldGhlcmxhbmRzIEluc3RpdHV0ZSBmb3IgTmV1cm9z
Y2llbmNlLCBhbiBJbnN0aXR1dGUgb2YgdGhlIFJveWFsIE5ldGhlcmxhbmRzIEFjYWRlbXkgb2Yg
QXJ0cyBhbmQgU2NpZW5jZXMsIEFtc3RlcmRhbSwgVGhlIE5ldGhlcmxhbmRzOyBEZXBhcnRtZW50
IG9mIE5ldXJvbG9neSwgTGVpZGVuIFVuaXZlcnNpdHkgTWVkaWNhbCBDZW50ZXIsIExlaWRlbiwg
VGhlIE5ldGhlcmxhbmRzLiYjeEQ7Q2VudGVyIGZvciBOZXVyb3NjaWVuY2UsIFNJTFMsIFVuaXZl
cnNpdHkgb2YgQW1zdGVyZGFtLCBBbXN0ZXJkYW0sIFRoZSBOZXRoZXJsYW5kcy4mI3hEO05ldGhl
cmxhbmRzIEluc3RpdHV0ZSBmb3IgTmV1cm9zY2llbmNlLCBhbiBJbnN0aXR1dGUgb2YgdGhlIFJv
eWFsIE5ldGhlcmxhbmRzIEFjYWRlbXkgb2YgQXJ0cyBhbmQgU2NpZW5jZXMsIEFtc3RlcmRhbSwg
VGhlIE5ldGhlcmxhbmRzLiBFbGVjdHJvbmljIGFkZHJlc3M6IGQuZi5zd2FhYkBuaW4ua25hdy5u
bC48L2F1dGgtYWRkcmVzcz48dGl0bGVzPjx0aXRsZT5QcmVmcm9udGFsIGNoYW5nZXMgaW4gdGhl
IGdsdXRhbWF0ZS1nbHV0YW1pbmUgY3ljbGUgYW5kIG5ldXJvbmFsL2dsaWFsIGdsdXRhbWF0ZSB0
cmFuc3BvcnRlcnMgaW4gZGVwcmVzc2lvbiB3aXRoIGFuZCB3aXRob3V0IHN1aWNpZGU8L3RpdGxl
PjxzZWNvbmRhcnktdGl0bGU+SiBQc3ljaGlhdHIgUmVzPC9zZWNvbmRhcnktdGl0bGU+PC90aXRs
ZXM+PHBlcmlvZGljYWw+PGZ1bGwtdGl0bGU+SiBQc3ljaGlhdHIgUmVzPC9mdWxsLXRpdGxlPjwv
cGVyaW9kaWNhbD48cGFnZXM+OC0xNTwvcGFnZXM+PHZvbHVtZT44Mjwvdm9sdW1lPjxlZGl0aW9u
PjIwMTYvMDcvMjg8L2VkaXRpb24+PGtleXdvcmRzPjxrZXl3b3JkPkFnZWQ8L2tleXdvcmQ+PGtl
eXdvcmQ+QWdlZCwgODAgYW5kIG92ZXI8L2tleXdvcmQ+PGtleXdvcmQ+QW1pbm8gQWNpZCBUcmFu
c3BvcnQgU3lzdGVtIFgtQUcvKm1ldGFib2xpc208L2tleXdvcmQ+PGtleXdvcmQ+RGVwcmVzc2lv
bi8qcGF0aG9sb2d5Lypwc3ljaG9sb2d5PC9rZXl3b3JkPjxrZXl3b3JkPkZlbWFsZTwva2V5d29y
ZD48a2V5d29yZD5HbHV0YW1pYyBBY2lkLyptZXRhYm9saXNtPC9rZXl3b3JkPjxrZXl3b3JkPkds
dXRhbWluZS8qbWV0YWJvbGlzbTwva2V5d29yZD48a2V5d29yZD5IdW1hbnM8L2tleXdvcmQ+PGtl
eXdvcmQ+TWFsZTwva2V5d29yZD48a2V5d29yZD5NaWRkbGUgQWdlZDwva2V5d29yZD48a2V5d29y
ZD5OZXRoZXJsYW5kczwva2V5d29yZD48a2V5d29yZD5Qb3N0bW9ydGVtIENoYW5nZXM8L2tleXdv
cmQ+PGtleXdvcmQ+UHJlZnJvbnRhbCBDb3J0ZXgvKm1ldGFib2xpc208L2tleXdvcmQ+PGtleXdv
cmQ+UHN5Y2hpYXRyaWMgU3RhdHVzIFJhdGluZyBTY2FsZXM8L2tleXdvcmQ+PGtleXdvcmQ+KlN1
aWNpZGU8L2tleXdvcmQ+PGtleXdvcmQ+KkFudGVyaW9yIGNpbmd1bGF0ZSBjb3J0ZXg8L2tleXdv
cmQ+PGtleXdvcmQ+KkRlcHJlc3Npb248L2tleXdvcmQ+PGtleXdvcmQ+KkdsdXRhbWF0ZSB0cmFu
c3BvcnRlcjwva2V5d29yZD48a2V5d29yZD4qR2x1dGFtYXRlLWdsdXRhbWluZSBjeWNsZTwva2V5
d29yZD48L2tleXdvcmRzPjxkYXRlcz48eWVhcj4yMDE2PC95ZWFyPjxwdWItZGF0ZXM+PGRhdGU+
Tm92PC9kYXRlPjwvcHViLWRhdGVzPjwvZGF0ZXM+PGlzYm4+MTg3OS0xMzc5IChFbGVjdHJvbmlj
KSYjeEQ7MDAyMi0zOTU2IChMaW5raW5nKTwvaXNibj48YWNjZXNzaW9uLW51bT4yNzQ1MDA3Mjwv
YWNjZXNzaW9uLW51bT48dXJscz48cmVsYXRlZC11cmxzPjx1cmw+aHR0cHM6Ly93d3cubmNiaS5u
bG0ubmloLmdvdi9wdWJtZWQvMjc0NTAwNzI8L3VybD48L3JlbGF0ZWQtdXJscz48L3VybHM+PGVs
ZWN0cm9uaWMtcmVzb3VyY2UtbnVtPjEwLjEwMTYvai5qcHN5Y2hpcmVzLjIwMTYuMDYuMDE3PC9l
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[18]</w:t>
            </w:r>
            <w:r w:rsidRPr="0016185B">
              <w:rPr>
                <w:rFonts w:asciiTheme="majorHAnsi" w:eastAsia="Times New Roman" w:hAnsiTheme="majorHAnsi" w:cstheme="majorHAnsi"/>
                <w:sz w:val="20"/>
                <w:szCs w:val="20"/>
              </w:rPr>
              <w:fldChar w:fldCharType="end"/>
            </w:r>
          </w:p>
        </w:tc>
        <w:tc>
          <w:tcPr>
            <w:tcW w:w="829" w:type="pct"/>
          </w:tcPr>
          <w:p w14:paraId="6E72FC83"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17 MDD-S</w:t>
            </w:r>
          </w:p>
          <w:p w14:paraId="3D59D12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7 MDD-NS</w:t>
            </w:r>
          </w:p>
          <w:p w14:paraId="35DD3C37" w14:textId="32704B2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12-Con</w:t>
            </w:r>
          </w:p>
        </w:tc>
        <w:tc>
          <w:tcPr>
            <w:tcW w:w="1047" w:type="pct"/>
          </w:tcPr>
          <w:p w14:paraId="035BD955" w14:textId="2DAC30B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5AD5310" w14:textId="531852F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Decreased in </w:t>
            </w:r>
            <w:proofErr w:type="spellStart"/>
            <w:r w:rsidRPr="0016185B">
              <w:rPr>
                <w:rFonts w:asciiTheme="majorHAnsi" w:eastAsia="Times New Roman" w:hAnsiTheme="majorHAnsi" w:cstheme="majorHAnsi"/>
                <w:sz w:val="20"/>
                <w:szCs w:val="20"/>
              </w:rPr>
              <w:t>MDD+suicide</w:t>
            </w:r>
            <w:proofErr w:type="spellEnd"/>
            <w:r w:rsidRPr="0016185B">
              <w:rPr>
                <w:rFonts w:asciiTheme="majorHAnsi" w:eastAsia="Times New Roman" w:hAnsiTheme="majorHAnsi" w:cstheme="majorHAnsi"/>
                <w:sz w:val="20"/>
                <w:szCs w:val="20"/>
              </w:rPr>
              <w:t xml:space="preserve"> compared to MDD non-suicide in “DLPFC” (BA46), no difference in “ACC” (BA24).</w:t>
            </w:r>
          </w:p>
        </w:tc>
      </w:tr>
      <w:tr w:rsidR="00B22E13" w:rsidRPr="0016185B" w14:paraId="4FCD8F2B" w14:textId="77777777" w:rsidTr="002B6301">
        <w:tc>
          <w:tcPr>
            <w:tcW w:w="1262" w:type="pct"/>
          </w:tcPr>
          <w:p w14:paraId="6702A9FE" w14:textId="43FAD56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lastRenderedPageBreak/>
              <w:t>Zhang et al., 2020</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&lt;EndNote&gt;&lt;Cite&gt;&lt;Author&gt;Zhang&lt;/Author&gt;&lt;Year&gt;2020&lt;/Year&gt;&lt;RecNum&gt;56&lt;/RecNum&gt;&lt;DisplayText&gt;[10]&lt;/DisplayText&gt;&lt;record&gt;&lt;rec-number&gt;56&lt;/rec-number&gt;&lt;foreign-keys&gt;&lt;key app="EN" db-id="rpaaezz22pvta8eezvkp5vpiw05wzew0dxdp" timestamp="1578932250"&gt;56&lt;/key&gt;&lt;/foreign-keys&gt;&lt;ref-type name="Journal Article"&gt;17&lt;/ref-type&gt;&lt;contributors&gt;&lt;authors&gt;&lt;author&gt;Zhang, L.&lt;/author&gt;&lt;author&gt;Verwer, R. W. H.&lt;/author&gt;&lt;author&gt;Lucassen, P. J.&lt;/author&gt;&lt;author&gt;Huitinga, I.&lt;/author&gt;&lt;author&gt;Swaab, D. F.&lt;/author&gt;&lt;/authors&gt;&lt;/contributors&gt;&lt;auth-address&gt;Neuropsychiatric Disorders Group, Netherlands Institute for Neuroscience, An institute of the Royal Netherlands Academy of Arts and Sciences, Amsterdam, the Netherlands.&amp;#xD;Brain Plasticity Group, Faculty of Science, Swammerdam Institute for Life Sciences, University of Amsterdam, Amsterdam, the Netherlands.&amp;#xD;Brain Plasticity Group, Faculty of Science, Swammerdam Institute for Life Sciences, University of Amsterdam, Amsterdam, the Netherlands; Neuroimmunology Group, Netherlands Institute for Neuroscience, An institute of the Royal Netherlands Academy of Arts and Sciences, Amsterdam, the Netherlands.&amp;#xD;Neuropsychiatric Disorders Group, Netherlands Institute for Neuroscience, An institute of the Royal Netherlands Academy of Arts and Sciences, Amsterdam, the Netherlands. Electronic address: d.f.swaab@nin.knaw.nl.&lt;/auth-address&gt;&lt;titles&gt;&lt;title&gt;Prefrontal cortex alterations in glia gene expression in schizophrenia with and without suicide&lt;/title&gt;&lt;secondary-title&gt;J Psychiatr Res&lt;/secondary-title&gt;&lt;/titles&gt;&lt;periodical&gt;&lt;full-title&gt;J Psychiatr Res&lt;/full-title&gt;&lt;/periodical&gt;&lt;pages&gt;31-38&lt;/pages&gt;&lt;volume&gt;121&lt;/volume&gt;&lt;edition&gt;2019/11/19&lt;/edition&gt;&lt;dates&gt;&lt;year&gt;2020&lt;/year&gt;&lt;pub-dates&gt;&lt;date&gt;Feb&lt;/date&gt;&lt;/pub-dates&gt;&lt;/dates&gt;&lt;isbn&gt;1879-1379 (Electronic)&amp;#xD;0022-3956 (Linking)&lt;/isbn&gt;&lt;accession-num&gt;31739114&lt;/accession-num&gt;&lt;urls&gt;&lt;related-urls&gt;&lt;url&gt;https://www.ncbi.nlm.nih.gov/pubmed/31739114&lt;/url&gt;&lt;/related-urls&gt;&lt;/urls&gt;&lt;electronic-resource-num&gt;10.1016/j.jpsychires.2019.11.002&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[10]</w:t>
            </w:r>
            <w:r w:rsidRPr="0016185B">
              <w:rPr>
                <w:rFonts w:asciiTheme="majorHAnsi" w:eastAsia="Times New Roman" w:hAnsiTheme="majorHAnsi" w:cstheme="majorHAnsi"/>
                <w:sz w:val="20"/>
                <w:szCs w:val="20"/>
              </w:rPr>
              <w:fldChar w:fldCharType="end"/>
            </w:r>
          </w:p>
        </w:tc>
        <w:tc>
          <w:tcPr>
            <w:tcW w:w="829" w:type="pct"/>
          </w:tcPr>
          <w:p w14:paraId="6C4060DE" w14:textId="6FC7C71C"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17/7</w:t>
            </w:r>
          </w:p>
        </w:tc>
        <w:tc>
          <w:tcPr>
            <w:tcW w:w="1047" w:type="pct"/>
          </w:tcPr>
          <w:p w14:paraId="7CD11E8E"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D8E1BCD" w14:textId="086F0B8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Increased in schizophrenia suicide completers (n=17) compared to schizophrenia non-suicide (n=7) in “DLPFC” (BA46), no difference in “ACC” (BA24)</w:t>
            </w:r>
          </w:p>
        </w:tc>
      </w:tr>
      <w:tr w:rsidR="00B22E13" w:rsidRPr="0016185B" w14:paraId="569B66FB" w14:textId="77777777" w:rsidTr="004E4C11">
        <w:tc>
          <w:tcPr>
            <w:tcW w:w="5000" w:type="pct"/>
            <w:gridSpan w:val="4"/>
          </w:tcPr>
          <w:p w14:paraId="1362F69B"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Bipolar disorder</w:t>
            </w:r>
          </w:p>
        </w:tc>
      </w:tr>
      <w:tr w:rsidR="00B22E13" w:rsidRPr="0016185B" w14:paraId="4B679920" w14:textId="77777777" w:rsidTr="002B6301">
        <w:tc>
          <w:tcPr>
            <w:tcW w:w="1262" w:type="pct"/>
          </w:tcPr>
          <w:p w14:paraId="22CAA0C0" w14:textId="08D8AF5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Pr="0016185B">
              <w:rPr>
                <w:rFonts w:asciiTheme="majorHAnsi" w:eastAsia="Times New Roman" w:hAnsiTheme="majorHAnsi" w:cstheme="majorHAnsi"/>
                <w:sz w:val="20"/>
                <w:szCs w:val="20"/>
              </w:rPr>
              <w:fldChar w:fldCharType="end"/>
            </w:r>
          </w:p>
        </w:tc>
        <w:tc>
          <w:tcPr>
            <w:tcW w:w="829" w:type="pct"/>
          </w:tcPr>
          <w:p w14:paraId="52859900" w14:textId="53CD7BE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6A4B7821" w14:textId="0E23842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6C4C6FBD" w14:textId="49C20CD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“PFC” (BA9) and “OFC” (BA11/47)</w:t>
            </w:r>
          </w:p>
        </w:tc>
      </w:tr>
      <w:tr w:rsidR="00B22E13" w:rsidRPr="0016185B" w14:paraId="160D37E1" w14:textId="77777777" w:rsidTr="002B6301">
        <w:tc>
          <w:tcPr>
            <w:tcW w:w="1262" w:type="pct"/>
          </w:tcPr>
          <w:p w14:paraId="606A3704" w14:textId="7BCAC8C2"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Choudary</w:t>
            </w:r>
            <w:proofErr w:type="spellEnd"/>
            <w:r w:rsidRPr="0016185B">
              <w:rPr>
                <w:rFonts w:asciiTheme="majorHAnsi" w:eastAsia="Times New Roman" w:hAnsiTheme="majorHAnsi" w:cstheme="majorHAnsi"/>
                <w:sz w:val="20"/>
                <w:szCs w:val="20"/>
              </w:rPr>
              <w:t xml:space="preserve">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[11]</w:t>
            </w:r>
            <w:r w:rsidRPr="0016185B">
              <w:rPr>
                <w:rFonts w:asciiTheme="majorHAnsi" w:eastAsia="Times New Roman" w:hAnsiTheme="majorHAnsi" w:cstheme="majorHAnsi"/>
                <w:sz w:val="20"/>
                <w:szCs w:val="20"/>
              </w:rPr>
              <w:fldChar w:fldCharType="end"/>
            </w:r>
          </w:p>
        </w:tc>
        <w:tc>
          <w:tcPr>
            <w:tcW w:w="829" w:type="pct"/>
          </w:tcPr>
          <w:p w14:paraId="65CD7ED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6/7</w:t>
            </w:r>
          </w:p>
        </w:tc>
        <w:tc>
          <w:tcPr>
            <w:tcW w:w="1047" w:type="pct"/>
          </w:tcPr>
          <w:p w14:paraId="17884857"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624BEE98" w14:textId="28E8049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in “ACC” (BA24) and “DLPFC” (BA9/46)</w:t>
            </w:r>
          </w:p>
        </w:tc>
      </w:tr>
      <w:tr w:rsidR="00B22E13" w:rsidRPr="0016185B" w14:paraId="3E978AA7" w14:textId="77777777" w:rsidTr="002B6301">
        <w:tc>
          <w:tcPr>
            <w:tcW w:w="1262" w:type="pct"/>
          </w:tcPr>
          <w:p w14:paraId="1425737B" w14:textId="2D84B0D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Bernard et al 2011</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PEVuZE5vdGU+PENpdGU+PEF1dGhvcj5CZXJuYXJkPC9BdXRob3I+PFllYXI+MjAxMTwvWWVhcj48
UmVjTnVtPjUzPC9SZWNOdW0+PERpc3BsYXlUZXh0PlsxOV08L0Rpc3BsYXlUZXh0PjxyZWNvcmQ+
PHJlYy1udW1iZXI+NTM8L3JlYy1udW1iZXI+PGZvcmVpZ24ta2V5cz48a2V5IGFwcD0iRU4iIGRi
LWlkPSJycGFhZXp6MjJwdnRhOGVlenZrcDV2cGl3MDV3emV3MGR4ZHAiIHRpbWVzdGFtcD0iMTU3
ODkzMTQ5NiI+NTM8L2tleT48L2ZvcmVpZ24ta2V5cz48cmVmLXR5cGUgbmFtZT0iSm91cm5hbCBB
cnRpY2xlIj4xNzwvcmVmLXR5cGU+PGNvbnRyaWJ1dG9ycz48YXV0aG9ycz48YXV0aG9yPkJlcm5h
cmQsIFIuPC9hdXRob3I+PGF1dGhvcj5LZXJtYW4sIEkuIEEuPC9hdXRob3I+PGF1dGhvcj5UaG9t
cHNvbiwgUi4gQy48L2F1dGhvcj48YXV0aG9yPkpvbmVzLCBFLiBHLjwvYXV0aG9yPjxhdXRob3I+
QnVubmV5LCBXLiBFLjwvYXV0aG9yPjxhdXRob3I+QmFyY2hhcywgSi4gRC48L2F1dGhvcj48YXV0
aG9yPlNjaGF0emJlcmcsIEEuIEYuPC9hdXRob3I+PGF1dGhvcj5NeWVycywgUi4gTS48L2F1dGhv
cj48YXV0aG9yPkFraWwsIEguPC9hdXRob3I+PGF1dGhvcj5XYXRzb24sIFMuIEouPC9hdXRob3I+
PC9hdXRob3JzPjwvY29udHJpYnV0b3JzPjxhdXRoLWFkZHJlc3M+TW9sZWN1bGFyIGFuZCBCZWhh
dmlvcmFsIE5ldXJvc2NpZW5jZSBJbnN0aXR1dGUsIFVuaXZlcnNpdHkgb2YgTWljaGlnYW4sIEFu
biBBcmJvciwgTUksIFVTQS4gcmJiZXJuYXJkQGdtYWlsLmNvbTwvYXV0aC1hZGRyZXNzPjx0aXRs
ZXM+PHRpdGxlPkFsdGVyZWQgZXhwcmVzc2lvbiBvZiBnbHV0YW1hdGUgc2lnbmFsaW5nLCBncm93
dGggZmFjdG9yLCBhbmQgZ2xpYSBnZW5lcyBpbiB0aGUgbG9jdXMgY29lcnVsZXVzIG9mIHBhdGll
bnRzIHdpdGggbWFqb3IgZGVwcmVzc2lvbjwvdGl0bGU+PHNlY29uZGFyeS10aXRsZT5Nb2wgUHN5
Y2hpYXRyeTwvc2Vjb25kYXJ5LXRpdGxlPjwvdGl0bGVzPjxwZXJpb2RpY2FsPjxmdWxsLXRpdGxl
Pk1vbCBQc3ljaGlhdHJ5PC9mdWxsLXRpdGxlPjwvcGVyaW9kaWNhbD48cGFnZXM+NjM0LTQ2PC9w
YWdlcz48dm9sdW1lPjE2PC92b2x1bWU+PG51bWJlcj42PC9udW1iZXI+PGVkaXRpb24+MjAxMC8w
NC8xNDwvZWRpdGlvbj48a2V5d29yZHM+PGtleXdvcmQ+QWRvbGVzY2VudDwva2V5d29yZD48a2V5
d29yZD5BZHVsdDwva2V5d29yZD48a2V5d29yZD5BZ2VkPC9rZXl3b3JkPjxrZXl3b3JkPkRlcHJl
c3NpdmUgRGlzb3JkZXIsIE1ham9yLypwYXRob2xvZ3k8L2tleXdvcmQ+PGtleXdvcmQ+RmVtYWxl
PC9rZXl3b3JkPjxrZXl3b3JkPkdlbmUgRXhwcmVzc2lvbiBQcm9maWxpbmcvbWV0aG9kczwva2V5
d29yZD48a2V5d29yZD4qR2VuZSBFeHByZXNzaW9uIFJlZ3VsYXRpb248L2tleXdvcmQ+PGtleXdv
cmQ+R2x1dGFtYXRlIFBsYXNtYSBNZW1icmFuZSBUcmFuc3BvcnQgUHJvdGVpbnM8L2tleXdvcmQ+
PGtleXdvcmQ+R2x1dGFtaWMgQWNpZC9nZW5ldGljcy8qbWV0YWJvbGlzbTwva2V5d29yZD48a2V5
d29yZD5IdW1hbnM8L2tleXdvcmQ+PGtleXdvcmQ+SW50ZXJjZWxsdWxhciBTaWduYWxpbmcgUGVw
dGlkZXMgYW5kIFByb3RlaW5zPC9rZXl3b3JkPjxrZXl3b3JkPkxvY3VzIENvZXJ1bGV1cy8qbWV0
YWJvbGlzbS9wYXRob2xvZ3k8L2tleXdvcmQ+PGtleXdvcmQ+TWFsZTwva2V5d29yZD48a2V5d29y
ZD5NaWNyb2Rpc3NlY3Rpb248L2tleXdvcmQ+PGtleXdvcmQ+TWlkZGxlIEFnZWQ8L2tleXdvcmQ+
PGtleXdvcmQ+TW9kZWxzLCBCaW9sb2dpY2FsPC9rZXl3b3JkPjxrZXl3b3JkPk5lcnZlIFRpc3N1
ZSBQcm90ZWlucy9nZW5ldGljcy9tZXRhYm9saXNtPC9rZXl3b3JkPjxrZXl3b3JkPk5ldXJvZ2xp
YS8qbWV0YWJvbGlzbTwva2V5d29yZD48a2V5d29yZD5PbGlnb251Y2xlb3RpZGUgQXJyYXkgU2Vx
dWVuY2UgQW5hbHlzaXMvbWV0aG9kczwva2V5d29yZD48a2V5d29yZD5STkEsIE1lc3Nlbmdlci9t
ZXRhYm9saXNtPC9rZXl3b3JkPjxrZXl3b3JkPlNpZ25hbCBUcmFuc2R1Y3Rpb24vKnBoeXNpb2xv
Z3k8L2tleXdvcmQ+PGtleXdvcmQ+WW91bmcgQWR1bHQ8L2tleXdvcmQ+PC9rZXl3b3Jkcz48ZGF0
ZXM+PHllYXI+MjAxMTwveWVhcj48cHViLWRhdGVzPjxkYXRlPkp1bjwvZGF0ZT48L3B1Yi1kYXRl
cz48L2RhdGVzPjxpc2JuPjE0NzYtNTU3OCAoRWxlY3Ryb25pYykmI3hEOzEzNTktNDE4NCAoTGlu
a2luZyk8L2lzYm4+PGFjY2Vzc2lvbi1udW0+MjAzODY1Njg8L2FjY2Vzc2lvbi1udW0+PHVybHM+
PHJlbGF0ZWQtdXJscz48dXJsPmh0dHBzOi8vd3d3Lm5jYmkubmxtLm5paC5nb3YvcHVibWVkLzIw
Mzg2NTY4PC91cmw+PC9yZWxhdGVkLXVybHM+PC91cmxzPjxjdXN0b20yPlBNQzI5Mjc3OTg8L2N1
c3RvbTI+PGVsZWN0cm9uaWMtcmVzb3VyY2UtbnVtPjEwLjEwMzgvbXAuMjAxMC40NDwvZWxlY3Ry
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PEVuZE5vdGU+PENpdGU+PEF1dGhvcj5CZXJuYXJkPC9BdXRob3I+PFllYXI+MjAxMTwvWWVhcj48
UmVjTnVtPjUzPC9SZWNOdW0+PERpc3BsYXlUZXh0PlsxOV08L0Rpc3BsYXlUZXh0PjxyZWNvcmQ+
PHJlYy1udW1iZXI+NTM8L3JlYy1udW1iZXI+PGZvcmVpZ24ta2V5cz48a2V5IGFwcD0iRU4iIGRi
LWlkPSJycGFhZXp6MjJwdnRhOGVlenZrcDV2cGl3MDV3emV3MGR4ZHAiIHRpbWVzdGFtcD0iMTU3
ODkzMTQ5NiI+NTM8L2tleT48L2ZvcmVpZ24ta2V5cz48cmVmLXR5cGUgbmFtZT0iSm91cm5hbCBB
cnRpY2xlIj4xNzwvcmVmLXR5cGU+PGNvbnRyaWJ1dG9ycz48YXV0aG9ycz48YXV0aG9yPkJlcm5h
cmQsIFIuPC9hdXRob3I+PGF1dGhvcj5LZXJtYW4sIEkuIEEuPC9hdXRob3I+PGF1dGhvcj5UaG9t
cHNvbiwgUi4gQy48L2F1dGhvcj48YXV0aG9yPkpvbmVzLCBFLiBHLjwvYXV0aG9yPjxhdXRob3I+
QnVubmV5LCBXLiBFLjwvYXV0aG9yPjxhdXRob3I+QmFyY2hhcywgSi4gRC48L2F1dGhvcj48YXV0
aG9yPlNjaGF0emJlcmcsIEEuIEYuPC9hdXRob3I+PGF1dGhvcj5NeWVycywgUi4gTS48L2F1dGhv
cj48YXV0aG9yPkFraWwsIEguPC9hdXRob3I+PGF1dGhvcj5XYXRzb24sIFMuIEouPC9hdXRob3I+
PC9hdXRob3JzPjwvY29udHJpYnV0b3JzPjxhdXRoLWFkZHJlc3M+TW9sZWN1bGFyIGFuZCBCZWhh
dmlvcmFsIE5ldXJvc2NpZW5jZSBJbnN0aXR1dGUsIFVuaXZlcnNpdHkgb2YgTWljaGlnYW4sIEFu
biBBcmJvciwgTUksIFVTQS4gcmJiZXJuYXJkQGdtYWlsLmNvbTwvYXV0aC1hZGRyZXNzPjx0aXRs
ZXM+PHRpdGxlPkFsdGVyZWQgZXhwcmVzc2lvbiBvZiBnbHV0YW1hdGUgc2lnbmFsaW5nLCBncm93
dGggZmFjdG9yLCBhbmQgZ2xpYSBnZW5lcyBpbiB0aGUgbG9jdXMgY29lcnVsZXVzIG9mIHBhdGll
bnRzIHdpdGggbWFqb3IgZGVwcmVzc2lvbjwvdGl0bGU+PHNlY29uZGFyeS10aXRsZT5Nb2wgUHN5
Y2hpYXRyeTwvc2Vjb25kYXJ5LXRpdGxlPjwvdGl0bGVzPjxwZXJpb2RpY2FsPjxmdWxsLXRpdGxl
Pk1vbCBQc3ljaGlhdHJ5PC9mdWxsLXRpdGxlPjwvcGVyaW9kaWNhbD48cGFnZXM+NjM0LTQ2PC9w
YWdlcz48dm9sdW1lPjE2PC92b2x1bWU+PG51bWJlcj42PC9udW1iZXI+PGVkaXRpb24+MjAxMC8w
NC8xNDwvZWRpdGlvbj48a2V5d29yZHM+PGtleXdvcmQ+QWRvbGVzY2VudDwva2V5d29yZD48a2V5
d29yZD5BZHVsdDwva2V5d29yZD48a2V5d29yZD5BZ2VkPC9rZXl3b3JkPjxrZXl3b3JkPkRlcHJl
c3NpdmUgRGlzb3JkZXIsIE1ham9yLypwYXRob2xvZ3k8L2tleXdvcmQ+PGtleXdvcmQ+RmVtYWxl
PC9rZXl3b3JkPjxrZXl3b3JkPkdlbmUgRXhwcmVzc2lvbiBQcm9maWxpbmcvbWV0aG9kczwva2V5
d29yZD48a2V5d29yZD4qR2VuZSBFeHByZXNzaW9uIFJlZ3VsYXRpb248L2tleXdvcmQ+PGtleXdv
cmQ+R2x1dGFtYXRlIFBsYXNtYSBNZW1icmFuZSBUcmFuc3BvcnQgUHJvdGVpbnM8L2tleXdvcmQ+
PGtleXdvcmQ+R2x1dGFtaWMgQWNpZC9nZW5ldGljcy8qbWV0YWJvbGlzbTwva2V5d29yZD48a2V5
d29yZD5IdW1hbnM8L2tleXdvcmQ+PGtleXdvcmQ+SW50ZXJjZWxsdWxhciBTaWduYWxpbmcgUGVw
dGlkZXMgYW5kIFByb3RlaW5zPC9rZXl3b3JkPjxrZXl3b3JkPkxvY3VzIENvZXJ1bGV1cy8qbWV0
YWJvbGlzbS9wYXRob2xvZ3k8L2tleXdvcmQ+PGtleXdvcmQ+TWFsZTwva2V5d29yZD48a2V5d29y
ZD5NaWNyb2Rpc3NlY3Rpb248L2tleXdvcmQ+PGtleXdvcmQ+TWlkZGxlIEFnZWQ8L2tleXdvcmQ+
PGtleXdvcmQ+TW9kZWxzLCBCaW9sb2dpY2FsPC9rZXl3b3JkPjxrZXl3b3JkPk5lcnZlIFRpc3N1
ZSBQcm90ZWlucy9nZW5ldGljcy9tZXRhYm9saXNtPC9rZXl3b3JkPjxrZXl3b3JkPk5ldXJvZ2xp
YS8qbWV0YWJvbGlzbTwva2V5d29yZD48a2V5d29yZD5PbGlnb251Y2xlb3RpZGUgQXJyYXkgU2Vx
dWVuY2UgQW5hbHlzaXMvbWV0aG9kczwva2V5d29yZD48a2V5d29yZD5STkEsIE1lc3Nlbmdlci9t
ZXRhYm9saXNtPC9rZXl3b3JkPjxrZXl3b3JkPlNpZ25hbCBUcmFuc2R1Y3Rpb24vKnBoeXNpb2xv
Z3k8L2tleXdvcmQ+PGtleXdvcmQ+WW91bmcgQWR1bHQ8L2tleXdvcmQ+PC9rZXl3b3Jkcz48ZGF0
ZXM+PHllYXI+MjAxMTwveWVhcj48cHViLWRhdGVzPjxkYXRlPkp1bjwvZGF0ZT48L3B1Yi1kYXRl
cz48L2RhdGVzPjxpc2JuPjE0NzYtNTU3OCAoRWxlY3Ryb25pYykmI3hEOzEzNTktNDE4NCAoTGlu
a2luZyk8L2lzYm4+PGFjY2Vzc2lvbi1udW0+MjAzODY1Njg8L2FjY2Vzc2lvbi1udW0+PHVybHM+
PHJlbGF0ZWQtdXJscz48dXJsPmh0dHBzOi8vd3d3Lm5jYmkubmxtLm5paC5nb3YvcHVibWVkLzIw
Mzg2NTY4PC91cmw+PC9yZWxhdGVkLXVybHM+PC91cmxzPjxjdXN0b20yPlBNQzI5Mjc3OTg8L2N1
c3RvbTI+PGVsZWN0cm9uaWMtcmVzb3VyY2UtbnVtPjEwLjEwMzgvbXAuMjAxMC40NDwvZWxlY3Ry
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[19]</w:t>
            </w:r>
            <w:r w:rsidRPr="0016185B">
              <w:rPr>
                <w:rFonts w:asciiTheme="majorHAnsi" w:eastAsia="Times New Roman" w:hAnsiTheme="majorHAnsi" w:cstheme="majorHAnsi"/>
                <w:sz w:val="20"/>
                <w:szCs w:val="20"/>
              </w:rPr>
              <w:fldChar w:fldCharType="end"/>
            </w:r>
          </w:p>
        </w:tc>
        <w:tc>
          <w:tcPr>
            <w:tcW w:w="829" w:type="pct"/>
          </w:tcPr>
          <w:p w14:paraId="7BCBE6C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6/9</w:t>
            </w:r>
          </w:p>
        </w:tc>
        <w:tc>
          <w:tcPr>
            <w:tcW w:w="1047" w:type="pct"/>
          </w:tcPr>
          <w:p w14:paraId="58609FB4"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0DDBA6B8"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in LC</w:t>
            </w:r>
          </w:p>
        </w:tc>
      </w:tr>
      <w:tr w:rsidR="00B22E13" w:rsidRPr="0016185B" w14:paraId="150B2F5D" w14:textId="77777777" w:rsidTr="004E4C11">
        <w:tc>
          <w:tcPr>
            <w:tcW w:w="5000" w:type="pct"/>
            <w:gridSpan w:val="4"/>
          </w:tcPr>
          <w:p w14:paraId="56AF1025" w14:textId="77777777" w:rsidR="00B22E13" w:rsidRPr="0016185B" w:rsidRDefault="00B22E13" w:rsidP="00B22E13">
            <w:pPr>
              <w:spacing w:line="276" w:lineRule="auto"/>
              <w:jc w:val="both"/>
              <w:rPr>
                <w:rFonts w:asciiTheme="majorHAnsi" w:eastAsia="Times New Roman" w:hAnsiTheme="majorHAnsi" w:cstheme="majorHAnsi"/>
                <w:b/>
                <w:bCs/>
                <w:i/>
                <w:sz w:val="20"/>
                <w:szCs w:val="20"/>
              </w:rPr>
            </w:pPr>
            <w:r w:rsidRPr="0016185B">
              <w:rPr>
                <w:rFonts w:asciiTheme="majorHAnsi" w:eastAsia="Times New Roman" w:hAnsiTheme="majorHAnsi" w:cstheme="majorHAnsi"/>
                <w:b/>
                <w:bCs/>
                <w:i/>
                <w:sz w:val="20"/>
                <w:szCs w:val="20"/>
              </w:rPr>
              <w:t>Autism Spectrum Disorder</w:t>
            </w:r>
          </w:p>
        </w:tc>
      </w:tr>
      <w:tr w:rsidR="00B22E13" w:rsidRPr="0016185B" w14:paraId="3B3E830D" w14:textId="77777777" w:rsidTr="002B6301">
        <w:tc>
          <w:tcPr>
            <w:tcW w:w="1262" w:type="pct"/>
          </w:tcPr>
          <w:p w14:paraId="6924C70B" w14:textId="5681E7D3"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Shimmura</w:t>
            </w:r>
            <w:proofErr w:type="spellEnd"/>
            <w:r w:rsidRPr="0016185B">
              <w:rPr>
                <w:rFonts w:asciiTheme="majorHAnsi" w:eastAsia="Times New Roman" w:hAnsiTheme="majorHAnsi" w:cstheme="majorHAnsi"/>
                <w:sz w:val="20"/>
                <w:szCs w:val="20"/>
              </w:rPr>
              <w:t xml:space="preserve">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&lt;EndNote&gt;&lt;Cite&gt;&lt;Author&gt;Shimmura&lt;/Author&gt;&lt;Year&gt;2013&lt;/Year&gt;&lt;RecNum&gt;60&lt;/RecNum&gt;&lt;DisplayText&gt;[20]&lt;/DisplayText&gt;&lt;record&gt;&lt;rec-number&gt;60&lt;/rec-number&gt;&lt;foreign-keys&gt;&lt;key app="EN" db-id="rpaaezz22pvta8eezvkp5vpiw05wzew0dxdp" timestamp="1578932886"&gt;60&lt;/key&gt;&lt;/foreign-keys&gt;&lt;ref-type name="Journal Article"&gt;17&lt;/ref-type&gt;&lt;contributors&gt;&lt;authors&gt;&lt;author&gt;Shimmura, C.&lt;/author&gt;&lt;author&gt;Suzuki, K.&lt;/author&gt;&lt;author&gt;Iwata, Y.&lt;/author&gt;&lt;author&gt;Tsuchiya, K. J.&lt;/author&gt;&lt;author&gt;Ohno, K.&lt;/author&gt;&lt;author&gt;Matsuzaki, H.&lt;/author&gt;&lt;author&gt;Iwata, K.&lt;/author&gt;&lt;author&gt;Kameno, Y.&lt;/author&gt;&lt;author&gt;Takahashi, T.&lt;/author&gt;&lt;author&gt;Wakuda, T.&lt;/author&gt;&lt;author&gt;Nakamura, K.&lt;/author&gt;&lt;author&gt;Hashimoto, K.&lt;/author&gt;&lt;author&gt;Mori, N.&lt;/author&gt;&lt;/authors&gt;&lt;/contributors&gt;&lt;auth-address&gt;Research Center for Child Mental Development, Hamamatsu University School of Medicine, Hamamatsu, Japan. k-suzuki@hama-med.ac.jp.&lt;/auth-address&gt;&lt;titles&gt;&lt;title&gt;Enzymes in the glutamate-glutamine cycle in the anterior cingulate cortex in postmortem brain of subjects with autism&lt;/title&gt;&lt;secondary-title&gt;Mol Autism&lt;/secondary-title&gt;&lt;/titles&gt;&lt;periodical&gt;&lt;full-title&gt;Mol Autism&lt;/full-title&gt;&lt;/periodical&gt;&lt;pages&gt;6&lt;/pages&gt;&lt;volume&gt;4&lt;/volume&gt;&lt;number&gt;1&lt;/number&gt;&lt;edition&gt;2013/03/28&lt;/edition&gt;&lt;dates&gt;&lt;year&gt;2013&lt;/year&gt;&lt;pub-dates&gt;&lt;date&gt;Mar 26&lt;/date&gt;&lt;/pub-dates&gt;&lt;/dates&gt;&lt;isbn&gt;2040-2392 (Print)&lt;/isbn&gt;&lt;accession-num&gt;23531457&lt;/accession-num&gt;&lt;urls&gt;&lt;related-urls&gt;&lt;url&gt;https://www.ncbi.nlm.nih.gov/pubmed/23531457&lt;/url&gt;&lt;/related-urls&gt;&lt;/urls&gt;&lt;custom2&gt;PMC3621600&lt;/custom2&gt;&lt;electronic-resource-num&gt;10.1186/2040-2392-4-6&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[20]</w:t>
            </w:r>
            <w:r w:rsidRPr="0016185B">
              <w:rPr>
                <w:rFonts w:asciiTheme="majorHAnsi" w:eastAsia="Times New Roman" w:hAnsiTheme="majorHAnsi" w:cstheme="majorHAnsi"/>
                <w:sz w:val="20"/>
                <w:szCs w:val="20"/>
              </w:rPr>
              <w:fldChar w:fldCharType="end"/>
            </w:r>
          </w:p>
        </w:tc>
        <w:tc>
          <w:tcPr>
            <w:tcW w:w="829" w:type="pct"/>
          </w:tcPr>
          <w:p w14:paraId="42F4DD0B"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7/13</w:t>
            </w:r>
          </w:p>
        </w:tc>
        <w:tc>
          <w:tcPr>
            <w:tcW w:w="1047" w:type="pct"/>
          </w:tcPr>
          <w:p w14:paraId="46D0C5FD" w14:textId="3BA1BD3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2485054" w14:textId="2CDFF02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“ACC”</w:t>
            </w:r>
          </w:p>
        </w:tc>
      </w:tr>
      <w:tr w:rsidR="00B22E13" w:rsidRPr="0016185B" w14:paraId="0B766764" w14:textId="77777777" w:rsidTr="004E4C11">
        <w:tc>
          <w:tcPr>
            <w:tcW w:w="5000" w:type="pct"/>
            <w:gridSpan w:val="4"/>
          </w:tcPr>
          <w:p w14:paraId="68367013" w14:textId="77777777" w:rsidR="00B22E13" w:rsidRPr="0016185B" w:rsidRDefault="00B22E13" w:rsidP="00B22E13">
            <w:pPr>
              <w:spacing w:line="276" w:lineRule="auto"/>
              <w:jc w:val="both"/>
              <w:rPr>
                <w:rFonts w:asciiTheme="majorHAnsi" w:eastAsia="Times New Roman" w:hAnsiTheme="majorHAnsi" w:cstheme="majorHAnsi"/>
                <w:b/>
                <w:bCs/>
                <w:i/>
                <w:sz w:val="20"/>
                <w:szCs w:val="20"/>
              </w:rPr>
            </w:pPr>
            <w:r w:rsidRPr="0016185B">
              <w:rPr>
                <w:rFonts w:asciiTheme="majorHAnsi" w:eastAsia="Times New Roman" w:hAnsiTheme="majorHAnsi" w:cstheme="majorHAnsi"/>
                <w:b/>
                <w:bCs/>
                <w:i/>
                <w:sz w:val="20"/>
                <w:szCs w:val="20"/>
              </w:rPr>
              <w:t>Temporal Lobe Epilepsy (TLE)</w:t>
            </w:r>
          </w:p>
        </w:tc>
      </w:tr>
      <w:tr w:rsidR="00B22E13" w:rsidRPr="0016185B" w14:paraId="4E611B1A" w14:textId="77777777" w:rsidTr="002B6301">
        <w:tc>
          <w:tcPr>
            <w:tcW w:w="1262" w:type="pct"/>
          </w:tcPr>
          <w:p w14:paraId="58691CAD" w14:textId="50A765D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van der Hel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PEVuZE5vdGU+PENpdGU+PEF1dGhvcj52YW4gZGVyIEhlbDwvQXV0aG9yPjxZZWFyPjIwMDU8L1ll
YXI+PFJlY051bT4yMjwvUmVjTnVtPjxEaXNwbGF5VGV4dD5bMjFdPC9EaXNwbGF5VGV4dD48cmVj
b3JkPjxyZWMtbnVtYmVyPjIyPC9yZWMtbnVtYmVyPjxmb3JlaWduLWtleXM+PGtleSBhcHA9IkVO
IiBkYi1pZD0icnBhYWV6ejIycHZ0YThlZXp2a3A1dnBpdzA1d3pldzBkeGRwIiB0aW1lc3RhbXA9
IjE1NjU4NjQxMTkiPjIyPC9rZXk+PC9mb3JlaWduLWtleXM+PHJlZi10eXBlIG5hbWU9IkpvdXJu
YWwgQXJ0aWNsZSI+MTc8L3JlZi10eXBlPjxjb250cmlidXRvcnM+PGF1dGhvcnM+PGF1dGhvcj52
YW4gZGVyIEhlbCwgVy4gUy48L2F1dGhvcj48YXV0aG9yPk5vdGVuYm9vbSwgUi4gRy48L2F1dGhv
cj48YXV0aG9yPkJvcywgSS4gVy48L2F1dGhvcj48YXV0aG9yPnZhbiBSaWplbiwgUC4gQy48L2F1
dGhvcj48YXV0aG9yPnZhbiBWZWVsZW4sIEMuIFcuPC9hdXRob3I+PGF1dGhvcj5kZSBHcmFhbiwg
UC4gTi48L2F1dGhvcj48L2F1dGhvcnM+PC9jb250cmlidXRvcnM+PGF1dGgtYWRkcmVzcz5EZXBh
cnRtZW50IG9mIFBoYXJtYWNvbG9neSAmYW1wOyBBbmF0b215LCBSdWRvbGYgTWFnbnVzIEluc3Rp
dHV0ZSBvZiBOZXVyb3NjaWVuY2UsIFVuaXZlcnNpdHkgTWVkaWNhbCBDZW50ZXIgVXRyZWNodCwg
VXRyZWNodCwgVGhlIE5ldGhlcmxhbmRzLjwvYXV0aC1hZGRyZXNzPjx0aXRsZXM+PHRpdGxlPlJl
ZHVjZWQgZ2x1dGFtaW5lIHN5bnRoZXRhc2UgaW4gaGlwcG9jYW1wYWwgYXJlYXMgd2l0aCBuZXVy
b24gbG9zcyBpbiB0ZW1wb3JhbCBsb2JlIGVwaWxlcHN5PC90aXRsZT48c2Vjb25kYXJ5LXRpdGxl
Pk5ldXJvbG9neTwvc2Vjb25kYXJ5LXRpdGxlPjwvdGl0bGVzPjxwZXJpb2RpY2FsPjxmdWxsLXRp
dGxlPk5ldXJvbG9neTwvZnVsbC10aXRsZT48L3BlcmlvZGljYWw+PHBhZ2VzPjMyNi0zMzwvcGFn
ZXM+PHZvbHVtZT42NDwvdm9sdW1lPjxudW1iZXI+MjwvbnVtYmVyPjxlZGl0aW9uPjIwMDUvMDEv
MjY8L2VkaXRpb24+PGtleXdvcmRzPjxrZXl3b3JkPkFkdWx0PC9rZXl3b3JkPjxrZXl3b3JkPkFn
ZWQ8L2tleXdvcmQ+PGtleXdvcmQ+QW50ZXJpb3IgVGVtcG9yYWwgTG9iZWN0b215PC9rZXl3b3Jk
PjxrZXl3b3JkPkFudGljb252dWxzYW50cy90aGVyYXBldXRpYyB1c2U8L2tleXdvcmQ+PGtleXdv
cmQ+QmlvbWFya2Vyczwva2V5d29yZD48a2V5d29yZD5CcmFpbiBOZW9wbGFzbXMvZW56eW1vbG9n
eTwva2V5d29yZD48a2V5d29yZD5DZWxsIERlYXRoPC9rZXl3b3JkPjxrZXl3b3JkPkNvbWJpbmVk
IE1vZGFsaXR5IFRoZXJhcHk8L2tleXdvcmQ+PGtleXdvcmQ+RXBpbGVwc3ksIFRlbXBvcmFsIExv
YmUvZHJ1ZyB0aGVyYXB5Lyplbnp5bW9sb2d5L3BhdGhvbG9neS9zdXJnZXJ5PC9rZXl3b3JkPjxr
ZXl3b3JkPkV4Y2l0YXRvcnkgQW1pbm8gQWNpZCBUcmFuc3BvcnRlciAyL2FuYWx5c2lzPC9rZXl3
b3JkPjxrZXl3b3JkPkZlbWFsZTwva2V5d29yZD48a2V5d29yZD5HbGlhbCBGaWJyaWxsYXJ5IEFj
aWRpYyBQcm90ZWluL2FuYWx5c2lzPC9rZXl3b3JkPjxrZXl3b3JkPkdsdXRhbWF0ZS1BbW1vbmlh
IExpZ2FzZS9hbmFseXNpcy8qZGVmaWNpZW5jeTwva2V5d29yZD48a2V5d29yZD5HbHV0YW1pYyBB
Y2lkL21ldGFib2xpc208L2tleXdvcmQ+PGtleXdvcmQ+SGlwcG9jYW1wdXMvKmVuenltb2xvZ3kv
cGF0aG9sb2d5PC9rZXl3b3JkPjxrZXl3b3JkPkh1bWFuczwva2V5d29yZD48a2V5d29yZD5NYWxl
PC9rZXl3b3JkPjxrZXl3b3JkPk1pZGRsZSBBZ2VkPC9rZXl3b3JkPjxrZXl3b3JkPk5ldXJvZ2xp
YS9lbnp5bW9sb2d5PC9rZXl3b3JkPjxrZXl3b3JkPk5ldXJvbnMvKnBhdGhvbG9neTwva2V5d29y
ZD48a2V5d29yZD5TY2xlcm9zaXM8L2tleXdvcmQ+PC9rZXl3b3Jkcz48ZGF0ZXM+PHllYXI+MjAw
NTwveWVhcj48cHViLWRhdGVzPjxkYXRlPkphbiAyNTwvZGF0ZT48L3B1Yi1kYXRlcz48L2RhdGVz
Pjxpc2JuPjE1MjYtNjMyWCAoRWxlY3Ryb25pYykmI3hEOzAwMjgtMzg3OCAoTGlua2luZyk8L2lz
Ym4+PGFjY2Vzc2lvbi1udW0+MTU2Njg0MzI8L2FjY2Vzc2lvbi1udW0+PHVybHM+PHJlbGF0ZWQt
dXJscz48dXJsPmh0dHBzOi8vd3d3Lm5jYmkubmxtLm5paC5nb3YvcHVibWVkLzE1NjY4NDMyPC91
cmw+PC9yZWxhdGVkLXVybHM+PC91cmxzPjxlbGVjdHJvbmljLXJlc291cmNlLW51bT4xMC4xMjEy
LzAxLldOTC4wMDAwMTQ5NjM2LjQ0NjYwLjk5PC9lbGVjdHJvbmljLXJlc291cmNlLW51bT48L3Jl
Y29yZD48L0NpdGU+PC9FbmROb3RlPn==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PEVuZE5vdGU+PENpdGU+PEF1dGhvcj52YW4gZGVyIEhlbDwvQXV0aG9yPjxZZWFyPjIwMDU8L1ll
YXI+PFJlY051bT4yMjwvUmVjTnVtPjxEaXNwbGF5VGV4dD5bMjFdPC9EaXNwbGF5VGV4dD48cmVj
b3JkPjxyZWMtbnVtYmVyPjIyPC9yZWMtbnVtYmVyPjxmb3JlaWduLWtleXM+PGtleSBhcHA9IkVO
IiBkYi1pZD0icnBhYWV6ejIycHZ0YThlZXp2a3A1dnBpdzA1d3pldzBkeGRwIiB0aW1lc3RhbXA9
IjE1NjU4NjQxMTkiPjIyPC9rZXk+PC9mb3JlaWduLWtleXM+PHJlZi10eXBlIG5hbWU9IkpvdXJu
YWwgQXJ0aWNsZSI+MTc8L3JlZi10eXBlPjxjb250cmlidXRvcnM+PGF1dGhvcnM+PGF1dGhvcj52
YW4gZGVyIEhlbCwgVy4gUy48L2F1dGhvcj48YXV0aG9yPk5vdGVuYm9vbSwgUi4gRy48L2F1dGhv
cj48YXV0aG9yPkJvcywgSS4gVy48L2F1dGhvcj48YXV0aG9yPnZhbiBSaWplbiwgUC4gQy48L2F1
dGhvcj48YXV0aG9yPnZhbiBWZWVsZW4sIEMuIFcuPC9hdXRob3I+PGF1dGhvcj5kZSBHcmFhbiwg
UC4gTi48L2F1dGhvcj48L2F1dGhvcnM+PC9jb250cmlidXRvcnM+PGF1dGgtYWRkcmVzcz5EZXBh
cnRtZW50IG9mIFBoYXJtYWNvbG9neSAmYW1wOyBBbmF0b215LCBSdWRvbGYgTWFnbnVzIEluc3Rp
dHV0ZSBvZiBOZXVyb3NjaWVuY2UsIFVuaXZlcnNpdHkgTWVkaWNhbCBDZW50ZXIgVXRyZWNodCwg
VXRyZWNodCwgVGhlIE5ldGhlcmxhbmRzLjwvYXV0aC1hZGRyZXNzPjx0aXRsZXM+PHRpdGxlPlJl
ZHVjZWQgZ2x1dGFtaW5lIHN5bnRoZXRhc2UgaW4gaGlwcG9jYW1wYWwgYXJlYXMgd2l0aCBuZXVy
b24gbG9zcyBpbiB0ZW1wb3JhbCBsb2JlIGVwaWxlcHN5PC90aXRsZT48c2Vjb25kYXJ5LXRpdGxl
Pk5ldXJvbG9neTwvc2Vjb25kYXJ5LXRpdGxlPjwvdGl0bGVzPjxwZXJpb2RpY2FsPjxmdWxsLXRp
dGxlPk5ldXJvbG9neTwvZnVsbC10aXRsZT48L3BlcmlvZGljYWw+PHBhZ2VzPjMyNi0zMzwvcGFn
ZXM+PHZvbHVtZT42NDwvdm9sdW1lPjxudW1iZXI+MjwvbnVtYmVyPjxlZGl0aW9uPjIwMDUvMDEv
MjY8L2VkaXRpb24+PGtleXdvcmRzPjxrZXl3b3JkPkFkdWx0PC9rZXl3b3JkPjxrZXl3b3JkPkFn
ZWQ8L2tleXdvcmQ+PGtleXdvcmQ+QW50ZXJpb3IgVGVtcG9yYWwgTG9iZWN0b215PC9rZXl3b3Jk
PjxrZXl3b3JkPkFudGljb252dWxzYW50cy90aGVyYXBldXRpYyB1c2U8L2tleXdvcmQ+PGtleXdv
cmQ+QmlvbWFya2Vyczwva2V5d29yZD48a2V5d29yZD5CcmFpbiBOZW9wbGFzbXMvZW56eW1vbG9n
eTwva2V5d29yZD48a2V5d29yZD5DZWxsIERlYXRoPC9rZXl3b3JkPjxrZXl3b3JkPkNvbWJpbmVk
IE1vZGFsaXR5IFRoZXJhcHk8L2tleXdvcmQ+PGtleXdvcmQ+RXBpbGVwc3ksIFRlbXBvcmFsIExv
YmUvZHJ1ZyB0aGVyYXB5Lyplbnp5bW9sb2d5L3BhdGhvbG9neS9zdXJnZXJ5PC9rZXl3b3JkPjxr
ZXl3b3JkPkV4Y2l0YXRvcnkgQW1pbm8gQWNpZCBUcmFuc3BvcnRlciAyL2FuYWx5c2lzPC9rZXl3
b3JkPjxrZXl3b3JkPkZlbWFsZTwva2V5d29yZD48a2V5d29yZD5HbGlhbCBGaWJyaWxsYXJ5IEFj
aWRpYyBQcm90ZWluL2FuYWx5c2lzPC9rZXl3b3JkPjxrZXl3b3JkPkdsdXRhbWF0ZS1BbW1vbmlh
IExpZ2FzZS9hbmFseXNpcy8qZGVmaWNpZW5jeTwva2V5d29yZD48a2V5d29yZD5HbHV0YW1pYyBB
Y2lkL21ldGFib2xpc208L2tleXdvcmQ+PGtleXdvcmQ+SGlwcG9jYW1wdXMvKmVuenltb2xvZ3kv
cGF0aG9sb2d5PC9rZXl3b3JkPjxrZXl3b3JkPkh1bWFuczwva2V5d29yZD48a2V5d29yZD5NYWxl
PC9rZXl3b3JkPjxrZXl3b3JkPk1pZGRsZSBBZ2VkPC9rZXl3b3JkPjxrZXl3b3JkPk5ldXJvZ2xp
YS9lbnp5bW9sb2d5PC9rZXl3b3JkPjxrZXl3b3JkPk5ldXJvbnMvKnBhdGhvbG9neTwva2V5d29y
ZD48a2V5d29yZD5TY2xlcm9zaXM8L2tleXdvcmQ+PC9rZXl3b3Jkcz48ZGF0ZXM+PHllYXI+MjAw
NTwveWVhcj48cHViLWRhdGVzPjxkYXRlPkphbiAyNTwvZGF0ZT48L3B1Yi1kYXRlcz48L2RhdGVz
Pjxpc2JuPjE1MjYtNjMyWCAoRWxlY3Ryb25pYykmI3hEOzAwMjgtMzg3OCAoTGlua2luZyk8L2lz
Ym4+PGFjY2Vzc2lvbi1udW0+MTU2Njg0MzI8L2FjY2Vzc2lvbi1udW0+PHVybHM+PHJlbGF0ZWQt
dXJscz48dXJsPmh0dHBzOi8vd3d3Lm5jYmkubmxtLm5paC5nb3YvcHVibWVkLzE1NjY4NDMyPC91
cmw+PC9yZWxhdGVkLXVybHM+PC91cmxzPjxlbGVjdHJvbmljLXJlc291cmNlLW51bT4xMC4xMjEy
LzAxLldOTC4wMDAwMTQ5NjM2LjQ0NjYwLjk5PC9lbGVjdHJvbmljLXJlc291cmNlLW51bT48L3Jl
Y29yZD48L0NpdGU+PC9FbmROb3RlPn==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[21]</w:t>
            </w:r>
            <w:r w:rsidRPr="0016185B">
              <w:rPr>
                <w:rFonts w:asciiTheme="majorHAnsi" w:eastAsia="Times New Roman" w:hAnsiTheme="majorHAnsi" w:cstheme="majorHAnsi"/>
                <w:sz w:val="20"/>
                <w:szCs w:val="20"/>
              </w:rPr>
              <w:fldChar w:fldCharType="end"/>
            </w:r>
          </w:p>
        </w:tc>
        <w:tc>
          <w:tcPr>
            <w:tcW w:w="829" w:type="pct"/>
          </w:tcPr>
          <w:p w14:paraId="537DFF46" w14:textId="77777777" w:rsidR="00B22E13" w:rsidRPr="0016185B" w:rsidRDefault="00B22E13" w:rsidP="00B22E13">
            <w:pPr>
              <w:spacing w:line="276" w:lineRule="auto"/>
              <w:jc w:val="both"/>
              <w:rPr>
                <w:rFonts w:asciiTheme="majorHAnsi" w:eastAsia="Times New Roman" w:hAnsiTheme="majorHAnsi" w:cstheme="majorHAnsi"/>
                <w:sz w:val="20"/>
                <w:szCs w:val="20"/>
              </w:rPr>
            </w:pPr>
          </w:p>
        </w:tc>
        <w:tc>
          <w:tcPr>
            <w:tcW w:w="1047" w:type="pct"/>
          </w:tcPr>
          <w:p w14:paraId="23B705E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 and activity</w:t>
            </w:r>
          </w:p>
        </w:tc>
        <w:tc>
          <w:tcPr>
            <w:tcW w:w="1862" w:type="pct"/>
          </w:tcPr>
          <w:p w14:paraId="3F6986B1"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TLE with sclerosis hippocampus (CA1, CA4)</w:t>
            </w:r>
          </w:p>
        </w:tc>
      </w:tr>
      <w:tr w:rsidR="00B22E13" w:rsidRPr="0016185B" w14:paraId="3DB886EE" w14:textId="77777777" w:rsidTr="002B6301">
        <w:tc>
          <w:tcPr>
            <w:tcW w:w="1262" w:type="pct"/>
          </w:tcPr>
          <w:p w14:paraId="7E599660" w14:textId="40F9C67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Eid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PEVuZE5vdGU+PENpdGU+PEF1dGhvcj5FaWQ8L0F1dGhvcj48WWVhcj4yMDEzPC9ZZWFyPjxSZWNO
dW0+NjI8L1JlY051bT48RGlzcGxheVRleHQ+WzIyXTwvRGlzcGxheVRleHQ+PHJlY29yZD48cmVj
LW51bWJlcj42MjwvcmVjLW51bWJlcj48Zm9yZWlnbi1rZXlzPjxrZXkgYXBwPSJFTiIgZGItaWQ9
InJwYWFlenoyMnB2dGE4ZWV6dmtwNXZwaXcwNXd6ZXcwZHhkcCIgdGltZXN0YW1wPSIxNTc4OTMy
OTcxIj42Mjwva2V5PjwvZm9yZWlnbi1rZXlzPjxyZWYtdHlwZSBuYW1lPSJKb3VybmFsIEFydGlj
bGUiPjE3PC9yZWYtdHlwZT48Y29udHJpYnV0b3JzPjxhdXRob3JzPjxhdXRob3I+RWlkLCBULjwv
YXV0aG9yPjxhdXRob3I+TGVlLCBULiBTLjwvYXV0aG9yPjxhdXRob3I+V2FuZywgWS48L2F1dGhv
cj48YXV0aG9yPlBlcmV6LCBFLjwvYXV0aG9yPjxhdXRob3I+RHJ1bW1vbmQsIEouPC9hdXRob3I+
PGF1dGhvcj5MYXVyaXR6ZW4sIEYuPC9hdXRob3I+PGF1dGhvcj5CZXJnZXJzZW4sIEwuIEguPC9h
dXRob3I+PGF1dGhvcj5NZWFkb3ItV29vZHJ1ZmYsIEouIEguPC9hdXRob3I+PGF1dGhvcj5TcGVu
Y2VyLCBELiBELjwvYXV0aG9yPjxhdXRob3I+ZGUgTGFuZXJvbGxlLCBOLiBDLjwvYXV0aG9yPjxh
dXRob3I+TWNDdWxsdW1zbWl0aCwgUi4gRS48L2F1dGhvcj48L2F1dGhvcnM+PC9jb250cmlidXRv
cnM+PGF1dGgtYWRkcmVzcz5EZXBhcnRtZW50cyBvZiBMYWJvcmF0b3J5IE1lZGljaW5lIFBzeWNo
aWF0cnkgTmV1cm9zdXJnZXJ5LCBZYWxlIFVuaXZlcnNpdHkgU2Nob29sIG9mIE1lZGljaW5lLCBO
ZXcgSGF2ZW4sIENvbm5lY3RpY3V0IDA2NTIwLTgwMzUsIFVTQS4gdG9yZS5laWRAeWFsZS5lZHU8
L2F1dGgtYWRkcmVzcz48dGl0bGVzPjx0aXRsZT5HZW5lIGV4cHJlc3Npb24gb2YgZ2x1dGFtYXRl
IG1ldGFib2xpemluZyBlbnp5bWVzIGluIHRoZSBoaXBwb2NhbXBhbCBmb3JtYXRpb24gaW4gaHVt
YW4gdGVtcG9yYWwgbG9iZSBlcGlsZXBzeTwvdGl0bGU+PHNlY29uZGFyeS10aXRsZT5FcGlsZXBz
aWE8L3NlY29uZGFyeS10aXRsZT48L3RpdGxlcz48cGVyaW9kaWNhbD48ZnVsbC10aXRsZT5FcGls
ZXBzaWE8L2Z1bGwtdGl0bGU+PC9wZXJpb2RpY2FsPjxwYWdlcz4yMjgtMzg8L3BhZ2VzPjx2b2x1
bWU+NTQ8L3ZvbHVtZT48bnVtYmVyPjI8L251bWJlcj48ZWRpdGlvbj4yMDEzLzAyLzA3PC9lZGl0
aW9uPjxrZXl3b3Jkcz48a2V5d29yZD5BZG9sZXNjZW50PC9rZXl3b3JkPjxrZXl3b3JkPkFkdWx0
PC9rZXl3b3JkPjxrZXl3b3JkPkF1dG9wc3k8L2tleXdvcmQ+PGtleXdvcmQ+Q2hpbGQ8L2tleXdv
cmQ+PGtleXdvcmQ+RWxlY3Ryb2VuY2VwaGFsb2dyYXBoeTwva2V5d29yZD48a2V5d29yZD5FcGls
ZXBzeSwgVGVtcG9yYWwgTG9iZS8qZW56eW1vbG9neS8qZ2VuZXRpY3MvcGF0aG9sb2d5PC9rZXl3
b3JkPjxrZXl3b3JkPkZlbWFsZTwva2V5d29yZD48a2V5d29yZD5HZW5lIEV4cHJlc3Npb24gUmVn
dWxhdGlvbiwgRW56eW1vbG9naWMvKmdlbmV0aWNzL3BoeXNpb2xvZ3k8L2tleXdvcmQ+PGtleXdv
cmQ+R2x1dGFtYXRlLUFtbW9uaWEgTGlnYXNlL21ldGFib2xpc208L2tleXdvcmQ+PGtleXdvcmQ+
R2x1dGFtaWMgQWNpZC8qbWV0YWJvbGlzbTwva2V5d29yZD48a2V5d29yZD5HbHV0YW1pbmFzZS9t
ZXRhYm9saXNtPC9rZXl3b3JkPjxrZXl3b3JkPkhpcHBvY2FtcHVzLyplbnp5bW9sb2d5L3BhdGhv
bG9neTwva2V5d29yZD48a2V5d29yZD5IdW1hbnM8L2tleXdvcmQ+PGtleXdvcmQ+SW4gU2l0dSBI
eWJyaWRpemF0aW9uPC9rZXl3b3JkPjxrZXl3b3JkPk1hZ25ldGljIFJlc29uYW5jZSBJbWFnaW5n
PC9rZXl3b3JkPjxrZXl3b3JkPk1hbGU8L2tleXdvcmQ+PGtleXdvcmQ+TWlkZGxlIEFnZWQ8L2tl
eXdvcmQ+PGtleXdvcmQ+Uk5BLCBNZXNzZW5nZXIvYmlvc3ludGhlc2lzL2dlbmV0aWNzPC9rZXl3
b3JkPjxrZXl3b3JkPllvdW5nIEFkdWx0PC9rZXl3b3JkPjwva2V5d29yZHM+PGRhdGVzPjx5ZWFy
PjIwMTM8L3llYXI+PHB1Yi1kYXRlcz48ZGF0ZT5GZWI8L2RhdGU+PC9wdWItZGF0ZXM+PC9kYXRl
cz48aXNibj4xNTI4LTExNjcgKEVsZWN0cm9uaWMpJiN4RDswMDEzLTk1ODAgKExpbmtpbmcpPC9p
c2JuPjxhY2Nlc3Npb24tbnVtPjIzMzg0MzQzPC9hY2Nlc3Npb24tbnVtPjx1cmxzPjxyZWxhdGVk
LXVybHM+PHVybD5odHRwczovL3d3dy5uY2JpLm5sbS5uaWguZ292L3B1Ym1lZC8yMzM4NDM0Mzwv
dXJsPjwvcmVsYXRlZC11cmxzPjwvdXJscz48Y3VzdG9tMj5QTUMzNTc4NDIwPC9jdXN0b20yPjxl
bGVjdHJvbmljLXJlc291cmNlLW51bT4xMC4xMTExL2VwaS4xMjAwODwvZWxlY3Ryb25pYy1yZXNv
dXJjZS1udW0+PC9yZWNvcmQ+PC9DaXRlPjwvRW5kTm90ZT5=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PEVuZE5vdGU+PENpdGU+PEF1dGhvcj5FaWQ8L0F1dGhvcj48WWVhcj4yMDEzPC9ZZWFyPjxSZWNO
dW0+NjI8L1JlY051bT48RGlzcGxheVRleHQ+WzIyXTwvRGlzcGxheVRleHQ+PHJlY29yZD48cmVj
LW51bWJlcj42MjwvcmVjLW51bWJlcj48Zm9yZWlnbi1rZXlzPjxrZXkgYXBwPSJFTiIgZGItaWQ9
InJwYWFlenoyMnB2dGE4ZWV6dmtwNXZwaXcwNXd6ZXcwZHhkcCIgdGltZXN0YW1wPSIxNTc4OTMy
OTcxIj42Mjwva2V5PjwvZm9yZWlnbi1rZXlzPjxyZWYtdHlwZSBuYW1lPSJKb3VybmFsIEFydGlj
bGUiPjE3PC9yZWYtdHlwZT48Y29udHJpYnV0b3JzPjxhdXRob3JzPjxhdXRob3I+RWlkLCBULjwv
YXV0aG9yPjxhdXRob3I+TGVlLCBULiBTLjwvYXV0aG9yPjxhdXRob3I+V2FuZywgWS48L2F1dGhv
cj48YXV0aG9yPlBlcmV6LCBFLjwvYXV0aG9yPjxhdXRob3I+RHJ1bW1vbmQsIEouPC9hdXRob3I+
PGF1dGhvcj5MYXVyaXR6ZW4sIEYuPC9hdXRob3I+PGF1dGhvcj5CZXJnZXJzZW4sIEwuIEguPC9h
dXRob3I+PGF1dGhvcj5NZWFkb3ItV29vZHJ1ZmYsIEouIEguPC9hdXRob3I+PGF1dGhvcj5TcGVu
Y2VyLCBELiBELjwvYXV0aG9yPjxhdXRob3I+ZGUgTGFuZXJvbGxlLCBOLiBDLjwvYXV0aG9yPjxh
dXRob3I+TWNDdWxsdW1zbWl0aCwgUi4gRS48L2F1dGhvcj48L2F1dGhvcnM+PC9jb250cmlidXRv
cnM+PGF1dGgtYWRkcmVzcz5EZXBhcnRtZW50cyBvZiBMYWJvcmF0b3J5IE1lZGljaW5lIFBzeWNo
aWF0cnkgTmV1cm9zdXJnZXJ5LCBZYWxlIFVuaXZlcnNpdHkgU2Nob29sIG9mIE1lZGljaW5lLCBO
ZXcgSGF2ZW4sIENvbm5lY3RpY3V0IDA2NTIwLTgwMzUsIFVTQS4gdG9yZS5laWRAeWFsZS5lZHU8
L2F1dGgtYWRkcmVzcz48dGl0bGVzPjx0aXRsZT5HZW5lIGV4cHJlc3Npb24gb2YgZ2x1dGFtYXRl
IG1ldGFib2xpemluZyBlbnp5bWVzIGluIHRoZSBoaXBwb2NhbXBhbCBmb3JtYXRpb24gaW4gaHVt
YW4gdGVtcG9yYWwgbG9iZSBlcGlsZXBzeTwvdGl0bGU+PHNlY29uZGFyeS10aXRsZT5FcGlsZXBz
aWE8L3NlY29uZGFyeS10aXRsZT48L3RpdGxlcz48cGVyaW9kaWNhbD48ZnVsbC10aXRsZT5FcGls
ZXBzaWE8L2Z1bGwtdGl0bGU+PC9wZXJpb2RpY2FsPjxwYWdlcz4yMjgtMzg8L3BhZ2VzPjx2b2x1
bWU+NTQ8L3ZvbHVtZT48bnVtYmVyPjI8L251bWJlcj48ZWRpdGlvbj4yMDEzLzAyLzA3PC9lZGl0
aW9uPjxrZXl3b3Jkcz48a2V5d29yZD5BZG9sZXNjZW50PC9rZXl3b3JkPjxrZXl3b3JkPkFkdWx0
PC9rZXl3b3JkPjxrZXl3b3JkPkF1dG9wc3k8L2tleXdvcmQ+PGtleXdvcmQ+Q2hpbGQ8L2tleXdv
cmQ+PGtleXdvcmQ+RWxlY3Ryb2VuY2VwaGFsb2dyYXBoeTwva2V5d29yZD48a2V5d29yZD5FcGls
ZXBzeSwgVGVtcG9yYWwgTG9iZS8qZW56eW1vbG9neS8qZ2VuZXRpY3MvcGF0aG9sb2d5PC9rZXl3
b3JkPjxrZXl3b3JkPkZlbWFsZTwva2V5d29yZD48a2V5d29yZD5HZW5lIEV4cHJlc3Npb24gUmVn
dWxhdGlvbiwgRW56eW1vbG9naWMvKmdlbmV0aWNzL3BoeXNpb2xvZ3k8L2tleXdvcmQ+PGtleXdv
cmQ+R2x1dGFtYXRlLUFtbW9uaWEgTGlnYXNlL21ldGFib2xpc208L2tleXdvcmQ+PGtleXdvcmQ+
R2x1dGFtaWMgQWNpZC8qbWV0YWJvbGlzbTwva2V5d29yZD48a2V5d29yZD5HbHV0YW1pbmFzZS9t
ZXRhYm9saXNtPC9rZXl3b3JkPjxrZXl3b3JkPkhpcHBvY2FtcHVzLyplbnp5bW9sb2d5L3BhdGhv
bG9neTwva2V5d29yZD48a2V5d29yZD5IdW1hbnM8L2tleXdvcmQ+PGtleXdvcmQ+SW4gU2l0dSBI
eWJyaWRpemF0aW9uPC9rZXl3b3JkPjxrZXl3b3JkPk1hZ25ldGljIFJlc29uYW5jZSBJbWFnaW5n
PC9rZXl3b3JkPjxrZXl3b3JkPk1hbGU8L2tleXdvcmQ+PGtleXdvcmQ+TWlkZGxlIEFnZWQ8L2tl
eXdvcmQ+PGtleXdvcmQ+Uk5BLCBNZXNzZW5nZXIvYmlvc3ludGhlc2lzL2dlbmV0aWNzPC9rZXl3
b3JkPjxrZXl3b3JkPllvdW5nIEFkdWx0PC9rZXl3b3JkPjwva2V5d29yZHM+PGRhdGVzPjx5ZWFy
PjIwMTM8L3llYXI+PHB1Yi1kYXRlcz48ZGF0ZT5GZWI8L2RhdGU+PC9wdWItZGF0ZXM+PC9kYXRl
cz48aXNibj4xNTI4LTExNjcgKEVsZWN0cm9uaWMpJiN4RDswMDEzLTk1ODAgKExpbmtpbmcpPC9p
c2JuPjxhY2Nlc3Npb24tbnVtPjIzMzg0MzQzPC9hY2Nlc3Npb24tbnVtPjx1cmxzPjxyZWxhdGVk
LXVybHM+PHVybD5odHRwczovL3d3dy5uY2JpLm5sbS5uaWguZ292L3B1Ym1lZC8yMzM4NDM0Mzwv
dXJsPjwvcmVsYXRlZC11cmxzPjwvdXJscz48Y3VzdG9tMj5QTUMzNTc4NDIwPC9jdXN0b20yPjxl
bGVjdHJvbmljLXJlc291cmNlLW51bT4xMC4xMTExL2VwaS4xMjAwODwvZWxlY3Ryb25pYy1yZXNv
dXJjZS1udW0+PC9yZWNvcmQ+PC9DaXRlPjwvRW5kTm90ZT5=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[22]</w:t>
            </w:r>
            <w:r w:rsidRPr="0016185B">
              <w:rPr>
                <w:rFonts w:asciiTheme="majorHAnsi" w:eastAsia="Times New Roman" w:hAnsiTheme="majorHAnsi" w:cstheme="majorHAnsi"/>
                <w:sz w:val="20"/>
                <w:szCs w:val="20"/>
              </w:rPr>
              <w:fldChar w:fldCharType="end"/>
            </w:r>
          </w:p>
        </w:tc>
        <w:tc>
          <w:tcPr>
            <w:tcW w:w="829" w:type="pct"/>
          </w:tcPr>
          <w:p w14:paraId="0ABBA39B" w14:textId="4426C1E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Autopsy 3</w:t>
            </w:r>
          </w:p>
          <w:p w14:paraId="24E733D8" w14:textId="27BA089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MTLE 9</w:t>
            </w:r>
          </w:p>
          <w:p w14:paraId="4DEACA39" w14:textId="772CE9C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Non-MTLE 6</w:t>
            </w:r>
          </w:p>
        </w:tc>
        <w:tc>
          <w:tcPr>
            <w:tcW w:w="1047" w:type="pct"/>
          </w:tcPr>
          <w:p w14:paraId="435CD588"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5B78A0AA" w14:textId="4DD80FC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Increased in CA3 (but not CA1, CA2, subiculum, dentate gyrus or </w:t>
            </w:r>
            <w:proofErr w:type="spellStart"/>
            <w:r w:rsidRPr="0016185B">
              <w:rPr>
                <w:rFonts w:asciiTheme="majorHAnsi" w:eastAsia="Times New Roman" w:hAnsiTheme="majorHAnsi" w:cstheme="majorHAnsi"/>
                <w:sz w:val="20"/>
                <w:szCs w:val="20"/>
              </w:rPr>
              <w:t>hilus</w:t>
            </w:r>
            <w:proofErr w:type="spellEnd"/>
            <w:r w:rsidRPr="0016185B">
              <w:rPr>
                <w:rFonts w:asciiTheme="majorHAnsi" w:eastAsia="Times New Roman" w:hAnsiTheme="majorHAnsi" w:cstheme="majorHAnsi"/>
                <w:sz w:val="20"/>
                <w:szCs w:val="20"/>
              </w:rPr>
              <w:t xml:space="preserve">) in non-MTLE CA3 </w:t>
            </w:r>
          </w:p>
        </w:tc>
      </w:tr>
      <w:tr w:rsidR="00B22E13" w:rsidRPr="0016185B" w14:paraId="3C0F62D8" w14:textId="77777777" w:rsidTr="002B6301">
        <w:tc>
          <w:tcPr>
            <w:tcW w:w="5000" w:type="pct"/>
            <w:gridSpan w:val="4"/>
          </w:tcPr>
          <w:p w14:paraId="20822698" w14:textId="3FA64170" w:rsidR="00B22E13" w:rsidRPr="0016185B" w:rsidRDefault="00B22E13" w:rsidP="00B22E13">
            <w:pPr>
              <w:spacing w:line="276" w:lineRule="auto"/>
              <w:jc w:val="both"/>
              <w:rPr>
                <w:rFonts w:asciiTheme="majorHAnsi" w:eastAsia="Times New Roman" w:hAnsiTheme="majorHAnsi" w:cstheme="majorHAnsi"/>
                <w:sz w:val="20"/>
                <w:szCs w:val="20"/>
                <w:highlight w:val="yellow"/>
              </w:rPr>
            </w:pPr>
            <w:r w:rsidRPr="0016185B">
              <w:rPr>
                <w:rFonts w:asciiTheme="majorHAnsi" w:eastAsia="Times New Roman" w:hAnsiTheme="majorHAnsi" w:cstheme="majorHAnsi"/>
                <w:b/>
                <w:i/>
                <w:sz w:val="20"/>
                <w:szCs w:val="20"/>
              </w:rPr>
              <w:t>Alcohol use disorder</w:t>
            </w:r>
          </w:p>
        </w:tc>
      </w:tr>
      <w:tr w:rsidR="00B22E13" w:rsidRPr="0016185B" w14:paraId="301CFF9A" w14:textId="77777777" w:rsidTr="002B6301">
        <w:tc>
          <w:tcPr>
            <w:tcW w:w="1262" w:type="pct"/>
          </w:tcPr>
          <w:p w14:paraId="7F4A3023" w14:textId="493E836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Matsuda-Matsumoto et al., 2007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PEVuZE5vdGU+PENpdGU+PEF1dGhvcj5NYXRzdWRhLU1hdHN1bW90bzwvQXV0aG9yPjxZZWFyPjIw
MDc8L1llYXI+PFJlY051bT43MjwvUmVjTnVtPjxEaXNwbGF5VGV4dD5bMjNdPC9EaXNwbGF5VGV4
dD48cmVjb3JkPjxyZWMtbnVtYmVyPjcyPC9yZWMtbnVtYmVyPjxmb3JlaWduLWtleXM+PGtleSBh
cHA9IkVOIiBkYi1pZD0icnBhYWV6ejIycHZ0YThlZXp2a3A1dnBpdzA1d3pldzBkeGRwIiB0aW1l
c3RhbXA9IjE1Nzk2MTIxNjIiPjcyPC9rZXk+PC9mb3JlaWduLWtleXM+PHJlZi10eXBlIG5hbWU9
IkpvdXJuYWwgQXJ0aWNsZSI+MTc8L3JlZi10eXBlPjxjb250cmlidXRvcnM+PGF1dGhvcnM+PGF1
dGhvcj5NYXRzdWRhLU1hdHN1bW90bywgSC48L2F1dGhvcj48YXV0aG9yPkl3YXpha2ksIFQuPC9h
dXRob3I+PGF1dGhvcj5LYXNoZW0sIE0uIEEuPC9hdXRob3I+PGF1dGhvcj5IYXJwZXIsIEMuPC9h
dXRob3I+PGF1dGhvcj5NYXRzdW1vdG8sIEkuPC9hdXRob3I+PC9hdXRob3JzPjwvY29udHJpYnV0
b3JzPjxhdXRoLWFkZHJlc3M+RGlzY2lwbGluZSBvZiBQYXRob2xvZ3ksIEZhY3VsdHkgb2YgTWVk
aWNpbmUsIFRoZSBVbml2ZXJzaXR5IG9mIFN5ZG5leSwgTlNXIDIwMDYsIEF1c3RyYWxpYS48L2F1
dGgtYWRkcmVzcz48dGl0bGVzPjx0aXRsZT5EaWZmZXJlbnRpYWwgcHJvdGVpbiBleHByZXNzaW9u
IHByb2ZpbGVzIGluIHRoZSBoaXBwb2NhbXB1cyBvZiBodW1hbiBhbGNvaG9saWNzPC90aXRsZT48
c2Vjb25kYXJ5LXRpdGxlPk5ldXJvY2hlbSBJbnQ8L3NlY29uZGFyeS10aXRsZT48L3RpdGxlcz48
cGVyaW9kaWNhbD48ZnVsbC10aXRsZT5OZXVyb2NoZW0gSW50PC9mdWxsLXRpdGxlPjwvcGVyaW9k
aWNhbD48cGFnZXM+MzcwLTY8L3BhZ2VzPjx2b2x1bWU+NTE8L3ZvbHVtZT48bnVtYmVyPjYtNzwv
bnVtYmVyPjxlZGl0aW9uPjIwMDcvMDUvMjI8L2VkaXRpb24+PGtleXdvcmRzPjxrZXl3b3JkPkFk
dWx0PC9rZXl3b3JkPjxrZXl3b3JkPkFnZWQ8L2tleXdvcmQ+PGtleXdvcmQ+QWdlZCwgODAgYW5k
IG92ZXI8L2tleXdvcmQ+PGtleXdvcmQ+QWxjb2hvbC1JbmR1Y2VkIERpc29yZGVycywgTmVydm91
cyBTeXN0ZW0vKm1ldGFib2xpc20vcGh5c2lvcGF0aG9sb2d5PC9rZXl3b3JkPjxrZXl3b3JkPkFs
Y29ob2xpc20vKmNvbXBsaWNhdGlvbnMvcGh5c2lvcGF0aG9sb2d5PC9rZXl3b3JkPjxrZXl3b3Jk
PkJyYWluIERhbWFnZSwgQ2hyb25pYy8qY2hlbWljYWxseSBpbmR1Y2VkL21ldGFib2xpc20vcGh5
c2lvcGF0aG9sb2d5PC9rZXl3b3JkPjxrZXl3b3JkPkNlbnRyYWwgTmVydm91cyBTeXN0ZW0gRGVw
cmVzc2FudHMvYWR2ZXJzZSBlZmZlY3RzPC9rZXl3b3JkPjxrZXl3b3JkPkVsZWN0cm9waG9yZXNp
cywgR2VsLCBUd28tRGltZW5zaW9uYWw8L2tleXdvcmQ+PGtleXdvcmQ+RW5lcmd5IE1ldGFib2xp
c20vZHJ1ZyBlZmZlY3RzL3BoeXNpb2xvZ3k8L2tleXdvcmQ+PGtleXdvcmQ+RXRoYW5vbC8qYWR2
ZXJzZSBlZmZlY3RzPC9rZXl3b3JkPjxrZXl3b3JkPkhpcHBvY2FtcHVzLypkcnVnIGVmZmVjdHMv
bWV0YWJvbGlzbS9waHlzaW9wYXRob2xvZ3k8L2tleXdvcmQ+PGtleXdvcmQ+SHVtYW5zPC9rZXl3
b3JkPjxrZXl3b3JkPk1hbGU8L2tleXdvcmQ+PGtleXdvcmQ+TWlkZGxlIEFnZWQ8L2tleXdvcmQ+
PGtleXdvcmQ+TmVydmUgRGVnZW5lcmF0aW9uL2NoZW1pY2FsbHkgaW5kdWNlZC9tZXRhYm9saXNt
L3BoeXNpb3BhdGhvbG9neTwva2V5d29yZD48a2V5d29yZD5OZXJ2ZSBUaXNzdWUgUHJvdGVpbnMv
KmRydWcgZWZmZWN0cy9tZXRhYm9saXNtPC9rZXl3b3JkPjxrZXl3b3JkPk5ldXJvbnMvZHJ1ZyBl
ZmZlY3RzL21ldGFib2xpc208L2tleXdvcmQ+PGtleXdvcmQ+T3hpZGF0aXZlIFN0cmVzcy9kcnVn
IGVmZmVjdHMvcGh5c2lvbG9neTwva2V5d29yZD48a2V5d29yZD5Qcm90ZWluIFRyYW5zcG9ydC9k
cnVnIGVmZmVjdHMvcGh5c2lvbG9neTwva2V5d29yZD48a2V5d29yZD5Qcm90ZW9taWNzPC9rZXl3
b3JkPjxrZXl3b3JkPlNpZ25hbCBUcmFuc2R1Y3Rpb24vZHJ1ZyBlZmZlY3RzL3BoeXNpb2xvZ3k8
L2tleXdvcmQ+PC9rZXl3b3Jkcz48ZGF0ZXM+PHllYXI+MjAwNzwveWVhcj48cHViLWRhdGVzPjxk
YXRlPk5vdi1EZWM8L2RhdGU+PC9wdWItZGF0ZXM+PC9kYXRlcz48aXNibj4wMTk3LTAxODYgKFBy
aW50KSYjeEQ7MDE5Ny0wMTg2IChMaW5raW5nKTwvaXNibj48YWNjZXNzaW9uLW51bT4xNzUxMzAx
NTwvYWNjZXNzaW9uLW51bT48dXJscz48cmVsYXRlZC11cmxzPjx1cmw+aHR0cHM6Ly93d3cubmNi
aS5ubG0ubmloLmdvdi9wdWJtZWQvMTc1MTMwMTU8L3VybD48L3JlbGF0ZWQtdXJscz48L3VybHM+
PGVsZWN0cm9uaWMtcmVzb3VyY2UtbnVtPjEwLjEwMTYvai5uZXVpbnQuMjAwNy4wNC4wMDE8L2Vs
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PEVuZE5vdGU+PENpdGU+PEF1dGhvcj5NYXRzdWRhLU1hdHN1bW90bzwvQXV0aG9yPjxZZWFyPjIw
MDc8L1llYXI+PFJlY051bT43MjwvUmVjTnVtPjxEaXNwbGF5VGV4dD5bMjNdPC9EaXNwbGF5VGV4
dD48cmVjb3JkPjxyZWMtbnVtYmVyPjcyPC9yZWMtbnVtYmVyPjxmb3JlaWduLWtleXM+PGtleSBh
cHA9IkVOIiBkYi1pZD0icnBhYWV6ejIycHZ0YThlZXp2a3A1dnBpdzA1d3pldzBkeGRwIiB0aW1l
c3RhbXA9IjE1Nzk2MTIxNjIiPjcyPC9rZXk+PC9mb3JlaWduLWtleXM+PHJlZi10eXBlIG5hbWU9
IkpvdXJuYWwgQXJ0aWNsZSI+MTc8L3JlZi10eXBlPjxjb250cmlidXRvcnM+PGF1dGhvcnM+PGF1
dGhvcj5NYXRzdWRhLU1hdHN1bW90bywgSC48L2F1dGhvcj48YXV0aG9yPkl3YXpha2ksIFQuPC9h
dXRob3I+PGF1dGhvcj5LYXNoZW0sIE0uIEEuPC9hdXRob3I+PGF1dGhvcj5IYXJwZXIsIEMuPC9h
dXRob3I+PGF1dGhvcj5NYXRzdW1vdG8sIEkuPC9hdXRob3I+PC9hdXRob3JzPjwvY29udHJpYnV0
b3JzPjxhdXRoLWFkZHJlc3M+RGlzY2lwbGluZSBvZiBQYXRob2xvZ3ksIEZhY3VsdHkgb2YgTWVk
aWNpbmUsIFRoZSBVbml2ZXJzaXR5IG9mIFN5ZG5leSwgTlNXIDIwMDYsIEF1c3RyYWxpYS48L2F1
dGgtYWRkcmVzcz48dGl0bGVzPjx0aXRsZT5EaWZmZXJlbnRpYWwgcHJvdGVpbiBleHByZXNzaW9u
IHByb2ZpbGVzIGluIHRoZSBoaXBwb2NhbXB1cyBvZiBodW1hbiBhbGNvaG9saWNzPC90aXRsZT48
c2Vjb25kYXJ5LXRpdGxlPk5ldXJvY2hlbSBJbnQ8L3NlY29uZGFyeS10aXRsZT48L3RpdGxlcz48
cGVyaW9kaWNhbD48ZnVsbC10aXRsZT5OZXVyb2NoZW0gSW50PC9mdWxsLXRpdGxlPjwvcGVyaW9k
aWNhbD48cGFnZXM+MzcwLTY8L3BhZ2VzPjx2b2x1bWU+NTE8L3ZvbHVtZT48bnVtYmVyPjYtNzwv
bnVtYmVyPjxlZGl0aW9uPjIwMDcvMDUvMjI8L2VkaXRpb24+PGtleXdvcmRzPjxrZXl3b3JkPkFk
dWx0PC9rZXl3b3JkPjxrZXl3b3JkPkFnZWQ8L2tleXdvcmQ+PGtleXdvcmQ+QWdlZCwgODAgYW5k
IG92ZXI8L2tleXdvcmQ+PGtleXdvcmQ+QWxjb2hvbC1JbmR1Y2VkIERpc29yZGVycywgTmVydm91
cyBTeXN0ZW0vKm1ldGFib2xpc20vcGh5c2lvcGF0aG9sb2d5PC9rZXl3b3JkPjxrZXl3b3JkPkFs
Y29ob2xpc20vKmNvbXBsaWNhdGlvbnMvcGh5c2lvcGF0aG9sb2d5PC9rZXl3b3JkPjxrZXl3b3Jk
PkJyYWluIERhbWFnZSwgQ2hyb25pYy8qY2hlbWljYWxseSBpbmR1Y2VkL21ldGFib2xpc20vcGh5
c2lvcGF0aG9sb2d5PC9rZXl3b3JkPjxrZXl3b3JkPkNlbnRyYWwgTmVydm91cyBTeXN0ZW0gRGVw
cmVzc2FudHMvYWR2ZXJzZSBlZmZlY3RzPC9rZXl3b3JkPjxrZXl3b3JkPkVsZWN0cm9waG9yZXNp
cywgR2VsLCBUd28tRGltZW5zaW9uYWw8L2tleXdvcmQ+PGtleXdvcmQ+RW5lcmd5IE1ldGFib2xp
c20vZHJ1ZyBlZmZlY3RzL3BoeXNpb2xvZ3k8L2tleXdvcmQ+PGtleXdvcmQ+RXRoYW5vbC8qYWR2
ZXJzZSBlZmZlY3RzPC9rZXl3b3JkPjxrZXl3b3JkPkhpcHBvY2FtcHVzLypkcnVnIGVmZmVjdHMv
bWV0YWJvbGlzbS9waHlzaW9wYXRob2xvZ3k8L2tleXdvcmQ+PGtleXdvcmQ+SHVtYW5zPC9rZXl3
b3JkPjxrZXl3b3JkPk1hbGU8L2tleXdvcmQ+PGtleXdvcmQ+TWlkZGxlIEFnZWQ8L2tleXdvcmQ+
PGtleXdvcmQ+TmVydmUgRGVnZW5lcmF0aW9uL2NoZW1pY2FsbHkgaW5kdWNlZC9tZXRhYm9saXNt
L3BoeXNpb3BhdGhvbG9neTwva2V5d29yZD48a2V5d29yZD5OZXJ2ZSBUaXNzdWUgUHJvdGVpbnMv
KmRydWcgZWZmZWN0cy9tZXRhYm9saXNtPC9rZXl3b3JkPjxrZXl3b3JkPk5ldXJvbnMvZHJ1ZyBl
ZmZlY3RzL21ldGFib2xpc208L2tleXdvcmQ+PGtleXdvcmQ+T3hpZGF0aXZlIFN0cmVzcy9kcnVn
IGVmZmVjdHMvcGh5c2lvbG9neTwva2V5d29yZD48a2V5d29yZD5Qcm90ZWluIFRyYW5zcG9ydC9k
cnVnIGVmZmVjdHMvcGh5c2lvbG9neTwva2V5d29yZD48a2V5d29yZD5Qcm90ZW9taWNzPC9rZXl3
b3JkPjxrZXl3b3JkPlNpZ25hbCBUcmFuc2R1Y3Rpb24vZHJ1ZyBlZmZlY3RzL3BoeXNpb2xvZ3k8
L2tleXdvcmQ+PC9rZXl3b3Jkcz48ZGF0ZXM+PHllYXI+MjAwNzwveWVhcj48cHViLWRhdGVzPjxk
YXRlPk5vdi1EZWM8L2RhdGU+PC9wdWItZGF0ZXM+PC9kYXRlcz48aXNibj4wMTk3LTAxODYgKFBy
aW50KSYjeEQ7MDE5Ny0wMTg2IChMaW5raW5nKTwvaXNibj48YWNjZXNzaW9uLW51bT4xNzUxMzAx
NTwvYWNjZXNzaW9uLW51bT48dXJscz48cmVsYXRlZC11cmxzPjx1cmw+aHR0cHM6Ly93d3cubmNi
aS5ubG0ubmloLmdvdi9wdWJtZWQvMTc1MTMwMTU8L3VybD48L3JlbGF0ZWQtdXJscz48L3VybHM+
PGVsZWN0cm9uaWMtcmVzb3VyY2UtbnVtPjEwLjEwMTYvai5uZXVpbnQuMjAwNy4wNC4wMDE8L2Vs
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[23]</w:t>
            </w:r>
            <w:r w:rsidRPr="0016185B">
              <w:rPr>
                <w:rFonts w:asciiTheme="majorHAnsi" w:eastAsia="Times New Roman" w:hAnsiTheme="majorHAnsi" w:cstheme="majorHAnsi"/>
                <w:sz w:val="20"/>
                <w:szCs w:val="20"/>
              </w:rPr>
              <w:fldChar w:fldCharType="end"/>
            </w:r>
          </w:p>
        </w:tc>
        <w:tc>
          <w:tcPr>
            <w:tcW w:w="829" w:type="pct"/>
          </w:tcPr>
          <w:p w14:paraId="5C25B79C" w14:textId="4A21DDA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6/8</w:t>
            </w:r>
          </w:p>
        </w:tc>
        <w:tc>
          <w:tcPr>
            <w:tcW w:w="1047" w:type="pct"/>
          </w:tcPr>
          <w:p w14:paraId="2E01B01E" w14:textId="6E07E28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1CE3D94" w14:textId="4280CEDA" w:rsidR="00B22E13" w:rsidRPr="0016185B" w:rsidRDefault="00B22E13" w:rsidP="00B22E13">
            <w:pPr>
              <w:spacing w:line="276" w:lineRule="auto"/>
              <w:jc w:val="both"/>
              <w:rPr>
                <w:rFonts w:asciiTheme="majorHAnsi" w:eastAsia="Times New Roman" w:hAnsiTheme="majorHAnsi" w:cstheme="majorHAnsi"/>
                <w:sz w:val="20"/>
                <w:szCs w:val="20"/>
                <w:highlight w:val="yellow"/>
              </w:rPr>
            </w:pPr>
            <w:r w:rsidRPr="0016185B">
              <w:rPr>
                <w:rFonts w:asciiTheme="majorHAnsi" w:eastAsia="Times New Roman" w:hAnsiTheme="majorHAnsi" w:cstheme="majorHAnsi"/>
                <w:sz w:val="20"/>
                <w:szCs w:val="20"/>
              </w:rPr>
              <w:t>Decrease HC</w:t>
            </w:r>
          </w:p>
        </w:tc>
      </w:tr>
      <w:tr w:rsidR="00B22E13" w:rsidRPr="0016185B" w14:paraId="473B6B5A" w14:textId="77777777" w:rsidTr="0009065D">
        <w:tc>
          <w:tcPr>
            <w:tcW w:w="1262" w:type="pct"/>
          </w:tcPr>
          <w:p w14:paraId="474DB104" w14:textId="7E44535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Miguel-</w:t>
            </w:r>
            <w:proofErr w:type="spellStart"/>
            <w:r w:rsidRPr="0016185B">
              <w:rPr>
                <w:rFonts w:asciiTheme="majorHAnsi" w:eastAsia="Times New Roman" w:hAnsiTheme="majorHAnsi" w:cstheme="majorHAnsi"/>
                <w:sz w:val="20"/>
                <w:szCs w:val="20"/>
              </w:rPr>
              <w:t>Hilgado</w:t>
            </w:r>
            <w:proofErr w:type="spellEnd"/>
            <w:r w:rsidRPr="0016185B">
              <w:rPr>
                <w:rFonts w:asciiTheme="majorHAnsi" w:eastAsia="Times New Roman" w:hAnsiTheme="majorHAnsi" w:cstheme="majorHAnsi"/>
                <w:sz w:val="20"/>
                <w:szCs w:val="20"/>
              </w:rPr>
              <w:t xml:space="preserve"> et al., 2010</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PEVuZE5vdGU+PENpdGU+PEF1dGhvcj5NaWd1ZWwtSGlkYWxnbzwvQXV0aG9yPjxZZWFyPjIwMTA8
L1llYXI+PFJlY051bT41MjwvUmVjTnVtPjxEaXNwbGF5VGV4dD5bMjRdPC9EaXNwbGF5VGV4dD48
cmVjb3JkPjxyZWMtbnVtYmVyPjUyPC9yZWMtbnVtYmVyPjxmb3JlaWduLWtleXM+PGtleSBhcHA9
IkVOIiBkYi1pZD0icnBhYWV6ejIycHZ0YThlZXp2a3A1dnBpdzA1d3pldzBkeGRwIiB0aW1lc3Rh
bXA9IjE1Nzg5MzE0NzIiPjUyPC9rZXk+PC9mb3JlaWduLWtleXM+PHJlZi10eXBlIG5hbWU9Ikpv
dXJuYWwgQXJ0aWNsZSI+MTc8L3JlZi10eXBlPjxjb250cmlidXRvcnM+PGF1dGhvcnM+PGF1dGhv
cj5NaWd1ZWwtSGlkYWxnbywgSi4gSi48L2F1dGhvcj48YXV0aG9yPldhbHR6ZXIsIFIuPC9hdXRo
b3I+PGF1dGhvcj5XaGl0dG9tLCBBLiBBLjwvYXV0aG9yPjxhdXRob3I+QXVzdGluLCBNLiBDLjwv
YXV0aG9yPjxhdXRob3I+UmFqa293c2thLCBHLjwvYXV0aG9yPjxhdXRob3I+U3RvY2ttZWllciwg
Qy4gQS48L2F1dGhvcj48L2F1dGhvcnM+PC9jb250cmlidXRvcnM+PGF1dGgtYWRkcmVzcz5EaXZp
c2lvbiBvZiBOZXVyb2Jpb2xvZ3kgYW5kIEJlaGF2aW9yIFJlc2VhcmNoLCBEZXBhcnRtZW50IG9m
IFBzeWNoaWF0cnkgYW5kIEh1bWFuIEJlaGF2aW9yLCBVbml2ZXJzaXR5IG9mIE1pc3Npc3NpcHBp
IE1lZGljYWwgQ2VudGVyLCBKYWNrc29uLCBNUyAzOTIxNiwgVVNBLiBqbWlndWVsLWhpZGFsZ29A
dW1jLmVkdTwvYXV0aC1hZGRyZXNzPjx0aXRsZXM+PHRpdGxlPkdsaWFsIGFuZCBnbHV0YW1hdGVy
Z2ljIG1hcmtlcnMgaW4gZGVwcmVzc2lvbiwgYWxjb2hvbGlzbSwgYW5kIHRoZWlyIGNvbW9yYmlk
aXR5PC90aXRsZT48c2Vjb25kYXJ5LXRpdGxlPkogQWZmZWN0IERpc29yZDwvc2Vjb25kYXJ5LXRp
dGxlPjwvdGl0bGVzPjxwZXJpb2RpY2FsPjxmdWxsLXRpdGxlPkogQWZmZWN0IERpc29yZDwvZnVs
bC10aXRsZT48L3BlcmlvZGljYWw+PHBhZ2VzPjIzMC00MDwvcGFnZXM+PHZvbHVtZT4xMjc8L3Zv
bHVtZT48bnVtYmVyPjEtMzwvbnVtYmVyPjxlZGl0aW9uPjIwMTAvMDYvMjk8L2VkaXRpb24+PGtl
eXdvcmRzPjxrZXl3b3JkPkFkdWx0PC9rZXl3b3JkPjxrZXl3b3JkPkFnZWQ8L2tleXdvcmQ+PGtl
eXdvcmQ+QWxjb2hvbGlzbS9lcGlkZW1pb2xvZ3kvcGF0aG9sb2d5LypwaHlzaW9wYXRob2xvZ3k8
L2tleXdvcmQ+PGtleXdvcmQ+QXN0cm9jeXRlcy9wYXRob2xvZ3kvKnBoeXNpb2xvZ3k8L2tleXdv
cmQ+PGtleXdvcmQ+Q29tb3JiaWRpdHk8L2tleXdvcmQ+PGtleXdvcmQ+RGVwcmVzc2l2ZSBEaXNv
cmRlciwgTWFqb3IvZXBpZGVtaW9sb2d5L3BhdGhvbG9neS8qcGh5c2lvcGF0aG9sb2d5PC9rZXl3
b3JkPjxrZXl3b3JkPkV4Y2l0YXRvcnkgQW1pbm8gQWNpZCBUcmFuc3BvcnRlciAxLyptZXRhYm9s
aXNtPC9rZXl3b3JkPjxrZXl3b3JkPkZlbWFsZTwva2V5d29yZD48a2V5d29yZD5Gcm9udGFsIExv
YmUvcGF0aG9sb2d5LypwaHlzaW9wYXRob2xvZ3k8L2tleXdvcmQ+PGtleXdvcmQ+R2xpYWwgRmli
cmlsbGFyeSBBY2lkaWMgUHJvdGVpbi8qbWV0YWJvbGlzbTwva2V5d29yZD48a2V5d29yZD5HbHV0
YW1hdGUgUGxhc21hIE1lbWJyYW5lIFRyYW5zcG9ydCBQcm90ZWlucy8qbWV0YWJvbGlzbTwva2V5
d29yZD48a2V5d29yZD5HbHV0YW1hdGUtQW1tb25pYSBMaWdhc2UvKm1ldGFib2xpc208L2tleXdv
cmQ+PGtleXdvcmQ+R2x1dGFtaW5lLypwaHlzaW9sb2d5PC9rZXl3b3JkPjxrZXl3b3JkPkh1bWFu
czwva2V5d29yZD48a2V5d29yZD5NYWxlPC9rZXl3b3JkPjxrZXl3b3JkPk1pZGRsZSBBZ2VkPC9r
ZXl3b3JkPjxrZXl3b3JkPlByZWZyb250YWwgQ29ydGV4L3BhdGhvbG9neS8qcGh5c2lvcGF0aG9s
b2d5PC9rZXl3b3JkPjxrZXl3b3JkPlJlZmVyZW5jZSBWYWx1ZXM8L2tleXdvcmQ+PGtleXdvcmQ+
U3luYXB0aWMgVHJhbnNtaXNzaW9uLypwaHlzaW9sb2d5PC9rZXl3b3JkPjwva2V5d29yZHM+PGRh
dGVzPjx5ZWFyPjIwMTA8L3llYXI+PHB1Yi1kYXRlcz48ZGF0ZT5EZWM8L2RhdGU+PC9wdWItZGF0
ZXM+PC9kYXRlcz48aXNibj4xNTczLTI1MTcgKEVsZWN0cm9uaWMpJiN4RDswMTY1LTAzMjcgKExp
bmtpbmcpPC9pc2JuPjxhY2Nlc3Npb24tbnVtPjIwNTgwMDk1PC9hY2Nlc3Npb24tbnVtPjx1cmxz
PjxyZWxhdGVkLXVybHM+PHVybD5odHRwczovL3d3dy5uY2JpLm5sbS5uaWguZ292L3B1Ym1lZC8y
MDU4MDA5NTwvdXJsPjwvcmVsYXRlZC11cmxzPjwvdXJscz48Y3VzdG9tMj5QTUMyOTc1ODE0PC9j
dXN0b20yPjxlbGVjdHJvbmljLXJlc291cmNlLW51bT4xMC4xMDE2L2ouamFkLjIwMTAuMDYuMDAz
PC9lbGVjdHJvbmljLXJlc291cmNlLW51bT48L3JlY29yZD48L0NpdGU+PC9FbmROb3RlPgB=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PEVuZE5vdGU+PENpdGU+PEF1dGhvcj5NaWd1ZWwtSGlkYWxnbzwvQXV0aG9yPjxZZWFyPjIwMTA8
L1llYXI+PFJlY051bT41MjwvUmVjTnVtPjxEaXNwbGF5VGV4dD5bMjRdPC9EaXNwbGF5VGV4dD48
cmVjb3JkPjxyZWMtbnVtYmVyPjUyPC9yZWMtbnVtYmVyPjxmb3JlaWduLWtleXM+PGtleSBhcHA9
IkVOIiBkYi1pZD0icnBhYWV6ejIycHZ0YThlZXp2a3A1dnBpdzA1d3pldzBkeGRwIiB0aW1lc3Rh
bXA9IjE1Nzg5MzE0NzIiPjUyPC9rZXk+PC9mb3JlaWduLWtleXM+PHJlZi10eXBlIG5hbWU9Ikpv
dXJuYWwgQXJ0aWNsZSI+MTc8L3JlZi10eXBlPjxjb250cmlidXRvcnM+PGF1dGhvcnM+PGF1dGhv
cj5NaWd1ZWwtSGlkYWxnbywgSi4gSi48L2F1dGhvcj48YXV0aG9yPldhbHR6ZXIsIFIuPC9hdXRo
b3I+PGF1dGhvcj5XaGl0dG9tLCBBLiBBLjwvYXV0aG9yPjxhdXRob3I+QXVzdGluLCBNLiBDLjwv
YXV0aG9yPjxhdXRob3I+UmFqa293c2thLCBHLjwvYXV0aG9yPjxhdXRob3I+U3RvY2ttZWllciwg
Qy4gQS48L2F1dGhvcj48L2F1dGhvcnM+PC9jb250cmlidXRvcnM+PGF1dGgtYWRkcmVzcz5EaXZp
c2lvbiBvZiBOZXVyb2Jpb2xvZ3kgYW5kIEJlaGF2aW9yIFJlc2VhcmNoLCBEZXBhcnRtZW50IG9m
IFBzeWNoaWF0cnkgYW5kIEh1bWFuIEJlaGF2aW9yLCBVbml2ZXJzaXR5IG9mIE1pc3Npc3NpcHBp
IE1lZGljYWwgQ2VudGVyLCBKYWNrc29uLCBNUyAzOTIxNiwgVVNBLiBqbWlndWVsLWhpZGFsZ29A
dW1jLmVkdTwvYXV0aC1hZGRyZXNzPjx0aXRsZXM+PHRpdGxlPkdsaWFsIGFuZCBnbHV0YW1hdGVy
Z2ljIG1hcmtlcnMgaW4gZGVwcmVzc2lvbiwgYWxjb2hvbGlzbSwgYW5kIHRoZWlyIGNvbW9yYmlk
aXR5PC90aXRsZT48c2Vjb25kYXJ5LXRpdGxlPkogQWZmZWN0IERpc29yZDwvc2Vjb25kYXJ5LXRp
dGxlPjwvdGl0bGVzPjxwZXJpb2RpY2FsPjxmdWxsLXRpdGxlPkogQWZmZWN0IERpc29yZDwvZnVs
bC10aXRsZT48L3BlcmlvZGljYWw+PHBhZ2VzPjIzMC00MDwvcGFnZXM+PHZvbHVtZT4xMjc8L3Zv
bHVtZT48bnVtYmVyPjEtMzwvbnVtYmVyPjxlZGl0aW9uPjIwMTAvMDYvMjk8L2VkaXRpb24+PGtl
eXdvcmRzPjxrZXl3b3JkPkFkdWx0PC9rZXl3b3JkPjxrZXl3b3JkPkFnZWQ8L2tleXdvcmQ+PGtl
eXdvcmQ+QWxjb2hvbGlzbS9lcGlkZW1pb2xvZ3kvcGF0aG9sb2d5LypwaHlzaW9wYXRob2xvZ3k8
L2tleXdvcmQ+PGtleXdvcmQ+QXN0cm9jeXRlcy9wYXRob2xvZ3kvKnBoeXNpb2xvZ3k8L2tleXdv
cmQ+PGtleXdvcmQ+Q29tb3JiaWRpdHk8L2tleXdvcmQ+PGtleXdvcmQ+RGVwcmVzc2l2ZSBEaXNv
cmRlciwgTWFqb3IvZXBpZGVtaW9sb2d5L3BhdGhvbG9neS8qcGh5c2lvcGF0aG9sb2d5PC9rZXl3
b3JkPjxrZXl3b3JkPkV4Y2l0YXRvcnkgQW1pbm8gQWNpZCBUcmFuc3BvcnRlciAxLyptZXRhYm9s
aXNtPC9rZXl3b3JkPjxrZXl3b3JkPkZlbWFsZTwva2V5d29yZD48a2V5d29yZD5Gcm9udGFsIExv
YmUvcGF0aG9sb2d5LypwaHlzaW9wYXRob2xvZ3k8L2tleXdvcmQ+PGtleXdvcmQ+R2xpYWwgRmli
cmlsbGFyeSBBY2lkaWMgUHJvdGVpbi8qbWV0YWJvbGlzbTwva2V5d29yZD48a2V5d29yZD5HbHV0
YW1hdGUgUGxhc21hIE1lbWJyYW5lIFRyYW5zcG9ydCBQcm90ZWlucy8qbWV0YWJvbGlzbTwva2V5
d29yZD48a2V5d29yZD5HbHV0YW1hdGUtQW1tb25pYSBMaWdhc2UvKm1ldGFib2xpc208L2tleXdv
cmQ+PGtleXdvcmQ+R2x1dGFtaW5lLypwaHlzaW9sb2d5PC9rZXl3b3JkPjxrZXl3b3JkPkh1bWFu
czwva2V5d29yZD48a2V5d29yZD5NYWxlPC9rZXl3b3JkPjxrZXl3b3JkPk1pZGRsZSBBZ2VkPC9r
ZXl3b3JkPjxrZXl3b3JkPlByZWZyb250YWwgQ29ydGV4L3BhdGhvbG9neS8qcGh5c2lvcGF0aG9s
b2d5PC9rZXl3b3JkPjxrZXl3b3JkPlJlZmVyZW5jZSBWYWx1ZXM8L2tleXdvcmQ+PGtleXdvcmQ+
U3luYXB0aWMgVHJhbnNtaXNzaW9uLypwaHlzaW9sb2d5PC9rZXl3b3JkPjwva2V5d29yZHM+PGRh
dGVzPjx5ZWFyPjIwMTA8L3llYXI+PHB1Yi1kYXRlcz48ZGF0ZT5EZWM8L2RhdGU+PC9wdWItZGF0
ZXM+PC9kYXRlcz48aXNibj4xNTczLTI1MTcgKEVsZWN0cm9uaWMpJiN4RDswMTY1LTAzMjcgKExp
bmtpbmcpPC9pc2JuPjxhY2Nlc3Npb24tbnVtPjIwNTgwMDk1PC9hY2Nlc3Npb24tbnVtPjx1cmxz
PjxyZWxhdGVkLXVybHM+PHVybD5odHRwczovL3d3dy5uY2JpLm5sbS5uaWguZ292L3B1Ym1lZC8y
MDU4MDA5NTwvdXJsPjwvcmVsYXRlZC11cmxzPjwvdXJscz48Y3VzdG9tMj5QTUMyOTc1ODE0PC9j
dXN0b20yPjxlbGVjdHJvbmljLXJlc291cmNlLW51bT4xMC4xMDE2L2ouamFkLjIwMTAuMDYuMDAz
PC9lbGVjdHJvbmljLXJlc291cmNlLW51bT48L3JlY29yZD48L0NpdGU+PC9FbmROb3RlPgB=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[24]</w:t>
            </w:r>
            <w:r w:rsidRPr="0016185B">
              <w:rPr>
                <w:rFonts w:asciiTheme="majorHAnsi" w:eastAsia="Times New Roman" w:hAnsiTheme="majorHAnsi" w:cstheme="majorHAnsi"/>
                <w:sz w:val="20"/>
                <w:szCs w:val="20"/>
              </w:rPr>
              <w:fldChar w:fldCharType="end"/>
            </w:r>
          </w:p>
        </w:tc>
        <w:tc>
          <w:tcPr>
            <w:tcW w:w="829" w:type="pct"/>
          </w:tcPr>
          <w:p w14:paraId="0A8CD0EE"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13/13</w:t>
            </w:r>
          </w:p>
        </w:tc>
        <w:tc>
          <w:tcPr>
            <w:tcW w:w="1047" w:type="pct"/>
          </w:tcPr>
          <w:p w14:paraId="5737FDAC" w14:textId="787945B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A0B86B4" w14:textId="65E0D41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“OFC” (BA47)</w:t>
            </w:r>
          </w:p>
        </w:tc>
      </w:tr>
      <w:tr w:rsidR="00B22E13" w:rsidRPr="0016185B" w14:paraId="581CFCCB" w14:textId="77777777" w:rsidTr="004E4C11">
        <w:tc>
          <w:tcPr>
            <w:tcW w:w="5000" w:type="pct"/>
            <w:gridSpan w:val="4"/>
          </w:tcPr>
          <w:p w14:paraId="6B1D24E3" w14:textId="5BEA435D"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Huntington’s Disease</w:t>
            </w:r>
          </w:p>
        </w:tc>
      </w:tr>
      <w:tr w:rsidR="00B22E13" w:rsidRPr="0016185B" w14:paraId="2C37DFA8" w14:textId="77777777" w:rsidTr="002B6301">
        <w:tc>
          <w:tcPr>
            <w:tcW w:w="1262" w:type="pct"/>
          </w:tcPr>
          <w:p w14:paraId="6B1AD9FA" w14:textId="1E3E4F0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Carter et al., 1982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&lt;EndNote&gt;&lt;Cite&gt;&lt;Author&gt;Carter&lt;/Author&gt;&lt;Year&gt;1982&lt;/Year&gt;&lt;RecNum&gt;63&lt;/RecNum&gt;&lt;DisplayText&gt;[25]&lt;/DisplayText&gt;&lt;record&gt;&lt;rec-number&gt;63&lt;/rec-number&gt;&lt;foreign-keys&gt;&lt;key app="EN" db-id="rpaaezz22pvta8eezvkp5vpiw05wzew0dxdp" timestamp="1578933018"&gt;63&lt;/key&gt;&lt;/foreign-keys&gt;&lt;ref-type name="Journal Article"&gt;17&lt;/ref-type&gt;&lt;contributors&gt;&lt;authors&gt;&lt;author&gt;Carter, C. J.&lt;/author&gt;&lt;/authors&gt;&lt;/contributors&gt;&lt;titles&gt;&lt;title&gt;Glutamine synthetase activity in Huntington&amp;apos;s disease&lt;/title&gt;&lt;secondary-title&gt;Life Sci&lt;/secondary-title&gt;&lt;/titles&gt;&lt;periodical&gt;&lt;full-title&gt;Life Sci&lt;/full-title&gt;&lt;/periodical&gt;&lt;pages&gt;1151-9&lt;/pages&gt;&lt;volume&gt;31&lt;/volume&gt;&lt;number&gt;11&lt;/number&gt;&lt;edition&gt;1982/09/13&lt;/edition&gt;&lt;keywords&gt;&lt;keyword&gt;Ammonia&lt;/keyword&gt;&lt;keyword&gt;Autopsy&lt;/keyword&gt;&lt;keyword&gt;Brain/*enzymology/metabolism&lt;/keyword&gt;&lt;keyword&gt;Glutamate-Ammonia Ligase/*metabolism&lt;/keyword&gt;&lt;keyword&gt;Humans&lt;/keyword&gt;&lt;keyword&gt;Huntington Disease/*enzymology/metabolism&lt;/keyword&gt;&lt;keyword&gt;Proteins/metabolism&lt;/keyword&gt;&lt;/keywords&gt;&lt;dates&gt;&lt;year&gt;1982&lt;/year&gt;&lt;pub-dates&gt;&lt;date&gt;Sep 13&lt;/date&gt;&lt;/pub-dates&gt;&lt;/dates&gt;&lt;isbn&gt;0024-3205 (Print)&amp;#xD;0024-3205 (Linking)&lt;/isbn&gt;&lt;accession-num&gt;6128649&lt;/accession-num&gt;&lt;urls&gt;&lt;related-urls&gt;&lt;url&gt;https://www.ncbi.nlm.nih.gov/pubmed/6128649&lt;/url&gt;&lt;/related-urls&gt;&lt;/urls&gt;&lt;electronic-resource-num&gt;10.1016/0024-3205(82)90090-x&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[25]</w:t>
            </w:r>
            <w:r w:rsidRPr="0016185B">
              <w:rPr>
                <w:rFonts w:asciiTheme="majorHAnsi" w:eastAsia="Times New Roman" w:hAnsiTheme="majorHAnsi" w:cstheme="majorHAnsi"/>
                <w:sz w:val="20"/>
                <w:szCs w:val="20"/>
              </w:rPr>
              <w:fldChar w:fldCharType="end"/>
            </w:r>
          </w:p>
        </w:tc>
        <w:tc>
          <w:tcPr>
            <w:tcW w:w="829" w:type="pct"/>
          </w:tcPr>
          <w:p w14:paraId="00292AAF"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15-21/15-20</w:t>
            </w:r>
          </w:p>
        </w:tc>
        <w:tc>
          <w:tcPr>
            <w:tcW w:w="1047" w:type="pct"/>
          </w:tcPr>
          <w:p w14:paraId="46572D8D" w14:textId="174D0E7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197B59FC" w14:textId="77777777" w:rsidR="00B22E13" w:rsidRPr="0016185B" w:rsidRDefault="00B22E13" w:rsidP="00B22E13">
            <w:pPr>
              <w:spacing w:line="276" w:lineRule="auto"/>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frontal, temporal cortex, putamen, cerebellum. Unchanged thalamus, hippocampus, olivary nucleus</w:t>
            </w:r>
          </w:p>
        </w:tc>
      </w:tr>
      <w:tr w:rsidR="00B22E13" w:rsidRPr="0016185B" w14:paraId="71CE8AF0" w14:textId="77777777" w:rsidTr="004E4C11">
        <w:tc>
          <w:tcPr>
            <w:tcW w:w="5000" w:type="pct"/>
            <w:gridSpan w:val="4"/>
          </w:tcPr>
          <w:p w14:paraId="768BF1F7"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Alzheimer’s Disease</w:t>
            </w:r>
          </w:p>
        </w:tc>
      </w:tr>
      <w:tr w:rsidR="00B22E13" w:rsidRPr="0016185B" w14:paraId="0771E567" w14:textId="77777777" w:rsidTr="002B6301">
        <w:tc>
          <w:tcPr>
            <w:tcW w:w="1262" w:type="pct"/>
          </w:tcPr>
          <w:p w14:paraId="1BB4FCEB" w14:textId="5769B2E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Gluck et al., 2002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w:t>
            </w:r>
            <w:r w:rsidRPr="0016185B">
              <w:rPr>
                <w:rFonts w:asciiTheme="majorHAnsi" w:eastAsia="Times New Roman" w:hAnsiTheme="majorHAnsi" w:cstheme="majorHAnsi"/>
                <w:sz w:val="20"/>
                <w:szCs w:val="20"/>
              </w:rPr>
              <w:fldChar w:fldCharType="end"/>
            </w:r>
          </w:p>
        </w:tc>
        <w:tc>
          <w:tcPr>
            <w:tcW w:w="829" w:type="pct"/>
          </w:tcPr>
          <w:p w14:paraId="0957943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10/13</w:t>
            </w:r>
          </w:p>
        </w:tc>
        <w:tc>
          <w:tcPr>
            <w:tcW w:w="1047" w:type="pct"/>
          </w:tcPr>
          <w:p w14:paraId="4DA128C4" w14:textId="77777777" w:rsidR="00B22E13" w:rsidRPr="0016185B" w:rsidRDefault="00B22E13" w:rsidP="00B22E13">
            <w:pPr>
              <w:spacing w:line="276" w:lineRule="auto"/>
              <w:jc w:val="both"/>
              <w:rPr>
                <w:rFonts w:asciiTheme="majorHAnsi" w:eastAsia="Times New Roman" w:hAnsiTheme="majorHAnsi" w:cstheme="majorHAnsi"/>
                <w:sz w:val="20"/>
                <w:szCs w:val="20"/>
              </w:rPr>
            </w:pPr>
          </w:p>
          <w:p w14:paraId="7FDE01CE" w14:textId="76BCCB9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02F83766" w14:textId="08E2AC74"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“DLPFC” (BA46)</w:t>
            </w:r>
          </w:p>
        </w:tc>
      </w:tr>
      <w:tr w:rsidR="00B22E13" w:rsidRPr="0016185B" w14:paraId="442AFB11" w14:textId="77777777" w:rsidTr="002B6301">
        <w:tc>
          <w:tcPr>
            <w:tcW w:w="1262" w:type="pct"/>
          </w:tcPr>
          <w:p w14:paraId="377A4D61" w14:textId="0D012415" w:rsidR="00B22E13" w:rsidRPr="0016185B" w:rsidRDefault="00B22E13" w:rsidP="00B22E13">
            <w:pPr>
              <w:spacing w:line="276" w:lineRule="auto"/>
              <w:jc w:val="both"/>
              <w:rPr>
                <w:rFonts w:asciiTheme="majorHAnsi" w:eastAsia="Times New Roman" w:hAnsiTheme="majorHAnsi" w:cstheme="majorHAnsi"/>
                <w:sz w:val="20"/>
                <w:szCs w:val="20"/>
              </w:rPr>
            </w:pPr>
            <w:proofErr w:type="spellStart"/>
            <w:r w:rsidRPr="0016185B">
              <w:rPr>
                <w:rFonts w:asciiTheme="majorHAnsi" w:eastAsia="Times New Roman" w:hAnsiTheme="majorHAnsi" w:cstheme="majorHAnsi"/>
                <w:sz w:val="20"/>
                <w:szCs w:val="20"/>
              </w:rPr>
              <w:t>Burbaeva</w:t>
            </w:r>
            <w:proofErr w:type="spellEnd"/>
            <w:r w:rsidRPr="0016185B">
              <w:rPr>
                <w:rFonts w:asciiTheme="majorHAnsi" w:eastAsia="Times New Roman" w:hAnsiTheme="majorHAnsi" w:cstheme="majorHAnsi"/>
                <w:sz w:val="20"/>
                <w:szCs w:val="20"/>
              </w:rPr>
              <w:t xml:space="preserve">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PEVuZE5vdGU+PENpdGU+PEF1dGhvcj5CdXJiYWV2YTwvQXV0aG9yPjxZZWFyPjIwMDU8L1llYXI+
PFJlY051bT42NTwvUmVjTnVtPjxEaXNwbGF5VGV4dD5bMjZdPC9EaXNwbGF5VGV4dD48cmVjb3Jk
PjxyZWMtbnVtYmVyPjY1PC9yZWMtbnVtYmVyPjxmb3JlaWduLWtleXM+PGtleSBhcHA9IkVOIiBk
Yi1pZD0icnBhYWV6ejIycHZ0YThlZXp2a3A1dnBpdzA1d3pldzBkeGRwIiB0aW1lc3RhbXA9IjE1
Nzg5MzMwODAiPjY1PC9rZXk+PC9mb3JlaWduLWtleXM+PHJlZi10eXBlIG5hbWU9IkpvdXJuYWwg
QXJ0aWNsZSI+MTc8L3JlZi10eXBlPjxjb250cmlidXRvcnM+PGF1dGhvcnM+PGF1dGhvcj5CdXJi
YWV2YSwgR1NoPC9hdXRob3I+PGF1dGhvcj5Cb2tzaGEsIEkuIFMuPC9hdXRob3I+PGF1dGhvcj5U
ZXJlc2hraW5hLCBFLiBCLjwvYXV0aG9yPjxhdXRob3I+U2F2dXNoa2luYSwgTy4gSy48L2F1dGhv
cj48YXV0aG9yPlN0YXJvZHVidHNldmEsIEwuIEkuPC9hdXRob3I+PGF1dGhvcj5UdXJpc2hjaGV2
YSwgTS4gUy48L2F1dGhvcj48L2F1dGhvcnM+PC9jb250cmlidXRvcnM+PGF1dGgtYWRkcmVzcz5M
YWJvcmF0b3J5IG9mIE5ldXJvY2hlbWlzdHJ5LCBNZW50YWwgSGVhbHRoIFJlc2VhcmNoIENlbnRl
ciwgUnVzc2lhbiBBY2FkZW15IG9mIE1lZGljYWwgU2NpZW5jZXMsIE1vc2NvdywgUnVzc2lhLiBi
dXJiYWV2YUB5YWhvby5jb208L2F1dGgtYWRkcmVzcz48dGl0bGVzPjx0aXRsZT5HbHV0YW1hdGUg
bWV0YWJvbGl6aW5nIGVuenltZXMgaW4gcHJlZnJvbnRhbCBjb3J0ZXggb2YgQWx6aGVpbWVyJmFw
b3M7cyBkaXNlYXNlIHBhdGllbnRzPC90aXRsZT48c2Vjb25kYXJ5LXRpdGxlPk5ldXJvY2hlbSBS
ZXM8L3NlY29uZGFyeS10aXRsZT48L3RpdGxlcz48cGVyaW9kaWNhbD48ZnVsbC10aXRsZT5OZXVy
b2NoZW0gUmVzPC9mdWxsLXRpdGxlPjwvcGVyaW9kaWNhbD48cGFnZXM+MTQ0My01MTwvcGFnZXM+
PHZvbHVtZT4zMDwvdm9sdW1lPjxudW1iZXI+MTE8L251bWJlcj48ZWRpdGlvbj4yMDA1LzEyLzEz
PC9lZGl0aW9uPjxrZXl3b3Jkcz48a2V5d29yZD5BZ2VkPC9rZXl3b3JkPjxrZXl3b3JkPkFsemhl
aW1lciBEaXNlYXNlLyplbnp5bW9sb2d5PC9rZXl3b3JkPjxrZXl3b3JkPkFtaWRlIFN5bnRoYXNl
cy9tZXRhYm9saXNtPC9rZXl3b3JkPjxrZXl3b3JkPkZlbWFsZTwva2V5d29yZD48a2V5d29yZD5H
bHV0YW1hdGUgRGVoeWRyb2dlbmFzZS9tZXRhYm9saXNtPC9rZXl3b3JkPjxrZXl3b3JkPkdsdXRh
bWF0ZS1BbW1vbmlhIExpZ2FzZS9tZXRhYm9saXNtPC9rZXl3b3JkPjxrZXl3b3JkPkdsdXRhbWlj
IEFjaWQvKm1ldGFib2xpc208L2tleXdvcmQ+PGtleXdvcmQ+R2x1dGFtaW5hc2UvbWV0YWJvbGlz
bTwva2V5d29yZD48a2V5d29yZD5IdW1hbnM8L2tleXdvcmQ+PGtleXdvcmQ+SXNvZW56eW1lcy9t
ZXRhYm9saXNtPC9rZXl3b3JkPjxrZXl3b3JkPk1hbGU8L2tleXdvcmQ+PGtleXdvcmQ+TWlkZGxl
IEFnZWQ8L2tleXdvcmQ+PGtleXdvcmQ+TmVydmUgVGlzc3VlIFByb3RlaW5zL21ldGFib2xpc208
L2tleXdvcmQ+PGtleXdvcmQ+UHJlZnJvbnRhbCBDb3J0ZXgvKmVuenltb2xvZ3k8L2tleXdvcmQ+
PGtleXdvcmQ+U3RhdGlzdGljcyBhcyBUb3BpYzwva2V5d29yZD48a2V5d29yZD5UaXNzdWUgRXh0
cmFjdHMvbWV0YWJvbGlzbTwva2V5d29yZD48L2tleXdvcmRzPjxkYXRlcz48eWVhcj4yMDA1PC95
ZWFyPjxwdWItZGF0ZXM+PGRhdGU+Tm92PC9kYXRlPjwvcHViLWRhdGVzPjwvZGF0ZXM+PGlzYm4+
MDM2NC0zMTkwIChQcmludCkmI3hEOzAzNjQtMzE5MCAoTGlua2luZyk8L2lzYm4+PGFjY2Vzc2lv
bi1udW0+MTYzNDE5NDI8L2FjY2Vzc2lvbi1udW0+PHVybHM+PHJlbGF0ZWQtdXJscz48dXJsPmh0
dHBzOi8vd3d3Lm5jYmkubmxtLm5paC5nb3YvcHVibWVkLzE2MzQxOTQyPC91cmw+PC9yZWxhdGVk
LXVybHM+PC91cmxzPjxlbGVjdHJvbmljLXJlc291cmNlLW51bT4xMC4xMDA3L3MxMTA2NC0wMDUt
ODY1NC14PC9lbGVjdHJvbmljLXJlc291cmNlLW51bT48L3JlY29yZD48L0NpdGU+PC9FbmROb3Rl
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PEVuZE5vdGU+PENpdGU+PEF1dGhvcj5CdXJiYWV2YTwvQXV0aG9yPjxZZWFyPjIwMDU8L1llYXI+
PFJlY051bT42NTwvUmVjTnVtPjxEaXNwbGF5VGV4dD5bMjZdPC9EaXNwbGF5VGV4dD48cmVjb3Jk
PjxyZWMtbnVtYmVyPjY1PC9yZWMtbnVtYmVyPjxmb3JlaWduLWtleXM+PGtleSBhcHA9IkVOIiBk
Yi1pZD0icnBhYWV6ejIycHZ0YThlZXp2a3A1dnBpdzA1d3pldzBkeGRwIiB0aW1lc3RhbXA9IjE1
Nzg5MzMwODAiPjY1PC9rZXk+PC9mb3JlaWduLWtleXM+PHJlZi10eXBlIG5hbWU9IkpvdXJuYWwg
QXJ0aWNsZSI+MTc8L3JlZi10eXBlPjxjb250cmlidXRvcnM+PGF1dGhvcnM+PGF1dGhvcj5CdXJi
YWV2YSwgR1NoPC9hdXRob3I+PGF1dGhvcj5Cb2tzaGEsIEkuIFMuPC9hdXRob3I+PGF1dGhvcj5U
ZXJlc2hraW5hLCBFLiBCLjwvYXV0aG9yPjxhdXRob3I+U2F2dXNoa2luYSwgTy4gSy48L2F1dGhv
cj48YXV0aG9yPlN0YXJvZHVidHNldmEsIEwuIEkuPC9hdXRob3I+PGF1dGhvcj5UdXJpc2hjaGV2
YSwgTS4gUy48L2F1dGhvcj48L2F1dGhvcnM+PC9jb250cmlidXRvcnM+PGF1dGgtYWRkcmVzcz5M
YWJvcmF0b3J5IG9mIE5ldXJvY2hlbWlzdHJ5LCBNZW50YWwgSGVhbHRoIFJlc2VhcmNoIENlbnRl
ciwgUnVzc2lhbiBBY2FkZW15IG9mIE1lZGljYWwgU2NpZW5jZXMsIE1vc2NvdywgUnVzc2lhLiBi
dXJiYWV2YUB5YWhvby5jb208L2F1dGgtYWRkcmVzcz48dGl0bGVzPjx0aXRsZT5HbHV0YW1hdGUg
bWV0YWJvbGl6aW5nIGVuenltZXMgaW4gcHJlZnJvbnRhbCBjb3J0ZXggb2YgQWx6aGVpbWVyJmFw
b3M7cyBkaXNlYXNlIHBhdGllbnRzPC90aXRsZT48c2Vjb25kYXJ5LXRpdGxlPk5ldXJvY2hlbSBS
ZXM8L3NlY29uZGFyeS10aXRsZT48L3RpdGxlcz48cGVyaW9kaWNhbD48ZnVsbC10aXRsZT5OZXVy
b2NoZW0gUmVzPC9mdWxsLXRpdGxlPjwvcGVyaW9kaWNhbD48cGFnZXM+MTQ0My01MTwvcGFnZXM+
PHZvbHVtZT4zMDwvdm9sdW1lPjxudW1iZXI+MTE8L251bWJlcj48ZWRpdGlvbj4yMDA1LzEyLzEz
PC9lZGl0aW9uPjxrZXl3b3Jkcz48a2V5d29yZD5BZ2VkPC9rZXl3b3JkPjxrZXl3b3JkPkFsemhl
aW1lciBEaXNlYXNlLyplbnp5bW9sb2d5PC9rZXl3b3JkPjxrZXl3b3JkPkFtaWRlIFN5bnRoYXNl
cy9tZXRhYm9saXNtPC9rZXl3b3JkPjxrZXl3b3JkPkZlbWFsZTwva2V5d29yZD48a2V5d29yZD5H
bHV0YW1hdGUgRGVoeWRyb2dlbmFzZS9tZXRhYm9saXNtPC9rZXl3b3JkPjxrZXl3b3JkPkdsdXRh
bWF0ZS1BbW1vbmlhIExpZ2FzZS9tZXRhYm9saXNtPC9rZXl3b3JkPjxrZXl3b3JkPkdsdXRhbWlj
IEFjaWQvKm1ldGFib2xpc208L2tleXdvcmQ+PGtleXdvcmQ+R2x1dGFtaW5hc2UvbWV0YWJvbGlz
bTwva2V5d29yZD48a2V5d29yZD5IdW1hbnM8L2tleXdvcmQ+PGtleXdvcmQ+SXNvZW56eW1lcy9t
ZXRhYm9saXNtPC9rZXl3b3JkPjxrZXl3b3JkPk1hbGU8L2tleXdvcmQ+PGtleXdvcmQ+TWlkZGxl
IEFnZWQ8L2tleXdvcmQ+PGtleXdvcmQ+TmVydmUgVGlzc3VlIFByb3RlaW5zL21ldGFib2xpc208
L2tleXdvcmQ+PGtleXdvcmQ+UHJlZnJvbnRhbCBDb3J0ZXgvKmVuenltb2xvZ3k8L2tleXdvcmQ+
PGtleXdvcmQ+U3RhdGlzdGljcyBhcyBUb3BpYzwva2V5d29yZD48a2V5d29yZD5UaXNzdWUgRXh0
cmFjdHMvbWV0YWJvbGlzbTwva2V5d29yZD48L2tleXdvcmRzPjxkYXRlcz48eWVhcj4yMDA1PC95
ZWFyPjxwdWItZGF0ZXM+PGRhdGU+Tm92PC9kYXRlPjwvcHViLWRhdGVzPjwvZGF0ZXM+PGlzYm4+
MDM2NC0zMTkwIChQcmludCkmI3hEOzAzNjQtMzE5MCAoTGlua2luZyk8L2lzYm4+PGFjY2Vzc2lv
bi1udW0+MTYzNDE5NDI8L2FjY2Vzc2lvbi1udW0+PHVybHM+PHJlbGF0ZWQtdXJscz48dXJsPmh0
dHBzOi8vd3d3Lm5jYmkubmxtLm5paC5nb3YvcHVibWVkLzE2MzQxOTQyPC91cmw+PC9yZWxhdGVk
LXVybHM+PC91cmxzPjxlbGVjdHJvbmljLXJlc291cmNlLW51bT4xMC4xMDA3L3MxMTA2NC0wMDUt
ODY1NC14PC9lbGVjdHJvbmljLXJlc291cmNlLW51bT48L3JlY29yZD48L0NpdGU+PC9FbmROb3Rl
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[26]</w:t>
            </w:r>
            <w:r w:rsidRPr="0016185B">
              <w:rPr>
                <w:rFonts w:asciiTheme="majorHAnsi" w:eastAsia="Times New Roman" w:hAnsiTheme="majorHAnsi" w:cstheme="majorHAnsi"/>
                <w:sz w:val="20"/>
                <w:szCs w:val="20"/>
              </w:rPr>
              <w:fldChar w:fldCharType="end"/>
            </w:r>
          </w:p>
        </w:tc>
        <w:tc>
          <w:tcPr>
            <w:tcW w:w="829" w:type="pct"/>
          </w:tcPr>
          <w:p w14:paraId="69F74C1B" w14:textId="5E79255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11/11</w:t>
            </w:r>
          </w:p>
        </w:tc>
        <w:tc>
          <w:tcPr>
            <w:tcW w:w="1047" w:type="pct"/>
          </w:tcPr>
          <w:p w14:paraId="4F2F9C7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7092A0AD" w14:textId="761E3A9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Increased “PFC” (BA10)</w:t>
            </w:r>
          </w:p>
        </w:tc>
      </w:tr>
      <w:tr w:rsidR="00B22E13" w:rsidRPr="0016185B" w14:paraId="3FF6FF31" w14:textId="77777777" w:rsidTr="004E4C11">
        <w:tc>
          <w:tcPr>
            <w:tcW w:w="5000" w:type="pct"/>
            <w:gridSpan w:val="4"/>
          </w:tcPr>
          <w:p w14:paraId="3FEE9C82"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Hepatic encephalopathy</w:t>
            </w:r>
          </w:p>
        </w:tc>
      </w:tr>
      <w:tr w:rsidR="00B22E13" w:rsidRPr="0016185B" w14:paraId="7419B14B" w14:textId="77777777" w:rsidTr="002B6301">
        <w:tc>
          <w:tcPr>
            <w:tcW w:w="1262" w:type="pct"/>
          </w:tcPr>
          <w:p w14:paraId="01A8DE16" w14:textId="7FD1FD2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Lavoie et al., 1987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&lt;EndNote&gt;&lt;Cite&gt;&lt;Author&gt;Lavoie&lt;/Author&gt;&lt;Year&gt;1987&lt;/Year&gt;&lt;RecNum&gt;66&lt;/RecNum&gt;&lt;DisplayText&gt;[27]&lt;/DisplayText&gt;&lt;record&gt;&lt;rec-number&gt;66&lt;/rec-number&gt;&lt;foreign-keys&gt;&lt;key app="EN" db-id="rpaaezz22pvta8eezvkp5vpiw05wzew0dxdp" timestamp="1578933280"&gt;66&lt;/key&gt;&lt;/foreign-keys&gt;&lt;ref-type name="Journal Article"&gt;17&lt;/ref-type&gt;&lt;contributors&gt;&lt;authors&gt;&lt;author&gt;Lavoie, J.&lt;/author&gt;&lt;author&gt;Giguere, J. F.&lt;/author&gt;&lt;author&gt;Layrargues, G. P.&lt;/author&gt;&lt;author&gt;Butterworth, R. F.&lt;/author&gt;&lt;/authors&gt;&lt;/contributors&gt;&lt;auth-address&gt;Laboratory of Neurochemistry, Andre-Viallet Clinical Research Centre, Hopital St. Luc (University of Montreal), Quebec, Canada.&lt;/auth-address&gt;&lt;titles&gt;&lt;title&gt;Activities of neuronal and astrocytic marker enzymes in autopsied brain tissue from patients with hepatic encephalopathy&lt;/title&gt;&lt;secondary-title&gt;Metab Brain Dis&lt;/secondary-title&gt;&lt;/titles&gt;&lt;periodical&gt;&lt;full-title&gt;Metab Brain Dis&lt;/full-title&gt;&lt;/periodical&gt;&lt;pages&gt;283-90&lt;/pages&gt;&lt;volume&gt;2&lt;/volume&gt;&lt;number&gt;4&lt;/number&gt;&lt;edition&gt;1987/12/01&lt;/edition&gt;&lt;keywords&gt;&lt;keyword&gt;Aged&lt;/keyword&gt;&lt;keyword&gt;Astrocytes/*enzymology&lt;/keyword&gt;&lt;keyword&gt;Autopsy&lt;/keyword&gt;&lt;keyword&gt;Brain/*enzymology/pathology&lt;/keyword&gt;&lt;keyword&gt;Choline O-Acetyltransferase/*metabolism&lt;/keyword&gt;&lt;keyword&gt;Glutamate Decarboxylase/*metabolism&lt;/keyword&gt;&lt;keyword&gt;Glutamate-Ammonia Ligase/*metabolism&lt;/keyword&gt;&lt;keyword&gt;Hepatic Encephalopathy/*enzymology/pathology&lt;/keyword&gt;&lt;keyword&gt;Humans&lt;/keyword&gt;&lt;keyword&gt;Middle Aged&lt;/keyword&gt;&lt;keyword&gt;Neurons/*enzymology&lt;/keyword&gt;&lt;keyword&gt;Organ Specificity&lt;/keyword&gt;&lt;keyword&gt;Reference Values&lt;/keyword&gt;&lt;/keywords&gt;&lt;dates&gt;&lt;year&gt;1987&lt;/year&gt;&lt;pub-dates&gt;&lt;date&gt;Dec&lt;/date&gt;&lt;/pub-dates&gt;&lt;/dates&gt;&lt;isbn&gt;0885-7490 (Print)&amp;#xD;0885-7490 (Linking)&lt;/isbn&gt;&lt;accession-num&gt;2905419&lt;/accession-num&gt;&lt;urls&gt;&lt;related-urls&gt;&lt;url&gt;https://www.ncbi.nlm.nih.gov/pubmed/2905419&lt;/url&gt;&lt;/related-urls&gt;&lt;/urls&gt;&lt;electronic-resource-num&gt;10.1007/bf00999698&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[27]</w:t>
            </w:r>
            <w:r w:rsidRPr="0016185B">
              <w:rPr>
                <w:rFonts w:asciiTheme="majorHAnsi" w:eastAsia="Times New Roman" w:hAnsiTheme="majorHAnsi" w:cstheme="majorHAnsi"/>
                <w:sz w:val="20"/>
                <w:szCs w:val="20"/>
              </w:rPr>
              <w:fldChar w:fldCharType="end"/>
            </w:r>
          </w:p>
        </w:tc>
        <w:tc>
          <w:tcPr>
            <w:tcW w:w="829" w:type="pct"/>
          </w:tcPr>
          <w:p w14:paraId="465C98F4"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9/9</w:t>
            </w:r>
          </w:p>
        </w:tc>
        <w:tc>
          <w:tcPr>
            <w:tcW w:w="1047" w:type="pct"/>
          </w:tcPr>
          <w:p w14:paraId="6964B3DD" w14:textId="2B98F2D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575507D1" w14:textId="11039E8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Decreased caudate. </w:t>
            </w:r>
          </w:p>
        </w:tc>
      </w:tr>
    </w:tbl>
    <w:p w14:paraId="18B37852" w14:textId="60AFD1B6" w:rsidR="001F23E0" w:rsidRPr="0016185B" w:rsidRDefault="001F23E0" w:rsidP="001F23E0">
      <w:pPr>
        <w:spacing w:after="0"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b/>
          <w:sz w:val="20"/>
          <w:szCs w:val="20"/>
        </w:rPr>
        <w:t>Supplement Table 1</w:t>
      </w:r>
      <w:r w:rsidRPr="0016185B">
        <w:rPr>
          <w:rFonts w:asciiTheme="majorHAnsi" w:eastAsia="Times New Roman" w:hAnsiTheme="majorHAnsi" w:cstheme="majorHAnsi"/>
          <w:sz w:val="20"/>
          <w:szCs w:val="20"/>
        </w:rPr>
        <w:t xml:space="preserve">. Post-mortem studies of glutamine synthetase (GS, also known as glutamate-ammonia ligase) in psychiatric or neurological disorders. N c/c: number of cases / controls. </w:t>
      </w:r>
      <w:r w:rsidR="00C952C1" w:rsidRPr="0016185B">
        <w:rPr>
          <w:rFonts w:asciiTheme="majorHAnsi" w:eastAsia="Times New Roman" w:hAnsiTheme="majorHAnsi" w:cstheme="majorHAnsi"/>
          <w:sz w:val="20"/>
          <w:szCs w:val="20"/>
        </w:rPr>
        <w:t xml:space="preserve">MTLE: temporal lobe epilepsy with hippocampal sclerosis; non-MTLE: TLE without hippocampal sclerosis. </w:t>
      </w:r>
      <w:r w:rsidRPr="0016185B">
        <w:rPr>
          <w:rFonts w:asciiTheme="majorHAnsi" w:eastAsia="Times New Roman" w:hAnsiTheme="majorHAnsi" w:cstheme="majorHAnsi"/>
          <w:sz w:val="20"/>
          <w:szCs w:val="20"/>
        </w:rPr>
        <w:t xml:space="preserve">Region abbreviations: ACC: anterior cingulate cortex; BA Brodmann area;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dorsolateral prefrontal cortex;</w:t>
      </w:r>
      <w:r w:rsidR="009853C5" w:rsidRPr="0016185B">
        <w:rPr>
          <w:rFonts w:asciiTheme="majorHAnsi" w:eastAsia="Times New Roman" w:hAnsiTheme="majorHAnsi" w:cstheme="majorHAnsi"/>
          <w:sz w:val="20"/>
          <w:szCs w:val="20"/>
        </w:rPr>
        <w:t xml:space="preserve"> HC: hippocampus;</w:t>
      </w:r>
      <w:r w:rsidRPr="0016185B">
        <w:rPr>
          <w:rFonts w:asciiTheme="majorHAnsi" w:eastAsia="Times New Roman" w:hAnsiTheme="majorHAnsi" w:cstheme="majorHAnsi"/>
          <w:sz w:val="20"/>
          <w:szCs w:val="20"/>
        </w:rPr>
        <w:t xml:space="preserve"> LC: </w:t>
      </w:r>
      <w:r w:rsidR="009853C5" w:rsidRPr="0016185B">
        <w:rPr>
          <w:rFonts w:asciiTheme="majorHAnsi" w:eastAsia="Times New Roman" w:hAnsiTheme="majorHAnsi" w:cstheme="majorHAnsi"/>
          <w:sz w:val="20"/>
          <w:szCs w:val="20"/>
        </w:rPr>
        <w:t xml:space="preserve">locus coeruleus; </w:t>
      </w:r>
      <w:r w:rsidRPr="0016185B">
        <w:rPr>
          <w:rFonts w:asciiTheme="majorHAnsi" w:eastAsia="Times New Roman" w:hAnsiTheme="majorHAnsi" w:cstheme="majorHAnsi"/>
          <w:sz w:val="20"/>
          <w:szCs w:val="20"/>
        </w:rPr>
        <w:t xml:space="preserve">OFC: orbitofrontal cortex: </w:t>
      </w:r>
      <w:r w:rsidR="00960A5C" w:rsidRPr="0016185B">
        <w:rPr>
          <w:rFonts w:asciiTheme="majorHAnsi" w:eastAsia="Times New Roman" w:hAnsiTheme="majorHAnsi" w:cstheme="majorHAnsi"/>
          <w:sz w:val="20"/>
          <w:szCs w:val="20"/>
        </w:rPr>
        <w:t xml:space="preserve">PFC: prefrontal cortex; </w:t>
      </w:r>
      <w:r w:rsidRPr="0016185B">
        <w:rPr>
          <w:rFonts w:asciiTheme="majorHAnsi" w:eastAsia="Times New Roman" w:hAnsiTheme="majorHAnsi" w:cstheme="majorHAnsi"/>
          <w:sz w:val="20"/>
          <w:szCs w:val="20"/>
        </w:rPr>
        <w:t xml:space="preserve">PVC: </w:t>
      </w:r>
      <w:r w:rsidR="009853C5" w:rsidRPr="0016185B">
        <w:rPr>
          <w:rFonts w:asciiTheme="majorHAnsi" w:eastAsia="Times New Roman" w:hAnsiTheme="majorHAnsi" w:cstheme="majorHAnsi"/>
          <w:sz w:val="20"/>
          <w:szCs w:val="20"/>
        </w:rPr>
        <w:t xml:space="preserve">primary visual cortex; </w:t>
      </w:r>
      <w:r w:rsidRPr="0016185B">
        <w:rPr>
          <w:rFonts w:asciiTheme="majorHAnsi" w:eastAsia="Times New Roman" w:hAnsiTheme="majorHAnsi" w:cstheme="majorHAnsi"/>
          <w:sz w:val="20"/>
          <w:szCs w:val="20"/>
        </w:rPr>
        <w:t xml:space="preserve">STG: </w:t>
      </w:r>
      <w:r w:rsidR="009853C5" w:rsidRPr="0016185B">
        <w:rPr>
          <w:rFonts w:asciiTheme="majorHAnsi" w:eastAsia="Times New Roman" w:hAnsiTheme="majorHAnsi" w:cstheme="majorHAnsi"/>
          <w:sz w:val="20"/>
          <w:szCs w:val="20"/>
        </w:rPr>
        <w:t>superior temporal gyrus</w:t>
      </w:r>
    </w:p>
    <w:p w14:paraId="36C44985" w14:textId="1F33B208" w:rsidR="002251DD" w:rsidRPr="0016185B" w:rsidRDefault="002251DD">
      <w:pPr>
        <w:rPr>
          <w:rFonts w:asciiTheme="majorHAnsi" w:hAnsiTheme="majorHAnsi" w:cstheme="majorHAnsi"/>
        </w:rPr>
      </w:pPr>
    </w:p>
    <w:p w14:paraId="260A2909" w14:textId="393360C1" w:rsidR="00657364" w:rsidRPr="0016185B" w:rsidRDefault="00657364">
      <w:pPr>
        <w:rPr>
          <w:rFonts w:asciiTheme="majorHAnsi" w:hAnsiTheme="majorHAnsi" w:cstheme="majorHAnsi"/>
        </w:rPr>
      </w:pPr>
    </w:p>
    <w:p w14:paraId="7FD41E4C" w14:textId="23F59C4C" w:rsidR="00657364" w:rsidRPr="0016185B" w:rsidRDefault="00657364">
      <w:pPr>
        <w:rPr>
          <w:rFonts w:asciiTheme="majorHAnsi" w:hAnsiTheme="majorHAnsi" w:cstheme="majorHAnsi"/>
        </w:rPr>
      </w:pPr>
    </w:p>
    <w:p w14:paraId="006ED192" w14:textId="77777777" w:rsidR="00A2169D" w:rsidRPr="0016185B" w:rsidRDefault="00A2169D">
      <w:pPr>
        <w:rPr>
          <w:rFonts w:asciiTheme="majorHAnsi" w:hAnsiTheme="majorHAnsi" w:cstheme="majorHAnsi"/>
        </w:rPr>
      </w:pPr>
      <w:r w:rsidRPr="0016185B">
        <w:rPr>
          <w:rFonts w:asciiTheme="majorHAnsi" w:hAnsiTheme="majorHAnsi" w:cstheme="majorHAnsi"/>
        </w:rPr>
        <w:lastRenderedPageBreak/>
        <w:br w:type="page"/>
      </w:r>
    </w:p>
    <w:p w14:paraId="7AD98F4E" w14:textId="5BAC6A17" w:rsidR="00657364" w:rsidRPr="0016185B" w:rsidRDefault="00ED2ED6" w:rsidP="00657364">
      <w:pPr>
        <w:spacing w:line="276" w:lineRule="auto"/>
        <w:jc w:val="both"/>
        <w:rPr>
          <w:rFonts w:asciiTheme="majorHAnsi" w:hAnsiTheme="majorHAnsi" w:cstheme="majorHAnsi"/>
        </w:rPr>
      </w:pPr>
      <w:r w:rsidRPr="0016185B">
        <w:rPr>
          <w:rFonts w:asciiTheme="majorHAnsi" w:hAnsiTheme="majorHAnsi" w:cstheme="majorHAnsi"/>
          <w:noProof/>
          <w:lang w:val="en-US"/>
        </w:rPr>
        <w:lastRenderedPageBreak/>
        <mc:AlternateContent>
          <mc:Choice Requires="wpg">
            <w:drawing>
              <wp:anchor distT="0" distB="0" distL="114300" distR="114300" simplePos="0" relativeHeight="251659264" behindDoc="0" locked="0" layoutInCell="1" allowOverlap="1" wp14:anchorId="35B89240" wp14:editId="0700048E">
                <wp:simplePos x="0" y="0"/>
                <wp:positionH relativeFrom="column">
                  <wp:posOffset>20955</wp:posOffset>
                </wp:positionH>
                <wp:positionV relativeFrom="paragraph">
                  <wp:posOffset>318770</wp:posOffset>
                </wp:positionV>
                <wp:extent cx="5500370" cy="2809875"/>
                <wp:effectExtent l="0" t="0" r="36830" b="34925"/>
                <wp:wrapTopAndBottom/>
                <wp:docPr id="6" name="Group 5"/>
                <wp:cNvGraphicFramePr/>
                <a:graphic xmlns:a="http://schemas.openxmlformats.org/drawingml/2006/main">
                  <a:graphicData uri="http://schemas.microsoft.com/office/word/2010/wordprocessingGroup">
                    <wpg:wgp>
                      <wpg:cNvGrpSpPr/>
                      <wpg:grpSpPr>
                        <a:xfrm>
                          <a:off x="0" y="0"/>
                          <a:ext cx="5500370" cy="2809875"/>
                          <a:chOff x="-70179" y="0"/>
                          <a:chExt cx="5500834" cy="2810083"/>
                        </a:xfrm>
                      </wpg:grpSpPr>
                      <wps:wsp>
                        <wps:cNvPr id="2" name="Rounded Rectangle 2"/>
                        <wps:cNvSpPr/>
                        <wps:spPr>
                          <a:xfrm>
                            <a:off x="1724287" y="717047"/>
                            <a:ext cx="1328928" cy="142646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 name="Rounded Rectangle 3"/>
                        <wps:cNvSpPr/>
                        <wps:spPr>
                          <a:xfrm>
                            <a:off x="3924943" y="717047"/>
                            <a:ext cx="1328928" cy="142646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Rectangle 4"/>
                        <wps:cNvSpPr/>
                        <wps:spPr>
                          <a:xfrm>
                            <a:off x="1053727" y="50474"/>
                            <a:ext cx="365760" cy="2759609"/>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 name="Rectangle 5"/>
                        <wps:cNvSpPr/>
                        <wps:spPr>
                          <a:xfrm>
                            <a:off x="1419487" y="448823"/>
                            <a:ext cx="4011168" cy="1962912"/>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7" name="Group 7"/>
                        <wpg:cNvGrpSpPr/>
                        <wpg:grpSpPr>
                          <a:xfrm>
                            <a:off x="2684123" y="324641"/>
                            <a:ext cx="1581875" cy="1074484"/>
                            <a:chOff x="2684123" y="324641"/>
                            <a:chExt cx="1581875" cy="1074484"/>
                          </a:xfrm>
                        </wpg:grpSpPr>
                        <wps:wsp>
                          <wps:cNvPr id="27" name="TextBox 127"/>
                          <wps:cNvSpPr txBox="1"/>
                          <wps:spPr>
                            <a:xfrm>
                              <a:off x="2684123" y="1121630"/>
                              <a:ext cx="1507490" cy="277495"/>
                            </a:xfrm>
                            <a:prstGeom prst="rect">
                              <a:avLst/>
                            </a:prstGeom>
                            <a:solidFill>
                              <a:srgbClr val="FFFFFF"/>
                            </a:solidFill>
                          </wps:spPr>
                          <wps:txbx>
                            <w:txbxContent>
                              <w:p w14:paraId="32F2035B"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glutamine synthetase</w:t>
                                </w:r>
                              </w:p>
                            </w:txbxContent>
                          </wps:txbx>
                          <wps:bodyPr wrap="none" rtlCol="0">
                            <a:spAutoFit/>
                          </wps:bodyPr>
                        </wps:wsp>
                        <wps:wsp>
                          <wps:cNvPr id="28" name="Arc 28"/>
                          <wps:cNvSpPr/>
                          <wps:spPr>
                            <a:xfrm rot="10800000">
                              <a:off x="3375982" y="324641"/>
                              <a:ext cx="890016" cy="816881"/>
                            </a:xfrm>
                            <a:prstGeom prst="arc">
                              <a:avLst>
                                <a:gd name="adj1" fmla="val 16280368"/>
                                <a:gd name="adj2" fmla="val 0"/>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rtlCol="0" anchor="ctr"/>
                        </wps:wsp>
                        <wps:wsp>
                          <wps:cNvPr id="29" name="Straight Arrow Connector 29"/>
                          <wps:cNvCnPr/>
                          <wps:spPr>
                            <a:xfrm>
                              <a:off x="3053215" y="1141522"/>
                              <a:ext cx="871728"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 name="TextBox 108"/>
                          <wps:cNvSpPr txBox="1"/>
                          <wps:spPr>
                            <a:xfrm>
                              <a:off x="3028275" y="466140"/>
                              <a:ext cx="810895" cy="277495"/>
                            </a:xfrm>
                            <a:prstGeom prst="rect">
                              <a:avLst/>
                            </a:prstGeom>
                            <a:noFill/>
                          </wps:spPr>
                          <wps:txbx>
                            <w:txbxContent>
                              <w:p w14:paraId="4BAE0D83"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glutamate</w:t>
                                </w:r>
                              </w:p>
                            </w:txbxContent>
                          </wps:txbx>
                          <wps:bodyPr wrap="none" rtlCol="0">
                            <a:spAutoFit/>
                          </wps:bodyPr>
                        </wps:wsp>
                      </wpg:grpSp>
                      <wps:wsp>
                        <wps:cNvPr id="8" name="Straight Arrow Connector 8"/>
                        <wps:cNvCnPr/>
                        <wps:spPr>
                          <a:xfrm flipH="1" flipV="1">
                            <a:off x="3022093" y="1719036"/>
                            <a:ext cx="902850" cy="0"/>
                          </a:xfrm>
                          <a:prstGeom prst="straightConnector1">
                            <a:avLst/>
                          </a:prstGeom>
                          <a:ln w="38100">
                            <a:solidFill>
                              <a:schemeClr val="tx1"/>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a:off x="605255" y="1197669"/>
                            <a:ext cx="1119032"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wps:spPr>
                          <a:xfrm flipH="1">
                            <a:off x="605255" y="1719036"/>
                            <a:ext cx="1119032" cy="0"/>
                          </a:xfrm>
                          <a:prstGeom prst="straightConnector1">
                            <a:avLst/>
                          </a:prstGeom>
                          <a:ln w="381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1" name="TextBox 116"/>
                        <wps:cNvSpPr txBox="1"/>
                        <wps:spPr>
                          <a:xfrm>
                            <a:off x="3099306" y="1697057"/>
                            <a:ext cx="304165" cy="315595"/>
                          </a:xfrm>
                          <a:prstGeom prst="rect">
                            <a:avLst/>
                          </a:prstGeom>
                          <a:noFill/>
                        </wps:spPr>
                        <wps:txbx>
                          <w:txbxContent>
                            <w:p w14:paraId="64E36359"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4</w:t>
                              </w:r>
                            </w:p>
                          </w:txbxContent>
                        </wps:txbx>
                        <wps:bodyPr wrap="none" rtlCol="0">
                          <a:spAutoFit/>
                        </wps:bodyPr>
                      </wps:wsp>
                      <wps:wsp>
                        <wps:cNvPr id="12" name="TextBox 117"/>
                        <wps:cNvSpPr txBox="1"/>
                        <wps:spPr>
                          <a:xfrm>
                            <a:off x="3069412" y="858941"/>
                            <a:ext cx="304165" cy="315595"/>
                          </a:xfrm>
                          <a:prstGeom prst="rect">
                            <a:avLst/>
                          </a:prstGeom>
                          <a:noFill/>
                        </wps:spPr>
                        <wps:txbx>
                          <w:txbxContent>
                            <w:p w14:paraId="4E6725D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3</w:t>
                              </w:r>
                            </w:p>
                          </w:txbxContent>
                        </wps:txbx>
                        <wps:bodyPr wrap="none" rtlCol="0">
                          <a:spAutoFit/>
                        </wps:bodyPr>
                      </wps:wsp>
                      <wps:wsp>
                        <wps:cNvPr id="13" name="TextBox 118"/>
                        <wps:cNvSpPr txBox="1"/>
                        <wps:spPr>
                          <a:xfrm>
                            <a:off x="748061" y="1684707"/>
                            <a:ext cx="304191" cy="334670"/>
                          </a:xfrm>
                          <a:prstGeom prst="rect">
                            <a:avLst/>
                          </a:prstGeom>
                          <a:noFill/>
                        </wps:spPr>
                        <wps:txbx>
                          <w:txbxContent>
                            <w:p w14:paraId="7BF8DFDC" w14:textId="77777777" w:rsidR="009853C5" w:rsidRPr="00760C51" w:rsidRDefault="009853C5" w:rsidP="00A776E9">
                              <w:pPr>
                                <w:pStyle w:val="NormalWeb"/>
                                <w:spacing w:before="0" w:beforeAutospacing="0" w:after="0" w:afterAutospacing="0"/>
                              </w:pPr>
                              <w:r w:rsidRPr="00995C27">
                                <w:rPr>
                                  <w:rFonts w:asciiTheme="minorHAnsi" w:hAnsi="Calibri" w:cstheme="minorBidi"/>
                                  <w:color w:val="000000" w:themeColor="text1"/>
                                  <w:kern w:val="24"/>
                                </w:rPr>
                                <w:t>k</w:t>
                              </w:r>
                              <w:r w:rsidRPr="00995C27">
                                <w:rPr>
                                  <w:rFonts w:asciiTheme="minorHAnsi" w:hAnsi="Calibri" w:cstheme="minorBidi"/>
                                  <w:color w:val="000000" w:themeColor="text1"/>
                                  <w:kern w:val="24"/>
                                  <w:position w:val="-9"/>
                                  <w:vertAlign w:val="subscript"/>
                                </w:rPr>
                                <w:t>2</w:t>
                              </w:r>
                            </w:p>
                          </w:txbxContent>
                        </wps:txbx>
                        <wps:bodyPr wrap="none" rtlCol="0">
                          <a:spAutoFit/>
                        </wps:bodyPr>
                      </wps:wsp>
                      <wps:wsp>
                        <wps:cNvPr id="14" name="TextBox 119"/>
                        <wps:cNvSpPr txBox="1"/>
                        <wps:spPr>
                          <a:xfrm>
                            <a:off x="707409" y="1178170"/>
                            <a:ext cx="313690" cy="315595"/>
                          </a:xfrm>
                          <a:prstGeom prst="rect">
                            <a:avLst/>
                          </a:prstGeom>
                          <a:noFill/>
                        </wps:spPr>
                        <wps:txbx>
                          <w:txbxContent>
                            <w:p w14:paraId="4293214E"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1</w:t>
                              </w:r>
                            </w:p>
                          </w:txbxContent>
                        </wps:txbx>
                        <wps:bodyPr wrap="none" rtlCol="0">
                          <a:spAutoFit/>
                        </wps:bodyPr>
                      </wps:wsp>
                      <wpg:grpSp>
                        <wpg:cNvPr id="15" name="Group 15"/>
                        <wpg:cNvGrpSpPr/>
                        <wpg:grpSpPr>
                          <a:xfrm>
                            <a:off x="321078" y="264732"/>
                            <a:ext cx="465854" cy="611569"/>
                            <a:chOff x="321078" y="264732"/>
                            <a:chExt cx="465854" cy="611569"/>
                          </a:xfrm>
                        </wpg:grpSpPr>
                        <wps:wsp>
                          <wps:cNvPr id="25" name="Down Arrow 25"/>
                          <wps:cNvSpPr/>
                          <wps:spPr>
                            <a:xfrm>
                              <a:off x="321078" y="264732"/>
                              <a:ext cx="465854" cy="611569"/>
                            </a:xfrm>
                            <a:prstGeom prst="downArrow">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TextBox 120"/>
                          <wps:cNvSpPr txBox="1"/>
                          <wps:spPr>
                            <a:xfrm rot="16200000">
                              <a:off x="336783" y="403231"/>
                              <a:ext cx="420308" cy="276999"/>
                            </a:xfrm>
                            <a:prstGeom prst="rect">
                              <a:avLst/>
                            </a:prstGeom>
                            <a:noFill/>
                          </wps:spPr>
                          <wps:txbx>
                            <w:txbxContent>
                              <w:p w14:paraId="1A89C47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CBF</w:t>
                                </w:r>
                              </w:p>
                            </w:txbxContent>
                          </wps:txbx>
                          <wps:bodyPr wrap="none" rtlCol="0">
                            <a:spAutoFit/>
                          </wps:bodyPr>
                        </wps:wsp>
                      </wpg:grpSp>
                      <wps:wsp>
                        <wps:cNvPr id="16" name="TextBox 121"/>
                        <wps:cNvSpPr txBox="1"/>
                        <wps:spPr>
                          <a:xfrm rot="16200000">
                            <a:off x="1017452" y="177840"/>
                            <a:ext cx="434734" cy="276999"/>
                          </a:xfrm>
                          <a:prstGeom prst="rect">
                            <a:avLst/>
                          </a:prstGeom>
                          <a:noFill/>
                        </wps:spPr>
                        <wps:txbx>
                          <w:txbxContent>
                            <w:p w14:paraId="445428AD"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BBB</w:t>
                              </w:r>
                            </w:p>
                          </w:txbxContent>
                        </wps:txbx>
                        <wps:bodyPr wrap="none" rtlCol="0">
                          <a:spAutoFit/>
                        </wps:bodyPr>
                      </wps:wsp>
                      <wps:wsp>
                        <wps:cNvPr id="17" name="TextBox 122"/>
                        <wps:cNvSpPr txBox="1"/>
                        <wps:spPr>
                          <a:xfrm>
                            <a:off x="1690756" y="0"/>
                            <a:ext cx="899795" cy="277495"/>
                          </a:xfrm>
                          <a:prstGeom prst="rect">
                            <a:avLst/>
                          </a:prstGeom>
                          <a:noFill/>
                        </wps:spPr>
                        <wps:txbx>
                          <w:txbxContent>
                            <w:p w14:paraId="5B28117E"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Brain tissue</w:t>
                              </w:r>
                            </w:p>
                          </w:txbxContent>
                        </wps:txbx>
                        <wps:bodyPr wrap="none" rtlCol="0">
                          <a:spAutoFit/>
                        </wps:bodyPr>
                      </wps:wsp>
                      <wps:wsp>
                        <wps:cNvPr id="18" name="TextBox 123"/>
                        <wps:cNvSpPr txBox="1"/>
                        <wps:spPr>
                          <a:xfrm>
                            <a:off x="51409" y="10554"/>
                            <a:ext cx="722442" cy="276999"/>
                          </a:xfrm>
                          <a:prstGeom prst="rect">
                            <a:avLst/>
                          </a:prstGeom>
                          <a:noFill/>
                        </wps:spPr>
                        <wps:txbx>
                          <w:txbxContent>
                            <w:p w14:paraId="0501B796"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Capillary</w:t>
                              </w:r>
                            </w:p>
                          </w:txbxContent>
                        </wps:txbx>
                        <wps:bodyPr wrap="none" rtlCol="0">
                          <a:spAutoFit/>
                        </wps:bodyPr>
                      </wps:wsp>
                      <wps:wsp>
                        <wps:cNvPr id="19" name="TextBox 129"/>
                        <wps:cNvSpPr txBox="1"/>
                        <wps:spPr>
                          <a:xfrm>
                            <a:off x="4032231" y="1332044"/>
                            <a:ext cx="1099913" cy="321969"/>
                          </a:xfrm>
                          <a:prstGeom prst="rect">
                            <a:avLst/>
                          </a:prstGeom>
                          <a:noFill/>
                        </wps:spPr>
                        <wps:txbx>
                          <w:txbxContent>
                            <w:p w14:paraId="6A1E0F25" w14:textId="0CDB8741"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proofErr w:type="gramStart"/>
                              <w:r>
                                <w:rPr>
                                  <w:rFonts w:asciiTheme="minorHAnsi" w:hAnsi="Calibri" w:cstheme="minorBidi"/>
                                  <w:color w:val="000000" w:themeColor="text1"/>
                                  <w:kern w:val="24"/>
                                </w:rPr>
                                <w:t>N]glutamine</w:t>
                              </w:r>
                              <w:proofErr w:type="gramEnd"/>
                            </w:p>
                          </w:txbxContent>
                        </wps:txbx>
                        <wps:bodyPr wrap="none" rtlCol="0">
                          <a:spAutoFit/>
                        </wps:bodyPr>
                      </wps:wsp>
                      <wps:wsp>
                        <wps:cNvPr id="20" name="TextBox 130"/>
                        <wps:cNvSpPr txBox="1"/>
                        <wps:spPr>
                          <a:xfrm>
                            <a:off x="2138040" y="1332043"/>
                            <a:ext cx="722691" cy="360072"/>
                          </a:xfrm>
                          <a:prstGeom prst="rect">
                            <a:avLst/>
                          </a:prstGeom>
                          <a:noFill/>
                        </wps:spPr>
                        <wps:txbx>
                          <w:txbxContent>
                            <w:p w14:paraId="61FAB699" w14:textId="2A41D8D3"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proofErr w:type="gramStart"/>
                              <w:r>
                                <w:rPr>
                                  <w:rFonts w:asciiTheme="minorHAnsi" w:hAnsi="Calibri" w:cstheme="minorBidi"/>
                                  <w:color w:val="000000" w:themeColor="text1"/>
                                  <w:kern w:val="24"/>
                                </w:rPr>
                                <w:t>N]NH</w:t>
                              </w:r>
                              <w:proofErr w:type="gramEnd"/>
                              <w:r>
                                <w:rPr>
                                  <w:rFonts w:asciiTheme="minorHAnsi" w:hAnsi="Calibri" w:cstheme="minorBidi"/>
                                  <w:color w:val="000000" w:themeColor="text1"/>
                                  <w:kern w:val="24"/>
                                  <w:position w:val="-6"/>
                                  <w:vertAlign w:val="subscript"/>
                                </w:rPr>
                                <w:t>3</w:t>
                              </w:r>
                            </w:p>
                          </w:txbxContent>
                        </wps:txbx>
                        <wps:bodyPr wrap="none" rtlCol="0">
                          <a:spAutoFit/>
                        </wps:bodyPr>
                      </wps:wsp>
                      <wps:wsp>
                        <wps:cNvPr id="21" name="TextBox 131"/>
                        <wps:cNvSpPr txBox="1"/>
                        <wps:spPr>
                          <a:xfrm>
                            <a:off x="-70179" y="878267"/>
                            <a:ext cx="1179224" cy="360072"/>
                          </a:xfrm>
                          <a:prstGeom prst="rect">
                            <a:avLst/>
                          </a:prstGeom>
                          <a:noFill/>
                        </wps:spPr>
                        <wps:txbx>
                          <w:txbxContent>
                            <w:p w14:paraId="1AF382D6" w14:textId="782C2AA5"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uptake</w:t>
                              </w:r>
                            </w:p>
                          </w:txbxContent>
                        </wps:txbx>
                        <wps:bodyPr wrap="none" rtlCol="0">
                          <a:spAutoFit/>
                        </wps:bodyPr>
                      </wps:wsp>
                      <wps:wsp>
                        <wps:cNvPr id="22" name="TextBox 133"/>
                        <wps:cNvSpPr txBox="1"/>
                        <wps:spPr>
                          <a:xfrm>
                            <a:off x="-70175" y="1373381"/>
                            <a:ext cx="1312021" cy="360072"/>
                          </a:xfrm>
                          <a:prstGeom prst="rect">
                            <a:avLst/>
                          </a:prstGeom>
                          <a:noFill/>
                        </wps:spPr>
                        <wps:txbx>
                          <w:txbxContent>
                            <w:p w14:paraId="0D1B2085" w14:textId="1E18111C"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w:t>
                              </w:r>
                              <w:r w:rsidDel="00760C51">
                                <w:rPr>
                                  <w:rFonts w:asciiTheme="minorHAnsi" w:hAnsi="Calibri" w:cstheme="minorBidi"/>
                                  <w:color w:val="000000" w:themeColor="text1"/>
                                  <w:kern w:val="24"/>
                                  <w:position w:val="7"/>
                                  <w:vertAlign w:val="superscript"/>
                                </w:rPr>
                                <w:t xml:space="preserve"> </w:t>
                              </w:r>
                              <w:r>
                                <w:rPr>
                                  <w:rFonts w:asciiTheme="minorHAnsi" w:hAnsi="Calibri" w:cstheme="minorBidi"/>
                                  <w:color w:val="000000" w:themeColor="text1"/>
                                  <w:kern w:val="24"/>
                                </w:rPr>
                                <w:t>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washout</w:t>
                              </w:r>
                            </w:p>
                          </w:txbxContent>
                        </wps:txbx>
                        <wps:bodyPr wrap="none" rtlCol="0">
                          <a:spAutoFit/>
                        </wps:bodyPr>
                      </wps:wsp>
                      <wps:wsp>
                        <wps:cNvPr id="23" name="TextBox 156"/>
                        <wps:cNvSpPr txBox="1"/>
                        <wps:spPr>
                          <a:xfrm>
                            <a:off x="2225972" y="774918"/>
                            <a:ext cx="316230" cy="315595"/>
                          </a:xfrm>
                          <a:prstGeom prst="rect">
                            <a:avLst/>
                          </a:prstGeom>
                          <a:noFill/>
                        </wps:spPr>
                        <wps:txbx>
                          <w:txbxContent>
                            <w:p w14:paraId="0019CBF0"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1</w:t>
                              </w:r>
                            </w:p>
                          </w:txbxContent>
                        </wps:txbx>
                        <wps:bodyPr wrap="none" rtlCol="0">
                          <a:spAutoFit/>
                        </wps:bodyPr>
                      </wps:wsp>
                      <wps:wsp>
                        <wps:cNvPr id="24" name="TextBox 157"/>
                        <wps:cNvSpPr txBox="1"/>
                        <wps:spPr>
                          <a:xfrm>
                            <a:off x="4430599" y="800372"/>
                            <a:ext cx="316230" cy="315595"/>
                          </a:xfrm>
                          <a:prstGeom prst="rect">
                            <a:avLst/>
                          </a:prstGeom>
                          <a:noFill/>
                        </wps:spPr>
                        <wps:txbx>
                          <w:txbxContent>
                            <w:p w14:paraId="48F0334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2</w:t>
                              </w:r>
                            </w:p>
                          </w:txbxContent>
                        </wps:txbx>
                        <wps:bodyPr wrap="none" rtlCol="0">
                          <a:spAutoFit/>
                        </wps:bodyPr>
                      </wps:wsp>
                    </wpg:wgp>
                  </a:graphicData>
                </a:graphic>
                <wp14:sizeRelH relativeFrom="margin">
                  <wp14:pctWidth>0</wp14:pctWidth>
                </wp14:sizeRelH>
              </wp:anchor>
            </w:drawing>
          </mc:Choice>
          <mc:Fallback>
            <w:pict>
              <v:group w14:anchorId="35B89240" id="Group 5" o:spid="_x0000_s1026" style="position:absolute;left:0;text-align:left;margin-left:1.65pt;margin-top:25.1pt;width:433.1pt;height:221.25pt;z-index:251659264;mso-width-relative:margin" coordorigin="-701" coordsize="55008,2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xPRXwwgAALQ6AAAOAAAAZHJzL2Uyb0RvYy54bWzsW9uSm7gWfT9V5x8ovyeWxN0VJ5WTnmQe&#13;&#10;ziWVzJl3GvBlCoML6Nj997N0QQJsYrvTYdpTzkMHbCQk7b3XXmtLfvNuv8msb2lZrYt8PqGvycRK&#13;&#10;87hI1vlyPvn/bx9fBROrqqM8ibIiT+eTx7SavHv7z3+82W1nKStWRZakpYVO8mq2284nq7rezqbT&#13;&#10;Kl6lm6h6XWzTHF8uinIT1bgtl9OkjHbofZNNGSHedFeUybYs4rSq8Omd/HLyVvS/WKRx/b/Fokpr&#13;&#10;K5tPMLZa/C3F33v+d/r2TTRbltF2tY7VMKInjGITrXO8VHd1F9WR9VCuD7rarOOyqIpF/TouNtNi&#13;&#10;sVjHqZgDZkNJbzafyuJhK+aynO2WW71MWNreOj252/i/3z6X1jqZT7yJlUcbmEi81XL50uy2yxme&#13;&#10;+FRuv24/l+qDpbzjs90vyg3/H/Ow9mJRH/WipvvaivGh6xJi+1j7GN+xgISBL/qOZvEKtuHtXvmE&#13;&#10;+uHEMo3j1S+t5oHtNM0pIYHNhzZt3j7lg9Rj2m3hR5VZqurHlurrKtqmwgIVXwi1VKxZqi/FQ56k&#13;&#10;ifUFfhblyyy1mFw28bRes2pWYfmOLBj1mcMCX8zcpz5xfN48mjVrR20WhAwhxNeOOsxzPKcz+Wi2&#13;&#10;Lav6U1psLH4xn8Bj8oQPR3hj9O3fVS0Xq3mOd58XH9dZJt6U5fyDqsjWCf9M3PDYSz9kpfUtQtTU&#13;&#10;e6pe2XmK93cXVSv5UIIr9RTvETZp5iyu6scs5V1n+Zd0AW+DzZkYoIhz864ojtO8pvKrVZSksnd4&#13;&#10;EBGhCqPrFsIFRIe85wUGr/tWHXTn0fQtl0M9z5umAiZ0Y/K9gcnGuoV4c5HXuvFmnRflsQ4yzEq9&#13;&#10;WT7fLJJcGr5K90XyCAcr6+xDIdEqyuNVAbCK61I0Vs7N43IEL7eHvVxEIB8EYuK0l9shc0IH3cGJ&#13;&#10;b14+nzSeyL2nunn5X+vlyCwy7RkMFxB7tndT4to+kxjuAsFFawPhtuf6XpP9fDf0SKiAoEmeDTI3&#13;&#10;CH4CvDsorNFQAuX9UkJf9rD5T5HIz0KOnuqV+nEBnp2enpgIgMg3wP+bAL57GAqKBZ4J9NShoaPo&#13;&#10;jOMEARN5wsSCQyilXkNnQo+FVPAlzeUO6cyJYHh+JlM9VndFreLl5tpjuLai71puKJYNSG0LEkGN&#13;&#10;LxQkzAscCi/kzMNmIM+ChBmHpG5AuRyR/Jr4cFoF31qbDHVhFMpQJ9qr/wqFohfvN2iJfxV7iyJF&#13;&#10;gYC20ppV7/EFdEXz+YBIaa8ApYx6tpLNWqW4WLlQ5zhcC9jQ8784qjuJqSqX91qMfBT/mmxmVEtP&#13;&#10;cNT7+72arGLVO0j8+SRHDWLSYtiCgW3fP9QQREIn8eWRLRQ/h5YciW5zmSf9/X0ZW7jrWkvdtW1k&#13;&#10;lQUUHyUBl0dStighbttgGgFk6oDfByEhFIKfy8oAiBw04mSAk0RlLIBA6Em+aMtEjTVK/qATa7HJ&#13;&#10;UDWBXLSoB4lvA+Mx3u5jGI15rCEkqkO4SsOCeLMst3YI2ABiX+KPMXRLAEp6c1Seor8zofsMqXhc&#13;&#10;Y54hE8fWmGYpFteiMRmqPtLpv9ZltF6uaut9WRY760OR58j9RWnhERMJH3JVhmrKC00VSNegbNBx&#13;&#10;RgHpcG0KQuIyQTEM5geQoE1JpXHDAbev1Jj0YKS3DFRVfthro1kdrbNf8sSqH7coxNXlWhSVFNzd&#13;&#10;PDpdDFVN4CEiBYwH10iCynN1hiV9zD43w9qEBYzTEPis43nU6SVYAGGAnCorqP6P51fNmo+kTVEL&#13;&#10;1pTgObKnoT8jZVKdSAcxpW2oAUixFtl6+ytnR+Lqd37Fc1OTYQljJJTMkvo0RM6TKa8hRSFs6ipO&#13;&#10;9NJgplu75YpHlW9vCGTqy316cSKnjo9Ap1PnZZnTIy5zm8QZ+p4nmpvECe0ONweN46zxpbn0LXN2&#13;&#10;dzvO5oLj+y3VmXMQn/HISc5nALoFy20fPobKL9qHe7DMRY/MKTfnvh7nBl+QgkbTQght48x8t+x8&#13;&#10;WhiGNoFM51LGC33i9raHbeJQT/FCm7ruj9ZdTvJCvbv9HLyQ11p++lY9CswH9nhqIQy2CFFOFPYI&#13;&#10;3ADXXco3ujn0Nuz1mENvKpvwaJPxS8LDdwLiIdxEdASOT45ER4jvOV2xbcfDGRSe7EzFoCk5nbnx&#13;&#10;djI6ROnYVBCtl19zpHr305ijTRovMgeKwNjblHUXP8Bpll50UNtrisSjgJXeu3qe6BjYpeClpvY2&#13;&#10;Be4F2l90cAoVK+JDtsJTccbHB8lGH4Z5O54buOoIlEep2zBzvUkx0N7sURzvQceCkej8mNIowMz0&#13;&#10;ut0Vu1xV/fBhN1Wqu3bVu8X2BqbdSPATkzY1ZwUACQYiqo+m1o3392rT3b2JLi+5X8pTTe3td/+S&#13;&#10;7XcDMWcXsG/nqGQR6+Weo2L6ZKUGWdbWNydBVu3zeDjverDP4/k4Dslxw4E0t3uExGHERlFS1Q29&#13;&#10;MBTYrqP+IADKc3fbh+qGmuk+B+QaUBoJkviOWI+7M10JVSfdvsvdhw1FccDVcSV1pL4f9Cu8jg3U&#13;&#10;bw65+iNYSnPg57DUKAmDHtnS1nrkHOu0EgfUFPFdqax6NCUIQ3/UWrumv9djCV1gN4CmpciFlnCx&#13;&#10;2aFII3HBcTq8x2fMcVTBkY0RFZr7Xo8tdBXY2ELP4kJb8BTCc4ig8LbNiNOzByVIIRT5RkgqRkNJ&#13;&#10;RH9iQjGFwKuxCHJ7P4vIAzMcJS+0CKN2QJArjEV6J+oQIZ7WuB4hvkDEn2kQnRCvxyCHJTlJlJ5g&#13;&#10;kNYvVQI/YF6v5EDxMxZglgqQUeyhU+D12OOwJGc/NX0Ie6g9K9u3cWSom0GoTRkBiZOINYpB9FSu&#13;&#10;xyCHRTlwo64Q/y7vbTErxpgbAoU4YvGTClTQG1PKsKnH+NEJkUHGKFmjxKVmcj32OKzKycr/EwDL&#13;&#10;cXAgCrqP2wPnBPFLhW6AjG8PXeJ5DnsIjYifRooyjfoZJ//tZfse1+0fm779EwAA//8DAFBLAwQU&#13;&#10;AAYACAAAACEA+pXPOOQAAAANAQAADwAAAGRycy9kb3ducmV2LnhtbExPy2rDMBC8F/oPYgu9NfKj&#13;&#10;ThPHcgjp4xQKTQqlN8Xe2CbWyliK7fx9t6f2sjDMY2ey9WRaMWDvGksKwlkAAqmwZUOVgs/D68MC&#13;&#10;hPOaSt1aQgVXdLDOb28ynZZ2pA8c9r4SHEIu1Qpq77tUSlfUaLSb2Q6JuZPtjfYM+0qWvR453LQy&#13;&#10;CoK5NLoh/lDrDrc1Fuf9xSh4G/W4icOXYXc+ba/fh+T9axeiUvd30/OKz2YFwuPk/xzwu4H7Q87F&#13;&#10;jvZCpROtgjhmoYIkiEAwvZgvExBHBY/L6Alknsn/K/IfAAAA//8DAFBLAQItABQABgAIAAAAIQC2&#13;&#10;gziS/gAAAOEBAAATAAAAAAAAAAAAAAAAAAAAAABbQ29udGVudF9UeXBlc10ueG1sUEsBAi0AFAAG&#13;&#10;AAgAAAAhADj9If/WAAAAlAEAAAsAAAAAAAAAAAAAAAAALwEAAF9yZWxzLy5yZWxzUEsBAi0AFAAG&#13;&#10;AAgAAAAhABrE9FfDCAAAtDoAAA4AAAAAAAAAAAAAAAAALgIAAGRycy9lMm9Eb2MueG1sUEsBAi0A&#13;&#10;FAAGAAgAAAAhAPqVzzjkAAAADQEAAA8AAAAAAAAAAAAAAAAAHQsAAGRycy9kb3ducmV2LnhtbFBL&#13;&#10;BQYAAAAABAAEAPMAAAAuDAAAAAA=&#13;&#10;">
                <v:roundrect id="Rounded Rectangle 2" o:spid="_x0000_s1027" style="position:absolute;left:17242;top:7170;width:13290;height:1426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vJ74xgAAAN8AAAAPAAAAZHJzL2Rvd25yZXYueG1sRI9Ba8JA&#13;&#10;FITvgv9heYXedNMgItFVSkVqqZdEDx4f2Wc2mn0bsqum/74rCF4GhmG+YRar3jbiRp2vHSv4GCcg&#13;&#10;iEuna64UHPab0QyED8gaG8ek4I88rJbDwQIz7e6c060IlYgQ9hkqMCG0mZS+NGTRj11LHLOT6yyG&#13;&#10;aLtK6g7vEW4bmSbJVFqsOS4YbOnLUHkprlbBudkVdrtOp7/55Zonx93k+8dMlHp/69fzKJ9zEIH6&#13;&#10;8Go8EVutIIXHn/gF5PIfAAD//wMAUEsBAi0AFAAGAAgAAAAhANvh9svuAAAAhQEAABMAAAAAAAAA&#13;&#10;AAAAAAAAAAAAAFtDb250ZW50X1R5cGVzXS54bWxQSwECLQAUAAYACAAAACEAWvQsW78AAAAVAQAA&#13;&#10;CwAAAAAAAAAAAAAAAAAfAQAAX3JlbHMvLnJlbHNQSwECLQAUAAYACAAAACEA9bye+MYAAADfAAAA&#13;&#10;DwAAAAAAAAAAAAAAAAAHAgAAZHJzL2Rvd25yZXYueG1sUEsFBgAAAAADAAMAtwAAAPoCAAAAAA==&#13;&#10;" filled="f" strokecolor="black [3213]" strokeweight="1pt">
                  <v:stroke dashstyle="dash" joinstyle="miter"/>
                </v:roundrect>
                <v:roundrect id="Rounded Rectangle 3" o:spid="_x0000_s1028" style="position:absolute;left:39249;top:7170;width:13289;height:1426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8DtjxwAAAN8AAAAPAAAAZHJzL2Rvd25yZXYueG1sRI9Pi8Iw&#13;&#10;FMTvC36H8ARva+ofZKlGEWVZZb20evD4aJ5NtXkpTdT67TcLC3sZGIb5DbNYdbYWD2p95VjBaJiA&#13;&#10;IC6crrhUcDp+vn+A8AFZY+2YFLzIw2rZe1tgqt2TM3rkoRQRwj5FBSaEJpXSF4Ys+qFriGN2ca3F&#13;&#10;EG1bSt3iM8JtLcdJMpMWK44LBhvaGCpu+d0quNaH3O6249l3drtnyfkw/dqbqVKDfredR1nPQQTq&#13;&#10;wn/jD7HTCibw+yd+Abn8AQAA//8DAFBLAQItABQABgAIAAAAIQDb4fbL7gAAAIUBAAATAAAAAAAA&#13;&#10;AAAAAAAAAAAAAABbQ29udGVudF9UeXBlc10ueG1sUEsBAi0AFAAGAAgAAAAhAFr0LFu/AAAAFQEA&#13;&#10;AAsAAAAAAAAAAAAAAAAAHwEAAF9yZWxzLy5yZWxzUEsBAi0AFAAGAAgAAAAhAJrwO2PHAAAA3wAA&#13;&#10;AA8AAAAAAAAAAAAAAAAABwIAAGRycy9kb3ducmV2LnhtbFBLBQYAAAAAAwADALcAAAD7AgAAAAA=&#13;&#10;" filled="f" strokecolor="black [3213]" strokeweight="1pt">
                  <v:stroke dashstyle="dash" joinstyle="miter"/>
                </v:roundrect>
                <v:rect id="Rectangle 4" o:spid="_x0000_s1029" style="position:absolute;left:10537;top:504;width:3657;height:275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zirxgAAAN8AAAAPAAAAZHJzL2Rvd25yZXYueG1sRI9Bi8Iw&#13;&#10;FITvC/6H8AQvoukusko1iqws6Emtgj0+mmdbbV5KE7X+eyMs7GVgGOYbZrZoTSXu1LjSsoLPYQSC&#13;&#10;OLO65FzB8fA7mIBwHlljZZkUPMnBYt75mGGs7YP3dE98LgKEXYwKCu/rWEqXFWTQDW1NHLKzbQz6&#13;&#10;YJtc6gYfAW4q+RVF39JgyWGhwJp+Csquyc0ouLj01O+PVuZ52o23UWLr9JxulOp129U0yHIKwlPr&#13;&#10;/xt/iLVWMIL3n/AF5PwFAAD//wMAUEsBAi0AFAAGAAgAAAAhANvh9svuAAAAhQEAABMAAAAAAAAA&#13;&#10;AAAAAAAAAAAAAFtDb250ZW50X1R5cGVzXS54bWxQSwECLQAUAAYACAAAACEAWvQsW78AAAAVAQAA&#13;&#10;CwAAAAAAAAAAAAAAAAAfAQAAX3JlbHMvLnJlbHNQSwECLQAUAAYACAAAACEAP1s4q8YAAADfAAAA&#13;&#10;DwAAAAAAAAAAAAAAAAAHAgAAZHJzL2Rvd25yZXYueG1sUEsFBgAAAAADAAMAtwAAAPoCAAAAAA==&#13;&#10;" fillcolor="#f2f2f2 [3052]" strokecolor="black [3213]" strokeweight="1pt"/>
                <v:rect id="Rectangle 5" o:spid="_x0000_s1030" style="position:absolute;left:14194;top:4488;width:40112;height:1962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76uExwAAAN8AAAAPAAAAZHJzL2Rvd25yZXYueG1sRI9Ba8JA&#13;&#10;FITvhf6H5RV6KXVjRSPRVcS2xKuxiLk9sq9JaPbtkt1q/PeuUOhlYBjmG2a5HkwnztT71rKC8SgB&#13;&#10;QVxZ3XKt4Ovw+ToH4QOyxs4yKbiSh/Xq8WGJmbYX3tO5CLWIEPYZKmhCcJmUvmrIoB9ZRxyzb9sb&#13;&#10;DNH2tdQ9XiLcdPItSWbSYMtxoUFH24aqn+LXKJiUH8exLtLyZZ6eXHAyH8o8V+r5aXhfRNksQAQa&#13;&#10;wn/jD7HTCqZw/xO/gFzdAAAA//8DAFBLAQItABQABgAIAAAAIQDb4fbL7gAAAIUBAAATAAAAAAAA&#13;&#10;AAAAAAAAAAAAAABbQ29udGVudF9UeXBlc10ueG1sUEsBAi0AFAAGAAgAAAAhAFr0LFu/AAAAFQEA&#13;&#10;AAsAAAAAAAAAAAAAAAAAHwEAAF9yZWxzLy5yZWxzUEsBAi0AFAAGAAgAAAAhAAPvq4THAAAA3wAA&#13;&#10;AA8AAAAAAAAAAAAAAAAABwIAAGRycy9kb3ducmV2LnhtbFBLBQYAAAAAAwADALcAAAD7AgAAAAA=&#13;&#10;" filled="f" strokecolor="black [3213]" strokeweight="1pt">
                  <v:stroke dashstyle="1 1"/>
                </v:rect>
                <v:group id="Group 7" o:spid="_x0000_s1031" style="position:absolute;left:26841;top:3246;width:15818;height:10745" coordorigin="26841,3246" coordsize="15818,107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WKxwAAAN8AAAAPAAAAZHJzL2Rvd25yZXYueG1sRI9Ba8JA&#13;&#10;FITvQv/D8gq96SYt2hJdRdSKBxGMhdLbI/tMgtm3IbtN4r93BcHLwDDMN8xs0ZtKtNS40rKCeBSB&#13;&#10;IM6sLjlX8HP6Hn6BcB5ZY2WZFFzJwWL+Mphhom3HR2pTn4sAYZeggsL7OpHSZQUZdCNbE4fsbBuD&#13;&#10;Ptgml7rBLsBNJd+jaCINlhwWCqxpVVB2Sf+Ngm2H3fIj3rT7y3l1/TuND7/7mJR6e+3X0yDLKQhP&#13;&#10;vX82HoidVvAJ9z/hC8j5DQAA//8DAFBLAQItABQABgAIAAAAIQDb4fbL7gAAAIUBAAATAAAAAAAA&#13;&#10;AAAAAAAAAAAAAABbQ29udGVudF9UeXBlc10ueG1sUEsBAi0AFAAGAAgAAAAhAFr0LFu/AAAAFQEA&#13;&#10;AAsAAAAAAAAAAAAAAAAAHwEAAF9yZWxzLy5yZWxzUEsBAi0AFAAGAAgAAAAhAH49xYrHAAAA3wAA&#13;&#10;AA8AAAAAAAAAAAAAAAAABwIAAGRycy9kb3ducmV2LnhtbFBLBQYAAAAAAwADALcAAAD7AgAAAAA=&#13;&#10;">
                  <v:shapetype id="_x0000_t202" coordsize="21600,21600" o:spt="202" path="m,l,21600r21600,l21600,xe">
                    <v:stroke joinstyle="miter"/>
                    <v:path gradientshapeok="t" o:connecttype="rect"/>
                  </v:shapetype>
                  <v:shape id="TextBox 127" o:spid="_x0000_s1032" type="#_x0000_t202" style="position:absolute;left:26841;top:11216;width:15075;height:277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VQBxwAAAOAAAAAPAAAAZHJzL2Rvd25yZXYueG1sRI/RagIx&#13;&#10;FETfBf8hXKFvmtWCtqtRpCIoBUHbD7gm193Fzc02ie76902h4MvAMMwZZrHqbC3u5EPlWMF4lIEg&#13;&#10;1s5UXCj4/toO30CEiGywdkwKHhRgtez3Fpgb1/KR7qdYiAThkKOCMsYmlzLokiyGkWuIU3Zx3mJM&#13;&#10;1hfSeGwT3NZykmVTabHitFBiQx8l6evpZhVsKn/+0e51N519vuvDMVza/UEq9TLoNvMk6zmISF18&#13;&#10;Nv4RO6NgMoO/Q+kMyOUvAAAA//8DAFBLAQItABQABgAIAAAAIQDb4fbL7gAAAIUBAAATAAAAAAAA&#13;&#10;AAAAAAAAAAAAAABbQ29udGVudF9UeXBlc10ueG1sUEsBAi0AFAAGAAgAAAAhAFr0LFu/AAAAFQEA&#13;&#10;AAsAAAAAAAAAAAAAAAAAHwEAAF9yZWxzLy5yZWxzUEsBAi0AFAAGAAgAAAAhAB0pVAHHAAAA4AAA&#13;&#10;AA8AAAAAAAAAAAAAAAAABwIAAGRycy9kb3ducmV2LnhtbFBLBQYAAAAAAwADALcAAAD7AgAAAAA=&#13;&#10;" stroked="f">
                    <v:textbox style="mso-fit-shape-to-text:t">
                      <w:txbxContent>
                        <w:p w14:paraId="32F2035B"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glutamine synthetase</w:t>
                          </w:r>
                        </w:p>
                      </w:txbxContent>
                    </v:textbox>
                  </v:shape>
                  <v:shape id="Arc 28" o:spid="_x0000_s1033" style="position:absolute;left:33759;top:3246;width:8900;height:8169;rotation:180;visibility:visible;mso-wrap-style:square;v-text-anchor:middle" coordsize="890016,8168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eSijyQAAAOAAAAAPAAAAZHJzL2Rvd25yZXYueG1sRI9Na8JA&#13;&#10;EIbvBf/DMoK3ulHQttFV/GhLD71oFTwO2TEJZmdDdo3RX985FHoZeBneZ+aZLztXqZaaUHo2MBom&#13;&#10;oIgzb0vODRx+Pp5fQYWIbLHyTAbuFGC56D3NMbX+xjtq9zFXAuGQooEixjrVOmQFOQxDXxPL7uwb&#13;&#10;h1Fik2vb4E3grtLjJJlqhyXLhQJr2hSUXfZXZ6Bdn1u3C9/H9/vnRJ9Wb9vOvjyMGfS77UzGagYq&#13;&#10;Uhf/G3+IL2tgLB+LkMiAXvwCAAD//wMAUEsBAi0AFAAGAAgAAAAhANvh9svuAAAAhQEAABMAAAAA&#13;&#10;AAAAAAAAAAAAAAAAAFtDb250ZW50X1R5cGVzXS54bWxQSwECLQAUAAYACAAAACEAWvQsW78AAAAV&#13;&#10;AQAACwAAAAAAAAAAAAAAAAAfAQAAX3JlbHMvLnJlbHNQSwECLQAUAAYACAAAACEAa3koo8kAAADg&#13;&#10;AAAADwAAAAAAAAAAAAAAAAAHAgAAZHJzL2Rvd25yZXYueG1sUEsFBgAAAAADAAMAtwAAAP0CAAAA&#13;&#10;AA==&#13;&#10;" path="m454556,94nsc696551,4861,890016,186280,890016,408441r-445008,l454556,94xem454556,94nfc696551,4861,890016,186280,890016,408441e" filled="f" strokecolor="black [3213]" strokeweight="3pt">
                    <v:stroke joinstyle="miter"/>
                    <v:path arrowok="t" o:connecttype="custom" o:connectlocs="454556,94;890016,408441" o:connectangles="0,0"/>
                  </v:shape>
                  <v:shapetype id="_x0000_t32" coordsize="21600,21600" o:spt="32" o:oned="t" path="m,l21600,21600e" filled="f">
                    <v:path arrowok="t" fillok="f" o:connecttype="none"/>
                    <o:lock v:ext="edit" shapetype="t"/>
                  </v:shapetype>
                  <v:shape id="Straight Arrow Connector 29" o:spid="_x0000_s1034" type="#_x0000_t32" style="position:absolute;left:30532;top:11415;width:8717;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ZneoyAAAAOAAAAAPAAAAZHJzL2Rvd25yZXYueG1sRI9BawIx&#13;&#10;FITvgv8hPMGLdLP1UOpqFFEKPUldlV4fm7fZxc3LkqS69tc3hUIvA8Mw3zCrzWA7cSMfWscKnrMc&#13;&#10;BHHldMtGwfn09vQKIkRkjZ1jUvCgAJv1eLTCQrs7H+lWRiMShEOBCpoY+0LKUDVkMWSuJ05Z7bzF&#13;&#10;mKw3Unu8J7jt5DzPX6TFltNCgz3tGqqu5ZdVMBw+++P3wl/9oy63l/bDxFlulJpOhv0yyXYJItIQ&#13;&#10;/xt/iHetYL6A30PpDMj1DwAAAP//AwBQSwECLQAUAAYACAAAACEA2+H2y+4AAACFAQAAEwAAAAAA&#13;&#10;AAAAAAAAAAAAAAAAW0NvbnRlbnRfVHlwZXNdLnhtbFBLAQItABQABgAIAAAAIQBa9CxbvwAAABUB&#13;&#10;AAALAAAAAAAAAAAAAAAAAB8BAABfcmVscy8ucmVsc1BLAQItABQABgAIAAAAIQBgZneoyAAAAOAA&#13;&#10;AAAPAAAAAAAAAAAAAAAAAAcCAABkcnMvZG93bnJldi54bWxQSwUGAAAAAAMAAwC3AAAA/AIAAAAA&#13;&#10;" strokecolor="black [3213]" strokeweight="3pt">
                    <v:stroke endarrow="block" joinstyle="miter"/>
                  </v:shape>
                  <v:shape id="TextBox 108" o:spid="_x0000_s1035" type="#_x0000_t202" style="position:absolute;left:30282;top:4661;width:8109;height:277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a115yAAAAOAAAAAPAAAAZHJzL2Rvd25yZXYueG1sRI/dasJA&#13;&#10;EIXvC32HZQre1Y3WFo2uUvwB72ptH2DIjtk02dmQ3Wr06Z2LQm8GDsP5Dt9i1ftGnamLVWADo2EG&#13;&#10;irgItuLSwPfX7nkKKiZki01gMnClCKvl48MCcxsu/EnnYyqVQDjmaMCl1OZax8KRxzgMLbH8TqHz&#13;&#10;mCR2pbYdXgTuGz3OsjftsWJZcNjS2lFRH3+9gWnmP+p6Nj5EP7mNXt16E7btjzGDp34zl/M+B5Wo&#13;&#10;T/+NP8TeGngRBRESGdDLOwAAAP//AwBQSwECLQAUAAYACAAAACEA2+H2y+4AAACFAQAAEwAAAAAA&#13;&#10;AAAAAAAAAAAAAAAAW0NvbnRlbnRfVHlwZXNdLnhtbFBLAQItABQABgAIAAAAIQBa9CxbvwAAABUB&#13;&#10;AAALAAAAAAAAAAAAAAAAAB8BAABfcmVscy8ucmVsc1BLAQItABQABgAIAAAAIQCba115yAAAAOAA&#13;&#10;AAAPAAAAAAAAAAAAAAAAAAcCAABkcnMvZG93bnJldi54bWxQSwUGAAAAAAMAAwC3AAAA/AIAAAAA&#13;&#10;" filled="f" stroked="f">
                    <v:textbox style="mso-fit-shape-to-text:t">
                      <w:txbxContent>
                        <w:p w14:paraId="4BAE0D83"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glutamate</w:t>
                          </w:r>
                        </w:p>
                      </w:txbxContent>
                    </v:textbox>
                  </v:shape>
                </v:group>
                <v:shape id="Straight Arrow Connector 8" o:spid="_x0000_s1036" type="#_x0000_t32" style="position:absolute;left:30220;top:17190;width:9029;height:0;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4K/rxwAAAN8AAAAPAAAAZHJzL2Rvd25yZXYueG1sRI/BSsNA&#13;&#10;EIbvQt9hmYI3u6mVomm3pVREQRCaCF6H7JgNZmfT3TWNb+8cBC8DP8P/zXzb/eR7NVJMXWADy0UB&#13;&#10;irgJtuPWwHv9dHMPKmVki31gMvBDCfa72dUWSxsufKKxyq0SCKcSDbich1Lr1DjymBZhIJbdZ4ge&#13;&#10;s8TYahvxInDf69uiWGuPHcsFhwMdHTVf1bc3MK4aVx1eV9Pd+byunz8eTrF+c8Zcz6fHjYzDBlSm&#13;&#10;Kf83/hAv1oA8LD7iAnr3CwAA//8DAFBLAQItABQABgAIAAAAIQDb4fbL7gAAAIUBAAATAAAAAAAA&#13;&#10;AAAAAAAAAAAAAABbQ29udGVudF9UeXBlc10ueG1sUEsBAi0AFAAGAAgAAAAhAFr0LFu/AAAAFQEA&#13;&#10;AAsAAAAAAAAAAAAAAAAAHwEAAF9yZWxzLy5yZWxzUEsBAi0AFAAGAAgAAAAhALPgr+vHAAAA3wAA&#13;&#10;AA8AAAAAAAAAAAAAAAAABwIAAGRycy9kb3ducmV2LnhtbFBLBQYAAAAAAwADALcAAAD7AgAAAAA=&#13;&#10;" strokecolor="black [3213]" strokeweight="3pt">
                  <v:stroke dashstyle="3 1" endarrow="block" joinstyle="miter"/>
                </v:shape>
                <v:shape id="Straight Arrow Connector 9" o:spid="_x0000_s1037" type="#_x0000_t32" style="position:absolute;left:6052;top:11976;width:11190;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3QopxwAAAN8AAAAPAAAAZHJzL2Rvd25yZXYueG1sRI9PawIx&#13;&#10;FMTvBb9DeEIvRbP2ULp/oohS6KnU1dLrY/PMLm5eliTVtZ++EYReBoZhfsNUq9H24kw+dI4VLOYZ&#13;&#10;COLG6Y6NgsP+bfYKIkRkjb1jUnClAKvl5KHCQrsL7+hcRyMShEOBCtoYh0LK0LRkMczdQJyyo/MW&#13;&#10;Y7LeSO3xkuC2l89Z9iItdpwWWhxo01Jzqn+sgvHje9j95v7kr8d6/dV9mviUGaUep+O2TLIuQUQa&#13;&#10;43/jjnjXCnK4/UlfQC7/AAAA//8DAFBLAQItABQABgAIAAAAIQDb4fbL7gAAAIUBAAATAAAAAAAA&#13;&#10;AAAAAAAAAAAAAABbQ29udGVudF9UeXBlc10ueG1sUEsBAi0AFAAGAAgAAAAhAFr0LFu/AAAAFQEA&#13;&#10;AAsAAAAAAAAAAAAAAAAAHwEAAF9yZWxzLy5yZWxzUEsBAi0AFAAGAAgAAAAhAHDdCinHAAAA3wAA&#13;&#10;AA8AAAAAAAAAAAAAAAAABwIAAGRycy9kb3ducmV2LnhtbFBLBQYAAAAAAwADALcAAAD7AgAAAAA=&#13;&#10;" strokecolor="black [3213]" strokeweight="3pt">
                  <v:stroke endarrow="block" joinstyle="miter"/>
                </v:shape>
                <v:shape id="Straight Arrow Connector 10" o:spid="_x0000_s1038" type="#_x0000_t32" style="position:absolute;left:6052;top:17190;width:11190;height:0;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kI1oyAAAAOAAAAAPAAAAZHJzL2Rvd25yZXYueG1sRI/BasJA&#13;&#10;EIbvQt9hGaE33ViL1OgqbcXiIR604nnIjkkwOxuyW5P69J1DwcvwD8N8P99y3bta3agNlWcDk3EC&#13;&#10;ijj3tuLCwOl7O3oDFSKyxdozGfilAOvV02CJqfUdH+h2jIUSCIcUDZQxNqnWIS/JYRj7hlhuF986&#13;&#10;jLK2hbYtdgJ3tX5Jkpl2WLE0lNjQZ0n59fjjDGRf3XwzPU+yw+51es8St71/7Gtjnof9ZiHjfQEq&#13;&#10;Uh8fH/+InRUHURAhCaBXfwAAAP//AwBQSwECLQAUAAYACAAAACEA2+H2y+4AAACFAQAAEwAAAAAA&#13;&#10;AAAAAAAAAAAAAAAAW0NvbnRlbnRfVHlwZXNdLnhtbFBLAQItABQABgAIAAAAIQBa9CxbvwAAABUB&#13;&#10;AAALAAAAAAAAAAAAAAAAAB8BAABfcmVscy8ucmVsc1BLAQItABQABgAIAAAAIQBIkI1oyAAAAOAA&#13;&#10;AAAPAAAAAAAAAAAAAAAAAAcCAABkcnMvZG93bnJldi54bWxQSwUGAAAAAAMAAwC3AAAA/AIAAAAA&#13;&#10;" strokecolor="black [3213]" strokeweight="3pt">
                  <v:stroke endarrow="block" joinstyle="miter"/>
                </v:shape>
                <v:shape id="TextBox 116" o:spid="_x0000_s1039" type="#_x0000_t202" style="position:absolute;left:30993;top:16970;width:3041;height:315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qSCxwAAAOAAAAAPAAAAZHJzL2Rvd25yZXYueG1sRI/basJA&#13;&#10;EIbvC77DMoJ3dRPRotFVxAN4Zz08wJCdZtNkZ0N21bRP7xYK3gwz/Pzf8C1Wna3FnVpfOlaQDhMQ&#13;&#10;xLnTJRcKrpf9+xSED8gaa8ek4Ic8rJa9twVm2j34RPdzKESEsM9QgQmhyaT0uSGLfuga4ph9udZi&#13;&#10;iGdbSN3iI8JtLUdJ8iEtlhw/GGxoYyivzjerYJrYY1XNRp/ejn/Tidls3a75VmrQ77bzONZzEIG6&#13;&#10;8Gr8Iw46OqTwJxQXkMsnAAAA//8DAFBLAQItABQABgAIAAAAIQDb4fbL7gAAAIUBAAATAAAAAAAA&#13;&#10;AAAAAAAAAAAAAABbQ29udGVudF9UeXBlc10ueG1sUEsBAi0AFAAGAAgAAAAhAFr0LFu/AAAAFQEA&#13;&#10;AAsAAAAAAAAAAAAAAAAAHwEAAF9yZWxzLy5yZWxzUEsBAi0AFAAGAAgAAAAhAL+SpILHAAAA4AAA&#13;&#10;AA8AAAAAAAAAAAAAAAAABwIAAGRycy9kb3ducmV2LnhtbFBLBQYAAAAAAwADALcAAAD7AgAAAAA=&#13;&#10;" filled="f" stroked="f">
                  <v:textbox style="mso-fit-shape-to-text:t">
                    <w:txbxContent>
                      <w:p w14:paraId="64E36359"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4</w:t>
                        </w:r>
                      </w:p>
                    </w:txbxContent>
                  </v:textbox>
                </v:shape>
                <v:shape id="TextBox 117" o:spid="_x0000_s1040" type="#_x0000_t202" style="position:absolute;left:30694;top:8589;width:3041;height:315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QDr1xgAAAOAAAAAPAAAAZHJzL2Rvd25yZXYueG1sRI/RasJA&#13;&#10;EEXfC/7DMkLf6sbQFo2uItpC31qjHzBkx2xMdjZkV41+fVcQfBlmuNwznPmyt404U+crxwrGowQE&#13;&#10;ceF0xaWC/e77bQLCB2SNjWNScCUPy8XgZY6Zdhfe0jkPpYgQ9hkqMCG0mZS+MGTRj1xLHLOD6yyG&#13;&#10;eHal1B1eItw2Mk2ST2mx4vjBYEtrQ0Wdn6yCSWJ/63qa/nn7fht/mPXGfbVHpV6H/WYWx2oGIlAf&#13;&#10;no0H4kdHhxTuQnEBufgHAAD//wMAUEsBAi0AFAAGAAgAAAAhANvh9svuAAAAhQEAABMAAAAAAAAA&#13;&#10;AAAAAAAAAAAAAFtDb250ZW50X1R5cGVzXS54bWxQSwECLQAUAAYACAAAACEAWvQsW78AAAAVAQAA&#13;&#10;CwAAAAAAAAAAAAAAAAAfAQAAX3JlbHMvLnJlbHNQSwECLQAUAAYACAAAACEAT0A69cYAAADgAAAA&#13;&#10;DwAAAAAAAAAAAAAAAAAHAgAAZHJzL2Rvd25yZXYueG1sUEsFBgAAAAADAAMAtwAAAPoCAAAAAA==&#13;&#10;" filled="f" stroked="f">
                  <v:textbox style="mso-fit-shape-to-text:t">
                    <w:txbxContent>
                      <w:p w14:paraId="4E6725D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3</w:t>
                        </w:r>
                      </w:p>
                    </w:txbxContent>
                  </v:textbox>
                </v:shape>
                <v:shape id="TextBox 118" o:spid="_x0000_s1041" type="#_x0000_t202" style="position:absolute;left:7480;top:16847;width:3042;height:334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DJ9uxwAAAOAAAAAPAAAAZHJzL2Rvd25yZXYueG1sRI/RasJA&#13;&#10;EEXfC/7DMoJvdaO2xSZZRbQF36ppP2DIjtmY7GzIrpr267tCoS/DDJd7hpOvB9uKK/W+dqxgNk1A&#13;&#10;EJdO11wp+Pp8f1yC8AFZY+uYFHyTh/Vq9JBjqt2Nj3QtQiUihH2KCkwIXSqlLw1Z9FPXEcfs5HqL&#13;&#10;IZ59JXWPtwi3rZwnyYu0WHP8YLCjraGyKS5WwTKxH03zOj94+/QzezbbnXvrzkpNxsMui2OTgQg0&#13;&#10;hP/GH2Kvo8MC7kJxAbn6BQAA//8DAFBLAQItABQABgAIAAAAIQDb4fbL7gAAAIUBAAATAAAAAAAA&#13;&#10;AAAAAAAAAAAAAABbQ29udGVudF9UeXBlc10ueG1sUEsBAi0AFAAGAAgAAAAhAFr0LFu/AAAAFQEA&#13;&#10;AAsAAAAAAAAAAAAAAAAAHwEAAF9yZWxzLy5yZWxzUEsBAi0AFAAGAAgAAAAhACAMn27HAAAA4AAA&#13;&#10;AA8AAAAAAAAAAAAAAAAABwIAAGRycy9kb3ducmV2LnhtbFBLBQYAAAAAAwADALcAAAD7AgAAAAA=&#13;&#10;" filled="f" stroked="f">
                  <v:textbox style="mso-fit-shape-to-text:t">
                    <w:txbxContent>
                      <w:p w14:paraId="7BF8DFDC" w14:textId="77777777" w:rsidR="009853C5" w:rsidRPr="00760C51" w:rsidRDefault="009853C5" w:rsidP="00A776E9">
                        <w:pPr>
                          <w:pStyle w:val="NormalWeb"/>
                          <w:spacing w:before="0" w:beforeAutospacing="0" w:after="0" w:afterAutospacing="0"/>
                        </w:pPr>
                        <w:r w:rsidRPr="00995C27">
                          <w:rPr>
                            <w:rFonts w:asciiTheme="minorHAnsi" w:hAnsi="Calibri" w:cstheme="minorBidi"/>
                            <w:color w:val="000000" w:themeColor="text1"/>
                            <w:kern w:val="24"/>
                          </w:rPr>
                          <w:t>k</w:t>
                        </w:r>
                        <w:r w:rsidRPr="00995C27">
                          <w:rPr>
                            <w:rFonts w:asciiTheme="minorHAnsi" w:hAnsi="Calibri" w:cstheme="minorBidi"/>
                            <w:color w:val="000000" w:themeColor="text1"/>
                            <w:kern w:val="24"/>
                            <w:position w:val="-9"/>
                            <w:vertAlign w:val="subscript"/>
                          </w:rPr>
                          <w:t>2</w:t>
                        </w:r>
                      </w:p>
                    </w:txbxContent>
                  </v:textbox>
                </v:shape>
                <v:shape id="TextBox 119" o:spid="_x0000_s1042" type="#_x0000_t202" style="position:absolute;left:7074;top:11781;width:3136;height:315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5QcaxwAAAOAAAAAPAAAAZHJzL2Rvd25yZXYueG1sRI/RasJA&#13;&#10;EEXfC/7DMoJvdaOkJUZXEa3Qt7bqBwzZMRuTnQ3ZbZL267uFQl+GGS73DGezG20jeup85VjBYp6A&#13;&#10;IC6crrhUcL2cHjMQPiBrbByTgi/ysNtOHjaYazfwB/XnUIoIYZ+jAhNCm0vpC0MW/dy1xDG7uc5i&#13;&#10;iGdXSt3hEOG2kcskeZYWK44fDLZ0MFTU50+rIEvsW12vlu/ept+LJ3M4upf2rtRsOh7XcezXIAKN&#13;&#10;4b/xh3jV0SGFX6G4gNz+AAAA//8DAFBLAQItABQABgAIAAAAIQDb4fbL7gAAAIUBAAATAAAAAAAA&#13;&#10;AAAAAAAAAAAAAABbQ29udGVudF9UeXBlc10ueG1sUEsBAi0AFAAGAAgAAAAhAFr0LFu/AAAAFQEA&#13;&#10;AAsAAAAAAAAAAAAAAAAAHwEAAF9yZWxzLy5yZWxzUEsBAi0AFAAGAAgAAAAhAK/lBxrHAAAA4AAA&#13;&#10;AA8AAAAAAAAAAAAAAAAABwIAAGRycy9kb3ducmV2LnhtbFBLBQYAAAAAAwADALcAAAD7AgAAAAA=&#13;&#10;" filled="f" stroked="f">
                  <v:textbox style="mso-fit-shape-to-text:t">
                    <w:txbxContent>
                      <w:p w14:paraId="4293214E"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1</w:t>
                        </w:r>
                      </w:p>
                    </w:txbxContent>
                  </v:textbox>
                </v:shape>
                <v:group id="Group 15" o:spid="_x0000_s1043" style="position:absolute;left:3210;top:2647;width:4659;height:6116" coordorigin="3210,2647" coordsize="4658,61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qUoNyAAAAOAAAAAPAAAAZHJzL2Rvd25yZXYueG1sRI9Ni8Iw&#13;&#10;EIbvwv6HMII3TbuiSDWKuLviQRb8APE2NGNbbCalybb13xthwcsww8v7DM9i1ZlSNFS7wrKCeBSB&#13;&#10;IE6tLjhTcD79DGcgnEfWWFomBQ9ysFp+9BaYaNvygZqjz0SAsEtQQe59lUjp0pwMupGtiEN2s7VB&#13;&#10;H846k7rGNsBNKT+jaCoNFhw+5FjRJqf0fvwzCrYttutx/N3s77fN43qa/F72MSk16Hdf8zDWcxCe&#13;&#10;Ov9u/CN2OjhM4CUUFpDLJwAAAP//AwBQSwECLQAUAAYACAAAACEA2+H2y+4AAACFAQAAEwAAAAAA&#13;&#10;AAAAAAAAAAAAAAAAW0NvbnRlbnRfVHlwZXNdLnhtbFBLAQItABQABgAIAAAAIQBa9CxbvwAAABUB&#13;&#10;AAALAAAAAAAAAAAAAAAAAB8BAABfcmVscy8ucmVsc1BLAQItABQABgAIAAAAIQB4qUoNyAAAAOAA&#13;&#10;AAAPAAAAAAAAAAAAAAAAAAcCAABkcnMvZG93bnJldi54bWxQSwUGAAAAAAMAAwC3AAAA/AIAAAAA&#13;&#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5" o:spid="_x0000_s1044" type="#_x0000_t67" style="position:absolute;left:3210;top:2647;width:4659;height:611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u+YIxQAAAOAAAAAPAAAAZHJzL2Rvd25yZXYueG1sRI/RisIw&#13;&#10;FETfhf2HcAXfNFV2RdpG0XXFxTerH3BprmmxuSlN1Pr3ZmHBl4FhmDNMvuptI+7U+dqxgukkAUFc&#13;&#10;Ol2zUXA+7cYLED4ga2wck4IneVgtPwY5pto9+Ej3IhgRIexTVFCF0KZS+rIii37iWuKYXVxnMUTb&#13;&#10;Gak7fES4beQsSebSYs1xocKWvisqr8XNKriej9ODKTaF3fvPn9Nc7g1vWKnRsN9mUdYZiEB9eDf+&#13;&#10;Eb9awewL/g7FMyCXLwAAAP//AwBQSwECLQAUAAYACAAAACEA2+H2y+4AAACFAQAAEwAAAAAAAAAA&#13;&#10;AAAAAAAAAAAAW0NvbnRlbnRfVHlwZXNdLnhtbFBLAQItABQABgAIAAAAIQBa9CxbvwAAABUBAAAL&#13;&#10;AAAAAAAAAAAAAAAAAB8BAABfcmVscy8ucmVsc1BLAQItABQABgAIAAAAIQBju+YIxQAAAOAAAAAP&#13;&#10;AAAAAAAAAAAAAAAAAAcCAABkcnMvZG93bnJldi54bWxQSwUGAAAAAAMAAwC3AAAA+QIAAAAA&#13;&#10;" adj="13373" fillcolor="#aeaaaa [2414]" stroked="f" strokeweight="1pt"/>
                  <v:shape id="TextBox 120" o:spid="_x0000_s1045" type="#_x0000_t202" style="position:absolute;left:3367;top:4032;width:4203;height:2770;rotation:-9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bk7ryAAAAOAAAAAPAAAAZHJzL2Rvd25yZXYueG1sRI9BS8NA&#13;&#10;FITvgv9heUJvZpNWQ027LaJUvLaKpbdH9jUbzL4Nu2ua9td3BcHLwDDMN8xyPdpODORD61hBkeUg&#13;&#10;iGunW24UfH5s7ucgQkTW2DkmBWcKsF7d3iyx0u7EWxp2sREJwqFCBSbGvpIy1IYshsz1xCk7Om8x&#13;&#10;JusbqT2eEtx2cprnpbTYclow2NOLofp792MVPO2HNz/z/eHy8FXawhRh+3icKzW5G18XSZ4XICKN&#13;&#10;8b/xh3jXCqYl/B5KZ0CurgAAAP//AwBQSwECLQAUAAYACAAAACEA2+H2y+4AAACFAQAAEwAAAAAA&#13;&#10;AAAAAAAAAAAAAAAAW0NvbnRlbnRfVHlwZXNdLnhtbFBLAQItABQABgAIAAAAIQBa9CxbvwAAABUB&#13;&#10;AAALAAAAAAAAAAAAAAAAAB8BAABfcmVscy8ucmVsc1BLAQItABQABgAIAAAAIQAsbk7ryAAAAOAA&#13;&#10;AAAPAAAAAAAAAAAAAAAAAAcCAABkcnMvZG93bnJldi54bWxQSwUGAAAAAAMAAwC3AAAA/AIAAAAA&#13;&#10;" filled="f" stroked="f">
                    <v:textbox style="mso-fit-shape-to-text:t">
                      <w:txbxContent>
                        <w:p w14:paraId="1A89C47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CBF</w:t>
                          </w:r>
                        </w:p>
                      </w:txbxContent>
                    </v:textbox>
                  </v:shape>
                </v:group>
                <v:shape id="TextBox 121" o:spid="_x0000_s1046" type="#_x0000_t202" style="position:absolute;left:10174;top:1778;width:4348;height:2770;rotation:-9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AoRWyAAAAOAAAAAPAAAAZHJzL2Rvd25yZXYueG1sRI/BSsNA&#13;&#10;EIbvgu+wjODNbFJraNNui1QsvbaK0tuQnWaD2dmwu6bRp3cLQi/DDD//N3zL9Wg7MZAPrWMFRZaD&#13;&#10;IK6dbrlR8P72+jADESKyxs4xKfihAOvV7c0SK+3OvKfhEBuRIBwqVGBi7CspQ23IYshcT5yyk/MW&#13;&#10;Yzp9I7XHc4LbTk7yvJQWW04fDPa0MVR/Hb6tgvnnsPWPvj/+Tj9KW5gi7J9OM6Xu78aXRRrPCxCR&#13;&#10;xnht/CN2OjmUcBFKC8jVHwAAAP//AwBQSwECLQAUAAYACAAAACEA2+H2y+4AAACFAQAAEwAAAAAA&#13;&#10;AAAAAAAAAAAAAAAAW0NvbnRlbnRfVHlwZXNdLnhtbFBLAQItABQABgAIAAAAIQBa9CxbvwAAABUB&#13;&#10;AAALAAAAAAAAAAAAAAAAAB8BAABfcmVscy8ucmVsc1BLAQItABQABgAIAAAAIQDiAoRWyAAAAOAA&#13;&#10;AAAPAAAAAAAAAAAAAAAAAAcCAABkcnMvZG93bnJldi54bWxQSwUGAAAAAAMAAwC3AAAA/AIAAAAA&#13;&#10;" filled="f" stroked="f">
                  <v:textbox style="mso-fit-shape-to-text:t">
                    <w:txbxContent>
                      <w:p w14:paraId="445428AD"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BBB</w:t>
                        </w:r>
                      </w:p>
                    </w:txbxContent>
                  </v:textbox>
                </v:shape>
                <v:shape id="TextBox 122" o:spid="_x0000_s1047" type="#_x0000_t202" style="position:absolute;left:16907;width:8998;height:277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5ltxwAAAOAAAAAPAAAAZHJzL2Rvd25yZXYueG1sRI/RasJA&#13;&#10;EEXfC/7DMoJvdaPY1iZZRbQF36ppP2DIjtmY7GzIrpr267tCoS/DDJd7hpOvB9uKK/W+dqxgNk1A&#13;&#10;EJdO11wp+Pp8f1yC8AFZY+uYFHyTh/Vq9JBjqt2Nj3QtQiUihH2KCkwIXSqlLw1Z9FPXEcfs5HqL&#13;&#10;IZ59JXWPtwi3rZwnybO0WHP8YLCjraGyKS5WwTKxH03zOj94u/iZPZntzr11Z6Um42GXxbHJQAQa&#13;&#10;wn/jD7HX0eEF7kJxAbn6BQAA//8DAFBLAQItABQABgAIAAAAIQDb4fbL7gAAAIUBAAATAAAAAAAA&#13;&#10;AAAAAAAAAAAAAABbQ29udGVudF9UeXBlc10ueG1sUEsBAi0AFAAGAAgAAAAhAFr0LFu/AAAAFQEA&#13;&#10;AAsAAAAAAAAAAAAAAAAAHwEAAF9yZWxzLy5yZWxzUEsBAi0AFAAGAAgAAAAhAF83mW3HAAAA4AAA&#13;&#10;AA8AAAAAAAAAAAAAAAAABwIAAGRycy9kb3ducmV2LnhtbFBLBQYAAAAAAwADALcAAAD7AgAAAAA=&#13;&#10;" filled="f" stroked="f">
                  <v:textbox style="mso-fit-shape-to-text:t">
                    <w:txbxContent>
                      <w:p w14:paraId="5B28117E"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Brain tissue</w:t>
                        </w:r>
                      </w:p>
                    </w:txbxContent>
                  </v:textbox>
                </v:shape>
                <v:shape id="TextBox 123" o:spid="_x0000_s1048" type="#_x0000_t202" style="position:absolute;left:514;top:105;width:7224;height:277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qA0fxwAAAOAAAAAPAAAAZHJzL2Rvd25yZXYueG1sRI9Bb8Iw&#13;&#10;DIXvk/gPkZF2GyloTKwQEIJN4rYB+wFW4zVdG6dqAhR+/XxA4vLkpyd/9luset+oM3WxCmxgPMpA&#13;&#10;ERfBVlwa+Dl+vsxAxYRssQlMBq4UYbUcPC0wt+HCezofUqkEwjFHAy6lNtc6Fo48xlFoiSX7DZ3H&#13;&#10;JLYrte3wInDf6EmWvWmPFcsFhy1tHBX14eQNzDL/Vdfvk+/oX2/jqdtsw0f7Z8zzsN/ORdZzUIn6&#13;&#10;9Ni4I3ZWOsjHUkgG0Mt/AAAA//8DAFBLAQItABQABgAIAAAAIQDb4fbL7gAAAIUBAAATAAAAAAAA&#13;&#10;AAAAAAAAAAAAAABbQ29udGVudF9UeXBlc10ueG1sUEsBAi0AFAAGAAgAAAAhAFr0LFu/AAAAFQEA&#13;&#10;AAsAAAAAAAAAAAAAAAAAHwEAAF9yZWxzLy5yZWxzUEsBAi0AFAAGAAgAAAAhAC6oDR/HAAAA4AAA&#13;&#10;AA8AAAAAAAAAAAAAAAAABwIAAGRycy9kb3ducmV2LnhtbFBLBQYAAAAAAwADALcAAAD7AgAAAAA=&#13;&#10;" filled="f" stroked="f">
                  <v:textbox style="mso-fit-shape-to-text:t">
                    <w:txbxContent>
                      <w:p w14:paraId="0501B796"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Capillary</w:t>
                        </w:r>
                      </w:p>
                    </w:txbxContent>
                  </v:textbox>
                </v:shape>
                <v:shape id="TextBox 129" o:spid="_x0000_s1049" type="#_x0000_t202" style="position:absolute;left:40322;top:13320;width:10999;height:322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5KiExgAAAOAAAAAPAAAAZHJzL2Rvd25yZXYueG1sRI/disIw&#13;&#10;EEbvF3yHMIJ3a6rootUo4g945676AEMzNrXNpDRRq09vFhb2Zpjh4zvDmS9bW4k7Nb5wrGDQT0AQ&#13;&#10;Z04XnCs4n3afExA+IGusHJOCJ3lYLjofc0y1e/AP3Y8hFxHCPkUFJoQ6ldJnhiz6vquJY3ZxjcUQ&#13;&#10;zyaXusFHhNtKDpPkS1osOH4wWNPaUFYeb1bBJLGHspwOv70dvQZjs964bX1VqtdtN7M4VjMQgdrw&#13;&#10;3/hD7HV0mMKvUFxALt4AAAD//wMAUEsBAi0AFAAGAAgAAAAhANvh9svuAAAAhQEAABMAAAAAAAAA&#13;&#10;AAAAAAAAAAAAAFtDb250ZW50X1R5cGVzXS54bWxQSwECLQAUAAYACAAAACEAWvQsW78AAAAVAQAA&#13;&#10;CwAAAAAAAAAAAAAAAAAfAQAAX3JlbHMvLnJlbHNQSwECLQAUAAYACAAAACEAQeSohMYAAADgAAAA&#13;&#10;DwAAAAAAAAAAAAAAAAAHAgAAZHJzL2Rvd25yZXYueG1sUEsFBgAAAAADAAMAtwAAAPoCAAAAAA==&#13;&#10;" filled="f" stroked="f">
                  <v:textbox style="mso-fit-shape-to-text:t">
                    <w:txbxContent>
                      <w:p w14:paraId="6A1E0F25" w14:textId="0CDB8741"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proofErr w:type="gramStart"/>
                        <w:r>
                          <w:rPr>
                            <w:rFonts w:asciiTheme="minorHAnsi" w:hAnsi="Calibri" w:cstheme="minorBidi"/>
                            <w:color w:val="000000" w:themeColor="text1"/>
                            <w:kern w:val="24"/>
                          </w:rPr>
                          <w:t>N]glutamine</w:t>
                        </w:r>
                        <w:proofErr w:type="gramEnd"/>
                      </w:p>
                    </w:txbxContent>
                  </v:textbox>
                </v:shape>
                <v:shape id="TextBox 130" o:spid="_x0000_s1050" type="#_x0000_t202" style="position:absolute;left:21380;top:13320;width:7227;height:360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ssukxwAAAOAAAAAPAAAAZHJzL2Rvd25yZXYueG1sRI/RasJA&#13;&#10;EEXfC/7DMoJvdWNoi42uIlqhb63aDxiyYzYmOxuyq6b9+s5DoS8Dl+Gey1muB9+qG/WxDmxgNs1A&#13;&#10;EZfB1lwZ+DrtH+egYkK22AYmA98UYb0aPSyxsOHOB7odU6UEwrFAAy6lrtA6lo48xmnoiOV3Dr3H&#13;&#10;JLGvtO3xLnDf6jzLXrTHmmXBYUdbR2VzvHoD88x/NM1r/hn908/s2W134a27GDMZD7uFnM0CVKIh&#13;&#10;/Tf+EO/WQC4KIiQyoFe/AAAA//8DAFBLAQItABQABgAIAAAAIQDb4fbL7gAAAIUBAAATAAAAAAAA&#13;&#10;AAAAAAAAAAAAAABbQ29udGVudF9UeXBlc10ueG1sUEsBAi0AFAAGAAgAAAAhAFr0LFu/AAAAFQEA&#13;&#10;AAsAAAAAAAAAAAAAAAAAHwEAAF9yZWxzLy5yZWxzUEsBAi0AFAAGAAgAAAAhAB6yy6THAAAA4AAA&#13;&#10;AA8AAAAAAAAAAAAAAAAABwIAAGRycy9kb3ducmV2LnhtbFBLBQYAAAAAAwADALcAAAD7AgAAAAA=&#13;&#10;" filled="f" stroked="f">
                  <v:textbox style="mso-fit-shape-to-text:t">
                    <w:txbxContent>
                      <w:p w14:paraId="61FAB699" w14:textId="2A41D8D3"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proofErr w:type="gramStart"/>
                        <w:r>
                          <w:rPr>
                            <w:rFonts w:asciiTheme="minorHAnsi" w:hAnsi="Calibri" w:cstheme="minorBidi"/>
                            <w:color w:val="000000" w:themeColor="text1"/>
                            <w:kern w:val="24"/>
                          </w:rPr>
                          <w:t>N]NH</w:t>
                        </w:r>
                        <w:proofErr w:type="gramEnd"/>
                        <w:r>
                          <w:rPr>
                            <w:rFonts w:asciiTheme="minorHAnsi" w:hAnsi="Calibri" w:cstheme="minorBidi"/>
                            <w:color w:val="000000" w:themeColor="text1"/>
                            <w:kern w:val="24"/>
                            <w:position w:val="-6"/>
                            <w:vertAlign w:val="subscript"/>
                          </w:rPr>
                          <w:t>3</w:t>
                        </w:r>
                      </w:p>
                    </w:txbxContent>
                  </v:textbox>
                </v:shape>
                <v:shape id="TextBox 131" o:spid="_x0000_s1051" type="#_x0000_t202" style="position:absolute;left:-701;top:8782;width:11791;height:360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m4/xwAAAOAAAAAPAAAAZHJzL2Rvd25yZXYueG1sRI/RasJA&#13;&#10;FETfC/7DcgXf6iahFhvdBNEKvrW1/YBL9pqNyd4N2VXTfn23UPBlYBjmDLMuR9uJKw2+cawgnScg&#13;&#10;iCunG64VfH3uH5cgfEDW2DkmBd/koSwmD2vMtbvxB12PoRYRwj5HBSaEPpfSV4Ys+rnriWN2coPF&#13;&#10;EO1QSz3gLcJtJ7MkeZYWG44LBnvaGqra48UqWCb2rW1fsndvn37Shdnu3Gt/Vmo2HXerKJsViEBj&#13;&#10;uDf+EQetIEvh71A8A7L4BQAA//8DAFBLAQItABQABgAIAAAAIQDb4fbL7gAAAIUBAAATAAAAAAAA&#13;&#10;AAAAAAAAAAAAAABbQ29udGVudF9UeXBlc10ueG1sUEsBAi0AFAAGAAgAAAAhAFr0LFu/AAAAFQEA&#13;&#10;AAsAAAAAAAAAAAAAAAAAHwEAAF9yZWxzLy5yZWxzUEsBAi0AFAAGAAgAAAAhAHH+bj/HAAAA4AAA&#13;&#10;AA8AAAAAAAAAAAAAAAAABwIAAGRycy9kb3ducmV2LnhtbFBLBQYAAAAAAwADALcAAAD7AgAAAAA=&#13;&#10;" filled="f" stroked="f">
                  <v:textbox style="mso-fit-shape-to-text:t">
                    <w:txbxContent>
                      <w:p w14:paraId="1AF382D6" w14:textId="782C2AA5"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uptake</w:t>
                        </w:r>
                      </w:p>
                    </w:txbxContent>
                  </v:textbox>
                </v:shape>
                <v:shape id="TextBox 133" o:spid="_x0000_s1052" type="#_x0000_t202" style="position:absolute;left:-701;top:13733;width:13119;height:360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LPBIxwAAAOAAAAAPAAAAZHJzL2Rvd25yZXYueG1sRI/dasJA&#13;&#10;FITvhb7Dcgre6cZgxcZspPgDvau1fYBD9piNyZ4N2a1Gn75bKHgzMAzzDZOvB9uKC/W+dqxgNk1A&#13;&#10;EJdO11wp+P7aT5YgfEDW2DomBTfysC6eRjlm2l35ky7HUIkIYZ+hAhNCl0npS0MW/dR1xDE7ud5i&#13;&#10;iLavpO7xGuG2lWmSLKTFmuOCwY42hsrm+GMVLBP70TSv6cHb+X32YjZbt+vOSo2fh+0qytsKRKAh&#13;&#10;PBr/iHetIE3h71A8A7L4BQAA//8DAFBLAQItABQABgAIAAAAIQDb4fbL7gAAAIUBAAATAAAAAAAA&#13;&#10;AAAAAAAAAAAAAABbQ29udGVudF9UeXBlc10ueG1sUEsBAi0AFAAGAAgAAAAhAFr0LFu/AAAAFQEA&#13;&#10;AAsAAAAAAAAAAAAAAAAAHwEAAF9yZWxzLy5yZWxzUEsBAi0AFAAGAAgAAAAhAIEs8EjHAAAA4AAA&#13;&#10;AA8AAAAAAAAAAAAAAAAABwIAAGRycy9kb3ducmV2LnhtbFBLBQYAAAAAAwADALcAAAD7AgAAAAA=&#13;&#10;" filled="f" stroked="f">
                  <v:textbox style="mso-fit-shape-to-text:t">
                    <w:txbxContent>
                      <w:p w14:paraId="0D1B2085" w14:textId="1E18111C" w:rsidR="009853C5" w:rsidRDefault="009853C5"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w:t>
                        </w:r>
                        <w:r w:rsidDel="00760C51">
                          <w:rPr>
                            <w:rFonts w:asciiTheme="minorHAnsi" w:hAnsi="Calibri" w:cstheme="minorBidi"/>
                            <w:color w:val="000000" w:themeColor="text1"/>
                            <w:kern w:val="24"/>
                            <w:position w:val="7"/>
                            <w:vertAlign w:val="superscript"/>
                          </w:rPr>
                          <w:t xml:space="preserve"> </w:t>
                        </w:r>
                        <w:r>
                          <w:rPr>
                            <w:rFonts w:asciiTheme="minorHAnsi" w:hAnsi="Calibri" w:cstheme="minorBidi"/>
                            <w:color w:val="000000" w:themeColor="text1"/>
                            <w:kern w:val="24"/>
                          </w:rPr>
                          <w:t>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washout</w:t>
                        </w:r>
                      </w:p>
                    </w:txbxContent>
                  </v:textbox>
                </v:shape>
                <v:shape id="TextBox 156" o:spid="_x0000_s1053" type="#_x0000_t202" style="position:absolute;left:22259;top:7749;width:3163;height:315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YFXTxwAAAOAAAAAPAAAAZHJzL2Rvd25yZXYueG1sRI/RasJA&#13;&#10;FETfC/2H5Rb6ppukKjZmlaIVfLPVfsAle5tNk70bsltN/XpXEPoyMAxzhilWg23FiXpfO1aQjhMQ&#13;&#10;xKXTNVcKvo7b0RyED8gaW8ek4I88rJaPDwXm2p35k06HUIkIYZ+jAhNCl0vpS0MW/dh1xDH7dr3F&#13;&#10;EG1fSd3jOcJtK7MkmUmLNccFgx2tDZXN4dcqmCd23zSv2Ye3k0s6NeuNe+9+lHp+GjaLKG8LEIGG&#13;&#10;8N+4I3ZaQfYCt0PxDMjlFQAA//8DAFBLAQItABQABgAIAAAAIQDb4fbL7gAAAIUBAAATAAAAAAAA&#13;&#10;AAAAAAAAAAAAAABbQ29udGVudF9UeXBlc10ueG1sUEsBAi0AFAAGAAgAAAAhAFr0LFu/AAAAFQEA&#13;&#10;AAsAAAAAAAAAAAAAAAAAHwEAAF9yZWxzLy5yZWxzUEsBAi0AFAAGAAgAAAAhAO5gVdPHAAAA4AAA&#13;&#10;AA8AAAAAAAAAAAAAAAAABwIAAGRycy9kb3ducmV2LnhtbFBLBQYAAAAAAwADALcAAAD7AgAAAAA=&#13;&#10;" filled="f" stroked="f">
                  <v:textbox style="mso-fit-shape-to-text:t">
                    <w:txbxContent>
                      <w:p w14:paraId="0019CBF0"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1</w:t>
                        </w:r>
                      </w:p>
                    </w:txbxContent>
                  </v:textbox>
                </v:shape>
                <v:shape id="TextBox 157" o:spid="_x0000_s1054" type="#_x0000_t202" style="position:absolute;left:44305;top:8003;width:3163;height:3156;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ic2nxgAAAOAAAAAPAAAAZHJzL2Rvd25yZXYueG1sRI/RasJA&#13;&#10;FETfC/7DcgXf6sagRaOriFbwzVb9gEv2mo3J3g3ZrUa/3i0U+jIwDHOGWaw6W4sbtb50rGA0TEAQ&#13;&#10;506XXCg4n3bvUxA+IGusHZOCB3lYLXtvC8y0u/M33Y6hEBHCPkMFJoQmk9Lnhiz6oWuIY3ZxrcUQ&#13;&#10;bVtI3eI9wm0t0yT5kBZLjgsGG9oYyqvjj1UwTeyhqmbpl7fj52hiNlv32VyVGvS77TzKeg4iUBf+&#13;&#10;G3+IvVaQjuH3UDwDcvkCAAD//wMAUEsBAi0AFAAGAAgAAAAhANvh9svuAAAAhQEAABMAAAAAAAAA&#13;&#10;AAAAAAAAAAAAAFtDb250ZW50X1R5cGVzXS54bWxQSwECLQAUAAYACAAAACEAWvQsW78AAAAVAQAA&#13;&#10;CwAAAAAAAAAAAAAAAAAfAQAAX3JlbHMvLnJlbHNQSwECLQAUAAYACAAAACEAYYnNp8YAAADgAAAA&#13;&#10;DwAAAAAAAAAAAAAAAAAHAgAAZHJzL2Rvd25yZXYueG1sUEsFBgAAAAADAAMAtwAAAPoCAAAAAA==&#13;&#10;" filled="f" stroked="f">
                  <v:textbox style="mso-fit-shape-to-text:t">
                    <w:txbxContent>
                      <w:p w14:paraId="48F03347" w14:textId="77777777" w:rsidR="009853C5" w:rsidRDefault="009853C5"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2</w:t>
                        </w:r>
                      </w:p>
                    </w:txbxContent>
                  </v:textbox>
                </v:shape>
                <w10:wrap type="topAndBottom"/>
              </v:group>
            </w:pict>
          </mc:Fallback>
        </mc:AlternateContent>
      </w:r>
    </w:p>
    <w:p w14:paraId="1F9C5A2F" w14:textId="7CFA93CE" w:rsidR="00A776E9" w:rsidRPr="0016185B" w:rsidRDefault="00A776E9" w:rsidP="00657364">
      <w:pPr>
        <w:spacing w:line="276" w:lineRule="auto"/>
        <w:jc w:val="both"/>
        <w:rPr>
          <w:rFonts w:asciiTheme="majorHAnsi" w:hAnsiTheme="majorHAnsi" w:cstheme="majorHAnsi"/>
          <w:sz w:val="20"/>
          <w:szCs w:val="20"/>
        </w:rPr>
      </w:pPr>
    </w:p>
    <w:p w14:paraId="602DC76F" w14:textId="659B51A0" w:rsidR="00657364" w:rsidRPr="0016185B" w:rsidRDefault="00657364" w:rsidP="00657364">
      <w:pPr>
        <w:spacing w:line="276" w:lineRule="auto"/>
        <w:jc w:val="both"/>
        <w:rPr>
          <w:rFonts w:asciiTheme="majorHAnsi" w:hAnsiTheme="majorHAnsi" w:cstheme="majorHAnsi"/>
          <w:sz w:val="20"/>
          <w:szCs w:val="20"/>
          <w:lang w:val="en-US"/>
        </w:rPr>
      </w:pPr>
      <w:r w:rsidRPr="0016185B">
        <w:rPr>
          <w:rFonts w:asciiTheme="majorHAnsi" w:hAnsiTheme="majorHAnsi" w:cstheme="majorHAnsi"/>
          <w:b/>
          <w:bCs/>
          <w:sz w:val="20"/>
          <w:szCs w:val="20"/>
        </w:rPr>
        <w:t>Supplement Figure 1.</w:t>
      </w:r>
      <w:r w:rsidRPr="0016185B">
        <w:rPr>
          <w:rFonts w:asciiTheme="majorHAnsi" w:hAnsiTheme="majorHAnsi" w:cstheme="majorHAnsi"/>
          <w:sz w:val="20"/>
          <w:szCs w:val="20"/>
        </w:rPr>
        <w:t xml:space="preserve"> </w:t>
      </w:r>
      <w:r w:rsidR="00760C51" w:rsidRPr="0016185B">
        <w:rPr>
          <w:rFonts w:asciiTheme="majorHAnsi" w:hAnsiTheme="majorHAnsi" w:cstheme="majorHAnsi"/>
          <w:sz w:val="20"/>
          <w:szCs w:val="20"/>
        </w:rPr>
        <w:t xml:space="preserve">Two tissue </w:t>
      </w:r>
      <w:r w:rsidRPr="0016185B">
        <w:rPr>
          <w:rFonts w:asciiTheme="majorHAnsi" w:hAnsiTheme="majorHAnsi" w:cstheme="majorHAnsi"/>
          <w:sz w:val="20"/>
          <w:szCs w:val="20"/>
        </w:rPr>
        <w:t>[</w:t>
      </w:r>
      <w:r w:rsidRPr="0016185B">
        <w:rPr>
          <w:rFonts w:asciiTheme="majorHAnsi" w:hAnsiTheme="majorHAnsi" w:cstheme="majorHAnsi"/>
          <w:sz w:val="20"/>
          <w:szCs w:val="20"/>
          <w:vertAlign w:val="superscript"/>
        </w:rPr>
        <w:t>13</w:t>
      </w:r>
      <w:r w:rsidRPr="0016185B">
        <w:rPr>
          <w:rFonts w:asciiTheme="majorHAnsi" w:hAnsiTheme="majorHAnsi" w:cstheme="majorHAnsi"/>
          <w:sz w:val="20"/>
          <w:szCs w:val="20"/>
        </w:rPr>
        <w:t>N]</w:t>
      </w:r>
      <w:r w:rsidR="00C67333" w:rsidRPr="0016185B">
        <w:rPr>
          <w:rFonts w:asciiTheme="majorHAnsi" w:hAnsiTheme="majorHAnsi" w:cstheme="majorHAnsi"/>
          <w:sz w:val="20"/>
          <w:szCs w:val="20"/>
        </w:rPr>
        <w:t>NH</w:t>
      </w:r>
      <w:r w:rsidR="00C67333" w:rsidRPr="0016185B">
        <w:rPr>
          <w:rFonts w:asciiTheme="majorHAnsi" w:hAnsiTheme="majorHAnsi" w:cstheme="majorHAnsi"/>
          <w:sz w:val="20"/>
          <w:szCs w:val="20"/>
          <w:vertAlign w:val="subscript"/>
        </w:rPr>
        <w:t>3</w:t>
      </w:r>
      <w:r w:rsidRPr="0016185B">
        <w:rPr>
          <w:rFonts w:asciiTheme="majorHAnsi" w:hAnsiTheme="majorHAnsi" w:cstheme="majorHAnsi"/>
          <w:sz w:val="20"/>
          <w:szCs w:val="20"/>
        </w:rPr>
        <w:t xml:space="preserve"> Compartmental Model</w:t>
      </w:r>
      <w:r w:rsidR="0000637C" w:rsidRPr="0016185B">
        <w:rPr>
          <w:rFonts w:asciiTheme="majorHAnsi" w:hAnsiTheme="majorHAnsi" w:cstheme="majorHAnsi"/>
          <w:sz w:val="20"/>
          <w:szCs w:val="20"/>
        </w:rPr>
        <w:t xml:space="preserve"> (simplified model based on </w:t>
      </w:r>
      <w:r w:rsidR="00760C51" w:rsidRPr="0016185B">
        <w:rPr>
          <w:rFonts w:asciiTheme="majorHAnsi" w:hAnsiTheme="majorHAnsi" w:cstheme="majorHAnsi"/>
          <w:sz w:val="20"/>
          <w:szCs w:val="20"/>
        </w:rPr>
        <w:t xml:space="preserve"> Cooper 2011</w:t>
      </w:r>
      <w:r w:rsidR="00E42205" w:rsidRPr="0016185B">
        <w:rPr>
          <w:rFonts w:asciiTheme="majorHAnsi" w:hAnsiTheme="majorHAnsi" w:cstheme="majorHAnsi"/>
          <w:sz w:val="20"/>
          <w:szCs w:val="20"/>
        </w:rPr>
        <w:t xml:space="preserve"> </w:t>
      </w:r>
      <w:r w:rsidR="00F36201" w:rsidRPr="0016185B">
        <w:rPr>
          <w:rFonts w:asciiTheme="majorHAnsi" w:hAnsiTheme="majorHAnsi" w:cstheme="majorHAnsi"/>
          <w:sz w:val="20"/>
          <w:szCs w:val="20"/>
        </w:rPr>
        <w:fldChar w:fldCharType="begin"/>
      </w:r>
      <w:r w:rsidR="00E050A6" w:rsidRPr="0016185B">
        <w:rPr>
          <w:rFonts w:asciiTheme="majorHAnsi" w:hAnsiTheme="majorHAnsi" w:cstheme="majorHAnsi"/>
          <w:sz w:val="20"/>
          <w:szCs w:val="20"/>
        </w:rPr>
        <w:instrText xml:space="preserve"> ADDIN EN.CITE &lt;EndNote&gt;&lt;Cite&gt;&lt;Author&gt;Cooper&lt;/Author&gt;&lt;Year&gt;2011&lt;/Year&gt;&lt;RecNum&gt;35&lt;/RecNum&gt;&lt;DisplayText&gt;[28]&lt;/DisplayText&gt;&lt;record&gt;&lt;rec-number&gt;35&lt;/rec-number&gt;&lt;foreign-keys&gt;&lt;key app="EN" db-id="rpaaezz22pvta8eezvkp5vpiw05wzew0dxdp" timestamp="1565867874"&gt;35&lt;/key&gt;&lt;/foreign-keys&gt;&lt;ref-type name="Journal Article"&gt;17&lt;/ref-type&gt;&lt;contributors&gt;&lt;authors&gt;&lt;author&gt;Cooper, A. J.&lt;/author&gt;&lt;/authors&gt;&lt;/contributors&gt;&lt;auth-address&gt;Department of Biochemistry and Molecular Biology, New York Medical College, Valhalla, NY 10595, United States. Arthur_cooper@nymc.edu&lt;/auth-address&gt;&lt;titles&gt;&lt;title&gt;13N as a tracer for studying glutamate metabolism&lt;/title&gt;&lt;secondary-title&gt;Neurochem Int&lt;/secondary-title&gt;&lt;/titles&gt;&lt;periodical&gt;&lt;full-title&gt;Neurochem Int&lt;/full-title&gt;&lt;/periodical&gt;&lt;pages&gt;456-64&lt;/pages&gt;&lt;volume&gt;59&lt;/volume&gt;&lt;number&gt;4&lt;/number&gt;&lt;edition&gt;2010/11/27&lt;/edition&gt;&lt;keywords&gt;&lt;keyword&gt;Animals&lt;/keyword&gt;&lt;keyword&gt;Brain Diseases, Metabolic/diagnostic imaging/metabolism&lt;/keyword&gt;&lt;keyword&gt;Glutamic Acid/*metabolism&lt;/keyword&gt;&lt;keyword&gt;Humans&lt;/keyword&gt;&lt;keyword&gt;Hyperammonemia/diagnostic imaging/metabolism&lt;/keyword&gt;&lt;keyword&gt;Liver Diseases/diagnostic imaging/metabolism&lt;/keyword&gt;&lt;keyword&gt;Magnetic Resonance Spectroscopy/*methods&lt;/keyword&gt;&lt;keyword&gt;*Nitrogen Radioisotopes&lt;/keyword&gt;&lt;keyword&gt;Positron-Emission Tomography/*methods&lt;/keyword&gt;&lt;keyword&gt;Radioactive Tracers&lt;/keyword&gt;&lt;/keywords&gt;&lt;dates&gt;&lt;year&gt;2011&lt;/year&gt;&lt;pub-dates&gt;&lt;date&gt;Sep&lt;/date&gt;&lt;/pub-dates&gt;&lt;/dates&gt;&lt;isbn&gt;1872-9754 (Electronic)&amp;#xD;0197-0186 (Linking)&lt;/isbn&gt;&lt;accession-num&gt;21108979&lt;/accession-num&gt;&lt;urls&gt;&lt;related-urls&gt;&lt;url&gt;https://www.ncbi.nlm.nih.gov/pubmed/21108979&lt;/url&gt;&lt;/related-urls&gt;&lt;/urls&gt;&lt;custom2&gt;PMC3139761&lt;/custom2&gt;&lt;electronic-resource-num&gt;10.1016/j.neuint.2010.11.011&lt;/electronic-resource-num&gt;&lt;/record&gt;&lt;/Cite&gt;&lt;/EndNote&gt;</w:instrText>
      </w:r>
      <w:r w:rsidR="00F36201" w:rsidRPr="0016185B">
        <w:rPr>
          <w:rFonts w:asciiTheme="majorHAnsi" w:hAnsiTheme="majorHAnsi" w:cstheme="majorHAnsi"/>
          <w:sz w:val="20"/>
          <w:szCs w:val="20"/>
        </w:rPr>
        <w:fldChar w:fldCharType="separate"/>
      </w:r>
      <w:r w:rsidR="00E050A6" w:rsidRPr="0016185B">
        <w:rPr>
          <w:rFonts w:asciiTheme="majorHAnsi" w:hAnsiTheme="majorHAnsi" w:cstheme="majorHAnsi"/>
          <w:noProof/>
          <w:sz w:val="20"/>
          <w:szCs w:val="20"/>
        </w:rPr>
        <w:t>[28]</w:t>
      </w:r>
      <w:r w:rsidR="00F36201" w:rsidRPr="0016185B">
        <w:rPr>
          <w:rFonts w:asciiTheme="majorHAnsi" w:hAnsiTheme="majorHAnsi" w:cstheme="majorHAnsi"/>
          <w:sz w:val="20"/>
          <w:szCs w:val="20"/>
        </w:rPr>
        <w:fldChar w:fldCharType="end"/>
      </w:r>
      <w:r w:rsidR="00760C51" w:rsidRPr="0016185B">
        <w:rPr>
          <w:rFonts w:asciiTheme="majorHAnsi" w:hAnsiTheme="majorHAnsi" w:cstheme="majorHAnsi"/>
          <w:sz w:val="20"/>
          <w:szCs w:val="20"/>
        </w:rPr>
        <w:t>)</w:t>
      </w:r>
      <w:r w:rsidRPr="0016185B">
        <w:rPr>
          <w:rFonts w:asciiTheme="majorHAnsi" w:hAnsiTheme="majorHAnsi" w:cstheme="majorHAnsi"/>
          <w:sz w:val="20"/>
          <w:szCs w:val="20"/>
        </w:rPr>
        <w:t>. K</w:t>
      </w:r>
      <w:r w:rsidRPr="0016185B">
        <w:rPr>
          <w:rFonts w:asciiTheme="majorHAnsi" w:hAnsiTheme="majorHAnsi" w:cstheme="majorHAnsi"/>
          <w:sz w:val="20"/>
          <w:szCs w:val="20"/>
          <w:vertAlign w:val="subscript"/>
        </w:rPr>
        <w:t>1</w:t>
      </w:r>
      <w:r w:rsidRPr="0016185B">
        <w:rPr>
          <w:rFonts w:asciiTheme="majorHAnsi" w:hAnsiTheme="majorHAnsi" w:cstheme="majorHAnsi"/>
          <w:sz w:val="20"/>
          <w:szCs w:val="20"/>
        </w:rPr>
        <w:t xml:space="preserve">, </w:t>
      </w:r>
      <w:r w:rsidR="00760C51" w:rsidRPr="0016185B">
        <w:rPr>
          <w:rFonts w:asciiTheme="majorHAnsi" w:hAnsiTheme="majorHAnsi" w:cstheme="majorHAnsi"/>
          <w:sz w:val="20"/>
          <w:szCs w:val="20"/>
        </w:rPr>
        <w:t>(</w:t>
      </w:r>
      <w:r w:rsidRPr="0016185B">
        <w:rPr>
          <w:rFonts w:asciiTheme="majorHAnsi" w:hAnsiTheme="majorHAnsi" w:cstheme="majorHAnsi"/>
          <w:sz w:val="20"/>
          <w:szCs w:val="20"/>
          <w:lang w:val="en-US"/>
        </w:rPr>
        <w:t>mL blood/ min/mL tissue</w:t>
      </w:r>
      <w:r w:rsidRPr="0016185B">
        <w:rPr>
          <w:rFonts w:asciiTheme="majorHAnsi" w:hAnsiTheme="majorHAnsi" w:cstheme="majorHAnsi"/>
          <w:sz w:val="20"/>
          <w:szCs w:val="20"/>
        </w:rPr>
        <w:t>)</w:t>
      </w:r>
      <w:r w:rsidR="00760C51" w:rsidRPr="0016185B">
        <w:rPr>
          <w:rFonts w:asciiTheme="majorHAnsi" w:hAnsiTheme="majorHAnsi" w:cstheme="majorHAnsi"/>
          <w:sz w:val="20"/>
          <w:szCs w:val="20"/>
        </w:rPr>
        <w:t xml:space="preserve"> is the rate constant of initial uptake (or “blood clearance”)</w:t>
      </w:r>
      <w:r w:rsidRPr="0016185B">
        <w:rPr>
          <w:rFonts w:asciiTheme="majorHAnsi" w:hAnsiTheme="majorHAnsi" w:cstheme="majorHAnsi"/>
          <w:sz w:val="20"/>
          <w:szCs w:val="20"/>
        </w:rPr>
        <w:t xml:space="preserve"> of [</w:t>
      </w:r>
      <w:r w:rsidRPr="0016185B">
        <w:rPr>
          <w:rFonts w:asciiTheme="majorHAnsi" w:hAnsiTheme="majorHAnsi" w:cstheme="majorHAnsi"/>
          <w:sz w:val="20"/>
          <w:szCs w:val="20"/>
          <w:vertAlign w:val="superscript"/>
        </w:rPr>
        <w:t>13</w:t>
      </w:r>
      <w:proofErr w:type="gramStart"/>
      <w:r w:rsidRPr="0016185B">
        <w:rPr>
          <w:rFonts w:asciiTheme="majorHAnsi" w:hAnsiTheme="majorHAnsi" w:cstheme="majorHAnsi"/>
          <w:sz w:val="20"/>
          <w:szCs w:val="20"/>
        </w:rPr>
        <w:t>N]</w:t>
      </w:r>
      <w:r w:rsidR="00C67333" w:rsidRPr="0016185B">
        <w:rPr>
          <w:rFonts w:asciiTheme="majorHAnsi" w:hAnsiTheme="majorHAnsi" w:cstheme="majorHAnsi"/>
          <w:sz w:val="20"/>
          <w:szCs w:val="20"/>
        </w:rPr>
        <w:t>NH</w:t>
      </w:r>
      <w:proofErr w:type="gramEnd"/>
      <w:r w:rsidR="00C67333" w:rsidRPr="0016185B">
        <w:rPr>
          <w:rFonts w:asciiTheme="majorHAnsi" w:hAnsiTheme="majorHAnsi" w:cstheme="majorHAnsi"/>
          <w:sz w:val="20"/>
          <w:szCs w:val="20"/>
          <w:vertAlign w:val="subscript"/>
        </w:rPr>
        <w:t>3</w:t>
      </w:r>
      <w:r w:rsidRPr="0016185B">
        <w:rPr>
          <w:rFonts w:asciiTheme="majorHAnsi" w:hAnsiTheme="majorHAnsi" w:cstheme="majorHAnsi"/>
          <w:sz w:val="20"/>
          <w:szCs w:val="20"/>
        </w:rPr>
        <w:t xml:space="preserve"> from the blood to brain tissue (compartment 1, C</w:t>
      </w:r>
      <w:r w:rsidRPr="0016185B">
        <w:rPr>
          <w:rFonts w:asciiTheme="majorHAnsi" w:hAnsiTheme="majorHAnsi" w:cstheme="majorHAnsi"/>
          <w:sz w:val="20"/>
          <w:szCs w:val="20"/>
          <w:vertAlign w:val="subscript"/>
        </w:rPr>
        <w:t>1</w:t>
      </w:r>
      <w:r w:rsidRPr="0016185B">
        <w:rPr>
          <w:rFonts w:asciiTheme="majorHAnsi" w:hAnsiTheme="majorHAnsi" w:cstheme="majorHAnsi"/>
          <w:sz w:val="20"/>
          <w:szCs w:val="20"/>
        </w:rPr>
        <w:t>) across the blood brain barrier</w:t>
      </w:r>
      <w:r w:rsidR="00760C51" w:rsidRPr="0016185B">
        <w:rPr>
          <w:rFonts w:asciiTheme="majorHAnsi" w:hAnsiTheme="majorHAnsi" w:cstheme="majorHAnsi"/>
          <w:sz w:val="20"/>
          <w:szCs w:val="20"/>
        </w:rPr>
        <w:t>.</w:t>
      </w:r>
      <w:r w:rsidR="00C67333" w:rsidRPr="0016185B">
        <w:rPr>
          <w:rFonts w:asciiTheme="majorHAnsi" w:hAnsiTheme="majorHAnsi" w:cstheme="majorHAnsi"/>
          <w:sz w:val="20"/>
          <w:szCs w:val="20"/>
        </w:rPr>
        <w:t xml:space="preserve"> This parameter would be expected to be a function of blood flow and capillary permeability.</w:t>
      </w:r>
      <w:r w:rsidR="00760C51" w:rsidRPr="0016185B">
        <w:rPr>
          <w:rFonts w:asciiTheme="majorHAnsi" w:hAnsiTheme="majorHAnsi" w:cstheme="majorHAnsi"/>
          <w:sz w:val="20"/>
          <w:szCs w:val="20"/>
        </w:rPr>
        <w:t xml:space="preserve"> k</w:t>
      </w:r>
      <w:r w:rsidR="00760C51" w:rsidRPr="0016185B">
        <w:rPr>
          <w:rFonts w:asciiTheme="majorHAnsi" w:hAnsiTheme="majorHAnsi" w:cstheme="majorHAnsi"/>
          <w:sz w:val="20"/>
          <w:szCs w:val="20"/>
          <w:vertAlign w:val="subscript"/>
        </w:rPr>
        <w:t>2</w:t>
      </w:r>
      <w:r w:rsidR="00AC23C7" w:rsidRPr="0016185B">
        <w:rPr>
          <w:rFonts w:asciiTheme="majorHAnsi" w:hAnsiTheme="majorHAnsi" w:cstheme="majorHAnsi"/>
          <w:sz w:val="20"/>
          <w:szCs w:val="20"/>
          <w:vertAlign w:val="subscript"/>
        </w:rPr>
        <w:t xml:space="preserve"> </w:t>
      </w:r>
      <w:r w:rsidR="00AC23C7" w:rsidRPr="0016185B">
        <w:rPr>
          <w:rFonts w:asciiTheme="majorHAnsi" w:hAnsiTheme="majorHAnsi" w:cstheme="majorHAnsi"/>
          <w:sz w:val="20"/>
          <w:szCs w:val="20"/>
        </w:rPr>
        <w:t>(1/min)</w:t>
      </w:r>
      <w:r w:rsidR="00760C51" w:rsidRPr="0016185B">
        <w:rPr>
          <w:rFonts w:asciiTheme="majorHAnsi" w:hAnsiTheme="majorHAnsi" w:cstheme="majorHAnsi"/>
          <w:sz w:val="20"/>
          <w:szCs w:val="20"/>
        </w:rPr>
        <w:t xml:space="preserve"> is the</w:t>
      </w:r>
      <w:r w:rsidRPr="0016185B">
        <w:rPr>
          <w:rFonts w:asciiTheme="majorHAnsi" w:hAnsiTheme="majorHAnsi" w:cstheme="majorHAnsi"/>
          <w:sz w:val="20"/>
          <w:szCs w:val="20"/>
        </w:rPr>
        <w:t xml:space="preserve"> </w:t>
      </w:r>
      <w:r w:rsidR="00760C51" w:rsidRPr="0016185B">
        <w:rPr>
          <w:rFonts w:asciiTheme="majorHAnsi" w:hAnsiTheme="majorHAnsi" w:cstheme="majorHAnsi"/>
          <w:sz w:val="20"/>
          <w:szCs w:val="20"/>
        </w:rPr>
        <w:t xml:space="preserve">rate constant </w:t>
      </w:r>
      <w:r w:rsidR="00C67333" w:rsidRPr="0016185B">
        <w:rPr>
          <w:rFonts w:asciiTheme="majorHAnsi" w:hAnsiTheme="majorHAnsi" w:cstheme="majorHAnsi"/>
          <w:sz w:val="20"/>
          <w:szCs w:val="20"/>
        </w:rPr>
        <w:t xml:space="preserve">of </w:t>
      </w:r>
      <w:proofErr w:type="spellStart"/>
      <w:r w:rsidRPr="0016185B">
        <w:rPr>
          <w:rFonts w:asciiTheme="majorHAnsi" w:hAnsiTheme="majorHAnsi" w:cstheme="majorHAnsi"/>
          <w:sz w:val="20"/>
          <w:szCs w:val="20"/>
        </w:rPr>
        <w:t>backflux</w:t>
      </w:r>
      <w:proofErr w:type="spellEnd"/>
      <w:r w:rsidRPr="0016185B">
        <w:rPr>
          <w:rFonts w:asciiTheme="majorHAnsi" w:hAnsiTheme="majorHAnsi" w:cstheme="majorHAnsi"/>
          <w:sz w:val="20"/>
          <w:szCs w:val="20"/>
        </w:rPr>
        <w:t xml:space="preserve"> </w:t>
      </w:r>
      <w:r w:rsidR="00C67333" w:rsidRPr="0016185B">
        <w:rPr>
          <w:rFonts w:asciiTheme="majorHAnsi" w:hAnsiTheme="majorHAnsi" w:cstheme="majorHAnsi"/>
          <w:sz w:val="20"/>
          <w:szCs w:val="20"/>
        </w:rPr>
        <w:t>of [</w:t>
      </w:r>
      <w:r w:rsidR="00C67333" w:rsidRPr="0016185B">
        <w:rPr>
          <w:rFonts w:asciiTheme="majorHAnsi" w:hAnsiTheme="majorHAnsi" w:cstheme="majorHAnsi"/>
          <w:sz w:val="20"/>
          <w:szCs w:val="20"/>
          <w:vertAlign w:val="superscript"/>
        </w:rPr>
        <w:t>13</w:t>
      </w:r>
      <w:proofErr w:type="gramStart"/>
      <w:r w:rsidR="00C67333" w:rsidRPr="0016185B">
        <w:rPr>
          <w:rFonts w:asciiTheme="majorHAnsi" w:hAnsiTheme="majorHAnsi" w:cstheme="majorHAnsi"/>
          <w:sz w:val="20"/>
          <w:szCs w:val="20"/>
        </w:rPr>
        <w:t>N]NH</w:t>
      </w:r>
      <w:proofErr w:type="gramEnd"/>
      <w:r w:rsidR="00C67333" w:rsidRPr="0016185B">
        <w:rPr>
          <w:rFonts w:asciiTheme="majorHAnsi" w:hAnsiTheme="majorHAnsi" w:cstheme="majorHAnsi"/>
          <w:sz w:val="20"/>
          <w:szCs w:val="20"/>
          <w:vertAlign w:val="subscript"/>
        </w:rPr>
        <w:t xml:space="preserve">3 </w:t>
      </w:r>
      <w:r w:rsidRPr="0016185B">
        <w:rPr>
          <w:rFonts w:asciiTheme="majorHAnsi" w:hAnsiTheme="majorHAnsi" w:cstheme="majorHAnsi"/>
          <w:sz w:val="20"/>
          <w:szCs w:val="20"/>
        </w:rPr>
        <w:t>from brain to blood (</w:t>
      </w:r>
      <w:r w:rsidR="00760C51" w:rsidRPr="0016185B">
        <w:rPr>
          <w:rFonts w:asciiTheme="majorHAnsi" w:hAnsiTheme="majorHAnsi" w:cstheme="majorHAnsi"/>
          <w:sz w:val="20"/>
          <w:szCs w:val="20"/>
        </w:rPr>
        <w:t>1/min</w:t>
      </w:r>
      <w:r w:rsidRPr="0016185B">
        <w:rPr>
          <w:rFonts w:asciiTheme="majorHAnsi" w:hAnsiTheme="majorHAnsi" w:cstheme="majorHAnsi"/>
          <w:sz w:val="20"/>
          <w:szCs w:val="20"/>
        </w:rPr>
        <w:t xml:space="preserve">). </w:t>
      </w:r>
      <w:r w:rsidR="0000637C" w:rsidRPr="0016185B">
        <w:rPr>
          <w:rFonts w:asciiTheme="majorHAnsi" w:hAnsiTheme="majorHAnsi" w:cstheme="majorHAnsi"/>
          <w:sz w:val="20"/>
          <w:szCs w:val="20"/>
        </w:rPr>
        <w:t xml:space="preserve">The rate constant </w:t>
      </w:r>
      <w:r w:rsidRPr="0016185B">
        <w:rPr>
          <w:rFonts w:asciiTheme="majorHAnsi" w:hAnsiTheme="majorHAnsi" w:cstheme="majorHAnsi"/>
          <w:sz w:val="20"/>
          <w:szCs w:val="20"/>
        </w:rPr>
        <w:t>k</w:t>
      </w:r>
      <w:r w:rsidRPr="0016185B">
        <w:rPr>
          <w:rFonts w:asciiTheme="majorHAnsi" w:hAnsiTheme="majorHAnsi" w:cstheme="majorHAnsi"/>
          <w:sz w:val="20"/>
          <w:szCs w:val="20"/>
          <w:vertAlign w:val="subscript"/>
        </w:rPr>
        <w:t>3</w:t>
      </w:r>
      <w:r w:rsidRPr="0016185B">
        <w:rPr>
          <w:rFonts w:asciiTheme="majorHAnsi" w:hAnsiTheme="majorHAnsi" w:cstheme="majorHAnsi"/>
          <w:sz w:val="20"/>
          <w:szCs w:val="20"/>
        </w:rPr>
        <w:t xml:space="preserve"> </w:t>
      </w:r>
      <w:r w:rsidR="0000637C" w:rsidRPr="0016185B">
        <w:rPr>
          <w:rFonts w:asciiTheme="majorHAnsi" w:hAnsiTheme="majorHAnsi" w:cstheme="majorHAnsi"/>
          <w:sz w:val="20"/>
          <w:szCs w:val="20"/>
        </w:rPr>
        <w:t>(1/min) represents the conversion by glutamine synthetase of [</w:t>
      </w:r>
      <w:r w:rsidR="0000637C" w:rsidRPr="0016185B">
        <w:rPr>
          <w:rFonts w:asciiTheme="majorHAnsi" w:hAnsiTheme="majorHAnsi" w:cstheme="majorHAnsi"/>
          <w:sz w:val="20"/>
          <w:szCs w:val="20"/>
          <w:vertAlign w:val="superscript"/>
        </w:rPr>
        <w:t>13</w:t>
      </w:r>
      <w:proofErr w:type="gramStart"/>
      <w:r w:rsidR="0000637C" w:rsidRPr="0016185B">
        <w:rPr>
          <w:rFonts w:asciiTheme="majorHAnsi" w:hAnsiTheme="majorHAnsi" w:cstheme="majorHAnsi"/>
          <w:sz w:val="20"/>
          <w:szCs w:val="20"/>
        </w:rPr>
        <w:t>N]NH</w:t>
      </w:r>
      <w:proofErr w:type="gramEnd"/>
      <w:r w:rsidR="0000637C" w:rsidRPr="0016185B">
        <w:rPr>
          <w:rFonts w:asciiTheme="majorHAnsi" w:hAnsiTheme="majorHAnsi" w:cstheme="majorHAnsi"/>
          <w:sz w:val="20"/>
          <w:szCs w:val="20"/>
          <w:vertAlign w:val="subscript"/>
        </w:rPr>
        <w:t>3</w:t>
      </w:r>
      <w:r w:rsidR="0000637C" w:rsidRPr="0016185B">
        <w:rPr>
          <w:rFonts w:asciiTheme="majorHAnsi" w:hAnsiTheme="majorHAnsi" w:cstheme="majorHAnsi"/>
          <w:sz w:val="20"/>
          <w:szCs w:val="20"/>
        </w:rPr>
        <w:t xml:space="preserve"> and endogenous glutamate to [</w:t>
      </w:r>
      <w:r w:rsidR="0000637C" w:rsidRPr="0016185B">
        <w:rPr>
          <w:rFonts w:asciiTheme="majorHAnsi" w:hAnsiTheme="majorHAnsi" w:cstheme="majorHAnsi"/>
          <w:sz w:val="20"/>
          <w:szCs w:val="20"/>
          <w:vertAlign w:val="superscript"/>
        </w:rPr>
        <w:t>13</w:t>
      </w:r>
      <w:r w:rsidR="0000637C" w:rsidRPr="0016185B">
        <w:rPr>
          <w:rFonts w:asciiTheme="majorHAnsi" w:hAnsiTheme="majorHAnsi" w:cstheme="majorHAnsi"/>
          <w:sz w:val="20"/>
          <w:szCs w:val="20"/>
        </w:rPr>
        <w:t>N]glutamine</w:t>
      </w:r>
      <w:r w:rsidR="000A0AA6" w:rsidRPr="0016185B">
        <w:rPr>
          <w:rFonts w:asciiTheme="majorHAnsi" w:hAnsiTheme="majorHAnsi" w:cstheme="majorHAnsi"/>
          <w:sz w:val="20"/>
          <w:szCs w:val="20"/>
        </w:rPr>
        <w:t xml:space="preserve"> (compa</w:t>
      </w:r>
      <w:r w:rsidR="0057061F" w:rsidRPr="0016185B">
        <w:rPr>
          <w:rFonts w:asciiTheme="majorHAnsi" w:hAnsiTheme="majorHAnsi" w:cstheme="majorHAnsi"/>
          <w:sz w:val="20"/>
          <w:szCs w:val="20"/>
        </w:rPr>
        <w:t>r</w:t>
      </w:r>
      <w:r w:rsidR="000A0AA6" w:rsidRPr="0016185B">
        <w:rPr>
          <w:rFonts w:asciiTheme="majorHAnsi" w:hAnsiTheme="majorHAnsi" w:cstheme="majorHAnsi"/>
          <w:sz w:val="20"/>
          <w:szCs w:val="20"/>
        </w:rPr>
        <w:t>tment C</w:t>
      </w:r>
      <w:r w:rsidR="000A0AA6" w:rsidRPr="0016185B">
        <w:rPr>
          <w:rFonts w:asciiTheme="majorHAnsi" w:hAnsiTheme="majorHAnsi" w:cstheme="majorHAnsi"/>
          <w:sz w:val="20"/>
          <w:szCs w:val="20"/>
          <w:vertAlign w:val="subscript"/>
        </w:rPr>
        <w:t>2</w:t>
      </w:r>
      <w:r w:rsidR="000A0AA6" w:rsidRPr="0016185B">
        <w:rPr>
          <w:rFonts w:asciiTheme="majorHAnsi" w:hAnsiTheme="majorHAnsi" w:cstheme="majorHAnsi"/>
          <w:sz w:val="20"/>
          <w:szCs w:val="20"/>
        </w:rPr>
        <w:t>)</w:t>
      </w:r>
      <w:r w:rsidR="0000637C" w:rsidRPr="0016185B">
        <w:rPr>
          <w:rFonts w:asciiTheme="majorHAnsi" w:hAnsiTheme="majorHAnsi" w:cstheme="majorHAnsi"/>
          <w:sz w:val="20"/>
          <w:szCs w:val="20"/>
        </w:rPr>
        <w:t>.</w:t>
      </w:r>
      <w:r w:rsidR="00C67333" w:rsidRPr="0016185B">
        <w:rPr>
          <w:rFonts w:asciiTheme="majorHAnsi" w:hAnsiTheme="majorHAnsi" w:cstheme="majorHAnsi"/>
          <w:sz w:val="20"/>
          <w:szCs w:val="20"/>
        </w:rPr>
        <w:t xml:space="preserve"> </w:t>
      </w:r>
      <w:r w:rsidRPr="0016185B">
        <w:rPr>
          <w:rFonts w:asciiTheme="majorHAnsi" w:hAnsiTheme="majorHAnsi" w:cstheme="majorHAnsi"/>
          <w:sz w:val="20"/>
          <w:szCs w:val="20"/>
        </w:rPr>
        <w:t>k</w:t>
      </w:r>
      <w:r w:rsidRPr="0016185B">
        <w:rPr>
          <w:rFonts w:asciiTheme="majorHAnsi" w:hAnsiTheme="majorHAnsi" w:cstheme="majorHAnsi"/>
          <w:sz w:val="20"/>
          <w:szCs w:val="20"/>
          <w:vertAlign w:val="subscript"/>
        </w:rPr>
        <w:t>4</w:t>
      </w:r>
      <w:r w:rsidR="00C67333" w:rsidRPr="0016185B">
        <w:rPr>
          <w:rFonts w:asciiTheme="majorHAnsi" w:hAnsiTheme="majorHAnsi" w:cstheme="majorHAnsi"/>
          <w:sz w:val="20"/>
          <w:szCs w:val="20"/>
        </w:rPr>
        <w:t xml:space="preserve"> (1/min) is the</w:t>
      </w:r>
      <w:r w:rsidR="0000637C" w:rsidRPr="0016185B">
        <w:rPr>
          <w:rFonts w:asciiTheme="majorHAnsi" w:hAnsiTheme="majorHAnsi" w:cstheme="majorHAnsi"/>
          <w:sz w:val="20"/>
          <w:szCs w:val="20"/>
        </w:rPr>
        <w:t xml:space="preserve"> rate constant representing</w:t>
      </w:r>
      <w:r w:rsidR="000A0AA6" w:rsidRPr="0016185B">
        <w:rPr>
          <w:rFonts w:asciiTheme="majorHAnsi" w:hAnsiTheme="majorHAnsi" w:cstheme="majorHAnsi"/>
          <w:sz w:val="20"/>
          <w:szCs w:val="20"/>
        </w:rPr>
        <w:t xml:space="preserve"> the recycling of [</w:t>
      </w:r>
      <w:r w:rsidR="000A0AA6" w:rsidRPr="0016185B">
        <w:rPr>
          <w:rFonts w:asciiTheme="majorHAnsi" w:hAnsiTheme="majorHAnsi" w:cstheme="majorHAnsi"/>
          <w:sz w:val="20"/>
          <w:szCs w:val="20"/>
          <w:vertAlign w:val="superscript"/>
        </w:rPr>
        <w:t>13</w:t>
      </w:r>
      <w:proofErr w:type="gramStart"/>
      <w:r w:rsidR="000A0AA6" w:rsidRPr="0016185B">
        <w:rPr>
          <w:rFonts w:asciiTheme="majorHAnsi" w:hAnsiTheme="majorHAnsi" w:cstheme="majorHAnsi"/>
          <w:sz w:val="20"/>
          <w:szCs w:val="20"/>
        </w:rPr>
        <w:t>N]glutamine</w:t>
      </w:r>
      <w:proofErr w:type="gramEnd"/>
      <w:r w:rsidR="000A0AA6" w:rsidRPr="0016185B">
        <w:rPr>
          <w:rFonts w:asciiTheme="majorHAnsi" w:hAnsiTheme="majorHAnsi" w:cstheme="majorHAnsi"/>
          <w:sz w:val="20"/>
          <w:szCs w:val="20"/>
        </w:rPr>
        <w:t xml:space="preserve"> to [</w:t>
      </w:r>
      <w:r w:rsidR="000A0AA6" w:rsidRPr="0016185B">
        <w:rPr>
          <w:rFonts w:asciiTheme="majorHAnsi" w:hAnsiTheme="majorHAnsi" w:cstheme="majorHAnsi"/>
          <w:sz w:val="20"/>
          <w:szCs w:val="20"/>
          <w:vertAlign w:val="superscript"/>
        </w:rPr>
        <w:t>13</w:t>
      </w:r>
      <w:r w:rsidR="000A0AA6" w:rsidRPr="0016185B">
        <w:rPr>
          <w:rFonts w:asciiTheme="majorHAnsi" w:hAnsiTheme="majorHAnsi" w:cstheme="majorHAnsi"/>
          <w:sz w:val="20"/>
          <w:szCs w:val="20"/>
        </w:rPr>
        <w:t>N]glutamate and [</w:t>
      </w:r>
      <w:r w:rsidR="000A0AA6" w:rsidRPr="0016185B">
        <w:rPr>
          <w:rFonts w:asciiTheme="majorHAnsi" w:hAnsiTheme="majorHAnsi" w:cstheme="majorHAnsi"/>
          <w:sz w:val="20"/>
          <w:szCs w:val="20"/>
          <w:vertAlign w:val="superscript"/>
        </w:rPr>
        <w:t>13</w:t>
      </w:r>
      <w:r w:rsidR="000A0AA6" w:rsidRPr="0016185B">
        <w:rPr>
          <w:rFonts w:asciiTheme="majorHAnsi" w:hAnsiTheme="majorHAnsi" w:cstheme="majorHAnsi"/>
          <w:sz w:val="20"/>
          <w:szCs w:val="20"/>
        </w:rPr>
        <w:t>N]NH</w:t>
      </w:r>
      <w:r w:rsidR="000A0AA6" w:rsidRPr="0016185B">
        <w:rPr>
          <w:rFonts w:asciiTheme="majorHAnsi" w:hAnsiTheme="majorHAnsi" w:cstheme="majorHAnsi"/>
          <w:sz w:val="20"/>
          <w:szCs w:val="20"/>
          <w:vertAlign w:val="subscript"/>
        </w:rPr>
        <w:t xml:space="preserve">3 </w:t>
      </w:r>
      <w:r w:rsidR="000A0AA6" w:rsidRPr="0016185B">
        <w:rPr>
          <w:rFonts w:asciiTheme="majorHAnsi" w:hAnsiTheme="majorHAnsi" w:cstheme="majorHAnsi"/>
          <w:sz w:val="20"/>
          <w:szCs w:val="20"/>
        </w:rPr>
        <w:t xml:space="preserve">by glutaminase and glutamate dehydrogenase. This route would be considered negligible in the irreversible two tissue compartment model considered by </w:t>
      </w:r>
      <w:proofErr w:type="spellStart"/>
      <w:r w:rsidR="000A0AA6" w:rsidRPr="0016185B">
        <w:rPr>
          <w:rFonts w:asciiTheme="majorHAnsi" w:hAnsiTheme="majorHAnsi" w:cstheme="majorHAnsi"/>
          <w:sz w:val="20"/>
          <w:szCs w:val="20"/>
        </w:rPr>
        <w:t>Keiding</w:t>
      </w:r>
      <w:proofErr w:type="spellEnd"/>
      <w:r w:rsidR="000A0AA6" w:rsidRPr="0016185B">
        <w:rPr>
          <w:rFonts w:asciiTheme="majorHAnsi" w:hAnsiTheme="majorHAnsi" w:cstheme="majorHAnsi"/>
          <w:sz w:val="20"/>
          <w:szCs w:val="20"/>
        </w:rPr>
        <w:t xml:space="preserve"> et al.</w:t>
      </w:r>
      <w:r w:rsidR="00983091" w:rsidRPr="0016185B">
        <w:rPr>
          <w:rFonts w:asciiTheme="majorHAnsi" w:hAnsiTheme="majorHAnsi" w:cstheme="majorHAnsi"/>
          <w:sz w:val="20"/>
          <w:szCs w:val="20"/>
        </w:rPr>
        <w:fldChar w:fldCharType="begin"/>
      </w:r>
      <w:r w:rsidR="00983091" w:rsidRPr="0016185B">
        <w:rPr>
          <w:rFonts w:asciiTheme="majorHAnsi" w:hAnsiTheme="majorHAnsi" w:cstheme="majorHAnsi"/>
          <w:sz w:val="20"/>
          <w:szCs w:val="20"/>
        </w:rPr>
        <w:instrText xml:space="preserve"> ADDIN EN.CITE &lt;EndNote&gt;&lt;Cite&gt;&lt;Author&gt;Keiding&lt;/Author&gt;&lt;Year&gt;2006&lt;/Year&gt;&lt;RecNum&gt;1462&lt;/RecNum&gt;&lt;DisplayText&gt;[29]&lt;/DisplayText&gt;&lt;record&gt;&lt;rec-number&gt;1462&lt;/rec-number&gt;&lt;foreign-keys&gt;&lt;key app="EN" db-id="d50fzv0xffezw6er92o525ei5v920tzerfd0" timestamp="1371120692"&gt;1462&lt;/key&gt;&lt;/foreign-keys&gt;&lt;ref-type name="Journal Article"&gt;17&lt;/ref-type&gt;&lt;contributors&gt;&lt;authors&gt;&lt;author&gt;Keiding, S.&lt;/author&gt;&lt;author&gt;Sorensen, M.&lt;/author&gt;&lt;author&gt;Bender, D.&lt;/author&gt;&lt;author&gt;Munk, O. L.&lt;/author&gt;&lt;author&gt;Ott, P.&lt;/author&gt;&lt;author&gt;Vilstrup, H.&lt;/author&gt;&lt;/authors&gt;&lt;/contributors&gt;&lt;auth-address&gt;Department of Medicine V (Hepatology), Aarhus University Hospital, Aarhus, Denmark. susanne@pet.auh.dk&lt;/auth-address&gt;&lt;titles&gt;&lt;title&gt;Brain metabolism of 13N-ammonia during acute hepatic encephalopathy in cirrhosis measured by positron emission tomography&lt;/title&gt;&lt;secondary-title&gt;Hepatology&lt;/secondary-title&gt;&lt;alt-title&gt;Hepatology&lt;/alt-title&gt;&lt;/titles&gt;&lt;periodical&gt;&lt;full-title&gt;Hepatology&lt;/full-title&gt;&lt;abbr-1&gt;Hepatology&lt;/abbr-1&gt;&lt;/periodical&gt;&lt;alt-periodical&gt;&lt;full-title&gt;Hepatology&lt;/full-title&gt;&lt;abbr-1&gt;Hepatology&lt;/abbr-1&gt;&lt;/alt-periodical&gt;&lt;pages&gt;42-50&lt;/pages&gt;&lt;volume&gt;43&lt;/volume&gt;&lt;number&gt;1&lt;/number&gt;&lt;keywords&gt;&lt;keyword&gt;Acute Disease&lt;/keyword&gt;&lt;keyword&gt;Adult&lt;/keyword&gt;&lt;keyword&gt;Aged&lt;/keyword&gt;&lt;keyword&gt;Ammonia/*metabolism&lt;/keyword&gt;&lt;keyword&gt;Blood-Brain Barrier&lt;/keyword&gt;&lt;keyword&gt;Brain/*metabolism&lt;/keyword&gt;&lt;keyword&gt;Cerebrovascular Circulation&lt;/keyword&gt;&lt;keyword&gt;Female&lt;/keyword&gt;&lt;keyword&gt;Hepatic Encephalopathy/*metabolism&lt;/keyword&gt;&lt;keyword&gt;Humans&lt;/keyword&gt;&lt;keyword&gt;Liver Cirrhosis/*metabolism&lt;/keyword&gt;&lt;keyword&gt;Male&lt;/keyword&gt;&lt;keyword&gt;Middle Aged&lt;/keyword&gt;&lt;keyword&gt;Nitrogen Radioisotopes/*diagnostic use&lt;/keyword&gt;&lt;keyword&gt;*Positron-Emission Tomography&lt;/keyword&gt;&lt;/keywords&gt;&lt;dates&gt;&lt;year&gt;2006&lt;/year&gt;&lt;pub-dates&gt;&lt;date&gt;Jan&lt;/date&gt;&lt;/pub-dates&gt;&lt;/dates&gt;&lt;isbn&gt;0270-9139 (Print)&amp;#xD;0270-9139 (Linking)&lt;/isbn&gt;&lt;accession-num&gt;16374868&lt;/accession-num&gt;&lt;urls&gt;&lt;related-urls&gt;&lt;url&gt;http://www.ncbi.nlm.nih.gov/pubmed/16374868&lt;/url&gt;&lt;/related-urls&gt;&lt;/urls&gt;&lt;electronic-resource-num&gt;10.1002/hep.21001&lt;/electronic-resource-num&gt;&lt;/record&gt;&lt;/Cite&gt;&lt;/EndNote&gt;</w:instrText>
      </w:r>
      <w:r w:rsidR="00983091" w:rsidRPr="0016185B">
        <w:rPr>
          <w:rFonts w:asciiTheme="majorHAnsi" w:hAnsiTheme="majorHAnsi" w:cstheme="majorHAnsi"/>
          <w:sz w:val="20"/>
          <w:szCs w:val="20"/>
        </w:rPr>
        <w:fldChar w:fldCharType="separate"/>
      </w:r>
      <w:r w:rsidR="00983091" w:rsidRPr="0016185B">
        <w:rPr>
          <w:rFonts w:asciiTheme="majorHAnsi" w:hAnsiTheme="majorHAnsi" w:cstheme="majorHAnsi"/>
          <w:noProof/>
          <w:sz w:val="20"/>
          <w:szCs w:val="20"/>
        </w:rPr>
        <w:t>[29]</w:t>
      </w:r>
      <w:r w:rsidR="00983091" w:rsidRPr="0016185B">
        <w:rPr>
          <w:rFonts w:asciiTheme="majorHAnsi" w:hAnsiTheme="majorHAnsi" w:cstheme="majorHAnsi"/>
          <w:sz w:val="20"/>
          <w:szCs w:val="20"/>
        </w:rPr>
        <w:fldChar w:fldCharType="end"/>
      </w:r>
      <w:r w:rsidR="000A0AA6" w:rsidRPr="0016185B">
        <w:rPr>
          <w:rFonts w:asciiTheme="majorHAnsi" w:hAnsiTheme="majorHAnsi" w:cstheme="majorHAnsi"/>
          <w:sz w:val="20"/>
          <w:szCs w:val="20"/>
        </w:rPr>
        <w:t xml:space="preserve"> Further simplification of this model (i.e. reversible and irreversible one tissue compartment model) would assume either rapid equilibration of C</w:t>
      </w:r>
      <w:r w:rsidR="000A0AA6" w:rsidRPr="0016185B">
        <w:rPr>
          <w:rFonts w:asciiTheme="majorHAnsi" w:hAnsiTheme="majorHAnsi" w:cstheme="majorHAnsi"/>
          <w:sz w:val="20"/>
          <w:szCs w:val="20"/>
          <w:vertAlign w:val="subscript"/>
        </w:rPr>
        <w:t>1</w:t>
      </w:r>
      <w:r w:rsidR="000A0AA6" w:rsidRPr="0016185B">
        <w:rPr>
          <w:rFonts w:asciiTheme="majorHAnsi" w:hAnsiTheme="majorHAnsi" w:cstheme="majorHAnsi"/>
          <w:sz w:val="20"/>
          <w:szCs w:val="20"/>
        </w:rPr>
        <w:t xml:space="preserve"> and C</w:t>
      </w:r>
      <w:r w:rsidR="000A0AA6" w:rsidRPr="0016185B">
        <w:rPr>
          <w:rFonts w:asciiTheme="majorHAnsi" w:hAnsiTheme="majorHAnsi" w:cstheme="majorHAnsi"/>
          <w:sz w:val="20"/>
          <w:szCs w:val="20"/>
          <w:vertAlign w:val="subscript"/>
        </w:rPr>
        <w:t>2</w:t>
      </w:r>
      <w:r w:rsidR="000A0AA6" w:rsidRPr="0016185B">
        <w:rPr>
          <w:rFonts w:asciiTheme="majorHAnsi" w:hAnsiTheme="majorHAnsi" w:cstheme="majorHAnsi"/>
          <w:sz w:val="20"/>
          <w:szCs w:val="20"/>
        </w:rPr>
        <w:t>, or k</w:t>
      </w:r>
      <w:r w:rsidR="000A0AA6" w:rsidRPr="0016185B">
        <w:rPr>
          <w:rFonts w:asciiTheme="majorHAnsi" w:hAnsiTheme="majorHAnsi" w:cstheme="majorHAnsi"/>
          <w:sz w:val="20"/>
          <w:szCs w:val="20"/>
          <w:vertAlign w:val="subscript"/>
        </w:rPr>
        <w:t>3</w:t>
      </w:r>
      <w:r w:rsidR="000A0AA6" w:rsidRPr="0016185B">
        <w:rPr>
          <w:rFonts w:asciiTheme="majorHAnsi" w:hAnsiTheme="majorHAnsi" w:cstheme="majorHAnsi"/>
          <w:sz w:val="20"/>
          <w:szCs w:val="20"/>
        </w:rPr>
        <w:t xml:space="preserve"> ~ 0, with remaining rate constants representing a mixture of the processes described.</w:t>
      </w:r>
    </w:p>
    <w:p w14:paraId="64846AE8" w14:textId="77777777" w:rsidR="00760C51" w:rsidRPr="0016185B" w:rsidRDefault="00760C51" w:rsidP="003C4AF0">
      <w:pPr>
        <w:spacing w:line="276" w:lineRule="auto"/>
        <w:jc w:val="both"/>
        <w:rPr>
          <w:rFonts w:asciiTheme="majorHAnsi" w:hAnsiTheme="majorHAnsi" w:cstheme="majorHAnsi"/>
        </w:rPr>
        <w:sectPr w:rsidR="00760C51" w:rsidRPr="0016185B" w:rsidSect="00C25848">
          <w:headerReference w:type="default" r:id="rId11"/>
          <w:footerReference w:type="even" r:id="rId12"/>
          <w:footerReference w:type="default" r:id="rId13"/>
          <w:pgSz w:w="11906" w:h="16838"/>
          <w:pgMar w:top="1440" w:right="1440" w:bottom="1440" w:left="1440" w:header="708" w:footer="708" w:gutter="0"/>
          <w:cols w:space="708"/>
          <w:docGrid w:linePitch="360"/>
        </w:sectPr>
      </w:pPr>
    </w:p>
    <w:p w14:paraId="4A7889E3" w14:textId="5E5DBD07" w:rsidR="003C4AF0" w:rsidRPr="0016185B" w:rsidRDefault="003C4AF0" w:rsidP="003C4AF0">
      <w:pPr>
        <w:spacing w:line="276" w:lineRule="auto"/>
        <w:jc w:val="both"/>
        <w:rPr>
          <w:rFonts w:asciiTheme="majorHAnsi" w:hAnsiTheme="majorHAnsi" w:cstheme="majorHAnsi"/>
        </w:rPr>
      </w:pPr>
    </w:p>
    <w:tbl>
      <w:tblPr>
        <w:tblStyle w:val="TableGrid1"/>
        <w:tblW w:w="0" w:type="auto"/>
        <w:tblLook w:val="04A0" w:firstRow="1" w:lastRow="0" w:firstColumn="1" w:lastColumn="0" w:noHBand="0" w:noVBand="1"/>
      </w:tblPr>
      <w:tblGrid>
        <w:gridCol w:w="1363"/>
        <w:gridCol w:w="1011"/>
        <w:gridCol w:w="1011"/>
        <w:gridCol w:w="840"/>
        <w:gridCol w:w="1011"/>
        <w:gridCol w:w="1011"/>
        <w:gridCol w:w="840"/>
        <w:gridCol w:w="1011"/>
        <w:gridCol w:w="1011"/>
        <w:gridCol w:w="840"/>
        <w:gridCol w:w="1315"/>
        <w:gridCol w:w="1214"/>
        <w:gridCol w:w="840"/>
      </w:tblGrid>
      <w:tr w:rsidR="003C4AF0" w:rsidRPr="0016185B" w14:paraId="2F25B159" w14:textId="77777777" w:rsidTr="004E4C11">
        <w:tc>
          <w:tcPr>
            <w:tcW w:w="0" w:type="auto"/>
          </w:tcPr>
          <w:p w14:paraId="0D4EB8E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ROI</w:t>
            </w:r>
          </w:p>
        </w:tc>
        <w:tc>
          <w:tcPr>
            <w:tcW w:w="0" w:type="auto"/>
            <w:gridSpan w:val="3"/>
          </w:tcPr>
          <w:p w14:paraId="201793C4"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PSbbb</w:t>
            </w:r>
            <w:proofErr w:type="spellEnd"/>
            <w:r w:rsidRPr="0016185B">
              <w:rPr>
                <w:rFonts w:asciiTheme="majorHAnsi" w:hAnsiTheme="majorHAnsi" w:cstheme="majorHAnsi"/>
                <w:sz w:val="20"/>
                <w:szCs w:val="12"/>
              </w:rPr>
              <w:t xml:space="preserve"> (ml/100g/min)</w:t>
            </w:r>
          </w:p>
        </w:tc>
        <w:tc>
          <w:tcPr>
            <w:tcW w:w="0" w:type="auto"/>
            <w:gridSpan w:val="3"/>
          </w:tcPr>
          <w:p w14:paraId="438C7BA1"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Kmet</w:t>
            </w:r>
            <w:proofErr w:type="spellEnd"/>
            <w:r w:rsidRPr="0016185B">
              <w:rPr>
                <w:rFonts w:asciiTheme="majorHAnsi" w:hAnsiTheme="majorHAnsi" w:cstheme="majorHAnsi"/>
                <w:sz w:val="20"/>
                <w:szCs w:val="12"/>
              </w:rPr>
              <w:t xml:space="preserve"> (ml/100g/min)</w:t>
            </w:r>
          </w:p>
        </w:tc>
        <w:tc>
          <w:tcPr>
            <w:tcW w:w="0" w:type="auto"/>
            <w:gridSpan w:val="3"/>
          </w:tcPr>
          <w:p w14:paraId="7F6F9684"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PSmet</w:t>
            </w:r>
            <w:proofErr w:type="spellEnd"/>
            <w:r w:rsidRPr="0016185B">
              <w:rPr>
                <w:rFonts w:asciiTheme="majorHAnsi" w:hAnsiTheme="majorHAnsi" w:cstheme="majorHAnsi"/>
                <w:sz w:val="20"/>
                <w:szCs w:val="12"/>
              </w:rPr>
              <w:t xml:space="preserve"> (ml/100g/min)</w:t>
            </w:r>
          </w:p>
        </w:tc>
        <w:tc>
          <w:tcPr>
            <w:tcW w:w="0" w:type="auto"/>
            <w:gridSpan w:val="3"/>
          </w:tcPr>
          <w:p w14:paraId="76EE4DA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CMRA (nmol/100g/min)</w:t>
            </w:r>
          </w:p>
        </w:tc>
      </w:tr>
      <w:tr w:rsidR="003C4AF0" w:rsidRPr="0016185B" w14:paraId="7AFA0D02" w14:textId="77777777" w:rsidTr="004E4C11">
        <w:tc>
          <w:tcPr>
            <w:tcW w:w="0" w:type="auto"/>
          </w:tcPr>
          <w:p w14:paraId="5411674B"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w:t>
            </w:r>
          </w:p>
        </w:tc>
        <w:tc>
          <w:tcPr>
            <w:tcW w:w="0" w:type="auto"/>
          </w:tcPr>
          <w:p w14:paraId="3AB4786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S1</w:t>
            </w:r>
          </w:p>
        </w:tc>
        <w:tc>
          <w:tcPr>
            <w:tcW w:w="0" w:type="auto"/>
          </w:tcPr>
          <w:p w14:paraId="387C885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S2</w:t>
            </w:r>
          </w:p>
        </w:tc>
        <w:tc>
          <w:tcPr>
            <w:tcW w:w="0" w:type="auto"/>
          </w:tcPr>
          <w:p w14:paraId="1C879241"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AbsVAR</w:t>
            </w:r>
            <w:proofErr w:type="spellEnd"/>
          </w:p>
        </w:tc>
        <w:tc>
          <w:tcPr>
            <w:tcW w:w="0" w:type="auto"/>
          </w:tcPr>
          <w:p w14:paraId="18028BE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S1</w:t>
            </w:r>
          </w:p>
        </w:tc>
        <w:tc>
          <w:tcPr>
            <w:tcW w:w="0" w:type="auto"/>
          </w:tcPr>
          <w:p w14:paraId="34BCD60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S2</w:t>
            </w:r>
          </w:p>
        </w:tc>
        <w:tc>
          <w:tcPr>
            <w:tcW w:w="0" w:type="auto"/>
          </w:tcPr>
          <w:p w14:paraId="4B6CD471"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AbsVAR</w:t>
            </w:r>
            <w:proofErr w:type="spellEnd"/>
          </w:p>
        </w:tc>
        <w:tc>
          <w:tcPr>
            <w:tcW w:w="0" w:type="auto"/>
          </w:tcPr>
          <w:p w14:paraId="291EC87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S1</w:t>
            </w:r>
          </w:p>
        </w:tc>
        <w:tc>
          <w:tcPr>
            <w:tcW w:w="0" w:type="auto"/>
          </w:tcPr>
          <w:p w14:paraId="1CFD802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S2</w:t>
            </w:r>
          </w:p>
        </w:tc>
        <w:tc>
          <w:tcPr>
            <w:tcW w:w="0" w:type="auto"/>
          </w:tcPr>
          <w:p w14:paraId="44295857"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AbsVAR</w:t>
            </w:r>
            <w:proofErr w:type="spellEnd"/>
          </w:p>
        </w:tc>
        <w:tc>
          <w:tcPr>
            <w:tcW w:w="0" w:type="auto"/>
          </w:tcPr>
          <w:p w14:paraId="012EE018"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S1</w:t>
            </w:r>
          </w:p>
        </w:tc>
        <w:tc>
          <w:tcPr>
            <w:tcW w:w="0" w:type="auto"/>
          </w:tcPr>
          <w:p w14:paraId="7E57AE1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S2</w:t>
            </w:r>
          </w:p>
        </w:tc>
        <w:tc>
          <w:tcPr>
            <w:tcW w:w="0" w:type="auto"/>
          </w:tcPr>
          <w:p w14:paraId="04BDA89C"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AbsVAR</w:t>
            </w:r>
            <w:proofErr w:type="spellEnd"/>
          </w:p>
        </w:tc>
      </w:tr>
      <w:tr w:rsidR="003C4AF0" w:rsidRPr="0016185B" w14:paraId="08E602BE" w14:textId="77777777" w:rsidTr="004E4C11">
        <w:tc>
          <w:tcPr>
            <w:tcW w:w="0" w:type="auto"/>
          </w:tcPr>
          <w:p w14:paraId="65D2099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Grey Matter</w:t>
            </w:r>
          </w:p>
        </w:tc>
        <w:tc>
          <w:tcPr>
            <w:tcW w:w="0" w:type="auto"/>
          </w:tcPr>
          <w:p w14:paraId="45C726C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28.8 ± 4.2</w:t>
            </w:r>
          </w:p>
        </w:tc>
        <w:tc>
          <w:tcPr>
            <w:tcW w:w="0" w:type="auto"/>
          </w:tcPr>
          <w:p w14:paraId="04282F6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25.4 ± 1.9</w:t>
            </w:r>
          </w:p>
        </w:tc>
        <w:tc>
          <w:tcPr>
            <w:tcW w:w="0" w:type="auto"/>
          </w:tcPr>
          <w:p w14:paraId="14AEA33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 ± 18</w:t>
            </w:r>
          </w:p>
        </w:tc>
        <w:tc>
          <w:tcPr>
            <w:tcW w:w="0" w:type="auto"/>
          </w:tcPr>
          <w:p w14:paraId="0AB72116"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12.3 ± 3.7</w:t>
            </w:r>
          </w:p>
        </w:tc>
        <w:tc>
          <w:tcPr>
            <w:tcW w:w="0" w:type="auto"/>
          </w:tcPr>
          <w:p w14:paraId="2E7D08C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11.5 ± 1.7</w:t>
            </w:r>
          </w:p>
        </w:tc>
        <w:tc>
          <w:tcPr>
            <w:tcW w:w="0" w:type="auto"/>
          </w:tcPr>
          <w:p w14:paraId="0DC5C40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18 ± 13</w:t>
            </w:r>
          </w:p>
        </w:tc>
        <w:tc>
          <w:tcPr>
            <w:tcW w:w="0" w:type="auto"/>
          </w:tcPr>
          <w:p w14:paraId="76FF352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15.3 ± 5.9</w:t>
            </w:r>
          </w:p>
        </w:tc>
        <w:tc>
          <w:tcPr>
            <w:tcW w:w="0" w:type="auto"/>
          </w:tcPr>
          <w:p w14:paraId="37A74B3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13.6 ± 2.5</w:t>
            </w:r>
          </w:p>
        </w:tc>
        <w:tc>
          <w:tcPr>
            <w:tcW w:w="0" w:type="auto"/>
          </w:tcPr>
          <w:p w14:paraId="27FCAD2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22 ± 18</w:t>
            </w:r>
          </w:p>
        </w:tc>
        <w:tc>
          <w:tcPr>
            <w:tcW w:w="0" w:type="auto"/>
            <w:vAlign w:val="bottom"/>
          </w:tcPr>
          <w:p w14:paraId="238CACC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343.4 ± 158.4</w:t>
            </w:r>
          </w:p>
        </w:tc>
        <w:tc>
          <w:tcPr>
            <w:tcW w:w="0" w:type="auto"/>
            <w:vAlign w:val="bottom"/>
          </w:tcPr>
          <w:p w14:paraId="66CC494B"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284.6 ± 76.5</w:t>
            </w:r>
          </w:p>
        </w:tc>
        <w:tc>
          <w:tcPr>
            <w:tcW w:w="0" w:type="auto"/>
            <w:vAlign w:val="bottom"/>
          </w:tcPr>
          <w:p w14:paraId="4624B2A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49 ± 13</w:t>
            </w:r>
          </w:p>
        </w:tc>
      </w:tr>
      <w:tr w:rsidR="003C4AF0" w:rsidRPr="0016185B" w14:paraId="38C5F8EC" w14:textId="77777777" w:rsidTr="004E4C11">
        <w:tc>
          <w:tcPr>
            <w:tcW w:w="0" w:type="auto"/>
          </w:tcPr>
          <w:p w14:paraId="7B03D93C"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OL_ling_G_l</w:t>
            </w:r>
            <w:proofErr w:type="spellEnd"/>
          </w:p>
        </w:tc>
        <w:tc>
          <w:tcPr>
            <w:tcW w:w="0" w:type="auto"/>
          </w:tcPr>
          <w:p w14:paraId="5DB1C51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36.8 ± 9.2</w:t>
            </w:r>
          </w:p>
        </w:tc>
        <w:tc>
          <w:tcPr>
            <w:tcW w:w="0" w:type="auto"/>
          </w:tcPr>
          <w:p w14:paraId="07E1D0CE"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30.6 ± 1.9</w:t>
            </w:r>
          </w:p>
        </w:tc>
        <w:tc>
          <w:tcPr>
            <w:tcW w:w="0" w:type="auto"/>
          </w:tcPr>
          <w:p w14:paraId="7D142814"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23 ± 22</w:t>
            </w:r>
          </w:p>
        </w:tc>
        <w:tc>
          <w:tcPr>
            <w:tcW w:w="0" w:type="auto"/>
          </w:tcPr>
          <w:p w14:paraId="09527EC8"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13.4 ± 4.5</w:t>
            </w:r>
          </w:p>
        </w:tc>
        <w:tc>
          <w:tcPr>
            <w:tcW w:w="0" w:type="auto"/>
          </w:tcPr>
          <w:p w14:paraId="3CD66758" w14:textId="155BE3A5"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13.6 ± 2.3</w:t>
            </w:r>
          </w:p>
        </w:tc>
        <w:tc>
          <w:tcPr>
            <w:tcW w:w="0" w:type="auto"/>
          </w:tcPr>
          <w:p w14:paraId="084766A6"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 ± 17</w:t>
            </w:r>
          </w:p>
        </w:tc>
        <w:tc>
          <w:tcPr>
            <w:tcW w:w="0" w:type="auto"/>
          </w:tcPr>
          <w:p w14:paraId="3639B35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16.9 ± 6.9</w:t>
            </w:r>
          </w:p>
        </w:tc>
        <w:tc>
          <w:tcPr>
            <w:tcW w:w="0" w:type="auto"/>
          </w:tcPr>
          <w:p w14:paraId="5EA0E91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16.6 ± 3.3</w:t>
            </w:r>
          </w:p>
        </w:tc>
        <w:tc>
          <w:tcPr>
            <w:tcW w:w="0" w:type="auto"/>
          </w:tcPr>
          <w:p w14:paraId="5E1A055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18 ± 19</w:t>
            </w:r>
          </w:p>
        </w:tc>
        <w:tc>
          <w:tcPr>
            <w:tcW w:w="0" w:type="auto"/>
            <w:vAlign w:val="bottom"/>
          </w:tcPr>
          <w:p w14:paraId="274AF3F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373.2 ± 174.8</w:t>
            </w:r>
          </w:p>
        </w:tc>
        <w:tc>
          <w:tcPr>
            <w:tcW w:w="0" w:type="auto"/>
            <w:vAlign w:val="bottom"/>
          </w:tcPr>
          <w:p w14:paraId="017DB754"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337.4 ± 90.1</w:t>
            </w:r>
          </w:p>
        </w:tc>
        <w:tc>
          <w:tcPr>
            <w:tcW w:w="0" w:type="auto"/>
            <w:vAlign w:val="bottom"/>
          </w:tcPr>
          <w:p w14:paraId="4EEEC344"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44 ± 16</w:t>
            </w:r>
          </w:p>
        </w:tc>
      </w:tr>
      <w:tr w:rsidR="003C4AF0" w:rsidRPr="0016185B" w14:paraId="2042AF5C" w14:textId="77777777" w:rsidTr="004E4C11">
        <w:tc>
          <w:tcPr>
            <w:tcW w:w="0" w:type="auto"/>
          </w:tcPr>
          <w:p w14:paraId="1DEB4649"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G_cing_post_l</w:t>
            </w:r>
            <w:proofErr w:type="spellEnd"/>
          </w:p>
        </w:tc>
        <w:tc>
          <w:tcPr>
            <w:tcW w:w="0" w:type="auto"/>
          </w:tcPr>
          <w:p w14:paraId="65F41C1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31.6 ± 4.8</w:t>
            </w:r>
          </w:p>
        </w:tc>
        <w:tc>
          <w:tcPr>
            <w:tcW w:w="0" w:type="auto"/>
          </w:tcPr>
          <w:p w14:paraId="60E743D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28.2 ± 1.8</w:t>
            </w:r>
          </w:p>
        </w:tc>
        <w:tc>
          <w:tcPr>
            <w:tcW w:w="0" w:type="auto"/>
          </w:tcPr>
          <w:p w14:paraId="2322C85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 ± 16</w:t>
            </w:r>
          </w:p>
        </w:tc>
        <w:tc>
          <w:tcPr>
            <w:tcW w:w="0" w:type="auto"/>
          </w:tcPr>
          <w:p w14:paraId="086C18F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14.0 ± 4.8</w:t>
            </w:r>
          </w:p>
        </w:tc>
        <w:tc>
          <w:tcPr>
            <w:tcW w:w="0" w:type="auto"/>
          </w:tcPr>
          <w:p w14:paraId="36062BB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11.9 ± 1.5</w:t>
            </w:r>
          </w:p>
        </w:tc>
        <w:tc>
          <w:tcPr>
            <w:tcW w:w="0" w:type="auto"/>
          </w:tcPr>
          <w:p w14:paraId="25C72A7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23 ± 13</w:t>
            </w:r>
          </w:p>
        </w:tc>
        <w:tc>
          <w:tcPr>
            <w:tcW w:w="0" w:type="auto"/>
          </w:tcPr>
          <w:p w14:paraId="64B44EF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17.9 ± 8.1</w:t>
            </w:r>
          </w:p>
        </w:tc>
        <w:tc>
          <w:tcPr>
            <w:tcW w:w="0" w:type="auto"/>
          </w:tcPr>
          <w:p w14:paraId="744788F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14.0 ± 2.2</w:t>
            </w:r>
          </w:p>
        </w:tc>
        <w:tc>
          <w:tcPr>
            <w:tcW w:w="0" w:type="auto"/>
          </w:tcPr>
          <w:p w14:paraId="775D6C80"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30 ± 18</w:t>
            </w:r>
          </w:p>
        </w:tc>
        <w:tc>
          <w:tcPr>
            <w:tcW w:w="0" w:type="auto"/>
            <w:vAlign w:val="bottom"/>
          </w:tcPr>
          <w:p w14:paraId="56185A84"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395.9 ± 203.0</w:t>
            </w:r>
          </w:p>
        </w:tc>
        <w:tc>
          <w:tcPr>
            <w:tcW w:w="0" w:type="auto"/>
            <w:vAlign w:val="bottom"/>
          </w:tcPr>
          <w:p w14:paraId="7F55691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291.8 ± 50.0</w:t>
            </w:r>
          </w:p>
        </w:tc>
        <w:tc>
          <w:tcPr>
            <w:tcW w:w="0" w:type="auto"/>
            <w:vAlign w:val="bottom"/>
          </w:tcPr>
          <w:p w14:paraId="0AACBFB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37 ± 33</w:t>
            </w:r>
          </w:p>
        </w:tc>
      </w:tr>
      <w:tr w:rsidR="003C4AF0" w:rsidRPr="0016185B" w14:paraId="045A6C39" w14:textId="77777777" w:rsidTr="004E4C11">
        <w:tc>
          <w:tcPr>
            <w:tcW w:w="0" w:type="auto"/>
          </w:tcPr>
          <w:p w14:paraId="394E2FE5"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Putamen_l</w:t>
            </w:r>
            <w:proofErr w:type="spellEnd"/>
          </w:p>
        </w:tc>
        <w:tc>
          <w:tcPr>
            <w:tcW w:w="0" w:type="auto"/>
          </w:tcPr>
          <w:p w14:paraId="0790250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32.7 ± 5.6</w:t>
            </w:r>
          </w:p>
        </w:tc>
        <w:tc>
          <w:tcPr>
            <w:tcW w:w="0" w:type="auto"/>
          </w:tcPr>
          <w:p w14:paraId="3FE875C6"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28.1 ± 2.1</w:t>
            </w:r>
          </w:p>
        </w:tc>
        <w:tc>
          <w:tcPr>
            <w:tcW w:w="0" w:type="auto"/>
          </w:tcPr>
          <w:p w14:paraId="53FB01A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18 ± 18</w:t>
            </w:r>
          </w:p>
        </w:tc>
        <w:tc>
          <w:tcPr>
            <w:tcW w:w="0" w:type="auto"/>
          </w:tcPr>
          <w:p w14:paraId="5F7C0E08"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14.4 ± 5.6</w:t>
            </w:r>
          </w:p>
        </w:tc>
        <w:tc>
          <w:tcPr>
            <w:tcW w:w="0" w:type="auto"/>
          </w:tcPr>
          <w:p w14:paraId="35332DF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13.0 ± 1.7</w:t>
            </w:r>
          </w:p>
        </w:tc>
        <w:tc>
          <w:tcPr>
            <w:tcW w:w="0" w:type="auto"/>
          </w:tcPr>
          <w:p w14:paraId="0777F7AA"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35 ± 27</w:t>
            </w:r>
          </w:p>
        </w:tc>
        <w:tc>
          <w:tcPr>
            <w:tcW w:w="0" w:type="auto"/>
          </w:tcPr>
          <w:p w14:paraId="2064E37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17.9 ± 7.7</w:t>
            </w:r>
          </w:p>
        </w:tc>
        <w:tc>
          <w:tcPr>
            <w:tcW w:w="0" w:type="auto"/>
          </w:tcPr>
          <w:p w14:paraId="59761FB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15.3 ± 2.5</w:t>
            </w:r>
          </w:p>
        </w:tc>
        <w:tc>
          <w:tcPr>
            <w:tcW w:w="0" w:type="auto"/>
          </w:tcPr>
          <w:p w14:paraId="23ACB6F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41 ± 28</w:t>
            </w:r>
          </w:p>
        </w:tc>
        <w:tc>
          <w:tcPr>
            <w:tcW w:w="0" w:type="auto"/>
            <w:vAlign w:val="bottom"/>
          </w:tcPr>
          <w:p w14:paraId="33F497C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397.8 ± 190.2</w:t>
            </w:r>
          </w:p>
        </w:tc>
        <w:tc>
          <w:tcPr>
            <w:tcW w:w="0" w:type="auto"/>
            <w:vAlign w:val="bottom"/>
          </w:tcPr>
          <w:p w14:paraId="4970341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318.9 ± 63.3</w:t>
            </w:r>
          </w:p>
        </w:tc>
        <w:tc>
          <w:tcPr>
            <w:tcW w:w="0" w:type="auto"/>
            <w:vAlign w:val="bottom"/>
          </w:tcPr>
          <w:p w14:paraId="708A4A8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55 ± 27</w:t>
            </w:r>
          </w:p>
        </w:tc>
      </w:tr>
      <w:tr w:rsidR="003C4AF0" w:rsidRPr="0016185B" w14:paraId="3CD406A8" w14:textId="77777777" w:rsidTr="004E4C11">
        <w:tc>
          <w:tcPr>
            <w:tcW w:w="0" w:type="auto"/>
          </w:tcPr>
          <w:p w14:paraId="1BF68354"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Thalamus_l</w:t>
            </w:r>
            <w:proofErr w:type="spellEnd"/>
          </w:p>
        </w:tc>
        <w:tc>
          <w:tcPr>
            <w:tcW w:w="0" w:type="auto"/>
          </w:tcPr>
          <w:p w14:paraId="5B18DEF8"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32.8 ± 6.9</w:t>
            </w:r>
          </w:p>
        </w:tc>
        <w:tc>
          <w:tcPr>
            <w:tcW w:w="0" w:type="auto"/>
          </w:tcPr>
          <w:p w14:paraId="642EA56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28.6 ± 1.9</w:t>
            </w:r>
          </w:p>
        </w:tc>
        <w:tc>
          <w:tcPr>
            <w:tcW w:w="0" w:type="auto"/>
          </w:tcPr>
          <w:p w14:paraId="6C8D8F4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19 ± 19</w:t>
            </w:r>
          </w:p>
        </w:tc>
        <w:tc>
          <w:tcPr>
            <w:tcW w:w="0" w:type="auto"/>
          </w:tcPr>
          <w:p w14:paraId="0DBD9B17"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13.1 ± 3.7</w:t>
            </w:r>
          </w:p>
        </w:tc>
        <w:tc>
          <w:tcPr>
            <w:tcW w:w="0" w:type="auto"/>
          </w:tcPr>
          <w:p w14:paraId="3DF3792D"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12.9 ± 1.4</w:t>
            </w:r>
          </w:p>
        </w:tc>
        <w:tc>
          <w:tcPr>
            <w:tcW w:w="0" w:type="auto"/>
          </w:tcPr>
          <w:p w14:paraId="407C998D"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18 ± 10</w:t>
            </w:r>
          </w:p>
        </w:tc>
        <w:tc>
          <w:tcPr>
            <w:tcW w:w="0" w:type="auto"/>
          </w:tcPr>
          <w:p w14:paraId="071B86C6"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16.2 ± 6.1</w:t>
            </w:r>
          </w:p>
        </w:tc>
        <w:tc>
          <w:tcPr>
            <w:tcW w:w="0" w:type="auto"/>
          </w:tcPr>
          <w:p w14:paraId="460E178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15.2 ± 2.0</w:t>
            </w:r>
          </w:p>
        </w:tc>
        <w:tc>
          <w:tcPr>
            <w:tcW w:w="0" w:type="auto"/>
          </w:tcPr>
          <w:p w14:paraId="25A92EFF"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23 ± 14</w:t>
            </w:r>
          </w:p>
        </w:tc>
        <w:tc>
          <w:tcPr>
            <w:tcW w:w="0" w:type="auto"/>
            <w:vAlign w:val="bottom"/>
          </w:tcPr>
          <w:p w14:paraId="667CB2C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366.7 ± 164.4</w:t>
            </w:r>
          </w:p>
        </w:tc>
        <w:tc>
          <w:tcPr>
            <w:tcW w:w="0" w:type="auto"/>
            <w:vAlign w:val="bottom"/>
          </w:tcPr>
          <w:p w14:paraId="58E30A01"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320.4 ± 86.9</w:t>
            </w:r>
          </w:p>
        </w:tc>
        <w:tc>
          <w:tcPr>
            <w:tcW w:w="0" w:type="auto"/>
            <w:vAlign w:val="bottom"/>
          </w:tcPr>
          <w:p w14:paraId="1903AB6C"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41 ± 24</w:t>
            </w:r>
          </w:p>
        </w:tc>
      </w:tr>
      <w:tr w:rsidR="003C4AF0" w:rsidRPr="0016185B" w14:paraId="723015D6" w14:textId="77777777" w:rsidTr="004E4C11">
        <w:tc>
          <w:tcPr>
            <w:tcW w:w="0" w:type="auto"/>
          </w:tcPr>
          <w:p w14:paraId="2D102C41" w14:textId="77777777" w:rsidR="003C4AF0" w:rsidRPr="0016185B" w:rsidRDefault="003C4AF0" w:rsidP="003C4AF0">
            <w:pPr>
              <w:spacing w:after="160" w:line="276" w:lineRule="auto"/>
              <w:jc w:val="both"/>
              <w:rPr>
                <w:rFonts w:asciiTheme="majorHAnsi" w:hAnsiTheme="majorHAnsi" w:cstheme="majorHAnsi"/>
                <w:sz w:val="20"/>
                <w:szCs w:val="12"/>
              </w:rPr>
            </w:pPr>
            <w:proofErr w:type="spellStart"/>
            <w:r w:rsidRPr="0016185B">
              <w:rPr>
                <w:rFonts w:asciiTheme="majorHAnsi" w:hAnsiTheme="majorHAnsi" w:cstheme="majorHAnsi"/>
                <w:sz w:val="20"/>
                <w:szCs w:val="12"/>
              </w:rPr>
              <w:t>Cerebellum_l</w:t>
            </w:r>
            <w:proofErr w:type="spellEnd"/>
          </w:p>
        </w:tc>
        <w:tc>
          <w:tcPr>
            <w:tcW w:w="0" w:type="auto"/>
          </w:tcPr>
          <w:p w14:paraId="607E8F8E"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32.6 ± 5.4</w:t>
            </w:r>
          </w:p>
        </w:tc>
        <w:tc>
          <w:tcPr>
            <w:tcW w:w="0" w:type="auto"/>
          </w:tcPr>
          <w:p w14:paraId="7256218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28.0 ± 1.9</w:t>
            </w:r>
          </w:p>
        </w:tc>
        <w:tc>
          <w:tcPr>
            <w:tcW w:w="0" w:type="auto"/>
          </w:tcPr>
          <w:p w14:paraId="6D5174A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17 ± 18</w:t>
            </w:r>
          </w:p>
        </w:tc>
        <w:tc>
          <w:tcPr>
            <w:tcW w:w="0" w:type="auto"/>
          </w:tcPr>
          <w:p w14:paraId="68F47265"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14.5 ± 3.3</w:t>
            </w:r>
          </w:p>
        </w:tc>
        <w:tc>
          <w:tcPr>
            <w:tcW w:w="0" w:type="auto"/>
          </w:tcPr>
          <w:p w14:paraId="04D57D2A"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12.6 ± 2.3</w:t>
            </w:r>
          </w:p>
        </w:tc>
        <w:tc>
          <w:tcPr>
            <w:tcW w:w="0" w:type="auto"/>
          </w:tcPr>
          <w:p w14:paraId="0D2F5A06"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16 ± 13</w:t>
            </w:r>
          </w:p>
        </w:tc>
        <w:tc>
          <w:tcPr>
            <w:tcW w:w="0" w:type="auto"/>
          </w:tcPr>
          <w:p w14:paraId="6C9D60A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18.4 ± 5.8</w:t>
            </w:r>
          </w:p>
        </w:tc>
        <w:tc>
          <w:tcPr>
            <w:tcW w:w="0" w:type="auto"/>
          </w:tcPr>
          <w:p w14:paraId="6C91197D"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15.0 ± 3.5</w:t>
            </w:r>
          </w:p>
        </w:tc>
        <w:tc>
          <w:tcPr>
            <w:tcW w:w="0" w:type="auto"/>
          </w:tcPr>
          <w:p w14:paraId="158BCD52"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21 ± 18</w:t>
            </w:r>
          </w:p>
        </w:tc>
        <w:tc>
          <w:tcPr>
            <w:tcW w:w="0" w:type="auto"/>
            <w:vAlign w:val="bottom"/>
          </w:tcPr>
          <w:p w14:paraId="2F506E79"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406.7 ± 164.5</w:t>
            </w:r>
          </w:p>
        </w:tc>
        <w:tc>
          <w:tcPr>
            <w:tcW w:w="0" w:type="auto"/>
            <w:vAlign w:val="bottom"/>
          </w:tcPr>
          <w:p w14:paraId="3BAAEDD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310.2 ± 77.9</w:t>
            </w:r>
          </w:p>
        </w:tc>
        <w:tc>
          <w:tcPr>
            <w:tcW w:w="0" w:type="auto"/>
            <w:vAlign w:val="bottom"/>
          </w:tcPr>
          <w:p w14:paraId="277297A3" w14:textId="77777777" w:rsidR="003C4AF0" w:rsidRPr="0016185B" w:rsidRDefault="003C4AF0" w:rsidP="003C4AF0">
            <w:pPr>
              <w:spacing w:after="160" w:line="276" w:lineRule="auto"/>
              <w:jc w:val="both"/>
              <w:rPr>
                <w:rFonts w:asciiTheme="majorHAnsi" w:hAnsiTheme="majorHAnsi" w:cstheme="majorHAnsi"/>
                <w:sz w:val="20"/>
                <w:szCs w:val="12"/>
              </w:rPr>
            </w:pPr>
            <w:r w:rsidRPr="0016185B">
              <w:rPr>
                <w:rFonts w:asciiTheme="majorHAnsi" w:hAnsiTheme="majorHAnsi" w:cstheme="majorHAnsi"/>
                <w:sz w:val="20"/>
                <w:szCs w:val="12"/>
              </w:rPr>
              <w:t>48 ± 20</w:t>
            </w:r>
          </w:p>
        </w:tc>
      </w:tr>
    </w:tbl>
    <w:p w14:paraId="2B2E622E" w14:textId="77777777" w:rsidR="000A0AA6" w:rsidRPr="0016185B" w:rsidRDefault="000A0AA6" w:rsidP="003C4AF0">
      <w:pPr>
        <w:spacing w:after="0" w:line="276" w:lineRule="auto"/>
        <w:jc w:val="both"/>
        <w:rPr>
          <w:rFonts w:asciiTheme="majorHAnsi" w:eastAsiaTheme="minorEastAsia" w:hAnsiTheme="majorHAnsi" w:cstheme="majorHAnsi"/>
          <w:b/>
          <w:bCs/>
          <w:sz w:val="20"/>
          <w:szCs w:val="20"/>
        </w:rPr>
      </w:pPr>
    </w:p>
    <w:p w14:paraId="39C2B9D7" w14:textId="3B27D55E" w:rsidR="003C4AF0" w:rsidRPr="0016185B" w:rsidRDefault="003C4AF0" w:rsidP="003C4AF0">
      <w:pPr>
        <w:spacing w:after="0" w:line="276" w:lineRule="auto"/>
        <w:jc w:val="both"/>
        <w:rPr>
          <w:rFonts w:asciiTheme="majorHAnsi" w:eastAsiaTheme="minorEastAsia" w:hAnsiTheme="majorHAnsi" w:cstheme="majorHAnsi"/>
          <w:sz w:val="20"/>
          <w:szCs w:val="20"/>
        </w:rPr>
      </w:pPr>
      <w:r w:rsidRPr="0016185B">
        <w:rPr>
          <w:rFonts w:asciiTheme="majorHAnsi" w:eastAsiaTheme="minorEastAsia" w:hAnsiTheme="majorHAnsi" w:cstheme="majorHAnsi"/>
          <w:b/>
          <w:bCs/>
          <w:sz w:val="20"/>
          <w:szCs w:val="20"/>
        </w:rPr>
        <w:t>Supplement Table 2:</w:t>
      </w:r>
      <w:r w:rsidRPr="0016185B">
        <w:rPr>
          <w:rFonts w:asciiTheme="majorHAnsi" w:eastAsiaTheme="minorEastAsia" w:hAnsiTheme="majorHAnsi" w:cstheme="majorHAnsi"/>
          <w:sz w:val="20"/>
          <w:szCs w:val="20"/>
        </w:rPr>
        <w:t xml:space="preserve"> Permeability–surface area and fractional uptake rate parameters calculated from [</w:t>
      </w:r>
      <w:r w:rsidRPr="0016185B">
        <w:rPr>
          <w:rFonts w:asciiTheme="majorHAnsi" w:eastAsiaTheme="minorEastAsia" w:hAnsiTheme="majorHAnsi" w:cstheme="majorHAnsi"/>
          <w:sz w:val="20"/>
          <w:szCs w:val="20"/>
          <w:vertAlign w:val="superscript"/>
        </w:rPr>
        <w:t>13</w:t>
      </w:r>
      <w:proofErr w:type="gramStart"/>
      <w:r w:rsidRPr="0016185B">
        <w:rPr>
          <w:rFonts w:asciiTheme="majorHAnsi" w:eastAsiaTheme="minorEastAsia" w:hAnsiTheme="majorHAnsi" w:cstheme="majorHAnsi"/>
          <w:sz w:val="20"/>
          <w:szCs w:val="20"/>
        </w:rPr>
        <w:t>N]</w:t>
      </w:r>
      <w:r w:rsidR="000A0AA6" w:rsidRPr="0016185B">
        <w:rPr>
          <w:rFonts w:asciiTheme="majorHAnsi" w:eastAsiaTheme="minorEastAsia" w:hAnsiTheme="majorHAnsi" w:cstheme="majorHAnsi"/>
          <w:sz w:val="20"/>
          <w:szCs w:val="20"/>
        </w:rPr>
        <w:t>NH</w:t>
      </w:r>
      <w:proofErr w:type="gramEnd"/>
      <w:r w:rsidR="000A0AA6" w:rsidRPr="0016185B">
        <w:rPr>
          <w:rFonts w:asciiTheme="majorHAnsi" w:eastAsiaTheme="minorEastAsia" w:hAnsiTheme="majorHAnsi" w:cstheme="majorHAnsi"/>
          <w:sz w:val="20"/>
          <w:szCs w:val="20"/>
          <w:vertAlign w:val="subscript"/>
        </w:rPr>
        <w:t>3</w:t>
      </w:r>
      <w:r w:rsidR="000A0AA6" w:rsidRPr="0016185B">
        <w:rPr>
          <w:rFonts w:asciiTheme="majorHAnsi" w:eastAsiaTheme="minorEastAsia" w:hAnsiTheme="majorHAnsi" w:cstheme="majorHAnsi"/>
          <w:sz w:val="20"/>
          <w:szCs w:val="20"/>
        </w:rPr>
        <w:t xml:space="preserve"> </w:t>
      </w:r>
      <w:r w:rsidRPr="0016185B">
        <w:rPr>
          <w:rFonts w:asciiTheme="majorHAnsi" w:eastAsiaTheme="minorEastAsia" w:hAnsiTheme="majorHAnsi" w:cstheme="majorHAnsi"/>
          <w:sz w:val="20"/>
          <w:szCs w:val="20"/>
        </w:rPr>
        <w:t xml:space="preserve">model parameters from subjects 1-5. </w:t>
      </w:r>
    </w:p>
    <w:p w14:paraId="10AD465D" w14:textId="4D74CD83" w:rsidR="00B22E13" w:rsidRPr="0016185B" w:rsidRDefault="00B22E13" w:rsidP="00B22E13">
      <w:pPr>
        <w:pStyle w:val="BodyText"/>
        <w:rPr>
          <w:rFonts w:asciiTheme="majorHAnsi" w:hAnsiTheme="majorHAnsi" w:cstheme="majorHAnsi"/>
          <w:szCs w:val="20"/>
        </w:rPr>
      </w:pPr>
      <w:r w:rsidRPr="0016185B">
        <w:rPr>
          <w:rFonts w:asciiTheme="majorHAnsi" w:hAnsiTheme="majorHAnsi" w:cstheme="majorHAnsi"/>
          <w:szCs w:val="20"/>
        </w:rPr>
        <w:t xml:space="preserve">The table provides model parameters for test (S1) &amp; retest (S2) scans for grey matter and selected regions of interest (ROIs). The table presents estimates of </w:t>
      </w:r>
      <w:r w:rsidRPr="0016185B">
        <w:rPr>
          <w:rFonts w:asciiTheme="majorHAnsi" w:hAnsiTheme="majorHAnsi" w:cstheme="majorHAnsi"/>
        </w:rPr>
        <w:t>PS</w:t>
      </w:r>
      <w:r w:rsidRPr="0016185B">
        <w:rPr>
          <w:rFonts w:asciiTheme="majorHAnsi" w:hAnsiTheme="majorHAnsi" w:cstheme="majorHAnsi"/>
          <w:vertAlign w:val="subscript"/>
        </w:rPr>
        <w:t>BBB</w:t>
      </w:r>
      <w:r w:rsidRPr="0016185B">
        <w:rPr>
          <w:rFonts w:asciiTheme="majorHAnsi" w:hAnsiTheme="majorHAnsi" w:cstheme="majorHAnsi"/>
        </w:rPr>
        <w:t xml:space="preserve"> (flow independent permeability-surface area product of the blood brain barrier to [</w:t>
      </w:r>
      <w:r w:rsidRPr="0016185B">
        <w:rPr>
          <w:rFonts w:asciiTheme="majorHAnsi" w:hAnsiTheme="majorHAnsi" w:cstheme="majorHAnsi"/>
          <w:vertAlign w:val="superscript"/>
        </w:rPr>
        <w:t>13</w:t>
      </w:r>
      <w:r w:rsidRPr="0016185B">
        <w:rPr>
          <w:rFonts w:asciiTheme="majorHAnsi" w:hAnsiTheme="majorHAnsi" w:cstheme="majorHAnsi"/>
        </w:rPr>
        <w:t xml:space="preserve">N]ammonia); </w:t>
      </w:r>
      <w:proofErr w:type="spellStart"/>
      <w:r w:rsidRPr="0016185B">
        <w:rPr>
          <w:rFonts w:asciiTheme="majorHAnsi" w:hAnsiTheme="majorHAnsi" w:cstheme="majorHAnsi"/>
        </w:rPr>
        <w:t>Kmet</w:t>
      </w:r>
      <w:proofErr w:type="spellEnd"/>
      <w:r w:rsidRPr="0016185B">
        <w:rPr>
          <w:rFonts w:asciiTheme="majorHAnsi" w:hAnsiTheme="majorHAnsi" w:cstheme="majorHAnsi"/>
        </w:rPr>
        <w:t xml:space="preserve"> (net metabolic clearance of [</w:t>
      </w:r>
      <w:r w:rsidRPr="0016185B">
        <w:rPr>
          <w:rFonts w:asciiTheme="majorHAnsi" w:hAnsiTheme="majorHAnsi" w:cstheme="majorHAnsi"/>
          <w:vertAlign w:val="superscript"/>
        </w:rPr>
        <w:t>13</w:t>
      </w:r>
      <w:r w:rsidRPr="0016185B">
        <w:rPr>
          <w:rFonts w:asciiTheme="majorHAnsi" w:hAnsiTheme="majorHAnsi" w:cstheme="majorHAnsi"/>
        </w:rPr>
        <w:t>N]ammonia in blood into intracellular [</w:t>
      </w:r>
      <w:r w:rsidRPr="0016185B">
        <w:rPr>
          <w:rFonts w:asciiTheme="majorHAnsi" w:hAnsiTheme="majorHAnsi" w:cstheme="majorHAnsi"/>
          <w:vertAlign w:val="superscript"/>
        </w:rPr>
        <w:t>13</w:t>
      </w:r>
      <w:r w:rsidRPr="0016185B">
        <w:rPr>
          <w:rFonts w:asciiTheme="majorHAnsi" w:hAnsiTheme="majorHAnsi" w:cstheme="majorHAnsi"/>
        </w:rPr>
        <w:t xml:space="preserve">N]glutamine), </w:t>
      </w:r>
      <w:proofErr w:type="spellStart"/>
      <w:r w:rsidRPr="0016185B">
        <w:rPr>
          <w:rFonts w:asciiTheme="majorHAnsi" w:hAnsiTheme="majorHAnsi" w:cstheme="majorHAnsi"/>
        </w:rPr>
        <w:t>PSmet</w:t>
      </w:r>
      <w:proofErr w:type="spellEnd"/>
      <w:r w:rsidRPr="0016185B">
        <w:rPr>
          <w:rFonts w:asciiTheme="majorHAnsi" w:hAnsiTheme="majorHAnsi" w:cstheme="majorHAnsi"/>
        </w:rPr>
        <w:t xml:space="preserve"> (flow-independent permeability-surface area product of conversion of ammonia to intracellular glutamine) and CMRA (cerebral metabolic rate of ammonia).</w:t>
      </w:r>
      <w:r w:rsidRPr="0016185B">
        <w:rPr>
          <w:rFonts w:asciiTheme="majorHAnsi" w:hAnsiTheme="majorHAnsi" w:cstheme="majorHAnsi"/>
          <w:szCs w:val="20"/>
        </w:rPr>
        <w:t>Data are presented as mean ± standard deviation for grey matter and the left (l) lingual gyrus (</w:t>
      </w:r>
      <w:proofErr w:type="spellStart"/>
      <w:r w:rsidRPr="0016185B">
        <w:rPr>
          <w:rFonts w:asciiTheme="majorHAnsi" w:hAnsiTheme="majorHAnsi" w:cstheme="majorHAnsi"/>
          <w:szCs w:val="20"/>
        </w:rPr>
        <w:t>OL_ling_G</w:t>
      </w:r>
      <w:proofErr w:type="spellEnd"/>
      <w:r w:rsidRPr="0016185B">
        <w:rPr>
          <w:rFonts w:asciiTheme="majorHAnsi" w:hAnsiTheme="majorHAnsi" w:cstheme="majorHAnsi"/>
          <w:szCs w:val="20"/>
        </w:rPr>
        <w:t>), posterior cingulate gyrus (</w:t>
      </w:r>
      <w:proofErr w:type="spellStart"/>
      <w:r w:rsidRPr="0016185B">
        <w:rPr>
          <w:rFonts w:asciiTheme="majorHAnsi" w:hAnsiTheme="majorHAnsi" w:cstheme="majorHAnsi"/>
          <w:szCs w:val="20"/>
        </w:rPr>
        <w:t>G_cing_post</w:t>
      </w:r>
      <w:proofErr w:type="spellEnd"/>
      <w:r w:rsidRPr="0016185B">
        <w:rPr>
          <w:rFonts w:asciiTheme="majorHAnsi" w:hAnsiTheme="majorHAnsi" w:cstheme="majorHAnsi"/>
          <w:szCs w:val="20"/>
        </w:rPr>
        <w:t>), putamen, thalamus, and cerebellum.</w:t>
      </w:r>
    </w:p>
    <w:p w14:paraId="2403F6D1" w14:textId="0DF4B1DA" w:rsidR="00B22E13" w:rsidRPr="0016185B" w:rsidRDefault="00B22E13">
      <w:pPr>
        <w:rPr>
          <w:rFonts w:asciiTheme="majorHAnsi" w:hAnsiTheme="majorHAnsi" w:cstheme="majorHAnsi"/>
        </w:rPr>
        <w:sectPr w:rsidR="00B22E13" w:rsidRPr="0016185B" w:rsidSect="00760C51">
          <w:pgSz w:w="16838" w:h="11906" w:orient="landscape"/>
          <w:pgMar w:top="1440" w:right="1440" w:bottom="1440" w:left="1440" w:header="708" w:footer="708" w:gutter="0"/>
          <w:cols w:space="708"/>
          <w:docGrid w:linePitch="360"/>
        </w:sectPr>
      </w:pPr>
    </w:p>
    <w:p w14:paraId="6B99803D" w14:textId="7AFBAC0A" w:rsidR="00657364" w:rsidRPr="0016185B" w:rsidRDefault="00657364" w:rsidP="00995C27">
      <w:pPr>
        <w:pStyle w:val="Revision"/>
        <w:spacing w:after="160" w:line="259" w:lineRule="auto"/>
        <w:rPr>
          <w:rFonts w:asciiTheme="majorHAnsi" w:hAnsiTheme="majorHAnsi" w:cstheme="majorHAnsi"/>
        </w:rPr>
      </w:pPr>
    </w:p>
    <w:p w14:paraId="23E67F4D" w14:textId="0C6DFDD2" w:rsidR="00A776E9" w:rsidRPr="0016185B" w:rsidRDefault="00E050A6" w:rsidP="00A776E9">
      <w:pPr>
        <w:rPr>
          <w:rFonts w:asciiTheme="majorHAnsi" w:hAnsiTheme="majorHAnsi" w:cstheme="majorHAnsi"/>
        </w:rPr>
      </w:pPr>
      <w:r w:rsidRPr="0016185B">
        <w:rPr>
          <w:rFonts w:asciiTheme="majorHAnsi" w:hAnsiTheme="majorHAnsi" w:cstheme="majorHAnsi"/>
          <w:noProof/>
        </w:rPr>
        <w:drawing>
          <wp:inline distT="0" distB="0" distL="0" distR="0" wp14:anchorId="53852C82" wp14:editId="3672407E">
            <wp:extent cx="5730240" cy="2854960"/>
            <wp:effectExtent l="0" t="0" r="0" b="2540"/>
            <wp:docPr id="31" name="Picture 1" descr="Supp Fig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Supp Figure 2"/>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240" cy="2854960"/>
                    </a:xfrm>
                    <a:prstGeom prst="rect">
                      <a:avLst/>
                    </a:prstGeom>
                    <a:noFill/>
                    <a:ln>
                      <a:noFill/>
                    </a:ln>
                  </pic:spPr>
                </pic:pic>
              </a:graphicData>
            </a:graphic>
          </wp:inline>
        </w:drawing>
      </w:r>
    </w:p>
    <w:p w14:paraId="674F61C1" w14:textId="44C771D4" w:rsidR="00A776E9" w:rsidRPr="0016185B" w:rsidRDefault="00954F07" w:rsidP="00A776E9">
      <w:pPr>
        <w:rPr>
          <w:rFonts w:asciiTheme="majorHAnsi" w:hAnsiTheme="majorHAnsi" w:cstheme="majorHAnsi"/>
          <w:sz w:val="20"/>
          <w:szCs w:val="20"/>
        </w:rPr>
      </w:pPr>
      <w:r w:rsidRPr="0016185B">
        <w:rPr>
          <w:rFonts w:asciiTheme="majorHAnsi" w:hAnsiTheme="majorHAnsi" w:cstheme="majorHAnsi"/>
          <w:b/>
          <w:bCs/>
          <w:sz w:val="20"/>
          <w:szCs w:val="20"/>
        </w:rPr>
        <w:t>Supplement Figure 2:</w:t>
      </w:r>
      <w:r w:rsidRPr="0016185B">
        <w:rPr>
          <w:rFonts w:asciiTheme="majorHAnsi" w:hAnsiTheme="majorHAnsi" w:cstheme="majorHAnsi"/>
          <w:sz w:val="20"/>
          <w:szCs w:val="20"/>
        </w:rPr>
        <w:t xml:space="preserve"> Cerebral blood flow (CBF) Time-Activity Curve (TAC) data &amp; fits. </w:t>
      </w:r>
      <w:r w:rsidR="00A776E9" w:rsidRPr="0016185B">
        <w:rPr>
          <w:rFonts w:asciiTheme="majorHAnsi" w:hAnsiTheme="majorHAnsi" w:cstheme="majorHAnsi"/>
          <w:sz w:val="20"/>
          <w:szCs w:val="20"/>
        </w:rPr>
        <w:t xml:space="preserve">Symbols show TAC data points from water PET scans, lines model fits. A: TAC and model fits from subject 1 for grey matter (circle), left </w:t>
      </w:r>
      <w:proofErr w:type="spellStart"/>
      <w:r w:rsidR="00A776E9" w:rsidRPr="0016185B">
        <w:rPr>
          <w:rFonts w:asciiTheme="majorHAnsi" w:hAnsiTheme="majorHAnsi" w:cstheme="majorHAnsi"/>
          <w:sz w:val="20"/>
          <w:szCs w:val="20"/>
        </w:rPr>
        <w:t>orbitolateral</w:t>
      </w:r>
      <w:proofErr w:type="spellEnd"/>
      <w:r w:rsidR="00A776E9" w:rsidRPr="0016185B">
        <w:rPr>
          <w:rFonts w:asciiTheme="majorHAnsi" w:hAnsiTheme="majorHAnsi" w:cstheme="majorHAnsi"/>
          <w:sz w:val="20"/>
          <w:szCs w:val="20"/>
        </w:rPr>
        <w:t xml:space="preserve"> lingual gyrus (square), left posterior cingulate gyrus (diamond), left putamen (up triangle), left thalamus (star) and left cerebellum (down triangle). B: TACs and model fits for grey matter in subjects 1-8 (colour coded). Solid symbols and solid lines show scan 1, open symbols and dashed lines scan 2.</w:t>
      </w:r>
    </w:p>
    <w:p w14:paraId="0FEF5CF7" w14:textId="3E3A5CF8" w:rsidR="00A776E9" w:rsidRPr="0016185B" w:rsidRDefault="00A776E9">
      <w:pPr>
        <w:rPr>
          <w:rFonts w:asciiTheme="majorHAnsi" w:hAnsiTheme="majorHAnsi" w:cstheme="majorHAnsi"/>
        </w:rPr>
      </w:pPr>
    </w:p>
    <w:p w14:paraId="011DEE20" w14:textId="77777777" w:rsidR="00B55702" w:rsidRPr="0016185B" w:rsidRDefault="00B55702">
      <w:pPr>
        <w:rPr>
          <w:rFonts w:asciiTheme="majorHAnsi" w:hAnsiTheme="majorHAnsi" w:cstheme="majorHAnsi"/>
        </w:rPr>
      </w:pPr>
    </w:p>
    <w:p w14:paraId="1408BD4B" w14:textId="77777777" w:rsidR="00B55702" w:rsidRPr="0016185B" w:rsidRDefault="00B55702">
      <w:pPr>
        <w:rPr>
          <w:rFonts w:asciiTheme="majorHAnsi" w:hAnsiTheme="majorHAnsi" w:cstheme="majorHAnsi"/>
        </w:rPr>
      </w:pPr>
    </w:p>
    <w:p w14:paraId="11744B14" w14:textId="3266A736" w:rsidR="00B55702" w:rsidRPr="0016185B" w:rsidRDefault="00B55702">
      <w:pPr>
        <w:rPr>
          <w:rFonts w:asciiTheme="majorHAnsi" w:hAnsiTheme="majorHAnsi" w:cstheme="majorHAnsi"/>
        </w:rPr>
      </w:pPr>
    </w:p>
    <w:p w14:paraId="6E48EE78" w14:textId="37D8C116" w:rsidR="00B55702" w:rsidRPr="0016185B" w:rsidRDefault="00B55702">
      <w:pPr>
        <w:rPr>
          <w:rFonts w:asciiTheme="majorHAnsi" w:hAnsiTheme="majorHAnsi" w:cstheme="majorHAnsi"/>
        </w:rPr>
        <w:sectPr w:rsidR="00B55702" w:rsidRPr="0016185B" w:rsidSect="00760C51">
          <w:pgSz w:w="11906" w:h="16838"/>
          <w:pgMar w:top="1440" w:right="1440" w:bottom="1440" w:left="1440" w:header="708" w:footer="708" w:gutter="0"/>
          <w:cols w:space="708"/>
          <w:docGrid w:linePitch="360"/>
        </w:sectPr>
      </w:pPr>
    </w:p>
    <w:p w14:paraId="6B3589CD" w14:textId="7F57AAFE" w:rsidR="00A659E1" w:rsidRPr="0016185B" w:rsidRDefault="00995C27">
      <w:pPr>
        <w:rPr>
          <w:rFonts w:asciiTheme="majorHAnsi" w:hAnsiTheme="majorHAnsi" w:cstheme="majorHAnsi"/>
        </w:rPr>
      </w:pPr>
      <w:r w:rsidRPr="0016185B">
        <w:rPr>
          <w:rFonts w:asciiTheme="majorHAnsi" w:hAnsiTheme="majorHAnsi" w:cstheme="majorHAnsi"/>
          <w:noProof/>
          <w:lang w:val="en-US"/>
        </w:rPr>
        <w:lastRenderedPageBreak/>
        <w:drawing>
          <wp:anchor distT="0" distB="0" distL="114300" distR="114300" simplePos="0" relativeHeight="251660288" behindDoc="0" locked="0" layoutInCell="1" allowOverlap="1" wp14:anchorId="4DB96E4B" wp14:editId="6147D852">
            <wp:simplePos x="0" y="0"/>
            <wp:positionH relativeFrom="column">
              <wp:posOffset>1158875</wp:posOffset>
            </wp:positionH>
            <wp:positionV relativeFrom="paragraph">
              <wp:posOffset>-1730375</wp:posOffset>
            </wp:positionV>
            <wp:extent cx="3428365" cy="6203950"/>
            <wp:effectExtent l="9208" t="0" r="9842" b="9843"/>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 Figure 3 ALT.jpg"/>
                    <pic:cNvPicPr/>
                  </pic:nvPicPr>
                  <pic:blipFill rotWithShape="1">
                    <a:blip r:embed="rId15" cstate="print">
                      <a:extLst>
                        <a:ext uri="{28A0092B-C50C-407E-A947-70E740481C1C}">
                          <a14:useLocalDpi xmlns:a14="http://schemas.microsoft.com/office/drawing/2010/main" val="0"/>
                        </a:ext>
                      </a:extLst>
                    </a:blip>
                    <a:srcRect t="9037" b="10572"/>
                    <a:stretch/>
                  </pic:blipFill>
                  <pic:spPr bwMode="auto">
                    <a:xfrm rot="5400000">
                      <a:off x="0" y="0"/>
                      <a:ext cx="3428365" cy="620395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0493B8C0" w14:textId="07445956" w:rsidR="00B33C7B" w:rsidRPr="0016185B" w:rsidRDefault="00B33C7B" w:rsidP="00B33C7B">
      <w:pPr>
        <w:rPr>
          <w:rFonts w:asciiTheme="majorHAnsi" w:hAnsiTheme="majorHAnsi" w:cstheme="majorHAnsi"/>
          <w:sz w:val="20"/>
          <w:szCs w:val="20"/>
        </w:rPr>
      </w:pPr>
      <w:r w:rsidRPr="0016185B">
        <w:rPr>
          <w:rFonts w:asciiTheme="majorHAnsi" w:hAnsiTheme="majorHAnsi" w:cstheme="majorHAnsi"/>
          <w:b/>
          <w:bCs/>
          <w:sz w:val="20"/>
          <w:szCs w:val="20"/>
        </w:rPr>
        <w:t>Supplement Figure 3.</w:t>
      </w:r>
      <w:r w:rsidRPr="0016185B">
        <w:rPr>
          <w:rFonts w:asciiTheme="majorHAnsi" w:hAnsiTheme="majorHAnsi" w:cstheme="majorHAnsi"/>
          <w:sz w:val="20"/>
          <w:szCs w:val="20"/>
        </w:rPr>
        <w:t xml:space="preserve"> Graphical representation of best model choice for each of the 78 ROIs for each subject and scan. Regions are represented by rows, and four candidate models are shown as columns. Best model choice, shown in black, is defined by the model fit with the lowest Akaike Information Criterion, within each region (for each subject and scan), with least favoured model show in white. Model K1 is the irreversible 1TCM, K1-2 is the reversible 1TCM, K1-3 is the irreversible 2TCM, and K1-4 is the reversible 2TCM. All candidate models included a blood fraction as a free parameter. Most subjects show model K1-2 (reversible 1TCM) as the most favourable model across the majority of regions. Subjects 2 and 5 showed more regions favouring the irreversible 2TCM (K1-3) in their second scans, but this was not observed in their first.</w:t>
      </w:r>
    </w:p>
    <w:p w14:paraId="7686EEB5" w14:textId="7FA98599" w:rsidR="00B33C7B" w:rsidRPr="0016185B" w:rsidRDefault="00B33C7B">
      <w:pPr>
        <w:rPr>
          <w:rStyle w:val="CommentReference"/>
          <w:rFonts w:asciiTheme="majorHAnsi" w:hAnsiTheme="majorHAnsi" w:cstheme="majorHAnsi"/>
        </w:rPr>
      </w:pPr>
      <w:r w:rsidRPr="0016185B">
        <w:rPr>
          <w:rStyle w:val="CommentReference"/>
          <w:rFonts w:asciiTheme="majorHAnsi" w:hAnsiTheme="majorHAnsi" w:cstheme="majorHAnsi"/>
        </w:rPr>
        <w:br w:type="page"/>
      </w:r>
    </w:p>
    <w:p w14:paraId="59B6EDCF" w14:textId="77777777" w:rsidR="00F36201" w:rsidRPr="0016185B" w:rsidRDefault="00F36201" w:rsidP="00B33C7B">
      <w:pPr>
        <w:rPr>
          <w:rFonts w:asciiTheme="majorHAnsi" w:hAnsiTheme="majorHAnsi" w:cstheme="majorHAnsi"/>
        </w:rPr>
      </w:pPr>
    </w:p>
    <w:p w14:paraId="2956D42C" w14:textId="77777777" w:rsidR="00F36201" w:rsidRPr="0016185B" w:rsidRDefault="00F36201">
      <w:pPr>
        <w:pStyle w:val="Heading1"/>
        <w:rPr>
          <w:rFonts w:asciiTheme="majorHAnsi" w:hAnsiTheme="majorHAnsi" w:cstheme="majorHAnsi"/>
        </w:rPr>
      </w:pPr>
    </w:p>
    <w:p w14:paraId="398AFBCC" w14:textId="77777777" w:rsidR="0057061F" w:rsidRPr="0016185B" w:rsidRDefault="00F36201" w:rsidP="0057061F">
      <w:pPr>
        <w:pStyle w:val="EndNoteBibliographyTitle"/>
        <w:rPr>
          <w:rFonts w:asciiTheme="majorHAnsi" w:hAnsiTheme="majorHAnsi" w:cstheme="majorHAnsi"/>
          <w:b/>
        </w:rPr>
      </w:pPr>
      <w:r w:rsidRPr="0016185B">
        <w:rPr>
          <w:rFonts w:asciiTheme="majorHAnsi" w:hAnsiTheme="majorHAnsi" w:cstheme="majorHAnsi"/>
        </w:rPr>
        <w:fldChar w:fldCharType="begin"/>
      </w:r>
      <w:r w:rsidRPr="0016185B">
        <w:rPr>
          <w:rFonts w:asciiTheme="majorHAnsi" w:hAnsiTheme="majorHAnsi" w:cstheme="majorHAnsi"/>
        </w:rPr>
        <w:instrText xml:space="preserve"> ADDIN EN.REFLIST </w:instrText>
      </w:r>
      <w:r w:rsidRPr="0016185B">
        <w:rPr>
          <w:rFonts w:asciiTheme="majorHAnsi" w:hAnsiTheme="majorHAnsi" w:cstheme="majorHAnsi"/>
        </w:rPr>
        <w:fldChar w:fldCharType="separate"/>
      </w:r>
      <w:r w:rsidR="0057061F" w:rsidRPr="0016185B">
        <w:rPr>
          <w:rFonts w:asciiTheme="majorHAnsi" w:hAnsiTheme="majorHAnsi" w:cstheme="majorHAnsi"/>
          <w:b/>
        </w:rPr>
        <w:t>References</w:t>
      </w:r>
    </w:p>
    <w:p w14:paraId="76A99797" w14:textId="77777777" w:rsidR="0057061F" w:rsidRPr="0016185B" w:rsidRDefault="0057061F" w:rsidP="0057061F">
      <w:pPr>
        <w:pStyle w:val="EndNoteBibliographyTitle"/>
        <w:rPr>
          <w:rFonts w:asciiTheme="majorHAnsi" w:hAnsiTheme="majorHAnsi" w:cstheme="majorHAnsi"/>
          <w:b/>
        </w:rPr>
      </w:pPr>
    </w:p>
    <w:p w14:paraId="5DFAD466"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 Gluck MR, Thomas RG, Davis KL, Haroutunian V. Implications for altered glutamate and GABA metabolism in the dorsolateral prefrontal cortex of aged schizophrenic patients. Am J Psychiatry. 2002;159(7):1165-73. doi:10.1176/appi.ajp.159.7.1165.</w:t>
      </w:r>
    </w:p>
    <w:p w14:paraId="599F8ADD"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 Burbaeva G, Boksha IS, Turishcheva MS, Vorobyeva EA, Savushkina OK, Tereshkina EB. Glutamine synthetase and glutamate dehydrogenase in the prefrontal cortex of patients with schizophrenia. Prog Neuropsychopharmacol Biol Psychiatry. 2003;27(4):675-80. doi:10.1016/s0278-5846(03)00078-2.</w:t>
      </w:r>
    </w:p>
    <w:p w14:paraId="6AADA44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3. Prabakaran S, Swatton JE, Ryan MM, Huffaker SJ, Huang JT, Griffin JL et al. Mitochondrial dysfunction in schizophrenia: evidence for compromised brain metabolism and oxidative stress. Mol Psychiatry. 2004;9(7):684-97, 43. doi:10.1038/sj.mp.4001511.</w:t>
      </w:r>
    </w:p>
    <w:p w14:paraId="13B4D964"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4. Bruneau EG, McCullumsmith RE, Haroutunian V, Davis KL, Meador-Woodruff JH. Increased expression of glutaminase and glutamine synthetase mRNA in the thalamus in schizophrenia. Schizophr Res. 2005;75(1):27-34. doi:10.1016/j.schres.2004.12.012.</w:t>
      </w:r>
    </w:p>
    <w:p w14:paraId="766FED19"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5. Toro CT, Hallak JE, Dunham JS, Deakin JF. Glial fibrillary acidic protein and glutamine synthetase in subregions of prefrontal cortex in schizophrenia and mood disorder. Neurosci Lett. 2006;404(3):276-81. doi:10.1016/j.neulet.2006.05.067.</w:t>
      </w:r>
    </w:p>
    <w:p w14:paraId="51F1A26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6. Burbaeva G, Boksha IS, Tereshkina EB, Savushkina OK, Starodubtseva LI, Turishcheva MS et al. Systemic neurochemical alterations in schizophrenic brain: glutamate metabolism in focus. Neurochem Res. 2007;32(9):1434-44. doi:10.1007/s11064-007-9328-7.</w:t>
      </w:r>
    </w:p>
    <w:p w14:paraId="0FA19621"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7. Steffek AE, McCullumsmith RE, Haroutunian V, Meador-Woodruff JH. Cortical expression of glial fibrillary acidic protein and glutamine synthetase is decreased in schizophrenia. Schizophr Res. 2008;103(1-3):71-82. doi:10.1016/j.schres.2008.04.032.</w:t>
      </w:r>
    </w:p>
    <w:p w14:paraId="0E4A954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8. Martins-de-Souza D, Schmitt A, Roder R, Lebar M, Schneider-Axmann T, Falkai P et al. Sex-specific proteome differences in the anterior cingulate cortex of schizophrenia. J Psychiatr Res. 2010;44(14):989-91. doi:10.1016/j.jpsychires.2010.03.003.</w:t>
      </w:r>
    </w:p>
    <w:p w14:paraId="10055FFE"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9. Katsel P, Byne W, Roussos P, Tan W, Siever L, Haroutunian V. Astrocyte and glutamate markers in the superficial, deep, and white matter layers of the anterior cingulate gyrus in schizophrenia. Neuropsychopharmacology. 2011;36(6):1171-7. doi:10.1038/npp.2010.252.</w:t>
      </w:r>
    </w:p>
    <w:p w14:paraId="30A4E9DB"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10. Zhang L, Verwer RWH, Lucassen PJ, Huitinga I, Swaab DF. Prefrontal cortex alterations in glia gene expression in schizophrenia with and without suicide. J Psychiatr Res. 2020;121:31-8. doi:10.1016/j.jpsychires.2019.11.002.</w:t>
      </w:r>
    </w:p>
    <w:p w14:paraId="2C0F40E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11. Choudary PV, Molnar M, Evans SJ, Tomita H, Li JZ, Vawter MP et al. Altered cortical glutamatergic and GABAergic signal transmission with glial involvement in depression. Proc Natl Acad Sci U S A. 2005;102(43):15653-8. doi:10.1073/pnas.0507901102.</w:t>
      </w:r>
    </w:p>
    <w:p w14:paraId="787B86B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12. Kim S, Choi KH, Baykiz AF, Gershenfeld HK. Suicide candidate genes associated with bipolar disorder and schizophrenia: an exploratory gene expression profiling analysis of post-mortem prefrontal cortex. BMC Genomics. 2007;8:413. doi:10.1186/1471-2164-8-413.</w:t>
      </w:r>
    </w:p>
    <w:p w14:paraId="77BED9C7"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13. Karolewicz B, Szebeni K, Gilmore T, Maciag D, Stockmeier CA, Ordway GA. Elevated levels of NR2A and PSD-95 in the lateral amygdala in depression. Int J Neuropsychopharmacol. 2009;12(2):143-53. doi:10.1017/S1461145708008985.</w:t>
      </w:r>
    </w:p>
    <w:p w14:paraId="24A2611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14. Sequeira A, Mamdani F, Ernst C, Vawter MP, Bunney WE, Lebel V et al. Global brain gene expression analysis links glutamatergic and GABAergic alterations to suicide and major depression. PLoS One. 2009;4(8):e6585. doi:10.1371/journal.pone.0006585.</w:t>
      </w:r>
    </w:p>
    <w:p w14:paraId="74C1827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15. Klempan TA, Sequeira A, Canetti L, Lalovic A, Ernst C, ffrench-Mullen J et al. Altered expression of genes involved in ATP biosynthesis and GABAergic neurotransmission in the ventral prefrontal cortex of suicides with and without major depression. Mol Psychiatry. 2009;14(2):175-89. doi:10.1038/sj.mp.4002110.</w:t>
      </w:r>
    </w:p>
    <w:p w14:paraId="190F7223"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16. Kekesi KA, Juhasz G, Simor A, Gulyassy P, Szego EM, Hunyadi-Gulyas E et al. Altered functional protein networks in the prefrontal cortex and amygdala of victims of suicide. PLoS One. 2012;7(12):e50532. doi:10.1371/journal.pone.0050532.</w:t>
      </w:r>
    </w:p>
    <w:p w14:paraId="4AF6E46C"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17. Chandley MJ, Szebeni K, Szebeni A, Crawford J, Stockmeier CA, Turecki G et al. Gene expression deficits in pontine locus coeruleus astrocytes in men with major depressive disorder. J Psychiatry Neurosci. 2013;38(4):276-84. doi:10.1503/jpn.120110.</w:t>
      </w:r>
    </w:p>
    <w:p w14:paraId="5EFEE45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18. Zhao J, Verwer RW, van Wamelen DJ, Qi XR, Gao SF, Lucassen PJ et al. Prefrontal changes in the glutamate-glutamine cycle and neuronal/glial glutamate transporters in depression with and without suicide. J Psychiatr Res. 2016;82:8-15. doi:10.1016/j.jpsychires.2016.06.017.</w:t>
      </w:r>
    </w:p>
    <w:p w14:paraId="024C8C1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19. Bernard R, Kerman IA, Thompson RC, Jones EG, Bunney WE, Barchas JD et al. Altered expression of glutamate signaling, growth factor, and glia genes in the locus coeruleus of patients with major depression. Mol Psychiatry. 2011;16(6):634-46. doi:10.1038/mp.2010.44.</w:t>
      </w:r>
    </w:p>
    <w:p w14:paraId="74D7044B"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20. Shimmura C, Suzuki K, Iwata Y, Tsuchiya KJ, Ohno K, Matsuzaki H et al. Enzymes in the glutamate-glutamine cycle in the anterior cingulate cortex in postmortem brain of subjects with autism. Mol Autism. 2013;4(1):6. doi:10.1186/2040-2392-4-6.</w:t>
      </w:r>
    </w:p>
    <w:p w14:paraId="03BD4F26"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21. van der Hel WS, Notenboom RG, Bos IW, van Rijen PC, van Veelen CW, de Graan PN. Reduced glutamine synthetase in hippocampal areas with neuron loss in temporal lobe epilepsy. Neurology. 2005;64(2):326-33. doi:10.1212/01.WNL.0000149636.44660.99.</w:t>
      </w:r>
    </w:p>
    <w:p w14:paraId="32933527"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22. Eid T, Lee TS, Wang Y, Perez E, Drummond J, Lauritzen F et al. Gene expression of glutamate metabolizing enzymes in the hippocampal formation in human temporal lobe epilepsy. Epilepsia. 2013;54(2):228-38. doi:10.1111/epi.12008.</w:t>
      </w:r>
    </w:p>
    <w:p w14:paraId="0DDBAD23"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23. Matsuda-Matsumoto H, Iwazaki T, Kashem MA, Harper C, Matsumoto I. Differential protein expression profiles in the hippocampus of human alcoholics. Neurochem Int. 2007;51(6-7):370-6. doi:10.1016/j.neuint.2007.04.001.</w:t>
      </w:r>
    </w:p>
    <w:p w14:paraId="132F86D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24. Miguel-Hidalgo JJ, Waltzer R, Whittom AA, Austin MC, Rajkowska G, Stockmeier CA. Glial and glutamatergic markers in depression, alcoholism, and their comorbidity. J Affect Disord. 2010;127(1-3):230-40. doi:10.1016/j.jad.2010.06.003.</w:t>
      </w:r>
    </w:p>
    <w:p w14:paraId="704F7011"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25. Carter CJ. Glutamine synthetase activity in Huntington's disease. Life Sci. 1982;31(11):1151-9. doi:10.1016/0024-3205(82)90090-x.</w:t>
      </w:r>
    </w:p>
    <w:p w14:paraId="0902CA5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26. Burbaeva G, Boksha IS, Tereshkina EB, Savushkina OK, Starodubtseva LI, Turishcheva MS. Glutamate metabolizing enzymes in prefrontal cortex of Alzheimer's disease patients. Neurochem Res. 2005;30(11):1443-51. doi:10.1007/s11064-005-8654-x.</w:t>
      </w:r>
    </w:p>
    <w:p w14:paraId="788FE28C"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27. Lavoie J, Giguere JF, Layrargues GP, Butterworth RF. Activities of neuronal and astrocytic marker enzymes in autopsied brain tissue from patients with hepatic encephalopathy. Metab Brain Dis. 1987;2(4):283-90. doi:10.1007/bf00999698.</w:t>
      </w:r>
    </w:p>
    <w:p w14:paraId="7F541CF9"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28. Cooper AJ. 13N as a tracer for studying glutamate metabolism. Neurochem Int. 2011;59(4):456-64. doi:10.1016/j.neuint.2010.11.011.</w:t>
      </w:r>
    </w:p>
    <w:p w14:paraId="0053EA39" w14:textId="77777777" w:rsidR="0057061F" w:rsidRPr="0016185B" w:rsidRDefault="0057061F" w:rsidP="0057061F">
      <w:pPr>
        <w:pStyle w:val="EndNoteBibliography"/>
        <w:rPr>
          <w:rFonts w:asciiTheme="majorHAnsi" w:hAnsiTheme="majorHAnsi" w:cstheme="majorHAnsi"/>
        </w:rPr>
      </w:pPr>
      <w:r w:rsidRPr="0016185B">
        <w:rPr>
          <w:rFonts w:asciiTheme="majorHAnsi" w:hAnsiTheme="majorHAnsi" w:cstheme="majorHAnsi"/>
        </w:rPr>
        <w:t>29. Keiding S, Sorensen M, Bender D, Munk OL, Ott P, Vilstrup H. Brain metabolism of 13N-ammonia during acute hepatic encephalopathy in cirrhosis measured by positron emission tomography. Hepatology. 2006;43(1):42-50. doi:10.1002/hep.21001.</w:t>
      </w:r>
    </w:p>
    <w:p w14:paraId="4C780A7D" w14:textId="6759EFDD" w:rsidR="0049746D" w:rsidRPr="0016185B" w:rsidRDefault="00F36201" w:rsidP="00995C27">
      <w:pPr>
        <w:pStyle w:val="Heading1"/>
        <w:rPr>
          <w:rFonts w:asciiTheme="majorHAnsi" w:hAnsiTheme="majorHAnsi" w:cstheme="majorHAnsi"/>
        </w:rPr>
      </w:pPr>
      <w:r w:rsidRPr="0016185B">
        <w:rPr>
          <w:rFonts w:asciiTheme="majorHAnsi" w:hAnsiTheme="majorHAnsi" w:cstheme="majorHAnsi"/>
        </w:rPr>
        <w:fldChar w:fldCharType="end"/>
      </w:r>
    </w:p>
    <w:sectPr w:rsidR="0049746D" w:rsidRPr="0016185B" w:rsidSect="00B33C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D42B15" w14:textId="77777777" w:rsidR="00315F49" w:rsidRDefault="00315F49" w:rsidP="00315F49">
      <w:pPr>
        <w:spacing w:after="0" w:line="240" w:lineRule="auto"/>
      </w:pPr>
      <w:r>
        <w:separator/>
      </w:r>
    </w:p>
  </w:endnote>
  <w:endnote w:type="continuationSeparator" w:id="0">
    <w:p w14:paraId="0A6FF08F" w14:textId="77777777" w:rsidR="00315F49" w:rsidRDefault="00315F49" w:rsidP="00315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Times New Roman"/>
    <w:panose1 w:val="02020400000000000000"/>
    <w:charset w:val="80"/>
    <w:family w:val="roman"/>
    <w:pitch w:val="variable"/>
    <w:sig w:usb0="800002E7" w:usb1="2AC7FCFF" w:usb2="00000012" w:usb3="00000000" w:csb0="0002009F" w:csb1="00000000"/>
  </w:font>
  <w:font w:name="Segoe UI">
    <w:altName w:val="Times New Roman"/>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79F48" w14:textId="77777777" w:rsidR="00315F49" w:rsidRDefault="00315F49" w:rsidP="00716151">
    <w:pPr>
      <w:pStyle w:val="Footer"/>
      <w:framePr w:wrap="around" w:vAnchor="text" w:hAnchor="margin" w:xAlign="right" w:y="1"/>
      <w:rPr>
        <w:ins w:id="0" w:author="Alice Egerton" w:date="2020-04-01T12:15:00Z"/>
        <w:rStyle w:val="PageNumber"/>
      </w:rPr>
    </w:pPr>
    <w:ins w:id="1" w:author="Alice Egerton" w:date="2020-04-01T12:15:00Z">
      <w:r>
        <w:rPr>
          <w:rStyle w:val="PageNumber"/>
        </w:rPr>
        <w:fldChar w:fldCharType="begin"/>
      </w:r>
      <w:r>
        <w:rPr>
          <w:rStyle w:val="PageNumber"/>
        </w:rPr>
        <w:instrText xml:space="preserve">PAGE  </w:instrText>
      </w:r>
      <w:r>
        <w:rPr>
          <w:rStyle w:val="PageNumber"/>
        </w:rPr>
        <w:fldChar w:fldCharType="end"/>
      </w:r>
    </w:ins>
  </w:p>
  <w:p w14:paraId="422E05F7" w14:textId="77777777" w:rsidR="00315F49" w:rsidRDefault="00315F49">
    <w:pPr>
      <w:pStyle w:val="Footer"/>
      <w:ind w:right="360"/>
      <w:pPrChange w:id="2" w:author="Alice Egerton" w:date="2020-04-01T12:15: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618AD4" w14:textId="77777777" w:rsidR="00315F49" w:rsidRDefault="00315F49" w:rsidP="00716151">
    <w:pPr>
      <w:pStyle w:val="Footer"/>
      <w:framePr w:wrap="around" w:vAnchor="text" w:hAnchor="margin" w:xAlign="right" w:y="1"/>
      <w:rPr>
        <w:ins w:id="3" w:author="Alice Egerton" w:date="2020-04-01T12:15:00Z"/>
        <w:rStyle w:val="PageNumber"/>
      </w:rPr>
    </w:pPr>
    <w:ins w:id="4" w:author="Alice Egerton" w:date="2020-04-01T12:15:00Z">
      <w:r>
        <w:rPr>
          <w:rStyle w:val="PageNumber"/>
        </w:rPr>
        <w:fldChar w:fldCharType="begin"/>
      </w:r>
      <w:r>
        <w:rPr>
          <w:rStyle w:val="PageNumber"/>
        </w:rPr>
        <w:instrText xml:space="preserve">PAGE  </w:instrText>
      </w:r>
    </w:ins>
    <w:r>
      <w:rPr>
        <w:rStyle w:val="PageNumber"/>
      </w:rPr>
      <w:fldChar w:fldCharType="separate"/>
    </w:r>
    <w:r w:rsidR="00C25848">
      <w:rPr>
        <w:rStyle w:val="PageNumber"/>
        <w:noProof/>
      </w:rPr>
      <w:t>2</w:t>
    </w:r>
    <w:ins w:id="5" w:author="Alice Egerton" w:date="2020-04-01T12:15:00Z">
      <w:r>
        <w:rPr>
          <w:rStyle w:val="PageNumber"/>
        </w:rPr>
        <w:fldChar w:fldCharType="end"/>
      </w:r>
    </w:ins>
  </w:p>
  <w:p w14:paraId="283005F7" w14:textId="77777777" w:rsidR="00315F49" w:rsidRDefault="00315F49" w:rsidP="00315F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0BFCD8" w14:textId="77777777" w:rsidR="00315F49" w:rsidRDefault="00315F49" w:rsidP="00315F49">
      <w:pPr>
        <w:spacing w:after="0" w:line="240" w:lineRule="auto"/>
      </w:pPr>
      <w:r>
        <w:separator/>
      </w:r>
    </w:p>
  </w:footnote>
  <w:footnote w:type="continuationSeparator" w:id="0">
    <w:p w14:paraId="664B4DEF" w14:textId="77777777" w:rsidR="00315F49" w:rsidRDefault="00315F49" w:rsidP="00315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2307D" w14:textId="77777777" w:rsidR="00315F49" w:rsidRPr="0016185B" w:rsidRDefault="00315F49" w:rsidP="00315F49">
    <w:pPr>
      <w:spacing w:line="360" w:lineRule="auto"/>
      <w:jc w:val="both"/>
      <w:rPr>
        <w:rFonts w:asciiTheme="majorHAnsi" w:hAnsiTheme="majorHAnsi" w:cstheme="majorHAnsi"/>
        <w:sz w:val="20"/>
        <w:szCs w:val="20"/>
      </w:rPr>
    </w:pPr>
    <w:r w:rsidRPr="0016185B">
      <w:rPr>
        <w:rFonts w:asciiTheme="majorHAnsi" w:hAnsiTheme="majorHAnsi" w:cstheme="majorHAnsi"/>
        <w:sz w:val="20"/>
        <w:szCs w:val="20"/>
      </w:rPr>
      <w:t>Supplementary Information: Evaluation of [</w:t>
    </w:r>
    <w:r w:rsidRPr="0016185B">
      <w:rPr>
        <w:rFonts w:asciiTheme="majorHAnsi" w:hAnsiTheme="majorHAnsi" w:cstheme="majorHAnsi"/>
        <w:sz w:val="20"/>
        <w:szCs w:val="20"/>
        <w:vertAlign w:val="superscript"/>
      </w:rPr>
      <w:t>13</w:t>
    </w:r>
    <w:proofErr w:type="gramStart"/>
    <w:r w:rsidRPr="0016185B">
      <w:rPr>
        <w:rFonts w:asciiTheme="majorHAnsi" w:hAnsiTheme="majorHAnsi" w:cstheme="majorHAnsi"/>
        <w:sz w:val="20"/>
        <w:szCs w:val="20"/>
      </w:rPr>
      <w:t>N]ammonia</w:t>
    </w:r>
    <w:proofErr w:type="gramEnd"/>
    <w:r w:rsidRPr="0016185B">
      <w:rPr>
        <w:rFonts w:asciiTheme="majorHAnsi" w:hAnsiTheme="majorHAnsi" w:cstheme="majorHAnsi"/>
        <w:sz w:val="20"/>
        <w:szCs w:val="20"/>
      </w:rPr>
      <w:t xml:space="preserve"> positron emission tomography for quantifying glutamine synthetase activity in the human brain. </w:t>
    </w:r>
  </w:p>
  <w:p w14:paraId="5FDE82C1" w14:textId="77777777" w:rsidR="00315F49" w:rsidRDefault="00315F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552465"/>
    <w:multiLevelType w:val="hybridMultilevel"/>
    <w:tmpl w:val="11C27F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4A438CB"/>
    <w:multiLevelType w:val="hybridMultilevel"/>
    <w:tmpl w:val="193C69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ringerVancouverNumber&lt;/Style&gt;&lt;LeftDelim&gt;{&lt;/LeftDelim&gt;&lt;RightDelim&gt;}&lt;/RightDelim&gt;&lt;FontName&gt;Calibri&lt;/FontName&gt;&lt;FontSize&gt;10&lt;/FontSize&gt;&lt;ReflistTitle&gt;&lt;style face=&quot;bold&quot; size=&quot;11&quot;&gt;References&lt;/sty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d50fzv0xffezw6er92o525ei5v920tzerfd0&quot;&gt;My EndNote Library-Converted_2&lt;record-ids&gt;&lt;item&gt;1462&lt;/item&gt;&lt;/record-ids&gt;&lt;/item&gt;&lt;/Libraries&gt;"/>
  </w:docVars>
  <w:rsids>
    <w:rsidRoot w:val="001F23E0"/>
    <w:rsid w:val="0000637C"/>
    <w:rsid w:val="0001607B"/>
    <w:rsid w:val="000A0AA6"/>
    <w:rsid w:val="000A1762"/>
    <w:rsid w:val="000C766F"/>
    <w:rsid w:val="000F405E"/>
    <w:rsid w:val="00140081"/>
    <w:rsid w:val="0016185B"/>
    <w:rsid w:val="001F23E0"/>
    <w:rsid w:val="002251DD"/>
    <w:rsid w:val="002966E4"/>
    <w:rsid w:val="002B6301"/>
    <w:rsid w:val="00315F49"/>
    <w:rsid w:val="00373337"/>
    <w:rsid w:val="003C4AF0"/>
    <w:rsid w:val="00446A08"/>
    <w:rsid w:val="004521BE"/>
    <w:rsid w:val="0049175B"/>
    <w:rsid w:val="00492483"/>
    <w:rsid w:val="0049746D"/>
    <w:rsid w:val="004E4C11"/>
    <w:rsid w:val="005108CC"/>
    <w:rsid w:val="00557507"/>
    <w:rsid w:val="0057061F"/>
    <w:rsid w:val="00657364"/>
    <w:rsid w:val="00686234"/>
    <w:rsid w:val="0069780B"/>
    <w:rsid w:val="006B2DFB"/>
    <w:rsid w:val="00716AAB"/>
    <w:rsid w:val="0073654C"/>
    <w:rsid w:val="00751E46"/>
    <w:rsid w:val="00760C51"/>
    <w:rsid w:val="007D3EC0"/>
    <w:rsid w:val="00804423"/>
    <w:rsid w:val="0085739E"/>
    <w:rsid w:val="00861F08"/>
    <w:rsid w:val="00865D02"/>
    <w:rsid w:val="00931105"/>
    <w:rsid w:val="00954F07"/>
    <w:rsid w:val="00960A5C"/>
    <w:rsid w:val="00983091"/>
    <w:rsid w:val="009853C5"/>
    <w:rsid w:val="00995C27"/>
    <w:rsid w:val="009E3893"/>
    <w:rsid w:val="00A04A41"/>
    <w:rsid w:val="00A2169D"/>
    <w:rsid w:val="00A659E1"/>
    <w:rsid w:val="00A776E9"/>
    <w:rsid w:val="00AC0798"/>
    <w:rsid w:val="00AC23C7"/>
    <w:rsid w:val="00AD17D9"/>
    <w:rsid w:val="00AD3015"/>
    <w:rsid w:val="00B0636C"/>
    <w:rsid w:val="00B22E13"/>
    <w:rsid w:val="00B33C7B"/>
    <w:rsid w:val="00B42361"/>
    <w:rsid w:val="00B55702"/>
    <w:rsid w:val="00B6175A"/>
    <w:rsid w:val="00C07D0A"/>
    <w:rsid w:val="00C25848"/>
    <w:rsid w:val="00C43740"/>
    <w:rsid w:val="00C67333"/>
    <w:rsid w:val="00C674C0"/>
    <w:rsid w:val="00C83F45"/>
    <w:rsid w:val="00C952C1"/>
    <w:rsid w:val="00C9697B"/>
    <w:rsid w:val="00D46239"/>
    <w:rsid w:val="00DF610B"/>
    <w:rsid w:val="00E050A6"/>
    <w:rsid w:val="00E32336"/>
    <w:rsid w:val="00E42205"/>
    <w:rsid w:val="00E45AA7"/>
    <w:rsid w:val="00E65B70"/>
    <w:rsid w:val="00E7080E"/>
    <w:rsid w:val="00E712F0"/>
    <w:rsid w:val="00E71A91"/>
    <w:rsid w:val="00E72A57"/>
    <w:rsid w:val="00ED2ED6"/>
    <w:rsid w:val="00F36201"/>
    <w:rsid w:val="00F52003"/>
    <w:rsid w:val="00FE09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666EF8"/>
  <w15:docId w15:val="{EF3AAB6F-4C8D-3D49-ABE6-F6C1FF248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746D"/>
    <w:pPr>
      <w:keepNext/>
      <w:outlineLvl w:val="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F23E0"/>
    <w:pPr>
      <w:spacing w:after="0" w:line="240" w:lineRule="auto"/>
    </w:pPr>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3C4AF0"/>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776E9"/>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ED2E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ED6"/>
    <w:rPr>
      <w:rFonts w:ascii="Segoe UI" w:hAnsi="Segoe UI" w:cs="Segoe UI"/>
      <w:sz w:val="18"/>
      <w:szCs w:val="18"/>
    </w:rPr>
  </w:style>
  <w:style w:type="character" w:styleId="CommentReference">
    <w:name w:val="annotation reference"/>
    <w:basedOn w:val="DefaultParagraphFont"/>
    <w:uiPriority w:val="99"/>
    <w:semiHidden/>
    <w:unhideWhenUsed/>
    <w:rsid w:val="00A2169D"/>
    <w:rPr>
      <w:sz w:val="16"/>
      <w:szCs w:val="16"/>
    </w:rPr>
  </w:style>
  <w:style w:type="paragraph" w:styleId="CommentText">
    <w:name w:val="annotation text"/>
    <w:basedOn w:val="Normal"/>
    <w:link w:val="CommentTextChar"/>
    <w:uiPriority w:val="99"/>
    <w:semiHidden/>
    <w:unhideWhenUsed/>
    <w:rsid w:val="00A2169D"/>
    <w:pPr>
      <w:spacing w:line="240" w:lineRule="auto"/>
    </w:pPr>
    <w:rPr>
      <w:sz w:val="20"/>
      <w:szCs w:val="20"/>
    </w:rPr>
  </w:style>
  <w:style w:type="character" w:customStyle="1" w:styleId="CommentTextChar">
    <w:name w:val="Comment Text Char"/>
    <w:basedOn w:val="DefaultParagraphFont"/>
    <w:link w:val="CommentText"/>
    <w:uiPriority w:val="99"/>
    <w:semiHidden/>
    <w:rsid w:val="00A2169D"/>
    <w:rPr>
      <w:sz w:val="20"/>
      <w:szCs w:val="20"/>
    </w:rPr>
  </w:style>
  <w:style w:type="paragraph" w:styleId="CommentSubject">
    <w:name w:val="annotation subject"/>
    <w:basedOn w:val="CommentText"/>
    <w:next w:val="CommentText"/>
    <w:link w:val="CommentSubjectChar"/>
    <w:uiPriority w:val="99"/>
    <w:semiHidden/>
    <w:unhideWhenUsed/>
    <w:rsid w:val="00A2169D"/>
    <w:rPr>
      <w:b/>
      <w:bCs/>
    </w:rPr>
  </w:style>
  <w:style w:type="character" w:customStyle="1" w:styleId="CommentSubjectChar">
    <w:name w:val="Comment Subject Char"/>
    <w:basedOn w:val="CommentTextChar"/>
    <w:link w:val="CommentSubject"/>
    <w:uiPriority w:val="99"/>
    <w:semiHidden/>
    <w:rsid w:val="00A2169D"/>
    <w:rPr>
      <w:b/>
      <w:bCs/>
      <w:sz w:val="20"/>
      <w:szCs w:val="20"/>
    </w:rPr>
  </w:style>
  <w:style w:type="character" w:styleId="Strong">
    <w:name w:val="Strong"/>
    <w:basedOn w:val="DefaultParagraphFont"/>
    <w:uiPriority w:val="22"/>
    <w:qFormat/>
    <w:rsid w:val="00A2169D"/>
    <w:rPr>
      <w:b/>
      <w:bCs/>
    </w:rPr>
  </w:style>
  <w:style w:type="character" w:styleId="Emphasis">
    <w:name w:val="Emphasis"/>
    <w:basedOn w:val="DefaultParagraphFont"/>
    <w:uiPriority w:val="20"/>
    <w:qFormat/>
    <w:rsid w:val="00B55702"/>
    <w:rPr>
      <w:i/>
      <w:iCs/>
    </w:rPr>
  </w:style>
  <w:style w:type="paragraph" w:styleId="Revision">
    <w:name w:val="Revision"/>
    <w:hidden/>
    <w:uiPriority w:val="99"/>
    <w:semiHidden/>
    <w:rsid w:val="00557507"/>
    <w:pPr>
      <w:spacing w:after="0" w:line="240" w:lineRule="auto"/>
    </w:pPr>
  </w:style>
  <w:style w:type="character" w:customStyle="1" w:styleId="Heading1Char">
    <w:name w:val="Heading 1 Char"/>
    <w:basedOn w:val="DefaultParagraphFont"/>
    <w:link w:val="Heading1"/>
    <w:uiPriority w:val="9"/>
    <w:rsid w:val="0049746D"/>
  </w:style>
  <w:style w:type="paragraph" w:customStyle="1" w:styleId="EndNoteBibliographyTitle">
    <w:name w:val="EndNote Bibliography Title"/>
    <w:basedOn w:val="Normal"/>
    <w:link w:val="EndNoteBibliographyTitleChar"/>
    <w:rsid w:val="00F36201"/>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36201"/>
    <w:rPr>
      <w:rFonts w:ascii="Calibri" w:hAnsi="Calibri" w:cs="Calibri"/>
      <w:noProof/>
      <w:lang w:val="en-US"/>
    </w:rPr>
  </w:style>
  <w:style w:type="paragraph" w:customStyle="1" w:styleId="EndNoteBibliography">
    <w:name w:val="EndNote Bibliography"/>
    <w:basedOn w:val="Normal"/>
    <w:link w:val="EndNoteBibliographyChar"/>
    <w:rsid w:val="00F3620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36201"/>
    <w:rPr>
      <w:rFonts w:ascii="Calibri" w:hAnsi="Calibri" w:cs="Calibri"/>
      <w:noProof/>
      <w:lang w:val="en-US"/>
    </w:rPr>
  </w:style>
  <w:style w:type="paragraph" w:styleId="BodyText">
    <w:name w:val="Body Text"/>
    <w:basedOn w:val="Normal"/>
    <w:link w:val="BodyTextChar"/>
    <w:uiPriority w:val="99"/>
    <w:unhideWhenUsed/>
    <w:rsid w:val="00B22E13"/>
    <w:pPr>
      <w:spacing w:after="0" w:line="276" w:lineRule="auto"/>
      <w:jc w:val="both"/>
    </w:pPr>
    <w:rPr>
      <w:rFonts w:ascii="Helvetica" w:eastAsiaTheme="minorEastAsia" w:hAnsi="Helvetica" w:cs="Helvetica"/>
      <w:sz w:val="20"/>
      <w:szCs w:val="24"/>
    </w:rPr>
  </w:style>
  <w:style w:type="character" w:customStyle="1" w:styleId="BodyTextChar">
    <w:name w:val="Body Text Char"/>
    <w:basedOn w:val="DefaultParagraphFont"/>
    <w:link w:val="BodyText"/>
    <w:uiPriority w:val="99"/>
    <w:rsid w:val="00B22E13"/>
    <w:rPr>
      <w:rFonts w:ascii="Helvetica" w:eastAsiaTheme="minorEastAsia" w:hAnsi="Helvetica" w:cs="Helvetica"/>
      <w:sz w:val="20"/>
      <w:szCs w:val="24"/>
    </w:rPr>
  </w:style>
  <w:style w:type="paragraph" w:styleId="Footer">
    <w:name w:val="footer"/>
    <w:basedOn w:val="Normal"/>
    <w:link w:val="FooterChar"/>
    <w:uiPriority w:val="99"/>
    <w:unhideWhenUsed/>
    <w:rsid w:val="00315F4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15F49"/>
  </w:style>
  <w:style w:type="character" w:styleId="PageNumber">
    <w:name w:val="page number"/>
    <w:basedOn w:val="DefaultParagraphFont"/>
    <w:uiPriority w:val="99"/>
    <w:semiHidden/>
    <w:unhideWhenUsed/>
    <w:rsid w:val="00315F49"/>
  </w:style>
  <w:style w:type="paragraph" w:styleId="Header">
    <w:name w:val="header"/>
    <w:basedOn w:val="Normal"/>
    <w:link w:val="HeaderChar"/>
    <w:uiPriority w:val="99"/>
    <w:unhideWhenUsed/>
    <w:rsid w:val="00315F4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15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4731393">
      <w:bodyDiv w:val="1"/>
      <w:marLeft w:val="0"/>
      <w:marRight w:val="0"/>
      <w:marTop w:val="0"/>
      <w:marBottom w:val="0"/>
      <w:divBdr>
        <w:top w:val="none" w:sz="0" w:space="0" w:color="auto"/>
        <w:left w:val="none" w:sz="0" w:space="0" w:color="auto"/>
        <w:bottom w:val="none" w:sz="0" w:space="0" w:color="auto"/>
        <w:right w:val="none" w:sz="0" w:space="0" w:color="auto"/>
      </w:divBdr>
    </w:div>
    <w:div w:id="187873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90F2ECA569EC488FE1B6EF59247D8A" ma:contentTypeVersion="13" ma:contentTypeDescription="Create a new document." ma:contentTypeScope="" ma:versionID="6360c063eb9f6b693dec75bddc0fb197">
  <xsd:schema xmlns:xsd="http://www.w3.org/2001/XMLSchema" xmlns:xs="http://www.w3.org/2001/XMLSchema" xmlns:p="http://schemas.microsoft.com/office/2006/metadata/properties" xmlns:ns1="http://schemas.microsoft.com/sharepoint/v3" xmlns:ns3="80545e34-2c25-43b6-826b-2da9a1a25bb5" xmlns:ns4="7d1f0932-4085-4466-8da9-dc765d33f258" targetNamespace="http://schemas.microsoft.com/office/2006/metadata/properties" ma:root="true" ma:fieldsID="584e3e8756fd697ecd4a91b4e79b782c" ns1:_="" ns3:_="" ns4:_="">
    <xsd:import namespace="http://schemas.microsoft.com/sharepoint/v3"/>
    <xsd:import namespace="80545e34-2c25-43b6-826b-2da9a1a25bb5"/>
    <xsd:import namespace="7d1f0932-4085-4466-8da9-dc765d33f2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545e34-2c25-43b6-826b-2da9a1a25bb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1f0932-4085-4466-8da9-dc765d33f25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BD889-14C0-47D3-B0B6-A21B60259F0E}">
  <ds:schemaRefs>
    <ds:schemaRef ds:uri="http://schemas.microsoft.com/sharepoint/v3/contenttype/forms"/>
  </ds:schemaRefs>
</ds:datastoreItem>
</file>

<file path=customXml/itemProps2.xml><?xml version="1.0" encoding="utf-8"?>
<ds:datastoreItem xmlns:ds="http://schemas.openxmlformats.org/officeDocument/2006/customXml" ds:itemID="{C558062F-F642-4FB0-B14A-A58822BBF0D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13AD426-5005-4E63-9E99-51C334BB2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545e34-2c25-43b6-826b-2da9a1a25bb5"/>
    <ds:schemaRef ds:uri="7d1f0932-4085-4466-8da9-dc765d33f2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C2EAF35-4631-DC4E-93BD-F6AE965D8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5507</Words>
  <Characters>31396</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Egerton, Alice</dc:creator>
  <cp:keywords/>
  <dc:description/>
  <cp:lastModifiedBy>Egerton, Alice</cp:lastModifiedBy>
  <cp:revision>2</cp:revision>
  <cp:lastPrinted>2020-04-24T11:31:00Z</cp:lastPrinted>
  <dcterms:created xsi:type="dcterms:W3CDTF">2020-04-28T17:13:00Z</dcterms:created>
  <dcterms:modified xsi:type="dcterms:W3CDTF">2020-04-28T17:13:00Z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0x010100FF90F2ECA569EC488FE1B6EF59247D8A</vt:lpwstr>
  </property>
</Properties>
</file>