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29" w:type="dxa"/>
        <w:tblInd w:w="-72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8"/>
        <w:gridCol w:w="1975"/>
        <w:gridCol w:w="1859"/>
        <w:gridCol w:w="1568"/>
        <w:gridCol w:w="1917"/>
        <w:gridCol w:w="1342"/>
      </w:tblGrid>
      <w:tr w:rsidR="0001767D" w:rsidRPr="00775AEB" w:rsidTr="00387AFE">
        <w:trPr>
          <w:trHeight w:val="279"/>
        </w:trPr>
        <w:tc>
          <w:tcPr>
            <w:tcW w:w="15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</w:p>
        </w:tc>
        <w:tc>
          <w:tcPr>
            <w:tcW w:w="19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1767D" w:rsidRPr="00775AEB" w:rsidRDefault="0001767D" w:rsidP="00387AFE">
            <w:pPr>
              <w:rPr>
                <w:b/>
                <w:sz w:val="16"/>
                <w:szCs w:val="16"/>
              </w:rPr>
            </w:pPr>
          </w:p>
        </w:tc>
        <w:tc>
          <w:tcPr>
            <w:tcW w:w="18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1767D" w:rsidRPr="00775AEB" w:rsidRDefault="0001767D" w:rsidP="00387AFE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                         Scores</w:t>
            </w:r>
          </w:p>
        </w:tc>
        <w:tc>
          <w:tcPr>
            <w:tcW w:w="15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1767D" w:rsidRPr="00775AEB" w:rsidRDefault="0001767D" w:rsidP="00387AFE">
            <w:pPr>
              <w:rPr>
                <w:b/>
                <w:bCs/>
                <w:sz w:val="16"/>
                <w:szCs w:val="16"/>
                <w:u w:val="single"/>
              </w:rPr>
            </w:pPr>
          </w:p>
        </w:tc>
        <w:tc>
          <w:tcPr>
            <w:tcW w:w="191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1767D" w:rsidRPr="00775AEB" w:rsidRDefault="0001767D" w:rsidP="00387AF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3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1767D" w:rsidRPr="00775AEB" w:rsidRDefault="0001767D" w:rsidP="00387AFE">
            <w:pPr>
              <w:rPr>
                <w:b/>
                <w:sz w:val="16"/>
                <w:szCs w:val="16"/>
              </w:rPr>
            </w:pPr>
          </w:p>
        </w:tc>
      </w:tr>
      <w:tr w:rsidR="0001767D" w:rsidRPr="00775AEB" w:rsidTr="00387AFE">
        <w:trPr>
          <w:trHeight w:val="257"/>
        </w:trPr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1767D" w:rsidRPr="00775AEB" w:rsidRDefault="0001767D" w:rsidP="00387AFE">
            <w:pPr>
              <w:spacing w:line="276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</w:t>
            </w:r>
            <w:r w:rsidRPr="00775AEB">
              <w:rPr>
                <w:b/>
                <w:sz w:val="16"/>
                <w:szCs w:val="16"/>
              </w:rPr>
              <w:t>eature</w:t>
            </w:r>
          </w:p>
        </w:tc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1767D" w:rsidRPr="00775AEB" w:rsidRDefault="0001767D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8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1767D" w:rsidRPr="00775AEB" w:rsidRDefault="0001767D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1767D" w:rsidRPr="00775AEB" w:rsidRDefault="0001767D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1767D" w:rsidRPr="00775AEB" w:rsidRDefault="0001767D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3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1767D" w:rsidRPr="00775AEB" w:rsidRDefault="0001767D" w:rsidP="00387AFE">
            <w:pPr>
              <w:spacing w:line="276" w:lineRule="auto"/>
              <w:rPr>
                <w:b/>
                <w:bCs/>
                <w:sz w:val="16"/>
                <w:szCs w:val="16"/>
              </w:rPr>
            </w:pPr>
            <w:r w:rsidRPr="00775AEB">
              <w:rPr>
                <w:b/>
                <w:bCs/>
                <w:sz w:val="16"/>
                <w:szCs w:val="16"/>
              </w:rPr>
              <w:t>5</w:t>
            </w:r>
          </w:p>
        </w:tc>
      </w:tr>
      <w:tr w:rsidR="0001767D" w:rsidRPr="00775AEB" w:rsidTr="00387AFE">
        <w:trPr>
          <w:trHeight w:val="647"/>
        </w:trPr>
        <w:tc>
          <w:tcPr>
            <w:tcW w:w="1568" w:type="dxa"/>
            <w:tcBorders>
              <w:top w:val="single" w:sz="4" w:space="0" w:color="auto"/>
            </w:tcBorders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Periarticular soft tissue swelling</w:t>
            </w:r>
          </w:p>
        </w:tc>
        <w:tc>
          <w:tcPr>
            <w:tcW w:w="1975" w:type="dxa"/>
            <w:tcBorders>
              <w:top w:val="single" w:sz="4" w:space="0" w:color="auto"/>
            </w:tcBorders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Severe</w:t>
            </w:r>
          </w:p>
        </w:tc>
        <w:tc>
          <w:tcPr>
            <w:tcW w:w="1859" w:type="dxa"/>
            <w:tcBorders>
              <w:top w:val="single" w:sz="4" w:space="0" w:color="auto"/>
            </w:tcBorders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75%</w:t>
            </w:r>
          </w:p>
        </w:tc>
        <w:tc>
          <w:tcPr>
            <w:tcW w:w="1568" w:type="dxa"/>
            <w:tcBorders>
              <w:top w:val="single" w:sz="4" w:space="0" w:color="auto"/>
            </w:tcBorders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50%</w:t>
            </w:r>
          </w:p>
        </w:tc>
        <w:tc>
          <w:tcPr>
            <w:tcW w:w="1917" w:type="dxa"/>
            <w:tcBorders>
              <w:top w:val="single" w:sz="4" w:space="0" w:color="auto"/>
            </w:tcBorders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25%</w:t>
            </w:r>
          </w:p>
        </w:tc>
        <w:tc>
          <w:tcPr>
            <w:tcW w:w="1342" w:type="dxa"/>
            <w:tcBorders>
              <w:top w:val="single" w:sz="4" w:space="0" w:color="auto"/>
            </w:tcBorders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Absent</w:t>
            </w:r>
          </w:p>
        </w:tc>
      </w:tr>
      <w:tr w:rsidR="0001767D" w:rsidRPr="00775AEB" w:rsidTr="00387AFE">
        <w:trPr>
          <w:trHeight w:val="715"/>
        </w:trPr>
        <w:tc>
          <w:tcPr>
            <w:tcW w:w="1568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Enthesophytes</w:t>
            </w:r>
          </w:p>
        </w:tc>
        <w:tc>
          <w:tcPr>
            <w:tcW w:w="1975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Severe</w:t>
            </w:r>
          </w:p>
        </w:tc>
        <w:tc>
          <w:tcPr>
            <w:tcW w:w="1859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75%</w:t>
            </w:r>
          </w:p>
        </w:tc>
        <w:tc>
          <w:tcPr>
            <w:tcW w:w="1568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50%</w:t>
            </w:r>
          </w:p>
        </w:tc>
        <w:tc>
          <w:tcPr>
            <w:tcW w:w="1917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25%</w:t>
            </w:r>
          </w:p>
        </w:tc>
        <w:tc>
          <w:tcPr>
            <w:tcW w:w="1342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Absent</w:t>
            </w:r>
          </w:p>
        </w:tc>
      </w:tr>
      <w:tr w:rsidR="0001767D" w:rsidRPr="00775AEB" w:rsidTr="00387AFE">
        <w:trPr>
          <w:trHeight w:val="625"/>
        </w:trPr>
        <w:tc>
          <w:tcPr>
            <w:tcW w:w="1568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Osteophytes</w:t>
            </w:r>
          </w:p>
        </w:tc>
        <w:tc>
          <w:tcPr>
            <w:tcW w:w="1975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Severe</w:t>
            </w:r>
          </w:p>
        </w:tc>
        <w:tc>
          <w:tcPr>
            <w:tcW w:w="1859" w:type="dxa"/>
            <w:shd w:val="clear" w:color="auto" w:fill="auto"/>
          </w:tcPr>
          <w:p w:rsidR="0001767D" w:rsidRPr="00775AEB" w:rsidRDefault="0001767D" w:rsidP="00387AFE">
            <w:pPr>
              <w:rPr>
                <w:rFonts w:eastAsia="Times New Roman"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75%</w:t>
            </w:r>
          </w:p>
        </w:tc>
        <w:tc>
          <w:tcPr>
            <w:tcW w:w="1568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50%</w:t>
            </w:r>
          </w:p>
        </w:tc>
        <w:tc>
          <w:tcPr>
            <w:tcW w:w="1917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25%</w:t>
            </w:r>
          </w:p>
        </w:tc>
        <w:tc>
          <w:tcPr>
            <w:tcW w:w="1342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Absent</w:t>
            </w:r>
          </w:p>
        </w:tc>
      </w:tr>
      <w:tr w:rsidR="0001767D" w:rsidRPr="00775AEB" w:rsidTr="00387AFE">
        <w:trPr>
          <w:trHeight w:val="634"/>
        </w:trPr>
        <w:tc>
          <w:tcPr>
            <w:tcW w:w="1568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Soft tissue mineralization</w:t>
            </w:r>
            <w:r w:rsidRPr="00775AEB">
              <w:rPr>
                <w:sz w:val="16"/>
                <w:szCs w:val="16"/>
              </w:rPr>
              <w:t xml:space="preserve"> </w:t>
            </w:r>
          </w:p>
        </w:tc>
        <w:tc>
          <w:tcPr>
            <w:tcW w:w="1975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Severe</w:t>
            </w:r>
          </w:p>
        </w:tc>
        <w:tc>
          <w:tcPr>
            <w:tcW w:w="1859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75%</w:t>
            </w:r>
          </w:p>
        </w:tc>
        <w:tc>
          <w:tcPr>
            <w:tcW w:w="1568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50%</w:t>
            </w:r>
          </w:p>
        </w:tc>
        <w:tc>
          <w:tcPr>
            <w:tcW w:w="1917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25%</w:t>
            </w:r>
          </w:p>
        </w:tc>
        <w:tc>
          <w:tcPr>
            <w:tcW w:w="1342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Absent</w:t>
            </w:r>
          </w:p>
        </w:tc>
      </w:tr>
      <w:tr w:rsidR="0001767D" w:rsidRPr="00775AEB" w:rsidTr="00387AFE">
        <w:trPr>
          <w:trHeight w:val="80"/>
        </w:trPr>
        <w:tc>
          <w:tcPr>
            <w:tcW w:w="1568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</w:p>
        </w:tc>
        <w:tc>
          <w:tcPr>
            <w:tcW w:w="1975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</w:p>
        </w:tc>
        <w:tc>
          <w:tcPr>
            <w:tcW w:w="1859" w:type="dxa"/>
            <w:shd w:val="clear" w:color="auto" w:fill="auto"/>
          </w:tcPr>
          <w:p w:rsidR="0001767D" w:rsidRPr="00775AEB" w:rsidRDefault="0001767D" w:rsidP="00387AFE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568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</w:p>
        </w:tc>
        <w:tc>
          <w:tcPr>
            <w:tcW w:w="1917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</w:p>
        </w:tc>
        <w:tc>
          <w:tcPr>
            <w:tcW w:w="1342" w:type="dxa"/>
            <w:shd w:val="clear" w:color="auto" w:fill="auto"/>
          </w:tcPr>
          <w:p w:rsidR="0001767D" w:rsidRPr="00775AEB" w:rsidRDefault="0001767D" w:rsidP="00387AFE">
            <w:pPr>
              <w:rPr>
                <w:sz w:val="16"/>
                <w:szCs w:val="16"/>
              </w:rPr>
            </w:pPr>
          </w:p>
        </w:tc>
      </w:tr>
    </w:tbl>
    <w:p w:rsidR="000A62F4" w:rsidRDefault="000A62F4"/>
    <w:p w:rsidR="0001767D" w:rsidRPr="002C5EF3" w:rsidRDefault="0001767D" w:rsidP="0001767D">
      <w:pPr>
        <w:tabs>
          <w:tab w:val="left" w:pos="909"/>
        </w:tabs>
        <w:spacing w:line="480" w:lineRule="auto"/>
        <w:rPr>
          <w:color w:val="000000" w:themeColor="text1"/>
        </w:rPr>
      </w:pPr>
      <w:r w:rsidRPr="00C725CC">
        <w:rPr>
          <w:b/>
        </w:rPr>
        <w:t>Table S3</w:t>
      </w:r>
      <w:r w:rsidRPr="00C725CC">
        <w:t xml:space="preserve"> </w:t>
      </w:r>
      <w:r w:rsidRPr="00407D5B">
        <w:rPr>
          <w:bCs/>
        </w:rPr>
        <w:t>Radiography scoring.</w:t>
      </w:r>
      <w:r w:rsidRPr="00C725CC">
        <w:rPr>
          <w:b/>
        </w:rPr>
        <w:t xml:space="preserve"> </w:t>
      </w:r>
      <w:r w:rsidRPr="00C725CC">
        <w:t xml:space="preserve">Radiographic images were scored for four metrics on a scale of 1 to 5. Scoring system was adapted from Boyce </w:t>
      </w:r>
      <w:r w:rsidRPr="00C725CC">
        <w:rPr>
          <w:i/>
        </w:rPr>
        <w:t>et al</w:t>
      </w:r>
      <w:r w:rsidRPr="00C725CC">
        <w:t>, 2013</w:t>
      </w:r>
      <w:r>
        <w:t xml:space="preserve"> </w:t>
      </w:r>
      <w:r w:rsidR="002C5EF3">
        <w:rPr>
          <w:color w:val="000000" w:themeColor="text1"/>
        </w:rPr>
        <w:t>[41].</w:t>
      </w:r>
    </w:p>
    <w:p w:rsidR="0001767D" w:rsidRDefault="0001767D"/>
    <w:sectPr w:rsidR="0001767D" w:rsidSect="002C1F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67D"/>
    <w:rsid w:val="0001767D"/>
    <w:rsid w:val="000A62F4"/>
    <w:rsid w:val="001A7769"/>
    <w:rsid w:val="00233416"/>
    <w:rsid w:val="002C1F52"/>
    <w:rsid w:val="002C5EF3"/>
    <w:rsid w:val="00314A49"/>
    <w:rsid w:val="0035775F"/>
    <w:rsid w:val="00407D5B"/>
    <w:rsid w:val="005E6ABE"/>
    <w:rsid w:val="00832A65"/>
    <w:rsid w:val="00960BD6"/>
    <w:rsid w:val="00AE1447"/>
    <w:rsid w:val="00C86DFC"/>
    <w:rsid w:val="00CB0CE4"/>
    <w:rsid w:val="00CF31A5"/>
    <w:rsid w:val="00EB4C13"/>
    <w:rsid w:val="00EC38A3"/>
    <w:rsid w:val="00F0052C"/>
    <w:rsid w:val="00FD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8E7EABFF-5F31-F846-AE4A-FF325A829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67D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Honey Hendesi</dc:creator>
  <cp:keywords/>
  <dc:description/>
  <cp:lastModifiedBy>Honey Hendesi</cp:lastModifiedBy>
  <cp:revision>3</cp:revision>
  <dcterms:created xsi:type="dcterms:W3CDTF">2020-05-15T19:17:00Z</dcterms:created>
  <dcterms:modified xsi:type="dcterms:W3CDTF">2020-05-16T03:21:00Z</dcterms:modified>
</cp:coreProperties>
</file>