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EBA26" w14:textId="77777777" w:rsidR="004239AE" w:rsidRPr="008B4940" w:rsidRDefault="001D44D3" w:rsidP="00C41DD8">
      <w:pPr>
        <w:pStyle w:val="Titel"/>
        <w:rPr>
          <w:b/>
          <w:lang w:val="en-GB"/>
        </w:rPr>
      </w:pPr>
      <w:r w:rsidRPr="008B4940">
        <w:rPr>
          <w:b/>
          <w:lang w:val="en-GB"/>
        </w:rPr>
        <w:t>APPENDICES</w:t>
      </w:r>
      <w:r w:rsidR="004239AE" w:rsidRPr="008B4940">
        <w:rPr>
          <w:b/>
          <w:lang w:val="en-GB"/>
        </w:rPr>
        <w:t xml:space="preserve"> </w:t>
      </w:r>
    </w:p>
    <w:p w14:paraId="594E0F32" w14:textId="648055F6" w:rsidR="008D6406" w:rsidRPr="008B4940" w:rsidRDefault="004239AE" w:rsidP="00C41DD8">
      <w:pPr>
        <w:pStyle w:val="Titel"/>
        <w:rPr>
          <w:lang w:val="en-GB"/>
        </w:rPr>
      </w:pPr>
      <w:r w:rsidRPr="008B4940">
        <w:rPr>
          <w:lang w:val="en-GB"/>
        </w:rPr>
        <w:t>Palliative care for children: Methodology for the development of a clinical practice guideline</w:t>
      </w:r>
    </w:p>
    <w:p w14:paraId="22A9DC9D" w14:textId="77777777" w:rsidR="001D44D3" w:rsidRPr="008B4940" w:rsidRDefault="001D44D3" w:rsidP="00133223">
      <w:pPr>
        <w:rPr>
          <w:lang w:val="en-GB"/>
        </w:rPr>
      </w:pPr>
    </w:p>
    <w:sdt>
      <w:sdtPr>
        <w:rPr>
          <w:rFonts w:asciiTheme="minorHAnsi" w:eastAsiaTheme="minorHAnsi" w:hAnsiTheme="minorHAnsi" w:cstheme="minorBidi"/>
          <w:color w:val="auto"/>
          <w:sz w:val="22"/>
          <w:szCs w:val="22"/>
          <w:lang w:val="en-GB" w:eastAsia="en-US"/>
        </w:rPr>
        <w:id w:val="-196465139"/>
        <w:docPartObj>
          <w:docPartGallery w:val="Table of Contents"/>
          <w:docPartUnique/>
        </w:docPartObj>
      </w:sdtPr>
      <w:sdtEndPr>
        <w:rPr>
          <w:b/>
          <w:bCs/>
        </w:rPr>
      </w:sdtEndPr>
      <w:sdtContent>
        <w:p w14:paraId="698138A4" w14:textId="2BF1B2C2" w:rsidR="00C41DD8" w:rsidRPr="008B4940" w:rsidRDefault="004239AE">
          <w:pPr>
            <w:pStyle w:val="Kopvaninhoudsopgave"/>
            <w:rPr>
              <w:rFonts w:asciiTheme="minorHAnsi" w:hAnsiTheme="minorHAnsi"/>
              <w:b/>
              <w:color w:val="auto"/>
              <w:sz w:val="22"/>
              <w:szCs w:val="22"/>
              <w:lang w:val="en-GB"/>
            </w:rPr>
          </w:pPr>
          <w:r w:rsidRPr="008B4940">
            <w:rPr>
              <w:rFonts w:asciiTheme="minorHAnsi" w:hAnsiTheme="minorHAnsi"/>
              <w:b/>
              <w:color w:val="auto"/>
              <w:sz w:val="22"/>
              <w:szCs w:val="22"/>
              <w:lang w:val="en-GB"/>
            </w:rPr>
            <w:t>Content</w:t>
          </w:r>
        </w:p>
        <w:p w14:paraId="103A6534" w14:textId="403AC76F" w:rsidR="00971346" w:rsidRDefault="00C41DD8">
          <w:pPr>
            <w:pStyle w:val="Inhopg1"/>
            <w:tabs>
              <w:tab w:val="right" w:leader="dot" w:pos="9062"/>
            </w:tabs>
            <w:rPr>
              <w:rFonts w:eastAsiaTheme="minorEastAsia"/>
              <w:noProof/>
              <w:lang w:eastAsia="nl-NL"/>
            </w:rPr>
          </w:pPr>
          <w:r w:rsidRPr="008B4940">
            <w:rPr>
              <w:lang w:val="en-GB"/>
            </w:rPr>
            <w:fldChar w:fldCharType="begin"/>
          </w:r>
          <w:r w:rsidRPr="008B4940">
            <w:rPr>
              <w:lang w:val="en-GB"/>
            </w:rPr>
            <w:instrText xml:space="preserve"> TOC \o "1-3" \h \z \u </w:instrText>
          </w:r>
          <w:r w:rsidRPr="008B4940">
            <w:rPr>
              <w:lang w:val="en-GB"/>
            </w:rPr>
            <w:fldChar w:fldCharType="separate"/>
          </w:r>
          <w:hyperlink w:anchor="_Toc128157087" w:history="1">
            <w:r w:rsidR="00971346" w:rsidRPr="00C67A14">
              <w:rPr>
                <w:rStyle w:val="Hyperlink"/>
                <w:noProof/>
              </w:rPr>
              <w:t>Appendix A. Paediatric palliative care guideline development panel</w:t>
            </w:r>
            <w:r w:rsidR="00971346">
              <w:rPr>
                <w:noProof/>
                <w:webHidden/>
              </w:rPr>
              <w:tab/>
            </w:r>
            <w:r w:rsidR="00971346">
              <w:rPr>
                <w:noProof/>
                <w:webHidden/>
              </w:rPr>
              <w:fldChar w:fldCharType="begin"/>
            </w:r>
            <w:r w:rsidR="00971346">
              <w:rPr>
                <w:noProof/>
                <w:webHidden/>
              </w:rPr>
              <w:instrText xml:space="preserve"> PAGEREF _Toc128157087 \h </w:instrText>
            </w:r>
            <w:r w:rsidR="00971346">
              <w:rPr>
                <w:noProof/>
                <w:webHidden/>
              </w:rPr>
            </w:r>
            <w:r w:rsidR="00971346">
              <w:rPr>
                <w:noProof/>
                <w:webHidden/>
              </w:rPr>
              <w:fldChar w:fldCharType="separate"/>
            </w:r>
            <w:r w:rsidR="00971346">
              <w:rPr>
                <w:noProof/>
                <w:webHidden/>
              </w:rPr>
              <w:t>2</w:t>
            </w:r>
            <w:r w:rsidR="00971346">
              <w:rPr>
                <w:noProof/>
                <w:webHidden/>
              </w:rPr>
              <w:fldChar w:fldCharType="end"/>
            </w:r>
          </w:hyperlink>
        </w:p>
        <w:p w14:paraId="2B49392F" w14:textId="2022F4DD" w:rsidR="00971346" w:rsidRDefault="003E2051">
          <w:pPr>
            <w:pStyle w:val="Inhopg1"/>
            <w:tabs>
              <w:tab w:val="right" w:leader="dot" w:pos="9062"/>
            </w:tabs>
            <w:rPr>
              <w:rFonts w:eastAsiaTheme="minorEastAsia"/>
              <w:noProof/>
              <w:lang w:eastAsia="nl-NL"/>
            </w:rPr>
          </w:pPr>
          <w:hyperlink w:anchor="_Toc128157088" w:history="1">
            <w:r w:rsidR="00971346" w:rsidRPr="00C67A14">
              <w:rPr>
                <w:rStyle w:val="Hyperlink"/>
                <w:noProof/>
                <w:lang w:eastAsia="nl-NL"/>
              </w:rPr>
              <w:t xml:space="preserve">Appendix B. </w:t>
            </w:r>
            <w:r w:rsidR="00971346" w:rsidRPr="00C67A14">
              <w:rPr>
                <w:rStyle w:val="Hyperlink"/>
                <w:noProof/>
              </w:rPr>
              <w:t>Working structure for guideline development</w:t>
            </w:r>
            <w:r w:rsidR="00971346">
              <w:rPr>
                <w:noProof/>
                <w:webHidden/>
              </w:rPr>
              <w:tab/>
            </w:r>
            <w:r w:rsidR="00971346">
              <w:rPr>
                <w:noProof/>
                <w:webHidden/>
              </w:rPr>
              <w:fldChar w:fldCharType="begin"/>
            </w:r>
            <w:r w:rsidR="00971346">
              <w:rPr>
                <w:noProof/>
                <w:webHidden/>
              </w:rPr>
              <w:instrText xml:space="preserve"> PAGEREF _Toc128157088 \h </w:instrText>
            </w:r>
            <w:r w:rsidR="00971346">
              <w:rPr>
                <w:noProof/>
                <w:webHidden/>
              </w:rPr>
            </w:r>
            <w:r w:rsidR="00971346">
              <w:rPr>
                <w:noProof/>
                <w:webHidden/>
              </w:rPr>
              <w:fldChar w:fldCharType="separate"/>
            </w:r>
            <w:r w:rsidR="00971346">
              <w:rPr>
                <w:noProof/>
                <w:webHidden/>
              </w:rPr>
              <w:t>6</w:t>
            </w:r>
            <w:r w:rsidR="00971346">
              <w:rPr>
                <w:noProof/>
                <w:webHidden/>
              </w:rPr>
              <w:fldChar w:fldCharType="end"/>
            </w:r>
          </w:hyperlink>
        </w:p>
        <w:p w14:paraId="332389E1" w14:textId="619D9B24" w:rsidR="00971346" w:rsidRDefault="003E2051">
          <w:pPr>
            <w:pStyle w:val="Inhopg1"/>
            <w:tabs>
              <w:tab w:val="right" w:leader="dot" w:pos="9062"/>
            </w:tabs>
            <w:rPr>
              <w:rFonts w:eastAsiaTheme="minorEastAsia"/>
              <w:noProof/>
              <w:lang w:eastAsia="nl-NL"/>
            </w:rPr>
          </w:pPr>
          <w:hyperlink w:anchor="_Toc128157089" w:history="1">
            <w:r w:rsidR="00971346" w:rsidRPr="00C67A14">
              <w:rPr>
                <w:rStyle w:val="Hyperlink"/>
                <w:noProof/>
              </w:rPr>
              <w:t>Appendix C. Guideline development process</w:t>
            </w:r>
            <w:r w:rsidR="00971346">
              <w:rPr>
                <w:noProof/>
                <w:webHidden/>
              </w:rPr>
              <w:tab/>
            </w:r>
            <w:r w:rsidR="00971346">
              <w:rPr>
                <w:noProof/>
                <w:webHidden/>
              </w:rPr>
              <w:fldChar w:fldCharType="begin"/>
            </w:r>
            <w:r w:rsidR="00971346">
              <w:rPr>
                <w:noProof/>
                <w:webHidden/>
              </w:rPr>
              <w:instrText xml:space="preserve"> PAGEREF _Toc128157089 \h </w:instrText>
            </w:r>
            <w:r w:rsidR="00971346">
              <w:rPr>
                <w:noProof/>
                <w:webHidden/>
              </w:rPr>
            </w:r>
            <w:r w:rsidR="00971346">
              <w:rPr>
                <w:noProof/>
                <w:webHidden/>
              </w:rPr>
              <w:fldChar w:fldCharType="separate"/>
            </w:r>
            <w:r w:rsidR="00971346">
              <w:rPr>
                <w:noProof/>
                <w:webHidden/>
              </w:rPr>
              <w:t>7</w:t>
            </w:r>
            <w:r w:rsidR="00971346">
              <w:rPr>
                <w:noProof/>
                <w:webHidden/>
              </w:rPr>
              <w:fldChar w:fldCharType="end"/>
            </w:r>
          </w:hyperlink>
        </w:p>
        <w:p w14:paraId="756D535A" w14:textId="4FDE0C3E" w:rsidR="00971346" w:rsidRDefault="003E2051">
          <w:pPr>
            <w:pStyle w:val="Inhopg1"/>
            <w:tabs>
              <w:tab w:val="right" w:leader="dot" w:pos="9062"/>
            </w:tabs>
            <w:rPr>
              <w:rFonts w:eastAsiaTheme="minorEastAsia"/>
              <w:noProof/>
              <w:lang w:eastAsia="nl-NL"/>
            </w:rPr>
          </w:pPr>
          <w:hyperlink w:anchor="_Toc128157090" w:history="1">
            <w:r w:rsidR="00971346" w:rsidRPr="00C67A14">
              <w:rPr>
                <w:rStyle w:val="Hyperlink"/>
                <w:noProof/>
              </w:rPr>
              <w:t>Appendix D. Clinical questions</w:t>
            </w:r>
            <w:r w:rsidR="00971346">
              <w:rPr>
                <w:noProof/>
                <w:webHidden/>
              </w:rPr>
              <w:tab/>
            </w:r>
            <w:r w:rsidR="00971346">
              <w:rPr>
                <w:noProof/>
                <w:webHidden/>
              </w:rPr>
              <w:fldChar w:fldCharType="begin"/>
            </w:r>
            <w:r w:rsidR="00971346">
              <w:rPr>
                <w:noProof/>
                <w:webHidden/>
              </w:rPr>
              <w:instrText xml:space="preserve"> PAGEREF _Toc128157090 \h </w:instrText>
            </w:r>
            <w:r w:rsidR="00971346">
              <w:rPr>
                <w:noProof/>
                <w:webHidden/>
              </w:rPr>
            </w:r>
            <w:r w:rsidR="00971346">
              <w:rPr>
                <w:noProof/>
                <w:webHidden/>
              </w:rPr>
              <w:fldChar w:fldCharType="separate"/>
            </w:r>
            <w:r w:rsidR="00971346">
              <w:rPr>
                <w:noProof/>
                <w:webHidden/>
              </w:rPr>
              <w:t>8</w:t>
            </w:r>
            <w:r w:rsidR="00971346">
              <w:rPr>
                <w:noProof/>
                <w:webHidden/>
              </w:rPr>
              <w:fldChar w:fldCharType="end"/>
            </w:r>
          </w:hyperlink>
        </w:p>
        <w:p w14:paraId="7E23A2FF" w14:textId="5571AD48" w:rsidR="00971346" w:rsidRDefault="003E2051">
          <w:pPr>
            <w:pStyle w:val="Inhopg1"/>
            <w:tabs>
              <w:tab w:val="right" w:leader="dot" w:pos="9062"/>
            </w:tabs>
            <w:rPr>
              <w:rFonts w:eastAsiaTheme="minorEastAsia"/>
              <w:noProof/>
              <w:lang w:eastAsia="nl-NL"/>
            </w:rPr>
          </w:pPr>
          <w:hyperlink w:anchor="_Toc128157091" w:history="1">
            <w:r w:rsidR="00971346" w:rsidRPr="00C67A14">
              <w:rPr>
                <w:rStyle w:val="Hyperlink"/>
                <w:noProof/>
              </w:rPr>
              <w:t>Appendix E. Search strategies</w:t>
            </w:r>
            <w:r w:rsidR="00971346">
              <w:rPr>
                <w:noProof/>
                <w:webHidden/>
              </w:rPr>
              <w:tab/>
            </w:r>
            <w:r w:rsidR="00971346">
              <w:rPr>
                <w:noProof/>
                <w:webHidden/>
              </w:rPr>
              <w:fldChar w:fldCharType="begin"/>
            </w:r>
            <w:r w:rsidR="00971346">
              <w:rPr>
                <w:noProof/>
                <w:webHidden/>
              </w:rPr>
              <w:instrText xml:space="preserve"> PAGEREF _Toc128157091 \h </w:instrText>
            </w:r>
            <w:r w:rsidR="00971346">
              <w:rPr>
                <w:noProof/>
                <w:webHidden/>
              </w:rPr>
            </w:r>
            <w:r w:rsidR="00971346">
              <w:rPr>
                <w:noProof/>
                <w:webHidden/>
              </w:rPr>
              <w:fldChar w:fldCharType="separate"/>
            </w:r>
            <w:r w:rsidR="00971346">
              <w:rPr>
                <w:noProof/>
                <w:webHidden/>
              </w:rPr>
              <w:t>12</w:t>
            </w:r>
            <w:r w:rsidR="00971346">
              <w:rPr>
                <w:noProof/>
                <w:webHidden/>
              </w:rPr>
              <w:fldChar w:fldCharType="end"/>
            </w:r>
          </w:hyperlink>
        </w:p>
        <w:p w14:paraId="383101DB" w14:textId="0C48450D" w:rsidR="00971346" w:rsidRDefault="003E2051">
          <w:pPr>
            <w:pStyle w:val="Inhopg1"/>
            <w:tabs>
              <w:tab w:val="right" w:leader="dot" w:pos="9062"/>
            </w:tabs>
            <w:rPr>
              <w:rFonts w:eastAsiaTheme="minorEastAsia"/>
              <w:noProof/>
              <w:lang w:eastAsia="nl-NL"/>
            </w:rPr>
          </w:pPr>
          <w:hyperlink w:anchor="_Toc128157092" w:history="1">
            <w:r w:rsidR="00971346" w:rsidRPr="00C67A14">
              <w:rPr>
                <w:rStyle w:val="Hyperlink"/>
                <w:noProof/>
              </w:rPr>
              <w:t>Appendix F.  Inclusion criteria</w:t>
            </w:r>
            <w:r w:rsidR="00971346">
              <w:rPr>
                <w:noProof/>
                <w:webHidden/>
              </w:rPr>
              <w:tab/>
            </w:r>
            <w:r w:rsidR="00971346">
              <w:rPr>
                <w:noProof/>
                <w:webHidden/>
              </w:rPr>
              <w:fldChar w:fldCharType="begin"/>
            </w:r>
            <w:r w:rsidR="00971346">
              <w:rPr>
                <w:noProof/>
                <w:webHidden/>
              </w:rPr>
              <w:instrText xml:space="preserve"> PAGEREF _Toc128157092 \h </w:instrText>
            </w:r>
            <w:r w:rsidR="00971346">
              <w:rPr>
                <w:noProof/>
                <w:webHidden/>
              </w:rPr>
            </w:r>
            <w:r w:rsidR="00971346">
              <w:rPr>
                <w:noProof/>
                <w:webHidden/>
              </w:rPr>
              <w:fldChar w:fldCharType="separate"/>
            </w:r>
            <w:r w:rsidR="00971346">
              <w:rPr>
                <w:noProof/>
                <w:webHidden/>
              </w:rPr>
              <w:t>16</w:t>
            </w:r>
            <w:r w:rsidR="00971346">
              <w:rPr>
                <w:noProof/>
                <w:webHidden/>
              </w:rPr>
              <w:fldChar w:fldCharType="end"/>
            </w:r>
          </w:hyperlink>
        </w:p>
        <w:p w14:paraId="4B20F3B8" w14:textId="1885DC83" w:rsidR="00971346" w:rsidRDefault="003E2051">
          <w:pPr>
            <w:pStyle w:val="Inhopg1"/>
            <w:tabs>
              <w:tab w:val="right" w:leader="dot" w:pos="9062"/>
            </w:tabs>
            <w:rPr>
              <w:rFonts w:eastAsiaTheme="minorEastAsia"/>
              <w:noProof/>
              <w:lang w:eastAsia="nl-NL"/>
            </w:rPr>
          </w:pPr>
          <w:hyperlink w:anchor="_Toc128157093" w:history="1">
            <w:r w:rsidR="00971346" w:rsidRPr="00C67A14">
              <w:rPr>
                <w:rStyle w:val="Hyperlink"/>
                <w:rFonts w:cs="Calibri"/>
                <w:noProof/>
              </w:rPr>
              <w:t xml:space="preserve">Appendix G. </w:t>
            </w:r>
            <w:r w:rsidR="00971346" w:rsidRPr="00C67A14">
              <w:rPr>
                <w:rStyle w:val="Hyperlink"/>
                <w:noProof/>
              </w:rPr>
              <w:t>Criteria for appraisal of evidence and strength of recommendations.</w:t>
            </w:r>
            <w:r w:rsidR="00971346">
              <w:rPr>
                <w:noProof/>
                <w:webHidden/>
              </w:rPr>
              <w:tab/>
            </w:r>
            <w:r w:rsidR="00971346">
              <w:rPr>
                <w:noProof/>
                <w:webHidden/>
              </w:rPr>
              <w:fldChar w:fldCharType="begin"/>
            </w:r>
            <w:r w:rsidR="00971346">
              <w:rPr>
                <w:noProof/>
                <w:webHidden/>
              </w:rPr>
              <w:instrText xml:space="preserve"> PAGEREF _Toc128157093 \h </w:instrText>
            </w:r>
            <w:r w:rsidR="00971346">
              <w:rPr>
                <w:noProof/>
                <w:webHidden/>
              </w:rPr>
            </w:r>
            <w:r w:rsidR="00971346">
              <w:rPr>
                <w:noProof/>
                <w:webHidden/>
              </w:rPr>
              <w:fldChar w:fldCharType="separate"/>
            </w:r>
            <w:r w:rsidR="00971346">
              <w:rPr>
                <w:noProof/>
                <w:webHidden/>
              </w:rPr>
              <w:t>18</w:t>
            </w:r>
            <w:r w:rsidR="00971346">
              <w:rPr>
                <w:noProof/>
                <w:webHidden/>
              </w:rPr>
              <w:fldChar w:fldCharType="end"/>
            </w:r>
          </w:hyperlink>
        </w:p>
        <w:p w14:paraId="4A32A66C" w14:textId="79CCC809" w:rsidR="00971346" w:rsidRDefault="003E2051">
          <w:pPr>
            <w:pStyle w:val="Inhopg1"/>
            <w:tabs>
              <w:tab w:val="right" w:leader="dot" w:pos="9062"/>
            </w:tabs>
            <w:rPr>
              <w:rFonts w:eastAsiaTheme="minorEastAsia"/>
              <w:noProof/>
              <w:lang w:eastAsia="nl-NL"/>
            </w:rPr>
          </w:pPr>
          <w:hyperlink w:anchor="_Toc128157094" w:history="1">
            <w:r w:rsidR="00971346" w:rsidRPr="00C67A14">
              <w:rPr>
                <w:rStyle w:val="Hyperlink"/>
                <w:noProof/>
              </w:rPr>
              <w:t>Appendix H. Results identified evidence and additional literature</w:t>
            </w:r>
            <w:r w:rsidR="00971346">
              <w:rPr>
                <w:noProof/>
                <w:webHidden/>
              </w:rPr>
              <w:tab/>
            </w:r>
            <w:r w:rsidR="00971346">
              <w:rPr>
                <w:noProof/>
                <w:webHidden/>
              </w:rPr>
              <w:fldChar w:fldCharType="begin"/>
            </w:r>
            <w:r w:rsidR="00971346">
              <w:rPr>
                <w:noProof/>
                <w:webHidden/>
              </w:rPr>
              <w:instrText xml:space="preserve"> PAGEREF _Toc128157094 \h </w:instrText>
            </w:r>
            <w:r w:rsidR="00971346">
              <w:rPr>
                <w:noProof/>
                <w:webHidden/>
              </w:rPr>
            </w:r>
            <w:r w:rsidR="00971346">
              <w:rPr>
                <w:noProof/>
                <w:webHidden/>
              </w:rPr>
              <w:fldChar w:fldCharType="separate"/>
            </w:r>
            <w:r w:rsidR="00971346">
              <w:rPr>
                <w:noProof/>
                <w:webHidden/>
              </w:rPr>
              <w:t>19</w:t>
            </w:r>
            <w:r w:rsidR="00971346">
              <w:rPr>
                <w:noProof/>
                <w:webHidden/>
              </w:rPr>
              <w:fldChar w:fldCharType="end"/>
            </w:r>
          </w:hyperlink>
        </w:p>
        <w:p w14:paraId="4B7C930E" w14:textId="14274924" w:rsidR="00C41DD8" w:rsidRPr="008B4940" w:rsidRDefault="00C41DD8">
          <w:pPr>
            <w:rPr>
              <w:lang w:val="en-GB"/>
            </w:rPr>
          </w:pPr>
          <w:r w:rsidRPr="008B4940">
            <w:rPr>
              <w:b/>
              <w:bCs/>
              <w:lang w:val="en-GB"/>
            </w:rPr>
            <w:fldChar w:fldCharType="end"/>
          </w:r>
        </w:p>
      </w:sdtContent>
    </w:sdt>
    <w:p w14:paraId="05224C24" w14:textId="77777777" w:rsidR="001D44D3" w:rsidRPr="008B4940" w:rsidRDefault="001D44D3" w:rsidP="00133223">
      <w:pPr>
        <w:spacing w:line="259" w:lineRule="auto"/>
        <w:rPr>
          <w:lang w:val="en-GB"/>
        </w:rPr>
      </w:pPr>
      <w:r w:rsidRPr="008B4940">
        <w:rPr>
          <w:lang w:val="en-GB"/>
        </w:rPr>
        <w:br w:type="page"/>
      </w:r>
    </w:p>
    <w:p w14:paraId="62529334" w14:textId="77777777" w:rsidR="00872C60" w:rsidRPr="008B4940" w:rsidRDefault="00872C60" w:rsidP="00133223">
      <w:pPr>
        <w:spacing w:line="259" w:lineRule="auto"/>
        <w:rPr>
          <w:lang w:val="en-GB"/>
        </w:rPr>
        <w:sectPr w:rsidR="00872C60" w:rsidRPr="008B4940" w:rsidSect="00225966">
          <w:pgSz w:w="11906" w:h="16838"/>
          <w:pgMar w:top="1417" w:right="1417" w:bottom="1417" w:left="1417" w:header="708" w:footer="708" w:gutter="0"/>
          <w:cols w:space="708"/>
          <w:docGrid w:linePitch="360"/>
        </w:sectPr>
      </w:pPr>
    </w:p>
    <w:p w14:paraId="2B05CC4F" w14:textId="6B12D682" w:rsidR="002104D1" w:rsidRPr="008B4940" w:rsidRDefault="002104D1" w:rsidP="002104D1">
      <w:pPr>
        <w:pStyle w:val="Kop1"/>
        <w:numPr>
          <w:ilvl w:val="0"/>
          <w:numId w:val="0"/>
        </w:numPr>
        <w:ind w:left="432" w:hanging="432"/>
        <w:rPr>
          <w:b w:val="0"/>
        </w:rPr>
      </w:pPr>
      <w:bookmarkStart w:id="0" w:name="_Toc128157087"/>
      <w:r w:rsidRPr="008B4940">
        <w:lastRenderedPageBreak/>
        <w:t xml:space="preserve">Appendix </w:t>
      </w:r>
      <w:r w:rsidR="00ED0A5F" w:rsidRPr="008B4940">
        <w:t>A</w:t>
      </w:r>
      <w:r w:rsidRPr="008B4940">
        <w:t xml:space="preserve">. </w:t>
      </w:r>
      <w:r w:rsidR="003C120B" w:rsidRPr="008B4940">
        <w:rPr>
          <w:b w:val="0"/>
          <w:bCs w:val="0"/>
        </w:rPr>
        <w:t>Pa</w:t>
      </w:r>
      <w:r w:rsidRPr="008B4940">
        <w:rPr>
          <w:b w:val="0"/>
        </w:rPr>
        <w:t>ediatric palliative care guideline development panel</w:t>
      </w:r>
      <w:bookmarkEnd w:id="0"/>
    </w:p>
    <w:p w14:paraId="187BCEF0" w14:textId="77777777" w:rsidR="002104D1" w:rsidRPr="008B4940" w:rsidRDefault="002104D1" w:rsidP="002104D1">
      <w:pPr>
        <w:rPr>
          <w:b/>
          <w:u w:val="single"/>
          <w:lang w:val="en-GB"/>
        </w:rPr>
      </w:pPr>
    </w:p>
    <w:p w14:paraId="60BE97AA" w14:textId="77777777" w:rsidR="002104D1" w:rsidRPr="008B4940" w:rsidRDefault="002104D1" w:rsidP="002104D1">
      <w:pPr>
        <w:rPr>
          <w:b/>
          <w:u w:val="single"/>
          <w:lang w:val="en-GB"/>
        </w:rPr>
      </w:pPr>
      <w:r w:rsidRPr="008B4940">
        <w:rPr>
          <w:b/>
          <w:u w:val="single"/>
          <w:lang w:val="en-GB"/>
        </w:rPr>
        <w:t>Expert panel</w:t>
      </w:r>
    </w:p>
    <w:p w14:paraId="0ACD43BB" w14:textId="77777777" w:rsidR="002104D1" w:rsidRPr="008B4940" w:rsidRDefault="002104D1" w:rsidP="002104D1">
      <w:pPr>
        <w:rPr>
          <w:bCs/>
          <w:u w:val="single"/>
          <w:lang w:val="en-GB"/>
        </w:rPr>
      </w:pPr>
      <w:r w:rsidRPr="008B4940">
        <w:rPr>
          <w:bCs/>
          <w:u w:val="single"/>
          <w:lang w:val="en-GB"/>
        </w:rPr>
        <w:t>Core group members</w:t>
      </w:r>
    </w:p>
    <w:tbl>
      <w:tblPr>
        <w:tblStyle w:val="LightList1"/>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269"/>
        <w:gridCol w:w="2693"/>
        <w:gridCol w:w="4678"/>
      </w:tblGrid>
      <w:tr w:rsidR="002104D1" w:rsidRPr="008B4940" w14:paraId="44670689" w14:textId="77777777" w:rsidTr="00CE5FC4">
        <w:trPr>
          <w:cnfStyle w:val="100000000000" w:firstRow="1" w:lastRow="0" w:firstColumn="0" w:lastColumn="0" w:oddVBand="0" w:evenVBand="0" w:oddHBand="0" w:evenHBand="0" w:firstRowFirstColumn="0" w:firstRowLastColumn="0" w:lastRowFirstColumn="0" w:lastRowLastColumn="0"/>
          <w:trHeight w:val="284"/>
        </w:trPr>
        <w:tc>
          <w:tcPr>
            <w:tcW w:w="2269" w:type="dxa"/>
            <w:shd w:val="clear" w:color="auto" w:fill="808080" w:themeFill="background1" w:themeFillShade="80"/>
          </w:tcPr>
          <w:p w14:paraId="7FAC10C8"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Name</w:t>
            </w:r>
          </w:p>
        </w:tc>
        <w:tc>
          <w:tcPr>
            <w:tcW w:w="2693" w:type="dxa"/>
            <w:shd w:val="clear" w:color="auto" w:fill="808080" w:themeFill="background1" w:themeFillShade="80"/>
          </w:tcPr>
          <w:p w14:paraId="070CBD2C"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Role</w:t>
            </w:r>
          </w:p>
        </w:tc>
        <w:tc>
          <w:tcPr>
            <w:tcW w:w="4678" w:type="dxa"/>
            <w:shd w:val="clear" w:color="auto" w:fill="808080" w:themeFill="background1" w:themeFillShade="80"/>
          </w:tcPr>
          <w:p w14:paraId="0EC205D9"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Area of expertise</w:t>
            </w:r>
          </w:p>
        </w:tc>
      </w:tr>
      <w:tr w:rsidR="002104D1" w:rsidRPr="003E2051" w14:paraId="3152908B"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3F729228" w14:textId="4CE4B73D" w:rsidR="002104D1" w:rsidRPr="008B4940" w:rsidRDefault="002104D1" w:rsidP="001055F2">
            <w:pPr>
              <w:contextualSpacing/>
              <w:rPr>
                <w:rFonts w:asciiTheme="minorHAnsi" w:eastAsia="Times New Roman" w:hAnsiTheme="minorHAnsi" w:cs="Arial"/>
                <w:sz w:val="22"/>
                <w:szCs w:val="22"/>
                <w:lang w:eastAsia="nl-NL"/>
              </w:rPr>
            </w:pPr>
            <w:r w:rsidRPr="008B4940">
              <w:rPr>
                <w:rFonts w:asciiTheme="minorHAnsi" w:eastAsia="Times New Roman" w:hAnsiTheme="minorHAnsi"/>
                <w:sz w:val="22"/>
                <w:szCs w:val="22"/>
                <w:lang w:eastAsia="nl-NL"/>
              </w:rPr>
              <w:t>Erna</w:t>
            </w:r>
            <w:r w:rsidR="00917DDC" w:rsidRPr="008B4940">
              <w:rPr>
                <w:rFonts w:asciiTheme="minorHAnsi" w:eastAsia="Times New Roman" w:hAnsiTheme="minorHAnsi"/>
                <w:sz w:val="22"/>
                <w:szCs w:val="22"/>
                <w:lang w:eastAsia="nl-NL"/>
              </w:rPr>
              <w:t xml:space="preserve"> </w:t>
            </w:r>
            <w:r w:rsidRPr="008B4940">
              <w:rPr>
                <w:rFonts w:asciiTheme="minorHAnsi" w:eastAsia="Times New Roman" w:hAnsiTheme="minorHAnsi"/>
                <w:sz w:val="22"/>
                <w:szCs w:val="22"/>
                <w:lang w:eastAsia="nl-NL"/>
              </w:rPr>
              <w:t>Michiels</w:t>
            </w:r>
          </w:p>
        </w:tc>
        <w:tc>
          <w:tcPr>
            <w:tcW w:w="2693" w:type="dxa"/>
            <w:tcBorders>
              <w:top w:val="none" w:sz="0" w:space="0" w:color="auto"/>
              <w:bottom w:val="none" w:sz="0" w:space="0" w:color="auto"/>
            </w:tcBorders>
          </w:tcPr>
          <w:p w14:paraId="295DE0F3"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 xml:space="preserve">Chair </w:t>
            </w:r>
          </w:p>
        </w:tc>
        <w:tc>
          <w:tcPr>
            <w:tcW w:w="4678" w:type="dxa"/>
            <w:tcBorders>
              <w:top w:val="none" w:sz="0" w:space="0" w:color="auto"/>
              <w:bottom w:val="none" w:sz="0" w:space="0" w:color="auto"/>
              <w:right w:val="none" w:sz="0" w:space="0" w:color="auto"/>
            </w:tcBorders>
          </w:tcPr>
          <w:p w14:paraId="118B8AA5"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Paediatric oncology, paediatric palliative care</w:t>
            </w:r>
          </w:p>
        </w:tc>
      </w:tr>
      <w:tr w:rsidR="002104D1" w:rsidRPr="008B4940" w14:paraId="2ABC1097" w14:textId="77777777" w:rsidTr="00CE5FC4">
        <w:trPr>
          <w:trHeight w:val="284"/>
        </w:trPr>
        <w:tc>
          <w:tcPr>
            <w:tcW w:w="2269" w:type="dxa"/>
          </w:tcPr>
          <w:p w14:paraId="477FEB9A" w14:textId="7D5686EF" w:rsidR="002104D1" w:rsidRPr="008B4940" w:rsidRDefault="002104D1" w:rsidP="001055F2">
            <w:pPr>
              <w:rPr>
                <w:rFonts w:eastAsia="Times New Roman" w:cs="Arial"/>
                <w:sz w:val="22"/>
                <w:szCs w:val="22"/>
                <w:lang w:eastAsia="nl-NL"/>
              </w:rPr>
            </w:pPr>
            <w:r w:rsidRPr="008B4940">
              <w:rPr>
                <w:rFonts w:eastAsia="Times New Roman"/>
                <w:sz w:val="22"/>
                <w:szCs w:val="22"/>
                <w:lang w:eastAsia="nl-NL"/>
              </w:rPr>
              <w:t>Eduard Verhagen</w:t>
            </w:r>
          </w:p>
        </w:tc>
        <w:tc>
          <w:tcPr>
            <w:tcW w:w="2693" w:type="dxa"/>
          </w:tcPr>
          <w:p w14:paraId="117E5B40"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Co-Chair</w:t>
            </w:r>
          </w:p>
        </w:tc>
        <w:tc>
          <w:tcPr>
            <w:tcW w:w="4678" w:type="dxa"/>
          </w:tcPr>
          <w:p w14:paraId="377F53BB"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Paediatrics, paediatric palliative care</w:t>
            </w:r>
          </w:p>
        </w:tc>
      </w:tr>
      <w:tr w:rsidR="002104D1" w:rsidRPr="008B4940" w14:paraId="5A9DB5AF"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0BD53AAA" w14:textId="77D7DE63"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Kim van Teunenbroek</w:t>
            </w:r>
          </w:p>
        </w:tc>
        <w:tc>
          <w:tcPr>
            <w:tcW w:w="2693" w:type="dxa"/>
            <w:tcBorders>
              <w:top w:val="none" w:sz="0" w:space="0" w:color="auto"/>
              <w:bottom w:val="none" w:sz="0" w:space="0" w:color="auto"/>
            </w:tcBorders>
          </w:tcPr>
          <w:p w14:paraId="0E383C04" w14:textId="77777777" w:rsidR="002104D1" w:rsidRPr="008B4940" w:rsidRDefault="002104D1" w:rsidP="001055F2">
            <w:pPr>
              <w:rPr>
                <w:rFonts w:cs="Calibri"/>
                <w:sz w:val="22"/>
              </w:rPr>
            </w:pPr>
            <w:r w:rsidRPr="008B4940">
              <w:rPr>
                <w:rFonts w:cs="Calibri"/>
                <w:sz w:val="22"/>
              </w:rPr>
              <w:t>Coordinator</w:t>
            </w:r>
          </w:p>
        </w:tc>
        <w:tc>
          <w:tcPr>
            <w:tcW w:w="4678" w:type="dxa"/>
            <w:tcBorders>
              <w:top w:val="none" w:sz="0" w:space="0" w:color="auto"/>
              <w:bottom w:val="none" w:sz="0" w:space="0" w:color="auto"/>
              <w:right w:val="none" w:sz="0" w:space="0" w:color="auto"/>
            </w:tcBorders>
          </w:tcPr>
          <w:p w14:paraId="1E631808" w14:textId="77777777" w:rsidR="002104D1" w:rsidRPr="008B4940" w:rsidRDefault="002104D1" w:rsidP="001055F2">
            <w:pPr>
              <w:rPr>
                <w:rFonts w:cs="Calibri"/>
                <w:sz w:val="22"/>
              </w:rPr>
            </w:pPr>
            <w:r w:rsidRPr="008B4940">
              <w:rPr>
                <w:rFonts w:cs="Calibri"/>
                <w:sz w:val="22"/>
              </w:rPr>
              <w:t>Guideline development (PhD candidate)</w:t>
            </w:r>
          </w:p>
        </w:tc>
      </w:tr>
      <w:tr w:rsidR="002104D1" w:rsidRPr="003E2051" w14:paraId="4061AE77" w14:textId="77777777" w:rsidTr="00CE5FC4">
        <w:trPr>
          <w:trHeight w:val="284"/>
        </w:trPr>
        <w:tc>
          <w:tcPr>
            <w:tcW w:w="2269" w:type="dxa"/>
          </w:tcPr>
          <w:p w14:paraId="6F4FDF0D" w14:textId="673E0FF0"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Leontien Kremer</w:t>
            </w:r>
          </w:p>
        </w:tc>
        <w:tc>
          <w:tcPr>
            <w:tcW w:w="2693" w:type="dxa"/>
          </w:tcPr>
          <w:p w14:paraId="662CE5D0" w14:textId="77777777" w:rsidR="002104D1" w:rsidRPr="008B4940" w:rsidRDefault="002104D1" w:rsidP="001055F2">
            <w:pPr>
              <w:rPr>
                <w:rFonts w:cs="Calibri"/>
                <w:sz w:val="22"/>
              </w:rPr>
            </w:pPr>
            <w:r w:rsidRPr="008B4940">
              <w:rPr>
                <w:rFonts w:cs="Calibri"/>
                <w:sz w:val="22"/>
              </w:rPr>
              <w:t>Advisor</w:t>
            </w:r>
          </w:p>
        </w:tc>
        <w:tc>
          <w:tcPr>
            <w:tcW w:w="4678" w:type="dxa"/>
          </w:tcPr>
          <w:p w14:paraId="63795293" w14:textId="77777777" w:rsidR="002104D1" w:rsidRPr="008B4940" w:rsidRDefault="002104D1" w:rsidP="001055F2">
            <w:pPr>
              <w:rPr>
                <w:rFonts w:cs="Calibri"/>
                <w:sz w:val="22"/>
              </w:rPr>
            </w:pPr>
            <w:r w:rsidRPr="008B4940">
              <w:rPr>
                <w:rFonts w:asciiTheme="minorHAnsi" w:hAnsiTheme="minorHAnsi" w:cs="Calibri"/>
                <w:sz w:val="22"/>
              </w:rPr>
              <w:t>Guideline development, paediatrics, paediatric oncology</w:t>
            </w:r>
          </w:p>
        </w:tc>
      </w:tr>
      <w:tr w:rsidR="002104D1" w:rsidRPr="008B4940" w14:paraId="6FBB3B41"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7E6ED5A1" w14:textId="03FDD489" w:rsidR="002104D1" w:rsidRPr="008B4940" w:rsidRDefault="002104D1" w:rsidP="001055F2">
            <w:pPr>
              <w:contextualSpacing/>
              <w:rPr>
                <w:rFonts w:asciiTheme="minorHAnsi" w:eastAsia="Times New Roman" w:hAnsiTheme="minorHAnsi" w:cs="Arial"/>
                <w:sz w:val="22"/>
                <w:szCs w:val="22"/>
                <w:lang w:eastAsia="nl-NL"/>
              </w:rPr>
            </w:pPr>
            <w:r w:rsidRPr="008B4940">
              <w:rPr>
                <w:rFonts w:asciiTheme="minorHAnsi" w:eastAsia="Times New Roman" w:hAnsiTheme="minorHAnsi"/>
                <w:color w:val="000000"/>
                <w:sz w:val="22"/>
                <w:szCs w:val="22"/>
                <w:lang w:eastAsia="nl-NL"/>
              </w:rPr>
              <w:t>Renée Mulder</w:t>
            </w:r>
          </w:p>
        </w:tc>
        <w:tc>
          <w:tcPr>
            <w:tcW w:w="2693" w:type="dxa"/>
            <w:tcBorders>
              <w:top w:val="none" w:sz="0" w:space="0" w:color="auto"/>
              <w:bottom w:val="none" w:sz="0" w:space="0" w:color="auto"/>
            </w:tcBorders>
          </w:tcPr>
          <w:p w14:paraId="7D068FD9" w14:textId="77777777" w:rsidR="002104D1" w:rsidRPr="008B4940" w:rsidRDefault="002104D1" w:rsidP="001055F2">
            <w:pPr>
              <w:ind w:right="-108"/>
              <w:rPr>
                <w:rFonts w:asciiTheme="minorHAnsi" w:hAnsiTheme="minorHAnsi" w:cs="Calibri"/>
                <w:sz w:val="22"/>
              </w:rPr>
            </w:pPr>
            <w:r w:rsidRPr="008B4940">
              <w:rPr>
                <w:rFonts w:asciiTheme="minorHAnsi" w:hAnsiTheme="minorHAnsi" w:cs="Calibri"/>
                <w:sz w:val="22"/>
              </w:rPr>
              <w:t>Advisor</w:t>
            </w:r>
          </w:p>
        </w:tc>
        <w:tc>
          <w:tcPr>
            <w:tcW w:w="4678" w:type="dxa"/>
            <w:tcBorders>
              <w:top w:val="none" w:sz="0" w:space="0" w:color="auto"/>
              <w:bottom w:val="none" w:sz="0" w:space="0" w:color="auto"/>
              <w:right w:val="none" w:sz="0" w:space="0" w:color="auto"/>
            </w:tcBorders>
          </w:tcPr>
          <w:p w14:paraId="7FC97C87"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Guideline development, Paediatric Oncology</w:t>
            </w:r>
          </w:p>
        </w:tc>
      </w:tr>
      <w:tr w:rsidR="002104D1" w:rsidRPr="008B4940" w14:paraId="60030139" w14:textId="77777777" w:rsidTr="00CE5FC4">
        <w:trPr>
          <w:trHeight w:val="284"/>
        </w:trPr>
        <w:tc>
          <w:tcPr>
            <w:tcW w:w="2269" w:type="dxa"/>
          </w:tcPr>
          <w:p w14:paraId="7CDD2252" w14:textId="7A585733" w:rsidR="002104D1" w:rsidRPr="008B4940" w:rsidRDefault="002104D1" w:rsidP="001055F2">
            <w:pPr>
              <w:contextualSpacing/>
              <w:rPr>
                <w:rFonts w:asciiTheme="minorHAnsi" w:eastAsia="Times New Roman" w:hAnsiTheme="minorHAnsi" w:cs="Arial"/>
                <w:sz w:val="22"/>
                <w:szCs w:val="22"/>
                <w:lang w:eastAsia="nl-NL"/>
              </w:rPr>
            </w:pPr>
            <w:r w:rsidRPr="008B4940">
              <w:rPr>
                <w:rFonts w:asciiTheme="minorHAnsi" w:eastAsia="Times New Roman" w:hAnsiTheme="minorHAnsi" w:cs="Arial"/>
                <w:sz w:val="22"/>
                <w:szCs w:val="22"/>
                <w:lang w:eastAsia="nl-NL"/>
              </w:rPr>
              <w:t>Hester Rippen</w:t>
            </w:r>
          </w:p>
        </w:tc>
        <w:tc>
          <w:tcPr>
            <w:tcW w:w="7371" w:type="dxa"/>
            <w:gridSpan w:val="2"/>
          </w:tcPr>
          <w:p w14:paraId="4A7AB1C7" w14:textId="416ACBAE" w:rsidR="002104D1" w:rsidRPr="003A2745" w:rsidRDefault="002104D1" w:rsidP="001055F2">
            <w:pPr>
              <w:rPr>
                <w:rFonts w:asciiTheme="minorHAnsi" w:hAnsiTheme="minorHAnsi" w:cs="Calibri"/>
                <w:sz w:val="22"/>
                <w:lang w:val="nl-NL"/>
              </w:rPr>
            </w:pPr>
            <w:r w:rsidRPr="003A2745">
              <w:rPr>
                <w:rFonts w:asciiTheme="minorHAnsi" w:hAnsiTheme="minorHAnsi" w:cs="Calibri"/>
                <w:sz w:val="22"/>
                <w:lang w:val="nl-NL"/>
              </w:rPr>
              <w:t xml:space="preserve">Patient </w:t>
            </w:r>
            <w:r w:rsidR="00FB5A4D">
              <w:rPr>
                <w:rFonts w:asciiTheme="minorHAnsi" w:hAnsiTheme="minorHAnsi" w:cs="Calibri"/>
                <w:sz w:val="22"/>
                <w:lang w:val="nl-NL"/>
              </w:rPr>
              <w:t>representative</w:t>
            </w:r>
            <w:r w:rsidRPr="003A2745">
              <w:rPr>
                <w:rFonts w:asciiTheme="minorHAnsi" w:hAnsiTheme="minorHAnsi" w:cs="Calibri"/>
                <w:sz w:val="22"/>
                <w:lang w:val="nl-NL"/>
              </w:rPr>
              <w:t xml:space="preserve"> (Stichting Kind &amp; Ziekenhuis)</w:t>
            </w:r>
          </w:p>
        </w:tc>
      </w:tr>
      <w:tr w:rsidR="002104D1" w:rsidRPr="003E2051" w14:paraId="5C167F3D"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6E52D10E" w14:textId="19E2383E" w:rsidR="002104D1" w:rsidRPr="008B4940" w:rsidRDefault="002104D1" w:rsidP="001055F2">
            <w:pPr>
              <w:rPr>
                <w:rFonts w:asciiTheme="minorHAnsi" w:eastAsia="Times New Roman" w:hAnsiTheme="minorHAnsi"/>
                <w:b/>
                <w:bCs/>
                <w:color w:val="000000"/>
                <w:sz w:val="22"/>
                <w:szCs w:val="22"/>
                <w:lang w:eastAsia="nl-NL"/>
              </w:rPr>
            </w:pPr>
            <w:r w:rsidRPr="008B4940">
              <w:rPr>
                <w:rFonts w:asciiTheme="minorHAnsi" w:eastAsia="Times New Roman" w:hAnsiTheme="minorHAnsi"/>
                <w:color w:val="000000"/>
                <w:sz w:val="22"/>
                <w:szCs w:val="22"/>
                <w:lang w:eastAsia="nl-NL"/>
              </w:rPr>
              <w:t>Johannes Verheijden</w:t>
            </w:r>
          </w:p>
        </w:tc>
        <w:tc>
          <w:tcPr>
            <w:tcW w:w="7371" w:type="dxa"/>
            <w:gridSpan w:val="2"/>
            <w:tcBorders>
              <w:top w:val="none" w:sz="0" w:space="0" w:color="auto"/>
              <w:bottom w:val="none" w:sz="0" w:space="0" w:color="auto"/>
              <w:right w:val="none" w:sz="0" w:space="0" w:color="auto"/>
            </w:tcBorders>
          </w:tcPr>
          <w:p w14:paraId="7A2AEEC2" w14:textId="10C91407" w:rsidR="002104D1" w:rsidRPr="008B4940" w:rsidRDefault="002104D1" w:rsidP="001055F2">
            <w:pPr>
              <w:rPr>
                <w:rFonts w:asciiTheme="minorHAnsi" w:hAnsiTheme="minorHAnsi" w:cs="Calibri"/>
                <w:sz w:val="22"/>
              </w:rPr>
            </w:pPr>
            <w:r w:rsidRPr="008B4940">
              <w:rPr>
                <w:rFonts w:cs="Calibri"/>
                <w:sz w:val="22"/>
              </w:rPr>
              <w:t xml:space="preserve">Patient </w:t>
            </w:r>
            <w:r w:rsidR="00FB5A4D">
              <w:rPr>
                <w:rFonts w:cs="Calibri"/>
                <w:sz w:val="22"/>
              </w:rPr>
              <w:t xml:space="preserve">representative </w:t>
            </w:r>
            <w:r w:rsidRPr="008B4940">
              <w:rPr>
                <w:rFonts w:asciiTheme="minorHAnsi" w:hAnsiTheme="minorHAnsi" w:cs="Calibri"/>
                <w:sz w:val="22"/>
              </w:rPr>
              <w:t xml:space="preserve"> (Dutch Knowledge Centre for Children’s Palliative Care)</w:t>
            </w:r>
          </w:p>
        </w:tc>
      </w:tr>
      <w:tr w:rsidR="002104D1" w:rsidRPr="003E2051" w14:paraId="5B86C757" w14:textId="77777777" w:rsidTr="00CE5FC4">
        <w:trPr>
          <w:trHeight w:val="284"/>
        </w:trPr>
        <w:tc>
          <w:tcPr>
            <w:tcW w:w="2269" w:type="dxa"/>
          </w:tcPr>
          <w:p w14:paraId="661C1D40" w14:textId="0BA2B1B2"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Brigitt Borggreve</w:t>
            </w:r>
          </w:p>
        </w:tc>
        <w:tc>
          <w:tcPr>
            <w:tcW w:w="7371" w:type="dxa"/>
            <w:gridSpan w:val="2"/>
          </w:tcPr>
          <w:p w14:paraId="5F9B1523" w14:textId="77777777" w:rsidR="002104D1" w:rsidRPr="008B4940" w:rsidRDefault="002104D1" w:rsidP="001055F2">
            <w:pPr>
              <w:rPr>
                <w:rFonts w:cs="Calibri"/>
                <w:sz w:val="22"/>
              </w:rPr>
            </w:pPr>
            <w:r w:rsidRPr="008B4940">
              <w:rPr>
                <w:rFonts w:cs="Calibri"/>
                <w:sz w:val="22"/>
              </w:rPr>
              <w:t>Process support (advisor palliative care IKNL)</w:t>
            </w:r>
          </w:p>
        </w:tc>
      </w:tr>
      <w:tr w:rsidR="002104D1" w:rsidRPr="003E2051" w14:paraId="57A970AE"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5C9A3676" w14:textId="7B87B561"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Fleur Godrie</w:t>
            </w:r>
          </w:p>
        </w:tc>
        <w:tc>
          <w:tcPr>
            <w:tcW w:w="7371" w:type="dxa"/>
            <w:gridSpan w:val="2"/>
            <w:tcBorders>
              <w:top w:val="none" w:sz="0" w:space="0" w:color="auto"/>
              <w:bottom w:val="none" w:sz="0" w:space="0" w:color="auto"/>
              <w:right w:val="none" w:sz="0" w:space="0" w:color="auto"/>
            </w:tcBorders>
          </w:tcPr>
          <w:p w14:paraId="23282F40" w14:textId="77777777" w:rsidR="002104D1" w:rsidRPr="008B4940" w:rsidRDefault="002104D1" w:rsidP="001055F2">
            <w:pPr>
              <w:rPr>
                <w:rFonts w:cs="Calibri"/>
                <w:sz w:val="22"/>
              </w:rPr>
            </w:pPr>
            <w:r w:rsidRPr="008B4940">
              <w:rPr>
                <w:rFonts w:cs="Calibri"/>
                <w:sz w:val="22"/>
              </w:rPr>
              <w:t>Process support (advisor palliative care IKNL)</w:t>
            </w:r>
          </w:p>
        </w:tc>
      </w:tr>
      <w:tr w:rsidR="002104D1" w:rsidRPr="003E2051" w14:paraId="186EA389" w14:textId="77777777" w:rsidTr="00CE5FC4">
        <w:trPr>
          <w:trHeight w:val="284"/>
        </w:trPr>
        <w:tc>
          <w:tcPr>
            <w:tcW w:w="2269" w:type="dxa"/>
          </w:tcPr>
          <w:p w14:paraId="1A54B986" w14:textId="424C921D"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Inge van Trigt</w:t>
            </w:r>
          </w:p>
        </w:tc>
        <w:tc>
          <w:tcPr>
            <w:tcW w:w="7371" w:type="dxa"/>
            <w:gridSpan w:val="2"/>
          </w:tcPr>
          <w:p w14:paraId="3F5E1C40" w14:textId="77777777" w:rsidR="002104D1" w:rsidRPr="008B4940" w:rsidRDefault="002104D1" w:rsidP="001055F2">
            <w:pPr>
              <w:rPr>
                <w:rFonts w:cs="Calibri"/>
                <w:sz w:val="22"/>
              </w:rPr>
            </w:pPr>
            <w:r w:rsidRPr="008B4940">
              <w:rPr>
                <w:rFonts w:cs="Calibri"/>
                <w:sz w:val="22"/>
              </w:rPr>
              <w:t>Process support (advisor palliative care IKNL)</w:t>
            </w:r>
          </w:p>
        </w:tc>
      </w:tr>
      <w:tr w:rsidR="002104D1" w:rsidRPr="008B4940" w14:paraId="64A8367C" w14:textId="77777777" w:rsidTr="00CE5FC4">
        <w:trPr>
          <w:cnfStyle w:val="000000100000" w:firstRow="0" w:lastRow="0" w:firstColumn="0" w:lastColumn="0" w:oddVBand="0" w:evenVBand="0" w:oddHBand="1" w:evenHBand="0" w:firstRowFirstColumn="0" w:firstRowLastColumn="0" w:lastRowFirstColumn="0" w:lastRowLastColumn="0"/>
          <w:trHeight w:val="284"/>
        </w:trPr>
        <w:tc>
          <w:tcPr>
            <w:tcW w:w="2269" w:type="dxa"/>
            <w:tcBorders>
              <w:top w:val="none" w:sz="0" w:space="0" w:color="auto"/>
              <w:left w:val="none" w:sz="0" w:space="0" w:color="auto"/>
              <w:bottom w:val="none" w:sz="0" w:space="0" w:color="auto"/>
            </w:tcBorders>
          </w:tcPr>
          <w:p w14:paraId="678481E7" w14:textId="005EAFAF" w:rsidR="002104D1" w:rsidRPr="008B4940" w:rsidRDefault="002104D1" w:rsidP="001055F2">
            <w:pPr>
              <w:contextualSpacing/>
              <w:rPr>
                <w:rFonts w:eastAsia="Times New Roman"/>
                <w:sz w:val="22"/>
                <w:szCs w:val="22"/>
                <w:lang w:eastAsia="nl-NL"/>
              </w:rPr>
            </w:pPr>
            <w:r w:rsidRPr="008B4940">
              <w:rPr>
                <w:rFonts w:eastAsia="Times New Roman"/>
                <w:sz w:val="22"/>
                <w:szCs w:val="22"/>
                <w:lang w:eastAsia="nl-NL"/>
              </w:rPr>
              <w:t>Francis Essers</w:t>
            </w:r>
          </w:p>
        </w:tc>
        <w:tc>
          <w:tcPr>
            <w:tcW w:w="7371" w:type="dxa"/>
            <w:gridSpan w:val="2"/>
            <w:tcBorders>
              <w:top w:val="none" w:sz="0" w:space="0" w:color="auto"/>
              <w:bottom w:val="none" w:sz="0" w:space="0" w:color="auto"/>
              <w:right w:val="none" w:sz="0" w:space="0" w:color="auto"/>
            </w:tcBorders>
          </w:tcPr>
          <w:p w14:paraId="61787187" w14:textId="77777777" w:rsidR="002104D1" w:rsidRPr="008B4940" w:rsidRDefault="002104D1" w:rsidP="001055F2">
            <w:pPr>
              <w:rPr>
                <w:rFonts w:cs="Calibri"/>
                <w:b/>
                <w:sz w:val="22"/>
              </w:rPr>
            </w:pPr>
            <w:r w:rsidRPr="008B4940">
              <w:rPr>
                <w:rFonts w:cs="Calibri"/>
                <w:sz w:val="22"/>
              </w:rPr>
              <w:t>Process support (secretary IKNL)</w:t>
            </w:r>
          </w:p>
        </w:tc>
      </w:tr>
    </w:tbl>
    <w:p w14:paraId="243F2936" w14:textId="77777777" w:rsidR="002104D1" w:rsidRPr="008B4940" w:rsidRDefault="002104D1" w:rsidP="002104D1">
      <w:pPr>
        <w:rPr>
          <w:lang w:val="en-GB"/>
        </w:rPr>
      </w:pPr>
    </w:p>
    <w:p w14:paraId="382E9CC7" w14:textId="72852C7E" w:rsidR="002104D1" w:rsidRPr="008B4940" w:rsidRDefault="002104D1" w:rsidP="002104D1">
      <w:pPr>
        <w:rPr>
          <w:bCs/>
          <w:u w:val="single"/>
          <w:lang w:val="en-GB"/>
        </w:rPr>
      </w:pPr>
      <w:r w:rsidRPr="008B4940">
        <w:rPr>
          <w:bCs/>
          <w:u w:val="single"/>
          <w:lang w:val="en-GB"/>
        </w:rPr>
        <w:t>Working group members</w:t>
      </w:r>
    </w:p>
    <w:tbl>
      <w:tblPr>
        <w:tblStyle w:val="LightList1"/>
        <w:tblpPr w:leftFromText="142" w:rightFromText="142" w:vertAnchor="text" w:tblpX="-147"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980"/>
        <w:gridCol w:w="2551"/>
        <w:gridCol w:w="5103"/>
      </w:tblGrid>
      <w:tr w:rsidR="009A0176" w:rsidRPr="008B4940" w14:paraId="580207D9" w14:textId="77777777" w:rsidTr="0036535B">
        <w:trPr>
          <w:cnfStyle w:val="100000000000" w:firstRow="1" w:lastRow="0" w:firstColumn="0" w:lastColumn="0" w:oddVBand="0" w:evenVBand="0" w:oddHBand="0" w:evenHBand="0" w:firstRowFirstColumn="0" w:firstRowLastColumn="0" w:lastRowFirstColumn="0" w:lastRowLastColumn="0"/>
          <w:trHeight w:val="50"/>
        </w:trPr>
        <w:tc>
          <w:tcPr>
            <w:tcW w:w="1980" w:type="dxa"/>
            <w:shd w:val="clear" w:color="auto" w:fill="808080" w:themeFill="background1" w:themeFillShade="80"/>
          </w:tcPr>
          <w:p w14:paraId="355B2A8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Name</w:t>
            </w:r>
          </w:p>
        </w:tc>
        <w:tc>
          <w:tcPr>
            <w:tcW w:w="2551" w:type="dxa"/>
            <w:shd w:val="clear" w:color="auto" w:fill="808080" w:themeFill="background1" w:themeFillShade="80"/>
          </w:tcPr>
          <w:p w14:paraId="057A61DF" w14:textId="77777777" w:rsidR="009A0176" w:rsidRPr="008B4940" w:rsidRDefault="009A0176" w:rsidP="001055F2">
            <w:pPr>
              <w:rPr>
                <w:rFonts w:cs="Calibri"/>
                <w:sz w:val="22"/>
                <w:szCs w:val="22"/>
              </w:rPr>
            </w:pPr>
            <w:r w:rsidRPr="008B4940">
              <w:rPr>
                <w:rFonts w:cs="Calibri"/>
                <w:sz w:val="22"/>
                <w:szCs w:val="22"/>
              </w:rPr>
              <w:t>Profession</w:t>
            </w:r>
          </w:p>
        </w:tc>
        <w:tc>
          <w:tcPr>
            <w:tcW w:w="5103" w:type="dxa"/>
            <w:shd w:val="clear" w:color="auto" w:fill="808080" w:themeFill="background1" w:themeFillShade="80"/>
          </w:tcPr>
          <w:p w14:paraId="430954AB" w14:textId="5F67E96B"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W</w:t>
            </w:r>
            <w:r w:rsidR="004A655F" w:rsidRPr="008B4940">
              <w:rPr>
                <w:rFonts w:asciiTheme="minorHAnsi" w:hAnsiTheme="minorHAnsi" w:cs="Calibri"/>
                <w:sz w:val="22"/>
                <w:szCs w:val="22"/>
              </w:rPr>
              <w:t>orking group</w:t>
            </w:r>
            <w:r w:rsidRPr="008B4940">
              <w:rPr>
                <w:rFonts w:asciiTheme="minorHAnsi" w:hAnsiTheme="minorHAnsi" w:cs="Calibri"/>
                <w:sz w:val="22"/>
                <w:szCs w:val="22"/>
              </w:rPr>
              <w:t xml:space="preserve"> - Role</w:t>
            </w:r>
          </w:p>
        </w:tc>
      </w:tr>
      <w:tr w:rsidR="006118AA" w:rsidRPr="008B4940" w14:paraId="35A33966" w14:textId="77777777" w:rsidTr="00E523C2">
        <w:trPr>
          <w:cnfStyle w:val="000000100000" w:firstRow="0" w:lastRow="0" w:firstColumn="0" w:lastColumn="0" w:oddVBand="0" w:evenVBand="0" w:oddHBand="1" w:evenHBand="0" w:firstRowFirstColumn="0" w:firstRowLastColumn="0" w:lastRowFirstColumn="0" w:lastRowLastColumn="0"/>
          <w:trHeight w:val="50"/>
        </w:trPr>
        <w:tc>
          <w:tcPr>
            <w:tcW w:w="9634" w:type="dxa"/>
            <w:gridSpan w:val="3"/>
            <w:shd w:val="clear" w:color="auto" w:fill="F2F2F2" w:themeFill="background1" w:themeFillShade="F2"/>
          </w:tcPr>
          <w:p w14:paraId="7BD1AB3D" w14:textId="6ED468EF" w:rsidR="006118AA" w:rsidRPr="008B4940" w:rsidRDefault="006118AA" w:rsidP="001055F2">
            <w:pPr>
              <w:rPr>
                <w:rFonts w:cs="Calibri"/>
                <w:b/>
                <w:sz w:val="22"/>
              </w:rPr>
            </w:pPr>
            <w:r w:rsidRPr="008B4940">
              <w:rPr>
                <w:rFonts w:cs="Calibri"/>
                <w:b/>
                <w:sz w:val="22"/>
              </w:rPr>
              <w:t>WG chairs</w:t>
            </w:r>
          </w:p>
        </w:tc>
      </w:tr>
      <w:tr w:rsidR="009A0176" w:rsidRPr="003E2051" w14:paraId="49D5DD9A" w14:textId="77777777" w:rsidTr="0036535B">
        <w:trPr>
          <w:trHeight w:val="67"/>
        </w:trPr>
        <w:tc>
          <w:tcPr>
            <w:tcW w:w="1980" w:type="dxa"/>
            <w:shd w:val="clear" w:color="auto" w:fill="auto"/>
          </w:tcPr>
          <w:p w14:paraId="4493D62D"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Jeffry Looijestein </w:t>
            </w:r>
          </w:p>
        </w:tc>
        <w:tc>
          <w:tcPr>
            <w:tcW w:w="2551" w:type="dxa"/>
            <w:shd w:val="clear" w:color="auto" w:fill="auto"/>
          </w:tcPr>
          <w:p w14:paraId="768C5D3A" w14:textId="77777777" w:rsidR="009A0176" w:rsidRPr="008B4940" w:rsidRDefault="009A0176" w:rsidP="001055F2">
            <w:pPr>
              <w:rPr>
                <w:rFonts w:cs="Calibri"/>
                <w:sz w:val="22"/>
                <w:szCs w:val="22"/>
              </w:rPr>
            </w:pPr>
            <w:r w:rsidRPr="008B4940">
              <w:rPr>
                <w:rFonts w:asciiTheme="minorHAnsi" w:hAnsiTheme="minorHAnsi" w:cs="Calibri"/>
                <w:sz w:val="22"/>
                <w:szCs w:val="22"/>
              </w:rPr>
              <w:t>Health care psychologist</w:t>
            </w:r>
          </w:p>
        </w:tc>
        <w:tc>
          <w:tcPr>
            <w:tcW w:w="5103" w:type="dxa"/>
            <w:shd w:val="clear" w:color="auto" w:fill="auto"/>
          </w:tcPr>
          <w:p w14:paraId="01E174F5"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Anxiety and Depression (WG 1A) – Chair</w:t>
            </w:r>
          </w:p>
          <w:p w14:paraId="41508A4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Psychological interventions (WG 5A) – WG member</w:t>
            </w:r>
          </w:p>
        </w:tc>
      </w:tr>
      <w:tr w:rsidR="009A0176" w:rsidRPr="003E2051" w14:paraId="69383B14"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0A3208F3" w14:textId="713BD949"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Jolanda Schieving </w:t>
            </w:r>
          </w:p>
        </w:tc>
        <w:tc>
          <w:tcPr>
            <w:tcW w:w="2551" w:type="dxa"/>
            <w:tcBorders>
              <w:top w:val="none" w:sz="0" w:space="0" w:color="auto"/>
              <w:bottom w:val="none" w:sz="0" w:space="0" w:color="auto"/>
            </w:tcBorders>
          </w:tcPr>
          <w:p w14:paraId="3C8DFDE3" w14:textId="77777777" w:rsidR="009A0176" w:rsidRPr="008B4940" w:rsidRDefault="009A0176" w:rsidP="001055F2">
            <w:pPr>
              <w:rPr>
                <w:rFonts w:cs="Calibri"/>
                <w:sz w:val="22"/>
                <w:szCs w:val="22"/>
              </w:rPr>
            </w:pPr>
            <w:r w:rsidRPr="008B4940">
              <w:rPr>
                <w:rFonts w:asciiTheme="minorHAnsi" w:hAnsiTheme="minorHAnsi" w:cs="Calibri"/>
                <w:sz w:val="22"/>
                <w:szCs w:val="22"/>
              </w:rPr>
              <w:t>Child neurologist</w:t>
            </w:r>
          </w:p>
        </w:tc>
        <w:tc>
          <w:tcPr>
            <w:tcW w:w="5103" w:type="dxa"/>
            <w:tcBorders>
              <w:top w:val="none" w:sz="0" w:space="0" w:color="auto"/>
              <w:bottom w:val="none" w:sz="0" w:space="0" w:color="auto"/>
              <w:right w:val="none" w:sz="0" w:space="0" w:color="auto"/>
            </w:tcBorders>
            <w:shd w:val="clear" w:color="auto" w:fill="auto"/>
          </w:tcPr>
          <w:p w14:paraId="2E51BC5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Delirium (WG 1B) - Chair</w:t>
            </w:r>
          </w:p>
          <w:p w14:paraId="10B41FE4"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Neurological symptoms (WG 1H) - Chair</w:t>
            </w:r>
          </w:p>
        </w:tc>
      </w:tr>
      <w:tr w:rsidR="009A0176" w:rsidRPr="003E2051" w14:paraId="4FE2585A" w14:textId="77777777" w:rsidTr="0036535B">
        <w:trPr>
          <w:trHeight w:val="67"/>
        </w:trPr>
        <w:tc>
          <w:tcPr>
            <w:tcW w:w="1980" w:type="dxa"/>
            <w:shd w:val="clear" w:color="auto" w:fill="auto"/>
          </w:tcPr>
          <w:p w14:paraId="714D9380" w14:textId="775C48A5"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Carin Delsman-van Gelder </w:t>
            </w:r>
          </w:p>
        </w:tc>
        <w:tc>
          <w:tcPr>
            <w:tcW w:w="2551" w:type="dxa"/>
            <w:shd w:val="clear" w:color="auto" w:fill="auto"/>
          </w:tcPr>
          <w:p w14:paraId="482097E0" w14:textId="77777777" w:rsidR="009A0176" w:rsidRPr="008B4940" w:rsidRDefault="009A0176" w:rsidP="001055F2">
            <w:pPr>
              <w:rPr>
                <w:rFonts w:cs="Calibri"/>
                <w:sz w:val="22"/>
                <w:szCs w:val="22"/>
              </w:rPr>
            </w:pPr>
            <w:r w:rsidRPr="008B4940">
              <w:rPr>
                <w:rFonts w:asciiTheme="minorHAnsi" w:hAnsiTheme="minorHAnsi" w:cs="Calibri"/>
                <w:sz w:val="22"/>
                <w:szCs w:val="22"/>
              </w:rPr>
              <w:t>Paediatrician in training</w:t>
            </w:r>
          </w:p>
        </w:tc>
        <w:tc>
          <w:tcPr>
            <w:tcW w:w="5103" w:type="dxa"/>
            <w:shd w:val="clear" w:color="auto" w:fill="auto"/>
          </w:tcPr>
          <w:p w14:paraId="256F4850"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Delirium (WG 1B) - Chair</w:t>
            </w:r>
          </w:p>
          <w:p w14:paraId="3935FA08"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Neurological symptoms (WG 1H) - Chair</w:t>
            </w:r>
          </w:p>
          <w:p w14:paraId="66C5DDF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tc>
      </w:tr>
      <w:tr w:rsidR="009A0176" w:rsidRPr="003E2051" w14:paraId="23EAD4C8"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5881AB4D"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Marinka de Groot </w:t>
            </w:r>
          </w:p>
        </w:tc>
        <w:tc>
          <w:tcPr>
            <w:tcW w:w="2551" w:type="dxa"/>
            <w:tcBorders>
              <w:top w:val="none" w:sz="0" w:space="0" w:color="auto"/>
              <w:bottom w:val="none" w:sz="0" w:space="0" w:color="auto"/>
            </w:tcBorders>
          </w:tcPr>
          <w:p w14:paraId="019597F2" w14:textId="77777777" w:rsidR="009A0176" w:rsidRPr="008B4940" w:rsidRDefault="009A0176" w:rsidP="001055F2">
            <w:pPr>
              <w:rPr>
                <w:rFonts w:cs="Calibri"/>
                <w:sz w:val="22"/>
                <w:szCs w:val="22"/>
              </w:rPr>
            </w:pPr>
            <w:r w:rsidRPr="008B4940">
              <w:rPr>
                <w:rFonts w:cs="Calibri"/>
                <w:sz w:val="22"/>
                <w:szCs w:val="22"/>
              </w:rPr>
              <w:t>Nurse practitioner specialized in paediatric palliative care</w:t>
            </w:r>
          </w:p>
        </w:tc>
        <w:tc>
          <w:tcPr>
            <w:tcW w:w="5103" w:type="dxa"/>
            <w:tcBorders>
              <w:top w:val="none" w:sz="0" w:space="0" w:color="auto"/>
              <w:bottom w:val="none" w:sz="0" w:space="0" w:color="auto"/>
              <w:right w:val="none" w:sz="0" w:space="0" w:color="auto"/>
            </w:tcBorders>
            <w:shd w:val="clear" w:color="auto" w:fill="auto"/>
          </w:tcPr>
          <w:p w14:paraId="62F2D2C3"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Chair</w:t>
            </w:r>
          </w:p>
          <w:p w14:paraId="188C775B"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WG member</w:t>
            </w:r>
          </w:p>
          <w:p w14:paraId="5FCBAE4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tc>
      </w:tr>
      <w:tr w:rsidR="009A0176" w:rsidRPr="003E2051" w14:paraId="57B3424F" w14:textId="77777777" w:rsidTr="0036535B">
        <w:trPr>
          <w:trHeight w:val="67"/>
        </w:trPr>
        <w:tc>
          <w:tcPr>
            <w:tcW w:w="1980" w:type="dxa"/>
            <w:shd w:val="clear" w:color="auto" w:fill="auto"/>
          </w:tcPr>
          <w:p w14:paraId="113D6924" w14:textId="56946116"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Katja Heitink-Polle </w:t>
            </w:r>
          </w:p>
        </w:tc>
        <w:tc>
          <w:tcPr>
            <w:tcW w:w="2551" w:type="dxa"/>
          </w:tcPr>
          <w:p w14:paraId="7BF74C3D" w14:textId="77777777" w:rsidR="009A0176" w:rsidRPr="008B4940" w:rsidRDefault="009A0176" w:rsidP="001055F2">
            <w:pPr>
              <w:rPr>
                <w:rFonts w:cs="Calibri"/>
                <w:sz w:val="22"/>
                <w:szCs w:val="22"/>
              </w:rPr>
            </w:pPr>
            <w:r w:rsidRPr="008B4940">
              <w:rPr>
                <w:rFonts w:cs="Calibri"/>
                <w:sz w:val="22"/>
                <w:szCs w:val="22"/>
              </w:rPr>
              <w:t>Paediatric haematologist and oncologist</w:t>
            </w:r>
          </w:p>
        </w:tc>
        <w:tc>
          <w:tcPr>
            <w:tcW w:w="5103" w:type="dxa"/>
            <w:shd w:val="clear" w:color="auto" w:fill="auto"/>
          </w:tcPr>
          <w:p w14:paraId="5934BFE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Chair</w:t>
            </w:r>
          </w:p>
        </w:tc>
      </w:tr>
      <w:tr w:rsidR="009A0176" w:rsidRPr="003E2051" w14:paraId="5503EAF0"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0DA12E18" w14:textId="11735411"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Inge Ahout </w:t>
            </w:r>
          </w:p>
        </w:tc>
        <w:tc>
          <w:tcPr>
            <w:tcW w:w="2551" w:type="dxa"/>
            <w:tcBorders>
              <w:top w:val="none" w:sz="0" w:space="0" w:color="auto"/>
              <w:bottom w:val="none" w:sz="0" w:space="0" w:color="auto"/>
            </w:tcBorders>
          </w:tcPr>
          <w:p w14:paraId="7B72099C" w14:textId="77777777" w:rsidR="009A0176" w:rsidRPr="008B4940" w:rsidRDefault="009A0176" w:rsidP="001055F2">
            <w:pPr>
              <w:rPr>
                <w:rFonts w:cs="Calibri"/>
                <w:sz w:val="22"/>
                <w:szCs w:val="22"/>
              </w:rPr>
            </w:pPr>
            <w:r w:rsidRPr="008B4940">
              <w:rPr>
                <w:rFonts w:cs="Calibri"/>
                <w:sz w:val="22"/>
                <w:szCs w:val="22"/>
              </w:rPr>
              <w:t>Paediatrician</w:t>
            </w:r>
          </w:p>
        </w:tc>
        <w:tc>
          <w:tcPr>
            <w:tcW w:w="5103" w:type="dxa"/>
            <w:tcBorders>
              <w:top w:val="none" w:sz="0" w:space="0" w:color="auto"/>
              <w:bottom w:val="none" w:sz="0" w:space="0" w:color="auto"/>
              <w:right w:val="none" w:sz="0" w:space="0" w:color="auto"/>
            </w:tcBorders>
            <w:shd w:val="clear" w:color="auto" w:fill="auto"/>
          </w:tcPr>
          <w:p w14:paraId="60E79D08"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Coughing (WG 1E) - Chair </w:t>
            </w:r>
          </w:p>
          <w:p w14:paraId="30802362"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Chair</w:t>
            </w:r>
          </w:p>
          <w:p w14:paraId="3EDA3A86"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Nausea and vomiting (WG 1G) – WG member </w:t>
            </w:r>
          </w:p>
        </w:tc>
      </w:tr>
      <w:tr w:rsidR="009A0176" w:rsidRPr="003E2051" w14:paraId="2ECCD714" w14:textId="77777777" w:rsidTr="0036535B">
        <w:trPr>
          <w:trHeight w:val="67"/>
        </w:trPr>
        <w:tc>
          <w:tcPr>
            <w:tcW w:w="1980" w:type="dxa"/>
            <w:shd w:val="clear" w:color="auto" w:fill="auto"/>
          </w:tcPr>
          <w:p w14:paraId="775F05C9" w14:textId="56725985"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Annemie Galimont</w:t>
            </w:r>
          </w:p>
        </w:tc>
        <w:tc>
          <w:tcPr>
            <w:tcW w:w="2551" w:type="dxa"/>
          </w:tcPr>
          <w:p w14:paraId="136DEBCE" w14:textId="0BE56597" w:rsidR="009A0176" w:rsidRPr="008B4940" w:rsidRDefault="003E2051" w:rsidP="001055F2">
            <w:pPr>
              <w:rPr>
                <w:rFonts w:cs="Calibri"/>
                <w:sz w:val="22"/>
                <w:szCs w:val="22"/>
              </w:rPr>
            </w:pPr>
            <w:r>
              <w:rPr>
                <w:rFonts w:cs="Calibri"/>
                <w:sz w:val="22"/>
                <w:szCs w:val="22"/>
              </w:rPr>
              <w:t>D</w:t>
            </w:r>
            <w:r w:rsidR="009A0176" w:rsidRPr="008B4940">
              <w:rPr>
                <w:rFonts w:cs="Calibri"/>
                <w:sz w:val="22"/>
                <w:szCs w:val="22"/>
              </w:rPr>
              <w:t>ermatologist</w:t>
            </w:r>
          </w:p>
        </w:tc>
        <w:tc>
          <w:tcPr>
            <w:tcW w:w="5103" w:type="dxa"/>
            <w:shd w:val="clear" w:color="auto" w:fill="auto"/>
          </w:tcPr>
          <w:p w14:paraId="7AFBF40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Skin complaints (WG 1F) - Chair</w:t>
            </w:r>
          </w:p>
        </w:tc>
      </w:tr>
      <w:tr w:rsidR="009A0176" w:rsidRPr="003E2051" w14:paraId="55955110"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2D507934" w14:textId="502B42CE"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 xml:space="preserve">Karin Bindels-de Heus </w:t>
            </w:r>
          </w:p>
        </w:tc>
        <w:tc>
          <w:tcPr>
            <w:tcW w:w="2551" w:type="dxa"/>
            <w:tcBorders>
              <w:top w:val="none" w:sz="0" w:space="0" w:color="auto"/>
              <w:bottom w:val="none" w:sz="0" w:space="0" w:color="auto"/>
            </w:tcBorders>
          </w:tcPr>
          <w:p w14:paraId="03469E14" w14:textId="77777777" w:rsidR="009A0176" w:rsidRPr="008B4940" w:rsidRDefault="009A0176" w:rsidP="001055F2">
            <w:pPr>
              <w:rPr>
                <w:rFonts w:cs="Calibri"/>
                <w:sz w:val="22"/>
                <w:szCs w:val="22"/>
              </w:rPr>
            </w:pPr>
            <w:r w:rsidRPr="008B4940">
              <w:rPr>
                <w:rFonts w:cs="Calibri"/>
                <w:sz w:val="22"/>
                <w:szCs w:val="22"/>
              </w:rPr>
              <w:t>Paediatrician - genetic developmental disorders</w:t>
            </w:r>
          </w:p>
        </w:tc>
        <w:tc>
          <w:tcPr>
            <w:tcW w:w="5103" w:type="dxa"/>
            <w:tcBorders>
              <w:top w:val="none" w:sz="0" w:space="0" w:color="auto"/>
              <w:bottom w:val="none" w:sz="0" w:space="0" w:color="auto"/>
              <w:right w:val="none" w:sz="0" w:space="0" w:color="auto"/>
            </w:tcBorders>
            <w:shd w:val="clear" w:color="auto" w:fill="auto"/>
          </w:tcPr>
          <w:p w14:paraId="472B251B" w14:textId="77777777" w:rsidR="009A0176" w:rsidRPr="008B4940" w:rsidRDefault="009A0176" w:rsidP="001055F2">
            <w:pPr>
              <w:rPr>
                <w:rFonts w:cs="Calibri"/>
                <w:sz w:val="22"/>
                <w:szCs w:val="22"/>
              </w:rPr>
            </w:pPr>
            <w:r w:rsidRPr="008B4940">
              <w:rPr>
                <w:rFonts w:cs="Calibri"/>
                <w:sz w:val="22"/>
                <w:szCs w:val="22"/>
              </w:rPr>
              <w:t xml:space="preserve">Nausea and vomiting (WG 1G) - Chair </w:t>
            </w:r>
          </w:p>
          <w:p w14:paraId="5D3B4D5B" w14:textId="73D31DE6" w:rsidR="009A0176" w:rsidRPr="008B4940" w:rsidRDefault="009B18CA" w:rsidP="001055F2">
            <w:pPr>
              <w:rPr>
                <w:rFonts w:cs="Calibri"/>
                <w:sz w:val="22"/>
                <w:szCs w:val="22"/>
              </w:rPr>
            </w:pPr>
            <w:r w:rsidRPr="008B4940">
              <w:rPr>
                <w:rFonts w:cs="Calibri"/>
                <w:sz w:val="22"/>
                <w:szCs w:val="22"/>
              </w:rPr>
              <w:t>Advance care planning (ACP) and shared decision-making</w:t>
            </w:r>
            <w:r w:rsidR="00E36645">
              <w:rPr>
                <w:rFonts w:cs="Calibri"/>
                <w:sz w:val="22"/>
                <w:szCs w:val="22"/>
              </w:rPr>
              <w:t xml:space="preserve"> </w:t>
            </w:r>
            <w:r w:rsidRPr="008B4940">
              <w:rPr>
                <w:rFonts w:cs="Calibri"/>
                <w:sz w:val="22"/>
                <w:szCs w:val="22"/>
              </w:rPr>
              <w:t>(SDM)</w:t>
            </w:r>
            <w:r w:rsidR="009A0176" w:rsidRPr="008B4940">
              <w:rPr>
                <w:rFonts w:cs="Calibri"/>
                <w:sz w:val="22"/>
                <w:szCs w:val="22"/>
              </w:rPr>
              <w:t xml:space="preserve"> (WG3) - Reviewer</w:t>
            </w:r>
          </w:p>
          <w:p w14:paraId="47139704" w14:textId="77777777" w:rsidR="009A0176" w:rsidRPr="008B4940" w:rsidRDefault="009A0176" w:rsidP="001055F2">
            <w:pPr>
              <w:rPr>
                <w:rFonts w:cs="Calibri"/>
                <w:sz w:val="22"/>
                <w:szCs w:val="22"/>
              </w:rPr>
            </w:pPr>
            <w:r w:rsidRPr="008B4940">
              <w:rPr>
                <w:rFonts w:cs="Calibri"/>
                <w:sz w:val="22"/>
                <w:szCs w:val="22"/>
              </w:rPr>
              <w:t>Social and practical support (WG 5B) - Reviewer</w:t>
            </w:r>
          </w:p>
        </w:tc>
      </w:tr>
      <w:tr w:rsidR="009A0176" w:rsidRPr="008B4940" w14:paraId="76D62FF9" w14:textId="77777777" w:rsidTr="0036535B">
        <w:trPr>
          <w:trHeight w:val="67"/>
        </w:trPr>
        <w:tc>
          <w:tcPr>
            <w:tcW w:w="1980" w:type="dxa"/>
            <w:shd w:val="clear" w:color="auto" w:fill="auto"/>
          </w:tcPr>
          <w:p w14:paraId="13FEB2B8"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Maarten Mensink</w:t>
            </w:r>
          </w:p>
        </w:tc>
        <w:tc>
          <w:tcPr>
            <w:tcW w:w="2551" w:type="dxa"/>
            <w:shd w:val="clear" w:color="auto" w:fill="auto"/>
          </w:tcPr>
          <w:p w14:paraId="2D1AF292" w14:textId="77777777" w:rsidR="009A0176" w:rsidRPr="008B4940" w:rsidRDefault="009A0176" w:rsidP="001055F2">
            <w:pPr>
              <w:rPr>
                <w:rFonts w:cs="Calibri"/>
                <w:sz w:val="22"/>
                <w:szCs w:val="22"/>
              </w:rPr>
            </w:pPr>
            <w:r w:rsidRPr="008B4940">
              <w:rPr>
                <w:rFonts w:cs="Calibri"/>
                <w:sz w:val="22"/>
                <w:szCs w:val="22"/>
              </w:rPr>
              <w:t>Paediatric anaesthesiologist</w:t>
            </w:r>
          </w:p>
        </w:tc>
        <w:tc>
          <w:tcPr>
            <w:tcW w:w="5103" w:type="dxa"/>
            <w:shd w:val="clear" w:color="auto" w:fill="auto"/>
          </w:tcPr>
          <w:p w14:paraId="7DD88794" w14:textId="77777777" w:rsidR="009A0176" w:rsidRPr="008B4940" w:rsidRDefault="009A0176" w:rsidP="001055F2">
            <w:pPr>
              <w:rPr>
                <w:rFonts w:cs="Calibri"/>
                <w:sz w:val="22"/>
                <w:szCs w:val="22"/>
              </w:rPr>
            </w:pPr>
            <w:r w:rsidRPr="008B4940">
              <w:rPr>
                <w:rFonts w:cs="Calibri"/>
                <w:sz w:val="22"/>
                <w:szCs w:val="22"/>
              </w:rPr>
              <w:t>Pain (WG 1I) - Chair</w:t>
            </w:r>
          </w:p>
        </w:tc>
      </w:tr>
      <w:tr w:rsidR="009A0176" w:rsidRPr="003E2051" w14:paraId="07BCD3DC"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741F9CA8"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lastRenderedPageBreak/>
              <w:t>Selma Mulder</w:t>
            </w:r>
          </w:p>
        </w:tc>
        <w:tc>
          <w:tcPr>
            <w:tcW w:w="2551" w:type="dxa"/>
            <w:tcBorders>
              <w:top w:val="none" w:sz="0" w:space="0" w:color="auto"/>
              <w:bottom w:val="none" w:sz="0" w:space="0" w:color="auto"/>
            </w:tcBorders>
          </w:tcPr>
          <w:p w14:paraId="7BC9C9DF" w14:textId="77777777" w:rsidR="009A0176" w:rsidRPr="008B4940" w:rsidRDefault="009A0176" w:rsidP="001055F2">
            <w:pPr>
              <w:rPr>
                <w:rFonts w:cs="Calibri"/>
                <w:sz w:val="22"/>
                <w:szCs w:val="22"/>
              </w:rPr>
            </w:pPr>
            <w:r w:rsidRPr="008B4940">
              <w:rPr>
                <w:rFonts w:cs="Calibri"/>
                <w:sz w:val="22"/>
                <w:szCs w:val="22"/>
              </w:rPr>
              <w:t>Child occupational therapist</w:t>
            </w:r>
          </w:p>
        </w:tc>
        <w:tc>
          <w:tcPr>
            <w:tcW w:w="5103" w:type="dxa"/>
            <w:tcBorders>
              <w:top w:val="none" w:sz="0" w:space="0" w:color="auto"/>
              <w:bottom w:val="none" w:sz="0" w:space="0" w:color="auto"/>
              <w:right w:val="none" w:sz="0" w:space="0" w:color="auto"/>
            </w:tcBorders>
            <w:shd w:val="clear" w:color="auto" w:fill="auto"/>
          </w:tcPr>
          <w:p w14:paraId="07525F22" w14:textId="77777777" w:rsidR="009A0176" w:rsidRPr="008B4940" w:rsidRDefault="009A0176" w:rsidP="001055F2">
            <w:pPr>
              <w:rPr>
                <w:rFonts w:cs="Calibri"/>
                <w:sz w:val="22"/>
                <w:szCs w:val="22"/>
              </w:rPr>
            </w:pPr>
            <w:r w:rsidRPr="008B4940">
              <w:rPr>
                <w:rFonts w:cs="Calibri"/>
                <w:sz w:val="22"/>
                <w:szCs w:val="22"/>
              </w:rPr>
              <w:t xml:space="preserve">Fatigue (WG 1K) - Chair </w:t>
            </w:r>
          </w:p>
          <w:p w14:paraId="7E185D36" w14:textId="77777777" w:rsidR="009A0176" w:rsidRPr="008B4940" w:rsidRDefault="009A0176" w:rsidP="001055F2">
            <w:pPr>
              <w:rPr>
                <w:rFonts w:cs="Calibri"/>
                <w:sz w:val="22"/>
                <w:szCs w:val="22"/>
              </w:rPr>
            </w:pPr>
            <w:r w:rsidRPr="008B4940">
              <w:rPr>
                <w:rFonts w:cs="Calibri"/>
                <w:sz w:val="22"/>
                <w:szCs w:val="22"/>
              </w:rPr>
              <w:t>Neurological symptoms (WG 1H) - Reviewer</w:t>
            </w:r>
          </w:p>
        </w:tc>
      </w:tr>
      <w:tr w:rsidR="009A0176" w:rsidRPr="003E2051" w14:paraId="59C19B1F" w14:textId="77777777" w:rsidTr="0036535B">
        <w:trPr>
          <w:trHeight w:val="67"/>
        </w:trPr>
        <w:tc>
          <w:tcPr>
            <w:tcW w:w="1980" w:type="dxa"/>
            <w:shd w:val="clear" w:color="auto" w:fill="auto"/>
          </w:tcPr>
          <w:p w14:paraId="2C3A4C6A" w14:textId="159E395A" w:rsidR="009A0176" w:rsidRPr="003A2745" w:rsidRDefault="009A0176" w:rsidP="000550AA">
            <w:pPr>
              <w:rPr>
                <w:rFonts w:eastAsia="Times New Roman"/>
                <w:sz w:val="22"/>
                <w:szCs w:val="22"/>
                <w:lang w:eastAsia="nl-NL"/>
              </w:rPr>
            </w:pPr>
            <w:r w:rsidRPr="003A2745">
              <w:rPr>
                <w:rFonts w:eastAsia="Times New Roman"/>
                <w:sz w:val="22"/>
                <w:szCs w:val="22"/>
                <w:lang w:eastAsia="nl-NL"/>
              </w:rPr>
              <w:t>Netteke Schouten-van Meeteren</w:t>
            </w:r>
          </w:p>
        </w:tc>
        <w:tc>
          <w:tcPr>
            <w:tcW w:w="2551" w:type="dxa"/>
          </w:tcPr>
          <w:p w14:paraId="5392508E" w14:textId="056684AA" w:rsidR="009A0176" w:rsidRPr="008B4940" w:rsidRDefault="009A0176" w:rsidP="001055F2">
            <w:pPr>
              <w:rPr>
                <w:rFonts w:cs="Calibri"/>
                <w:sz w:val="22"/>
                <w:szCs w:val="22"/>
              </w:rPr>
            </w:pPr>
            <w:r w:rsidRPr="008B4940">
              <w:rPr>
                <w:rFonts w:cs="Calibri"/>
                <w:sz w:val="22"/>
                <w:szCs w:val="22"/>
              </w:rPr>
              <w:t xml:space="preserve">Paediatrician, </w:t>
            </w:r>
            <w:r w:rsidR="00401803" w:rsidRPr="008B4940">
              <w:rPr>
                <w:rFonts w:cs="Calibri"/>
                <w:sz w:val="22"/>
                <w:szCs w:val="22"/>
              </w:rPr>
              <w:t>p</w:t>
            </w:r>
            <w:r w:rsidRPr="008B4940">
              <w:rPr>
                <w:rFonts w:cs="Calibri"/>
                <w:sz w:val="22"/>
                <w:szCs w:val="22"/>
              </w:rPr>
              <w:t>aediatric oncologist</w:t>
            </w:r>
          </w:p>
        </w:tc>
        <w:tc>
          <w:tcPr>
            <w:tcW w:w="5103" w:type="dxa"/>
            <w:shd w:val="clear" w:color="auto" w:fill="auto"/>
          </w:tcPr>
          <w:p w14:paraId="2F292D75"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Refractory symptoms treatment (WG 2) - Chair </w:t>
            </w:r>
          </w:p>
        </w:tc>
      </w:tr>
      <w:tr w:rsidR="009A0176" w:rsidRPr="003E2051" w14:paraId="127DE9D8"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1AA2BFFC" w14:textId="264EA2EF"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Marijke Kars</w:t>
            </w:r>
          </w:p>
        </w:tc>
        <w:tc>
          <w:tcPr>
            <w:tcW w:w="2551" w:type="dxa"/>
            <w:tcBorders>
              <w:top w:val="none" w:sz="0" w:space="0" w:color="auto"/>
              <w:bottom w:val="none" w:sz="0" w:space="0" w:color="auto"/>
            </w:tcBorders>
          </w:tcPr>
          <w:p w14:paraId="70ABED34" w14:textId="05F301D4" w:rsidR="009A0176" w:rsidRPr="008B4940" w:rsidRDefault="009A0176" w:rsidP="001055F2">
            <w:pPr>
              <w:rPr>
                <w:rFonts w:cs="Calibri"/>
                <w:sz w:val="22"/>
                <w:szCs w:val="22"/>
              </w:rPr>
            </w:pPr>
            <w:r w:rsidRPr="008B4940">
              <w:rPr>
                <w:rFonts w:cs="Calibri"/>
                <w:sz w:val="22"/>
                <w:szCs w:val="22"/>
              </w:rPr>
              <w:t xml:space="preserve">Associate </w:t>
            </w:r>
            <w:r w:rsidR="00604594" w:rsidRPr="008B4940">
              <w:rPr>
                <w:rFonts w:cs="Calibri"/>
                <w:sz w:val="22"/>
                <w:szCs w:val="22"/>
              </w:rPr>
              <w:t xml:space="preserve">professor, </w:t>
            </w:r>
            <w:r w:rsidR="00083CE5" w:rsidRPr="008B4940">
              <w:rPr>
                <w:rFonts w:cs="Calibri"/>
                <w:sz w:val="22"/>
                <w:szCs w:val="22"/>
              </w:rPr>
              <w:t>paediatric</w:t>
            </w:r>
            <w:r w:rsidRPr="008B4940">
              <w:rPr>
                <w:rFonts w:cs="Calibri"/>
                <w:sz w:val="22"/>
                <w:szCs w:val="22"/>
              </w:rPr>
              <w:t xml:space="preserve"> nurse</w:t>
            </w:r>
          </w:p>
        </w:tc>
        <w:tc>
          <w:tcPr>
            <w:tcW w:w="5103" w:type="dxa"/>
            <w:tcBorders>
              <w:top w:val="none" w:sz="0" w:space="0" w:color="auto"/>
              <w:bottom w:val="none" w:sz="0" w:space="0" w:color="auto"/>
              <w:right w:val="none" w:sz="0" w:space="0" w:color="auto"/>
            </w:tcBorders>
            <w:shd w:val="clear" w:color="auto" w:fill="auto"/>
          </w:tcPr>
          <w:p w14:paraId="0EB7C8BF" w14:textId="77777777" w:rsidR="009A0176" w:rsidRPr="008B4940" w:rsidRDefault="009A0176" w:rsidP="001055F2">
            <w:pPr>
              <w:rPr>
                <w:rFonts w:cs="Calibri"/>
                <w:sz w:val="22"/>
                <w:szCs w:val="22"/>
              </w:rPr>
            </w:pPr>
            <w:r w:rsidRPr="008B4940">
              <w:rPr>
                <w:rFonts w:cs="Calibri"/>
                <w:sz w:val="22"/>
                <w:szCs w:val="22"/>
              </w:rPr>
              <w:t>ACP and SDM (WG 3) – Chair</w:t>
            </w:r>
          </w:p>
          <w:p w14:paraId="3B9D0DBF" w14:textId="77777777" w:rsidR="009A0176" w:rsidRPr="008B4940" w:rsidRDefault="009A0176" w:rsidP="001055F2">
            <w:pPr>
              <w:rPr>
                <w:rFonts w:cs="Calibri"/>
                <w:sz w:val="22"/>
                <w:szCs w:val="22"/>
              </w:rPr>
            </w:pPr>
            <w:r w:rsidRPr="008B4940">
              <w:rPr>
                <w:rFonts w:cs="Calibri"/>
                <w:sz w:val="22"/>
                <w:szCs w:val="22"/>
              </w:rPr>
              <w:t>Spiritual support (WG 5C) - Reviewer</w:t>
            </w:r>
          </w:p>
          <w:p w14:paraId="1325215F" w14:textId="77777777" w:rsidR="009A0176" w:rsidRPr="008B4940" w:rsidRDefault="009A0176" w:rsidP="001055F2">
            <w:pPr>
              <w:rPr>
                <w:rFonts w:cs="Calibri"/>
                <w:sz w:val="22"/>
                <w:szCs w:val="22"/>
              </w:rPr>
            </w:pPr>
            <w:r w:rsidRPr="008B4940">
              <w:rPr>
                <w:rFonts w:cs="Calibri"/>
                <w:sz w:val="22"/>
                <w:szCs w:val="22"/>
              </w:rPr>
              <w:t>Loss and Bereavement (WG 6) – Co-Chair</w:t>
            </w:r>
          </w:p>
        </w:tc>
      </w:tr>
      <w:tr w:rsidR="009A0176" w:rsidRPr="003E2051" w14:paraId="662EECE5" w14:textId="77777777" w:rsidTr="0036535B">
        <w:trPr>
          <w:trHeight w:val="67"/>
        </w:trPr>
        <w:tc>
          <w:tcPr>
            <w:tcW w:w="1980" w:type="dxa"/>
            <w:shd w:val="clear" w:color="auto" w:fill="auto"/>
          </w:tcPr>
          <w:p w14:paraId="7CE0091B"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Jurrianne Fahner</w:t>
            </w:r>
          </w:p>
        </w:tc>
        <w:tc>
          <w:tcPr>
            <w:tcW w:w="2551" w:type="dxa"/>
          </w:tcPr>
          <w:p w14:paraId="39CA5C07" w14:textId="037153AE" w:rsidR="009A0176" w:rsidRPr="008B4940" w:rsidRDefault="009A0176" w:rsidP="001055F2">
            <w:pPr>
              <w:rPr>
                <w:rFonts w:cs="Calibri"/>
                <w:sz w:val="22"/>
                <w:szCs w:val="22"/>
              </w:rPr>
            </w:pPr>
            <w:r w:rsidRPr="008B4940">
              <w:rPr>
                <w:rFonts w:cs="Calibri"/>
                <w:sz w:val="22"/>
                <w:szCs w:val="22"/>
              </w:rPr>
              <w:t>Paediatrician,</w:t>
            </w:r>
            <w:r w:rsidR="00401803" w:rsidRPr="008B4940">
              <w:rPr>
                <w:rFonts w:cs="Calibri"/>
                <w:sz w:val="22"/>
                <w:szCs w:val="22"/>
              </w:rPr>
              <w:t xml:space="preserve"> r</w:t>
            </w:r>
            <w:r w:rsidRPr="008B4940">
              <w:rPr>
                <w:rFonts w:cs="Calibri"/>
                <w:sz w:val="22"/>
                <w:szCs w:val="22"/>
              </w:rPr>
              <w:t>esearcher Paediatric Palliative Care</w:t>
            </w:r>
          </w:p>
        </w:tc>
        <w:tc>
          <w:tcPr>
            <w:tcW w:w="5103" w:type="dxa"/>
            <w:shd w:val="clear" w:color="auto" w:fill="auto"/>
          </w:tcPr>
          <w:p w14:paraId="23393EE7" w14:textId="13908BCC" w:rsidR="009A0176" w:rsidRPr="008B4940" w:rsidRDefault="009A0176" w:rsidP="001055F2">
            <w:pPr>
              <w:rPr>
                <w:rFonts w:cs="Calibri"/>
                <w:sz w:val="22"/>
                <w:szCs w:val="22"/>
              </w:rPr>
            </w:pPr>
            <w:r w:rsidRPr="008B4940">
              <w:rPr>
                <w:rFonts w:cs="Calibri"/>
                <w:sz w:val="22"/>
                <w:szCs w:val="22"/>
              </w:rPr>
              <w:t>ACP and SDM (WG 3)– Co-Chair</w:t>
            </w:r>
          </w:p>
        </w:tc>
      </w:tr>
      <w:tr w:rsidR="009A0176" w:rsidRPr="003E2051" w14:paraId="13356B88"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73ECF2CB" w14:textId="31CD7F92"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Mirjam de Vos-Broerse</w:t>
            </w:r>
          </w:p>
        </w:tc>
        <w:tc>
          <w:tcPr>
            <w:tcW w:w="2551" w:type="dxa"/>
            <w:tcBorders>
              <w:top w:val="none" w:sz="0" w:space="0" w:color="auto"/>
              <w:bottom w:val="none" w:sz="0" w:space="0" w:color="auto"/>
            </w:tcBorders>
          </w:tcPr>
          <w:p w14:paraId="642B42C4" w14:textId="09B8C3A6" w:rsidR="009A0176" w:rsidRPr="008B4940" w:rsidRDefault="009A0176" w:rsidP="001055F2">
            <w:pPr>
              <w:rPr>
                <w:rFonts w:cs="Calibri"/>
                <w:sz w:val="22"/>
                <w:szCs w:val="22"/>
              </w:rPr>
            </w:pPr>
            <w:r w:rsidRPr="008B4940">
              <w:rPr>
                <w:rFonts w:cs="Calibri"/>
                <w:sz w:val="22"/>
                <w:szCs w:val="22"/>
              </w:rPr>
              <w:t xml:space="preserve">Orthopedagogue, </w:t>
            </w:r>
            <w:r w:rsidR="00BF3B25" w:rsidRPr="008B4940">
              <w:rPr>
                <w:rFonts w:cs="Calibri"/>
                <w:sz w:val="22"/>
                <w:szCs w:val="22"/>
              </w:rPr>
              <w:t>s</w:t>
            </w:r>
            <w:r w:rsidRPr="008B4940">
              <w:rPr>
                <w:rFonts w:cs="Calibri"/>
                <w:sz w:val="22"/>
                <w:szCs w:val="22"/>
              </w:rPr>
              <w:t>enior investigator paediatric palliative care</w:t>
            </w:r>
          </w:p>
        </w:tc>
        <w:tc>
          <w:tcPr>
            <w:tcW w:w="5103" w:type="dxa"/>
            <w:tcBorders>
              <w:top w:val="none" w:sz="0" w:space="0" w:color="auto"/>
              <w:bottom w:val="none" w:sz="0" w:space="0" w:color="auto"/>
              <w:right w:val="none" w:sz="0" w:space="0" w:color="auto"/>
            </w:tcBorders>
            <w:shd w:val="clear" w:color="auto" w:fill="auto"/>
          </w:tcPr>
          <w:p w14:paraId="6AAD3E21" w14:textId="7264727B" w:rsidR="009A0176" w:rsidRPr="008B4940" w:rsidRDefault="009A0176" w:rsidP="001055F2">
            <w:pPr>
              <w:rPr>
                <w:rFonts w:cs="Calibri"/>
                <w:sz w:val="22"/>
                <w:szCs w:val="22"/>
              </w:rPr>
            </w:pPr>
            <w:r w:rsidRPr="008B4940">
              <w:rPr>
                <w:rFonts w:cs="Calibri"/>
                <w:sz w:val="22"/>
                <w:szCs w:val="22"/>
              </w:rPr>
              <w:t>ACP and SDM (WG 3)– Co-Chair</w:t>
            </w:r>
          </w:p>
        </w:tc>
      </w:tr>
      <w:tr w:rsidR="009A0176" w:rsidRPr="003E2051" w14:paraId="3A75BAEE" w14:textId="77777777" w:rsidTr="0036535B">
        <w:trPr>
          <w:trHeight w:val="67"/>
        </w:trPr>
        <w:tc>
          <w:tcPr>
            <w:tcW w:w="1980" w:type="dxa"/>
            <w:shd w:val="clear" w:color="auto" w:fill="auto"/>
          </w:tcPr>
          <w:p w14:paraId="399F30D3"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Petra Honig-Mazer</w:t>
            </w:r>
          </w:p>
        </w:tc>
        <w:tc>
          <w:tcPr>
            <w:tcW w:w="2551" w:type="dxa"/>
          </w:tcPr>
          <w:p w14:paraId="2B20EA4B" w14:textId="77777777" w:rsidR="009A0176" w:rsidRPr="008B4940" w:rsidRDefault="009A0176" w:rsidP="001055F2">
            <w:pPr>
              <w:rPr>
                <w:rFonts w:cs="Calibri"/>
                <w:sz w:val="22"/>
                <w:szCs w:val="22"/>
              </w:rPr>
            </w:pPr>
            <w:r w:rsidRPr="008B4940">
              <w:rPr>
                <w:rFonts w:cs="Calibri"/>
                <w:sz w:val="22"/>
                <w:szCs w:val="22"/>
              </w:rPr>
              <w:t>Psychotherapist</w:t>
            </w:r>
          </w:p>
        </w:tc>
        <w:tc>
          <w:tcPr>
            <w:tcW w:w="5103" w:type="dxa"/>
            <w:shd w:val="clear" w:color="auto" w:fill="auto"/>
          </w:tcPr>
          <w:p w14:paraId="28C8F858" w14:textId="77777777" w:rsidR="009A0176" w:rsidRPr="008B4940" w:rsidRDefault="009A0176" w:rsidP="001055F2">
            <w:pPr>
              <w:rPr>
                <w:rFonts w:cs="Calibri"/>
                <w:sz w:val="22"/>
                <w:szCs w:val="22"/>
              </w:rPr>
            </w:pPr>
            <w:r w:rsidRPr="008B4940">
              <w:rPr>
                <w:rFonts w:cs="Calibri"/>
                <w:sz w:val="22"/>
                <w:szCs w:val="22"/>
              </w:rPr>
              <w:t>Psychological interventions (WG 5A) – Chair</w:t>
            </w:r>
          </w:p>
          <w:p w14:paraId="40EC0B2E" w14:textId="77777777" w:rsidR="009A0176" w:rsidRPr="008B4940" w:rsidRDefault="009A0176" w:rsidP="001055F2">
            <w:pPr>
              <w:rPr>
                <w:rFonts w:cs="Calibri"/>
                <w:sz w:val="22"/>
                <w:szCs w:val="22"/>
              </w:rPr>
            </w:pPr>
            <w:r w:rsidRPr="008B4940">
              <w:rPr>
                <w:rFonts w:cs="Calibri"/>
                <w:sz w:val="22"/>
                <w:szCs w:val="22"/>
              </w:rPr>
              <w:t>Social and Practical Support (WG 5B) - Chair</w:t>
            </w:r>
          </w:p>
        </w:tc>
      </w:tr>
      <w:tr w:rsidR="009A0176" w:rsidRPr="003E2051" w14:paraId="0DBFD59D"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42C9FF68"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Nette Falkenburg</w:t>
            </w:r>
          </w:p>
        </w:tc>
        <w:tc>
          <w:tcPr>
            <w:tcW w:w="2551" w:type="dxa"/>
            <w:tcBorders>
              <w:top w:val="none" w:sz="0" w:space="0" w:color="auto"/>
              <w:bottom w:val="none" w:sz="0" w:space="0" w:color="auto"/>
            </w:tcBorders>
          </w:tcPr>
          <w:p w14:paraId="5A582042" w14:textId="31B98588" w:rsidR="009A0176" w:rsidRPr="008B4940" w:rsidRDefault="009A0176" w:rsidP="001055F2">
            <w:pPr>
              <w:rPr>
                <w:rFonts w:cs="Calibri"/>
                <w:sz w:val="22"/>
                <w:szCs w:val="22"/>
              </w:rPr>
            </w:pPr>
            <w:r w:rsidRPr="008B4940">
              <w:rPr>
                <w:rFonts w:cs="Calibri"/>
                <w:sz w:val="22"/>
                <w:szCs w:val="22"/>
              </w:rPr>
              <w:t xml:space="preserve">Spiritual </w:t>
            </w:r>
            <w:r w:rsidR="00083CE5" w:rsidRPr="008B4940">
              <w:rPr>
                <w:rFonts w:cs="Calibri"/>
                <w:sz w:val="22"/>
                <w:szCs w:val="22"/>
              </w:rPr>
              <w:t>caregiver</w:t>
            </w:r>
          </w:p>
        </w:tc>
        <w:tc>
          <w:tcPr>
            <w:tcW w:w="5103" w:type="dxa"/>
            <w:tcBorders>
              <w:top w:val="none" w:sz="0" w:space="0" w:color="auto"/>
              <w:bottom w:val="none" w:sz="0" w:space="0" w:color="auto"/>
              <w:right w:val="none" w:sz="0" w:space="0" w:color="auto"/>
            </w:tcBorders>
            <w:shd w:val="clear" w:color="auto" w:fill="auto"/>
          </w:tcPr>
          <w:p w14:paraId="01DA57E6" w14:textId="77777777" w:rsidR="009A0176" w:rsidRPr="008B4940" w:rsidRDefault="009A0176" w:rsidP="001055F2">
            <w:pPr>
              <w:rPr>
                <w:rFonts w:cs="Calibri"/>
                <w:sz w:val="22"/>
                <w:szCs w:val="22"/>
              </w:rPr>
            </w:pPr>
            <w:r w:rsidRPr="008B4940">
              <w:rPr>
                <w:rFonts w:cs="Calibri"/>
                <w:sz w:val="22"/>
                <w:szCs w:val="22"/>
              </w:rPr>
              <w:t>Spiritual Support (WG 5C) – Chair</w:t>
            </w:r>
          </w:p>
          <w:p w14:paraId="306AD6D1" w14:textId="77777777" w:rsidR="009A0176" w:rsidRPr="008B4940" w:rsidRDefault="009A0176" w:rsidP="001055F2">
            <w:pPr>
              <w:rPr>
                <w:rFonts w:cs="Calibri"/>
                <w:sz w:val="22"/>
                <w:szCs w:val="22"/>
              </w:rPr>
            </w:pPr>
            <w:r w:rsidRPr="008B4940">
              <w:rPr>
                <w:rFonts w:cs="Calibri"/>
                <w:sz w:val="22"/>
                <w:szCs w:val="22"/>
              </w:rPr>
              <w:t>Loss and Bereavement (WG 6) - Reviewer</w:t>
            </w:r>
          </w:p>
        </w:tc>
      </w:tr>
      <w:tr w:rsidR="009A0176" w:rsidRPr="003E2051" w14:paraId="12286F1E" w14:textId="77777777" w:rsidTr="0036535B">
        <w:trPr>
          <w:trHeight w:val="67"/>
        </w:trPr>
        <w:tc>
          <w:tcPr>
            <w:tcW w:w="1980" w:type="dxa"/>
            <w:shd w:val="clear" w:color="auto" w:fill="auto"/>
          </w:tcPr>
          <w:p w14:paraId="31C9FF79"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Eline Kochen</w:t>
            </w:r>
          </w:p>
        </w:tc>
        <w:tc>
          <w:tcPr>
            <w:tcW w:w="2551" w:type="dxa"/>
          </w:tcPr>
          <w:p w14:paraId="0911E3B5" w14:textId="690953D0" w:rsidR="009A0176" w:rsidRPr="008B4940" w:rsidRDefault="009A0176" w:rsidP="001055F2">
            <w:pPr>
              <w:rPr>
                <w:rFonts w:cs="Calibri"/>
                <w:sz w:val="22"/>
                <w:szCs w:val="22"/>
              </w:rPr>
            </w:pPr>
            <w:r w:rsidRPr="008B4940">
              <w:rPr>
                <w:rFonts w:cs="Calibri"/>
                <w:sz w:val="22"/>
                <w:szCs w:val="22"/>
              </w:rPr>
              <w:t>Psychologist, PhD candidate loss and bereavement</w:t>
            </w:r>
          </w:p>
        </w:tc>
        <w:tc>
          <w:tcPr>
            <w:tcW w:w="5103" w:type="dxa"/>
            <w:shd w:val="clear" w:color="auto" w:fill="auto"/>
          </w:tcPr>
          <w:p w14:paraId="0E5947E9" w14:textId="77777777" w:rsidR="009A0176" w:rsidRPr="008B4940" w:rsidRDefault="009A0176" w:rsidP="001055F2">
            <w:pPr>
              <w:rPr>
                <w:rFonts w:cs="Calibri"/>
                <w:sz w:val="22"/>
                <w:szCs w:val="22"/>
              </w:rPr>
            </w:pPr>
            <w:r w:rsidRPr="008B4940">
              <w:rPr>
                <w:rFonts w:cs="Calibri"/>
                <w:sz w:val="22"/>
                <w:szCs w:val="22"/>
              </w:rPr>
              <w:t>Loss and Bereavement (WG 6) – Chair</w:t>
            </w:r>
          </w:p>
        </w:tc>
      </w:tr>
      <w:tr w:rsidR="009A0176" w:rsidRPr="003E2051" w14:paraId="4BFEF338" w14:textId="77777777" w:rsidTr="0036535B">
        <w:trPr>
          <w:cnfStyle w:val="000000100000" w:firstRow="0" w:lastRow="0" w:firstColumn="0" w:lastColumn="0" w:oddVBand="0" w:evenVBand="0" w:oddHBand="1" w:evenHBand="0" w:firstRowFirstColumn="0" w:firstRowLastColumn="0" w:lastRowFirstColumn="0" w:lastRowLastColumn="0"/>
          <w:trHeight w:val="67"/>
        </w:trPr>
        <w:tc>
          <w:tcPr>
            <w:tcW w:w="1980" w:type="dxa"/>
            <w:tcBorders>
              <w:top w:val="none" w:sz="0" w:space="0" w:color="auto"/>
              <w:left w:val="none" w:sz="0" w:space="0" w:color="auto"/>
              <w:bottom w:val="none" w:sz="0" w:space="0" w:color="auto"/>
            </w:tcBorders>
            <w:shd w:val="clear" w:color="auto" w:fill="auto"/>
          </w:tcPr>
          <w:p w14:paraId="6C4D1077"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Karolien Kisman</w:t>
            </w:r>
          </w:p>
        </w:tc>
        <w:tc>
          <w:tcPr>
            <w:tcW w:w="2551" w:type="dxa"/>
            <w:tcBorders>
              <w:top w:val="none" w:sz="0" w:space="0" w:color="auto"/>
              <w:bottom w:val="none" w:sz="0" w:space="0" w:color="auto"/>
            </w:tcBorders>
            <w:shd w:val="clear" w:color="auto" w:fill="auto"/>
          </w:tcPr>
          <w:p w14:paraId="637D916D" w14:textId="1BCCA0E6" w:rsidR="009A0176" w:rsidRPr="008B4940" w:rsidRDefault="00F934D2" w:rsidP="001055F2">
            <w:pPr>
              <w:rPr>
                <w:rFonts w:cs="Calibri"/>
                <w:sz w:val="22"/>
                <w:szCs w:val="22"/>
              </w:rPr>
            </w:pPr>
            <w:r w:rsidRPr="008B4940">
              <w:rPr>
                <w:rFonts w:cs="Calibri"/>
                <w:sz w:val="22"/>
                <w:szCs w:val="22"/>
              </w:rPr>
              <w:t>G</w:t>
            </w:r>
            <w:r w:rsidR="009A0176" w:rsidRPr="008B4940">
              <w:rPr>
                <w:rFonts w:cs="Calibri"/>
                <w:sz w:val="22"/>
                <w:szCs w:val="22"/>
              </w:rPr>
              <w:t>eneral practitioner, physician palliative care</w:t>
            </w:r>
          </w:p>
        </w:tc>
        <w:tc>
          <w:tcPr>
            <w:tcW w:w="5103" w:type="dxa"/>
            <w:tcBorders>
              <w:top w:val="none" w:sz="0" w:space="0" w:color="auto"/>
              <w:bottom w:val="none" w:sz="0" w:space="0" w:color="auto"/>
              <w:right w:val="none" w:sz="0" w:space="0" w:color="auto"/>
            </w:tcBorders>
            <w:shd w:val="clear" w:color="auto" w:fill="auto"/>
          </w:tcPr>
          <w:p w14:paraId="6340E786" w14:textId="77777777" w:rsidR="009A0176" w:rsidRPr="008B4940" w:rsidRDefault="009A0176" w:rsidP="001055F2">
            <w:pPr>
              <w:rPr>
                <w:rFonts w:cs="Calibri"/>
                <w:sz w:val="22"/>
                <w:szCs w:val="22"/>
              </w:rPr>
            </w:pPr>
            <w:r w:rsidRPr="008B4940">
              <w:rPr>
                <w:rFonts w:cs="Calibri"/>
                <w:sz w:val="22"/>
                <w:szCs w:val="22"/>
              </w:rPr>
              <w:t>Organisation of care (WG 4) - Chair</w:t>
            </w:r>
          </w:p>
        </w:tc>
      </w:tr>
      <w:tr w:rsidR="006118AA" w:rsidRPr="008B4940" w14:paraId="7E72A60A" w14:textId="77777777" w:rsidTr="00501956">
        <w:trPr>
          <w:trHeight w:val="67"/>
        </w:trPr>
        <w:tc>
          <w:tcPr>
            <w:tcW w:w="9634" w:type="dxa"/>
            <w:gridSpan w:val="3"/>
            <w:shd w:val="clear" w:color="auto" w:fill="F2F2F2" w:themeFill="background1" w:themeFillShade="F2"/>
          </w:tcPr>
          <w:p w14:paraId="0188F6D9" w14:textId="46A997E1" w:rsidR="006118AA" w:rsidRPr="008B4940" w:rsidRDefault="006118AA" w:rsidP="001055F2">
            <w:pPr>
              <w:rPr>
                <w:rFonts w:cs="Calibri"/>
                <w:b/>
                <w:sz w:val="22"/>
              </w:rPr>
            </w:pPr>
            <w:r w:rsidRPr="008B4940">
              <w:rPr>
                <w:rFonts w:eastAsia="Times New Roman"/>
                <w:b/>
                <w:sz w:val="22"/>
                <w:lang w:eastAsia="nl-NL"/>
              </w:rPr>
              <w:t>WG members</w:t>
            </w:r>
          </w:p>
        </w:tc>
      </w:tr>
      <w:tr w:rsidR="009A0176" w:rsidRPr="003E2051" w14:paraId="0498FC55"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5C78CC7A" w14:textId="33A3C83A"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Esther van den Bergh </w:t>
            </w:r>
          </w:p>
        </w:tc>
        <w:tc>
          <w:tcPr>
            <w:tcW w:w="2551" w:type="dxa"/>
            <w:tcBorders>
              <w:top w:val="none" w:sz="0" w:space="0" w:color="auto"/>
              <w:bottom w:val="none" w:sz="0" w:space="0" w:color="auto"/>
            </w:tcBorders>
          </w:tcPr>
          <w:p w14:paraId="214959CF" w14:textId="77777777" w:rsidR="009A0176" w:rsidRPr="008B4940" w:rsidRDefault="009A0176" w:rsidP="001055F2">
            <w:pPr>
              <w:rPr>
                <w:rFonts w:cs="Calibri"/>
                <w:sz w:val="22"/>
                <w:szCs w:val="22"/>
              </w:rPr>
            </w:pPr>
            <w:r w:rsidRPr="008B4940">
              <w:rPr>
                <w:rFonts w:asciiTheme="minorHAnsi" w:hAnsiTheme="minorHAnsi" w:cs="Calibri"/>
                <w:sz w:val="22"/>
                <w:szCs w:val="22"/>
              </w:rPr>
              <w:t>Clinical psychologist</w:t>
            </w:r>
          </w:p>
        </w:tc>
        <w:tc>
          <w:tcPr>
            <w:tcW w:w="5103" w:type="dxa"/>
            <w:tcBorders>
              <w:top w:val="none" w:sz="0" w:space="0" w:color="auto"/>
              <w:bottom w:val="none" w:sz="0" w:space="0" w:color="auto"/>
              <w:right w:val="none" w:sz="0" w:space="0" w:color="auto"/>
            </w:tcBorders>
          </w:tcPr>
          <w:p w14:paraId="16072CD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Anxiety and Depression (WG 1A) – WG member</w:t>
            </w:r>
          </w:p>
          <w:p w14:paraId="2C5041B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Fatigue (WG 1K) – WG member</w:t>
            </w:r>
          </w:p>
          <w:p w14:paraId="1DF6153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Loss and Bereavement (WG 6) – WG member</w:t>
            </w:r>
          </w:p>
        </w:tc>
      </w:tr>
      <w:tr w:rsidR="009A0176" w:rsidRPr="003E2051" w14:paraId="63AB95E7" w14:textId="77777777" w:rsidTr="0036535B">
        <w:trPr>
          <w:trHeight w:val="284"/>
        </w:trPr>
        <w:tc>
          <w:tcPr>
            <w:tcW w:w="1980" w:type="dxa"/>
          </w:tcPr>
          <w:p w14:paraId="4EB1633E"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Kim van der Schoot</w:t>
            </w:r>
          </w:p>
        </w:tc>
        <w:tc>
          <w:tcPr>
            <w:tcW w:w="2551" w:type="dxa"/>
          </w:tcPr>
          <w:p w14:paraId="06392E8C" w14:textId="77777777" w:rsidR="009A0176" w:rsidRPr="008B4940" w:rsidRDefault="009A0176" w:rsidP="001055F2">
            <w:pPr>
              <w:rPr>
                <w:rFonts w:cs="Calibri"/>
                <w:sz w:val="22"/>
                <w:szCs w:val="22"/>
              </w:rPr>
            </w:pPr>
            <w:r w:rsidRPr="008B4940">
              <w:rPr>
                <w:rFonts w:asciiTheme="minorHAnsi" w:hAnsiTheme="minorHAnsi" w:cs="Calibri"/>
                <w:sz w:val="22"/>
                <w:szCs w:val="22"/>
              </w:rPr>
              <w:t>Health care psychologist</w:t>
            </w:r>
          </w:p>
        </w:tc>
        <w:tc>
          <w:tcPr>
            <w:tcW w:w="5103" w:type="dxa"/>
          </w:tcPr>
          <w:p w14:paraId="5ABB6F5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Anxiety and Depression (WG 1A) – WG member</w:t>
            </w:r>
          </w:p>
        </w:tc>
      </w:tr>
      <w:tr w:rsidR="009A0176" w:rsidRPr="003E2051" w14:paraId="63CB62CA" w14:textId="77777777" w:rsidTr="00980FBB">
        <w:trPr>
          <w:cnfStyle w:val="000000100000" w:firstRow="0" w:lastRow="0" w:firstColumn="0" w:lastColumn="0" w:oddVBand="0" w:evenVBand="0" w:oddHBand="1" w:evenHBand="0" w:firstRowFirstColumn="0" w:firstRowLastColumn="0" w:lastRowFirstColumn="0" w:lastRowLastColumn="0"/>
          <w:trHeight w:val="59"/>
        </w:trPr>
        <w:tc>
          <w:tcPr>
            <w:tcW w:w="1980" w:type="dxa"/>
            <w:tcBorders>
              <w:top w:val="none" w:sz="0" w:space="0" w:color="auto"/>
              <w:left w:val="none" w:sz="0" w:space="0" w:color="auto"/>
              <w:bottom w:val="none" w:sz="0" w:space="0" w:color="auto"/>
            </w:tcBorders>
          </w:tcPr>
          <w:p w14:paraId="21ED6F17" w14:textId="2D4517C9"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Hennie Knoester </w:t>
            </w:r>
          </w:p>
        </w:tc>
        <w:tc>
          <w:tcPr>
            <w:tcW w:w="2551" w:type="dxa"/>
            <w:tcBorders>
              <w:top w:val="none" w:sz="0" w:space="0" w:color="auto"/>
              <w:bottom w:val="none" w:sz="0" w:space="0" w:color="auto"/>
            </w:tcBorders>
          </w:tcPr>
          <w:p w14:paraId="2CCB7E27" w14:textId="46166D22" w:rsidR="009A0176" w:rsidRPr="008B4940" w:rsidRDefault="009A0176" w:rsidP="001055F2">
            <w:pPr>
              <w:rPr>
                <w:rFonts w:cs="Calibri"/>
                <w:sz w:val="22"/>
                <w:szCs w:val="22"/>
              </w:rPr>
            </w:pPr>
            <w:r w:rsidRPr="008B4940">
              <w:rPr>
                <w:rFonts w:asciiTheme="minorHAnsi" w:hAnsiTheme="minorHAnsi" w:cs="Calibri"/>
                <w:sz w:val="22"/>
                <w:szCs w:val="22"/>
              </w:rPr>
              <w:t xml:space="preserve">Paediatrician, </w:t>
            </w:r>
            <w:r w:rsidR="00F934D2" w:rsidRPr="008B4940">
              <w:rPr>
                <w:rFonts w:asciiTheme="minorHAnsi" w:hAnsiTheme="minorHAnsi" w:cs="Calibri"/>
                <w:sz w:val="22"/>
                <w:szCs w:val="22"/>
              </w:rPr>
              <w:t>p</w:t>
            </w:r>
            <w:r w:rsidRPr="008B4940">
              <w:rPr>
                <w:rFonts w:asciiTheme="minorHAnsi" w:hAnsiTheme="minorHAnsi" w:cs="Calibri"/>
                <w:sz w:val="22"/>
                <w:szCs w:val="22"/>
              </w:rPr>
              <w:t>aediatric intensivist</w:t>
            </w:r>
          </w:p>
        </w:tc>
        <w:tc>
          <w:tcPr>
            <w:tcW w:w="5103" w:type="dxa"/>
            <w:tcBorders>
              <w:top w:val="none" w:sz="0" w:space="0" w:color="auto"/>
              <w:bottom w:val="none" w:sz="0" w:space="0" w:color="auto"/>
              <w:right w:val="none" w:sz="0" w:space="0" w:color="auto"/>
            </w:tcBorders>
          </w:tcPr>
          <w:p w14:paraId="15B36BDF"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Delirium (WG 1B) – WG member</w:t>
            </w:r>
          </w:p>
          <w:p w14:paraId="1F3E0B5A"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Psychological interventions (WG 5A) – Reviewer</w:t>
            </w:r>
          </w:p>
          <w:p w14:paraId="2A463E2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Social and Practical Support (WG 5B) – Reviewer</w:t>
            </w:r>
          </w:p>
        </w:tc>
      </w:tr>
      <w:tr w:rsidR="009A0176" w:rsidRPr="003E2051" w14:paraId="2A856A7E" w14:textId="77777777" w:rsidTr="0036535B">
        <w:trPr>
          <w:trHeight w:val="284"/>
        </w:trPr>
        <w:tc>
          <w:tcPr>
            <w:tcW w:w="1980" w:type="dxa"/>
            <w:shd w:val="clear" w:color="auto" w:fill="auto"/>
          </w:tcPr>
          <w:p w14:paraId="03493004"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Mariska Nieuweboer </w:t>
            </w:r>
          </w:p>
        </w:tc>
        <w:tc>
          <w:tcPr>
            <w:tcW w:w="2551" w:type="dxa"/>
          </w:tcPr>
          <w:p w14:paraId="29C3C76C" w14:textId="77777777" w:rsidR="009A0176" w:rsidRPr="008B4940" w:rsidRDefault="009A0176" w:rsidP="001055F2">
            <w:pPr>
              <w:rPr>
                <w:rFonts w:cs="Calibri"/>
                <w:sz w:val="22"/>
                <w:szCs w:val="22"/>
              </w:rPr>
            </w:pPr>
            <w:r w:rsidRPr="008B4940">
              <w:rPr>
                <w:rFonts w:cs="Calibri"/>
                <w:sz w:val="22"/>
                <w:szCs w:val="22"/>
              </w:rPr>
              <w:t>Paediatric oncology nurse</w:t>
            </w:r>
          </w:p>
        </w:tc>
        <w:tc>
          <w:tcPr>
            <w:tcW w:w="5103" w:type="dxa"/>
          </w:tcPr>
          <w:p w14:paraId="56C63607"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Delirium (WG 1B) – WG member</w:t>
            </w:r>
          </w:p>
          <w:p w14:paraId="0D13997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WG member</w:t>
            </w:r>
          </w:p>
          <w:p w14:paraId="43F230EF"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WG member</w:t>
            </w:r>
          </w:p>
          <w:p w14:paraId="3D4C131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Pain (WG 1I) – WG member</w:t>
            </w:r>
          </w:p>
        </w:tc>
      </w:tr>
      <w:tr w:rsidR="009A0176" w:rsidRPr="008B4940" w14:paraId="6FDA4FC1"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2280EC71" w14:textId="4EAE5522"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Willemien de Weerd </w:t>
            </w:r>
          </w:p>
        </w:tc>
        <w:tc>
          <w:tcPr>
            <w:tcW w:w="2551" w:type="dxa"/>
            <w:tcBorders>
              <w:top w:val="none" w:sz="0" w:space="0" w:color="auto"/>
              <w:bottom w:val="none" w:sz="0" w:space="0" w:color="auto"/>
            </w:tcBorders>
          </w:tcPr>
          <w:p w14:paraId="46FB8138" w14:textId="77777777" w:rsidR="009A0176" w:rsidRPr="008B4940" w:rsidRDefault="009A0176" w:rsidP="001055F2">
            <w:pPr>
              <w:rPr>
                <w:rFonts w:cs="Calibri"/>
                <w:sz w:val="22"/>
                <w:szCs w:val="22"/>
              </w:rPr>
            </w:pPr>
            <w:r w:rsidRPr="008B4940">
              <w:rPr>
                <w:rFonts w:cs="Calibri"/>
                <w:sz w:val="22"/>
                <w:szCs w:val="22"/>
              </w:rPr>
              <w:t>Paediatrician</w:t>
            </w:r>
          </w:p>
        </w:tc>
        <w:tc>
          <w:tcPr>
            <w:tcW w:w="5103" w:type="dxa"/>
            <w:tcBorders>
              <w:top w:val="none" w:sz="0" w:space="0" w:color="auto"/>
              <w:bottom w:val="none" w:sz="0" w:space="0" w:color="auto"/>
              <w:right w:val="none" w:sz="0" w:space="0" w:color="auto"/>
            </w:tcBorders>
          </w:tcPr>
          <w:p w14:paraId="399916D6"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WG member</w:t>
            </w:r>
          </w:p>
          <w:p w14:paraId="410DF33F"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WG member</w:t>
            </w:r>
          </w:p>
          <w:p w14:paraId="4F399A1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Skin complaints - Reviewer</w:t>
            </w:r>
          </w:p>
        </w:tc>
      </w:tr>
      <w:tr w:rsidR="009A0176" w:rsidRPr="003E2051" w14:paraId="74E926BC" w14:textId="77777777" w:rsidTr="0036535B">
        <w:trPr>
          <w:trHeight w:val="284"/>
        </w:trPr>
        <w:tc>
          <w:tcPr>
            <w:tcW w:w="1980" w:type="dxa"/>
          </w:tcPr>
          <w:p w14:paraId="21D77B05" w14:textId="48177423"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Saskia Gischler </w:t>
            </w:r>
          </w:p>
        </w:tc>
        <w:tc>
          <w:tcPr>
            <w:tcW w:w="2551" w:type="dxa"/>
          </w:tcPr>
          <w:p w14:paraId="629736BF" w14:textId="77777777" w:rsidR="009A0176" w:rsidRPr="008B4940" w:rsidRDefault="009A0176" w:rsidP="001055F2">
            <w:pPr>
              <w:rPr>
                <w:rFonts w:cs="Calibri"/>
                <w:sz w:val="22"/>
                <w:szCs w:val="22"/>
              </w:rPr>
            </w:pPr>
            <w:r w:rsidRPr="008B4940">
              <w:rPr>
                <w:rFonts w:cs="Calibri"/>
                <w:sz w:val="22"/>
                <w:szCs w:val="22"/>
              </w:rPr>
              <w:t>Paediatrician, intensivist</w:t>
            </w:r>
          </w:p>
        </w:tc>
        <w:tc>
          <w:tcPr>
            <w:tcW w:w="5103" w:type="dxa"/>
          </w:tcPr>
          <w:p w14:paraId="5E1C259C"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WG member</w:t>
            </w:r>
          </w:p>
          <w:p w14:paraId="78DBC4E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Skin complaints (WG 1F) - Reviewer</w:t>
            </w:r>
          </w:p>
          <w:p w14:paraId="221E066C" w14:textId="77777777" w:rsidR="009A0176" w:rsidRPr="008B4940" w:rsidRDefault="009A0176" w:rsidP="001055F2">
            <w:pPr>
              <w:rPr>
                <w:rFonts w:asciiTheme="minorHAnsi" w:hAnsiTheme="minorHAnsi" w:cs="Calibri"/>
                <w:color w:val="FF0000"/>
                <w:sz w:val="22"/>
                <w:szCs w:val="22"/>
              </w:rPr>
            </w:pPr>
            <w:r w:rsidRPr="008B4940">
              <w:rPr>
                <w:rFonts w:asciiTheme="minorHAnsi" w:hAnsiTheme="minorHAnsi" w:cs="Calibri"/>
                <w:sz w:val="22"/>
                <w:szCs w:val="22"/>
              </w:rPr>
              <w:t>Refractory symptom treatment (WG 2) – WG member</w:t>
            </w:r>
          </w:p>
        </w:tc>
      </w:tr>
      <w:tr w:rsidR="009A0176" w:rsidRPr="003E2051" w14:paraId="048C376F"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5CD0A5A0" w14:textId="006ED8C1"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Arno Colenbrander </w:t>
            </w:r>
          </w:p>
        </w:tc>
        <w:tc>
          <w:tcPr>
            <w:tcW w:w="2551" w:type="dxa"/>
            <w:tcBorders>
              <w:top w:val="none" w:sz="0" w:space="0" w:color="auto"/>
              <w:bottom w:val="none" w:sz="0" w:space="0" w:color="auto"/>
            </w:tcBorders>
          </w:tcPr>
          <w:p w14:paraId="4B6EDAC5" w14:textId="77777777" w:rsidR="009A0176" w:rsidRPr="008B4940" w:rsidRDefault="009A0176" w:rsidP="001055F2">
            <w:pPr>
              <w:rPr>
                <w:rFonts w:cs="Calibri"/>
                <w:sz w:val="22"/>
                <w:szCs w:val="22"/>
              </w:rPr>
            </w:pPr>
            <w:r w:rsidRPr="008B4940">
              <w:rPr>
                <w:rFonts w:cs="Calibri"/>
                <w:sz w:val="22"/>
                <w:szCs w:val="22"/>
              </w:rPr>
              <w:t>Paediatrician</w:t>
            </w:r>
          </w:p>
        </w:tc>
        <w:tc>
          <w:tcPr>
            <w:tcW w:w="5103" w:type="dxa"/>
            <w:tcBorders>
              <w:top w:val="none" w:sz="0" w:space="0" w:color="auto"/>
              <w:bottom w:val="none" w:sz="0" w:space="0" w:color="auto"/>
              <w:right w:val="none" w:sz="0" w:space="0" w:color="auto"/>
            </w:tcBorders>
          </w:tcPr>
          <w:p w14:paraId="76CB83C4"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Coughing (WG 1E) – WG member </w:t>
            </w:r>
          </w:p>
          <w:p w14:paraId="788AEBFD"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WG member</w:t>
            </w:r>
          </w:p>
        </w:tc>
      </w:tr>
      <w:tr w:rsidR="009A0176" w:rsidRPr="003E2051" w14:paraId="708A446C" w14:textId="77777777" w:rsidTr="0036535B">
        <w:trPr>
          <w:trHeight w:val="284"/>
        </w:trPr>
        <w:tc>
          <w:tcPr>
            <w:tcW w:w="1980" w:type="dxa"/>
          </w:tcPr>
          <w:p w14:paraId="6EB09F51"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Govert Brinkhorst </w:t>
            </w:r>
          </w:p>
        </w:tc>
        <w:tc>
          <w:tcPr>
            <w:tcW w:w="2551" w:type="dxa"/>
          </w:tcPr>
          <w:p w14:paraId="08DCCB35" w14:textId="77777777" w:rsidR="009A0176" w:rsidRPr="008B4940" w:rsidRDefault="009A0176" w:rsidP="001055F2">
            <w:pPr>
              <w:rPr>
                <w:rFonts w:cs="Calibri"/>
                <w:sz w:val="22"/>
                <w:szCs w:val="22"/>
              </w:rPr>
            </w:pPr>
            <w:r w:rsidRPr="008B4940">
              <w:rPr>
                <w:rFonts w:cs="Calibri"/>
                <w:sz w:val="22"/>
                <w:szCs w:val="22"/>
              </w:rPr>
              <w:t>Paediatrician, pulmonologist</w:t>
            </w:r>
          </w:p>
        </w:tc>
        <w:tc>
          <w:tcPr>
            <w:tcW w:w="5103" w:type="dxa"/>
          </w:tcPr>
          <w:p w14:paraId="196C6F92"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Coughing (WG 1E) – WG member </w:t>
            </w:r>
          </w:p>
          <w:p w14:paraId="7000FA2B"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WG member</w:t>
            </w:r>
          </w:p>
        </w:tc>
      </w:tr>
      <w:tr w:rsidR="009A0176" w:rsidRPr="003E2051" w14:paraId="6548074B"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7219C39C"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Leo van Vlimmeren </w:t>
            </w:r>
          </w:p>
        </w:tc>
        <w:tc>
          <w:tcPr>
            <w:tcW w:w="2551" w:type="dxa"/>
            <w:tcBorders>
              <w:top w:val="none" w:sz="0" w:space="0" w:color="auto"/>
              <w:bottom w:val="none" w:sz="0" w:space="0" w:color="auto"/>
            </w:tcBorders>
          </w:tcPr>
          <w:p w14:paraId="6172321A" w14:textId="77777777" w:rsidR="009A0176" w:rsidRPr="008B4940" w:rsidRDefault="009A0176" w:rsidP="001055F2">
            <w:pPr>
              <w:rPr>
                <w:rFonts w:cs="Calibri"/>
                <w:sz w:val="22"/>
                <w:szCs w:val="22"/>
              </w:rPr>
            </w:pPr>
            <w:r w:rsidRPr="008B4940">
              <w:rPr>
                <w:rFonts w:cs="Calibri"/>
                <w:sz w:val="22"/>
                <w:szCs w:val="22"/>
              </w:rPr>
              <w:t>Child physiotherapist</w:t>
            </w:r>
          </w:p>
        </w:tc>
        <w:tc>
          <w:tcPr>
            <w:tcW w:w="5103" w:type="dxa"/>
            <w:tcBorders>
              <w:top w:val="none" w:sz="0" w:space="0" w:color="auto"/>
              <w:bottom w:val="none" w:sz="0" w:space="0" w:color="auto"/>
              <w:right w:val="none" w:sz="0" w:space="0" w:color="auto"/>
            </w:tcBorders>
            <w:vAlign w:val="center"/>
          </w:tcPr>
          <w:p w14:paraId="74F90827"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Coughing (WG 1E) – WG member </w:t>
            </w:r>
          </w:p>
          <w:p w14:paraId="10BAB1EA"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lastRenderedPageBreak/>
              <w:t>Death rattle (WG 1J) – WG member</w:t>
            </w:r>
          </w:p>
        </w:tc>
      </w:tr>
      <w:tr w:rsidR="009A0176" w:rsidRPr="003E2051" w14:paraId="75DFA986" w14:textId="77777777" w:rsidTr="0036535B">
        <w:trPr>
          <w:trHeight w:val="284"/>
        </w:trPr>
        <w:tc>
          <w:tcPr>
            <w:tcW w:w="1980" w:type="dxa"/>
          </w:tcPr>
          <w:p w14:paraId="726E921A"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lastRenderedPageBreak/>
              <w:t xml:space="preserve">Suzanne Pasmans </w:t>
            </w:r>
          </w:p>
        </w:tc>
        <w:tc>
          <w:tcPr>
            <w:tcW w:w="2551" w:type="dxa"/>
          </w:tcPr>
          <w:p w14:paraId="16E7D773" w14:textId="2600A5FD" w:rsidR="009A0176" w:rsidRPr="008B4940" w:rsidRDefault="009A0176" w:rsidP="001055F2">
            <w:pPr>
              <w:rPr>
                <w:rFonts w:cs="Calibri"/>
                <w:sz w:val="22"/>
                <w:szCs w:val="22"/>
              </w:rPr>
            </w:pPr>
            <w:r w:rsidRPr="008B4940">
              <w:rPr>
                <w:rFonts w:cs="Calibri"/>
                <w:sz w:val="22"/>
                <w:szCs w:val="22"/>
              </w:rPr>
              <w:t>(</w:t>
            </w:r>
            <w:r w:rsidR="00F934D2" w:rsidRPr="008B4940">
              <w:rPr>
                <w:rFonts w:cs="Calibri"/>
                <w:sz w:val="22"/>
                <w:szCs w:val="22"/>
              </w:rPr>
              <w:t>C</w:t>
            </w:r>
            <w:r w:rsidRPr="008B4940">
              <w:rPr>
                <w:rFonts w:cs="Calibri"/>
                <w:sz w:val="22"/>
                <w:szCs w:val="22"/>
              </w:rPr>
              <w:t>hild)</w:t>
            </w:r>
            <w:r w:rsidR="00F934D2" w:rsidRPr="008B4940">
              <w:rPr>
                <w:rFonts w:cs="Calibri"/>
                <w:sz w:val="22"/>
                <w:szCs w:val="22"/>
              </w:rPr>
              <w:t>d</w:t>
            </w:r>
            <w:r w:rsidRPr="008B4940">
              <w:rPr>
                <w:rFonts w:cs="Calibri"/>
                <w:sz w:val="22"/>
                <w:szCs w:val="22"/>
              </w:rPr>
              <w:t>ermatologist, immunologist</w:t>
            </w:r>
          </w:p>
        </w:tc>
        <w:tc>
          <w:tcPr>
            <w:tcW w:w="5103" w:type="dxa"/>
          </w:tcPr>
          <w:p w14:paraId="57410EBF" w14:textId="77777777" w:rsidR="009A0176" w:rsidRPr="008B4940" w:rsidRDefault="009A0176" w:rsidP="001055F2">
            <w:pPr>
              <w:rPr>
                <w:rFonts w:cs="Calibri"/>
                <w:sz w:val="22"/>
                <w:szCs w:val="22"/>
              </w:rPr>
            </w:pPr>
            <w:r w:rsidRPr="008B4940">
              <w:rPr>
                <w:rFonts w:cs="Calibri"/>
                <w:sz w:val="22"/>
                <w:szCs w:val="22"/>
              </w:rPr>
              <w:t>Skin Complaints (WG 1F) – WG member</w:t>
            </w:r>
          </w:p>
        </w:tc>
      </w:tr>
      <w:tr w:rsidR="009A0176" w:rsidRPr="003E2051" w14:paraId="05703211"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1FEB031D"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 xml:space="preserve">Barbara de Koning </w:t>
            </w:r>
          </w:p>
        </w:tc>
        <w:tc>
          <w:tcPr>
            <w:tcW w:w="2551" w:type="dxa"/>
            <w:tcBorders>
              <w:top w:val="none" w:sz="0" w:space="0" w:color="auto"/>
              <w:bottom w:val="none" w:sz="0" w:space="0" w:color="auto"/>
            </w:tcBorders>
          </w:tcPr>
          <w:p w14:paraId="15E32EC7" w14:textId="77777777" w:rsidR="009A0176" w:rsidRPr="008B4940" w:rsidRDefault="009A0176" w:rsidP="001055F2">
            <w:pPr>
              <w:rPr>
                <w:rFonts w:cs="Calibri"/>
                <w:sz w:val="22"/>
                <w:szCs w:val="22"/>
              </w:rPr>
            </w:pPr>
            <w:r w:rsidRPr="008B4940">
              <w:rPr>
                <w:rFonts w:cs="Calibri"/>
                <w:sz w:val="22"/>
                <w:szCs w:val="22"/>
              </w:rPr>
              <w:t>Paediatrician, gastroenterologist</w:t>
            </w:r>
          </w:p>
        </w:tc>
        <w:tc>
          <w:tcPr>
            <w:tcW w:w="5103" w:type="dxa"/>
            <w:tcBorders>
              <w:top w:val="none" w:sz="0" w:space="0" w:color="auto"/>
              <w:bottom w:val="none" w:sz="0" w:space="0" w:color="auto"/>
              <w:right w:val="none" w:sz="0" w:space="0" w:color="auto"/>
            </w:tcBorders>
          </w:tcPr>
          <w:p w14:paraId="47864775" w14:textId="77777777" w:rsidR="009A0176" w:rsidRPr="008B4940" w:rsidRDefault="009A0176" w:rsidP="001055F2">
            <w:pPr>
              <w:rPr>
                <w:rFonts w:cs="Calibri"/>
                <w:sz w:val="22"/>
                <w:szCs w:val="22"/>
              </w:rPr>
            </w:pPr>
            <w:r w:rsidRPr="008B4940">
              <w:rPr>
                <w:rFonts w:asciiTheme="minorHAnsi" w:hAnsiTheme="minorHAnsi" w:cs="Calibri"/>
                <w:sz w:val="22"/>
                <w:szCs w:val="22"/>
              </w:rPr>
              <w:t>Nausea and vomiting (WG 1G) – WG member</w:t>
            </w:r>
          </w:p>
        </w:tc>
      </w:tr>
      <w:tr w:rsidR="009A0176" w:rsidRPr="003E2051" w14:paraId="427D0694" w14:textId="77777777" w:rsidTr="0036535B">
        <w:trPr>
          <w:trHeight w:val="284"/>
        </w:trPr>
        <w:tc>
          <w:tcPr>
            <w:tcW w:w="1980" w:type="dxa"/>
          </w:tcPr>
          <w:p w14:paraId="1C5E2E15"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Irma Rigter</w:t>
            </w:r>
          </w:p>
        </w:tc>
        <w:tc>
          <w:tcPr>
            <w:tcW w:w="2551" w:type="dxa"/>
          </w:tcPr>
          <w:p w14:paraId="641A9B17" w14:textId="77777777" w:rsidR="009A0176" w:rsidRPr="008B4940" w:rsidRDefault="009A0176" w:rsidP="001055F2">
            <w:pPr>
              <w:rPr>
                <w:rFonts w:cs="Calibri"/>
                <w:sz w:val="22"/>
                <w:szCs w:val="22"/>
              </w:rPr>
            </w:pPr>
            <w:r w:rsidRPr="008B4940">
              <w:rPr>
                <w:rFonts w:cs="Calibri"/>
                <w:sz w:val="22"/>
                <w:szCs w:val="22"/>
              </w:rPr>
              <w:t>Hospital pharmacist</w:t>
            </w:r>
          </w:p>
        </w:tc>
        <w:tc>
          <w:tcPr>
            <w:tcW w:w="5103" w:type="dxa"/>
          </w:tcPr>
          <w:p w14:paraId="6BBCBBC9" w14:textId="77777777" w:rsidR="009A0176" w:rsidRPr="008B4940" w:rsidRDefault="009A0176" w:rsidP="001055F2">
            <w:pPr>
              <w:rPr>
                <w:rFonts w:cs="Calibri"/>
                <w:sz w:val="22"/>
                <w:szCs w:val="22"/>
              </w:rPr>
            </w:pPr>
            <w:r w:rsidRPr="008B4940">
              <w:rPr>
                <w:rFonts w:asciiTheme="minorHAnsi" w:hAnsiTheme="minorHAnsi" w:cs="Calibri"/>
                <w:sz w:val="22"/>
                <w:szCs w:val="22"/>
              </w:rPr>
              <w:t>Nausea and vomiting (WG 1G) – WG member</w:t>
            </w:r>
          </w:p>
        </w:tc>
      </w:tr>
      <w:tr w:rsidR="009A0176" w:rsidRPr="003E2051" w14:paraId="35EBC915"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27007BA7"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Christel Rohrich</w:t>
            </w:r>
          </w:p>
        </w:tc>
        <w:tc>
          <w:tcPr>
            <w:tcW w:w="2551" w:type="dxa"/>
            <w:tcBorders>
              <w:top w:val="none" w:sz="0" w:space="0" w:color="auto"/>
              <w:bottom w:val="none" w:sz="0" w:space="0" w:color="auto"/>
            </w:tcBorders>
          </w:tcPr>
          <w:p w14:paraId="58947FEC" w14:textId="77777777" w:rsidR="009A0176" w:rsidRPr="008B4940" w:rsidRDefault="009A0176" w:rsidP="001055F2">
            <w:pPr>
              <w:rPr>
                <w:rFonts w:cs="Calibri"/>
                <w:sz w:val="22"/>
                <w:szCs w:val="22"/>
              </w:rPr>
            </w:pPr>
            <w:r w:rsidRPr="008B4940">
              <w:rPr>
                <w:rFonts w:cs="Calibri"/>
                <w:sz w:val="22"/>
                <w:szCs w:val="22"/>
              </w:rPr>
              <w:t>Paediatric rehabilitation specialist</w:t>
            </w:r>
          </w:p>
        </w:tc>
        <w:tc>
          <w:tcPr>
            <w:tcW w:w="5103" w:type="dxa"/>
            <w:tcBorders>
              <w:top w:val="none" w:sz="0" w:space="0" w:color="auto"/>
              <w:bottom w:val="none" w:sz="0" w:space="0" w:color="auto"/>
              <w:right w:val="none" w:sz="0" w:space="0" w:color="auto"/>
            </w:tcBorders>
          </w:tcPr>
          <w:p w14:paraId="53FC5ACC" w14:textId="77777777" w:rsidR="009A0176" w:rsidRPr="008B4940" w:rsidRDefault="009A0176" w:rsidP="001055F2">
            <w:pPr>
              <w:rPr>
                <w:rFonts w:cs="Calibri"/>
                <w:sz w:val="22"/>
                <w:szCs w:val="22"/>
              </w:rPr>
            </w:pPr>
            <w:r w:rsidRPr="008B4940">
              <w:rPr>
                <w:rFonts w:cs="Calibri"/>
                <w:sz w:val="22"/>
                <w:szCs w:val="22"/>
              </w:rPr>
              <w:t>Neurological symptoms (WG 1H) – WG member</w:t>
            </w:r>
          </w:p>
          <w:p w14:paraId="13342AB0" w14:textId="77777777" w:rsidR="009A0176" w:rsidRPr="008B4940" w:rsidRDefault="009A0176" w:rsidP="001055F2">
            <w:pPr>
              <w:rPr>
                <w:rFonts w:cs="Calibri"/>
                <w:sz w:val="22"/>
                <w:szCs w:val="22"/>
              </w:rPr>
            </w:pPr>
            <w:r w:rsidRPr="008B4940">
              <w:rPr>
                <w:rFonts w:cs="Calibri"/>
                <w:sz w:val="22"/>
                <w:szCs w:val="22"/>
              </w:rPr>
              <w:t>Fatigue (WG 1K) - Reviewer</w:t>
            </w:r>
          </w:p>
          <w:p w14:paraId="53566EF7" w14:textId="77777777" w:rsidR="009A0176" w:rsidRPr="008B4940" w:rsidRDefault="009A0176" w:rsidP="001055F2">
            <w:pPr>
              <w:rPr>
                <w:rFonts w:cs="Calibri"/>
                <w:sz w:val="22"/>
                <w:szCs w:val="22"/>
              </w:rPr>
            </w:pPr>
            <w:r w:rsidRPr="008B4940">
              <w:rPr>
                <w:rFonts w:cs="Calibri"/>
                <w:sz w:val="22"/>
                <w:szCs w:val="22"/>
              </w:rPr>
              <w:t>Organisation of care (WG 4) – Reviewer</w:t>
            </w:r>
          </w:p>
        </w:tc>
      </w:tr>
      <w:tr w:rsidR="009A0176" w:rsidRPr="003E2051" w14:paraId="3F5D7444" w14:textId="77777777" w:rsidTr="0036535B">
        <w:trPr>
          <w:trHeight w:val="284"/>
        </w:trPr>
        <w:tc>
          <w:tcPr>
            <w:tcW w:w="1980" w:type="dxa"/>
          </w:tcPr>
          <w:p w14:paraId="2C9C8BD1"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Karin Geleijns</w:t>
            </w:r>
          </w:p>
        </w:tc>
        <w:tc>
          <w:tcPr>
            <w:tcW w:w="2551" w:type="dxa"/>
          </w:tcPr>
          <w:p w14:paraId="0CAC9111" w14:textId="77777777" w:rsidR="009A0176" w:rsidRPr="008B4940" w:rsidRDefault="009A0176" w:rsidP="001055F2">
            <w:pPr>
              <w:rPr>
                <w:rFonts w:cs="Calibri"/>
                <w:sz w:val="22"/>
                <w:szCs w:val="22"/>
              </w:rPr>
            </w:pPr>
            <w:r w:rsidRPr="008B4940">
              <w:rPr>
                <w:rFonts w:cs="Calibri"/>
                <w:sz w:val="22"/>
                <w:szCs w:val="22"/>
              </w:rPr>
              <w:t>Neurologist</w:t>
            </w:r>
          </w:p>
        </w:tc>
        <w:tc>
          <w:tcPr>
            <w:tcW w:w="5103" w:type="dxa"/>
          </w:tcPr>
          <w:p w14:paraId="5345FF3C" w14:textId="77777777" w:rsidR="009A0176" w:rsidRPr="008B4940" w:rsidRDefault="009A0176" w:rsidP="001055F2">
            <w:pPr>
              <w:rPr>
                <w:rFonts w:cs="Calibri"/>
                <w:sz w:val="22"/>
                <w:szCs w:val="22"/>
              </w:rPr>
            </w:pPr>
            <w:r w:rsidRPr="008B4940">
              <w:rPr>
                <w:rFonts w:cs="Calibri"/>
                <w:sz w:val="22"/>
                <w:szCs w:val="22"/>
              </w:rPr>
              <w:t>Neurological symptoms (WG 1H) – WG member</w:t>
            </w:r>
          </w:p>
        </w:tc>
      </w:tr>
      <w:tr w:rsidR="009A0176" w:rsidRPr="003E2051" w14:paraId="60CBFADC"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2B000526"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Ellen Siegers-Bennink</w:t>
            </w:r>
          </w:p>
        </w:tc>
        <w:tc>
          <w:tcPr>
            <w:tcW w:w="2551" w:type="dxa"/>
            <w:tcBorders>
              <w:top w:val="none" w:sz="0" w:space="0" w:color="auto"/>
              <w:bottom w:val="none" w:sz="0" w:space="0" w:color="auto"/>
            </w:tcBorders>
          </w:tcPr>
          <w:p w14:paraId="3AD2578D" w14:textId="77777777" w:rsidR="009A0176" w:rsidRPr="008B4940" w:rsidRDefault="009A0176" w:rsidP="001055F2">
            <w:pPr>
              <w:rPr>
                <w:rFonts w:cs="Calibri"/>
                <w:sz w:val="22"/>
                <w:szCs w:val="22"/>
              </w:rPr>
            </w:pPr>
            <w:r w:rsidRPr="008B4940">
              <w:rPr>
                <w:rFonts w:cs="Calibri"/>
                <w:sz w:val="22"/>
                <w:szCs w:val="22"/>
              </w:rPr>
              <w:t>Pain consultant</w:t>
            </w:r>
          </w:p>
        </w:tc>
        <w:tc>
          <w:tcPr>
            <w:tcW w:w="5103" w:type="dxa"/>
            <w:tcBorders>
              <w:top w:val="none" w:sz="0" w:space="0" w:color="auto"/>
              <w:bottom w:val="none" w:sz="0" w:space="0" w:color="auto"/>
              <w:right w:val="none" w:sz="0" w:space="0" w:color="auto"/>
            </w:tcBorders>
          </w:tcPr>
          <w:p w14:paraId="32758069" w14:textId="77777777" w:rsidR="009A0176" w:rsidRPr="008B4940" w:rsidRDefault="009A0176" w:rsidP="001055F2">
            <w:pPr>
              <w:rPr>
                <w:rFonts w:cs="Calibri"/>
                <w:sz w:val="22"/>
                <w:szCs w:val="22"/>
              </w:rPr>
            </w:pPr>
            <w:r w:rsidRPr="008B4940">
              <w:rPr>
                <w:rFonts w:cs="Calibri"/>
                <w:sz w:val="22"/>
                <w:szCs w:val="22"/>
              </w:rPr>
              <w:t>Pain (WG 1I) – WG member</w:t>
            </w:r>
          </w:p>
        </w:tc>
      </w:tr>
      <w:tr w:rsidR="009A0176" w:rsidRPr="003E2051" w14:paraId="671EC33E" w14:textId="77777777" w:rsidTr="0036535B">
        <w:trPr>
          <w:trHeight w:val="284"/>
        </w:trPr>
        <w:tc>
          <w:tcPr>
            <w:tcW w:w="1980" w:type="dxa"/>
          </w:tcPr>
          <w:p w14:paraId="65BF1F50"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Tanneke Snijders-Groenedijk</w:t>
            </w:r>
          </w:p>
        </w:tc>
        <w:tc>
          <w:tcPr>
            <w:tcW w:w="2551" w:type="dxa"/>
          </w:tcPr>
          <w:p w14:paraId="7021201E" w14:textId="2B30CA65" w:rsidR="009A0176" w:rsidRPr="008B4940" w:rsidRDefault="009A0176" w:rsidP="001055F2">
            <w:pPr>
              <w:rPr>
                <w:rFonts w:cs="Calibri"/>
                <w:sz w:val="22"/>
                <w:szCs w:val="22"/>
              </w:rPr>
            </w:pPr>
            <w:r w:rsidRPr="008B4940">
              <w:rPr>
                <w:rFonts w:cs="Calibri"/>
                <w:sz w:val="22"/>
                <w:szCs w:val="22"/>
              </w:rPr>
              <w:t>Medical social care provider</w:t>
            </w:r>
          </w:p>
        </w:tc>
        <w:tc>
          <w:tcPr>
            <w:tcW w:w="5103" w:type="dxa"/>
          </w:tcPr>
          <w:p w14:paraId="41DA19DB" w14:textId="77777777" w:rsidR="009A0176" w:rsidRPr="008B4940" w:rsidRDefault="009A0176" w:rsidP="001055F2">
            <w:pPr>
              <w:rPr>
                <w:rFonts w:cs="Calibri"/>
                <w:sz w:val="22"/>
                <w:szCs w:val="22"/>
              </w:rPr>
            </w:pPr>
            <w:r w:rsidRPr="008B4940">
              <w:rPr>
                <w:rFonts w:cs="Calibri"/>
                <w:sz w:val="22"/>
                <w:szCs w:val="22"/>
              </w:rPr>
              <w:t>Fatigue (WG 1K) – WG member</w:t>
            </w:r>
          </w:p>
        </w:tc>
      </w:tr>
      <w:tr w:rsidR="009A0176" w:rsidRPr="003E2051" w14:paraId="63E1309F"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6992A2CE"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Mattijs Alsem</w:t>
            </w:r>
          </w:p>
        </w:tc>
        <w:tc>
          <w:tcPr>
            <w:tcW w:w="2551" w:type="dxa"/>
            <w:tcBorders>
              <w:top w:val="none" w:sz="0" w:space="0" w:color="auto"/>
              <w:bottom w:val="none" w:sz="0" w:space="0" w:color="auto"/>
            </w:tcBorders>
          </w:tcPr>
          <w:p w14:paraId="397C954C" w14:textId="77777777" w:rsidR="009A0176" w:rsidRPr="008B4940" w:rsidRDefault="009A0176" w:rsidP="001055F2">
            <w:pPr>
              <w:rPr>
                <w:rFonts w:cs="Calibri"/>
                <w:sz w:val="22"/>
                <w:szCs w:val="22"/>
              </w:rPr>
            </w:pPr>
            <w:r w:rsidRPr="008B4940">
              <w:rPr>
                <w:rFonts w:cs="Calibri"/>
                <w:sz w:val="22"/>
                <w:szCs w:val="22"/>
              </w:rPr>
              <w:t>Paediatric rehabilitation specialist</w:t>
            </w:r>
          </w:p>
        </w:tc>
        <w:tc>
          <w:tcPr>
            <w:tcW w:w="5103" w:type="dxa"/>
            <w:tcBorders>
              <w:top w:val="none" w:sz="0" w:space="0" w:color="auto"/>
              <w:bottom w:val="none" w:sz="0" w:space="0" w:color="auto"/>
              <w:right w:val="none" w:sz="0" w:space="0" w:color="auto"/>
            </w:tcBorders>
          </w:tcPr>
          <w:p w14:paraId="7B7863FD" w14:textId="77777777" w:rsidR="009A0176" w:rsidRPr="008B4940" w:rsidRDefault="009A0176" w:rsidP="001055F2">
            <w:pPr>
              <w:rPr>
                <w:rFonts w:cs="Calibri"/>
                <w:sz w:val="22"/>
                <w:szCs w:val="22"/>
              </w:rPr>
            </w:pPr>
            <w:r w:rsidRPr="008B4940">
              <w:rPr>
                <w:rFonts w:cs="Calibri"/>
                <w:sz w:val="22"/>
                <w:szCs w:val="22"/>
              </w:rPr>
              <w:t>Fatigue (WG 1K) – WG member</w:t>
            </w:r>
          </w:p>
          <w:p w14:paraId="54A0E9E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ACP and SDM (WG 3) – Reviewer</w:t>
            </w:r>
          </w:p>
          <w:p w14:paraId="3C393814"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Organisation of care (WG 4) – WG member</w:t>
            </w:r>
          </w:p>
          <w:p w14:paraId="7A291AD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Psychological interventions (WG 5A) – Reviewer</w:t>
            </w:r>
          </w:p>
          <w:p w14:paraId="15F7F0E5" w14:textId="77777777" w:rsidR="009A0176" w:rsidRPr="008B4940" w:rsidRDefault="009A0176" w:rsidP="001055F2">
            <w:pPr>
              <w:rPr>
                <w:rFonts w:cs="Calibri"/>
                <w:sz w:val="22"/>
                <w:szCs w:val="22"/>
              </w:rPr>
            </w:pPr>
            <w:r w:rsidRPr="008B4940">
              <w:rPr>
                <w:rFonts w:asciiTheme="minorHAnsi" w:hAnsiTheme="minorHAnsi" w:cs="Calibri"/>
                <w:sz w:val="22"/>
                <w:szCs w:val="22"/>
              </w:rPr>
              <w:t>Social and Practical Support (WG 5B) – Reviewer</w:t>
            </w:r>
          </w:p>
        </w:tc>
      </w:tr>
      <w:tr w:rsidR="009A0176" w:rsidRPr="003E2051" w14:paraId="292F2E71" w14:textId="77777777" w:rsidTr="0036535B">
        <w:trPr>
          <w:trHeight w:val="284"/>
        </w:trPr>
        <w:tc>
          <w:tcPr>
            <w:tcW w:w="1980" w:type="dxa"/>
          </w:tcPr>
          <w:p w14:paraId="6543D00A"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Liesbeth Ruijgrok</w:t>
            </w:r>
          </w:p>
        </w:tc>
        <w:tc>
          <w:tcPr>
            <w:tcW w:w="2551" w:type="dxa"/>
          </w:tcPr>
          <w:p w14:paraId="7590EFFD" w14:textId="77777777" w:rsidR="009A0176" w:rsidRPr="008B4940" w:rsidRDefault="009A0176" w:rsidP="001055F2">
            <w:pPr>
              <w:rPr>
                <w:rFonts w:cs="Calibri"/>
                <w:sz w:val="22"/>
                <w:szCs w:val="22"/>
              </w:rPr>
            </w:pPr>
            <w:r w:rsidRPr="008B4940">
              <w:rPr>
                <w:rFonts w:cs="Calibri"/>
                <w:sz w:val="22"/>
                <w:szCs w:val="22"/>
              </w:rPr>
              <w:t>Hospital pharmacist</w:t>
            </w:r>
          </w:p>
        </w:tc>
        <w:tc>
          <w:tcPr>
            <w:tcW w:w="5103" w:type="dxa"/>
          </w:tcPr>
          <w:p w14:paraId="5453AD60" w14:textId="77777777" w:rsidR="009A0176" w:rsidRPr="008B4940" w:rsidRDefault="009A0176" w:rsidP="001055F2">
            <w:pPr>
              <w:rPr>
                <w:rFonts w:cs="Calibri"/>
                <w:sz w:val="22"/>
                <w:szCs w:val="22"/>
              </w:rPr>
            </w:pPr>
            <w:r w:rsidRPr="008B4940">
              <w:rPr>
                <w:rFonts w:asciiTheme="minorHAnsi" w:hAnsiTheme="minorHAnsi" w:cs="Calibri"/>
                <w:sz w:val="22"/>
                <w:szCs w:val="22"/>
              </w:rPr>
              <w:t>Refractory symptom treatment (WG 2) – WG member</w:t>
            </w:r>
          </w:p>
        </w:tc>
      </w:tr>
      <w:tr w:rsidR="009A0176" w:rsidRPr="003E2051" w14:paraId="1F19B28D"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5C22347A"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Laurent Favie</w:t>
            </w:r>
          </w:p>
        </w:tc>
        <w:tc>
          <w:tcPr>
            <w:tcW w:w="2551" w:type="dxa"/>
            <w:tcBorders>
              <w:top w:val="none" w:sz="0" w:space="0" w:color="auto"/>
              <w:bottom w:val="none" w:sz="0" w:space="0" w:color="auto"/>
            </w:tcBorders>
          </w:tcPr>
          <w:p w14:paraId="27440317" w14:textId="77777777" w:rsidR="009A0176" w:rsidRPr="008B4940" w:rsidRDefault="009A0176" w:rsidP="001055F2">
            <w:pPr>
              <w:rPr>
                <w:rFonts w:cs="Calibri"/>
                <w:sz w:val="22"/>
                <w:szCs w:val="22"/>
              </w:rPr>
            </w:pPr>
            <w:r w:rsidRPr="008B4940">
              <w:rPr>
                <w:rFonts w:cs="Calibri"/>
                <w:sz w:val="22"/>
                <w:szCs w:val="22"/>
              </w:rPr>
              <w:t>Hospital pharmacist</w:t>
            </w:r>
          </w:p>
        </w:tc>
        <w:tc>
          <w:tcPr>
            <w:tcW w:w="5103" w:type="dxa"/>
            <w:tcBorders>
              <w:top w:val="none" w:sz="0" w:space="0" w:color="auto"/>
              <w:bottom w:val="none" w:sz="0" w:space="0" w:color="auto"/>
              <w:right w:val="none" w:sz="0" w:space="0" w:color="auto"/>
            </w:tcBorders>
          </w:tcPr>
          <w:p w14:paraId="773749DE" w14:textId="77777777" w:rsidR="009A0176" w:rsidRPr="008B4940" w:rsidRDefault="009A0176" w:rsidP="001055F2">
            <w:pPr>
              <w:rPr>
                <w:rFonts w:cs="Calibri"/>
                <w:sz w:val="22"/>
                <w:szCs w:val="22"/>
              </w:rPr>
            </w:pPr>
            <w:r w:rsidRPr="008B4940">
              <w:rPr>
                <w:rFonts w:asciiTheme="minorHAnsi" w:hAnsiTheme="minorHAnsi" w:cs="Calibri"/>
                <w:sz w:val="22"/>
                <w:szCs w:val="22"/>
              </w:rPr>
              <w:t>Refractory symptom treatment (WG 2) – WG member</w:t>
            </w:r>
          </w:p>
        </w:tc>
      </w:tr>
      <w:tr w:rsidR="009A0176" w:rsidRPr="003E2051" w14:paraId="034FCF14" w14:textId="77777777" w:rsidTr="0036535B">
        <w:trPr>
          <w:trHeight w:val="284"/>
        </w:trPr>
        <w:tc>
          <w:tcPr>
            <w:tcW w:w="1980" w:type="dxa"/>
          </w:tcPr>
          <w:p w14:paraId="2F35570B"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Cindy Joosen </w:t>
            </w:r>
          </w:p>
        </w:tc>
        <w:tc>
          <w:tcPr>
            <w:tcW w:w="2551" w:type="dxa"/>
          </w:tcPr>
          <w:p w14:paraId="2C590DCD" w14:textId="77777777" w:rsidR="009A0176" w:rsidRPr="008B4940" w:rsidRDefault="009A0176" w:rsidP="001055F2">
            <w:pPr>
              <w:rPr>
                <w:rFonts w:cs="Calibri"/>
                <w:sz w:val="22"/>
                <w:szCs w:val="22"/>
              </w:rPr>
            </w:pPr>
            <w:r w:rsidRPr="008B4940">
              <w:rPr>
                <w:rFonts w:cs="Calibri"/>
                <w:sz w:val="22"/>
                <w:szCs w:val="22"/>
              </w:rPr>
              <w:t>Nurse practitioner specialized in paediatric palliative care</w:t>
            </w:r>
          </w:p>
        </w:tc>
        <w:tc>
          <w:tcPr>
            <w:tcW w:w="5103" w:type="dxa"/>
          </w:tcPr>
          <w:p w14:paraId="6F732BEA"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p w14:paraId="3068A3EC"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Reviewer</w:t>
            </w:r>
          </w:p>
          <w:p w14:paraId="39656E93"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Reviewer</w:t>
            </w:r>
          </w:p>
        </w:tc>
      </w:tr>
      <w:tr w:rsidR="009A0176" w:rsidRPr="003E2051" w14:paraId="055D9D8D"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shd w:val="clear" w:color="auto" w:fill="auto"/>
          </w:tcPr>
          <w:p w14:paraId="3AB43C79"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Linda Corel </w:t>
            </w:r>
          </w:p>
        </w:tc>
        <w:tc>
          <w:tcPr>
            <w:tcW w:w="2551" w:type="dxa"/>
            <w:tcBorders>
              <w:top w:val="none" w:sz="0" w:space="0" w:color="auto"/>
              <w:bottom w:val="none" w:sz="0" w:space="0" w:color="auto"/>
            </w:tcBorders>
          </w:tcPr>
          <w:p w14:paraId="2F80D0B7" w14:textId="77777777" w:rsidR="009A0176" w:rsidRPr="008B4940" w:rsidRDefault="009A0176" w:rsidP="001055F2">
            <w:pPr>
              <w:rPr>
                <w:rFonts w:cs="Calibri"/>
                <w:sz w:val="22"/>
                <w:szCs w:val="22"/>
              </w:rPr>
            </w:pPr>
            <w:r w:rsidRPr="008B4940">
              <w:rPr>
                <w:rFonts w:cs="Calibri"/>
                <w:sz w:val="22"/>
                <w:szCs w:val="22"/>
              </w:rPr>
              <w:t>Paediatrician, intensivist</w:t>
            </w:r>
          </w:p>
        </w:tc>
        <w:tc>
          <w:tcPr>
            <w:tcW w:w="5103" w:type="dxa"/>
            <w:tcBorders>
              <w:top w:val="none" w:sz="0" w:space="0" w:color="auto"/>
              <w:bottom w:val="none" w:sz="0" w:space="0" w:color="auto"/>
              <w:right w:val="none" w:sz="0" w:space="0" w:color="auto"/>
            </w:tcBorders>
          </w:tcPr>
          <w:p w14:paraId="7BD3BF63" w14:textId="1049D325"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p w14:paraId="0562410A"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Reviewer</w:t>
            </w:r>
          </w:p>
          <w:p w14:paraId="2565CAB7"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Reviewer</w:t>
            </w:r>
          </w:p>
          <w:p w14:paraId="4D1E9D28"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Coughing (WG 1E) - Reviewer</w:t>
            </w:r>
          </w:p>
          <w:p w14:paraId="2A7FD6BB"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Death Rattle (WG 1J) - Reviewer</w:t>
            </w:r>
          </w:p>
        </w:tc>
      </w:tr>
      <w:tr w:rsidR="009A0176" w:rsidRPr="003E2051" w14:paraId="05A71A6B" w14:textId="77777777" w:rsidTr="0036535B">
        <w:trPr>
          <w:trHeight w:val="284"/>
        </w:trPr>
        <w:tc>
          <w:tcPr>
            <w:tcW w:w="1980" w:type="dxa"/>
          </w:tcPr>
          <w:p w14:paraId="73B75DA9"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Ilse Zaal-Schuller</w:t>
            </w:r>
          </w:p>
        </w:tc>
        <w:tc>
          <w:tcPr>
            <w:tcW w:w="2551" w:type="dxa"/>
          </w:tcPr>
          <w:p w14:paraId="5C911002" w14:textId="1CEA7CD8" w:rsidR="009A0176" w:rsidRPr="008B4940" w:rsidRDefault="009A0176" w:rsidP="001055F2">
            <w:pPr>
              <w:rPr>
                <w:rFonts w:cs="Calibri"/>
                <w:sz w:val="22"/>
                <w:szCs w:val="22"/>
              </w:rPr>
            </w:pPr>
            <w:r w:rsidRPr="008B4940">
              <w:rPr>
                <w:rFonts w:cs="Calibri"/>
                <w:sz w:val="22"/>
                <w:szCs w:val="22"/>
              </w:rPr>
              <w:t>Physician intellectual disabilities</w:t>
            </w:r>
          </w:p>
        </w:tc>
        <w:tc>
          <w:tcPr>
            <w:tcW w:w="5103" w:type="dxa"/>
          </w:tcPr>
          <w:p w14:paraId="4420010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p w14:paraId="1AD5583F"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ACP and SDM (WG 3) – Reviewer</w:t>
            </w:r>
          </w:p>
        </w:tc>
      </w:tr>
      <w:tr w:rsidR="009A0176" w:rsidRPr="003E2051" w14:paraId="4A02014C"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6D36B9BC"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Hilda Mekelenkamp</w:t>
            </w:r>
          </w:p>
        </w:tc>
        <w:tc>
          <w:tcPr>
            <w:tcW w:w="2551" w:type="dxa"/>
            <w:tcBorders>
              <w:top w:val="none" w:sz="0" w:space="0" w:color="auto"/>
              <w:bottom w:val="none" w:sz="0" w:space="0" w:color="auto"/>
            </w:tcBorders>
          </w:tcPr>
          <w:p w14:paraId="67804C38" w14:textId="77777777" w:rsidR="009A0176" w:rsidRPr="008B4940" w:rsidRDefault="009A0176" w:rsidP="001055F2">
            <w:pPr>
              <w:rPr>
                <w:rFonts w:cs="Calibri"/>
                <w:sz w:val="22"/>
                <w:szCs w:val="22"/>
              </w:rPr>
            </w:pPr>
            <w:r w:rsidRPr="008B4940">
              <w:rPr>
                <w:rFonts w:cs="Calibri"/>
                <w:sz w:val="22"/>
                <w:szCs w:val="22"/>
              </w:rPr>
              <w:t xml:space="preserve">Paediatric nurse </w:t>
            </w:r>
          </w:p>
        </w:tc>
        <w:tc>
          <w:tcPr>
            <w:tcW w:w="5103" w:type="dxa"/>
            <w:tcBorders>
              <w:top w:val="none" w:sz="0" w:space="0" w:color="auto"/>
              <w:bottom w:val="none" w:sz="0" w:space="0" w:color="auto"/>
              <w:right w:val="none" w:sz="0" w:space="0" w:color="auto"/>
            </w:tcBorders>
          </w:tcPr>
          <w:p w14:paraId="3FF8E1FA"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WG member</w:t>
            </w:r>
          </w:p>
        </w:tc>
      </w:tr>
      <w:tr w:rsidR="009A0176" w:rsidRPr="003E2051" w14:paraId="6B3F970C" w14:textId="77777777" w:rsidTr="0036535B">
        <w:trPr>
          <w:trHeight w:val="284"/>
        </w:trPr>
        <w:tc>
          <w:tcPr>
            <w:tcW w:w="1980" w:type="dxa"/>
          </w:tcPr>
          <w:p w14:paraId="603BCB9B"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Suzanne van de Vathorst</w:t>
            </w:r>
          </w:p>
        </w:tc>
        <w:tc>
          <w:tcPr>
            <w:tcW w:w="2551" w:type="dxa"/>
          </w:tcPr>
          <w:p w14:paraId="70FED671" w14:textId="6D6FE60B" w:rsidR="009A0176" w:rsidRPr="008B4940" w:rsidRDefault="009A0176" w:rsidP="001055F2">
            <w:pPr>
              <w:rPr>
                <w:rFonts w:cs="Calibri"/>
                <w:sz w:val="22"/>
                <w:szCs w:val="22"/>
              </w:rPr>
            </w:pPr>
            <w:r w:rsidRPr="008B4940">
              <w:rPr>
                <w:rFonts w:cs="Calibri"/>
                <w:sz w:val="22"/>
                <w:szCs w:val="22"/>
              </w:rPr>
              <w:t>Professor medical ethics</w:t>
            </w:r>
          </w:p>
        </w:tc>
        <w:tc>
          <w:tcPr>
            <w:tcW w:w="5103" w:type="dxa"/>
          </w:tcPr>
          <w:p w14:paraId="7B75A4C8" w14:textId="77777777" w:rsidR="009A0176" w:rsidRPr="008B4940" w:rsidRDefault="009A0176" w:rsidP="001055F2">
            <w:pPr>
              <w:rPr>
                <w:rFonts w:cs="Calibri"/>
                <w:sz w:val="22"/>
                <w:szCs w:val="22"/>
              </w:rPr>
            </w:pPr>
            <w:r w:rsidRPr="008B4940">
              <w:rPr>
                <w:rFonts w:asciiTheme="minorHAnsi" w:hAnsiTheme="minorHAnsi" w:cs="Calibri"/>
                <w:sz w:val="22"/>
                <w:szCs w:val="22"/>
              </w:rPr>
              <w:t>Refractory symptom treatment (WG 2) – WG member</w:t>
            </w:r>
          </w:p>
        </w:tc>
      </w:tr>
      <w:tr w:rsidR="009A0176" w:rsidRPr="003E2051" w14:paraId="0C55BF5C"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6F47B2AE"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Loes Berkhout</w:t>
            </w:r>
          </w:p>
        </w:tc>
        <w:tc>
          <w:tcPr>
            <w:tcW w:w="2551" w:type="dxa"/>
            <w:tcBorders>
              <w:top w:val="none" w:sz="0" w:space="0" w:color="auto"/>
              <w:bottom w:val="none" w:sz="0" w:space="0" w:color="auto"/>
            </w:tcBorders>
          </w:tcPr>
          <w:p w14:paraId="2C9EC13D" w14:textId="676F1258" w:rsidR="009A0176" w:rsidRPr="008B4940" w:rsidRDefault="009A0176" w:rsidP="001055F2">
            <w:pPr>
              <w:rPr>
                <w:rFonts w:cs="Calibri"/>
                <w:sz w:val="22"/>
                <w:szCs w:val="22"/>
              </w:rPr>
            </w:pPr>
            <w:r w:rsidRPr="008B4940">
              <w:rPr>
                <w:rFonts w:cs="Calibri"/>
                <w:sz w:val="22"/>
                <w:szCs w:val="22"/>
              </w:rPr>
              <w:t>Spiritual care</w:t>
            </w:r>
            <w:r w:rsidR="004271A4" w:rsidRPr="008B4940">
              <w:rPr>
                <w:rFonts w:cs="Calibri"/>
                <w:sz w:val="22"/>
                <w:szCs w:val="22"/>
              </w:rPr>
              <w:t>giver</w:t>
            </w:r>
          </w:p>
        </w:tc>
        <w:tc>
          <w:tcPr>
            <w:tcW w:w="5103" w:type="dxa"/>
            <w:tcBorders>
              <w:top w:val="none" w:sz="0" w:space="0" w:color="auto"/>
              <w:bottom w:val="none" w:sz="0" w:space="0" w:color="auto"/>
              <w:right w:val="none" w:sz="0" w:space="0" w:color="auto"/>
            </w:tcBorders>
          </w:tcPr>
          <w:p w14:paraId="6168021F" w14:textId="77777777" w:rsidR="009A0176" w:rsidRPr="008B4940" w:rsidRDefault="009A0176" w:rsidP="001055F2">
            <w:pPr>
              <w:rPr>
                <w:rFonts w:cs="Calibri"/>
                <w:sz w:val="22"/>
                <w:szCs w:val="22"/>
              </w:rPr>
            </w:pPr>
            <w:r w:rsidRPr="008B4940">
              <w:rPr>
                <w:rFonts w:cs="Calibri"/>
                <w:sz w:val="22"/>
                <w:szCs w:val="22"/>
              </w:rPr>
              <w:t>ACP and SDM (WG 3) – WG member</w:t>
            </w:r>
          </w:p>
          <w:p w14:paraId="6E264B9B" w14:textId="77777777" w:rsidR="009A0176" w:rsidRPr="008B4940" w:rsidRDefault="009A0176" w:rsidP="001055F2">
            <w:pPr>
              <w:rPr>
                <w:rFonts w:cs="Calibri"/>
                <w:sz w:val="22"/>
                <w:szCs w:val="22"/>
              </w:rPr>
            </w:pPr>
            <w:r w:rsidRPr="008B4940">
              <w:rPr>
                <w:rFonts w:cs="Calibri"/>
                <w:sz w:val="22"/>
                <w:szCs w:val="22"/>
              </w:rPr>
              <w:t>Psychological interventions (WG 5A) - Reviewer</w:t>
            </w:r>
          </w:p>
          <w:p w14:paraId="4E2F6C2C" w14:textId="77777777" w:rsidR="009A0176" w:rsidRPr="008B4940" w:rsidRDefault="009A0176" w:rsidP="001055F2">
            <w:pPr>
              <w:rPr>
                <w:rFonts w:cs="Calibri"/>
                <w:sz w:val="22"/>
                <w:szCs w:val="22"/>
              </w:rPr>
            </w:pPr>
            <w:r w:rsidRPr="008B4940">
              <w:rPr>
                <w:rFonts w:cs="Calibri"/>
                <w:sz w:val="22"/>
                <w:szCs w:val="22"/>
              </w:rPr>
              <w:t>Spiritual support (WG 5C) - Reviewer</w:t>
            </w:r>
          </w:p>
        </w:tc>
      </w:tr>
      <w:tr w:rsidR="009A0176" w:rsidRPr="003E2051" w14:paraId="1A37FD74" w14:textId="77777777" w:rsidTr="0036535B">
        <w:trPr>
          <w:trHeight w:val="284"/>
        </w:trPr>
        <w:tc>
          <w:tcPr>
            <w:tcW w:w="1980" w:type="dxa"/>
          </w:tcPr>
          <w:p w14:paraId="623898F5"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Rosa Geurtzen</w:t>
            </w:r>
          </w:p>
        </w:tc>
        <w:tc>
          <w:tcPr>
            <w:tcW w:w="2551" w:type="dxa"/>
          </w:tcPr>
          <w:p w14:paraId="3050C82B" w14:textId="77777777" w:rsidR="009A0176" w:rsidRPr="008B4940" w:rsidRDefault="009A0176" w:rsidP="001055F2">
            <w:pPr>
              <w:rPr>
                <w:rFonts w:cs="Calibri"/>
                <w:sz w:val="22"/>
                <w:szCs w:val="22"/>
              </w:rPr>
            </w:pPr>
            <w:r w:rsidRPr="008B4940">
              <w:rPr>
                <w:rFonts w:cs="Calibri"/>
                <w:sz w:val="22"/>
                <w:szCs w:val="22"/>
              </w:rPr>
              <w:t>Neonatologist</w:t>
            </w:r>
          </w:p>
        </w:tc>
        <w:tc>
          <w:tcPr>
            <w:tcW w:w="5103" w:type="dxa"/>
          </w:tcPr>
          <w:p w14:paraId="261BF94E" w14:textId="77777777" w:rsidR="009A0176" w:rsidRPr="008B4940" w:rsidRDefault="009A0176" w:rsidP="001055F2">
            <w:pPr>
              <w:rPr>
                <w:rFonts w:cs="Calibri"/>
                <w:sz w:val="22"/>
                <w:szCs w:val="22"/>
              </w:rPr>
            </w:pPr>
            <w:r w:rsidRPr="008B4940">
              <w:rPr>
                <w:rFonts w:cs="Calibri"/>
                <w:sz w:val="22"/>
                <w:szCs w:val="22"/>
              </w:rPr>
              <w:t>ACP and SDM (WG 3) – WG member</w:t>
            </w:r>
          </w:p>
        </w:tc>
      </w:tr>
      <w:tr w:rsidR="009A0176" w:rsidRPr="003E2051" w14:paraId="20BBE07F"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1E6F9CB9"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Nellie van Wageningen</w:t>
            </w:r>
          </w:p>
        </w:tc>
        <w:tc>
          <w:tcPr>
            <w:tcW w:w="2551" w:type="dxa"/>
            <w:tcBorders>
              <w:top w:val="none" w:sz="0" w:space="0" w:color="auto"/>
              <w:bottom w:val="none" w:sz="0" w:space="0" w:color="auto"/>
            </w:tcBorders>
          </w:tcPr>
          <w:p w14:paraId="3ADC2AF7" w14:textId="77777777" w:rsidR="009A0176" w:rsidRPr="008B4940" w:rsidRDefault="009A0176" w:rsidP="001055F2">
            <w:pPr>
              <w:rPr>
                <w:rFonts w:cs="Calibri"/>
                <w:sz w:val="22"/>
                <w:szCs w:val="22"/>
              </w:rPr>
            </w:pPr>
            <w:r w:rsidRPr="008B4940">
              <w:rPr>
                <w:rFonts w:cs="Calibri"/>
                <w:sz w:val="22"/>
                <w:szCs w:val="22"/>
              </w:rPr>
              <w:t>Medical pedagogical care provider</w:t>
            </w:r>
          </w:p>
        </w:tc>
        <w:tc>
          <w:tcPr>
            <w:tcW w:w="5103" w:type="dxa"/>
            <w:tcBorders>
              <w:top w:val="none" w:sz="0" w:space="0" w:color="auto"/>
              <w:bottom w:val="none" w:sz="0" w:space="0" w:color="auto"/>
              <w:right w:val="none" w:sz="0" w:space="0" w:color="auto"/>
            </w:tcBorders>
          </w:tcPr>
          <w:p w14:paraId="2B6923B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Psychological interventions (WG 5A) – WG member</w:t>
            </w:r>
          </w:p>
          <w:p w14:paraId="7B8B0E98" w14:textId="77777777" w:rsidR="009A0176" w:rsidRPr="008B4940" w:rsidRDefault="009A0176" w:rsidP="001055F2">
            <w:pPr>
              <w:rPr>
                <w:rFonts w:cs="Calibri"/>
                <w:sz w:val="22"/>
                <w:szCs w:val="22"/>
              </w:rPr>
            </w:pPr>
            <w:r w:rsidRPr="008B4940">
              <w:rPr>
                <w:rFonts w:asciiTheme="minorHAnsi" w:hAnsiTheme="minorHAnsi" w:cs="Calibri"/>
                <w:sz w:val="22"/>
                <w:szCs w:val="22"/>
              </w:rPr>
              <w:t>Social and Practical Support (WG 5B) – WG member</w:t>
            </w:r>
          </w:p>
        </w:tc>
      </w:tr>
      <w:tr w:rsidR="009A0176" w:rsidRPr="003E2051" w14:paraId="25ABF928" w14:textId="77777777" w:rsidTr="0036535B">
        <w:trPr>
          <w:trHeight w:val="284"/>
        </w:trPr>
        <w:tc>
          <w:tcPr>
            <w:tcW w:w="1980" w:type="dxa"/>
          </w:tcPr>
          <w:p w14:paraId="34A91830"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Carolien Huizinga</w:t>
            </w:r>
          </w:p>
        </w:tc>
        <w:tc>
          <w:tcPr>
            <w:tcW w:w="2551" w:type="dxa"/>
          </w:tcPr>
          <w:p w14:paraId="5611C706" w14:textId="77777777" w:rsidR="009A0176" w:rsidRPr="008B4940" w:rsidRDefault="009A0176" w:rsidP="001055F2">
            <w:pPr>
              <w:rPr>
                <w:rFonts w:cs="Calibri"/>
                <w:sz w:val="22"/>
                <w:szCs w:val="22"/>
              </w:rPr>
            </w:pPr>
            <w:r w:rsidRPr="008B4940">
              <w:rPr>
                <w:rFonts w:cs="Calibri"/>
                <w:sz w:val="22"/>
                <w:szCs w:val="22"/>
              </w:rPr>
              <w:t>Policy advisor</w:t>
            </w:r>
          </w:p>
        </w:tc>
        <w:tc>
          <w:tcPr>
            <w:tcW w:w="5103" w:type="dxa"/>
          </w:tcPr>
          <w:p w14:paraId="030D0601" w14:textId="77777777" w:rsidR="009A0176" w:rsidRPr="008B4940" w:rsidRDefault="009A0176" w:rsidP="001055F2">
            <w:pPr>
              <w:rPr>
                <w:rFonts w:cs="Calibri"/>
                <w:sz w:val="22"/>
                <w:szCs w:val="22"/>
              </w:rPr>
            </w:pPr>
            <w:r w:rsidRPr="008B4940">
              <w:rPr>
                <w:rFonts w:cs="Calibri"/>
                <w:sz w:val="22"/>
                <w:szCs w:val="22"/>
              </w:rPr>
              <w:t>Organisation of care (WG 4) – WG member</w:t>
            </w:r>
          </w:p>
        </w:tc>
      </w:tr>
      <w:tr w:rsidR="009A0176" w:rsidRPr="003E2051" w14:paraId="04BC0FCA"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0A30741E"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Mara van Stiphout</w:t>
            </w:r>
          </w:p>
        </w:tc>
        <w:tc>
          <w:tcPr>
            <w:tcW w:w="2551" w:type="dxa"/>
            <w:tcBorders>
              <w:top w:val="none" w:sz="0" w:space="0" w:color="auto"/>
              <w:bottom w:val="none" w:sz="0" w:space="0" w:color="auto"/>
            </w:tcBorders>
          </w:tcPr>
          <w:p w14:paraId="7FE36B5A" w14:textId="77777777" w:rsidR="009A0176" w:rsidRPr="008B4940" w:rsidRDefault="009A0176" w:rsidP="001055F2">
            <w:pPr>
              <w:rPr>
                <w:rFonts w:cs="Calibri"/>
                <w:sz w:val="22"/>
                <w:szCs w:val="22"/>
              </w:rPr>
            </w:pPr>
            <w:r w:rsidRPr="008B4940">
              <w:rPr>
                <w:rFonts w:cs="Calibri"/>
                <w:sz w:val="22"/>
                <w:szCs w:val="22"/>
              </w:rPr>
              <w:t>Policy officer knowledge and education</w:t>
            </w:r>
          </w:p>
        </w:tc>
        <w:tc>
          <w:tcPr>
            <w:tcW w:w="5103" w:type="dxa"/>
            <w:tcBorders>
              <w:top w:val="none" w:sz="0" w:space="0" w:color="auto"/>
              <w:bottom w:val="none" w:sz="0" w:space="0" w:color="auto"/>
              <w:right w:val="none" w:sz="0" w:space="0" w:color="auto"/>
            </w:tcBorders>
          </w:tcPr>
          <w:p w14:paraId="529A4E56" w14:textId="77777777" w:rsidR="009A0176" w:rsidRPr="008B4940" w:rsidRDefault="009A0176" w:rsidP="001055F2">
            <w:pPr>
              <w:rPr>
                <w:rFonts w:cs="Calibri"/>
                <w:sz w:val="22"/>
                <w:szCs w:val="22"/>
              </w:rPr>
            </w:pPr>
            <w:r w:rsidRPr="008B4940">
              <w:rPr>
                <w:rFonts w:cs="Calibri"/>
                <w:sz w:val="22"/>
                <w:szCs w:val="22"/>
              </w:rPr>
              <w:t>Organisation of care (WG 4) – WG member</w:t>
            </w:r>
          </w:p>
        </w:tc>
      </w:tr>
      <w:tr w:rsidR="009A0176" w:rsidRPr="003E2051" w14:paraId="392F8B91" w14:textId="77777777" w:rsidTr="0036535B">
        <w:trPr>
          <w:trHeight w:val="284"/>
        </w:trPr>
        <w:tc>
          <w:tcPr>
            <w:tcW w:w="1980" w:type="dxa"/>
          </w:tcPr>
          <w:p w14:paraId="1926D62D"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lastRenderedPageBreak/>
              <w:t>Liesbeth Rietveld</w:t>
            </w:r>
          </w:p>
        </w:tc>
        <w:tc>
          <w:tcPr>
            <w:tcW w:w="2551" w:type="dxa"/>
          </w:tcPr>
          <w:p w14:paraId="01F33A18" w14:textId="77777777" w:rsidR="009A0176" w:rsidRPr="008B4940" w:rsidRDefault="009A0176" w:rsidP="001055F2">
            <w:pPr>
              <w:rPr>
                <w:rFonts w:cs="Calibri"/>
                <w:sz w:val="22"/>
                <w:szCs w:val="22"/>
              </w:rPr>
            </w:pPr>
            <w:r w:rsidRPr="008B4940">
              <w:rPr>
                <w:rFonts w:cs="Calibri"/>
                <w:sz w:val="22"/>
                <w:szCs w:val="22"/>
              </w:rPr>
              <w:t>Nurse Child Comfort Team</w:t>
            </w:r>
          </w:p>
        </w:tc>
        <w:tc>
          <w:tcPr>
            <w:tcW w:w="5103" w:type="dxa"/>
          </w:tcPr>
          <w:p w14:paraId="6B08519B" w14:textId="77777777" w:rsidR="009A0176" w:rsidRPr="008B4940" w:rsidRDefault="009A0176" w:rsidP="001055F2">
            <w:pPr>
              <w:rPr>
                <w:rFonts w:cs="Calibri"/>
                <w:sz w:val="22"/>
                <w:szCs w:val="22"/>
              </w:rPr>
            </w:pPr>
            <w:r w:rsidRPr="008B4940">
              <w:rPr>
                <w:rFonts w:cs="Calibri"/>
                <w:sz w:val="22"/>
                <w:szCs w:val="22"/>
              </w:rPr>
              <w:t>Organisation of care (WG 4) – WG member</w:t>
            </w:r>
          </w:p>
        </w:tc>
      </w:tr>
      <w:tr w:rsidR="009A0176" w:rsidRPr="003E2051" w14:paraId="680BDED4"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4B84D8AE" w14:textId="77777777" w:rsidR="009A0176" w:rsidRPr="008B4940" w:rsidRDefault="009A0176" w:rsidP="001055F2">
            <w:pPr>
              <w:contextualSpacing/>
              <w:rPr>
                <w:rFonts w:eastAsia="Times New Roman"/>
                <w:lang w:eastAsia="nl-NL"/>
              </w:rPr>
            </w:pPr>
            <w:r w:rsidRPr="008B4940">
              <w:rPr>
                <w:rFonts w:eastAsia="Times New Roman"/>
                <w:sz w:val="22"/>
                <w:szCs w:val="22"/>
                <w:lang w:eastAsia="nl-NL"/>
              </w:rPr>
              <w:t>Tanja van Roosmalen</w:t>
            </w:r>
          </w:p>
        </w:tc>
        <w:tc>
          <w:tcPr>
            <w:tcW w:w="2551" w:type="dxa"/>
            <w:tcBorders>
              <w:top w:val="none" w:sz="0" w:space="0" w:color="auto"/>
              <w:bottom w:val="none" w:sz="0" w:space="0" w:color="auto"/>
            </w:tcBorders>
          </w:tcPr>
          <w:p w14:paraId="427963DA" w14:textId="77777777" w:rsidR="009A0176" w:rsidRPr="008B4940" w:rsidRDefault="009A0176" w:rsidP="001055F2">
            <w:pPr>
              <w:rPr>
                <w:rFonts w:cs="Calibri"/>
              </w:rPr>
            </w:pPr>
            <w:r w:rsidRPr="008B4940">
              <w:rPr>
                <w:rFonts w:cs="Calibri"/>
                <w:sz w:val="22"/>
                <w:szCs w:val="22"/>
              </w:rPr>
              <w:t>Grief counsellor, orthopedagogue</w:t>
            </w:r>
          </w:p>
        </w:tc>
        <w:tc>
          <w:tcPr>
            <w:tcW w:w="5103" w:type="dxa"/>
            <w:tcBorders>
              <w:top w:val="none" w:sz="0" w:space="0" w:color="auto"/>
              <w:bottom w:val="none" w:sz="0" w:space="0" w:color="auto"/>
              <w:right w:val="none" w:sz="0" w:space="0" w:color="auto"/>
            </w:tcBorders>
          </w:tcPr>
          <w:p w14:paraId="45F87777" w14:textId="77777777" w:rsidR="009A0176" w:rsidRPr="008B4940" w:rsidRDefault="009A0176" w:rsidP="001055F2">
            <w:pPr>
              <w:rPr>
                <w:rFonts w:cs="Calibri"/>
              </w:rPr>
            </w:pPr>
            <w:r w:rsidRPr="008B4940">
              <w:rPr>
                <w:rFonts w:cs="Calibri"/>
                <w:sz w:val="22"/>
                <w:szCs w:val="22"/>
              </w:rPr>
              <w:t>Loss and Bereavement (WG 6) – WG member</w:t>
            </w:r>
          </w:p>
        </w:tc>
      </w:tr>
      <w:tr w:rsidR="006118AA" w:rsidRPr="008B4940" w14:paraId="2E99ABB4" w14:textId="77777777" w:rsidTr="00B776F5">
        <w:trPr>
          <w:trHeight w:val="284"/>
        </w:trPr>
        <w:tc>
          <w:tcPr>
            <w:tcW w:w="9634" w:type="dxa"/>
            <w:gridSpan w:val="3"/>
            <w:shd w:val="clear" w:color="auto" w:fill="F2F2F2" w:themeFill="background1" w:themeFillShade="F2"/>
          </w:tcPr>
          <w:p w14:paraId="763D740A" w14:textId="61C3F800" w:rsidR="006118AA" w:rsidRPr="008B4940" w:rsidRDefault="006118AA" w:rsidP="001055F2">
            <w:pPr>
              <w:rPr>
                <w:rFonts w:cs="Calibri"/>
                <w:b/>
                <w:sz w:val="22"/>
                <w:szCs w:val="22"/>
              </w:rPr>
            </w:pPr>
            <w:r w:rsidRPr="008B4940">
              <w:rPr>
                <w:rFonts w:eastAsia="Times New Roman"/>
                <w:b/>
                <w:sz w:val="22"/>
                <w:szCs w:val="22"/>
                <w:lang w:eastAsia="nl-NL"/>
              </w:rPr>
              <w:t>WG reviewers</w:t>
            </w:r>
          </w:p>
        </w:tc>
      </w:tr>
      <w:tr w:rsidR="009A0176" w:rsidRPr="003E2051" w14:paraId="1DE92241" w14:textId="77777777" w:rsidTr="0036535B">
        <w:trPr>
          <w:cnfStyle w:val="000000100000" w:firstRow="0" w:lastRow="0" w:firstColumn="0" w:lastColumn="0" w:oddVBand="0" w:evenVBand="0" w:oddHBand="1" w:evenHBand="0" w:firstRowFirstColumn="0" w:firstRowLastColumn="0" w:lastRowFirstColumn="0" w:lastRowLastColumn="0"/>
          <w:trHeight w:val="46"/>
        </w:trPr>
        <w:tc>
          <w:tcPr>
            <w:tcW w:w="1980" w:type="dxa"/>
            <w:tcBorders>
              <w:top w:val="none" w:sz="0" w:space="0" w:color="auto"/>
              <w:left w:val="none" w:sz="0" w:space="0" w:color="auto"/>
              <w:bottom w:val="none" w:sz="0" w:space="0" w:color="auto"/>
            </w:tcBorders>
          </w:tcPr>
          <w:p w14:paraId="7FF69C6A"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Bas Oude Ophuis </w:t>
            </w:r>
          </w:p>
        </w:tc>
        <w:tc>
          <w:tcPr>
            <w:tcW w:w="2551" w:type="dxa"/>
            <w:tcBorders>
              <w:top w:val="none" w:sz="0" w:space="0" w:color="auto"/>
              <w:bottom w:val="none" w:sz="0" w:space="0" w:color="auto"/>
            </w:tcBorders>
          </w:tcPr>
          <w:p w14:paraId="32DB8412" w14:textId="77777777" w:rsidR="009A0176" w:rsidRPr="008B4940" w:rsidRDefault="009A0176" w:rsidP="001055F2">
            <w:pPr>
              <w:rPr>
                <w:rFonts w:cs="Calibri"/>
                <w:sz w:val="22"/>
                <w:szCs w:val="22"/>
              </w:rPr>
            </w:pPr>
            <w:r w:rsidRPr="008B4940">
              <w:rPr>
                <w:rFonts w:asciiTheme="minorHAnsi" w:hAnsiTheme="minorHAnsi" w:cs="Calibri"/>
                <w:sz w:val="22"/>
                <w:szCs w:val="22"/>
              </w:rPr>
              <w:t>Child and youth psychiatrist</w:t>
            </w:r>
          </w:p>
        </w:tc>
        <w:tc>
          <w:tcPr>
            <w:tcW w:w="5103" w:type="dxa"/>
            <w:tcBorders>
              <w:top w:val="none" w:sz="0" w:space="0" w:color="auto"/>
              <w:bottom w:val="none" w:sz="0" w:space="0" w:color="auto"/>
              <w:right w:val="none" w:sz="0" w:space="0" w:color="auto"/>
            </w:tcBorders>
          </w:tcPr>
          <w:p w14:paraId="2A66803B"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Anxiety and Depression (WG 1A) – Reviewer</w:t>
            </w:r>
          </w:p>
          <w:p w14:paraId="39521B2B" w14:textId="77777777" w:rsidR="009A0176" w:rsidRPr="008B4940" w:rsidRDefault="009A0176" w:rsidP="001055F2">
            <w:pPr>
              <w:rPr>
                <w:rFonts w:asciiTheme="minorHAnsi" w:hAnsiTheme="minorHAnsi" w:cs="Calibri"/>
                <w:sz w:val="22"/>
                <w:szCs w:val="22"/>
              </w:rPr>
            </w:pPr>
          </w:p>
        </w:tc>
      </w:tr>
      <w:tr w:rsidR="009A0176" w:rsidRPr="008B4940" w14:paraId="19574A85" w14:textId="77777777" w:rsidTr="0036535B">
        <w:trPr>
          <w:trHeight w:val="238"/>
        </w:trPr>
        <w:tc>
          <w:tcPr>
            <w:tcW w:w="1980" w:type="dxa"/>
          </w:tcPr>
          <w:p w14:paraId="43087627" w14:textId="35E8D408"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Lisette ‘t Hart-Kerkhoffs</w:t>
            </w:r>
          </w:p>
        </w:tc>
        <w:tc>
          <w:tcPr>
            <w:tcW w:w="2551" w:type="dxa"/>
          </w:tcPr>
          <w:p w14:paraId="36A984FE" w14:textId="77777777" w:rsidR="009A0176" w:rsidRPr="008B4940" w:rsidRDefault="009A0176" w:rsidP="001055F2">
            <w:pPr>
              <w:rPr>
                <w:rFonts w:cs="Calibri"/>
                <w:sz w:val="22"/>
                <w:szCs w:val="22"/>
              </w:rPr>
            </w:pPr>
            <w:r w:rsidRPr="008B4940">
              <w:rPr>
                <w:rFonts w:asciiTheme="minorHAnsi" w:hAnsiTheme="minorHAnsi" w:cs="Calibri"/>
                <w:sz w:val="22"/>
                <w:szCs w:val="22"/>
              </w:rPr>
              <w:t>Child and youth psychiatrist</w:t>
            </w:r>
          </w:p>
        </w:tc>
        <w:tc>
          <w:tcPr>
            <w:tcW w:w="5103" w:type="dxa"/>
          </w:tcPr>
          <w:p w14:paraId="205FE169"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Delirium (WG 1B) – Reviewer </w:t>
            </w:r>
          </w:p>
        </w:tc>
      </w:tr>
      <w:tr w:rsidR="009A0176" w:rsidRPr="008B4940" w14:paraId="18CA6BC5"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5C980316" w14:textId="77777777" w:rsidR="009A0176" w:rsidRPr="008B4940" w:rsidRDefault="009A0176" w:rsidP="001055F2">
            <w:pPr>
              <w:contextualSpacing/>
              <w:rPr>
                <w:rFonts w:asciiTheme="minorHAnsi" w:eastAsia="Times New Roman" w:hAnsiTheme="minorHAnsi"/>
                <w:sz w:val="22"/>
                <w:szCs w:val="22"/>
                <w:lang w:eastAsia="nl-NL"/>
              </w:rPr>
            </w:pPr>
            <w:r w:rsidRPr="008B4940">
              <w:rPr>
                <w:rFonts w:asciiTheme="minorHAnsi" w:eastAsia="Times New Roman" w:hAnsiTheme="minorHAnsi"/>
                <w:sz w:val="22"/>
                <w:szCs w:val="22"/>
                <w:lang w:eastAsia="nl-NL"/>
              </w:rPr>
              <w:t xml:space="preserve">Carla Juffermans </w:t>
            </w:r>
          </w:p>
        </w:tc>
        <w:tc>
          <w:tcPr>
            <w:tcW w:w="2551" w:type="dxa"/>
            <w:tcBorders>
              <w:top w:val="none" w:sz="0" w:space="0" w:color="auto"/>
              <w:bottom w:val="none" w:sz="0" w:space="0" w:color="auto"/>
            </w:tcBorders>
          </w:tcPr>
          <w:p w14:paraId="4EBB539C" w14:textId="77777777" w:rsidR="009A0176" w:rsidRPr="008B4940" w:rsidRDefault="009A0176" w:rsidP="001055F2">
            <w:pPr>
              <w:rPr>
                <w:rFonts w:cs="Calibri"/>
                <w:sz w:val="22"/>
                <w:szCs w:val="22"/>
              </w:rPr>
            </w:pPr>
            <w:r w:rsidRPr="008B4940">
              <w:rPr>
                <w:rFonts w:cs="Calibri"/>
                <w:sz w:val="22"/>
                <w:szCs w:val="22"/>
              </w:rPr>
              <w:t>General practitioner, physician palliative care</w:t>
            </w:r>
          </w:p>
        </w:tc>
        <w:tc>
          <w:tcPr>
            <w:tcW w:w="5103" w:type="dxa"/>
            <w:tcBorders>
              <w:top w:val="none" w:sz="0" w:space="0" w:color="auto"/>
              <w:bottom w:val="none" w:sz="0" w:space="0" w:color="auto"/>
              <w:right w:val="none" w:sz="0" w:space="0" w:color="auto"/>
            </w:tcBorders>
          </w:tcPr>
          <w:p w14:paraId="038361BD"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Dyspnoea (WG 1C) – Reviewer</w:t>
            </w:r>
          </w:p>
          <w:p w14:paraId="62494FDF"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Haematological symptoms (WG 1D) – Reviewer</w:t>
            </w:r>
          </w:p>
          <w:p w14:paraId="318A1167"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 xml:space="preserve">Coughing (WG 1E) - Reviewer </w:t>
            </w:r>
          </w:p>
        </w:tc>
      </w:tr>
      <w:tr w:rsidR="009A0176" w:rsidRPr="003E2051" w14:paraId="0A935135" w14:textId="77777777" w:rsidTr="0036535B">
        <w:trPr>
          <w:trHeight w:val="284"/>
        </w:trPr>
        <w:tc>
          <w:tcPr>
            <w:tcW w:w="1980" w:type="dxa"/>
          </w:tcPr>
          <w:p w14:paraId="7CD637FF"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Emmy Räkers</w:t>
            </w:r>
          </w:p>
        </w:tc>
        <w:tc>
          <w:tcPr>
            <w:tcW w:w="2551" w:type="dxa"/>
          </w:tcPr>
          <w:p w14:paraId="412F3E81" w14:textId="77777777" w:rsidR="009A0176" w:rsidRPr="008B4940" w:rsidRDefault="009A0176" w:rsidP="001055F2">
            <w:pPr>
              <w:rPr>
                <w:rFonts w:cs="Calibri"/>
                <w:sz w:val="22"/>
                <w:szCs w:val="22"/>
              </w:rPr>
            </w:pPr>
            <w:r w:rsidRPr="008B4940">
              <w:rPr>
                <w:rFonts w:cs="Calibri"/>
                <w:sz w:val="22"/>
                <w:szCs w:val="22"/>
              </w:rPr>
              <w:t>General practitioner, physician intellectual disabilities</w:t>
            </w:r>
          </w:p>
        </w:tc>
        <w:tc>
          <w:tcPr>
            <w:tcW w:w="5103" w:type="dxa"/>
          </w:tcPr>
          <w:p w14:paraId="4C7DA0EC" w14:textId="77777777" w:rsidR="009A0176" w:rsidRPr="008B4940" w:rsidRDefault="009A0176" w:rsidP="001055F2">
            <w:pPr>
              <w:rPr>
                <w:rFonts w:cs="Calibri"/>
                <w:sz w:val="22"/>
                <w:szCs w:val="22"/>
              </w:rPr>
            </w:pPr>
            <w:r w:rsidRPr="008B4940">
              <w:rPr>
                <w:rFonts w:cs="Calibri"/>
                <w:sz w:val="22"/>
                <w:szCs w:val="22"/>
              </w:rPr>
              <w:t>Neurological symptoms (WG 1H) – Reviewer</w:t>
            </w:r>
          </w:p>
        </w:tc>
      </w:tr>
      <w:tr w:rsidR="009A0176" w:rsidRPr="003E2051" w14:paraId="2B09C50C"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0377AD97"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Henriette Sjouwke</w:t>
            </w:r>
          </w:p>
        </w:tc>
        <w:tc>
          <w:tcPr>
            <w:tcW w:w="2551" w:type="dxa"/>
            <w:tcBorders>
              <w:top w:val="none" w:sz="0" w:space="0" w:color="auto"/>
              <w:bottom w:val="none" w:sz="0" w:space="0" w:color="auto"/>
            </w:tcBorders>
          </w:tcPr>
          <w:p w14:paraId="214B283D" w14:textId="77777777" w:rsidR="009A0176" w:rsidRPr="008B4940" w:rsidRDefault="009A0176" w:rsidP="001055F2">
            <w:pPr>
              <w:rPr>
                <w:rFonts w:cs="Calibri"/>
                <w:sz w:val="22"/>
                <w:szCs w:val="22"/>
              </w:rPr>
            </w:pPr>
            <w:r w:rsidRPr="008B4940">
              <w:rPr>
                <w:rFonts w:cs="Calibri"/>
                <w:sz w:val="22"/>
                <w:szCs w:val="22"/>
              </w:rPr>
              <w:t>Physician palliative care</w:t>
            </w:r>
          </w:p>
        </w:tc>
        <w:tc>
          <w:tcPr>
            <w:tcW w:w="5103" w:type="dxa"/>
            <w:tcBorders>
              <w:top w:val="none" w:sz="0" w:space="0" w:color="auto"/>
              <w:bottom w:val="none" w:sz="0" w:space="0" w:color="auto"/>
              <w:right w:val="none" w:sz="0" w:space="0" w:color="auto"/>
            </w:tcBorders>
          </w:tcPr>
          <w:p w14:paraId="5B537058" w14:textId="77777777" w:rsidR="009A0176" w:rsidRPr="008B4940" w:rsidRDefault="009A0176" w:rsidP="001055F2">
            <w:pPr>
              <w:rPr>
                <w:rFonts w:cs="Calibri"/>
                <w:sz w:val="22"/>
                <w:szCs w:val="22"/>
              </w:rPr>
            </w:pPr>
            <w:r w:rsidRPr="008B4940">
              <w:rPr>
                <w:rFonts w:cs="Calibri"/>
                <w:sz w:val="22"/>
                <w:szCs w:val="22"/>
              </w:rPr>
              <w:t>Neurological symptoms (WG 1H) – Reviewer</w:t>
            </w:r>
          </w:p>
        </w:tc>
      </w:tr>
      <w:tr w:rsidR="009A0176" w:rsidRPr="008B4940" w14:paraId="1F6E319C" w14:textId="77777777" w:rsidTr="0036535B">
        <w:trPr>
          <w:trHeight w:val="284"/>
        </w:trPr>
        <w:tc>
          <w:tcPr>
            <w:tcW w:w="1980" w:type="dxa"/>
          </w:tcPr>
          <w:p w14:paraId="18584F01"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Tom de Leeuw</w:t>
            </w:r>
          </w:p>
        </w:tc>
        <w:tc>
          <w:tcPr>
            <w:tcW w:w="2551" w:type="dxa"/>
          </w:tcPr>
          <w:p w14:paraId="0EDB9310" w14:textId="77777777" w:rsidR="009A0176" w:rsidRPr="008B4940" w:rsidRDefault="009A0176" w:rsidP="001055F2">
            <w:pPr>
              <w:rPr>
                <w:rFonts w:cs="Calibri"/>
                <w:sz w:val="22"/>
                <w:szCs w:val="22"/>
              </w:rPr>
            </w:pPr>
            <w:r w:rsidRPr="008B4940">
              <w:rPr>
                <w:rFonts w:cs="Calibri"/>
                <w:sz w:val="22"/>
                <w:szCs w:val="22"/>
              </w:rPr>
              <w:t>Paediatric anaesthesiologist</w:t>
            </w:r>
          </w:p>
        </w:tc>
        <w:tc>
          <w:tcPr>
            <w:tcW w:w="5103" w:type="dxa"/>
          </w:tcPr>
          <w:p w14:paraId="18A57B0C" w14:textId="77777777" w:rsidR="009A0176" w:rsidRPr="008B4940" w:rsidRDefault="009A0176" w:rsidP="001055F2">
            <w:pPr>
              <w:rPr>
                <w:rFonts w:cs="Calibri"/>
                <w:sz w:val="22"/>
                <w:szCs w:val="22"/>
              </w:rPr>
            </w:pPr>
            <w:r w:rsidRPr="008B4940">
              <w:rPr>
                <w:rFonts w:cs="Calibri"/>
                <w:sz w:val="22"/>
                <w:szCs w:val="22"/>
              </w:rPr>
              <w:t>Pain (WG 1I) - Reviewer</w:t>
            </w:r>
          </w:p>
        </w:tc>
      </w:tr>
      <w:tr w:rsidR="009A0176" w:rsidRPr="008B4940" w14:paraId="03010489"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tcPr>
          <w:p w14:paraId="6BC29ED9"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Jennifer van Dijk</w:t>
            </w:r>
          </w:p>
        </w:tc>
        <w:tc>
          <w:tcPr>
            <w:tcW w:w="2551" w:type="dxa"/>
            <w:tcBorders>
              <w:top w:val="none" w:sz="0" w:space="0" w:color="auto"/>
              <w:bottom w:val="none" w:sz="0" w:space="0" w:color="auto"/>
            </w:tcBorders>
          </w:tcPr>
          <w:p w14:paraId="2454ED49" w14:textId="77777777" w:rsidR="009A0176" w:rsidRPr="008B4940" w:rsidRDefault="009A0176" w:rsidP="001055F2">
            <w:pPr>
              <w:rPr>
                <w:rFonts w:cs="Calibri"/>
                <w:sz w:val="22"/>
                <w:szCs w:val="22"/>
              </w:rPr>
            </w:pPr>
            <w:r w:rsidRPr="008B4940">
              <w:rPr>
                <w:rFonts w:cs="Calibri"/>
                <w:sz w:val="22"/>
                <w:szCs w:val="22"/>
              </w:rPr>
              <w:t>Psychologist</w:t>
            </w:r>
          </w:p>
        </w:tc>
        <w:tc>
          <w:tcPr>
            <w:tcW w:w="5103" w:type="dxa"/>
            <w:tcBorders>
              <w:top w:val="none" w:sz="0" w:space="0" w:color="auto"/>
              <w:bottom w:val="none" w:sz="0" w:space="0" w:color="auto"/>
              <w:right w:val="none" w:sz="0" w:space="0" w:color="auto"/>
            </w:tcBorders>
          </w:tcPr>
          <w:p w14:paraId="691FC622" w14:textId="77777777" w:rsidR="009A0176" w:rsidRPr="008B4940" w:rsidRDefault="009A0176" w:rsidP="001055F2">
            <w:pPr>
              <w:rPr>
                <w:rFonts w:cs="Calibri"/>
                <w:sz w:val="22"/>
                <w:szCs w:val="22"/>
              </w:rPr>
            </w:pPr>
            <w:r w:rsidRPr="008B4940">
              <w:rPr>
                <w:rFonts w:cs="Calibri"/>
                <w:sz w:val="22"/>
                <w:szCs w:val="22"/>
              </w:rPr>
              <w:t>Pain (WG 1I) - Reviewer</w:t>
            </w:r>
          </w:p>
        </w:tc>
      </w:tr>
      <w:tr w:rsidR="009A0176" w:rsidRPr="003E2051" w14:paraId="696BB376" w14:textId="77777777" w:rsidTr="0036535B">
        <w:trPr>
          <w:trHeight w:val="284"/>
        </w:trPr>
        <w:tc>
          <w:tcPr>
            <w:tcW w:w="1980" w:type="dxa"/>
          </w:tcPr>
          <w:p w14:paraId="7BFE5D51"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Anne Weenink</w:t>
            </w:r>
          </w:p>
        </w:tc>
        <w:tc>
          <w:tcPr>
            <w:tcW w:w="2551" w:type="dxa"/>
          </w:tcPr>
          <w:p w14:paraId="684EEDE6" w14:textId="77777777" w:rsidR="009A0176" w:rsidRPr="008B4940" w:rsidRDefault="009A0176" w:rsidP="001055F2">
            <w:pPr>
              <w:rPr>
                <w:rFonts w:cs="Calibri"/>
                <w:sz w:val="22"/>
                <w:szCs w:val="22"/>
              </w:rPr>
            </w:pPr>
            <w:r w:rsidRPr="008B4940">
              <w:rPr>
                <w:rFonts w:cs="Calibri"/>
                <w:sz w:val="22"/>
                <w:szCs w:val="22"/>
              </w:rPr>
              <w:t>Medical pedagogical care provider</w:t>
            </w:r>
          </w:p>
        </w:tc>
        <w:tc>
          <w:tcPr>
            <w:tcW w:w="5103" w:type="dxa"/>
          </w:tcPr>
          <w:p w14:paraId="37098BF6" w14:textId="77777777" w:rsidR="009A0176" w:rsidRPr="008B4940" w:rsidRDefault="009A0176" w:rsidP="001055F2">
            <w:pPr>
              <w:rPr>
                <w:rFonts w:cs="Calibri"/>
                <w:sz w:val="22"/>
                <w:szCs w:val="22"/>
              </w:rPr>
            </w:pPr>
            <w:r w:rsidRPr="008B4940">
              <w:rPr>
                <w:rFonts w:cs="Calibri"/>
                <w:sz w:val="22"/>
                <w:szCs w:val="22"/>
              </w:rPr>
              <w:t>Pain (WG 1I) – Reviewer</w:t>
            </w:r>
          </w:p>
          <w:p w14:paraId="044B3C6E"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Refractory symptom treatment (WG 2) – Reviewer</w:t>
            </w:r>
          </w:p>
          <w:p w14:paraId="5559F631"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ACP and SDM (WG 3) – Reviewer</w:t>
            </w:r>
          </w:p>
          <w:p w14:paraId="77469269" w14:textId="77777777" w:rsidR="009A0176" w:rsidRPr="008B4940" w:rsidRDefault="009A0176" w:rsidP="001055F2">
            <w:pPr>
              <w:rPr>
                <w:rFonts w:cs="Calibri"/>
                <w:sz w:val="22"/>
                <w:szCs w:val="22"/>
              </w:rPr>
            </w:pPr>
            <w:r w:rsidRPr="008B4940">
              <w:rPr>
                <w:rFonts w:cs="Calibri"/>
                <w:sz w:val="22"/>
                <w:szCs w:val="22"/>
              </w:rPr>
              <w:t>Organisation of care (WG 4) – Reviewer</w:t>
            </w:r>
          </w:p>
        </w:tc>
      </w:tr>
      <w:tr w:rsidR="009A0176" w:rsidRPr="003E2051" w14:paraId="20B7D2EC" w14:textId="77777777" w:rsidTr="0036535B">
        <w:trPr>
          <w:cnfStyle w:val="000000100000" w:firstRow="0" w:lastRow="0" w:firstColumn="0" w:lastColumn="0" w:oddVBand="0" w:evenVBand="0" w:oddHBand="1" w:evenHBand="0" w:firstRowFirstColumn="0" w:firstRowLastColumn="0" w:lastRowFirstColumn="0" w:lastRowLastColumn="0"/>
          <w:trHeight w:val="99"/>
        </w:trPr>
        <w:tc>
          <w:tcPr>
            <w:tcW w:w="1980" w:type="dxa"/>
            <w:tcBorders>
              <w:top w:val="none" w:sz="0" w:space="0" w:color="auto"/>
              <w:left w:val="none" w:sz="0" w:space="0" w:color="auto"/>
              <w:bottom w:val="none" w:sz="0" w:space="0" w:color="auto"/>
            </w:tcBorders>
          </w:tcPr>
          <w:p w14:paraId="58FCA12D"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Elise van de Putte</w:t>
            </w:r>
          </w:p>
        </w:tc>
        <w:tc>
          <w:tcPr>
            <w:tcW w:w="2551" w:type="dxa"/>
            <w:tcBorders>
              <w:top w:val="none" w:sz="0" w:space="0" w:color="auto"/>
              <w:bottom w:val="none" w:sz="0" w:space="0" w:color="auto"/>
            </w:tcBorders>
          </w:tcPr>
          <w:p w14:paraId="6EC01A21" w14:textId="77777777" w:rsidR="009A0176" w:rsidRPr="008B4940" w:rsidRDefault="009A0176" w:rsidP="001055F2">
            <w:pPr>
              <w:rPr>
                <w:rFonts w:cs="Calibri"/>
                <w:sz w:val="22"/>
                <w:szCs w:val="22"/>
              </w:rPr>
            </w:pPr>
            <w:r w:rsidRPr="008B4940">
              <w:rPr>
                <w:rFonts w:cs="Calibri"/>
                <w:sz w:val="22"/>
                <w:szCs w:val="22"/>
              </w:rPr>
              <w:t>Paediatrician - social paediatrics</w:t>
            </w:r>
          </w:p>
        </w:tc>
        <w:tc>
          <w:tcPr>
            <w:tcW w:w="5103" w:type="dxa"/>
            <w:tcBorders>
              <w:top w:val="none" w:sz="0" w:space="0" w:color="auto"/>
              <w:bottom w:val="none" w:sz="0" w:space="0" w:color="auto"/>
              <w:right w:val="none" w:sz="0" w:space="0" w:color="auto"/>
            </w:tcBorders>
          </w:tcPr>
          <w:p w14:paraId="5AB75B93" w14:textId="77777777" w:rsidR="009A0176" w:rsidRPr="008B4940" w:rsidRDefault="009A0176" w:rsidP="001055F2">
            <w:pPr>
              <w:rPr>
                <w:rFonts w:cs="Calibri"/>
                <w:sz w:val="22"/>
                <w:szCs w:val="22"/>
              </w:rPr>
            </w:pPr>
            <w:r w:rsidRPr="008B4940">
              <w:rPr>
                <w:rFonts w:cs="Calibri"/>
                <w:sz w:val="22"/>
                <w:szCs w:val="22"/>
              </w:rPr>
              <w:t>Pain (WG 1I) – Reviewer</w:t>
            </w:r>
          </w:p>
          <w:p w14:paraId="4740EC58" w14:textId="77777777" w:rsidR="009A0176" w:rsidRPr="008B4940" w:rsidRDefault="009A0176" w:rsidP="001055F2">
            <w:pPr>
              <w:rPr>
                <w:rFonts w:cs="Calibri"/>
                <w:sz w:val="22"/>
                <w:szCs w:val="22"/>
              </w:rPr>
            </w:pPr>
            <w:r w:rsidRPr="008B4940">
              <w:rPr>
                <w:rFonts w:cs="Calibri"/>
                <w:sz w:val="22"/>
                <w:szCs w:val="22"/>
              </w:rPr>
              <w:t>Fatigue (WG 1K) - Reviewer</w:t>
            </w:r>
          </w:p>
        </w:tc>
      </w:tr>
      <w:tr w:rsidR="009A0176" w:rsidRPr="008B4940" w14:paraId="1C5BD645" w14:textId="77777777" w:rsidTr="0036535B">
        <w:trPr>
          <w:trHeight w:val="284"/>
        </w:trPr>
        <w:tc>
          <w:tcPr>
            <w:tcW w:w="1980" w:type="dxa"/>
          </w:tcPr>
          <w:p w14:paraId="35BC1245"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Hanneke Heinen</w:t>
            </w:r>
          </w:p>
        </w:tc>
        <w:tc>
          <w:tcPr>
            <w:tcW w:w="2551" w:type="dxa"/>
          </w:tcPr>
          <w:p w14:paraId="0B15A421" w14:textId="77777777" w:rsidR="009A0176" w:rsidRPr="008B4940" w:rsidRDefault="009A0176" w:rsidP="001055F2">
            <w:pPr>
              <w:rPr>
                <w:rFonts w:cs="Calibri"/>
                <w:sz w:val="22"/>
                <w:szCs w:val="22"/>
              </w:rPr>
            </w:pPr>
            <w:r w:rsidRPr="008B4940">
              <w:rPr>
                <w:rFonts w:cs="Calibri"/>
                <w:sz w:val="22"/>
                <w:szCs w:val="22"/>
              </w:rPr>
              <w:t>Medical pedagogical care provider</w:t>
            </w:r>
          </w:p>
        </w:tc>
        <w:tc>
          <w:tcPr>
            <w:tcW w:w="5103" w:type="dxa"/>
          </w:tcPr>
          <w:p w14:paraId="58464F44" w14:textId="77777777" w:rsidR="009A0176" w:rsidRPr="008B4940" w:rsidRDefault="009A0176" w:rsidP="001055F2">
            <w:pPr>
              <w:rPr>
                <w:rFonts w:cs="Calibri"/>
                <w:sz w:val="22"/>
                <w:szCs w:val="22"/>
              </w:rPr>
            </w:pPr>
            <w:r w:rsidRPr="008B4940">
              <w:rPr>
                <w:rFonts w:cs="Calibri"/>
                <w:sz w:val="22"/>
                <w:szCs w:val="22"/>
              </w:rPr>
              <w:t>Fatigue (WG 1K) - Reviewer</w:t>
            </w:r>
          </w:p>
        </w:tc>
      </w:tr>
      <w:tr w:rsidR="009A0176" w:rsidRPr="003E2051" w14:paraId="60C02DCA" w14:textId="77777777" w:rsidTr="0036535B">
        <w:trPr>
          <w:cnfStyle w:val="000000100000" w:firstRow="0" w:lastRow="0" w:firstColumn="0" w:lastColumn="0" w:oddVBand="0" w:evenVBand="0" w:oddHBand="1" w:evenHBand="0" w:firstRowFirstColumn="0" w:firstRowLastColumn="0" w:lastRowFirstColumn="0" w:lastRowLastColumn="0"/>
          <w:trHeight w:val="284"/>
        </w:trPr>
        <w:tc>
          <w:tcPr>
            <w:tcW w:w="1980" w:type="dxa"/>
            <w:tcBorders>
              <w:top w:val="none" w:sz="0" w:space="0" w:color="auto"/>
              <w:left w:val="none" w:sz="0" w:space="0" w:color="auto"/>
              <w:bottom w:val="none" w:sz="0" w:space="0" w:color="auto"/>
            </w:tcBorders>
            <w:shd w:val="clear" w:color="auto" w:fill="auto"/>
          </w:tcPr>
          <w:p w14:paraId="1D457DEF"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Anne Haag</w:t>
            </w:r>
          </w:p>
        </w:tc>
        <w:tc>
          <w:tcPr>
            <w:tcW w:w="2551" w:type="dxa"/>
            <w:tcBorders>
              <w:top w:val="none" w:sz="0" w:space="0" w:color="auto"/>
              <w:bottom w:val="none" w:sz="0" w:space="0" w:color="auto"/>
            </w:tcBorders>
          </w:tcPr>
          <w:p w14:paraId="0DFCEA3B" w14:textId="77777777" w:rsidR="009A0176" w:rsidRPr="008B4940" w:rsidRDefault="009A0176" w:rsidP="001055F2">
            <w:pPr>
              <w:rPr>
                <w:rFonts w:cs="Calibri"/>
                <w:sz w:val="22"/>
                <w:szCs w:val="22"/>
              </w:rPr>
            </w:pPr>
            <w:r w:rsidRPr="008B4940">
              <w:rPr>
                <w:rFonts w:cs="Calibri"/>
                <w:sz w:val="22"/>
                <w:szCs w:val="22"/>
              </w:rPr>
              <w:t>Medical pedagogical care provider</w:t>
            </w:r>
          </w:p>
        </w:tc>
        <w:tc>
          <w:tcPr>
            <w:tcW w:w="5103" w:type="dxa"/>
            <w:tcBorders>
              <w:top w:val="none" w:sz="0" w:space="0" w:color="auto"/>
              <w:bottom w:val="none" w:sz="0" w:space="0" w:color="auto"/>
              <w:right w:val="none" w:sz="0" w:space="0" w:color="auto"/>
            </w:tcBorders>
          </w:tcPr>
          <w:p w14:paraId="3AB299F3" w14:textId="77777777" w:rsidR="009A0176" w:rsidRPr="008B4940" w:rsidRDefault="009A0176" w:rsidP="001055F2">
            <w:pPr>
              <w:rPr>
                <w:rFonts w:asciiTheme="minorHAnsi" w:hAnsiTheme="minorHAnsi" w:cs="Calibri"/>
                <w:sz w:val="22"/>
                <w:szCs w:val="22"/>
              </w:rPr>
            </w:pPr>
            <w:r w:rsidRPr="008B4940">
              <w:rPr>
                <w:rFonts w:asciiTheme="minorHAnsi" w:hAnsiTheme="minorHAnsi" w:cs="Calibri"/>
                <w:sz w:val="22"/>
                <w:szCs w:val="22"/>
              </w:rPr>
              <w:t>Psychological interventions (WG 5A) – Reviewer</w:t>
            </w:r>
          </w:p>
          <w:p w14:paraId="70C8C1D0" w14:textId="77777777" w:rsidR="009A0176" w:rsidRPr="008B4940" w:rsidRDefault="009A0176" w:rsidP="001055F2">
            <w:pPr>
              <w:rPr>
                <w:rFonts w:cs="Calibri"/>
                <w:sz w:val="22"/>
                <w:szCs w:val="22"/>
              </w:rPr>
            </w:pPr>
            <w:r w:rsidRPr="008B4940">
              <w:rPr>
                <w:rFonts w:asciiTheme="minorHAnsi" w:hAnsiTheme="minorHAnsi" w:cs="Calibri"/>
                <w:sz w:val="22"/>
                <w:szCs w:val="22"/>
              </w:rPr>
              <w:t>Social and Practical Support (WG 5B) – Reviewer</w:t>
            </w:r>
          </w:p>
        </w:tc>
      </w:tr>
      <w:tr w:rsidR="009A0176" w:rsidRPr="003E2051" w14:paraId="14DA0383" w14:textId="77777777" w:rsidTr="0036535B">
        <w:trPr>
          <w:trHeight w:val="46"/>
        </w:trPr>
        <w:tc>
          <w:tcPr>
            <w:tcW w:w="1980" w:type="dxa"/>
          </w:tcPr>
          <w:p w14:paraId="4DC059FF" w14:textId="77777777" w:rsidR="009A0176" w:rsidRPr="008B4940" w:rsidRDefault="009A0176" w:rsidP="001055F2">
            <w:pPr>
              <w:contextualSpacing/>
              <w:rPr>
                <w:rFonts w:eastAsia="Times New Roman"/>
                <w:sz w:val="22"/>
                <w:szCs w:val="22"/>
                <w:lang w:eastAsia="nl-NL"/>
              </w:rPr>
            </w:pPr>
            <w:r w:rsidRPr="008B4940">
              <w:rPr>
                <w:rFonts w:eastAsia="Times New Roman"/>
                <w:sz w:val="22"/>
                <w:szCs w:val="22"/>
                <w:lang w:eastAsia="nl-NL"/>
              </w:rPr>
              <w:t>Annelies Gijsbertsen-Kool</w:t>
            </w:r>
          </w:p>
        </w:tc>
        <w:tc>
          <w:tcPr>
            <w:tcW w:w="2551" w:type="dxa"/>
          </w:tcPr>
          <w:p w14:paraId="67496852" w14:textId="77777777" w:rsidR="009A0176" w:rsidRPr="008B4940" w:rsidRDefault="009A0176" w:rsidP="001055F2">
            <w:pPr>
              <w:rPr>
                <w:rFonts w:cs="Calibri"/>
                <w:sz w:val="22"/>
                <w:szCs w:val="22"/>
              </w:rPr>
            </w:pPr>
            <w:r w:rsidRPr="008B4940">
              <w:rPr>
                <w:rFonts w:cs="Calibri"/>
                <w:sz w:val="22"/>
                <w:szCs w:val="22"/>
              </w:rPr>
              <w:t>Paediatric nurse</w:t>
            </w:r>
          </w:p>
        </w:tc>
        <w:tc>
          <w:tcPr>
            <w:tcW w:w="5103" w:type="dxa"/>
          </w:tcPr>
          <w:p w14:paraId="06340615" w14:textId="77777777" w:rsidR="009A0176" w:rsidRPr="008B4940" w:rsidRDefault="009A0176" w:rsidP="001055F2">
            <w:pPr>
              <w:rPr>
                <w:rFonts w:cs="Calibri"/>
                <w:sz w:val="22"/>
                <w:szCs w:val="22"/>
              </w:rPr>
            </w:pPr>
            <w:r w:rsidRPr="008B4940">
              <w:rPr>
                <w:rFonts w:cs="Calibri"/>
                <w:sz w:val="22"/>
                <w:szCs w:val="22"/>
              </w:rPr>
              <w:t>Loss and Bereavement (WG 6) – Reviewer</w:t>
            </w:r>
          </w:p>
        </w:tc>
      </w:tr>
    </w:tbl>
    <w:p w14:paraId="0AC56EB1" w14:textId="77777777" w:rsidR="002104D1" w:rsidRPr="008B4940" w:rsidRDefault="002104D1" w:rsidP="002104D1">
      <w:pPr>
        <w:spacing w:line="259" w:lineRule="auto"/>
        <w:rPr>
          <w:lang w:val="en-GB"/>
        </w:rPr>
      </w:pPr>
    </w:p>
    <w:p w14:paraId="14EE6D66" w14:textId="307296FF" w:rsidR="002104D1" w:rsidRPr="008B4940" w:rsidRDefault="002104D1" w:rsidP="002104D1">
      <w:pPr>
        <w:spacing w:line="259" w:lineRule="auto"/>
        <w:rPr>
          <w:b/>
          <w:u w:val="single"/>
          <w:lang w:val="en-GB"/>
        </w:rPr>
      </w:pPr>
      <w:r w:rsidRPr="008B4940">
        <w:rPr>
          <w:b/>
          <w:u w:val="single"/>
          <w:lang w:val="en-GB"/>
        </w:rPr>
        <w:t>Patient representative panel</w:t>
      </w:r>
    </w:p>
    <w:tbl>
      <w:tblPr>
        <w:tblStyle w:val="LightList1"/>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693"/>
        <w:gridCol w:w="6947"/>
      </w:tblGrid>
      <w:tr w:rsidR="002104D1" w:rsidRPr="008B4940" w14:paraId="7C06A277" w14:textId="77777777" w:rsidTr="001055F2">
        <w:trPr>
          <w:cnfStyle w:val="100000000000" w:firstRow="1" w:lastRow="0" w:firstColumn="0" w:lastColumn="0" w:oddVBand="0" w:evenVBand="0" w:oddHBand="0" w:evenHBand="0" w:firstRowFirstColumn="0" w:firstRowLastColumn="0" w:lastRowFirstColumn="0" w:lastRowLastColumn="0"/>
          <w:trHeight w:val="284"/>
        </w:trPr>
        <w:tc>
          <w:tcPr>
            <w:tcW w:w="2693" w:type="dxa"/>
            <w:shd w:val="clear" w:color="auto" w:fill="808080" w:themeFill="background1" w:themeFillShade="80"/>
          </w:tcPr>
          <w:p w14:paraId="19E79708"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Name</w:t>
            </w:r>
          </w:p>
        </w:tc>
        <w:tc>
          <w:tcPr>
            <w:tcW w:w="6947" w:type="dxa"/>
            <w:shd w:val="clear" w:color="auto" w:fill="808080" w:themeFill="background1" w:themeFillShade="80"/>
          </w:tcPr>
          <w:p w14:paraId="6499D17D"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Role</w:t>
            </w:r>
          </w:p>
        </w:tc>
      </w:tr>
      <w:tr w:rsidR="002104D1" w:rsidRPr="008B4940" w14:paraId="3CFE7E0A" w14:textId="77777777" w:rsidTr="001055F2">
        <w:trPr>
          <w:cnfStyle w:val="000000100000" w:firstRow="0" w:lastRow="0" w:firstColumn="0" w:lastColumn="0" w:oddVBand="0" w:evenVBand="0" w:oddHBand="1" w:evenHBand="0" w:firstRowFirstColumn="0" w:firstRowLastColumn="0" w:lastRowFirstColumn="0" w:lastRowLastColumn="0"/>
          <w:trHeight w:val="284"/>
        </w:trPr>
        <w:tc>
          <w:tcPr>
            <w:tcW w:w="2693" w:type="dxa"/>
            <w:tcBorders>
              <w:top w:val="none" w:sz="0" w:space="0" w:color="auto"/>
              <w:left w:val="none" w:sz="0" w:space="0" w:color="auto"/>
              <w:bottom w:val="none" w:sz="0" w:space="0" w:color="auto"/>
            </w:tcBorders>
          </w:tcPr>
          <w:p w14:paraId="2593AB50" w14:textId="77777777" w:rsidR="002104D1" w:rsidRPr="008B4940" w:rsidRDefault="002104D1" w:rsidP="001055F2">
            <w:pPr>
              <w:contextualSpacing/>
              <w:rPr>
                <w:rFonts w:asciiTheme="minorHAnsi" w:eastAsia="Times New Roman" w:hAnsiTheme="minorHAnsi" w:cs="Arial"/>
                <w:sz w:val="22"/>
                <w:lang w:eastAsia="nl-NL"/>
              </w:rPr>
            </w:pPr>
            <w:r w:rsidRPr="008B4940">
              <w:rPr>
                <w:rFonts w:asciiTheme="minorHAnsi" w:eastAsia="Times New Roman" w:hAnsiTheme="minorHAnsi" w:cs="Arial"/>
                <w:sz w:val="22"/>
                <w:lang w:eastAsia="nl-NL"/>
              </w:rPr>
              <w:t>Marguerite Gorter-Stam</w:t>
            </w:r>
          </w:p>
        </w:tc>
        <w:tc>
          <w:tcPr>
            <w:tcW w:w="6947" w:type="dxa"/>
            <w:tcBorders>
              <w:top w:val="none" w:sz="0" w:space="0" w:color="auto"/>
              <w:bottom w:val="none" w:sz="0" w:space="0" w:color="auto"/>
              <w:right w:val="none" w:sz="0" w:space="0" w:color="auto"/>
            </w:tcBorders>
          </w:tcPr>
          <w:p w14:paraId="2D1FEE1C"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Parent</w:t>
            </w:r>
          </w:p>
        </w:tc>
      </w:tr>
      <w:tr w:rsidR="002104D1" w:rsidRPr="008B4940" w14:paraId="7A6482E9" w14:textId="77777777" w:rsidTr="001055F2">
        <w:trPr>
          <w:trHeight w:val="284"/>
        </w:trPr>
        <w:tc>
          <w:tcPr>
            <w:tcW w:w="2693" w:type="dxa"/>
          </w:tcPr>
          <w:p w14:paraId="0A36259F" w14:textId="77777777" w:rsidR="002104D1" w:rsidRPr="008B4940" w:rsidRDefault="002104D1" w:rsidP="001055F2">
            <w:pPr>
              <w:rPr>
                <w:rFonts w:asciiTheme="minorHAnsi" w:eastAsia="Times New Roman" w:hAnsiTheme="minorHAnsi"/>
                <w:bCs/>
                <w:color w:val="000000"/>
                <w:sz w:val="22"/>
                <w:lang w:eastAsia="nl-NL"/>
              </w:rPr>
            </w:pPr>
            <w:r w:rsidRPr="008B4940">
              <w:rPr>
                <w:rFonts w:asciiTheme="minorHAnsi" w:eastAsia="Times New Roman" w:hAnsiTheme="minorHAnsi"/>
                <w:bCs/>
                <w:color w:val="000000"/>
                <w:sz w:val="22"/>
                <w:lang w:eastAsia="nl-NL"/>
              </w:rPr>
              <w:t>Suzan Mulder</w:t>
            </w:r>
          </w:p>
        </w:tc>
        <w:tc>
          <w:tcPr>
            <w:tcW w:w="6947" w:type="dxa"/>
          </w:tcPr>
          <w:p w14:paraId="5A4DEC06" w14:textId="77777777" w:rsidR="002104D1" w:rsidRPr="008B4940" w:rsidRDefault="002104D1" w:rsidP="001055F2">
            <w:pPr>
              <w:rPr>
                <w:rFonts w:asciiTheme="minorHAnsi" w:hAnsiTheme="minorHAnsi" w:cs="Calibri"/>
                <w:sz w:val="22"/>
              </w:rPr>
            </w:pPr>
            <w:r w:rsidRPr="008B4940">
              <w:rPr>
                <w:rFonts w:asciiTheme="minorHAnsi" w:hAnsiTheme="minorHAnsi" w:cs="Calibri"/>
                <w:sz w:val="22"/>
              </w:rPr>
              <w:t>Parent</w:t>
            </w:r>
          </w:p>
        </w:tc>
      </w:tr>
      <w:tr w:rsidR="002104D1" w:rsidRPr="008B4940" w14:paraId="5E99222B" w14:textId="77777777" w:rsidTr="001055F2">
        <w:trPr>
          <w:cnfStyle w:val="000000100000" w:firstRow="0" w:lastRow="0" w:firstColumn="0" w:lastColumn="0" w:oddVBand="0" w:evenVBand="0" w:oddHBand="1" w:evenHBand="0" w:firstRowFirstColumn="0" w:firstRowLastColumn="0" w:lastRowFirstColumn="0" w:lastRowLastColumn="0"/>
          <w:trHeight w:val="284"/>
        </w:trPr>
        <w:tc>
          <w:tcPr>
            <w:tcW w:w="2693" w:type="dxa"/>
            <w:tcBorders>
              <w:top w:val="none" w:sz="0" w:space="0" w:color="auto"/>
              <w:left w:val="none" w:sz="0" w:space="0" w:color="auto"/>
              <w:bottom w:val="none" w:sz="0" w:space="0" w:color="auto"/>
            </w:tcBorders>
          </w:tcPr>
          <w:p w14:paraId="7CFF1196"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Elisabeth Bruinja</w:t>
            </w:r>
          </w:p>
        </w:tc>
        <w:tc>
          <w:tcPr>
            <w:tcW w:w="6947" w:type="dxa"/>
            <w:tcBorders>
              <w:top w:val="none" w:sz="0" w:space="0" w:color="auto"/>
              <w:bottom w:val="none" w:sz="0" w:space="0" w:color="auto"/>
              <w:right w:val="none" w:sz="0" w:space="0" w:color="auto"/>
            </w:tcBorders>
          </w:tcPr>
          <w:p w14:paraId="6052ABE4" w14:textId="77777777" w:rsidR="002104D1" w:rsidRPr="008B4940" w:rsidRDefault="002104D1" w:rsidP="001055F2">
            <w:pPr>
              <w:rPr>
                <w:rFonts w:cs="Calibri"/>
                <w:sz w:val="22"/>
              </w:rPr>
            </w:pPr>
            <w:r w:rsidRPr="008B4940">
              <w:rPr>
                <w:rFonts w:asciiTheme="minorHAnsi" w:hAnsiTheme="minorHAnsi" w:cs="Calibri"/>
                <w:sz w:val="22"/>
              </w:rPr>
              <w:t>Parent</w:t>
            </w:r>
          </w:p>
        </w:tc>
      </w:tr>
      <w:tr w:rsidR="002104D1" w:rsidRPr="008B4940" w14:paraId="7B0341E2" w14:textId="77777777" w:rsidTr="001055F2">
        <w:trPr>
          <w:trHeight w:val="284"/>
        </w:trPr>
        <w:tc>
          <w:tcPr>
            <w:tcW w:w="2693" w:type="dxa"/>
          </w:tcPr>
          <w:p w14:paraId="33C0AB61"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Mark Mooij</w:t>
            </w:r>
          </w:p>
        </w:tc>
        <w:tc>
          <w:tcPr>
            <w:tcW w:w="6947" w:type="dxa"/>
          </w:tcPr>
          <w:p w14:paraId="017B8754" w14:textId="77777777" w:rsidR="002104D1" w:rsidRPr="008B4940" w:rsidRDefault="002104D1" w:rsidP="001055F2">
            <w:pPr>
              <w:rPr>
                <w:rFonts w:cs="Calibri"/>
                <w:sz w:val="22"/>
              </w:rPr>
            </w:pPr>
            <w:r w:rsidRPr="008B4940">
              <w:rPr>
                <w:rFonts w:asciiTheme="minorHAnsi" w:hAnsiTheme="minorHAnsi" w:cs="Calibri"/>
                <w:sz w:val="22"/>
              </w:rPr>
              <w:t>Parent</w:t>
            </w:r>
          </w:p>
        </w:tc>
      </w:tr>
      <w:tr w:rsidR="002104D1" w:rsidRPr="008B4940" w14:paraId="05B7FCD0" w14:textId="77777777" w:rsidTr="001055F2">
        <w:trPr>
          <w:cnfStyle w:val="000000100000" w:firstRow="0" w:lastRow="0" w:firstColumn="0" w:lastColumn="0" w:oddVBand="0" w:evenVBand="0" w:oddHBand="1" w:evenHBand="0" w:firstRowFirstColumn="0" w:firstRowLastColumn="0" w:lastRowFirstColumn="0" w:lastRowLastColumn="0"/>
          <w:trHeight w:val="200"/>
        </w:trPr>
        <w:tc>
          <w:tcPr>
            <w:tcW w:w="2693" w:type="dxa"/>
            <w:tcBorders>
              <w:top w:val="none" w:sz="0" w:space="0" w:color="auto"/>
              <w:left w:val="none" w:sz="0" w:space="0" w:color="auto"/>
              <w:bottom w:val="none" w:sz="0" w:space="0" w:color="auto"/>
            </w:tcBorders>
          </w:tcPr>
          <w:p w14:paraId="470366ED"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José Bakker</w:t>
            </w:r>
          </w:p>
        </w:tc>
        <w:tc>
          <w:tcPr>
            <w:tcW w:w="6947" w:type="dxa"/>
            <w:tcBorders>
              <w:top w:val="none" w:sz="0" w:space="0" w:color="auto"/>
              <w:bottom w:val="none" w:sz="0" w:space="0" w:color="auto"/>
              <w:right w:val="none" w:sz="0" w:space="0" w:color="auto"/>
            </w:tcBorders>
          </w:tcPr>
          <w:p w14:paraId="68905FCC" w14:textId="77777777" w:rsidR="002104D1" w:rsidRPr="008B4940" w:rsidRDefault="002104D1" w:rsidP="001055F2">
            <w:pPr>
              <w:rPr>
                <w:rFonts w:cs="Calibri"/>
                <w:sz w:val="22"/>
              </w:rPr>
            </w:pPr>
            <w:r w:rsidRPr="008B4940">
              <w:rPr>
                <w:rFonts w:asciiTheme="minorHAnsi" w:hAnsiTheme="minorHAnsi" w:cs="Calibri"/>
                <w:sz w:val="22"/>
              </w:rPr>
              <w:t>Parent</w:t>
            </w:r>
          </w:p>
        </w:tc>
      </w:tr>
      <w:tr w:rsidR="002104D1" w:rsidRPr="008B4940" w14:paraId="5DE1B402" w14:textId="77777777" w:rsidTr="001055F2">
        <w:trPr>
          <w:trHeight w:val="284"/>
        </w:trPr>
        <w:tc>
          <w:tcPr>
            <w:tcW w:w="2693" w:type="dxa"/>
          </w:tcPr>
          <w:p w14:paraId="7E6A7A05"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Irma van Leeuwen</w:t>
            </w:r>
          </w:p>
        </w:tc>
        <w:tc>
          <w:tcPr>
            <w:tcW w:w="6947" w:type="dxa"/>
          </w:tcPr>
          <w:p w14:paraId="55D81670" w14:textId="77777777" w:rsidR="002104D1" w:rsidRPr="008B4940" w:rsidRDefault="002104D1" w:rsidP="001055F2">
            <w:pPr>
              <w:rPr>
                <w:rFonts w:cs="Calibri"/>
                <w:sz w:val="22"/>
              </w:rPr>
            </w:pPr>
            <w:r w:rsidRPr="008B4940">
              <w:rPr>
                <w:rFonts w:asciiTheme="minorHAnsi" w:hAnsiTheme="minorHAnsi" w:cs="Calibri"/>
                <w:sz w:val="22"/>
              </w:rPr>
              <w:t>Parent</w:t>
            </w:r>
          </w:p>
        </w:tc>
      </w:tr>
      <w:tr w:rsidR="002104D1" w:rsidRPr="008B4940" w14:paraId="6DC54AF4" w14:textId="77777777" w:rsidTr="001055F2">
        <w:trPr>
          <w:cnfStyle w:val="000000100000" w:firstRow="0" w:lastRow="0" w:firstColumn="0" w:lastColumn="0" w:oddVBand="0" w:evenVBand="0" w:oddHBand="1" w:evenHBand="0" w:firstRowFirstColumn="0" w:firstRowLastColumn="0" w:lastRowFirstColumn="0" w:lastRowLastColumn="0"/>
          <w:trHeight w:val="284"/>
        </w:trPr>
        <w:tc>
          <w:tcPr>
            <w:tcW w:w="2693" w:type="dxa"/>
            <w:tcBorders>
              <w:top w:val="none" w:sz="0" w:space="0" w:color="auto"/>
              <w:left w:val="none" w:sz="0" w:space="0" w:color="auto"/>
              <w:bottom w:val="none" w:sz="0" w:space="0" w:color="auto"/>
            </w:tcBorders>
          </w:tcPr>
          <w:p w14:paraId="36C38B17"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Jelke van Hoorn</w:t>
            </w:r>
          </w:p>
        </w:tc>
        <w:tc>
          <w:tcPr>
            <w:tcW w:w="6947" w:type="dxa"/>
            <w:tcBorders>
              <w:top w:val="none" w:sz="0" w:space="0" w:color="auto"/>
              <w:bottom w:val="none" w:sz="0" w:space="0" w:color="auto"/>
              <w:right w:val="none" w:sz="0" w:space="0" w:color="auto"/>
            </w:tcBorders>
          </w:tcPr>
          <w:p w14:paraId="06BBCD72" w14:textId="77777777" w:rsidR="002104D1" w:rsidRPr="008B4940" w:rsidRDefault="002104D1" w:rsidP="001055F2">
            <w:pPr>
              <w:rPr>
                <w:rFonts w:cs="Calibri"/>
                <w:sz w:val="22"/>
              </w:rPr>
            </w:pPr>
            <w:r w:rsidRPr="008B4940">
              <w:rPr>
                <w:rFonts w:asciiTheme="minorHAnsi" w:hAnsiTheme="minorHAnsi" w:cs="Calibri"/>
                <w:sz w:val="22"/>
              </w:rPr>
              <w:t>Parent</w:t>
            </w:r>
          </w:p>
        </w:tc>
      </w:tr>
      <w:tr w:rsidR="002104D1" w:rsidRPr="008B4940" w14:paraId="24826D76" w14:textId="77777777" w:rsidTr="001055F2">
        <w:trPr>
          <w:trHeight w:val="284"/>
        </w:trPr>
        <w:tc>
          <w:tcPr>
            <w:tcW w:w="2693" w:type="dxa"/>
          </w:tcPr>
          <w:p w14:paraId="44D969DA"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Petra den Hollander</w:t>
            </w:r>
          </w:p>
        </w:tc>
        <w:tc>
          <w:tcPr>
            <w:tcW w:w="6947" w:type="dxa"/>
          </w:tcPr>
          <w:p w14:paraId="63BEA9BC" w14:textId="25C71E14" w:rsidR="002104D1" w:rsidRPr="008B4940" w:rsidRDefault="005C7410" w:rsidP="001055F2">
            <w:pPr>
              <w:rPr>
                <w:rFonts w:cs="Calibri"/>
                <w:sz w:val="22"/>
              </w:rPr>
            </w:pPr>
            <w:r>
              <w:rPr>
                <w:rFonts w:cs="Calibri"/>
                <w:sz w:val="22"/>
              </w:rPr>
              <w:t>Parent</w:t>
            </w:r>
          </w:p>
        </w:tc>
      </w:tr>
      <w:tr w:rsidR="002104D1" w:rsidRPr="008B4940" w14:paraId="48836192" w14:textId="77777777" w:rsidTr="001055F2">
        <w:trPr>
          <w:cnfStyle w:val="000000100000" w:firstRow="0" w:lastRow="0" w:firstColumn="0" w:lastColumn="0" w:oddVBand="0" w:evenVBand="0" w:oddHBand="1" w:evenHBand="0" w:firstRowFirstColumn="0" w:firstRowLastColumn="0" w:lastRowFirstColumn="0" w:lastRowLastColumn="0"/>
          <w:trHeight w:val="284"/>
        </w:trPr>
        <w:tc>
          <w:tcPr>
            <w:tcW w:w="2693" w:type="dxa"/>
            <w:tcBorders>
              <w:top w:val="none" w:sz="0" w:space="0" w:color="auto"/>
              <w:left w:val="none" w:sz="0" w:space="0" w:color="auto"/>
              <w:bottom w:val="none" w:sz="0" w:space="0" w:color="auto"/>
            </w:tcBorders>
          </w:tcPr>
          <w:p w14:paraId="3AAE0B61" w14:textId="77777777" w:rsidR="002104D1" w:rsidRPr="008B4940" w:rsidRDefault="002104D1" w:rsidP="001055F2">
            <w:pPr>
              <w:contextualSpacing/>
              <w:rPr>
                <w:rFonts w:eastAsia="Times New Roman"/>
                <w:sz w:val="22"/>
                <w:lang w:eastAsia="nl-NL"/>
              </w:rPr>
            </w:pPr>
            <w:r w:rsidRPr="008B4940">
              <w:rPr>
                <w:rFonts w:eastAsia="Times New Roman"/>
                <w:sz w:val="22"/>
                <w:lang w:eastAsia="nl-NL"/>
              </w:rPr>
              <w:t>Marie-José Pulles</w:t>
            </w:r>
          </w:p>
        </w:tc>
        <w:tc>
          <w:tcPr>
            <w:tcW w:w="6947" w:type="dxa"/>
            <w:tcBorders>
              <w:top w:val="none" w:sz="0" w:space="0" w:color="auto"/>
              <w:bottom w:val="none" w:sz="0" w:space="0" w:color="auto"/>
              <w:right w:val="none" w:sz="0" w:space="0" w:color="auto"/>
            </w:tcBorders>
          </w:tcPr>
          <w:p w14:paraId="41F754F7" w14:textId="77777777" w:rsidR="002104D1" w:rsidRPr="008B4940" w:rsidRDefault="002104D1" w:rsidP="001055F2">
            <w:pPr>
              <w:rPr>
                <w:rFonts w:cs="Calibri"/>
                <w:sz w:val="22"/>
              </w:rPr>
            </w:pPr>
            <w:r w:rsidRPr="008B4940">
              <w:rPr>
                <w:rFonts w:asciiTheme="minorHAnsi" w:hAnsiTheme="minorHAnsi" w:cs="Calibri"/>
                <w:sz w:val="22"/>
              </w:rPr>
              <w:t>Parent</w:t>
            </w:r>
          </w:p>
        </w:tc>
      </w:tr>
    </w:tbl>
    <w:p w14:paraId="69F2F281" w14:textId="77777777" w:rsidR="002104D1" w:rsidRPr="008B4940" w:rsidRDefault="002104D1" w:rsidP="002104D1">
      <w:pPr>
        <w:spacing w:after="160" w:line="259" w:lineRule="auto"/>
        <w:rPr>
          <w:b/>
          <w:lang w:val="en-GB"/>
        </w:rPr>
      </w:pPr>
    </w:p>
    <w:p w14:paraId="791C8272" w14:textId="77777777" w:rsidR="00F72F29" w:rsidRPr="008B4940" w:rsidRDefault="00F72F29" w:rsidP="00133223">
      <w:pPr>
        <w:rPr>
          <w:lang w:val="en-GB"/>
        </w:rPr>
        <w:sectPr w:rsidR="00F72F29" w:rsidRPr="008B4940" w:rsidSect="00F72F29">
          <w:pgSz w:w="11906" w:h="16838"/>
          <w:pgMar w:top="1417" w:right="1417" w:bottom="1417" w:left="1417" w:header="708" w:footer="708" w:gutter="0"/>
          <w:cols w:space="708"/>
          <w:docGrid w:linePitch="360"/>
        </w:sectPr>
      </w:pPr>
    </w:p>
    <w:p w14:paraId="702BCB3C" w14:textId="55C55071" w:rsidR="00133223" w:rsidRPr="008B4940" w:rsidRDefault="00133223" w:rsidP="00133223">
      <w:pPr>
        <w:rPr>
          <w:lang w:val="en-GB"/>
        </w:rPr>
      </w:pPr>
    </w:p>
    <w:p w14:paraId="5B20A971" w14:textId="2B9776DA" w:rsidR="00C41DD8" w:rsidRPr="008B4940" w:rsidRDefault="001F28E7" w:rsidP="00C41DD8">
      <w:pPr>
        <w:pStyle w:val="Kop1"/>
        <w:numPr>
          <w:ilvl w:val="0"/>
          <w:numId w:val="0"/>
        </w:numPr>
        <w:ind w:left="432" w:hanging="432"/>
        <w:rPr>
          <w:b w:val="0"/>
          <w:szCs w:val="22"/>
        </w:rPr>
      </w:pPr>
      <w:bookmarkStart w:id="1" w:name="_Toc128157088"/>
      <w:r w:rsidRPr="008B4940">
        <w:rPr>
          <w:noProof/>
          <w:szCs w:val="22"/>
          <w:lang w:eastAsia="nl-NL"/>
        </w:rPr>
        <w:t xml:space="preserve">Appendix </w:t>
      </w:r>
      <w:r w:rsidR="0009466F" w:rsidRPr="008B4940">
        <w:rPr>
          <w:noProof/>
          <w:szCs w:val="22"/>
          <w:lang w:eastAsia="nl-NL"/>
        </w:rPr>
        <w:t>B</w:t>
      </w:r>
      <w:r w:rsidRPr="008B4940">
        <w:rPr>
          <w:noProof/>
          <w:szCs w:val="22"/>
          <w:lang w:eastAsia="nl-NL"/>
        </w:rPr>
        <w:t xml:space="preserve">. </w:t>
      </w:r>
      <w:r w:rsidR="00CF24D9" w:rsidRPr="008B4940">
        <w:rPr>
          <w:b w:val="0"/>
          <w:szCs w:val="22"/>
        </w:rPr>
        <w:t>W</w:t>
      </w:r>
      <w:r w:rsidRPr="008B4940">
        <w:rPr>
          <w:b w:val="0"/>
          <w:szCs w:val="22"/>
        </w:rPr>
        <w:t xml:space="preserve">orking </w:t>
      </w:r>
      <w:r w:rsidR="00873FD4" w:rsidRPr="008B4940">
        <w:rPr>
          <w:b w:val="0"/>
          <w:szCs w:val="22"/>
        </w:rPr>
        <w:t xml:space="preserve">structure </w:t>
      </w:r>
      <w:r w:rsidR="00F007EB" w:rsidRPr="008B4940">
        <w:rPr>
          <w:b w:val="0"/>
          <w:szCs w:val="22"/>
        </w:rPr>
        <w:t>for guideline development</w:t>
      </w:r>
      <w:bookmarkEnd w:id="1"/>
    </w:p>
    <w:p w14:paraId="0F113C94" w14:textId="6323CA65" w:rsidR="00C41DD8" w:rsidRPr="008B4940" w:rsidRDefault="00843591" w:rsidP="00C41DD8">
      <w:pPr>
        <w:rPr>
          <w:lang w:val="en-GB"/>
        </w:rPr>
      </w:pPr>
      <w:r w:rsidRPr="008B4940">
        <w:rPr>
          <w:noProof/>
          <w:lang w:val="en-GB"/>
        </w:rPr>
        <w:drawing>
          <wp:inline distT="0" distB="0" distL="0" distR="0" wp14:anchorId="4558A9A6" wp14:editId="1995638A">
            <wp:extent cx="8314690" cy="5262779"/>
            <wp:effectExtent l="0" t="0" r="0" b="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a:picLocks noChangeAspect="1" noChangeArrowheads="1"/>
                    </pic:cNvPicPr>
                  </pic:nvPicPr>
                  <pic:blipFill rotWithShape="1">
                    <a:blip r:embed="rId6">
                      <a:extLst>
                        <a:ext uri="{28A0092B-C50C-407E-A947-70E740481C1C}">
                          <a14:useLocalDpi xmlns:a14="http://schemas.microsoft.com/office/drawing/2010/main" val="0"/>
                        </a:ext>
                      </a:extLst>
                    </a:blip>
                    <a:srcRect t="8644"/>
                    <a:stretch/>
                  </pic:blipFill>
                  <pic:spPr bwMode="auto">
                    <a:xfrm>
                      <a:off x="0" y="0"/>
                      <a:ext cx="8314690" cy="5262779"/>
                    </a:xfrm>
                    <a:prstGeom prst="rect">
                      <a:avLst/>
                    </a:prstGeom>
                    <a:noFill/>
                    <a:ln>
                      <a:noFill/>
                    </a:ln>
                    <a:extLst>
                      <a:ext uri="{53640926-AAD7-44D8-BBD7-CCE9431645EC}">
                        <a14:shadowObscured xmlns:a14="http://schemas.microsoft.com/office/drawing/2010/main"/>
                      </a:ext>
                    </a:extLst>
                  </pic:spPr>
                </pic:pic>
              </a:graphicData>
            </a:graphic>
          </wp:inline>
        </w:drawing>
      </w:r>
    </w:p>
    <w:p w14:paraId="7837FB75" w14:textId="7A26D4E2" w:rsidR="00C41DD8" w:rsidRPr="008B4940" w:rsidRDefault="00C41DD8" w:rsidP="00C41DD8">
      <w:pPr>
        <w:rPr>
          <w:lang w:val="en-GB"/>
        </w:rPr>
        <w:sectPr w:rsidR="00C41DD8" w:rsidRPr="008B4940" w:rsidSect="00F72F29">
          <w:pgSz w:w="16838" w:h="11906" w:orient="landscape"/>
          <w:pgMar w:top="1417" w:right="1417" w:bottom="1417" w:left="1417" w:header="708" w:footer="708" w:gutter="0"/>
          <w:cols w:space="708"/>
          <w:docGrid w:linePitch="360"/>
        </w:sectPr>
      </w:pPr>
    </w:p>
    <w:p w14:paraId="38E97697" w14:textId="2986F383" w:rsidR="00ED0A5F" w:rsidRPr="008B4940" w:rsidRDefault="00ED0A5F" w:rsidP="00ED0A5F">
      <w:pPr>
        <w:pStyle w:val="Kop1"/>
        <w:numPr>
          <w:ilvl w:val="0"/>
          <w:numId w:val="0"/>
        </w:numPr>
        <w:ind w:left="432" w:hanging="432"/>
      </w:pPr>
      <w:bookmarkStart w:id="2" w:name="_Toc128157089"/>
      <w:r w:rsidRPr="008B4940">
        <w:lastRenderedPageBreak/>
        <w:t xml:space="preserve">Appendix </w:t>
      </w:r>
      <w:r w:rsidR="00873FD4" w:rsidRPr="008B4940">
        <w:t>C</w:t>
      </w:r>
      <w:r w:rsidRPr="008B4940">
        <w:t xml:space="preserve">. </w:t>
      </w:r>
      <w:r w:rsidR="00F007EB" w:rsidRPr="008B4940">
        <w:rPr>
          <w:b w:val="0"/>
        </w:rPr>
        <w:t>Guideline development process</w:t>
      </w:r>
      <w:bookmarkEnd w:id="2"/>
    </w:p>
    <w:p w14:paraId="6F77419D" w14:textId="57DCF31A" w:rsidR="00ED0A5F" w:rsidRPr="008B4940" w:rsidRDefault="00440DE6" w:rsidP="00ED0A5F">
      <w:pPr>
        <w:spacing w:after="160" w:line="259" w:lineRule="auto"/>
        <w:rPr>
          <w:b/>
          <w:lang w:val="en-GB"/>
        </w:rPr>
      </w:pPr>
      <w:r w:rsidRPr="008B4940">
        <w:rPr>
          <w:noProof/>
          <w:lang w:val="en-GB"/>
        </w:rPr>
        <w:t xml:space="preserve"> </w:t>
      </w:r>
      <w:r w:rsidR="002319D3" w:rsidRPr="008B4940">
        <w:rPr>
          <w:noProof/>
          <w:lang w:val="en-GB"/>
        </w:rPr>
        <w:drawing>
          <wp:inline distT="0" distB="0" distL="0" distR="0" wp14:anchorId="6DE6B640" wp14:editId="0493841A">
            <wp:extent cx="5760720" cy="4159885"/>
            <wp:effectExtent l="0" t="0" r="0" b="0"/>
            <wp:docPr id="6" name="Picture 6" descr="Graphical user interface, text, email,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email, websit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4159885"/>
                    </a:xfrm>
                    <a:prstGeom prst="rect">
                      <a:avLst/>
                    </a:prstGeom>
                    <a:noFill/>
                    <a:ln>
                      <a:noFill/>
                    </a:ln>
                  </pic:spPr>
                </pic:pic>
              </a:graphicData>
            </a:graphic>
          </wp:inline>
        </w:drawing>
      </w:r>
    </w:p>
    <w:p w14:paraId="4D1D1E2B" w14:textId="77777777" w:rsidR="00ED0A5F" w:rsidRPr="008B4940" w:rsidRDefault="00ED0A5F" w:rsidP="00ED0A5F">
      <w:pPr>
        <w:spacing w:line="259" w:lineRule="auto"/>
        <w:rPr>
          <w:lang w:val="en-GB"/>
        </w:rPr>
      </w:pPr>
      <w:r w:rsidRPr="008B4940">
        <w:rPr>
          <w:b/>
          <w:lang w:val="en-GB"/>
        </w:rPr>
        <w:br w:type="page"/>
      </w:r>
    </w:p>
    <w:p w14:paraId="518871DA" w14:textId="29BDD8C1" w:rsidR="001C4D1A" w:rsidRPr="008B4940" w:rsidRDefault="00133223" w:rsidP="001F28E7">
      <w:pPr>
        <w:pStyle w:val="Kop1"/>
        <w:numPr>
          <w:ilvl w:val="0"/>
          <w:numId w:val="0"/>
        </w:numPr>
        <w:ind w:left="432" w:hanging="432"/>
      </w:pPr>
      <w:bookmarkStart w:id="3" w:name="_Toc128157090"/>
      <w:r w:rsidRPr="008B4940">
        <w:lastRenderedPageBreak/>
        <w:t xml:space="preserve">Appendix D. </w:t>
      </w:r>
      <w:r w:rsidR="0055025A" w:rsidRPr="008B4940">
        <w:rPr>
          <w:b w:val="0"/>
        </w:rPr>
        <w:t>Clinical questions</w:t>
      </w:r>
      <w:bookmarkEnd w:id="3"/>
    </w:p>
    <w:p w14:paraId="0B0669E2" w14:textId="77777777" w:rsidR="00B56A14" w:rsidRPr="008B4940" w:rsidRDefault="00B56A14" w:rsidP="00133223">
      <w:pPr>
        <w:rPr>
          <w:b/>
          <w:u w:val="single"/>
          <w:lang w:val="en-GB"/>
        </w:rPr>
      </w:pPr>
    </w:p>
    <w:p w14:paraId="4DB4B47B" w14:textId="2B27B98B" w:rsidR="0055025A" w:rsidRPr="008B4940" w:rsidRDefault="008077F6" w:rsidP="00133223">
      <w:pPr>
        <w:rPr>
          <w:b/>
          <w:u w:val="single"/>
          <w:lang w:val="en-GB"/>
        </w:rPr>
      </w:pPr>
      <w:r w:rsidRPr="008B4940">
        <w:rPr>
          <w:b/>
          <w:u w:val="single"/>
          <w:lang w:val="en-GB"/>
        </w:rPr>
        <w:t>Identification of evidence – Quantitative studies</w:t>
      </w:r>
      <w:r w:rsidRPr="008B4940">
        <w:rPr>
          <w:u w:val="single"/>
          <w:lang w:val="en-GB"/>
        </w:rPr>
        <w:t xml:space="preserve"> </w:t>
      </w:r>
    </w:p>
    <w:p w14:paraId="287CAD93" w14:textId="77777777" w:rsidR="00A94A36" w:rsidRPr="008B4940" w:rsidRDefault="00A94A36" w:rsidP="00133223">
      <w:pPr>
        <w:rPr>
          <w:b/>
          <w:u w:val="single"/>
          <w:lang w:val="en-GB"/>
        </w:rPr>
      </w:pPr>
    </w:p>
    <w:p w14:paraId="521BA08A" w14:textId="2577E816" w:rsidR="00426BBA" w:rsidRPr="008B4940" w:rsidRDefault="008077F6" w:rsidP="00133223">
      <w:pPr>
        <w:rPr>
          <w:u w:val="single"/>
          <w:lang w:val="en-GB"/>
        </w:rPr>
      </w:pPr>
      <w:r w:rsidRPr="008B4940">
        <w:rPr>
          <w:u w:val="single"/>
          <w:lang w:val="en-GB"/>
        </w:rPr>
        <w:t>WG</w:t>
      </w:r>
      <w:r w:rsidR="003434E6" w:rsidRPr="008B4940">
        <w:rPr>
          <w:u w:val="single"/>
          <w:lang w:val="en-GB"/>
        </w:rPr>
        <w:t xml:space="preserve"> 1</w:t>
      </w:r>
      <w:r w:rsidRPr="008B4940">
        <w:rPr>
          <w:u w:val="single"/>
          <w:lang w:val="en-GB"/>
        </w:rPr>
        <w:t xml:space="preserve"> </w:t>
      </w:r>
      <w:r w:rsidR="001F28E7" w:rsidRPr="008B4940">
        <w:rPr>
          <w:u w:val="single"/>
          <w:lang w:val="en-GB"/>
        </w:rPr>
        <w:t>Symptom treatment</w:t>
      </w:r>
    </w:p>
    <w:p w14:paraId="08EABA8F" w14:textId="77777777" w:rsidR="00426BBA" w:rsidRPr="008B4940" w:rsidRDefault="00426BBA" w:rsidP="00133223">
      <w:pPr>
        <w:rPr>
          <w:b/>
          <w:u w:val="single"/>
          <w:lang w:val="en-GB"/>
        </w:rPr>
      </w:pPr>
    </w:p>
    <w:p w14:paraId="3003AD0F" w14:textId="1F7E0497" w:rsidR="00A94A36" w:rsidRPr="008B4940" w:rsidRDefault="001A0455" w:rsidP="00133223">
      <w:pPr>
        <w:rPr>
          <w:lang w:val="en-GB"/>
        </w:rPr>
      </w:pPr>
      <w:r w:rsidRPr="008B4940">
        <w:rPr>
          <w:lang w:val="en-GB"/>
        </w:rPr>
        <w:t>Sub-</w:t>
      </w:r>
      <w:r w:rsidR="003434E6" w:rsidRPr="008B4940">
        <w:rPr>
          <w:lang w:val="en-GB"/>
        </w:rPr>
        <w:t xml:space="preserve">WG 1A </w:t>
      </w:r>
      <w:r w:rsidR="00A94A36" w:rsidRPr="008B4940">
        <w:rPr>
          <w:lang w:val="en-GB"/>
        </w:rPr>
        <w:t>Anxiety and Depression</w:t>
      </w:r>
    </w:p>
    <w:p w14:paraId="1812D944" w14:textId="77777777" w:rsidR="00A94A36" w:rsidRPr="008B4940" w:rsidRDefault="00A94A36" w:rsidP="00133223">
      <w:pPr>
        <w:rPr>
          <w:lang w:val="en-GB"/>
        </w:rPr>
      </w:pPr>
    </w:p>
    <w:p w14:paraId="2625BDC0" w14:textId="77777777" w:rsidR="0055025A" w:rsidRPr="008B4940" w:rsidRDefault="0055025A" w:rsidP="00133223">
      <w:pPr>
        <w:pStyle w:val="Lijstalinea"/>
        <w:numPr>
          <w:ilvl w:val="0"/>
          <w:numId w:val="5"/>
        </w:numPr>
        <w:rPr>
          <w:sz w:val="28"/>
          <w:lang w:val="en-GB"/>
        </w:rPr>
      </w:pPr>
      <w:r w:rsidRPr="008B4940">
        <w:rPr>
          <w:rFonts w:cs="Segoe UI"/>
          <w:szCs w:val="18"/>
          <w:lang w:val="en-GB"/>
        </w:rPr>
        <w:t>What is most effective non pharmacological intervention for anxiety and depression in children aged 0 to 18 years in the palliative phase?</w:t>
      </w:r>
    </w:p>
    <w:p w14:paraId="10ED437F" w14:textId="77777777" w:rsidR="0055025A" w:rsidRPr="008B4940" w:rsidRDefault="0055025A" w:rsidP="00133223">
      <w:pPr>
        <w:rPr>
          <w:lang w:val="en-GB"/>
        </w:rPr>
      </w:pPr>
    </w:p>
    <w:p w14:paraId="79432351" w14:textId="77777777" w:rsidR="0055025A" w:rsidRPr="008B4940" w:rsidRDefault="0055025A" w:rsidP="00133223">
      <w:pPr>
        <w:pStyle w:val="Lijstalinea"/>
        <w:numPr>
          <w:ilvl w:val="0"/>
          <w:numId w:val="5"/>
        </w:numPr>
        <w:rPr>
          <w:sz w:val="28"/>
          <w:lang w:val="en-GB"/>
        </w:rPr>
      </w:pPr>
      <w:r w:rsidRPr="008B4940">
        <w:rPr>
          <w:rFonts w:cs="Segoe UI"/>
          <w:szCs w:val="18"/>
          <w:lang w:val="en-GB"/>
        </w:rPr>
        <w:t>What is most effective pharmacological intervention for anxiety and depression in children aged 0 to 18 years in the palliative phase?</w:t>
      </w:r>
    </w:p>
    <w:p w14:paraId="1FAEE5DF" w14:textId="77777777" w:rsidR="0055025A" w:rsidRPr="008B4940" w:rsidRDefault="0055025A" w:rsidP="00133223">
      <w:pPr>
        <w:rPr>
          <w:lang w:val="en-GB"/>
        </w:rPr>
      </w:pPr>
    </w:p>
    <w:p w14:paraId="13B550D7" w14:textId="5C0AB014" w:rsidR="00A94A36" w:rsidRPr="008B4940" w:rsidRDefault="001A0455" w:rsidP="00133223">
      <w:pPr>
        <w:rPr>
          <w:lang w:val="en-GB"/>
        </w:rPr>
      </w:pPr>
      <w:r w:rsidRPr="008B4940">
        <w:rPr>
          <w:lang w:val="en-GB"/>
        </w:rPr>
        <w:t>Sub-WG</w:t>
      </w:r>
      <w:r w:rsidR="003434E6" w:rsidRPr="008B4940">
        <w:rPr>
          <w:lang w:val="en-GB"/>
        </w:rPr>
        <w:t xml:space="preserve"> </w:t>
      </w:r>
      <w:r w:rsidRPr="008B4940">
        <w:rPr>
          <w:lang w:val="en-GB"/>
        </w:rPr>
        <w:t xml:space="preserve">1B </w:t>
      </w:r>
      <w:r w:rsidR="00A94A36" w:rsidRPr="008B4940">
        <w:rPr>
          <w:lang w:val="en-GB"/>
        </w:rPr>
        <w:t>Delirium</w:t>
      </w:r>
    </w:p>
    <w:p w14:paraId="2DEAFDC1" w14:textId="77777777" w:rsidR="00A94A36" w:rsidRPr="008B4940" w:rsidRDefault="00A94A36" w:rsidP="00133223">
      <w:pPr>
        <w:rPr>
          <w:lang w:val="en-GB"/>
        </w:rPr>
      </w:pPr>
    </w:p>
    <w:p w14:paraId="2B15B10D" w14:textId="77777777" w:rsidR="0055025A" w:rsidRPr="008B4940" w:rsidRDefault="0055025A" w:rsidP="00133223">
      <w:pPr>
        <w:pStyle w:val="Lijstalinea"/>
        <w:numPr>
          <w:ilvl w:val="0"/>
          <w:numId w:val="5"/>
        </w:numPr>
        <w:rPr>
          <w:lang w:val="en-GB"/>
        </w:rPr>
      </w:pPr>
      <w:r w:rsidRPr="008B4940">
        <w:rPr>
          <w:lang w:val="en-GB"/>
        </w:rPr>
        <w:t>What is most effective non pharmacological intervention for delirium in children aged 0 to 18 years in the palliative phase?</w:t>
      </w:r>
    </w:p>
    <w:p w14:paraId="7A3614B0" w14:textId="77777777" w:rsidR="0055025A" w:rsidRPr="008B4940" w:rsidRDefault="0055025A" w:rsidP="00133223">
      <w:pPr>
        <w:pStyle w:val="Lijstalinea"/>
        <w:rPr>
          <w:sz w:val="28"/>
          <w:lang w:val="en-GB"/>
        </w:rPr>
      </w:pPr>
    </w:p>
    <w:p w14:paraId="07C4A365" w14:textId="77777777" w:rsidR="0055025A" w:rsidRPr="008B4940" w:rsidRDefault="0055025A" w:rsidP="00133223">
      <w:pPr>
        <w:pStyle w:val="Lijstalinea"/>
        <w:numPr>
          <w:ilvl w:val="0"/>
          <w:numId w:val="5"/>
        </w:numPr>
        <w:rPr>
          <w:lang w:val="en-GB"/>
        </w:rPr>
      </w:pPr>
      <w:r w:rsidRPr="008B4940">
        <w:rPr>
          <w:lang w:val="en-GB"/>
        </w:rPr>
        <w:t>What is most effective pharmacological intervention for delirium in children aged 0 to 18 years in the palliative phase?</w:t>
      </w:r>
    </w:p>
    <w:p w14:paraId="1DBD0C1F" w14:textId="77777777" w:rsidR="00A94A36" w:rsidRPr="008B4940" w:rsidRDefault="00A94A36" w:rsidP="00133223">
      <w:pPr>
        <w:pStyle w:val="Lijstalinea"/>
        <w:rPr>
          <w:lang w:val="en-GB"/>
        </w:rPr>
      </w:pPr>
    </w:p>
    <w:p w14:paraId="7886BE1A" w14:textId="5CE39364" w:rsidR="00A94A36" w:rsidRPr="008B4940" w:rsidRDefault="001A0455" w:rsidP="00133223">
      <w:pPr>
        <w:rPr>
          <w:lang w:val="en-GB"/>
        </w:rPr>
      </w:pPr>
      <w:r w:rsidRPr="008B4940">
        <w:rPr>
          <w:lang w:val="en-GB"/>
        </w:rPr>
        <w:t xml:space="preserve">Sub-WG 1C </w:t>
      </w:r>
      <w:r w:rsidR="00A94A36" w:rsidRPr="008B4940">
        <w:rPr>
          <w:lang w:val="en-GB"/>
        </w:rPr>
        <w:t>Dyspnoea</w:t>
      </w:r>
    </w:p>
    <w:p w14:paraId="6437D82A" w14:textId="77777777" w:rsidR="0055025A" w:rsidRPr="008B4940" w:rsidRDefault="0055025A" w:rsidP="00133223">
      <w:pPr>
        <w:pStyle w:val="Lijstalinea"/>
        <w:rPr>
          <w:lang w:val="en-GB"/>
        </w:rPr>
      </w:pPr>
    </w:p>
    <w:p w14:paraId="4D6CB2AD" w14:textId="77777777" w:rsidR="0055025A" w:rsidRPr="008B4940" w:rsidRDefault="00A94A36" w:rsidP="00133223">
      <w:pPr>
        <w:pStyle w:val="Lijstalinea"/>
        <w:numPr>
          <w:ilvl w:val="0"/>
          <w:numId w:val="5"/>
        </w:numPr>
        <w:rPr>
          <w:lang w:val="en-GB"/>
        </w:rPr>
      </w:pPr>
      <w:r w:rsidRPr="008B4940">
        <w:rPr>
          <w:lang w:val="en-GB"/>
        </w:rPr>
        <w:t>What is most effective non pharmacological intervention for dyspnoea in children aged 0 to 18 years in the palliative phase?</w:t>
      </w:r>
    </w:p>
    <w:p w14:paraId="5E0F7482" w14:textId="77777777" w:rsidR="00A94A36" w:rsidRPr="008B4940" w:rsidRDefault="00A94A36" w:rsidP="00133223">
      <w:pPr>
        <w:pStyle w:val="Lijstalinea"/>
        <w:rPr>
          <w:lang w:val="en-GB"/>
        </w:rPr>
      </w:pPr>
    </w:p>
    <w:p w14:paraId="11F57B04"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dyspnoea in children aged 0 to 18 years in the palliative phase?</w:t>
      </w:r>
    </w:p>
    <w:p w14:paraId="117D0F7D" w14:textId="77777777" w:rsidR="00A94A36" w:rsidRPr="008B4940" w:rsidRDefault="00A94A36" w:rsidP="00133223">
      <w:pPr>
        <w:pStyle w:val="Lijstalinea"/>
        <w:rPr>
          <w:lang w:val="en-GB"/>
        </w:rPr>
      </w:pPr>
    </w:p>
    <w:p w14:paraId="05C7E962" w14:textId="41D4D071" w:rsidR="00A94A36" w:rsidRPr="008B4940" w:rsidRDefault="001A0455" w:rsidP="00133223">
      <w:pPr>
        <w:rPr>
          <w:lang w:val="en-GB"/>
        </w:rPr>
      </w:pPr>
      <w:r w:rsidRPr="008B4940">
        <w:rPr>
          <w:lang w:val="en-GB"/>
        </w:rPr>
        <w:t xml:space="preserve">Sub-WG 1D </w:t>
      </w:r>
      <w:r w:rsidR="00A94A36" w:rsidRPr="008B4940">
        <w:rPr>
          <w:lang w:val="en-GB"/>
        </w:rPr>
        <w:t>Haematological symptoms</w:t>
      </w:r>
    </w:p>
    <w:p w14:paraId="61510634" w14:textId="77777777" w:rsidR="00A94A36" w:rsidRPr="008B4940" w:rsidRDefault="00A94A36" w:rsidP="00133223">
      <w:pPr>
        <w:pStyle w:val="Lijstalinea"/>
        <w:rPr>
          <w:lang w:val="en-GB"/>
        </w:rPr>
      </w:pPr>
    </w:p>
    <w:p w14:paraId="7C67DC2B" w14:textId="77777777" w:rsidR="00A94A36" w:rsidRPr="008B4940" w:rsidRDefault="00A94A36" w:rsidP="00133223">
      <w:pPr>
        <w:pStyle w:val="Lijstalinea"/>
        <w:numPr>
          <w:ilvl w:val="0"/>
          <w:numId w:val="5"/>
        </w:numPr>
        <w:rPr>
          <w:lang w:val="en-GB"/>
        </w:rPr>
      </w:pPr>
      <w:r w:rsidRPr="008B4940">
        <w:rPr>
          <w:lang w:val="en-GB"/>
        </w:rPr>
        <w:t>What the most effective pharmacological interventions for anaemia in children aged 0 to 18 in the palliative phase?</w:t>
      </w:r>
    </w:p>
    <w:p w14:paraId="37765150" w14:textId="77777777" w:rsidR="00A94A36" w:rsidRPr="008B4940" w:rsidRDefault="00A94A36" w:rsidP="00133223">
      <w:pPr>
        <w:pStyle w:val="Lijstalinea"/>
        <w:rPr>
          <w:lang w:val="en-GB"/>
        </w:rPr>
      </w:pPr>
    </w:p>
    <w:p w14:paraId="511A2EEC" w14:textId="77777777" w:rsidR="00A94A36" w:rsidRPr="008B4940" w:rsidRDefault="00A94A36" w:rsidP="00133223">
      <w:pPr>
        <w:pStyle w:val="Lijstalinea"/>
        <w:numPr>
          <w:ilvl w:val="0"/>
          <w:numId w:val="5"/>
        </w:numPr>
        <w:rPr>
          <w:lang w:val="en-GB"/>
        </w:rPr>
      </w:pPr>
      <w:r w:rsidRPr="008B4940">
        <w:rPr>
          <w:lang w:val="en-GB"/>
        </w:rPr>
        <w:t>What is the most effective pharmacological intervention for thrombocytopenia in children aged 0 to 18 in the palliative phase?</w:t>
      </w:r>
    </w:p>
    <w:p w14:paraId="7486EACC" w14:textId="77777777" w:rsidR="00A94A36" w:rsidRPr="008B4940" w:rsidRDefault="00A94A36" w:rsidP="00D42668">
      <w:pPr>
        <w:rPr>
          <w:lang w:val="en-GB"/>
        </w:rPr>
      </w:pPr>
    </w:p>
    <w:p w14:paraId="76EA96DB" w14:textId="77777777" w:rsidR="00A94A36" w:rsidRPr="008B4940" w:rsidRDefault="00A94A36" w:rsidP="00133223">
      <w:pPr>
        <w:pStyle w:val="Lijstalinea"/>
        <w:numPr>
          <w:ilvl w:val="0"/>
          <w:numId w:val="5"/>
        </w:numPr>
        <w:rPr>
          <w:lang w:val="en-GB"/>
        </w:rPr>
      </w:pPr>
      <w:r w:rsidRPr="008B4940">
        <w:rPr>
          <w:lang w:val="en-GB"/>
        </w:rPr>
        <w:t>What is the most effective pharmacological intervention for haemorrhages in children aged 0 to 18 in the palliative phase?</w:t>
      </w:r>
    </w:p>
    <w:p w14:paraId="20AA4E6A" w14:textId="77777777" w:rsidR="00A94A36" w:rsidRPr="008B4940" w:rsidRDefault="00A94A36" w:rsidP="00133223">
      <w:pPr>
        <w:pStyle w:val="Lijstalinea"/>
        <w:rPr>
          <w:lang w:val="en-GB"/>
        </w:rPr>
      </w:pPr>
    </w:p>
    <w:p w14:paraId="408EFFEA" w14:textId="77777777" w:rsidR="00A94A36" w:rsidRPr="008B4940" w:rsidRDefault="00A94A36" w:rsidP="00133223">
      <w:pPr>
        <w:pStyle w:val="Lijstalinea"/>
        <w:numPr>
          <w:ilvl w:val="0"/>
          <w:numId w:val="5"/>
        </w:numPr>
        <w:rPr>
          <w:lang w:val="en-GB"/>
        </w:rPr>
      </w:pPr>
      <w:r w:rsidRPr="008B4940">
        <w:rPr>
          <w:lang w:val="en-GB"/>
        </w:rPr>
        <w:t>What is the most effective pharmacological intervention for thrombosis in children aged 0 to 18 in the palliative phase?</w:t>
      </w:r>
    </w:p>
    <w:p w14:paraId="48FC91D1" w14:textId="77777777" w:rsidR="00A94A36" w:rsidRPr="008B4940" w:rsidRDefault="00A94A36" w:rsidP="00133223">
      <w:pPr>
        <w:rPr>
          <w:lang w:val="en-GB"/>
        </w:rPr>
      </w:pPr>
    </w:p>
    <w:p w14:paraId="1C72E8A7" w14:textId="20287202" w:rsidR="00A94A36" w:rsidRPr="008B4940" w:rsidRDefault="001A0455" w:rsidP="00133223">
      <w:pPr>
        <w:rPr>
          <w:lang w:val="en-GB"/>
        </w:rPr>
      </w:pPr>
      <w:r w:rsidRPr="008B4940">
        <w:rPr>
          <w:lang w:val="en-GB"/>
        </w:rPr>
        <w:t xml:space="preserve">Sub-WG 1E </w:t>
      </w:r>
      <w:r w:rsidR="00A94A36" w:rsidRPr="008B4940">
        <w:rPr>
          <w:lang w:val="en-GB"/>
        </w:rPr>
        <w:t>Coughing</w:t>
      </w:r>
    </w:p>
    <w:p w14:paraId="7F540D74" w14:textId="77777777" w:rsidR="00A94A36" w:rsidRPr="008B4940" w:rsidRDefault="00A94A36" w:rsidP="00133223">
      <w:pPr>
        <w:rPr>
          <w:lang w:val="en-GB"/>
        </w:rPr>
      </w:pPr>
    </w:p>
    <w:p w14:paraId="56952396"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coughing in children aged 0 to 18 years in the palliative phase?</w:t>
      </w:r>
    </w:p>
    <w:p w14:paraId="3283027E" w14:textId="77777777" w:rsidR="00024FA8" w:rsidRPr="008B4940" w:rsidRDefault="00024FA8" w:rsidP="00133223">
      <w:pPr>
        <w:rPr>
          <w:lang w:val="en-GB"/>
        </w:rPr>
      </w:pPr>
    </w:p>
    <w:p w14:paraId="67035CCF"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coughing in children aged 0 to 18 years in the palliative phase?</w:t>
      </w:r>
    </w:p>
    <w:p w14:paraId="070C6485" w14:textId="77777777" w:rsidR="00024FA8" w:rsidRPr="008B4940" w:rsidRDefault="00024FA8" w:rsidP="00133223">
      <w:pPr>
        <w:pStyle w:val="Lijstalinea"/>
        <w:rPr>
          <w:lang w:val="en-GB"/>
        </w:rPr>
      </w:pPr>
    </w:p>
    <w:p w14:paraId="0178E457" w14:textId="5BD03836" w:rsidR="00024FA8" w:rsidRPr="008B4940" w:rsidRDefault="001A0455" w:rsidP="00133223">
      <w:pPr>
        <w:rPr>
          <w:lang w:val="en-GB"/>
        </w:rPr>
      </w:pPr>
      <w:r w:rsidRPr="008B4940">
        <w:rPr>
          <w:lang w:val="en-GB"/>
        </w:rPr>
        <w:t xml:space="preserve">Sub-WG 1F </w:t>
      </w:r>
      <w:r w:rsidR="00024FA8" w:rsidRPr="008B4940">
        <w:rPr>
          <w:lang w:val="en-GB"/>
        </w:rPr>
        <w:t>Skin Complaints</w:t>
      </w:r>
    </w:p>
    <w:p w14:paraId="15DC7C8E" w14:textId="77777777" w:rsidR="00024FA8" w:rsidRPr="008B4940" w:rsidRDefault="00024FA8" w:rsidP="00133223">
      <w:pPr>
        <w:rPr>
          <w:lang w:val="en-GB"/>
        </w:rPr>
      </w:pPr>
    </w:p>
    <w:p w14:paraId="46A307BD"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skin complaints (itching, pressure ulcers and wounds) in children aged 0 to 18 years in the palliative phase?</w:t>
      </w:r>
    </w:p>
    <w:p w14:paraId="776CACD2" w14:textId="77777777" w:rsidR="00426BBA" w:rsidRPr="008B4940" w:rsidRDefault="00426BBA" w:rsidP="00133223">
      <w:pPr>
        <w:rPr>
          <w:lang w:val="en-GB"/>
        </w:rPr>
      </w:pPr>
    </w:p>
    <w:p w14:paraId="1F2EDDA4"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skin complaints (itching, pressure ulcers and wounds) in children aged 0 to 18 years in the palliative phase?</w:t>
      </w:r>
    </w:p>
    <w:p w14:paraId="63F99F0A" w14:textId="77777777" w:rsidR="00024FA8" w:rsidRPr="008B4940" w:rsidRDefault="00024FA8" w:rsidP="00133223">
      <w:pPr>
        <w:rPr>
          <w:lang w:val="en-GB"/>
        </w:rPr>
      </w:pPr>
    </w:p>
    <w:p w14:paraId="7A5720E4" w14:textId="0C9A18DE" w:rsidR="00024FA8" w:rsidRPr="008B4940" w:rsidRDefault="001A0455" w:rsidP="00133223">
      <w:pPr>
        <w:rPr>
          <w:lang w:val="en-GB"/>
        </w:rPr>
      </w:pPr>
      <w:r w:rsidRPr="008B4940">
        <w:rPr>
          <w:lang w:val="en-GB"/>
        </w:rPr>
        <w:t xml:space="preserve">Sub-WG 1G </w:t>
      </w:r>
      <w:r w:rsidR="00024FA8" w:rsidRPr="008B4940">
        <w:rPr>
          <w:lang w:val="en-GB"/>
        </w:rPr>
        <w:t>Nausea and Vomiting</w:t>
      </w:r>
    </w:p>
    <w:p w14:paraId="7B95B7FF" w14:textId="77777777" w:rsidR="00024FA8" w:rsidRPr="008B4940" w:rsidRDefault="00024FA8" w:rsidP="00133223">
      <w:pPr>
        <w:rPr>
          <w:lang w:val="en-GB"/>
        </w:rPr>
      </w:pPr>
    </w:p>
    <w:p w14:paraId="39C0A481"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nausea and vomiting in children aged 0 to 18 years in the palliative phase?</w:t>
      </w:r>
    </w:p>
    <w:p w14:paraId="2E73ADE0" w14:textId="77777777" w:rsidR="00024FA8" w:rsidRPr="008B4940" w:rsidRDefault="00024FA8" w:rsidP="00133223">
      <w:pPr>
        <w:rPr>
          <w:lang w:val="en-GB"/>
        </w:rPr>
      </w:pPr>
    </w:p>
    <w:p w14:paraId="26E22904"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nausea and vomiting in children aged 0 to 18 years in the palliative phase?</w:t>
      </w:r>
    </w:p>
    <w:p w14:paraId="4D4C5299" w14:textId="77777777" w:rsidR="00024FA8" w:rsidRPr="008B4940" w:rsidRDefault="00024FA8" w:rsidP="00133223">
      <w:pPr>
        <w:pStyle w:val="Lijstalinea"/>
        <w:rPr>
          <w:lang w:val="en-GB"/>
        </w:rPr>
      </w:pPr>
    </w:p>
    <w:p w14:paraId="040990C0" w14:textId="2AD482DB" w:rsidR="00024FA8" w:rsidRPr="008B4940" w:rsidRDefault="001A0455" w:rsidP="00133223">
      <w:pPr>
        <w:rPr>
          <w:lang w:val="en-GB"/>
        </w:rPr>
      </w:pPr>
      <w:r w:rsidRPr="008B4940">
        <w:rPr>
          <w:lang w:val="en-GB"/>
        </w:rPr>
        <w:t xml:space="preserve">Sub-WG 1H </w:t>
      </w:r>
      <w:r w:rsidR="00024FA8" w:rsidRPr="008B4940">
        <w:rPr>
          <w:lang w:val="en-GB"/>
        </w:rPr>
        <w:t>Neurological symptoms</w:t>
      </w:r>
    </w:p>
    <w:p w14:paraId="7E02CF11" w14:textId="77777777" w:rsidR="00024FA8" w:rsidRPr="008B4940" w:rsidRDefault="00024FA8" w:rsidP="00133223">
      <w:pPr>
        <w:rPr>
          <w:lang w:val="en-GB"/>
        </w:rPr>
      </w:pPr>
    </w:p>
    <w:p w14:paraId="4CCEBDA7"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neurological symptoms (epilepsy, spasticity, dyskinesia syndromes, loss of neurological function) in children aged 0 to 18 years in the palliative phase?</w:t>
      </w:r>
    </w:p>
    <w:p w14:paraId="324EA0E3" w14:textId="77777777" w:rsidR="00024FA8" w:rsidRPr="008B4940" w:rsidRDefault="00024FA8" w:rsidP="00133223">
      <w:pPr>
        <w:rPr>
          <w:lang w:val="en-GB"/>
        </w:rPr>
      </w:pPr>
    </w:p>
    <w:p w14:paraId="0D7EE98D"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neurological symptoms (epilepsy, spasticity, dyskinesia syndromes, loss of neurological function) in children aged 0 to 18 years in the palliative phase?</w:t>
      </w:r>
    </w:p>
    <w:p w14:paraId="58D28BD4" w14:textId="77777777" w:rsidR="00024FA8" w:rsidRPr="008B4940" w:rsidRDefault="00024FA8" w:rsidP="00133223">
      <w:pPr>
        <w:pStyle w:val="Lijstalinea"/>
        <w:rPr>
          <w:lang w:val="en-GB"/>
        </w:rPr>
      </w:pPr>
    </w:p>
    <w:p w14:paraId="204B3A68" w14:textId="634B6C36" w:rsidR="00024FA8" w:rsidRPr="008B4940" w:rsidRDefault="001A0455" w:rsidP="00133223">
      <w:pPr>
        <w:rPr>
          <w:lang w:val="en-GB"/>
        </w:rPr>
      </w:pPr>
      <w:r w:rsidRPr="008B4940">
        <w:rPr>
          <w:lang w:val="en-GB"/>
        </w:rPr>
        <w:t xml:space="preserve">Sub-WG 1I </w:t>
      </w:r>
      <w:r w:rsidR="00024FA8" w:rsidRPr="008B4940">
        <w:rPr>
          <w:lang w:val="en-GB"/>
        </w:rPr>
        <w:t>Pain</w:t>
      </w:r>
    </w:p>
    <w:p w14:paraId="010C5AF6" w14:textId="77777777" w:rsidR="00024FA8" w:rsidRPr="008B4940" w:rsidRDefault="00024FA8" w:rsidP="00133223">
      <w:pPr>
        <w:rPr>
          <w:lang w:val="en-GB"/>
        </w:rPr>
      </w:pPr>
    </w:p>
    <w:p w14:paraId="520A452A"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pain in children aged 0 to 18 years in the palliative phase?</w:t>
      </w:r>
    </w:p>
    <w:p w14:paraId="6F0C4621" w14:textId="77777777" w:rsidR="00024FA8" w:rsidRPr="008B4940" w:rsidRDefault="00024FA8" w:rsidP="00133223">
      <w:pPr>
        <w:rPr>
          <w:lang w:val="en-GB"/>
        </w:rPr>
      </w:pPr>
    </w:p>
    <w:p w14:paraId="44EB5E8B"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pain in children aged 0 to 18 years in the palliative phase?</w:t>
      </w:r>
    </w:p>
    <w:p w14:paraId="1496CC65" w14:textId="77777777" w:rsidR="00024FA8" w:rsidRPr="008B4940" w:rsidRDefault="00024FA8" w:rsidP="00133223">
      <w:pPr>
        <w:pStyle w:val="Lijstalinea"/>
        <w:rPr>
          <w:lang w:val="en-GB"/>
        </w:rPr>
      </w:pPr>
    </w:p>
    <w:p w14:paraId="782C069F" w14:textId="71B91564" w:rsidR="00024FA8" w:rsidRPr="008B4940" w:rsidRDefault="001A0455" w:rsidP="00133223">
      <w:pPr>
        <w:rPr>
          <w:lang w:val="en-GB"/>
        </w:rPr>
      </w:pPr>
      <w:r w:rsidRPr="008B4940">
        <w:rPr>
          <w:lang w:val="en-GB"/>
        </w:rPr>
        <w:t xml:space="preserve">Sub-WG 1J </w:t>
      </w:r>
      <w:r w:rsidR="00024FA8" w:rsidRPr="008B4940">
        <w:rPr>
          <w:lang w:val="en-GB"/>
        </w:rPr>
        <w:t>Death rattle</w:t>
      </w:r>
    </w:p>
    <w:p w14:paraId="4C06E9FD" w14:textId="77777777" w:rsidR="00024FA8" w:rsidRPr="008B4940" w:rsidRDefault="00024FA8" w:rsidP="00133223">
      <w:pPr>
        <w:rPr>
          <w:lang w:val="en-GB"/>
        </w:rPr>
      </w:pPr>
    </w:p>
    <w:p w14:paraId="404B5BDD"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death rattle in children aged 0 to 18 years in the palliative phase?</w:t>
      </w:r>
    </w:p>
    <w:p w14:paraId="260FF5AB" w14:textId="77777777" w:rsidR="00024FA8" w:rsidRPr="008B4940" w:rsidRDefault="00024FA8" w:rsidP="00133223">
      <w:pPr>
        <w:rPr>
          <w:lang w:val="en-GB"/>
        </w:rPr>
      </w:pPr>
    </w:p>
    <w:p w14:paraId="4D50666E"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death rattle in children aged 0 to 18 years in the palliative phase?</w:t>
      </w:r>
    </w:p>
    <w:p w14:paraId="2076647A" w14:textId="77777777" w:rsidR="00024FA8" w:rsidRPr="008B4940" w:rsidRDefault="00024FA8" w:rsidP="00133223">
      <w:pPr>
        <w:pStyle w:val="Lijstalinea"/>
        <w:rPr>
          <w:lang w:val="en-GB"/>
        </w:rPr>
      </w:pPr>
    </w:p>
    <w:p w14:paraId="78F95FFA" w14:textId="5189D5C6" w:rsidR="00024FA8" w:rsidRPr="008B4940" w:rsidRDefault="001A0455" w:rsidP="00133223">
      <w:pPr>
        <w:rPr>
          <w:lang w:val="en-GB"/>
        </w:rPr>
      </w:pPr>
      <w:r w:rsidRPr="008B4940">
        <w:rPr>
          <w:lang w:val="en-GB"/>
        </w:rPr>
        <w:t xml:space="preserve">Sub-WG 1K </w:t>
      </w:r>
      <w:r w:rsidR="00024FA8" w:rsidRPr="008B4940">
        <w:rPr>
          <w:lang w:val="en-GB"/>
        </w:rPr>
        <w:t>Fatigue</w:t>
      </w:r>
    </w:p>
    <w:p w14:paraId="11E3FADA" w14:textId="77777777" w:rsidR="00024FA8" w:rsidRPr="008B4940" w:rsidRDefault="00024FA8" w:rsidP="00133223">
      <w:pPr>
        <w:rPr>
          <w:lang w:val="en-GB"/>
        </w:rPr>
      </w:pPr>
    </w:p>
    <w:p w14:paraId="721B2893" w14:textId="77777777" w:rsidR="00A94A36" w:rsidRPr="008B4940" w:rsidRDefault="00A94A36" w:rsidP="00133223">
      <w:pPr>
        <w:pStyle w:val="Lijstalinea"/>
        <w:numPr>
          <w:ilvl w:val="0"/>
          <w:numId w:val="5"/>
        </w:numPr>
        <w:rPr>
          <w:lang w:val="en-GB"/>
        </w:rPr>
      </w:pPr>
      <w:r w:rsidRPr="008B4940">
        <w:rPr>
          <w:lang w:val="en-GB"/>
        </w:rPr>
        <w:t>What is most effective non pharmacological intervention for fatigue in children aged 0 to 18 years in the palliative phase?</w:t>
      </w:r>
    </w:p>
    <w:p w14:paraId="16F09620" w14:textId="77777777" w:rsidR="00024FA8" w:rsidRPr="008B4940" w:rsidRDefault="00024FA8" w:rsidP="00133223">
      <w:pPr>
        <w:rPr>
          <w:lang w:val="en-GB"/>
        </w:rPr>
      </w:pPr>
    </w:p>
    <w:p w14:paraId="26BC13E1" w14:textId="77777777" w:rsidR="00A94A36" w:rsidRPr="008B4940" w:rsidRDefault="00A94A36" w:rsidP="00133223">
      <w:pPr>
        <w:pStyle w:val="Lijstalinea"/>
        <w:numPr>
          <w:ilvl w:val="0"/>
          <w:numId w:val="5"/>
        </w:numPr>
        <w:rPr>
          <w:lang w:val="en-GB"/>
        </w:rPr>
      </w:pPr>
      <w:r w:rsidRPr="008B4940">
        <w:rPr>
          <w:lang w:val="en-GB"/>
        </w:rPr>
        <w:t>What is most effective pharmacological intervention for fatigue in children aged 0 to 18 years in the palliative phase?</w:t>
      </w:r>
    </w:p>
    <w:p w14:paraId="185378CE" w14:textId="77777777" w:rsidR="00024FA8" w:rsidRPr="008B4940" w:rsidRDefault="00024FA8" w:rsidP="00133223">
      <w:pPr>
        <w:pStyle w:val="Lijstalinea"/>
        <w:rPr>
          <w:lang w:val="en-GB"/>
        </w:rPr>
      </w:pPr>
    </w:p>
    <w:p w14:paraId="554E370C" w14:textId="49C22166" w:rsidR="00024FA8" w:rsidRPr="008B4940" w:rsidRDefault="008077F6" w:rsidP="00133223">
      <w:pPr>
        <w:rPr>
          <w:u w:val="single"/>
          <w:lang w:val="en-GB"/>
        </w:rPr>
      </w:pPr>
      <w:r w:rsidRPr="008B4940">
        <w:rPr>
          <w:u w:val="single"/>
          <w:lang w:val="en-GB"/>
        </w:rPr>
        <w:t xml:space="preserve">WG2. </w:t>
      </w:r>
      <w:r w:rsidR="00024FA8" w:rsidRPr="008B4940">
        <w:rPr>
          <w:u w:val="single"/>
          <w:lang w:val="en-GB"/>
        </w:rPr>
        <w:t>Refractory symptoms</w:t>
      </w:r>
    </w:p>
    <w:p w14:paraId="34A2BAC0" w14:textId="77777777" w:rsidR="00024FA8" w:rsidRPr="008B4940" w:rsidRDefault="00024FA8" w:rsidP="00133223">
      <w:pPr>
        <w:rPr>
          <w:u w:val="single"/>
          <w:lang w:val="en-GB"/>
        </w:rPr>
      </w:pPr>
    </w:p>
    <w:p w14:paraId="61E32719" w14:textId="6B2163C3" w:rsidR="00024FA8" w:rsidRPr="008B4940" w:rsidRDefault="001A0455" w:rsidP="00133223">
      <w:pPr>
        <w:rPr>
          <w:lang w:val="en-GB"/>
        </w:rPr>
      </w:pPr>
      <w:r w:rsidRPr="008B4940">
        <w:rPr>
          <w:lang w:val="en-GB"/>
        </w:rPr>
        <w:t xml:space="preserve">Sub-WG 2A </w:t>
      </w:r>
      <w:r w:rsidR="00024FA8" w:rsidRPr="008B4940">
        <w:rPr>
          <w:lang w:val="en-GB"/>
        </w:rPr>
        <w:t>Palliative sedation</w:t>
      </w:r>
    </w:p>
    <w:p w14:paraId="625FD1A2" w14:textId="77777777" w:rsidR="00024FA8" w:rsidRPr="008B4940" w:rsidRDefault="00024FA8" w:rsidP="00133223">
      <w:pPr>
        <w:rPr>
          <w:lang w:val="en-GB"/>
        </w:rPr>
      </w:pPr>
    </w:p>
    <w:p w14:paraId="10FA0EBE" w14:textId="77777777" w:rsidR="00024FA8" w:rsidRPr="008B4940" w:rsidRDefault="00024FA8" w:rsidP="00133223">
      <w:pPr>
        <w:pStyle w:val="Lijstalinea"/>
        <w:numPr>
          <w:ilvl w:val="0"/>
          <w:numId w:val="5"/>
        </w:numPr>
        <w:rPr>
          <w:lang w:val="en-GB"/>
        </w:rPr>
      </w:pPr>
      <w:r w:rsidRPr="008B4940">
        <w:rPr>
          <w:lang w:val="en-GB"/>
        </w:rPr>
        <w:t>What is the effect of palliative sedations with other medication than midazolam (possibly in combination with morphine) in children aged 0 to 18 years in the terminal phase on quality of life and lifespan?</w:t>
      </w:r>
    </w:p>
    <w:p w14:paraId="64144F29" w14:textId="77777777" w:rsidR="00024FA8" w:rsidRPr="008B4940" w:rsidRDefault="00024FA8" w:rsidP="00133223">
      <w:pPr>
        <w:rPr>
          <w:lang w:val="en-GB"/>
        </w:rPr>
      </w:pPr>
    </w:p>
    <w:p w14:paraId="7A2DC450" w14:textId="77777777" w:rsidR="00024FA8" w:rsidRPr="008B4940" w:rsidRDefault="00024FA8" w:rsidP="00133223">
      <w:pPr>
        <w:pStyle w:val="Lijstalinea"/>
        <w:numPr>
          <w:ilvl w:val="0"/>
          <w:numId w:val="5"/>
        </w:numPr>
        <w:rPr>
          <w:lang w:val="en-GB"/>
        </w:rPr>
      </w:pPr>
      <w:r w:rsidRPr="008B4940">
        <w:rPr>
          <w:lang w:val="en-GB"/>
        </w:rPr>
        <w:t>What is the effect of palliative sedations with other medication than midazolam (possibly in combination with morphine) in children with multiple severe disabilities aged 0 to 18 years in the terminal phase on quality of life and lifespan?</w:t>
      </w:r>
    </w:p>
    <w:p w14:paraId="48D12AE5" w14:textId="77777777" w:rsidR="00024FA8" w:rsidRPr="008B4940" w:rsidRDefault="00024FA8" w:rsidP="00133223">
      <w:pPr>
        <w:rPr>
          <w:u w:val="single"/>
          <w:lang w:val="en-GB"/>
        </w:rPr>
      </w:pPr>
    </w:p>
    <w:p w14:paraId="1B677A85" w14:textId="447C986D" w:rsidR="00024FA8" w:rsidRPr="008B4940" w:rsidRDefault="001A0455" w:rsidP="00133223">
      <w:pPr>
        <w:rPr>
          <w:lang w:val="en-GB"/>
        </w:rPr>
      </w:pPr>
      <w:r w:rsidRPr="008B4940">
        <w:rPr>
          <w:lang w:val="en-GB"/>
        </w:rPr>
        <w:t xml:space="preserve">Sub-WG 2B </w:t>
      </w:r>
      <w:r w:rsidR="00E57364" w:rsidRPr="008B4940">
        <w:rPr>
          <w:lang w:val="en-GB"/>
        </w:rPr>
        <w:t>Forgoing hydration &amp; nutrition</w:t>
      </w:r>
    </w:p>
    <w:p w14:paraId="6BD4064C" w14:textId="77777777" w:rsidR="00024FA8" w:rsidRPr="008B4940" w:rsidRDefault="00024FA8" w:rsidP="00133223">
      <w:pPr>
        <w:rPr>
          <w:lang w:val="en-GB"/>
        </w:rPr>
      </w:pPr>
    </w:p>
    <w:p w14:paraId="4002847A" w14:textId="77777777" w:rsidR="00A94A36" w:rsidRPr="008B4940" w:rsidRDefault="00A94A36" w:rsidP="00133223">
      <w:pPr>
        <w:pStyle w:val="Lijstalinea"/>
        <w:numPr>
          <w:ilvl w:val="0"/>
          <w:numId w:val="5"/>
        </w:numPr>
        <w:rPr>
          <w:lang w:val="en-GB"/>
        </w:rPr>
      </w:pPr>
      <w:r w:rsidRPr="008B4940">
        <w:rPr>
          <w:lang w:val="en-GB"/>
        </w:rPr>
        <w:t>What is the effect of hydration and nutrition deprivation in children aged 0 to 18 years in the terminal phase on quality of life, life span and quality of life of parents?</w:t>
      </w:r>
    </w:p>
    <w:p w14:paraId="3BA10154" w14:textId="77777777" w:rsidR="00024FA8" w:rsidRPr="008B4940" w:rsidRDefault="00024FA8" w:rsidP="00133223">
      <w:pPr>
        <w:rPr>
          <w:lang w:val="en-GB"/>
        </w:rPr>
      </w:pPr>
    </w:p>
    <w:p w14:paraId="4DF35058" w14:textId="7C9BF203" w:rsidR="00380A75" w:rsidRPr="008B4940" w:rsidRDefault="00380A75" w:rsidP="00380A75">
      <w:pPr>
        <w:rPr>
          <w:u w:val="single"/>
          <w:lang w:val="en-GB"/>
        </w:rPr>
      </w:pPr>
      <w:r w:rsidRPr="008B4940">
        <w:rPr>
          <w:u w:val="single"/>
          <w:lang w:val="en-GB"/>
        </w:rPr>
        <w:t xml:space="preserve">WG 3 Advance </w:t>
      </w:r>
      <w:r w:rsidR="00617D95" w:rsidRPr="008B4940">
        <w:rPr>
          <w:u w:val="single"/>
          <w:lang w:val="en-GB"/>
        </w:rPr>
        <w:t>care planning and shared decision-m</w:t>
      </w:r>
      <w:r w:rsidRPr="008B4940">
        <w:rPr>
          <w:u w:val="single"/>
          <w:lang w:val="en-GB"/>
        </w:rPr>
        <w:t>aking</w:t>
      </w:r>
    </w:p>
    <w:p w14:paraId="0A5E0C40" w14:textId="1C8720FD" w:rsidR="00380A75" w:rsidRPr="008B4940" w:rsidRDefault="00380A75" w:rsidP="00380A75">
      <w:pPr>
        <w:rPr>
          <w:u w:val="single"/>
          <w:lang w:val="en-GB"/>
        </w:rPr>
      </w:pPr>
    </w:p>
    <w:p w14:paraId="0E0094AE" w14:textId="55C8322A" w:rsidR="00380A75" w:rsidRPr="008B4940" w:rsidRDefault="00380A75" w:rsidP="00380A75">
      <w:pPr>
        <w:rPr>
          <w:lang w:val="en-GB"/>
        </w:rPr>
      </w:pPr>
      <w:r w:rsidRPr="008B4940">
        <w:rPr>
          <w:lang w:val="en-GB"/>
        </w:rPr>
        <w:t xml:space="preserve">Sub-WG 3A </w:t>
      </w:r>
      <w:r w:rsidR="00617D95" w:rsidRPr="008B4940">
        <w:rPr>
          <w:lang w:val="en-GB"/>
        </w:rPr>
        <w:t>A</w:t>
      </w:r>
      <w:r w:rsidR="00147386" w:rsidRPr="008B4940">
        <w:rPr>
          <w:lang w:val="en-GB"/>
        </w:rPr>
        <w:t>dvance care planning interventions</w:t>
      </w:r>
    </w:p>
    <w:p w14:paraId="070942A2" w14:textId="77777777" w:rsidR="00380A75" w:rsidRPr="008B4940" w:rsidRDefault="00380A75" w:rsidP="00380A75">
      <w:pPr>
        <w:rPr>
          <w:u w:val="single"/>
          <w:lang w:val="en-GB"/>
        </w:rPr>
      </w:pPr>
    </w:p>
    <w:p w14:paraId="5508A347" w14:textId="77777777" w:rsidR="00380A75" w:rsidRPr="008B4940" w:rsidRDefault="00380A75" w:rsidP="00380A75">
      <w:pPr>
        <w:pStyle w:val="Lijstalinea"/>
        <w:numPr>
          <w:ilvl w:val="0"/>
          <w:numId w:val="5"/>
        </w:numPr>
        <w:rPr>
          <w:lang w:val="en-GB"/>
        </w:rPr>
      </w:pPr>
      <w:r w:rsidRPr="008B4940">
        <w:rPr>
          <w:lang w:val="en-GB"/>
        </w:rPr>
        <w:t>What is the effect of Advance Care Planning for children aged 0 to 18 in the palliative phase and their parents and family members on decision making and quality of life.</w:t>
      </w:r>
    </w:p>
    <w:p w14:paraId="6904E00D" w14:textId="77777777" w:rsidR="00380A75" w:rsidRPr="008B4940" w:rsidRDefault="00380A75" w:rsidP="00133223">
      <w:pPr>
        <w:rPr>
          <w:u w:val="single"/>
          <w:lang w:val="en-GB"/>
        </w:rPr>
      </w:pPr>
    </w:p>
    <w:p w14:paraId="73AA94C5" w14:textId="1542037E" w:rsidR="00147386" w:rsidRPr="008B4940" w:rsidRDefault="00B7074E" w:rsidP="00147386">
      <w:pPr>
        <w:rPr>
          <w:u w:val="single"/>
          <w:lang w:val="en-GB"/>
        </w:rPr>
      </w:pPr>
      <w:r w:rsidRPr="008B4940">
        <w:rPr>
          <w:u w:val="single"/>
          <w:lang w:val="en-GB"/>
        </w:rPr>
        <w:t xml:space="preserve">WG 4 </w:t>
      </w:r>
      <w:r w:rsidR="00147386" w:rsidRPr="008B4940">
        <w:rPr>
          <w:u w:val="single"/>
          <w:lang w:val="en-GB"/>
        </w:rPr>
        <w:t>Organisation of care</w:t>
      </w:r>
    </w:p>
    <w:p w14:paraId="721A2EF1" w14:textId="77777777" w:rsidR="00147386" w:rsidRPr="008B4940" w:rsidRDefault="00147386" w:rsidP="00147386">
      <w:pPr>
        <w:rPr>
          <w:u w:val="single"/>
          <w:lang w:val="en-GB"/>
        </w:rPr>
      </w:pPr>
    </w:p>
    <w:p w14:paraId="7187CA9C" w14:textId="77777777" w:rsidR="00147386" w:rsidRPr="008B4940" w:rsidRDefault="00147386" w:rsidP="00147386">
      <w:pPr>
        <w:pStyle w:val="Lijstalinea"/>
        <w:numPr>
          <w:ilvl w:val="0"/>
          <w:numId w:val="5"/>
        </w:numPr>
        <w:spacing w:line="259" w:lineRule="auto"/>
        <w:rPr>
          <w:lang w:val="en-GB"/>
        </w:rPr>
      </w:pPr>
      <w:r w:rsidRPr="008B4940">
        <w:rPr>
          <w:lang w:val="en-GB"/>
        </w:rPr>
        <w:t>What is the effect of interventions for improving continuity and coordination of care for children aged 0 to 18 in the palliative phase?</w:t>
      </w:r>
    </w:p>
    <w:p w14:paraId="636E6076" w14:textId="77777777" w:rsidR="00147386" w:rsidRPr="008B4940" w:rsidRDefault="00147386" w:rsidP="00133223">
      <w:pPr>
        <w:rPr>
          <w:u w:val="single"/>
          <w:lang w:val="en-GB"/>
        </w:rPr>
      </w:pPr>
    </w:p>
    <w:p w14:paraId="2ABCD885" w14:textId="1773F28D" w:rsidR="00024FA8" w:rsidRPr="008B4940" w:rsidRDefault="001A0455" w:rsidP="00133223">
      <w:pPr>
        <w:rPr>
          <w:u w:val="single"/>
          <w:lang w:val="en-GB"/>
        </w:rPr>
      </w:pPr>
      <w:r w:rsidRPr="008B4940">
        <w:rPr>
          <w:u w:val="single"/>
          <w:lang w:val="en-GB"/>
        </w:rPr>
        <w:t xml:space="preserve">WG </w:t>
      </w:r>
      <w:r w:rsidR="00B7074E" w:rsidRPr="008B4940">
        <w:rPr>
          <w:u w:val="single"/>
          <w:lang w:val="en-GB"/>
        </w:rPr>
        <w:t>5</w:t>
      </w:r>
      <w:r w:rsidRPr="008B4940">
        <w:rPr>
          <w:u w:val="single"/>
          <w:lang w:val="en-GB"/>
        </w:rPr>
        <w:t xml:space="preserve"> </w:t>
      </w:r>
      <w:r w:rsidR="00024FA8" w:rsidRPr="008B4940">
        <w:rPr>
          <w:u w:val="single"/>
          <w:lang w:val="en-GB"/>
        </w:rPr>
        <w:t>Psychosocial care</w:t>
      </w:r>
    </w:p>
    <w:p w14:paraId="29CB3A76" w14:textId="77777777" w:rsidR="00024FA8" w:rsidRPr="008B4940" w:rsidRDefault="00024FA8" w:rsidP="00133223">
      <w:pPr>
        <w:rPr>
          <w:u w:val="single"/>
          <w:lang w:val="en-GB"/>
        </w:rPr>
      </w:pPr>
    </w:p>
    <w:p w14:paraId="748E9A07" w14:textId="6DDA8DC1" w:rsidR="00024FA8" w:rsidRPr="008B4940" w:rsidRDefault="001A0455" w:rsidP="00133223">
      <w:pPr>
        <w:rPr>
          <w:lang w:val="en-GB"/>
        </w:rPr>
      </w:pPr>
      <w:r w:rsidRPr="008B4940">
        <w:rPr>
          <w:lang w:val="en-GB"/>
        </w:rPr>
        <w:t xml:space="preserve">Sub-WG </w:t>
      </w:r>
      <w:r w:rsidR="00B7074E" w:rsidRPr="008B4940">
        <w:rPr>
          <w:lang w:val="en-GB"/>
        </w:rPr>
        <w:t>5A</w:t>
      </w:r>
      <w:r w:rsidRPr="008B4940">
        <w:rPr>
          <w:lang w:val="en-GB"/>
        </w:rPr>
        <w:t xml:space="preserve"> </w:t>
      </w:r>
      <w:r w:rsidR="00024FA8" w:rsidRPr="008B4940">
        <w:rPr>
          <w:lang w:val="en-GB"/>
        </w:rPr>
        <w:t>Psychological interventions</w:t>
      </w:r>
    </w:p>
    <w:p w14:paraId="1DB80498" w14:textId="77777777" w:rsidR="00024FA8" w:rsidRPr="008B4940" w:rsidRDefault="00024FA8" w:rsidP="00133223">
      <w:pPr>
        <w:rPr>
          <w:lang w:val="en-GB"/>
        </w:rPr>
      </w:pPr>
    </w:p>
    <w:p w14:paraId="3794ED0C" w14:textId="77777777" w:rsidR="00A94A36" w:rsidRPr="008B4940" w:rsidRDefault="00A94A36" w:rsidP="00133223">
      <w:pPr>
        <w:pStyle w:val="Lijstalinea"/>
        <w:numPr>
          <w:ilvl w:val="0"/>
          <w:numId w:val="5"/>
        </w:numPr>
        <w:rPr>
          <w:lang w:val="en-GB"/>
        </w:rPr>
      </w:pPr>
      <w:r w:rsidRPr="008B4940">
        <w:rPr>
          <w:lang w:val="en-GB"/>
        </w:rPr>
        <w:lastRenderedPageBreak/>
        <w:t>What is the effect of psychological intervention for children aged 0 to 18 years in the palliative phase?</w:t>
      </w:r>
    </w:p>
    <w:p w14:paraId="6756B72E" w14:textId="77777777" w:rsidR="00024FA8" w:rsidRPr="008B4940" w:rsidRDefault="00024FA8" w:rsidP="00133223">
      <w:pPr>
        <w:pStyle w:val="Lijstalinea"/>
        <w:ind w:left="360"/>
        <w:rPr>
          <w:lang w:val="en-GB"/>
        </w:rPr>
      </w:pPr>
    </w:p>
    <w:p w14:paraId="12B8109E" w14:textId="5D4196D7" w:rsidR="00024FA8" w:rsidRPr="008B4940" w:rsidRDefault="00A94A36" w:rsidP="00A34054">
      <w:pPr>
        <w:pStyle w:val="Lijstalinea"/>
        <w:numPr>
          <w:ilvl w:val="0"/>
          <w:numId w:val="5"/>
        </w:numPr>
        <w:rPr>
          <w:lang w:val="en-GB"/>
        </w:rPr>
      </w:pPr>
      <w:r w:rsidRPr="008B4940">
        <w:rPr>
          <w:lang w:val="en-GB"/>
        </w:rPr>
        <w:t>What is the effect of psychological intervention for parents  and family members of children aged 0 to 18 years in the palliative phase?</w:t>
      </w:r>
    </w:p>
    <w:p w14:paraId="3A6249E7" w14:textId="53ACDB00" w:rsidR="00426BBA" w:rsidRPr="008B4940" w:rsidRDefault="00426BBA" w:rsidP="00133223">
      <w:pPr>
        <w:spacing w:line="259" w:lineRule="auto"/>
        <w:rPr>
          <w:lang w:val="en-GB"/>
        </w:rPr>
      </w:pPr>
    </w:p>
    <w:p w14:paraId="67B9E7DA" w14:textId="4769B5FA" w:rsidR="00024FA8" w:rsidRPr="008B4940" w:rsidRDefault="001A0455" w:rsidP="00133223">
      <w:pPr>
        <w:rPr>
          <w:lang w:val="en-GB"/>
        </w:rPr>
      </w:pPr>
      <w:r w:rsidRPr="008B4940">
        <w:rPr>
          <w:lang w:val="en-GB"/>
        </w:rPr>
        <w:t xml:space="preserve">Sub-WG </w:t>
      </w:r>
      <w:r w:rsidR="00B7074E" w:rsidRPr="008B4940">
        <w:rPr>
          <w:lang w:val="en-GB"/>
        </w:rPr>
        <w:t>5</w:t>
      </w:r>
      <w:r w:rsidR="00380A75" w:rsidRPr="008B4940">
        <w:rPr>
          <w:lang w:val="en-GB"/>
        </w:rPr>
        <w:t xml:space="preserve">B </w:t>
      </w:r>
      <w:r w:rsidR="00024FA8" w:rsidRPr="008B4940">
        <w:rPr>
          <w:lang w:val="en-GB"/>
        </w:rPr>
        <w:t>Social and practical support</w:t>
      </w:r>
    </w:p>
    <w:p w14:paraId="6200743B" w14:textId="77777777" w:rsidR="00024FA8" w:rsidRPr="008B4940" w:rsidRDefault="00024FA8" w:rsidP="00133223">
      <w:pPr>
        <w:rPr>
          <w:lang w:val="en-GB"/>
        </w:rPr>
      </w:pPr>
    </w:p>
    <w:p w14:paraId="4677D3B3" w14:textId="77777777" w:rsidR="00A94A36" w:rsidRPr="008B4940" w:rsidRDefault="00A94A36" w:rsidP="00133223">
      <w:pPr>
        <w:pStyle w:val="Lijstalinea"/>
        <w:numPr>
          <w:ilvl w:val="0"/>
          <w:numId w:val="5"/>
        </w:numPr>
        <w:rPr>
          <w:lang w:val="en-GB"/>
        </w:rPr>
      </w:pPr>
      <w:r w:rsidRPr="008B4940">
        <w:rPr>
          <w:lang w:val="en-GB"/>
        </w:rPr>
        <w:t>What forms of social and practical support are considered as effective by children aged 0 to 18 years in the palliative phase and their parents and family members?</w:t>
      </w:r>
    </w:p>
    <w:p w14:paraId="7E0152D0" w14:textId="77777777" w:rsidR="00024FA8" w:rsidRPr="008B4940" w:rsidRDefault="00024FA8" w:rsidP="00133223">
      <w:pPr>
        <w:spacing w:line="259" w:lineRule="auto"/>
        <w:rPr>
          <w:lang w:val="en-GB"/>
        </w:rPr>
      </w:pPr>
    </w:p>
    <w:p w14:paraId="13D2FF22" w14:textId="091A888D" w:rsidR="00024FA8" w:rsidRPr="008B4940" w:rsidRDefault="00380A75" w:rsidP="00133223">
      <w:pPr>
        <w:rPr>
          <w:lang w:val="en-GB"/>
        </w:rPr>
      </w:pPr>
      <w:r w:rsidRPr="008B4940">
        <w:rPr>
          <w:lang w:val="en-GB"/>
        </w:rPr>
        <w:t xml:space="preserve">Sub-WG </w:t>
      </w:r>
      <w:r w:rsidR="00A34054" w:rsidRPr="008B4940">
        <w:rPr>
          <w:lang w:val="en-GB"/>
        </w:rPr>
        <w:t>5</w:t>
      </w:r>
      <w:r w:rsidRPr="008B4940">
        <w:rPr>
          <w:lang w:val="en-GB"/>
        </w:rPr>
        <w:t xml:space="preserve">C </w:t>
      </w:r>
      <w:r w:rsidR="00024FA8" w:rsidRPr="008B4940">
        <w:rPr>
          <w:lang w:val="en-GB"/>
        </w:rPr>
        <w:t>Cultural, Spiritual and Religious support</w:t>
      </w:r>
    </w:p>
    <w:p w14:paraId="209281B6" w14:textId="77777777" w:rsidR="00024FA8" w:rsidRPr="008B4940" w:rsidRDefault="00024FA8" w:rsidP="00133223">
      <w:pPr>
        <w:rPr>
          <w:lang w:val="en-GB"/>
        </w:rPr>
      </w:pPr>
    </w:p>
    <w:p w14:paraId="2F86EC19" w14:textId="77777777" w:rsidR="00A94A36" w:rsidRPr="008B4940" w:rsidRDefault="00A94A36" w:rsidP="00133223">
      <w:pPr>
        <w:pStyle w:val="Lijstalinea"/>
        <w:numPr>
          <w:ilvl w:val="0"/>
          <w:numId w:val="5"/>
        </w:numPr>
        <w:rPr>
          <w:lang w:val="en-GB"/>
        </w:rPr>
      </w:pPr>
      <w:r w:rsidRPr="008B4940">
        <w:rPr>
          <w:lang w:val="en-GB"/>
        </w:rPr>
        <w:t>What forms of cultural, spiritual and religious support are considered as effective by children aged 0 to 18 years in the palliative phase and their parents and family members?</w:t>
      </w:r>
    </w:p>
    <w:p w14:paraId="661C51C6" w14:textId="77777777" w:rsidR="00024FA8" w:rsidRPr="008B4940" w:rsidRDefault="00024FA8" w:rsidP="00133223">
      <w:pPr>
        <w:pStyle w:val="Lijstalinea"/>
        <w:rPr>
          <w:lang w:val="en-GB"/>
        </w:rPr>
      </w:pPr>
    </w:p>
    <w:p w14:paraId="6779F8D6" w14:textId="515513C9" w:rsidR="00024FA8" w:rsidRPr="008B4940" w:rsidRDefault="00380A75" w:rsidP="00133223">
      <w:pPr>
        <w:rPr>
          <w:u w:val="single"/>
          <w:lang w:val="en-GB"/>
        </w:rPr>
      </w:pPr>
      <w:r w:rsidRPr="008B4940">
        <w:rPr>
          <w:u w:val="single"/>
          <w:lang w:val="en-GB"/>
        </w:rPr>
        <w:t xml:space="preserve">WG </w:t>
      </w:r>
      <w:r w:rsidR="00B7074E" w:rsidRPr="008B4940">
        <w:rPr>
          <w:u w:val="single"/>
          <w:lang w:val="en-GB"/>
        </w:rPr>
        <w:t>6</w:t>
      </w:r>
      <w:r w:rsidRPr="008B4940">
        <w:rPr>
          <w:u w:val="single"/>
          <w:lang w:val="en-GB"/>
        </w:rPr>
        <w:t xml:space="preserve"> </w:t>
      </w:r>
      <w:r w:rsidR="00024FA8" w:rsidRPr="008B4940">
        <w:rPr>
          <w:u w:val="single"/>
          <w:lang w:val="en-GB"/>
        </w:rPr>
        <w:t>Loss and Bereavement</w:t>
      </w:r>
    </w:p>
    <w:p w14:paraId="4D4C16C3" w14:textId="77777777" w:rsidR="00024FA8" w:rsidRPr="008B4940" w:rsidRDefault="00024FA8" w:rsidP="00133223">
      <w:pPr>
        <w:rPr>
          <w:u w:val="single"/>
          <w:lang w:val="en-GB"/>
        </w:rPr>
      </w:pPr>
    </w:p>
    <w:p w14:paraId="7B121BB1" w14:textId="77777777" w:rsidR="00024FA8" w:rsidRPr="008B4940" w:rsidRDefault="00024FA8" w:rsidP="00133223">
      <w:pPr>
        <w:pStyle w:val="Lijstalinea"/>
        <w:numPr>
          <w:ilvl w:val="0"/>
          <w:numId w:val="5"/>
        </w:numPr>
        <w:rPr>
          <w:lang w:val="en-GB"/>
        </w:rPr>
      </w:pPr>
      <w:r w:rsidRPr="008B4940">
        <w:rPr>
          <w:lang w:val="en-GB"/>
        </w:rPr>
        <w:t>What is the effect of bereavement care interventions for children aged 0 to 8 years in the palliative phase and their parents and family members and caregivers?</w:t>
      </w:r>
    </w:p>
    <w:p w14:paraId="00BD41E0" w14:textId="77777777" w:rsidR="00024FA8" w:rsidRPr="008B4940" w:rsidRDefault="00024FA8" w:rsidP="00133223">
      <w:pPr>
        <w:rPr>
          <w:u w:val="single"/>
          <w:lang w:val="en-GB"/>
        </w:rPr>
      </w:pPr>
    </w:p>
    <w:p w14:paraId="7794E97E" w14:textId="77777777" w:rsidR="00A94A36" w:rsidRPr="008B4940" w:rsidRDefault="00A94A36" w:rsidP="00133223">
      <w:pPr>
        <w:pStyle w:val="Lijstalinea"/>
        <w:numPr>
          <w:ilvl w:val="0"/>
          <w:numId w:val="5"/>
        </w:numPr>
        <w:rPr>
          <w:lang w:val="en-GB"/>
        </w:rPr>
      </w:pPr>
      <w:r w:rsidRPr="008B4940">
        <w:rPr>
          <w:lang w:val="en-GB"/>
        </w:rPr>
        <w:t>Which components are used in bereavement care interventions?</w:t>
      </w:r>
    </w:p>
    <w:p w14:paraId="26CE6CAE" w14:textId="77777777" w:rsidR="00024FA8" w:rsidRPr="008B4940" w:rsidRDefault="00024FA8" w:rsidP="00133223">
      <w:pPr>
        <w:rPr>
          <w:lang w:val="en-GB"/>
        </w:rPr>
      </w:pPr>
    </w:p>
    <w:p w14:paraId="582C0F6C" w14:textId="77777777" w:rsidR="00A94A36" w:rsidRPr="008B4940" w:rsidRDefault="00A94A36" w:rsidP="00133223">
      <w:pPr>
        <w:pStyle w:val="Lijstalinea"/>
        <w:numPr>
          <w:ilvl w:val="0"/>
          <w:numId w:val="5"/>
        </w:numPr>
        <w:rPr>
          <w:lang w:val="en-GB"/>
        </w:rPr>
      </w:pPr>
      <w:r w:rsidRPr="008B4940">
        <w:rPr>
          <w:lang w:val="en-GB"/>
        </w:rPr>
        <w:t>What are the experiences and needs of parents and caregivers with regards to components of bereavement care interventions?</w:t>
      </w:r>
    </w:p>
    <w:p w14:paraId="2D5895A0" w14:textId="77777777" w:rsidR="00426BBA" w:rsidRPr="008B4940" w:rsidRDefault="00426BBA" w:rsidP="00133223">
      <w:pPr>
        <w:rPr>
          <w:lang w:val="en-GB"/>
        </w:rPr>
      </w:pPr>
    </w:p>
    <w:p w14:paraId="3A70EA7A" w14:textId="77777777" w:rsidR="00A94A36" w:rsidRPr="008B4940" w:rsidRDefault="00A94A36" w:rsidP="00133223">
      <w:pPr>
        <w:pStyle w:val="Lijstalinea"/>
        <w:numPr>
          <w:ilvl w:val="0"/>
          <w:numId w:val="5"/>
        </w:numPr>
        <w:rPr>
          <w:lang w:val="en-GB"/>
        </w:rPr>
      </w:pPr>
      <w:r w:rsidRPr="008B4940">
        <w:rPr>
          <w:lang w:val="en-GB"/>
        </w:rPr>
        <w:t>Which communicative and affective strategies can support parents during the end of life and after the death of their child?</w:t>
      </w:r>
    </w:p>
    <w:p w14:paraId="0AC98AC6" w14:textId="77777777" w:rsidR="00426BBA" w:rsidRPr="008B4940" w:rsidRDefault="00426BBA" w:rsidP="00133223">
      <w:pPr>
        <w:rPr>
          <w:lang w:val="en-GB"/>
        </w:rPr>
      </w:pPr>
    </w:p>
    <w:p w14:paraId="3A65571D" w14:textId="76A4ACAE" w:rsidR="00A34054" w:rsidRPr="008B4940" w:rsidRDefault="00A34054" w:rsidP="0089114D">
      <w:pPr>
        <w:spacing w:after="240"/>
        <w:rPr>
          <w:b/>
          <w:bCs/>
          <w:u w:val="single"/>
          <w:lang w:val="en-GB"/>
        </w:rPr>
      </w:pPr>
      <w:r w:rsidRPr="008B4940">
        <w:rPr>
          <w:b/>
          <w:bCs/>
          <w:u w:val="single"/>
          <w:lang w:val="en-GB"/>
        </w:rPr>
        <w:t>I</w:t>
      </w:r>
      <w:r w:rsidR="008077F6" w:rsidRPr="008B4940">
        <w:rPr>
          <w:b/>
          <w:bCs/>
          <w:u w:val="single"/>
          <w:lang w:val="en-GB"/>
        </w:rPr>
        <w:t>dentification of evidence – qualitative studie</w:t>
      </w:r>
      <w:r w:rsidR="00617D95" w:rsidRPr="008B4940">
        <w:rPr>
          <w:b/>
          <w:bCs/>
          <w:u w:val="single"/>
          <w:lang w:val="en-GB"/>
        </w:rPr>
        <w:t>s</w:t>
      </w:r>
    </w:p>
    <w:p w14:paraId="0B306957" w14:textId="77777777" w:rsidR="00617D95" w:rsidRPr="008B4940" w:rsidRDefault="00617D95" w:rsidP="00617D95">
      <w:pPr>
        <w:rPr>
          <w:u w:val="single"/>
          <w:lang w:val="en-GB"/>
        </w:rPr>
      </w:pPr>
      <w:r w:rsidRPr="008B4940">
        <w:rPr>
          <w:u w:val="single"/>
          <w:lang w:val="en-GB"/>
        </w:rPr>
        <w:t>WG 3 Advance care planning and shared decision-making</w:t>
      </w:r>
    </w:p>
    <w:p w14:paraId="5B45E647" w14:textId="77777777" w:rsidR="00617D95" w:rsidRPr="008B4940" w:rsidRDefault="00617D95" w:rsidP="00617D95">
      <w:pPr>
        <w:rPr>
          <w:u w:val="single"/>
          <w:lang w:val="en-GB"/>
        </w:rPr>
      </w:pPr>
    </w:p>
    <w:p w14:paraId="23A00A10" w14:textId="26302316" w:rsidR="00617D95" w:rsidRPr="008B4940" w:rsidRDefault="00617D95" w:rsidP="00617D95">
      <w:pPr>
        <w:rPr>
          <w:lang w:val="en-GB"/>
        </w:rPr>
      </w:pPr>
      <w:r w:rsidRPr="008B4940">
        <w:rPr>
          <w:lang w:val="en-GB"/>
        </w:rPr>
        <w:t>Sub-WG 3</w:t>
      </w:r>
      <w:r w:rsidR="0004428F" w:rsidRPr="008B4940">
        <w:rPr>
          <w:lang w:val="en-GB"/>
        </w:rPr>
        <w:t>B</w:t>
      </w:r>
      <w:r w:rsidRPr="008B4940">
        <w:rPr>
          <w:lang w:val="en-GB"/>
        </w:rPr>
        <w:t xml:space="preserve"> </w:t>
      </w:r>
      <w:r w:rsidR="0004428F" w:rsidRPr="008B4940">
        <w:rPr>
          <w:lang w:val="en-GB"/>
        </w:rPr>
        <w:t>Barriers and facilitators of advance care planning and shared decision-making</w:t>
      </w:r>
    </w:p>
    <w:p w14:paraId="4B77ABD1" w14:textId="77777777" w:rsidR="00617D95" w:rsidRPr="008B4940" w:rsidRDefault="00617D95" w:rsidP="00617D95">
      <w:pPr>
        <w:rPr>
          <w:lang w:val="en-GB"/>
        </w:rPr>
      </w:pPr>
    </w:p>
    <w:p w14:paraId="60CC05E2" w14:textId="57718D71" w:rsidR="00426BBA" w:rsidRPr="008B4940" w:rsidRDefault="00426BBA" w:rsidP="00B5543C">
      <w:pPr>
        <w:pStyle w:val="Lijstalinea"/>
        <w:numPr>
          <w:ilvl w:val="0"/>
          <w:numId w:val="5"/>
        </w:numPr>
        <w:spacing w:line="259" w:lineRule="auto"/>
        <w:rPr>
          <w:lang w:val="en-GB"/>
        </w:rPr>
      </w:pPr>
      <w:r w:rsidRPr="008B4940">
        <w:rPr>
          <w:lang w:val="en-GB"/>
        </w:rPr>
        <w:t xml:space="preserve">What are barriers and facilitators to children aged 0 to 18 years in the palliative phase and their parents, family members and health care professionals in being involved in Advance Care Planning and Shared Decision Making. </w:t>
      </w:r>
    </w:p>
    <w:p w14:paraId="0E0AAA10" w14:textId="77777777" w:rsidR="00426BBA" w:rsidRPr="008B4940" w:rsidRDefault="00426BBA" w:rsidP="00133223">
      <w:pPr>
        <w:rPr>
          <w:b/>
          <w:u w:val="single"/>
          <w:lang w:val="en-GB"/>
        </w:rPr>
      </w:pPr>
    </w:p>
    <w:p w14:paraId="745AEB8C" w14:textId="77777777" w:rsidR="00DA6D32" w:rsidRPr="008B4940" w:rsidRDefault="00DA6D32" w:rsidP="00133223">
      <w:pPr>
        <w:spacing w:line="259" w:lineRule="auto"/>
        <w:rPr>
          <w:b/>
          <w:u w:val="single"/>
          <w:lang w:val="en-GB"/>
        </w:rPr>
      </w:pPr>
      <w:r w:rsidRPr="008B4940">
        <w:rPr>
          <w:b/>
          <w:u w:val="single"/>
          <w:lang w:val="en-GB"/>
        </w:rPr>
        <w:br w:type="page"/>
      </w:r>
    </w:p>
    <w:p w14:paraId="5F0B3CC3" w14:textId="3319E528" w:rsidR="00DA6D32" w:rsidRPr="008B4940" w:rsidRDefault="00DA6D32" w:rsidP="001F28E7">
      <w:pPr>
        <w:pStyle w:val="Kop1"/>
        <w:numPr>
          <w:ilvl w:val="0"/>
          <w:numId w:val="0"/>
        </w:numPr>
        <w:ind w:left="432" w:hanging="432"/>
      </w:pPr>
      <w:bookmarkStart w:id="4" w:name="_Toc128157091"/>
      <w:r w:rsidRPr="008B4940">
        <w:lastRenderedPageBreak/>
        <w:t>Appendix</w:t>
      </w:r>
      <w:r w:rsidR="00133223" w:rsidRPr="008B4940">
        <w:t xml:space="preserve"> E. </w:t>
      </w:r>
      <w:r w:rsidRPr="008B4940">
        <w:rPr>
          <w:b w:val="0"/>
        </w:rPr>
        <w:t>Search strategies</w:t>
      </w:r>
      <w:bookmarkEnd w:id="4"/>
    </w:p>
    <w:p w14:paraId="4D26FC0D" w14:textId="77777777" w:rsidR="00DA6D32" w:rsidRPr="008B4940" w:rsidRDefault="00DA6D32" w:rsidP="00133223">
      <w:pPr>
        <w:rPr>
          <w:lang w:val="en-GB"/>
        </w:rPr>
      </w:pPr>
    </w:p>
    <w:p w14:paraId="6BA0582F" w14:textId="00B1498B" w:rsidR="00DA6D32" w:rsidRPr="008B4940" w:rsidRDefault="00C732BE" w:rsidP="00133223">
      <w:pPr>
        <w:rPr>
          <w:b/>
          <w:u w:val="single"/>
          <w:lang w:val="en-GB"/>
        </w:rPr>
      </w:pPr>
      <w:r w:rsidRPr="008B4940">
        <w:rPr>
          <w:b/>
          <w:u w:val="single"/>
          <w:lang w:val="en-GB"/>
        </w:rPr>
        <w:t>Identification of quantitative evidence</w:t>
      </w:r>
    </w:p>
    <w:p w14:paraId="0163FEA3" w14:textId="77777777" w:rsidR="00DA6D32" w:rsidRPr="008B4940" w:rsidRDefault="00DA6D32" w:rsidP="00133223">
      <w:pPr>
        <w:rPr>
          <w:rFonts w:cs="Arial"/>
          <w:sz w:val="20"/>
          <w:u w:val="single"/>
          <w:lang w:val="en-GB"/>
        </w:rPr>
      </w:pPr>
    </w:p>
    <w:p w14:paraId="742C548E" w14:textId="77777777" w:rsidR="00DA6D32" w:rsidRPr="008B4940" w:rsidRDefault="00DA6D32" w:rsidP="00133223">
      <w:pPr>
        <w:rPr>
          <w:rFonts w:cs="Arial"/>
          <w:u w:val="single"/>
          <w:lang w:val="en-GB"/>
        </w:rPr>
      </w:pPr>
      <w:r w:rsidRPr="008B4940">
        <w:rPr>
          <w:rFonts w:cs="Arial"/>
          <w:u w:val="single"/>
          <w:lang w:val="en-GB"/>
        </w:rPr>
        <w:t xml:space="preserve">Search strategy </w:t>
      </w:r>
    </w:p>
    <w:p w14:paraId="63B4C545" w14:textId="77777777" w:rsidR="00DA6D32" w:rsidRPr="008B4940" w:rsidRDefault="00DA6D32" w:rsidP="00133223">
      <w:pPr>
        <w:rPr>
          <w:rFonts w:cs="Arial"/>
          <w:i/>
          <w:lang w:val="en-GB"/>
        </w:rPr>
      </w:pPr>
      <w:r w:rsidRPr="008B4940">
        <w:rPr>
          <w:rFonts w:cs="Arial"/>
          <w:i/>
          <w:lang w:val="en-GB"/>
        </w:rPr>
        <w:t xml:space="preserve">Search A </w:t>
      </w:r>
    </w:p>
    <w:p w14:paraId="2900CCD9" w14:textId="77777777" w:rsidR="00DA6D32" w:rsidRPr="008B4940" w:rsidRDefault="00DA6D32" w:rsidP="00133223">
      <w:pPr>
        <w:rPr>
          <w:rFonts w:cs="Arial"/>
          <w:lang w:val="en-GB"/>
        </w:rPr>
      </w:pPr>
      <w:r w:rsidRPr="008B4940">
        <w:rPr>
          <w:rFonts w:cs="Arial"/>
          <w:lang w:val="en-GB"/>
        </w:rPr>
        <w:t>Search date</w:t>
      </w:r>
      <w:r w:rsidRPr="008B4940">
        <w:rPr>
          <w:rFonts w:cs="Arial"/>
          <w:lang w:val="en-GB"/>
        </w:rPr>
        <w:tab/>
        <w:t>October 5, 2018.</w:t>
      </w:r>
    </w:p>
    <w:p w14:paraId="1EBF6013" w14:textId="77777777" w:rsidR="00DA6D32" w:rsidRPr="008B4940" w:rsidRDefault="00DA6D32" w:rsidP="00133223">
      <w:pPr>
        <w:rPr>
          <w:rFonts w:cs="Arial"/>
          <w:lang w:val="en-GB"/>
        </w:rPr>
      </w:pPr>
      <w:r w:rsidRPr="008B4940">
        <w:rPr>
          <w:rFonts w:cs="Arial"/>
          <w:lang w:val="en-GB"/>
        </w:rPr>
        <w:t>Databases</w:t>
      </w:r>
      <w:r w:rsidRPr="008B4940">
        <w:rPr>
          <w:rFonts w:cs="Arial"/>
          <w:lang w:val="en-GB"/>
        </w:rPr>
        <w:tab/>
        <w:t>OVID Medline, OVID PreMedline, Cochrane Library (CDSR &amp; CENTRAL)</w:t>
      </w:r>
    </w:p>
    <w:p w14:paraId="2ED57811" w14:textId="77777777" w:rsidR="00DA6D32" w:rsidRPr="008B4940" w:rsidRDefault="00DA6D32" w:rsidP="00133223">
      <w:pPr>
        <w:rPr>
          <w:rFonts w:cs="Arial"/>
          <w:lang w:val="en-GB"/>
        </w:rPr>
      </w:pPr>
      <w:r w:rsidRPr="008B4940">
        <w:rPr>
          <w:rFonts w:cs="Arial"/>
          <w:lang w:val="en-GB"/>
        </w:rPr>
        <w:t>Search limits</w:t>
      </w:r>
      <w:r w:rsidRPr="008B4940">
        <w:rPr>
          <w:rFonts w:cs="Arial"/>
          <w:lang w:val="en-GB"/>
        </w:rPr>
        <w:tab/>
        <w:t xml:space="preserve">Publication date: 2010-present; </w:t>
      </w:r>
    </w:p>
    <w:p w14:paraId="4E6C02BC" w14:textId="77777777" w:rsidR="00DA6D32" w:rsidRPr="008B4940" w:rsidRDefault="00DA6D32" w:rsidP="00133223">
      <w:pPr>
        <w:ind w:left="708" w:firstLine="708"/>
        <w:rPr>
          <w:rFonts w:cs="Arial"/>
          <w:lang w:val="en-GB"/>
        </w:rPr>
      </w:pPr>
      <w:r w:rsidRPr="008B4940">
        <w:rPr>
          <w:rFonts w:cs="Arial"/>
          <w:lang w:val="en-GB"/>
        </w:rPr>
        <w:t xml:space="preserve">Language: English and Dutch; </w:t>
      </w:r>
    </w:p>
    <w:p w14:paraId="20B1C8FB" w14:textId="77777777" w:rsidR="00DA6D32" w:rsidRPr="008B4940" w:rsidRDefault="00DA6D32" w:rsidP="00133223">
      <w:pPr>
        <w:ind w:left="1416"/>
        <w:rPr>
          <w:rFonts w:cs="Arial"/>
          <w:lang w:val="en-GB"/>
        </w:rPr>
      </w:pPr>
      <w:r w:rsidRPr="008B4940">
        <w:rPr>
          <w:rFonts w:cs="Arial"/>
          <w:lang w:val="en-GB"/>
        </w:rPr>
        <w:t>Study design: Randomized Controlled Trials (RCTs), Clinical Controlled Trials (CCTs), and Systematic Reviews (of RCTs and/or CCTs).</w:t>
      </w:r>
    </w:p>
    <w:p w14:paraId="5F780120" w14:textId="77777777" w:rsidR="00DA6D32" w:rsidRPr="008B4940" w:rsidRDefault="00DA6D32" w:rsidP="00133223">
      <w:pPr>
        <w:rPr>
          <w:rFonts w:cs="Arial"/>
          <w:i/>
          <w:lang w:val="en-GB"/>
        </w:rPr>
      </w:pPr>
      <w:r w:rsidRPr="008B4940">
        <w:rPr>
          <w:rFonts w:cs="Arial"/>
          <w:i/>
          <w:lang w:val="en-GB"/>
        </w:rPr>
        <w:t>Search B</w:t>
      </w:r>
      <w:r w:rsidRPr="008B4940">
        <w:rPr>
          <w:rFonts w:cs="Arial"/>
          <w:i/>
          <w:lang w:val="en-GB"/>
        </w:rPr>
        <w:tab/>
      </w:r>
    </w:p>
    <w:p w14:paraId="19D00E75" w14:textId="77777777" w:rsidR="00DA6D32" w:rsidRPr="008B4940" w:rsidRDefault="00DA6D32" w:rsidP="00133223">
      <w:pPr>
        <w:rPr>
          <w:rFonts w:cs="Arial"/>
          <w:lang w:val="en-GB"/>
        </w:rPr>
      </w:pPr>
      <w:r w:rsidRPr="008B4940">
        <w:rPr>
          <w:rFonts w:cs="Arial"/>
          <w:lang w:val="en-GB"/>
        </w:rPr>
        <w:t xml:space="preserve">Search date </w:t>
      </w:r>
      <w:r w:rsidRPr="008B4940">
        <w:rPr>
          <w:rFonts w:cs="Arial"/>
          <w:lang w:val="en-GB"/>
        </w:rPr>
        <w:tab/>
        <w:t>24-01-2020</w:t>
      </w:r>
    </w:p>
    <w:p w14:paraId="5DC74C35" w14:textId="77777777" w:rsidR="00DA6D32" w:rsidRPr="008B4940" w:rsidRDefault="00DA6D32" w:rsidP="00133223">
      <w:pPr>
        <w:rPr>
          <w:rFonts w:cs="Arial"/>
          <w:lang w:val="en-GB"/>
        </w:rPr>
      </w:pPr>
      <w:r w:rsidRPr="008B4940">
        <w:rPr>
          <w:rFonts w:cs="Arial"/>
          <w:lang w:val="en-GB"/>
        </w:rPr>
        <w:t>Databases</w:t>
      </w:r>
      <w:r w:rsidRPr="008B4940">
        <w:rPr>
          <w:rFonts w:cs="Arial"/>
          <w:lang w:val="en-GB"/>
        </w:rPr>
        <w:tab/>
        <w:t>PubMed (Medline)</w:t>
      </w:r>
    </w:p>
    <w:p w14:paraId="41C385D0" w14:textId="77777777" w:rsidR="00DA6D32" w:rsidRPr="008B4940" w:rsidRDefault="00DA6D32" w:rsidP="00133223">
      <w:pPr>
        <w:rPr>
          <w:rFonts w:cs="Arial"/>
          <w:lang w:val="en-GB"/>
        </w:rPr>
      </w:pPr>
      <w:r w:rsidRPr="008B4940">
        <w:rPr>
          <w:rFonts w:cs="Arial"/>
          <w:lang w:val="en-GB"/>
        </w:rPr>
        <w:t>Search limits</w:t>
      </w:r>
      <w:r w:rsidRPr="008B4940">
        <w:rPr>
          <w:rFonts w:cs="Arial"/>
          <w:lang w:val="en-GB"/>
        </w:rPr>
        <w:tab/>
        <w:t>Publication date: 2018 – present;</w:t>
      </w:r>
    </w:p>
    <w:p w14:paraId="04F1605F" w14:textId="77777777" w:rsidR="00DA6D32" w:rsidRPr="008B4940" w:rsidRDefault="00DA6D32" w:rsidP="00133223">
      <w:pPr>
        <w:rPr>
          <w:rFonts w:cs="Arial"/>
          <w:lang w:val="en-GB"/>
        </w:rPr>
      </w:pPr>
      <w:r w:rsidRPr="008B4940">
        <w:rPr>
          <w:rFonts w:cs="Arial"/>
          <w:lang w:val="en-GB"/>
        </w:rPr>
        <w:tab/>
      </w:r>
      <w:r w:rsidRPr="008B4940">
        <w:rPr>
          <w:rFonts w:cs="Arial"/>
          <w:lang w:val="en-GB"/>
        </w:rPr>
        <w:tab/>
        <w:t>Language: English and Dutch;</w:t>
      </w:r>
    </w:p>
    <w:p w14:paraId="3B0ACDE4" w14:textId="77777777" w:rsidR="00DA6D32" w:rsidRPr="008B4940" w:rsidRDefault="00DA6D32" w:rsidP="00133223">
      <w:pPr>
        <w:ind w:left="1416"/>
        <w:rPr>
          <w:rFonts w:cs="Arial"/>
          <w:lang w:val="en-GB"/>
        </w:rPr>
      </w:pPr>
      <w:r w:rsidRPr="008B4940">
        <w:rPr>
          <w:rFonts w:cs="Arial"/>
          <w:lang w:val="en-GB"/>
        </w:rPr>
        <w:t>Study design: Randomized Controlled Trials (RCTs), Clinical Controlled Trials (CCTs), and Systematic Reviews (of RCTs and/or CCTs).</w:t>
      </w:r>
    </w:p>
    <w:p w14:paraId="28897234" w14:textId="77777777" w:rsidR="00DA6D32" w:rsidRPr="008B4940" w:rsidRDefault="00DA6D32" w:rsidP="00133223">
      <w:pPr>
        <w:rPr>
          <w:rFonts w:cs="Arial"/>
          <w:sz w:val="20"/>
          <w:u w:val="single"/>
          <w:lang w:val="en-GB"/>
        </w:rPr>
      </w:pPr>
    </w:p>
    <w:p w14:paraId="3BEF0E95" w14:textId="77777777" w:rsidR="00DA6D32" w:rsidRPr="008B4940" w:rsidRDefault="00DA6D32" w:rsidP="00133223">
      <w:pPr>
        <w:rPr>
          <w:rFonts w:cs="Arial"/>
          <w:u w:val="single"/>
          <w:lang w:val="en-GB"/>
        </w:rPr>
      </w:pPr>
      <w:r w:rsidRPr="008B4940">
        <w:rPr>
          <w:rFonts w:cs="Arial"/>
          <w:u w:val="single"/>
          <w:lang w:val="en-GB"/>
        </w:rPr>
        <w:t>Search strings</w:t>
      </w:r>
    </w:p>
    <w:p w14:paraId="5D0F2DDD" w14:textId="77777777" w:rsidR="00DA6D32" w:rsidRPr="008B4940" w:rsidRDefault="00DA6D32" w:rsidP="00133223">
      <w:pPr>
        <w:rPr>
          <w:rFonts w:cs="Arial"/>
          <w:i/>
          <w:lang w:val="en-GB"/>
        </w:rPr>
      </w:pPr>
      <w:r w:rsidRPr="008B4940">
        <w:rPr>
          <w:rFonts w:cs="Arial"/>
          <w:i/>
          <w:lang w:val="en-GB"/>
        </w:rPr>
        <w:t>Search A</w:t>
      </w:r>
    </w:p>
    <w:tbl>
      <w:tblPr>
        <w:tblStyle w:val="Tabelraster"/>
        <w:tblW w:w="9918" w:type="dxa"/>
        <w:tblLook w:val="04A0" w:firstRow="1" w:lastRow="0" w:firstColumn="1" w:lastColumn="0" w:noHBand="0" w:noVBand="1"/>
      </w:tblPr>
      <w:tblGrid>
        <w:gridCol w:w="1838"/>
        <w:gridCol w:w="8080"/>
      </w:tblGrid>
      <w:tr w:rsidR="00DA6D32" w:rsidRPr="008B4940" w14:paraId="6D0AE3A0" w14:textId="77777777" w:rsidTr="004E28A3">
        <w:tc>
          <w:tcPr>
            <w:tcW w:w="1838" w:type="dxa"/>
            <w:shd w:val="clear" w:color="auto" w:fill="BFBFBF" w:themeFill="background1" w:themeFillShade="BF"/>
          </w:tcPr>
          <w:p w14:paraId="2A5F58EB"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Name researcher:</w:t>
            </w:r>
          </w:p>
        </w:tc>
        <w:tc>
          <w:tcPr>
            <w:tcW w:w="8080" w:type="dxa"/>
            <w:shd w:val="clear" w:color="auto" w:fill="BFBFBF" w:themeFill="background1" w:themeFillShade="BF"/>
          </w:tcPr>
          <w:p w14:paraId="26E2FCD9"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Joan Vlaayen</w:t>
            </w:r>
          </w:p>
        </w:tc>
      </w:tr>
      <w:tr w:rsidR="00DA6D32" w:rsidRPr="008B4940" w14:paraId="4478BDE6" w14:textId="77777777" w:rsidTr="004E28A3">
        <w:tc>
          <w:tcPr>
            <w:tcW w:w="1838" w:type="dxa"/>
            <w:shd w:val="clear" w:color="auto" w:fill="BFBFBF" w:themeFill="background1" w:themeFillShade="BF"/>
          </w:tcPr>
          <w:p w14:paraId="55CB6650"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date:</w:t>
            </w:r>
          </w:p>
        </w:tc>
        <w:tc>
          <w:tcPr>
            <w:tcW w:w="8080" w:type="dxa"/>
            <w:shd w:val="clear" w:color="auto" w:fill="BFBFBF" w:themeFill="background1" w:themeFillShade="BF"/>
          </w:tcPr>
          <w:p w14:paraId="7720E83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05-10-2018</w:t>
            </w:r>
          </w:p>
        </w:tc>
      </w:tr>
      <w:tr w:rsidR="00DA6D32" w:rsidRPr="008B4940" w14:paraId="6C2EB4C6" w14:textId="77777777" w:rsidTr="004E28A3">
        <w:tc>
          <w:tcPr>
            <w:tcW w:w="9918" w:type="dxa"/>
            <w:gridSpan w:val="2"/>
            <w:shd w:val="clear" w:color="auto" w:fill="F2F2F2" w:themeFill="background1" w:themeFillShade="F2"/>
          </w:tcPr>
          <w:p w14:paraId="671A0495" w14:textId="77777777" w:rsidR="00DA6D32" w:rsidRPr="008B4940" w:rsidRDefault="00DA6D32" w:rsidP="00133223">
            <w:pPr>
              <w:rPr>
                <w:rFonts w:asciiTheme="minorHAnsi" w:hAnsiTheme="minorHAnsi" w:cs="Arial"/>
                <w:b/>
                <w:sz w:val="18"/>
                <w:szCs w:val="18"/>
                <w:lang w:val="en-GB"/>
              </w:rPr>
            </w:pPr>
            <w:r w:rsidRPr="008B4940">
              <w:rPr>
                <w:rFonts w:asciiTheme="minorHAnsi" w:hAnsiTheme="minorHAnsi" w:cs="Arial"/>
                <w:b/>
                <w:sz w:val="18"/>
                <w:szCs w:val="18"/>
                <w:lang w:val="en-GB"/>
              </w:rPr>
              <w:t>Medline (OVID)</w:t>
            </w:r>
          </w:p>
        </w:tc>
      </w:tr>
      <w:tr w:rsidR="00DA6D32" w:rsidRPr="008B4940" w14:paraId="39F57456" w14:textId="77777777" w:rsidTr="004E28A3">
        <w:tc>
          <w:tcPr>
            <w:tcW w:w="1838" w:type="dxa"/>
          </w:tcPr>
          <w:p w14:paraId="56D9F84E"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1:</w:t>
            </w:r>
          </w:p>
          <w:p w14:paraId="0317A33A"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Intervention</w:t>
            </w:r>
          </w:p>
        </w:tc>
        <w:tc>
          <w:tcPr>
            <w:tcW w:w="8080" w:type="dxa"/>
          </w:tcPr>
          <w:p w14:paraId="3CDDA836"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exp Palliative Care/ (49362) or</w:t>
            </w:r>
          </w:p>
          <w:p w14:paraId="1E8AE5AE"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palliat*.tw. (58051) or</w:t>
            </w:r>
          </w:p>
          <w:p w14:paraId="519A0852"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advanced disease*.tw. (15975) or</w:t>
            </w:r>
          </w:p>
          <w:p w14:paraId="1D3E0FE7"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(end-stage disease* or end stage disease* or end-stage illness or end stage).tw. (52291) or</w:t>
            </w:r>
          </w:p>
          <w:p w14:paraId="70F4C9C9"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Terminally Ill/ (6207) or</w:t>
            </w:r>
          </w:p>
          <w:p w14:paraId="79EE1F0C"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Care/ (25841) or</w:t>
            </w:r>
          </w:p>
          <w:p w14:paraId="3F2A1974"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care*).tw. (3554) or</w:t>
            </w:r>
          </w:p>
          <w:p w14:paraId="4D1F47FD"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ill*) or terminal-stage* or dying or (close adj6 death)).tw. (37618) or</w:t>
            </w:r>
          </w:p>
          <w:p w14:paraId="44198E60"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disease*).tw. (3457) or</w:t>
            </w:r>
          </w:p>
          <w:p w14:paraId="2377CE12"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 adj6 life).tw. (19644) or</w:t>
            </w:r>
          </w:p>
          <w:p w14:paraId="4629502C"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hospice*.tw. (9908)</w:t>
            </w:r>
          </w:p>
        </w:tc>
      </w:tr>
      <w:tr w:rsidR="00DA6D32" w:rsidRPr="003E2051" w14:paraId="4BA41A4C" w14:textId="77777777" w:rsidTr="004E28A3">
        <w:tc>
          <w:tcPr>
            <w:tcW w:w="1838" w:type="dxa"/>
          </w:tcPr>
          <w:p w14:paraId="187CE49B"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2: </w:t>
            </w:r>
          </w:p>
          <w:p w14:paraId="0A5ACE3A"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Population</w:t>
            </w:r>
          </w:p>
        </w:tc>
        <w:tc>
          <w:tcPr>
            <w:tcW w:w="8080" w:type="dxa"/>
          </w:tcPr>
          <w:p w14:paraId="58A63839"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exp Infant/ (1075702) or</w:t>
            </w:r>
          </w:p>
          <w:p w14:paraId="7BC7C289"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exp Child/ (1789770) or</w:t>
            </w:r>
          </w:p>
          <w:p w14:paraId="397F0E30"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Adolescent/ (1887787) or</w:t>
            </w:r>
          </w:p>
          <w:p w14:paraId="5A500A33"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(minors* or perinat* or postnat* or kid or kids or neonat* or newborn* or infan* or child* or adoles* or paediatric* or pediatric* or baby* or babies or toddler* or teen* or juvenil* or boy* or girl* or underag* or youth* or kindergar* or puber* or pubescen* or schools or nursery school* or preschool* or primary school* or secondary school* or elementary school* or high school* or highschool* or school age* or schoolage*).mp. (3978287)</w:t>
            </w:r>
          </w:p>
        </w:tc>
      </w:tr>
      <w:tr w:rsidR="00DA6D32" w:rsidRPr="003E2051" w14:paraId="38EB0CE7" w14:textId="77777777" w:rsidTr="004E28A3">
        <w:tc>
          <w:tcPr>
            <w:tcW w:w="1838" w:type="dxa"/>
          </w:tcPr>
          <w:p w14:paraId="7191B24B"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3: </w:t>
            </w:r>
          </w:p>
          <w:p w14:paraId="7D71DB88"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Study design</w:t>
            </w:r>
          </w:p>
        </w:tc>
        <w:tc>
          <w:tcPr>
            <w:tcW w:w="8080" w:type="dxa"/>
          </w:tcPr>
          <w:p w14:paraId="13FFED04"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randomized controlled trial.pt. (468961) or</w:t>
            </w:r>
          </w:p>
          <w:p w14:paraId="5C3468A0"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controlled clinical trial.pt. (92654) or</w:t>
            </w:r>
          </w:p>
          <w:p w14:paraId="619EA87A"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randomi?ed.ab. (442505) or</w:t>
            </w:r>
          </w:p>
          <w:p w14:paraId="1EB22ECF"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placebo.ab. (175141) or</w:t>
            </w:r>
          </w:p>
          <w:p w14:paraId="34BA708D"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clinical trials as topic.sh. (184906) or</w:t>
            </w:r>
          </w:p>
          <w:p w14:paraId="6F7C9149"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randomly.ab. (255868) or</w:t>
            </w:r>
          </w:p>
          <w:p w14:paraId="18DE82FA"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 xml:space="preserve">trial.ti. (163102) NOT </w:t>
            </w:r>
          </w:p>
          <w:p w14:paraId="2B536233"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(exp animals/ not humans.sh. (4501441))</w:t>
            </w:r>
          </w:p>
        </w:tc>
      </w:tr>
      <w:tr w:rsidR="00DA6D32" w:rsidRPr="003E2051" w14:paraId="43B04DFC" w14:textId="77777777" w:rsidTr="004E28A3">
        <w:tc>
          <w:tcPr>
            <w:tcW w:w="1838" w:type="dxa"/>
          </w:tcPr>
          <w:p w14:paraId="2C5AD39C"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4:</w:t>
            </w:r>
          </w:p>
          <w:p w14:paraId="3374CB68"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lastRenderedPageBreak/>
              <w:t>Study design</w:t>
            </w:r>
          </w:p>
        </w:tc>
        <w:tc>
          <w:tcPr>
            <w:tcW w:w="8080" w:type="dxa"/>
          </w:tcPr>
          <w:p w14:paraId="22AC366A" w14:textId="77777777" w:rsidR="00DA6D32" w:rsidRPr="008B4940" w:rsidRDefault="00DA6D32" w:rsidP="00133223">
            <w:pPr>
              <w:pStyle w:val="Lijstalinea"/>
              <w:numPr>
                <w:ilvl w:val="0"/>
                <w:numId w:val="8"/>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lastRenderedPageBreak/>
              <w:t>meta-analysis.mp,pt. or review.pt. or search:.tw. (2504080)</w:t>
            </w:r>
          </w:p>
        </w:tc>
      </w:tr>
      <w:tr w:rsidR="00DA6D32" w:rsidRPr="003E2051" w14:paraId="725FD5E1" w14:textId="77777777" w:rsidTr="004E28A3">
        <w:tc>
          <w:tcPr>
            <w:tcW w:w="1838" w:type="dxa"/>
          </w:tcPr>
          <w:p w14:paraId="5DAC8F57"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Combined:</w:t>
            </w:r>
          </w:p>
        </w:tc>
        <w:tc>
          <w:tcPr>
            <w:tcW w:w="8080" w:type="dxa"/>
          </w:tcPr>
          <w:p w14:paraId="4003F1CB"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 xml:space="preserve">Search 1 AND Search 2 AND (SEARCH 3 OR SEARCH 4) </w:t>
            </w:r>
          </w:p>
        </w:tc>
      </w:tr>
      <w:tr w:rsidR="00DA6D32" w:rsidRPr="008B4940" w14:paraId="19571132" w14:textId="77777777" w:rsidTr="004E28A3">
        <w:tc>
          <w:tcPr>
            <w:tcW w:w="1838" w:type="dxa"/>
          </w:tcPr>
          <w:p w14:paraId="619D1079"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Total records:</w:t>
            </w:r>
          </w:p>
        </w:tc>
        <w:tc>
          <w:tcPr>
            <w:tcW w:w="8080" w:type="dxa"/>
          </w:tcPr>
          <w:p w14:paraId="618DD5FC"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2045 records</w:t>
            </w:r>
          </w:p>
        </w:tc>
      </w:tr>
      <w:tr w:rsidR="00DA6D32" w:rsidRPr="008B4940" w14:paraId="4ED83229" w14:textId="77777777" w:rsidTr="004E28A3">
        <w:tc>
          <w:tcPr>
            <w:tcW w:w="9918" w:type="dxa"/>
            <w:gridSpan w:val="2"/>
            <w:shd w:val="clear" w:color="auto" w:fill="F2F2F2" w:themeFill="background1" w:themeFillShade="F2"/>
          </w:tcPr>
          <w:p w14:paraId="3C3B6D2D" w14:textId="77777777" w:rsidR="00DA6D32" w:rsidRPr="008B4940" w:rsidRDefault="00DA6D32" w:rsidP="00133223">
            <w:pPr>
              <w:rPr>
                <w:rFonts w:asciiTheme="minorHAnsi" w:hAnsiTheme="minorHAnsi" w:cs="Arial"/>
                <w:b/>
                <w:sz w:val="18"/>
                <w:szCs w:val="18"/>
                <w:lang w:val="en-GB"/>
              </w:rPr>
            </w:pPr>
            <w:r w:rsidRPr="008B4940">
              <w:rPr>
                <w:rFonts w:asciiTheme="minorHAnsi" w:hAnsiTheme="minorHAnsi" w:cs="Arial"/>
                <w:b/>
                <w:sz w:val="18"/>
                <w:szCs w:val="18"/>
                <w:lang w:val="en-GB"/>
              </w:rPr>
              <w:t>PreMedline (OVID)</w:t>
            </w:r>
          </w:p>
        </w:tc>
      </w:tr>
      <w:tr w:rsidR="00DA6D32" w:rsidRPr="008B4940" w14:paraId="052F8F28" w14:textId="77777777" w:rsidTr="004E28A3">
        <w:tc>
          <w:tcPr>
            <w:tcW w:w="1838" w:type="dxa"/>
          </w:tcPr>
          <w:p w14:paraId="57092E6D"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1:</w:t>
            </w:r>
          </w:p>
          <w:p w14:paraId="1646FC25"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Intervention</w:t>
            </w:r>
          </w:p>
        </w:tc>
        <w:tc>
          <w:tcPr>
            <w:tcW w:w="8080" w:type="dxa"/>
          </w:tcPr>
          <w:p w14:paraId="3C43C42D"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palliat*.tw. (7228) or</w:t>
            </w:r>
          </w:p>
          <w:p w14:paraId="0EC9B6B0"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advanced disease*.tw. (1855) or</w:t>
            </w:r>
          </w:p>
          <w:p w14:paraId="6B722439"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(end-stage disease* or end stage disease* or end-stage illness or end stage).tw. (6487) or</w:t>
            </w:r>
          </w:p>
          <w:p w14:paraId="14E497F2"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care*).tw. (243) or</w:t>
            </w:r>
          </w:p>
          <w:p w14:paraId="20A5CE7F"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ill*) or terminal-stage* or dying or (close adj6 death)).tw. (3125) or</w:t>
            </w:r>
          </w:p>
          <w:p w14:paraId="13EF9EBA"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adj6 disease*).tw. (237) or</w:t>
            </w:r>
          </w:p>
          <w:p w14:paraId="6AA90F13"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 adj6 life).tw. (2679) or</w:t>
            </w:r>
          </w:p>
          <w:p w14:paraId="72B42D02"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hospice*.tw. (944)</w:t>
            </w:r>
          </w:p>
        </w:tc>
      </w:tr>
      <w:tr w:rsidR="00DA6D32" w:rsidRPr="003E2051" w14:paraId="310A1808" w14:textId="77777777" w:rsidTr="004E28A3">
        <w:tc>
          <w:tcPr>
            <w:tcW w:w="1838" w:type="dxa"/>
          </w:tcPr>
          <w:p w14:paraId="0C939487"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2: </w:t>
            </w:r>
          </w:p>
          <w:p w14:paraId="14B5ABDA"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Population</w:t>
            </w:r>
          </w:p>
        </w:tc>
        <w:tc>
          <w:tcPr>
            <w:tcW w:w="8080" w:type="dxa"/>
          </w:tcPr>
          <w:p w14:paraId="188E9580"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(minors* or perinat* or postnat* or kid or kids or neonat* or newborn* or infan* or child* or adoles* or paediatric* or pediatric* or baby* or babies or toddler* or teen* or juvenil* or boy* or girl* or underag* or youth* or kindergar* or puber* or pubescen* or schools or nursery school* or preschool* or primary school* or secondary school* or elementary school* or high school* or highschool* or school age* or schoolage*).mp. (195151)</w:t>
            </w:r>
          </w:p>
        </w:tc>
      </w:tr>
      <w:tr w:rsidR="00DA6D32" w:rsidRPr="008B4940" w14:paraId="6A740A97" w14:textId="77777777" w:rsidTr="004E28A3">
        <w:tc>
          <w:tcPr>
            <w:tcW w:w="1838" w:type="dxa"/>
          </w:tcPr>
          <w:p w14:paraId="6B48BE26"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3: </w:t>
            </w:r>
          </w:p>
          <w:p w14:paraId="60B3B070"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Study design</w:t>
            </w:r>
          </w:p>
        </w:tc>
        <w:tc>
          <w:tcPr>
            <w:tcW w:w="8080" w:type="dxa"/>
          </w:tcPr>
          <w:p w14:paraId="6884A39C"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 xml:space="preserve">randomized controlled trial.pt. (277) or </w:t>
            </w:r>
          </w:p>
          <w:p w14:paraId="4385793B"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controlled clinical trial.pt. (20) or</w:t>
            </w:r>
          </w:p>
          <w:p w14:paraId="728892F0"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randomi?ed.ab. (51918) or</w:t>
            </w:r>
          </w:p>
          <w:p w14:paraId="7C79FE77"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placebo.ab. (13994) or</w:t>
            </w:r>
          </w:p>
          <w:p w14:paraId="6F24100B"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randomly.ab. (36549) or</w:t>
            </w:r>
          </w:p>
          <w:p w14:paraId="558856BA"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trial.ti. (20815)</w:t>
            </w:r>
          </w:p>
        </w:tc>
      </w:tr>
      <w:tr w:rsidR="00DA6D32" w:rsidRPr="003E2051" w14:paraId="4C03F46C" w14:textId="77777777" w:rsidTr="004E28A3">
        <w:tc>
          <w:tcPr>
            <w:tcW w:w="1838" w:type="dxa"/>
          </w:tcPr>
          <w:p w14:paraId="00C727B7"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4:</w:t>
            </w:r>
          </w:p>
          <w:p w14:paraId="734B375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Study design</w:t>
            </w:r>
          </w:p>
        </w:tc>
        <w:tc>
          <w:tcPr>
            <w:tcW w:w="8080" w:type="dxa"/>
          </w:tcPr>
          <w:p w14:paraId="27964C90" w14:textId="77777777" w:rsidR="00DA6D32" w:rsidRPr="008B4940" w:rsidRDefault="00DA6D32" w:rsidP="00133223">
            <w:pPr>
              <w:pStyle w:val="Lijstalinea"/>
              <w:numPr>
                <w:ilvl w:val="0"/>
                <w:numId w:val="9"/>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meta-analysis.mp,pt. or review.pt. or search:.tw. (170831)</w:t>
            </w:r>
          </w:p>
        </w:tc>
      </w:tr>
      <w:tr w:rsidR="00DA6D32" w:rsidRPr="003E2051" w14:paraId="6FE20B8F" w14:textId="77777777" w:rsidTr="004E28A3">
        <w:tc>
          <w:tcPr>
            <w:tcW w:w="1838" w:type="dxa"/>
          </w:tcPr>
          <w:p w14:paraId="4EC4B158"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Combined:</w:t>
            </w:r>
          </w:p>
        </w:tc>
        <w:tc>
          <w:tcPr>
            <w:tcW w:w="8080" w:type="dxa"/>
          </w:tcPr>
          <w:p w14:paraId="6AD45C33"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 xml:space="preserve">Search 1 AND Search 2 AND (SEARCH 3 OR SEARCH 4) </w:t>
            </w:r>
          </w:p>
        </w:tc>
      </w:tr>
      <w:tr w:rsidR="00DA6D32" w:rsidRPr="008B4940" w14:paraId="29C8BCEA" w14:textId="77777777" w:rsidTr="004E28A3">
        <w:tc>
          <w:tcPr>
            <w:tcW w:w="1838" w:type="dxa"/>
          </w:tcPr>
          <w:p w14:paraId="4DE250AE"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Total records:</w:t>
            </w:r>
          </w:p>
        </w:tc>
        <w:tc>
          <w:tcPr>
            <w:tcW w:w="8080" w:type="dxa"/>
          </w:tcPr>
          <w:p w14:paraId="7E3DF40E"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301 records</w:t>
            </w:r>
          </w:p>
        </w:tc>
      </w:tr>
      <w:tr w:rsidR="00DA6D32" w:rsidRPr="003E2051" w14:paraId="5D0C7C43" w14:textId="77777777" w:rsidTr="004E28A3">
        <w:tc>
          <w:tcPr>
            <w:tcW w:w="9918" w:type="dxa"/>
            <w:gridSpan w:val="2"/>
            <w:shd w:val="clear" w:color="auto" w:fill="F2F2F2" w:themeFill="background1" w:themeFillShade="F2"/>
          </w:tcPr>
          <w:p w14:paraId="1504325B" w14:textId="77777777" w:rsidR="00DA6D32" w:rsidRPr="008B4940" w:rsidRDefault="00DA6D32" w:rsidP="00133223">
            <w:pPr>
              <w:rPr>
                <w:rFonts w:asciiTheme="minorHAnsi" w:hAnsiTheme="minorHAnsi" w:cs="Arial"/>
                <w:b/>
                <w:sz w:val="18"/>
                <w:szCs w:val="18"/>
                <w:lang w:val="en-GB"/>
              </w:rPr>
            </w:pPr>
            <w:r w:rsidRPr="008B4940">
              <w:rPr>
                <w:rFonts w:asciiTheme="minorHAnsi" w:hAnsiTheme="minorHAnsi" w:cs="Arial"/>
                <w:b/>
                <w:sz w:val="18"/>
                <w:szCs w:val="18"/>
                <w:lang w:val="en-GB"/>
              </w:rPr>
              <w:t>Cochrane library (Cochrane Database of Systematic Reviews and CENTRAL)</w:t>
            </w:r>
          </w:p>
        </w:tc>
      </w:tr>
      <w:tr w:rsidR="00DA6D32" w:rsidRPr="008B4940" w14:paraId="45E2E08C" w14:textId="77777777" w:rsidTr="004E28A3">
        <w:tc>
          <w:tcPr>
            <w:tcW w:w="1838" w:type="dxa"/>
          </w:tcPr>
          <w:p w14:paraId="430800D0"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1:</w:t>
            </w:r>
          </w:p>
          <w:p w14:paraId="251409AD"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Intervention</w:t>
            </w:r>
          </w:p>
        </w:tc>
        <w:tc>
          <w:tcPr>
            <w:tcW w:w="8080" w:type="dxa"/>
          </w:tcPr>
          <w:p w14:paraId="0CC3EAB9"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[Palliative Care] explode all trees (1454) OR</w:t>
            </w:r>
          </w:p>
          <w:p w14:paraId="53106983"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palliat*:ti,ab (4487) OR</w:t>
            </w:r>
          </w:p>
          <w:p w14:paraId="37ACAA2C"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advanced disease*:ti,ab (15208) OR</w:t>
            </w:r>
          </w:p>
          <w:p w14:paraId="76091CD1"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(end-stage disease* or end stage disease* or end-stage illness or end stage):ti,ab (8120) OR</w:t>
            </w:r>
          </w:p>
          <w:p w14:paraId="56A37F07"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[Terminally Ill] explode all trees (80) OR</w:t>
            </w:r>
          </w:p>
          <w:p w14:paraId="594D082F"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[Terminal Care] explode all trees (407) OR</w:t>
            </w:r>
          </w:p>
          <w:p w14:paraId="7B3FC857"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NEAR/6 care*):ti,ab (110) OR</w:t>
            </w:r>
          </w:p>
          <w:p w14:paraId="58F5A691"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NEAR/6 ill*) or terminal-stage* or dying or (close NEAR/6 death)):ti,ab (1290) OR</w:t>
            </w:r>
          </w:p>
          <w:p w14:paraId="6303F758"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(terminal* NEAR/6 disease*):ti,ab (143) OR</w:t>
            </w:r>
          </w:p>
          <w:p w14:paraId="2A34CFAD"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(end NEAR/6 life) (1966) OR</w:t>
            </w:r>
          </w:p>
          <w:p w14:paraId="470FD81E"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 xml:space="preserve">hospice*:ti,ab (529) </w:t>
            </w:r>
          </w:p>
        </w:tc>
      </w:tr>
      <w:tr w:rsidR="00DA6D32" w:rsidRPr="003E2051" w14:paraId="18AD76E4" w14:textId="77777777" w:rsidTr="004E28A3">
        <w:tc>
          <w:tcPr>
            <w:tcW w:w="1838" w:type="dxa"/>
          </w:tcPr>
          <w:p w14:paraId="2BCD390C"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2: </w:t>
            </w:r>
          </w:p>
          <w:p w14:paraId="7B12413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Population</w:t>
            </w:r>
          </w:p>
        </w:tc>
        <w:tc>
          <w:tcPr>
            <w:tcW w:w="8080" w:type="dxa"/>
          </w:tcPr>
          <w:p w14:paraId="065C1214"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[Infant] explode all trees (15033) OR</w:t>
            </w:r>
          </w:p>
          <w:p w14:paraId="152E46EF"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[Child] explode all trees (1416) OR</w:t>
            </w:r>
          </w:p>
          <w:p w14:paraId="2B64051C"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MeSH descriptor: [Adolescent] explode all trees (97673) OR</w:t>
            </w:r>
          </w:p>
          <w:p w14:paraId="3724C52F" w14:textId="77777777" w:rsidR="00DA6D32" w:rsidRPr="008B4940" w:rsidRDefault="00DA6D32" w:rsidP="00133223">
            <w:pPr>
              <w:pStyle w:val="Lijstalinea"/>
              <w:numPr>
                <w:ilvl w:val="0"/>
                <w:numId w:val="10"/>
              </w:numPr>
              <w:spacing w:line="240" w:lineRule="auto"/>
              <w:rPr>
                <w:rFonts w:asciiTheme="minorHAnsi" w:hAnsiTheme="minorHAnsi" w:cs="Arial"/>
                <w:sz w:val="18"/>
                <w:szCs w:val="18"/>
                <w:lang w:val="en-GB"/>
              </w:rPr>
            </w:pPr>
            <w:r w:rsidRPr="008B4940">
              <w:rPr>
                <w:rFonts w:asciiTheme="minorHAnsi" w:hAnsiTheme="minorHAnsi" w:cs="Arial"/>
                <w:sz w:val="18"/>
                <w:szCs w:val="18"/>
                <w:lang w:val="en-GB"/>
              </w:rPr>
              <w:t>(minors* or perinat* or postnat* or kid or kids or neonat* or newborn* or infan* or child* or adoles* or paediatric* or pediatric* or baby* or babies or toddler* or teen* or juvenil* or boy* or girl* or underag* or youth* or kindergar* or puber* or pubescen* or schools or nursery school* or preschool* or primary school* or secondary school* or elementary school* or high school* or highschool* or school age* or schoolage*):ti,ab (150225)</w:t>
            </w:r>
          </w:p>
        </w:tc>
      </w:tr>
      <w:tr w:rsidR="00DA6D32" w:rsidRPr="008B4940" w14:paraId="286D6BCF" w14:textId="77777777" w:rsidTr="004E28A3">
        <w:tc>
          <w:tcPr>
            <w:tcW w:w="1838" w:type="dxa"/>
          </w:tcPr>
          <w:p w14:paraId="51B6C1FF"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Combined:</w:t>
            </w:r>
          </w:p>
        </w:tc>
        <w:tc>
          <w:tcPr>
            <w:tcW w:w="8080" w:type="dxa"/>
          </w:tcPr>
          <w:p w14:paraId="6B3D442D"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 xml:space="preserve">Search 1 AND Search 2 </w:t>
            </w:r>
          </w:p>
        </w:tc>
      </w:tr>
      <w:tr w:rsidR="00DA6D32" w:rsidRPr="003E2051" w14:paraId="6D77D7FE" w14:textId="77777777" w:rsidTr="004E28A3">
        <w:tc>
          <w:tcPr>
            <w:tcW w:w="1838" w:type="dxa"/>
          </w:tcPr>
          <w:p w14:paraId="08CDA89D"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Total records:</w:t>
            </w:r>
          </w:p>
        </w:tc>
        <w:tc>
          <w:tcPr>
            <w:tcW w:w="8080" w:type="dxa"/>
          </w:tcPr>
          <w:p w14:paraId="54CA3C4A"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Cochrane Database of Systematic reviews: 246 reviews; CENTRAL: 1496</w:t>
            </w:r>
          </w:p>
        </w:tc>
      </w:tr>
    </w:tbl>
    <w:p w14:paraId="29A627CE" w14:textId="77777777" w:rsidR="00DA6D32" w:rsidRPr="008B4940" w:rsidRDefault="00DA6D32" w:rsidP="00133223">
      <w:pPr>
        <w:rPr>
          <w:rFonts w:ascii="Arial" w:hAnsi="Arial" w:cs="Arial"/>
          <w:sz w:val="20"/>
          <w:lang w:val="en-GB"/>
        </w:rPr>
      </w:pPr>
    </w:p>
    <w:p w14:paraId="6651DF7A" w14:textId="77777777" w:rsidR="00DA6D32" w:rsidRPr="008B4940" w:rsidRDefault="00DA6D32" w:rsidP="00133223">
      <w:pPr>
        <w:rPr>
          <w:rFonts w:cs="Arial"/>
          <w:i/>
          <w:lang w:val="en-GB"/>
        </w:rPr>
      </w:pPr>
      <w:r w:rsidRPr="008B4940">
        <w:rPr>
          <w:rFonts w:cs="Arial"/>
          <w:i/>
          <w:lang w:val="en-GB"/>
        </w:rPr>
        <w:t>Search B</w:t>
      </w:r>
    </w:p>
    <w:tbl>
      <w:tblPr>
        <w:tblStyle w:val="Tabelraster"/>
        <w:tblW w:w="9918" w:type="dxa"/>
        <w:tblLook w:val="04A0" w:firstRow="1" w:lastRow="0" w:firstColumn="1" w:lastColumn="0" w:noHBand="0" w:noVBand="1"/>
      </w:tblPr>
      <w:tblGrid>
        <w:gridCol w:w="1838"/>
        <w:gridCol w:w="8080"/>
      </w:tblGrid>
      <w:tr w:rsidR="00DA6D32" w:rsidRPr="008B4940" w14:paraId="5A8B4AB3" w14:textId="77777777" w:rsidTr="004E28A3">
        <w:tc>
          <w:tcPr>
            <w:tcW w:w="1838" w:type="dxa"/>
            <w:shd w:val="clear" w:color="auto" w:fill="BFBFBF" w:themeFill="background1" w:themeFillShade="BF"/>
          </w:tcPr>
          <w:p w14:paraId="6DF73CC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Name researcher</w:t>
            </w:r>
          </w:p>
        </w:tc>
        <w:tc>
          <w:tcPr>
            <w:tcW w:w="8080" w:type="dxa"/>
            <w:shd w:val="clear" w:color="auto" w:fill="BFBFBF" w:themeFill="background1" w:themeFillShade="BF"/>
          </w:tcPr>
          <w:p w14:paraId="40E2DED4"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Kim van Teunenbroek</w:t>
            </w:r>
          </w:p>
        </w:tc>
      </w:tr>
      <w:tr w:rsidR="00DA6D32" w:rsidRPr="008B4940" w14:paraId="6E721BB1" w14:textId="77777777" w:rsidTr="004E28A3">
        <w:tc>
          <w:tcPr>
            <w:tcW w:w="1838" w:type="dxa"/>
            <w:shd w:val="clear" w:color="auto" w:fill="BFBFBF" w:themeFill="background1" w:themeFillShade="BF"/>
          </w:tcPr>
          <w:p w14:paraId="2CBD8D25"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date: </w:t>
            </w:r>
          </w:p>
        </w:tc>
        <w:tc>
          <w:tcPr>
            <w:tcW w:w="8080" w:type="dxa"/>
            <w:shd w:val="clear" w:color="auto" w:fill="BFBFBF" w:themeFill="background1" w:themeFillShade="BF"/>
          </w:tcPr>
          <w:p w14:paraId="7EDC8F4B"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24-01-2020</w:t>
            </w:r>
          </w:p>
        </w:tc>
      </w:tr>
      <w:tr w:rsidR="00DA6D32" w:rsidRPr="008B4940" w14:paraId="6DE3AA44" w14:textId="77777777" w:rsidTr="004E28A3">
        <w:tc>
          <w:tcPr>
            <w:tcW w:w="9918" w:type="dxa"/>
            <w:gridSpan w:val="2"/>
            <w:shd w:val="clear" w:color="auto" w:fill="F2F2F2" w:themeFill="background1" w:themeFillShade="F2"/>
          </w:tcPr>
          <w:p w14:paraId="2A9D416D" w14:textId="77777777" w:rsidR="00DA6D32" w:rsidRPr="008B4940" w:rsidRDefault="00DA6D32" w:rsidP="00133223">
            <w:pPr>
              <w:rPr>
                <w:rFonts w:asciiTheme="minorHAnsi" w:hAnsiTheme="minorHAnsi" w:cs="Arial"/>
                <w:b/>
                <w:sz w:val="18"/>
                <w:szCs w:val="18"/>
                <w:lang w:val="en-GB"/>
              </w:rPr>
            </w:pPr>
            <w:r w:rsidRPr="008B4940">
              <w:rPr>
                <w:rFonts w:asciiTheme="minorHAnsi" w:hAnsiTheme="minorHAnsi" w:cs="Arial"/>
                <w:b/>
                <w:sz w:val="18"/>
                <w:szCs w:val="18"/>
                <w:lang w:val="en-GB"/>
              </w:rPr>
              <w:t>PubMed (Medline)</w:t>
            </w:r>
          </w:p>
        </w:tc>
      </w:tr>
      <w:tr w:rsidR="00DA6D32" w:rsidRPr="003E2051" w14:paraId="529C79A7" w14:textId="77777777" w:rsidTr="004E28A3">
        <w:tc>
          <w:tcPr>
            <w:tcW w:w="1838" w:type="dxa"/>
          </w:tcPr>
          <w:p w14:paraId="5207F155"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1:</w:t>
            </w:r>
          </w:p>
          <w:p w14:paraId="15C222D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Intervention</w:t>
            </w:r>
          </w:p>
        </w:tc>
        <w:tc>
          <w:tcPr>
            <w:tcW w:w="8080" w:type="dxa"/>
          </w:tcPr>
          <w:p w14:paraId="53BE9D11"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bCs/>
                <w:sz w:val="18"/>
                <w:szCs w:val="18"/>
                <w:lang w:val="en-GB"/>
              </w:rPr>
              <w:t>palliative care OR Care, Palliative OR Palliative Treatment OR Palliative Treatments OR Treatment, Palliative OR Therapy, Palliative OR Palliative Therapy OR Palliative Medicine OR Medicine, Palliative OR OR pediatric palliative care OR children's hospice OR Hospice care OR Terminal care OR “end life”</w:t>
            </w:r>
          </w:p>
        </w:tc>
      </w:tr>
      <w:tr w:rsidR="00DA6D32" w:rsidRPr="003E2051" w14:paraId="726D035C" w14:textId="77777777" w:rsidTr="004E28A3">
        <w:tc>
          <w:tcPr>
            <w:tcW w:w="1838" w:type="dxa"/>
          </w:tcPr>
          <w:p w14:paraId="57F3EBC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2: </w:t>
            </w:r>
          </w:p>
          <w:p w14:paraId="43A8677D"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Population</w:t>
            </w:r>
          </w:p>
        </w:tc>
        <w:tc>
          <w:tcPr>
            <w:tcW w:w="8080" w:type="dxa"/>
          </w:tcPr>
          <w:p w14:paraId="2E970379"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bCs/>
                <w:sz w:val="18"/>
                <w:szCs w:val="18"/>
                <w:lang w:val="en-GB"/>
              </w:rPr>
              <w:t xml:space="preserve">infant OR infan* OR newborn OR newborn* OR new-born* OR baby OR baby* OR babies OR neonat* OR perinat* OR postnat* OR child OR child* OR schoolchild* OR schoolchild OR school child OR school child* </w:t>
            </w:r>
            <w:r w:rsidRPr="008B4940">
              <w:rPr>
                <w:rFonts w:asciiTheme="minorHAnsi" w:hAnsiTheme="minorHAnsi" w:cs="Arial"/>
                <w:bCs/>
                <w:sz w:val="18"/>
                <w:szCs w:val="18"/>
                <w:lang w:val="en-GB"/>
              </w:rPr>
              <w:lastRenderedPageBreak/>
              <w:t>OR kid OR kids OR toddler* OR adolescent OR adoles* OR teen* OR boy* OR girl* OR minors OR minors* OR underag* OR under ag* OR juvenil* OR youth* OR kindergar* OR puberty OR puber* OR pubescen* OR prepubescen* OR prepuberty* OR pediatrics OR pediatric* OR paediatric* OR peadiatric* OR schools OR nursery school* OR preschool* OR pre school* OR primary school* OR secondary school* OR elementary school* OR elementary school OR high school* OR highschool* OR school age OR schoolage OR school age* OR schoolage* OR infancy OR schools, nursery OR infant, newborn</w:t>
            </w:r>
          </w:p>
        </w:tc>
      </w:tr>
      <w:tr w:rsidR="00DA6D32" w:rsidRPr="003E2051" w14:paraId="2FB96FD1" w14:textId="77777777" w:rsidTr="004E28A3">
        <w:tc>
          <w:tcPr>
            <w:tcW w:w="1838" w:type="dxa"/>
          </w:tcPr>
          <w:p w14:paraId="5B26C86C"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lastRenderedPageBreak/>
              <w:t>Search 3: study design</w:t>
            </w:r>
          </w:p>
        </w:tc>
        <w:tc>
          <w:tcPr>
            <w:tcW w:w="8080" w:type="dxa"/>
          </w:tcPr>
          <w:p w14:paraId="79E3B591"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bCs/>
                <w:sz w:val="18"/>
                <w:szCs w:val="18"/>
                <w:u w:color="253C76"/>
                <w:lang w:val="en-GB"/>
              </w:rPr>
              <w:t>(systematic review[tiab] OR review literature[mh] OR review[tiab] OR reviews[tiab] OR review[pt] OR systematic literature review[tiab] OR systematic literature review[tiab]) OR (meta analysis[pt] OR meta analysis[mh] OR meta analysis[tiab] OR metaanalysis[tiab] OR meta analyses[tiab]) OR (guidelin*[tiab])</w:t>
            </w:r>
          </w:p>
        </w:tc>
      </w:tr>
      <w:tr w:rsidR="00DA6D32" w:rsidRPr="003E2051" w14:paraId="17B0E621" w14:textId="77777777" w:rsidTr="004E28A3">
        <w:tc>
          <w:tcPr>
            <w:tcW w:w="1838" w:type="dxa"/>
          </w:tcPr>
          <w:p w14:paraId="78036D61"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Search 4:</w:t>
            </w:r>
          </w:p>
          <w:p w14:paraId="368814E1"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Study design</w:t>
            </w:r>
          </w:p>
        </w:tc>
        <w:tc>
          <w:tcPr>
            <w:tcW w:w="8080" w:type="dxa"/>
          </w:tcPr>
          <w:p w14:paraId="1D95D248"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bCs/>
                <w:sz w:val="18"/>
                <w:szCs w:val="18"/>
                <w:u w:color="253C76"/>
                <w:lang w:val="en-GB"/>
              </w:rPr>
              <w:t>(randomized controlled trial [pt] OR controlled clinical trial [pt] OR randomized [tiab] OR placebo [tiab] OR drug therapy [sh] OR randomly [tiab] OR trial [tiab] OR groups [tiab]) NOT (animals [mh] NOT humans [mh])</w:t>
            </w:r>
          </w:p>
        </w:tc>
      </w:tr>
      <w:tr w:rsidR="00DA6D32" w:rsidRPr="003E2051" w14:paraId="4971344A" w14:textId="77777777" w:rsidTr="004E28A3">
        <w:trPr>
          <w:trHeight w:val="70"/>
        </w:trPr>
        <w:tc>
          <w:tcPr>
            <w:tcW w:w="1838" w:type="dxa"/>
          </w:tcPr>
          <w:p w14:paraId="78794EE2"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Combined:</w:t>
            </w:r>
          </w:p>
        </w:tc>
        <w:tc>
          <w:tcPr>
            <w:tcW w:w="8080" w:type="dxa"/>
          </w:tcPr>
          <w:p w14:paraId="60D43E91"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Search 1 AND Search 2 AND (Search 3 OR Search 4)</w:t>
            </w:r>
          </w:p>
        </w:tc>
      </w:tr>
      <w:tr w:rsidR="00DA6D32" w:rsidRPr="008B4940" w14:paraId="1B71A5EF" w14:textId="77777777" w:rsidTr="004E28A3">
        <w:trPr>
          <w:trHeight w:val="152"/>
        </w:trPr>
        <w:tc>
          <w:tcPr>
            <w:tcW w:w="1838" w:type="dxa"/>
          </w:tcPr>
          <w:p w14:paraId="16EFDF24" w14:textId="77777777" w:rsidR="00DA6D32" w:rsidRPr="008B4940" w:rsidRDefault="00DA6D32" w:rsidP="00133223">
            <w:pPr>
              <w:rPr>
                <w:rFonts w:asciiTheme="minorHAnsi" w:hAnsiTheme="minorHAnsi" w:cs="Arial"/>
                <w:sz w:val="18"/>
                <w:szCs w:val="18"/>
                <w:lang w:val="en-GB"/>
              </w:rPr>
            </w:pPr>
            <w:r w:rsidRPr="008B4940">
              <w:rPr>
                <w:rFonts w:asciiTheme="minorHAnsi" w:hAnsiTheme="minorHAnsi" w:cs="Arial"/>
                <w:sz w:val="18"/>
                <w:szCs w:val="18"/>
                <w:lang w:val="en-GB"/>
              </w:rPr>
              <w:t>Total records:</w:t>
            </w:r>
          </w:p>
        </w:tc>
        <w:tc>
          <w:tcPr>
            <w:tcW w:w="8080" w:type="dxa"/>
          </w:tcPr>
          <w:p w14:paraId="0B501CE8" w14:textId="77777777" w:rsidR="00DA6D32" w:rsidRPr="008B4940" w:rsidRDefault="00DA6D32"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990</w:t>
            </w:r>
          </w:p>
        </w:tc>
      </w:tr>
    </w:tbl>
    <w:p w14:paraId="71F77765" w14:textId="77777777" w:rsidR="00DA6D32" w:rsidRPr="008B4940" w:rsidRDefault="00DA6D32" w:rsidP="00133223">
      <w:pPr>
        <w:rPr>
          <w:lang w:val="en-GB"/>
        </w:rPr>
      </w:pPr>
    </w:p>
    <w:p w14:paraId="3DAC5906" w14:textId="020D9F25" w:rsidR="00DA6D32" w:rsidRPr="008B4940" w:rsidRDefault="000A2A88" w:rsidP="00133223">
      <w:pPr>
        <w:spacing w:line="259" w:lineRule="auto"/>
        <w:rPr>
          <w:b/>
          <w:u w:val="single"/>
          <w:lang w:val="en-GB"/>
        </w:rPr>
      </w:pPr>
      <w:r w:rsidRPr="008B4940">
        <w:rPr>
          <w:b/>
          <w:u w:val="single"/>
          <w:lang w:val="en-GB"/>
        </w:rPr>
        <w:t>Identification of qualitative evidence</w:t>
      </w:r>
    </w:p>
    <w:p w14:paraId="17E0146C" w14:textId="77777777" w:rsidR="00C656E3" w:rsidRPr="008B4940" w:rsidRDefault="00C656E3" w:rsidP="00133223">
      <w:pPr>
        <w:spacing w:line="259" w:lineRule="auto"/>
        <w:rPr>
          <w:b/>
          <w:u w:val="single"/>
          <w:lang w:val="en-GB"/>
        </w:rPr>
      </w:pPr>
    </w:p>
    <w:p w14:paraId="0A7C3387" w14:textId="77777777" w:rsidR="00DA6D32" w:rsidRPr="008B4940" w:rsidRDefault="00DA6D32" w:rsidP="00133223">
      <w:pPr>
        <w:rPr>
          <w:rFonts w:cs="Arial"/>
          <w:u w:val="single"/>
          <w:lang w:val="en-GB"/>
        </w:rPr>
      </w:pPr>
      <w:r w:rsidRPr="008B4940">
        <w:rPr>
          <w:rFonts w:cs="Arial"/>
          <w:u w:val="single"/>
          <w:lang w:val="en-GB"/>
        </w:rPr>
        <w:t xml:space="preserve">Search strategy </w:t>
      </w:r>
    </w:p>
    <w:p w14:paraId="59D16FAC" w14:textId="77777777" w:rsidR="00DA6D32" w:rsidRPr="008B4940" w:rsidRDefault="00DA6D32" w:rsidP="00133223">
      <w:pPr>
        <w:rPr>
          <w:rFonts w:cs="Arial"/>
          <w:lang w:val="en-GB"/>
        </w:rPr>
      </w:pPr>
      <w:r w:rsidRPr="008B4940">
        <w:rPr>
          <w:rFonts w:cs="Arial"/>
          <w:i/>
          <w:lang w:val="en-GB"/>
        </w:rPr>
        <w:t>Included literature from the NICE-guideline</w:t>
      </w:r>
    </w:p>
    <w:p w14:paraId="52B60B13" w14:textId="77777777" w:rsidR="00DA6D32" w:rsidRPr="008B4940" w:rsidRDefault="00DA6D32" w:rsidP="00133223">
      <w:pPr>
        <w:rPr>
          <w:rStyle w:val="Hyperlink"/>
          <w:rFonts w:cs="Arial"/>
          <w:lang w:val="en-GB"/>
        </w:rPr>
      </w:pPr>
      <w:r w:rsidRPr="008B4940">
        <w:rPr>
          <w:rFonts w:cs="Arial"/>
          <w:lang w:val="en-GB"/>
        </w:rPr>
        <w:t xml:space="preserve">We used the literature as cited in the NICE-guideline ‘End of life care for infants, children and young people with life-limiting conditions: planning and management’. The original search strategy, inclusion criteria and excluded studies can be found in </w:t>
      </w:r>
      <w:hyperlink r:id="rId8" w:history="1">
        <w:r w:rsidRPr="008B4940">
          <w:rPr>
            <w:rStyle w:val="Hyperlink"/>
            <w:rFonts w:cs="Arial"/>
            <w:lang w:val="en-GB"/>
          </w:rPr>
          <w:t>Appendix A – F and H – J</w:t>
        </w:r>
      </w:hyperlink>
      <w:r w:rsidRPr="008B4940">
        <w:rPr>
          <w:rFonts w:cs="Arial"/>
          <w:lang w:val="en-GB"/>
        </w:rPr>
        <w:t xml:space="preserve">. </w:t>
      </w:r>
    </w:p>
    <w:p w14:paraId="2CD3BFD4" w14:textId="77777777" w:rsidR="00DA6D32" w:rsidRPr="008B4940" w:rsidRDefault="00DA6D32" w:rsidP="00133223">
      <w:pPr>
        <w:rPr>
          <w:rFonts w:cs="Arial"/>
          <w:lang w:val="en-GB"/>
        </w:rPr>
      </w:pPr>
    </w:p>
    <w:p w14:paraId="5272FF62" w14:textId="77777777" w:rsidR="00DA6D32" w:rsidRPr="008B4940" w:rsidRDefault="00DA6D32" w:rsidP="00133223">
      <w:pPr>
        <w:rPr>
          <w:rFonts w:cs="Arial"/>
          <w:i/>
          <w:lang w:val="en-GB"/>
        </w:rPr>
      </w:pPr>
      <w:r w:rsidRPr="008B4940">
        <w:rPr>
          <w:rFonts w:cs="Arial"/>
          <w:i/>
          <w:lang w:val="en-GB"/>
        </w:rPr>
        <w:t>Search</w:t>
      </w:r>
    </w:p>
    <w:p w14:paraId="20BC2480" w14:textId="77777777" w:rsidR="00DA6D32" w:rsidRPr="008B4940" w:rsidRDefault="00DA6D32" w:rsidP="00133223">
      <w:pPr>
        <w:rPr>
          <w:rFonts w:cs="Arial"/>
          <w:lang w:val="en-GB"/>
        </w:rPr>
      </w:pPr>
      <w:r w:rsidRPr="008B4940">
        <w:rPr>
          <w:rFonts w:cs="Arial"/>
          <w:lang w:val="en-GB"/>
        </w:rPr>
        <w:t xml:space="preserve">Search date </w:t>
      </w:r>
      <w:r w:rsidRPr="008B4940">
        <w:rPr>
          <w:rFonts w:cs="Arial"/>
          <w:lang w:val="en-GB"/>
        </w:rPr>
        <w:tab/>
        <w:t>16-09-2020</w:t>
      </w:r>
    </w:p>
    <w:p w14:paraId="6CD10A6E" w14:textId="77777777" w:rsidR="00DA6D32" w:rsidRPr="008B4940" w:rsidRDefault="00DA6D32" w:rsidP="00133223">
      <w:pPr>
        <w:rPr>
          <w:rFonts w:cs="Arial"/>
          <w:lang w:val="en-GB"/>
        </w:rPr>
      </w:pPr>
      <w:r w:rsidRPr="008B4940">
        <w:rPr>
          <w:rFonts w:cs="Arial"/>
          <w:lang w:val="en-GB"/>
        </w:rPr>
        <w:t>Databases</w:t>
      </w:r>
      <w:r w:rsidRPr="008B4940">
        <w:rPr>
          <w:rFonts w:cs="Arial"/>
          <w:lang w:val="en-GB"/>
        </w:rPr>
        <w:tab/>
        <w:t>PubMed (Medline)</w:t>
      </w:r>
    </w:p>
    <w:p w14:paraId="2A8A0630" w14:textId="77777777" w:rsidR="00DA6D32" w:rsidRPr="008B4940" w:rsidRDefault="00DA6D32" w:rsidP="00133223">
      <w:pPr>
        <w:rPr>
          <w:rFonts w:cs="Arial"/>
          <w:lang w:val="en-GB"/>
        </w:rPr>
      </w:pPr>
      <w:r w:rsidRPr="008B4940">
        <w:rPr>
          <w:rFonts w:cs="Arial"/>
          <w:lang w:val="en-GB"/>
        </w:rPr>
        <w:t>Search limits</w:t>
      </w:r>
      <w:r w:rsidRPr="008B4940">
        <w:rPr>
          <w:rFonts w:cs="Arial"/>
          <w:lang w:val="en-GB"/>
        </w:rPr>
        <w:tab/>
        <w:t>Publication date: 2016 - present;</w:t>
      </w:r>
    </w:p>
    <w:p w14:paraId="0C1C2C64" w14:textId="77777777" w:rsidR="00DA6D32" w:rsidRPr="008B4940" w:rsidRDefault="00DA6D32" w:rsidP="00133223">
      <w:pPr>
        <w:rPr>
          <w:rFonts w:cs="Arial"/>
          <w:lang w:val="en-GB"/>
        </w:rPr>
      </w:pPr>
      <w:r w:rsidRPr="008B4940">
        <w:rPr>
          <w:rFonts w:cs="Arial"/>
          <w:lang w:val="en-GB"/>
        </w:rPr>
        <w:tab/>
      </w:r>
      <w:r w:rsidRPr="008B4940">
        <w:rPr>
          <w:rFonts w:cs="Arial"/>
          <w:lang w:val="en-GB"/>
        </w:rPr>
        <w:tab/>
        <w:t>Language: English;</w:t>
      </w:r>
    </w:p>
    <w:p w14:paraId="2FDFC0B6" w14:textId="77777777" w:rsidR="00DA6D32" w:rsidRPr="008B4940" w:rsidRDefault="00DA6D32" w:rsidP="00133223">
      <w:pPr>
        <w:ind w:left="1410"/>
        <w:rPr>
          <w:rFonts w:cs="Arial"/>
          <w:lang w:val="en-GB"/>
        </w:rPr>
      </w:pPr>
      <w:r w:rsidRPr="008B4940">
        <w:rPr>
          <w:rFonts w:cs="Arial"/>
          <w:lang w:val="en-GB"/>
        </w:rPr>
        <w:t xml:space="preserve">Study design: Qualitative studies, Mixed-methods observational studies where qualitative data were reported, Systematic reviews of qualitative and mixed-methods observational studies.  </w:t>
      </w:r>
    </w:p>
    <w:p w14:paraId="35F0CB6D" w14:textId="77777777" w:rsidR="00DA6D32" w:rsidRPr="008B4940" w:rsidRDefault="00DA6D32" w:rsidP="00133223">
      <w:pPr>
        <w:rPr>
          <w:lang w:val="en-GB"/>
        </w:rPr>
      </w:pPr>
    </w:p>
    <w:p w14:paraId="71B8EF1C" w14:textId="77777777" w:rsidR="00DA6D32" w:rsidRPr="008B4940" w:rsidRDefault="00DA6D32" w:rsidP="00133223">
      <w:pPr>
        <w:spacing w:line="259" w:lineRule="auto"/>
        <w:rPr>
          <w:rFonts w:cs="Arial"/>
          <w:u w:val="single"/>
          <w:lang w:val="en-GB"/>
        </w:rPr>
      </w:pPr>
      <w:r w:rsidRPr="008B4940">
        <w:rPr>
          <w:rFonts w:cs="Arial"/>
          <w:u w:val="single"/>
          <w:lang w:val="en-GB"/>
        </w:rPr>
        <w:t>Search strings</w:t>
      </w:r>
    </w:p>
    <w:p w14:paraId="5EB9EF32" w14:textId="77777777" w:rsidR="00DA6D32" w:rsidRPr="008B4940" w:rsidRDefault="00DA6D32" w:rsidP="00133223">
      <w:pPr>
        <w:spacing w:line="259" w:lineRule="auto"/>
        <w:rPr>
          <w:rFonts w:cs="Arial"/>
          <w:i/>
          <w:lang w:val="en-GB"/>
        </w:rPr>
      </w:pPr>
      <w:r w:rsidRPr="008B4940">
        <w:rPr>
          <w:rFonts w:cs="Arial"/>
          <w:i/>
          <w:lang w:val="en-GB"/>
        </w:rPr>
        <w:t>Search A</w:t>
      </w:r>
    </w:p>
    <w:p w14:paraId="1E1A2BE8" w14:textId="77777777" w:rsidR="00DA6D32" w:rsidRPr="008B4940" w:rsidRDefault="00DA6D32" w:rsidP="00133223">
      <w:pPr>
        <w:spacing w:line="259" w:lineRule="auto"/>
        <w:rPr>
          <w:rFonts w:cs="Arial"/>
          <w:lang w:val="en-GB"/>
        </w:rPr>
      </w:pPr>
      <w:r w:rsidRPr="008B4940">
        <w:rPr>
          <w:rFonts w:cs="Arial"/>
          <w:lang w:val="en-GB"/>
        </w:rPr>
        <w:t xml:space="preserve">Original search strings performed by the National Institute of Health Care excellence are reported in </w:t>
      </w:r>
      <w:hyperlink r:id="rId9" w:history="1">
        <w:r w:rsidRPr="008B4940">
          <w:rPr>
            <w:rStyle w:val="Hyperlink"/>
            <w:rFonts w:cs="Arial"/>
            <w:lang w:val="en-GB"/>
          </w:rPr>
          <w:t>Appendix E3: Search strategies, Advance Care Plan</w:t>
        </w:r>
      </w:hyperlink>
      <w:r w:rsidRPr="008B4940">
        <w:rPr>
          <w:rFonts w:cs="Arial"/>
          <w:lang w:val="en-GB"/>
        </w:rPr>
        <w:t xml:space="preserve"> (p.127-130) of the NICE-guideline ‘End of life care for infants, children and young people with life-limiting conditions: planning and management’. </w:t>
      </w:r>
    </w:p>
    <w:p w14:paraId="6D13157B" w14:textId="77777777" w:rsidR="00DA6D32" w:rsidRPr="008B4940" w:rsidRDefault="00DA6D32" w:rsidP="00133223">
      <w:pPr>
        <w:spacing w:line="259" w:lineRule="auto"/>
        <w:rPr>
          <w:rFonts w:cs="Arial"/>
          <w:i/>
          <w:lang w:val="en-GB"/>
        </w:rPr>
      </w:pPr>
    </w:p>
    <w:p w14:paraId="102C045A" w14:textId="77777777" w:rsidR="00DA6D32" w:rsidRPr="008B4940" w:rsidRDefault="00DA6D32" w:rsidP="00133223">
      <w:pPr>
        <w:spacing w:line="259" w:lineRule="auto"/>
        <w:rPr>
          <w:rFonts w:cs="Arial"/>
          <w:i/>
          <w:lang w:val="en-GB"/>
        </w:rPr>
      </w:pPr>
      <w:r w:rsidRPr="008B4940">
        <w:rPr>
          <w:rFonts w:cs="Arial"/>
          <w:i/>
          <w:lang w:val="en-GB"/>
        </w:rPr>
        <w:t>Search B</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7938"/>
      </w:tblGrid>
      <w:tr w:rsidR="00DA6D32" w:rsidRPr="008B4940" w14:paraId="41EA0DB3" w14:textId="77777777" w:rsidTr="004E28A3">
        <w:tc>
          <w:tcPr>
            <w:tcW w:w="1985" w:type="dxa"/>
            <w:tcBorders>
              <w:top w:val="single" w:sz="4" w:space="0" w:color="000000"/>
            </w:tcBorders>
            <w:shd w:val="clear" w:color="auto" w:fill="BFBFBF" w:themeFill="background1" w:themeFillShade="BF"/>
          </w:tcPr>
          <w:p w14:paraId="03AF9D22" w14:textId="77777777" w:rsidR="00DA6D32" w:rsidRPr="008B4940" w:rsidRDefault="00DA6D32" w:rsidP="00133223">
            <w:pPr>
              <w:widowControl w:val="0"/>
              <w:autoSpaceDE w:val="0"/>
              <w:autoSpaceDN w:val="0"/>
              <w:adjustRightInd w:val="0"/>
              <w:spacing w:line="240" w:lineRule="auto"/>
              <w:jc w:val="both"/>
              <w:rPr>
                <w:rFonts w:cs="Arial"/>
                <w:sz w:val="18"/>
                <w:szCs w:val="18"/>
                <w:lang w:val="en-GB"/>
              </w:rPr>
            </w:pPr>
            <w:r w:rsidRPr="008B4940">
              <w:rPr>
                <w:rFonts w:cs="Arial"/>
                <w:sz w:val="18"/>
                <w:szCs w:val="18"/>
                <w:lang w:val="en-GB"/>
              </w:rPr>
              <w:t>Name Researcher</w:t>
            </w:r>
          </w:p>
        </w:tc>
        <w:tc>
          <w:tcPr>
            <w:tcW w:w="7938" w:type="dxa"/>
            <w:tcBorders>
              <w:top w:val="single" w:sz="4" w:space="0" w:color="000000"/>
            </w:tcBorders>
            <w:shd w:val="clear" w:color="auto" w:fill="BFBFBF" w:themeFill="background1" w:themeFillShade="BF"/>
          </w:tcPr>
          <w:p w14:paraId="032BC9D1" w14:textId="77777777" w:rsidR="00DA6D32" w:rsidRPr="003A2745" w:rsidRDefault="00DA6D32" w:rsidP="00133223">
            <w:pPr>
              <w:widowControl w:val="0"/>
              <w:autoSpaceDE w:val="0"/>
              <w:autoSpaceDN w:val="0"/>
              <w:adjustRightInd w:val="0"/>
              <w:spacing w:line="240" w:lineRule="auto"/>
              <w:jc w:val="both"/>
              <w:rPr>
                <w:rFonts w:cs="Arial"/>
                <w:bCs/>
                <w:sz w:val="18"/>
                <w:szCs w:val="18"/>
              </w:rPr>
            </w:pPr>
            <w:r w:rsidRPr="003A2745">
              <w:rPr>
                <w:rFonts w:cs="Arial"/>
                <w:bCs/>
                <w:sz w:val="18"/>
                <w:szCs w:val="18"/>
              </w:rPr>
              <w:t>Kim van Teunenbroek and Dayna van Heel</w:t>
            </w:r>
          </w:p>
        </w:tc>
      </w:tr>
      <w:tr w:rsidR="00DA6D32" w:rsidRPr="008B4940" w14:paraId="735528D4" w14:textId="77777777" w:rsidTr="004E28A3">
        <w:tc>
          <w:tcPr>
            <w:tcW w:w="1985" w:type="dxa"/>
            <w:shd w:val="clear" w:color="auto" w:fill="BFBFBF" w:themeFill="background1" w:themeFillShade="BF"/>
          </w:tcPr>
          <w:p w14:paraId="4B1C5D67" w14:textId="77777777" w:rsidR="00DA6D32" w:rsidRPr="008B4940" w:rsidRDefault="00DA6D32" w:rsidP="00133223">
            <w:pPr>
              <w:widowControl w:val="0"/>
              <w:autoSpaceDE w:val="0"/>
              <w:autoSpaceDN w:val="0"/>
              <w:adjustRightInd w:val="0"/>
              <w:spacing w:line="240" w:lineRule="auto"/>
              <w:jc w:val="both"/>
              <w:rPr>
                <w:rFonts w:cs="Arial"/>
                <w:sz w:val="18"/>
                <w:szCs w:val="18"/>
                <w:lang w:val="en-GB"/>
              </w:rPr>
            </w:pPr>
            <w:r w:rsidRPr="008B4940">
              <w:rPr>
                <w:rFonts w:cs="Arial"/>
                <w:sz w:val="18"/>
                <w:szCs w:val="18"/>
                <w:lang w:val="en-GB"/>
              </w:rPr>
              <w:t>Search date</w:t>
            </w:r>
          </w:p>
        </w:tc>
        <w:tc>
          <w:tcPr>
            <w:tcW w:w="7938" w:type="dxa"/>
            <w:shd w:val="clear" w:color="auto" w:fill="BFBFBF" w:themeFill="background1" w:themeFillShade="BF"/>
          </w:tcPr>
          <w:p w14:paraId="1A380CF1" w14:textId="77777777" w:rsidR="00DA6D32" w:rsidRPr="008B4940" w:rsidRDefault="00DA6D32" w:rsidP="00133223">
            <w:pPr>
              <w:widowControl w:val="0"/>
              <w:autoSpaceDE w:val="0"/>
              <w:autoSpaceDN w:val="0"/>
              <w:adjustRightInd w:val="0"/>
              <w:spacing w:line="240" w:lineRule="auto"/>
              <w:jc w:val="both"/>
              <w:rPr>
                <w:rFonts w:cs="Arial"/>
                <w:bCs/>
                <w:sz w:val="18"/>
                <w:szCs w:val="18"/>
                <w:lang w:val="en-GB"/>
              </w:rPr>
            </w:pPr>
            <w:r w:rsidRPr="008B4940">
              <w:rPr>
                <w:rFonts w:cs="Arial"/>
                <w:bCs/>
                <w:sz w:val="18"/>
                <w:szCs w:val="18"/>
                <w:lang w:val="en-GB"/>
              </w:rPr>
              <w:t>16-9-2020</w:t>
            </w:r>
          </w:p>
        </w:tc>
      </w:tr>
      <w:tr w:rsidR="00DA6D32" w:rsidRPr="008B4940" w14:paraId="61C4E8A4" w14:textId="77777777" w:rsidTr="004E28A3">
        <w:tc>
          <w:tcPr>
            <w:tcW w:w="9923" w:type="dxa"/>
            <w:gridSpan w:val="2"/>
            <w:shd w:val="clear" w:color="auto" w:fill="F2F2F2" w:themeFill="background1" w:themeFillShade="F2"/>
          </w:tcPr>
          <w:p w14:paraId="250C3E76" w14:textId="77777777" w:rsidR="00DA6D32" w:rsidRPr="008B4940" w:rsidRDefault="00DA6D32" w:rsidP="00133223">
            <w:pPr>
              <w:widowControl w:val="0"/>
              <w:autoSpaceDE w:val="0"/>
              <w:autoSpaceDN w:val="0"/>
              <w:adjustRightInd w:val="0"/>
              <w:spacing w:line="240" w:lineRule="auto"/>
              <w:jc w:val="both"/>
              <w:rPr>
                <w:rFonts w:cs="Arial"/>
                <w:b/>
                <w:sz w:val="18"/>
                <w:szCs w:val="18"/>
                <w:lang w:val="en-GB"/>
              </w:rPr>
            </w:pPr>
            <w:r w:rsidRPr="008B4940">
              <w:rPr>
                <w:rFonts w:cs="Arial"/>
                <w:b/>
                <w:bCs/>
                <w:sz w:val="18"/>
                <w:szCs w:val="18"/>
                <w:lang w:val="en-GB"/>
              </w:rPr>
              <w:t>PubMed (MEDLINE)</w:t>
            </w:r>
          </w:p>
        </w:tc>
      </w:tr>
      <w:tr w:rsidR="00DA6D32" w:rsidRPr="003E2051" w14:paraId="3D14C405" w14:textId="77777777" w:rsidTr="004E28A3">
        <w:tc>
          <w:tcPr>
            <w:tcW w:w="1985" w:type="dxa"/>
            <w:shd w:val="clear" w:color="auto" w:fill="auto"/>
          </w:tcPr>
          <w:p w14:paraId="5A1DC91F"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Search 1: Patient</w:t>
            </w:r>
          </w:p>
          <w:p w14:paraId="43B99988" w14:textId="77777777" w:rsidR="00DA6D32" w:rsidRPr="008B4940" w:rsidRDefault="00DA6D32" w:rsidP="00133223">
            <w:pPr>
              <w:widowControl w:val="0"/>
              <w:autoSpaceDE w:val="0"/>
              <w:autoSpaceDN w:val="0"/>
              <w:adjustRightInd w:val="0"/>
              <w:spacing w:line="240" w:lineRule="auto"/>
              <w:rPr>
                <w:rFonts w:cs="Arial"/>
                <w:sz w:val="18"/>
                <w:szCs w:val="18"/>
                <w:lang w:val="en-GB"/>
              </w:rPr>
            </w:pPr>
          </w:p>
        </w:tc>
        <w:tc>
          <w:tcPr>
            <w:tcW w:w="7938" w:type="dxa"/>
            <w:shd w:val="clear" w:color="auto" w:fill="auto"/>
          </w:tcPr>
          <w:p w14:paraId="4243C621" w14:textId="77777777" w:rsidR="00DA6D32" w:rsidRPr="008B4940" w:rsidRDefault="00DA6D32" w:rsidP="00133223">
            <w:pPr>
              <w:widowControl w:val="0"/>
              <w:autoSpaceDE w:val="0"/>
              <w:autoSpaceDN w:val="0"/>
              <w:adjustRightInd w:val="0"/>
              <w:spacing w:line="240" w:lineRule="auto"/>
              <w:jc w:val="both"/>
              <w:rPr>
                <w:rFonts w:cs="Arial"/>
                <w:sz w:val="18"/>
                <w:szCs w:val="18"/>
                <w:lang w:val="en-GB"/>
              </w:rPr>
            </w:pPr>
            <w:r w:rsidRPr="008B4940">
              <w:rPr>
                <w:rFonts w:cs="Arial"/>
                <w:bCs/>
                <w:sz w:val="18"/>
                <w:szCs w:val="18"/>
                <w:lang w:val="en-GB"/>
              </w:rPr>
              <w:t>infant OR infan* OR newborn OR newborn* OR new-born* OR baby OR baby* OR babies OR neonat* OR perinat* OR postnat* OR child OR child* OR schoolchild* OR schoolchild OR school child OR school child* OR kid OR kids OR toddler* OR adolescent OR adoles* OR teen* OR boy OR boys OR girl* OR minors OR minors* OR underag* OR under age OR juvenil* OR youth* OR kindergar* OR puberty OR puber* OR pubescen* OR prepubescen* OR prepuberty* OR pediatrics OR pediatric* OR paediatric* OR peadiatric* OR schools OR nursery school* OR preschool* OR pre school* OR primary school* OR secondary school* OR elementary school* OR elementary school OR high school* OR highschool* OR school age OR schoolage OR schoolage* OR infancy OR schools, nursery OR infant, newborn</w:t>
            </w:r>
          </w:p>
        </w:tc>
      </w:tr>
      <w:tr w:rsidR="00DA6D32" w:rsidRPr="00980FBB" w14:paraId="5EF6BAF5" w14:textId="77777777" w:rsidTr="004E28A3">
        <w:tc>
          <w:tcPr>
            <w:tcW w:w="1985" w:type="dxa"/>
            <w:shd w:val="clear" w:color="auto" w:fill="auto"/>
          </w:tcPr>
          <w:p w14:paraId="60B0BA19"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Search 2: Patient</w:t>
            </w:r>
          </w:p>
          <w:p w14:paraId="76E03974" w14:textId="77777777" w:rsidR="00DA6D32" w:rsidRPr="008B4940" w:rsidRDefault="00DA6D32" w:rsidP="00133223">
            <w:pPr>
              <w:widowControl w:val="0"/>
              <w:autoSpaceDE w:val="0"/>
              <w:autoSpaceDN w:val="0"/>
              <w:adjustRightInd w:val="0"/>
              <w:spacing w:line="240" w:lineRule="auto"/>
              <w:rPr>
                <w:rFonts w:cs="Arial"/>
                <w:sz w:val="18"/>
                <w:szCs w:val="18"/>
                <w:lang w:val="en-GB"/>
              </w:rPr>
            </w:pPr>
          </w:p>
        </w:tc>
        <w:tc>
          <w:tcPr>
            <w:tcW w:w="7938" w:type="dxa"/>
            <w:shd w:val="clear" w:color="auto" w:fill="auto"/>
          </w:tcPr>
          <w:p w14:paraId="13091852" w14:textId="77777777" w:rsidR="00DA6D32" w:rsidRPr="008B4940" w:rsidRDefault="00DA6D32" w:rsidP="00133223">
            <w:pPr>
              <w:widowControl w:val="0"/>
              <w:autoSpaceDE w:val="0"/>
              <w:autoSpaceDN w:val="0"/>
              <w:adjustRightInd w:val="0"/>
              <w:spacing w:line="240" w:lineRule="auto"/>
              <w:jc w:val="both"/>
              <w:rPr>
                <w:rFonts w:cs="Arial"/>
                <w:bCs/>
                <w:sz w:val="18"/>
                <w:szCs w:val="18"/>
                <w:lang w:val="en-GB"/>
              </w:rPr>
            </w:pPr>
            <w:r w:rsidRPr="008B4940">
              <w:rPr>
                <w:rFonts w:cs="Arial"/>
                <w:bCs/>
                <w:sz w:val="18"/>
                <w:szCs w:val="18"/>
                <w:lang w:val="en-GB"/>
              </w:rPr>
              <w:t xml:space="preserve">palliative care OR Care, Palliative OR Palliative Treatment OR Palliative Treatments OR Treatment, Palliative OR Therapy, Palliative OR Palliative Therapy OR Palliative Medicine OR Medicine, Palliative OR pediatric </w:t>
            </w:r>
            <w:r w:rsidRPr="008B4940">
              <w:rPr>
                <w:rFonts w:cs="Arial"/>
                <w:bCs/>
                <w:sz w:val="18"/>
                <w:szCs w:val="18"/>
                <w:lang w:val="en-GB"/>
              </w:rPr>
              <w:lastRenderedPageBreak/>
              <w:t>palliative care OR children's hospice OR Hospice care OR Terminal care OR “end life”</w:t>
            </w:r>
          </w:p>
        </w:tc>
      </w:tr>
      <w:tr w:rsidR="00DA6D32" w:rsidRPr="00980FBB" w14:paraId="004FB558" w14:textId="77777777" w:rsidTr="004E28A3">
        <w:trPr>
          <w:trHeight w:val="2701"/>
        </w:trPr>
        <w:tc>
          <w:tcPr>
            <w:tcW w:w="1985" w:type="dxa"/>
            <w:shd w:val="clear" w:color="auto" w:fill="auto"/>
          </w:tcPr>
          <w:p w14:paraId="3A6F398C"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lastRenderedPageBreak/>
              <w:t>Search 3: Intervention</w:t>
            </w:r>
          </w:p>
        </w:tc>
        <w:tc>
          <w:tcPr>
            <w:tcW w:w="7938" w:type="dxa"/>
            <w:shd w:val="clear" w:color="auto" w:fill="auto"/>
          </w:tcPr>
          <w:p w14:paraId="57FF82F4" w14:textId="77777777" w:rsidR="00DA6D32" w:rsidRPr="008B4940" w:rsidRDefault="00DA6D32" w:rsidP="00133223">
            <w:pPr>
              <w:widowControl w:val="0"/>
              <w:autoSpaceDE w:val="0"/>
              <w:autoSpaceDN w:val="0"/>
              <w:adjustRightInd w:val="0"/>
              <w:spacing w:line="240" w:lineRule="auto"/>
              <w:jc w:val="both"/>
              <w:rPr>
                <w:rFonts w:cs="Arial"/>
                <w:sz w:val="18"/>
                <w:szCs w:val="18"/>
                <w:lang w:val="en-GB"/>
              </w:rPr>
            </w:pPr>
            <w:r w:rsidRPr="008B4940">
              <w:rPr>
                <w:rFonts w:cs="Arial"/>
                <w:bCs/>
                <w:sz w:val="18"/>
                <w:szCs w:val="18"/>
                <w:lang w:val="en-GB"/>
              </w:rPr>
              <w:t>"patient care planning"[MeSH Terms] OR Patient care planning[tiab] OR "advance care planning"[MeSH Terms] OR advance* care plan*[tiab] OR "Advance Directives"[Mesh] OR advance directive*[tiab] OR "living wills"[MeSH Terms] OR living will*[tiab] OR "Case Management"[Mesh] OR case management [tiab] OR "critical pathways"[MeSH Terms] OR critical pathways*[tiab] OR critical path*[tiab] OR parallel plan*[tiab] OR "resuscitation orders"[MeSH Terms] OR resuscitation order*[tiab] OR resuscitat* order*[tiab] OR resuscitat* policy[tiab] OR resuscitat* policies[tiab] OR resuscitat* decision[tiab] OR resuscitat attempt*[tiab] OR "withholding treatment"[MeSH Terms] OR withhold* treatment*[tiab] OR withdraw* treatment [tiab] OR "euthanasia, passive"[MeSH Terms] OR passive euthanasia[tiab] OR</w:t>
            </w:r>
            <w:r w:rsidRPr="008B4940">
              <w:rPr>
                <w:rFonts w:cs="Arial"/>
                <w:sz w:val="18"/>
                <w:szCs w:val="18"/>
                <w:lang w:val="en-GB"/>
              </w:rPr>
              <w:t xml:space="preserve"> "Decision Making, Shared"[Mesh] OR "Clinical Decision-Making"[Mesh] OR shared decision making[tiab] OR shared decision-making[tiab] OR clinical decision-making[tiab] OR clinical decision making[tiab] OR medical decision making[tiab] OR medical decision-making[tiab] OR decision*[tiab] OR "Decision Making"[Mesh] OR decision making[tiab] OR "Advance Directive Adherence"[Mesh] OR directive* Adhere*[tiab] OR directive* compl*[tiab]</w:t>
            </w:r>
          </w:p>
        </w:tc>
      </w:tr>
      <w:tr w:rsidR="00DA6D32" w:rsidRPr="00980FBB" w14:paraId="4BAF1600" w14:textId="77777777" w:rsidTr="004E28A3">
        <w:tc>
          <w:tcPr>
            <w:tcW w:w="1985" w:type="dxa"/>
            <w:shd w:val="clear" w:color="auto" w:fill="auto"/>
          </w:tcPr>
          <w:p w14:paraId="0CEC9743"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Search 4: Study design</w:t>
            </w:r>
          </w:p>
        </w:tc>
        <w:tc>
          <w:tcPr>
            <w:tcW w:w="7938" w:type="dxa"/>
            <w:shd w:val="clear" w:color="auto" w:fill="auto"/>
          </w:tcPr>
          <w:p w14:paraId="6B7391D9"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"Letter"[Publication Type] OR "Editorial"[Publication Type] OR "News"[Publication Type] OR "Historical Article"[Publication Type]  OR "Anecdotes as Topic"[Mesh] OR "Comment" [Publication Type] OR "Qualitative Research"[Mesh] OR "Interviews as Topic"[Mesh] OR "Focus Groups"[Mesh] OR "Case Reports"[Publication Type] OR qualitative stud*[tiab] OR qualitative[tiab] OR qualitative research[tiab] OR interview*[tiab] OR Case Report*[tiab] OR focus group*[tiab]</w:t>
            </w:r>
          </w:p>
        </w:tc>
      </w:tr>
      <w:tr w:rsidR="00DA6D32" w:rsidRPr="00980FBB" w14:paraId="7C208A18" w14:textId="77777777" w:rsidTr="004E28A3">
        <w:tc>
          <w:tcPr>
            <w:tcW w:w="1985" w:type="dxa"/>
            <w:shd w:val="clear" w:color="auto" w:fill="auto"/>
          </w:tcPr>
          <w:p w14:paraId="16EBE960"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Search 5: Study design</w:t>
            </w:r>
          </w:p>
        </w:tc>
        <w:tc>
          <w:tcPr>
            <w:tcW w:w="7938" w:type="dxa"/>
            <w:shd w:val="clear" w:color="auto" w:fill="auto"/>
          </w:tcPr>
          <w:p w14:paraId="7364C683"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 xml:space="preserve">"Randomized Controlled Trial" [Publication Type] OR random*[tiab] </w:t>
            </w:r>
          </w:p>
        </w:tc>
      </w:tr>
      <w:tr w:rsidR="00DA6D32" w:rsidRPr="00980FBB" w14:paraId="2F191CEB" w14:textId="77777777" w:rsidTr="004E28A3">
        <w:tc>
          <w:tcPr>
            <w:tcW w:w="1985" w:type="dxa"/>
            <w:shd w:val="clear" w:color="auto" w:fill="auto"/>
          </w:tcPr>
          <w:p w14:paraId="075EBA53"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Combined:</w:t>
            </w:r>
          </w:p>
        </w:tc>
        <w:tc>
          <w:tcPr>
            <w:tcW w:w="7938" w:type="dxa"/>
            <w:shd w:val="clear" w:color="auto" w:fill="auto"/>
          </w:tcPr>
          <w:p w14:paraId="581EC284" w14:textId="77777777" w:rsidR="00DA6D32" w:rsidRPr="008B4940" w:rsidRDefault="00DA6D32" w:rsidP="00133223">
            <w:pPr>
              <w:spacing w:line="240" w:lineRule="auto"/>
              <w:jc w:val="both"/>
              <w:rPr>
                <w:rFonts w:cs="Arial"/>
                <w:sz w:val="18"/>
                <w:szCs w:val="18"/>
                <w:lang w:val="en-GB"/>
              </w:rPr>
            </w:pPr>
            <w:r w:rsidRPr="008B4940">
              <w:rPr>
                <w:rFonts w:cs="Arial"/>
                <w:sz w:val="18"/>
                <w:szCs w:val="18"/>
                <w:lang w:val="en-GB"/>
              </w:rPr>
              <w:t>Search 1 AND 2 AND 3 and (4 NOT 5)</w:t>
            </w:r>
          </w:p>
        </w:tc>
      </w:tr>
      <w:tr w:rsidR="00DA6D32" w:rsidRPr="008B4940" w14:paraId="7D2B119A" w14:textId="77777777" w:rsidTr="004E28A3">
        <w:tc>
          <w:tcPr>
            <w:tcW w:w="1985" w:type="dxa"/>
            <w:shd w:val="clear" w:color="auto" w:fill="auto"/>
          </w:tcPr>
          <w:p w14:paraId="71772A7A" w14:textId="77777777" w:rsidR="00DA6D32" w:rsidRPr="008B4940" w:rsidRDefault="00DA6D32" w:rsidP="00133223">
            <w:pPr>
              <w:widowControl w:val="0"/>
              <w:autoSpaceDE w:val="0"/>
              <w:autoSpaceDN w:val="0"/>
              <w:adjustRightInd w:val="0"/>
              <w:spacing w:line="240" w:lineRule="auto"/>
              <w:rPr>
                <w:rFonts w:cs="Arial"/>
                <w:sz w:val="18"/>
                <w:szCs w:val="18"/>
                <w:lang w:val="en-GB"/>
              </w:rPr>
            </w:pPr>
            <w:r w:rsidRPr="008B4940">
              <w:rPr>
                <w:rFonts w:cs="Arial"/>
                <w:sz w:val="18"/>
                <w:szCs w:val="18"/>
                <w:lang w:val="en-GB"/>
              </w:rPr>
              <w:t>Total eligible records</w:t>
            </w:r>
          </w:p>
        </w:tc>
        <w:tc>
          <w:tcPr>
            <w:tcW w:w="7938" w:type="dxa"/>
            <w:shd w:val="clear" w:color="auto" w:fill="auto"/>
          </w:tcPr>
          <w:p w14:paraId="03A572A0" w14:textId="77777777" w:rsidR="00DA6D32" w:rsidRPr="008B4940" w:rsidRDefault="00DA6D32" w:rsidP="00133223">
            <w:pPr>
              <w:spacing w:line="240" w:lineRule="auto"/>
              <w:jc w:val="both"/>
              <w:rPr>
                <w:rFonts w:cs="Arial"/>
                <w:sz w:val="18"/>
                <w:szCs w:val="18"/>
                <w:lang w:val="en-GB"/>
              </w:rPr>
            </w:pPr>
            <w:r w:rsidRPr="008B4940">
              <w:rPr>
                <w:rFonts w:cs="Arial"/>
                <w:sz w:val="18"/>
                <w:szCs w:val="18"/>
                <w:lang w:val="en-GB"/>
              </w:rPr>
              <w:t>1232</w:t>
            </w:r>
          </w:p>
        </w:tc>
      </w:tr>
    </w:tbl>
    <w:p w14:paraId="784F4AF6" w14:textId="77777777" w:rsidR="00DA6D32" w:rsidRPr="008B4940" w:rsidRDefault="00DA6D32" w:rsidP="00133223">
      <w:pPr>
        <w:rPr>
          <w:lang w:val="en-GB"/>
        </w:rPr>
      </w:pPr>
    </w:p>
    <w:p w14:paraId="14FBAFB0" w14:textId="72AE84F7" w:rsidR="00DA6D32" w:rsidRPr="008B4940" w:rsidRDefault="000A2A88" w:rsidP="00133223">
      <w:pPr>
        <w:rPr>
          <w:b/>
          <w:u w:val="single"/>
          <w:lang w:val="en-GB"/>
        </w:rPr>
      </w:pPr>
      <w:r w:rsidRPr="008B4940">
        <w:rPr>
          <w:b/>
          <w:u w:val="single"/>
          <w:lang w:val="en-GB"/>
        </w:rPr>
        <w:t>Identification of a</w:t>
      </w:r>
      <w:r w:rsidR="006F2BED" w:rsidRPr="008B4940">
        <w:rPr>
          <w:b/>
          <w:u w:val="single"/>
          <w:lang w:val="en-GB"/>
        </w:rPr>
        <w:t xml:space="preserve">dditional literature: </w:t>
      </w:r>
      <w:r w:rsidRPr="008B4940">
        <w:rPr>
          <w:b/>
          <w:u w:val="single"/>
          <w:lang w:val="en-GB"/>
        </w:rPr>
        <w:t>guidelines</w:t>
      </w:r>
    </w:p>
    <w:p w14:paraId="5EB57615" w14:textId="77777777" w:rsidR="00ED701E" w:rsidRPr="008B4940" w:rsidRDefault="00ED701E" w:rsidP="00133223">
      <w:pPr>
        <w:rPr>
          <w:rFonts w:cs="Arial"/>
          <w:u w:val="single"/>
          <w:lang w:val="en-GB"/>
        </w:rPr>
      </w:pPr>
    </w:p>
    <w:p w14:paraId="168FB135" w14:textId="2399CF61" w:rsidR="00C656E3" w:rsidRPr="008B4940" w:rsidRDefault="00C656E3" w:rsidP="00133223">
      <w:pPr>
        <w:rPr>
          <w:rFonts w:cs="Arial"/>
          <w:u w:val="single"/>
          <w:lang w:val="en-GB"/>
        </w:rPr>
      </w:pPr>
      <w:r w:rsidRPr="008B4940">
        <w:rPr>
          <w:rFonts w:cs="Arial"/>
          <w:u w:val="single"/>
          <w:lang w:val="en-GB"/>
        </w:rPr>
        <w:t xml:space="preserve">Search strategy </w:t>
      </w:r>
    </w:p>
    <w:p w14:paraId="218DEF8F" w14:textId="77777777" w:rsidR="00C656E3" w:rsidRPr="008B4940" w:rsidRDefault="00C656E3" w:rsidP="00133223">
      <w:pPr>
        <w:rPr>
          <w:rFonts w:cs="Arial"/>
          <w:lang w:val="en-GB"/>
        </w:rPr>
      </w:pPr>
      <w:r w:rsidRPr="008B4940">
        <w:rPr>
          <w:rFonts w:cs="Arial"/>
          <w:lang w:val="en-GB"/>
        </w:rPr>
        <w:t>Search date</w:t>
      </w:r>
      <w:r w:rsidRPr="008B4940">
        <w:rPr>
          <w:rFonts w:cs="Arial"/>
          <w:lang w:val="en-GB"/>
        </w:rPr>
        <w:tab/>
        <w:t>24-01-2020</w:t>
      </w:r>
    </w:p>
    <w:p w14:paraId="5D2C085B" w14:textId="77777777" w:rsidR="00C656E3" w:rsidRPr="008B4940" w:rsidRDefault="00C656E3" w:rsidP="00133223">
      <w:pPr>
        <w:rPr>
          <w:rFonts w:cs="Arial"/>
          <w:lang w:val="en-GB"/>
        </w:rPr>
      </w:pPr>
      <w:r w:rsidRPr="008B4940">
        <w:rPr>
          <w:rFonts w:cs="Arial"/>
          <w:lang w:val="en-GB"/>
        </w:rPr>
        <w:t>Databases</w:t>
      </w:r>
      <w:r w:rsidRPr="008B4940">
        <w:rPr>
          <w:rFonts w:cs="Arial"/>
          <w:lang w:val="en-GB"/>
        </w:rPr>
        <w:tab/>
        <w:t xml:space="preserve">Guideline International Network (GIN), IPOG, NICE, NVK en Pallialine. </w:t>
      </w:r>
    </w:p>
    <w:p w14:paraId="7D4968DE" w14:textId="77777777" w:rsidR="00C656E3" w:rsidRPr="008B4940" w:rsidRDefault="00C656E3" w:rsidP="00133223">
      <w:pPr>
        <w:rPr>
          <w:rFonts w:cs="Arial"/>
          <w:lang w:val="en-GB"/>
        </w:rPr>
      </w:pPr>
      <w:r w:rsidRPr="008B4940">
        <w:rPr>
          <w:rFonts w:cs="Arial"/>
          <w:lang w:val="en-GB"/>
        </w:rPr>
        <w:t>Search limits</w:t>
      </w:r>
      <w:r w:rsidRPr="008B4940">
        <w:rPr>
          <w:rFonts w:cs="Arial"/>
          <w:lang w:val="en-GB"/>
        </w:rPr>
        <w:tab/>
        <w:t xml:space="preserve">Publication date: 2010-present; </w:t>
      </w:r>
    </w:p>
    <w:p w14:paraId="0448F660" w14:textId="77777777" w:rsidR="00C656E3" w:rsidRPr="008B4940" w:rsidRDefault="00C656E3" w:rsidP="00133223">
      <w:pPr>
        <w:ind w:left="708" w:firstLine="708"/>
        <w:rPr>
          <w:rFonts w:cs="Arial"/>
          <w:lang w:val="en-GB"/>
        </w:rPr>
      </w:pPr>
      <w:r w:rsidRPr="008B4940">
        <w:rPr>
          <w:rFonts w:cs="Arial"/>
          <w:lang w:val="en-GB"/>
        </w:rPr>
        <w:t>Language: English and Dutch only.</w:t>
      </w:r>
    </w:p>
    <w:p w14:paraId="7E207FBD" w14:textId="77777777" w:rsidR="00C656E3" w:rsidRPr="008B4940" w:rsidRDefault="00C656E3" w:rsidP="00133223">
      <w:pPr>
        <w:rPr>
          <w:lang w:val="en-GB"/>
        </w:rPr>
      </w:pPr>
    </w:p>
    <w:p w14:paraId="3FD15EB6" w14:textId="77777777" w:rsidR="00C656E3" w:rsidRPr="008B4940" w:rsidRDefault="00C656E3" w:rsidP="00133223">
      <w:pPr>
        <w:rPr>
          <w:rFonts w:cs="Arial"/>
          <w:u w:val="single"/>
          <w:lang w:val="en-GB"/>
        </w:rPr>
      </w:pPr>
      <w:r w:rsidRPr="008B4940">
        <w:rPr>
          <w:rFonts w:cs="Arial"/>
          <w:u w:val="single"/>
          <w:lang w:val="en-GB"/>
        </w:rPr>
        <w:t>Search strings</w:t>
      </w:r>
    </w:p>
    <w:tbl>
      <w:tblPr>
        <w:tblStyle w:val="Tabelraster"/>
        <w:tblW w:w="9918" w:type="dxa"/>
        <w:tblLook w:val="04A0" w:firstRow="1" w:lastRow="0" w:firstColumn="1" w:lastColumn="0" w:noHBand="0" w:noVBand="1"/>
      </w:tblPr>
      <w:tblGrid>
        <w:gridCol w:w="2122"/>
        <w:gridCol w:w="7796"/>
      </w:tblGrid>
      <w:tr w:rsidR="00C656E3" w:rsidRPr="008B4940" w14:paraId="1BF0360C" w14:textId="77777777" w:rsidTr="004E28A3">
        <w:tc>
          <w:tcPr>
            <w:tcW w:w="2122" w:type="dxa"/>
            <w:shd w:val="clear" w:color="auto" w:fill="BFBFBF" w:themeFill="background1" w:themeFillShade="BF"/>
          </w:tcPr>
          <w:p w14:paraId="5E2B3911"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Name researcher:</w:t>
            </w:r>
          </w:p>
        </w:tc>
        <w:tc>
          <w:tcPr>
            <w:tcW w:w="7796" w:type="dxa"/>
            <w:shd w:val="clear" w:color="auto" w:fill="BFBFBF" w:themeFill="background1" w:themeFillShade="BF"/>
          </w:tcPr>
          <w:p w14:paraId="3B392FEC"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Kim van Teunenbroek</w:t>
            </w:r>
          </w:p>
        </w:tc>
      </w:tr>
      <w:tr w:rsidR="00C656E3" w:rsidRPr="008B4940" w14:paraId="6F9CB0E9" w14:textId="77777777" w:rsidTr="004E28A3">
        <w:tc>
          <w:tcPr>
            <w:tcW w:w="2122" w:type="dxa"/>
            <w:shd w:val="clear" w:color="auto" w:fill="BFBFBF" w:themeFill="background1" w:themeFillShade="BF"/>
          </w:tcPr>
          <w:p w14:paraId="69561E82"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date: </w:t>
            </w:r>
          </w:p>
        </w:tc>
        <w:tc>
          <w:tcPr>
            <w:tcW w:w="7796" w:type="dxa"/>
            <w:shd w:val="clear" w:color="auto" w:fill="BFBFBF" w:themeFill="background1" w:themeFillShade="BF"/>
          </w:tcPr>
          <w:p w14:paraId="27DD4B40"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24-01-2020</w:t>
            </w:r>
          </w:p>
        </w:tc>
      </w:tr>
      <w:tr w:rsidR="00C656E3" w:rsidRPr="008B4940" w14:paraId="370B56CE" w14:textId="77777777" w:rsidTr="004E28A3">
        <w:tc>
          <w:tcPr>
            <w:tcW w:w="9918" w:type="dxa"/>
            <w:gridSpan w:val="2"/>
            <w:shd w:val="clear" w:color="auto" w:fill="F2F2F2" w:themeFill="background1" w:themeFillShade="F2"/>
          </w:tcPr>
          <w:p w14:paraId="693BD29A" w14:textId="77777777" w:rsidR="00C656E3" w:rsidRPr="008B4940" w:rsidRDefault="00C656E3" w:rsidP="00133223">
            <w:pPr>
              <w:rPr>
                <w:rFonts w:asciiTheme="minorHAnsi" w:hAnsiTheme="minorHAnsi" w:cs="Arial"/>
                <w:b/>
                <w:sz w:val="18"/>
                <w:szCs w:val="18"/>
                <w:lang w:val="en-GB"/>
              </w:rPr>
            </w:pPr>
            <w:r w:rsidRPr="008B4940">
              <w:rPr>
                <w:rFonts w:asciiTheme="minorHAnsi" w:hAnsiTheme="minorHAnsi" w:cs="Arial"/>
                <w:b/>
                <w:sz w:val="18"/>
                <w:szCs w:val="18"/>
                <w:lang w:val="en-GB"/>
              </w:rPr>
              <w:t>Systematic search in GIN</w:t>
            </w:r>
          </w:p>
        </w:tc>
      </w:tr>
      <w:tr w:rsidR="00C656E3" w:rsidRPr="00980FBB" w14:paraId="01AB0390" w14:textId="77777777" w:rsidTr="004E28A3">
        <w:tc>
          <w:tcPr>
            <w:tcW w:w="2122" w:type="dxa"/>
          </w:tcPr>
          <w:p w14:paraId="490DF626"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Search 1:</w:t>
            </w:r>
          </w:p>
          <w:p w14:paraId="37A8FD6D"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Intervention</w:t>
            </w:r>
          </w:p>
        </w:tc>
        <w:tc>
          <w:tcPr>
            <w:tcW w:w="7796" w:type="dxa"/>
          </w:tcPr>
          <w:p w14:paraId="690F0E78"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palliative care OR pediatric palliative care OR children's hospice</w:t>
            </w:r>
          </w:p>
        </w:tc>
      </w:tr>
      <w:tr w:rsidR="00C656E3" w:rsidRPr="00980FBB" w14:paraId="28B98A6F" w14:textId="77777777" w:rsidTr="004E28A3">
        <w:tc>
          <w:tcPr>
            <w:tcW w:w="2122" w:type="dxa"/>
          </w:tcPr>
          <w:p w14:paraId="18B4695B"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Search 2: </w:t>
            </w:r>
          </w:p>
          <w:p w14:paraId="5C3A8AD2"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Population</w:t>
            </w:r>
          </w:p>
        </w:tc>
        <w:tc>
          <w:tcPr>
            <w:tcW w:w="7796" w:type="dxa"/>
          </w:tcPr>
          <w:p w14:paraId="4CEC8510"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child OR child* OR children*</w:t>
            </w:r>
          </w:p>
        </w:tc>
      </w:tr>
      <w:tr w:rsidR="00C656E3" w:rsidRPr="008B4940" w14:paraId="16B6862F" w14:textId="77777777" w:rsidTr="004E28A3">
        <w:tc>
          <w:tcPr>
            <w:tcW w:w="2122" w:type="dxa"/>
          </w:tcPr>
          <w:p w14:paraId="71009312"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Combined:</w:t>
            </w:r>
          </w:p>
        </w:tc>
        <w:tc>
          <w:tcPr>
            <w:tcW w:w="7796" w:type="dxa"/>
          </w:tcPr>
          <w:p w14:paraId="3E171612" w14:textId="77777777" w:rsidR="00C656E3" w:rsidRPr="008B4940" w:rsidRDefault="00C656E3"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Search 1 AND Search 2</w:t>
            </w:r>
          </w:p>
        </w:tc>
      </w:tr>
      <w:tr w:rsidR="00C656E3" w:rsidRPr="008B4940" w14:paraId="451B2C37" w14:textId="77777777" w:rsidTr="004E28A3">
        <w:tc>
          <w:tcPr>
            <w:tcW w:w="2122" w:type="dxa"/>
            <w:shd w:val="clear" w:color="auto" w:fill="FFFFFF" w:themeFill="background1"/>
          </w:tcPr>
          <w:p w14:paraId="73468426" w14:textId="77777777" w:rsidR="00C656E3" w:rsidRPr="008B4940" w:rsidRDefault="00C656E3" w:rsidP="00133223">
            <w:pPr>
              <w:rPr>
                <w:rFonts w:asciiTheme="minorHAnsi" w:hAnsiTheme="minorHAnsi" w:cs="Arial"/>
                <w:b/>
                <w:sz w:val="18"/>
                <w:szCs w:val="18"/>
                <w:lang w:val="en-GB"/>
              </w:rPr>
            </w:pPr>
            <w:r w:rsidRPr="008B4940">
              <w:rPr>
                <w:rFonts w:asciiTheme="minorHAnsi" w:hAnsiTheme="minorHAnsi" w:cs="Arial"/>
                <w:sz w:val="18"/>
                <w:szCs w:val="18"/>
                <w:lang w:val="en-GB"/>
              </w:rPr>
              <w:t>Total records</w:t>
            </w:r>
          </w:p>
        </w:tc>
        <w:tc>
          <w:tcPr>
            <w:tcW w:w="7796" w:type="dxa"/>
            <w:shd w:val="clear" w:color="auto" w:fill="FFFFFF" w:themeFill="background1"/>
          </w:tcPr>
          <w:p w14:paraId="7348A627"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362</w:t>
            </w:r>
          </w:p>
        </w:tc>
      </w:tr>
      <w:tr w:rsidR="00C656E3" w:rsidRPr="00980FBB" w14:paraId="38D1F3CF" w14:textId="77777777" w:rsidTr="004E28A3">
        <w:tc>
          <w:tcPr>
            <w:tcW w:w="9918" w:type="dxa"/>
            <w:gridSpan w:val="2"/>
            <w:shd w:val="clear" w:color="auto" w:fill="F2F2F2" w:themeFill="background1" w:themeFillShade="F2"/>
          </w:tcPr>
          <w:p w14:paraId="3E7C122C" w14:textId="77777777" w:rsidR="00C656E3" w:rsidRPr="008B4940" w:rsidRDefault="00C656E3" w:rsidP="00133223">
            <w:pPr>
              <w:rPr>
                <w:rFonts w:asciiTheme="minorHAnsi" w:hAnsiTheme="minorHAnsi" w:cs="Arial"/>
                <w:b/>
                <w:sz w:val="18"/>
                <w:szCs w:val="18"/>
                <w:lang w:val="en-GB"/>
              </w:rPr>
            </w:pPr>
            <w:r w:rsidRPr="008B4940">
              <w:rPr>
                <w:rFonts w:asciiTheme="minorHAnsi" w:hAnsiTheme="minorHAnsi" w:cs="Arial"/>
                <w:b/>
                <w:sz w:val="18"/>
                <w:szCs w:val="18"/>
                <w:lang w:val="en-GB"/>
              </w:rPr>
              <w:t>Focused search in databases of NICE, IPOG, NVK and Pallialine</w:t>
            </w:r>
          </w:p>
        </w:tc>
      </w:tr>
      <w:tr w:rsidR="00C656E3" w:rsidRPr="00980FBB" w14:paraId="11077907" w14:textId="77777777" w:rsidTr="004E28A3">
        <w:tc>
          <w:tcPr>
            <w:tcW w:w="2122" w:type="dxa"/>
          </w:tcPr>
          <w:p w14:paraId="69830D29"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Search NICE database</w:t>
            </w:r>
          </w:p>
        </w:tc>
        <w:tc>
          <w:tcPr>
            <w:tcW w:w="7796" w:type="dxa"/>
          </w:tcPr>
          <w:p w14:paraId="639CCA3D"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Guidelines on care for children, n = 1</w:t>
            </w:r>
          </w:p>
        </w:tc>
      </w:tr>
      <w:tr w:rsidR="00C656E3" w:rsidRPr="00980FBB" w14:paraId="5BE2BF53" w14:textId="77777777" w:rsidTr="004E28A3">
        <w:tc>
          <w:tcPr>
            <w:tcW w:w="2122" w:type="dxa"/>
          </w:tcPr>
          <w:p w14:paraId="66BAC67A"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Search IPOG database</w:t>
            </w:r>
          </w:p>
        </w:tc>
        <w:tc>
          <w:tcPr>
            <w:tcW w:w="7796" w:type="dxa"/>
          </w:tcPr>
          <w:p w14:paraId="265D145B"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Guidelines on palliative care for children, n = 2</w:t>
            </w:r>
          </w:p>
        </w:tc>
      </w:tr>
      <w:tr w:rsidR="00C656E3" w:rsidRPr="00980FBB" w14:paraId="489E1BD6" w14:textId="77777777" w:rsidTr="004E28A3">
        <w:tc>
          <w:tcPr>
            <w:tcW w:w="2122" w:type="dxa"/>
          </w:tcPr>
          <w:p w14:paraId="24D2ABF2"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Search NVK database</w:t>
            </w:r>
          </w:p>
        </w:tc>
        <w:tc>
          <w:tcPr>
            <w:tcW w:w="7796" w:type="dxa"/>
          </w:tcPr>
          <w:p w14:paraId="411B1FC2"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Guidelines on care for children, n = 2</w:t>
            </w:r>
          </w:p>
        </w:tc>
      </w:tr>
      <w:tr w:rsidR="00C656E3" w:rsidRPr="00980FBB" w14:paraId="487CFB8A" w14:textId="77777777" w:rsidTr="004E28A3">
        <w:tc>
          <w:tcPr>
            <w:tcW w:w="2122" w:type="dxa"/>
          </w:tcPr>
          <w:p w14:paraId="749EA9B8"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Search Pallialine database</w:t>
            </w:r>
          </w:p>
        </w:tc>
        <w:tc>
          <w:tcPr>
            <w:tcW w:w="7796" w:type="dxa"/>
          </w:tcPr>
          <w:p w14:paraId="05E1F4E7" w14:textId="77777777" w:rsidR="00C656E3" w:rsidRPr="008B4940" w:rsidRDefault="00C656E3"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Guidelines on palliative care for adults, n = 11</w:t>
            </w:r>
          </w:p>
        </w:tc>
      </w:tr>
      <w:tr w:rsidR="00C656E3" w:rsidRPr="00980FBB" w14:paraId="4BEF27E0" w14:textId="77777777" w:rsidTr="004E28A3">
        <w:tc>
          <w:tcPr>
            <w:tcW w:w="2122" w:type="dxa"/>
          </w:tcPr>
          <w:p w14:paraId="7DCAAAC1"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Referencing</w:t>
            </w:r>
          </w:p>
        </w:tc>
        <w:tc>
          <w:tcPr>
            <w:tcW w:w="7796" w:type="dxa"/>
          </w:tcPr>
          <w:p w14:paraId="6305B535" w14:textId="77777777" w:rsidR="00C656E3" w:rsidRPr="008B4940" w:rsidRDefault="00C656E3"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Guidelines on palliative care for children, n = 1</w:t>
            </w:r>
          </w:p>
          <w:p w14:paraId="6D059F46" w14:textId="77777777" w:rsidR="00C656E3" w:rsidRPr="008B4940" w:rsidRDefault="00C656E3"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Guidelines on care for children, n = 6</w:t>
            </w:r>
          </w:p>
          <w:p w14:paraId="0BBC2549" w14:textId="77777777" w:rsidR="00C656E3" w:rsidRPr="008B4940" w:rsidRDefault="00C656E3" w:rsidP="00133223">
            <w:pPr>
              <w:jc w:val="both"/>
              <w:rPr>
                <w:rFonts w:asciiTheme="minorHAnsi" w:hAnsiTheme="minorHAnsi" w:cs="Arial"/>
                <w:sz w:val="18"/>
                <w:szCs w:val="18"/>
                <w:lang w:val="en-GB"/>
              </w:rPr>
            </w:pPr>
            <w:r w:rsidRPr="008B4940">
              <w:rPr>
                <w:rFonts w:asciiTheme="minorHAnsi" w:hAnsiTheme="minorHAnsi" w:cs="Arial"/>
                <w:sz w:val="18"/>
                <w:szCs w:val="18"/>
                <w:lang w:val="en-GB"/>
              </w:rPr>
              <w:t xml:space="preserve">Guidelines on palliative care for adults, n = 4 </w:t>
            </w:r>
          </w:p>
        </w:tc>
      </w:tr>
      <w:tr w:rsidR="00C656E3" w:rsidRPr="008B4940" w14:paraId="1B8BCFAE" w14:textId="77777777" w:rsidTr="004E28A3">
        <w:tc>
          <w:tcPr>
            <w:tcW w:w="2122" w:type="dxa"/>
            <w:shd w:val="clear" w:color="auto" w:fill="auto"/>
          </w:tcPr>
          <w:p w14:paraId="30D9ABB8"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Total records:</w:t>
            </w:r>
          </w:p>
        </w:tc>
        <w:tc>
          <w:tcPr>
            <w:tcW w:w="7796" w:type="dxa"/>
            <w:shd w:val="clear" w:color="auto" w:fill="auto"/>
          </w:tcPr>
          <w:p w14:paraId="299D888A" w14:textId="77777777" w:rsidR="00C656E3" w:rsidRPr="008B4940" w:rsidRDefault="00C656E3" w:rsidP="00133223">
            <w:pPr>
              <w:rPr>
                <w:rFonts w:asciiTheme="minorHAnsi" w:hAnsiTheme="minorHAnsi" w:cs="Arial"/>
                <w:sz w:val="18"/>
                <w:szCs w:val="18"/>
                <w:lang w:val="en-GB"/>
              </w:rPr>
            </w:pPr>
            <w:r w:rsidRPr="008B4940">
              <w:rPr>
                <w:rFonts w:asciiTheme="minorHAnsi" w:hAnsiTheme="minorHAnsi" w:cs="Arial"/>
                <w:sz w:val="18"/>
                <w:szCs w:val="18"/>
                <w:lang w:val="en-GB"/>
              </w:rPr>
              <w:t xml:space="preserve">27 </w:t>
            </w:r>
          </w:p>
        </w:tc>
      </w:tr>
    </w:tbl>
    <w:p w14:paraId="5DAB0CDE" w14:textId="77777777" w:rsidR="00C656E3" w:rsidRPr="008B4940" w:rsidRDefault="00C656E3" w:rsidP="00133223">
      <w:pPr>
        <w:rPr>
          <w:rFonts w:cs="Arial"/>
          <w:lang w:val="en-GB"/>
        </w:rPr>
      </w:pPr>
    </w:p>
    <w:p w14:paraId="06198581" w14:textId="77777777" w:rsidR="00C656E3" w:rsidRPr="008B4940" w:rsidRDefault="00C656E3" w:rsidP="00133223">
      <w:pPr>
        <w:spacing w:line="259" w:lineRule="auto"/>
        <w:rPr>
          <w:sz w:val="24"/>
          <w:lang w:val="en-GB"/>
        </w:rPr>
      </w:pPr>
      <w:r w:rsidRPr="008B4940">
        <w:rPr>
          <w:sz w:val="24"/>
          <w:lang w:val="en-GB"/>
        </w:rPr>
        <w:br w:type="page"/>
      </w:r>
    </w:p>
    <w:p w14:paraId="1C236C13" w14:textId="77777777" w:rsidR="00C656E3" w:rsidRPr="008B4940" w:rsidRDefault="00C656E3" w:rsidP="001F28E7">
      <w:pPr>
        <w:pStyle w:val="Kop1"/>
        <w:numPr>
          <w:ilvl w:val="0"/>
          <w:numId w:val="0"/>
        </w:numPr>
        <w:ind w:left="432" w:hanging="432"/>
      </w:pPr>
      <w:bookmarkStart w:id="5" w:name="_Toc128157092"/>
      <w:r w:rsidRPr="008B4940">
        <w:lastRenderedPageBreak/>
        <w:t>Appendix</w:t>
      </w:r>
      <w:r w:rsidR="00133223" w:rsidRPr="008B4940">
        <w:t xml:space="preserve"> F. </w:t>
      </w:r>
      <w:r w:rsidRPr="008B4940">
        <w:t xml:space="preserve"> Inclusion criteria</w:t>
      </w:r>
      <w:bookmarkEnd w:id="5"/>
    </w:p>
    <w:p w14:paraId="04A9FB07" w14:textId="77777777" w:rsidR="00ED701E" w:rsidRPr="008B4940" w:rsidRDefault="00ED701E" w:rsidP="001F28E7">
      <w:pPr>
        <w:rPr>
          <w:b/>
          <w:u w:val="single"/>
          <w:lang w:val="en-GB"/>
        </w:rPr>
      </w:pPr>
    </w:p>
    <w:p w14:paraId="15F5CFF3" w14:textId="530BBEF7" w:rsidR="001F28E7" w:rsidRPr="008B4940" w:rsidRDefault="000A2A88" w:rsidP="001F28E7">
      <w:pPr>
        <w:rPr>
          <w:b/>
          <w:u w:val="single"/>
          <w:lang w:val="en-GB"/>
        </w:rPr>
      </w:pPr>
      <w:r w:rsidRPr="008B4940">
        <w:rPr>
          <w:b/>
          <w:u w:val="single"/>
          <w:lang w:val="en-GB"/>
        </w:rPr>
        <w:t>Identification of quantitative evidence</w:t>
      </w:r>
    </w:p>
    <w:tbl>
      <w:tblPr>
        <w:tblStyle w:val="Tabelraster"/>
        <w:tblW w:w="0" w:type="auto"/>
        <w:tblLook w:val="04A0" w:firstRow="1" w:lastRow="0" w:firstColumn="1" w:lastColumn="0" w:noHBand="0" w:noVBand="1"/>
      </w:tblPr>
      <w:tblGrid>
        <w:gridCol w:w="1980"/>
        <w:gridCol w:w="7082"/>
      </w:tblGrid>
      <w:tr w:rsidR="001F28E7" w:rsidRPr="00980FBB" w14:paraId="677DA335" w14:textId="77777777" w:rsidTr="001F28E7">
        <w:tc>
          <w:tcPr>
            <w:tcW w:w="1980" w:type="dxa"/>
          </w:tcPr>
          <w:p w14:paraId="123755DA"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Patient</w:t>
            </w:r>
          </w:p>
          <w:p w14:paraId="6FE544FD"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population</w:t>
            </w:r>
          </w:p>
        </w:tc>
        <w:tc>
          <w:tcPr>
            <w:tcW w:w="7082" w:type="dxa"/>
          </w:tcPr>
          <w:p w14:paraId="499491F9" w14:textId="77777777" w:rsidR="001F28E7" w:rsidRPr="008B4940" w:rsidRDefault="001F28E7" w:rsidP="001F28E7">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Children with a life threatening or life limiting disease aged 0 to 18 years old.</w:t>
            </w:r>
          </w:p>
          <w:p w14:paraId="63B0E53B" w14:textId="77777777" w:rsidR="001F28E7" w:rsidRPr="008B4940" w:rsidRDefault="001F28E7" w:rsidP="001F28E7">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Patient population consisting of more than 10 patients.</w:t>
            </w:r>
          </w:p>
          <w:p w14:paraId="1456F83B" w14:textId="77777777" w:rsidR="001F28E7" w:rsidRPr="008B4940" w:rsidRDefault="001F28E7" w:rsidP="001F28E7">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75% of the patient population consists of children aged 0 to 18 years old.</w:t>
            </w:r>
          </w:p>
        </w:tc>
      </w:tr>
      <w:tr w:rsidR="001F28E7" w:rsidRPr="008B4940" w14:paraId="634274A4" w14:textId="77777777" w:rsidTr="001F28E7">
        <w:tc>
          <w:tcPr>
            <w:tcW w:w="1980" w:type="dxa"/>
          </w:tcPr>
          <w:p w14:paraId="59EB15CC"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Intervention</w:t>
            </w:r>
          </w:p>
        </w:tc>
        <w:tc>
          <w:tcPr>
            <w:tcW w:w="7082" w:type="dxa"/>
          </w:tcPr>
          <w:p w14:paraId="2AB02261"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All palliative interventions on:</w:t>
            </w:r>
          </w:p>
          <w:p w14:paraId="57E555C2" w14:textId="6C40B895" w:rsidR="00BB6EA7" w:rsidRPr="008B4940" w:rsidRDefault="008B4940" w:rsidP="001F28E7">
            <w:pPr>
              <w:pStyle w:val="Lijstalinea"/>
              <w:numPr>
                <w:ilvl w:val="0"/>
                <w:numId w:val="11"/>
              </w:numPr>
              <w:rPr>
                <w:rFonts w:asciiTheme="minorHAnsi" w:hAnsiTheme="minorHAnsi" w:cs="Arial"/>
                <w:sz w:val="22"/>
                <w:szCs w:val="22"/>
                <w:lang w:val="en-GB"/>
              </w:rPr>
            </w:pPr>
            <w:r w:rsidRPr="005C7410">
              <w:rPr>
                <w:rFonts w:asciiTheme="minorHAnsi" w:hAnsiTheme="minorHAnsi" w:cs="Arial"/>
                <w:sz w:val="22"/>
                <w:szCs w:val="22"/>
                <w:lang w:val="en-US"/>
              </w:rPr>
              <w:t>T</w:t>
            </w:r>
            <w:r w:rsidR="00BB6EA7" w:rsidRPr="008B4940">
              <w:rPr>
                <w:rFonts w:asciiTheme="minorHAnsi" w:hAnsiTheme="minorHAnsi" w:cs="Arial"/>
                <w:sz w:val="22"/>
                <w:szCs w:val="22"/>
                <w:lang w:val="en-GB"/>
              </w:rPr>
              <w:t xml:space="preserve">reatment of anxiety and depression, delirium, dyspnoea, haematological symptoms, coughing, skin complaints, nausea and vomiting, pain, neurological symptoms and fatigue </w:t>
            </w:r>
          </w:p>
          <w:p w14:paraId="6E956B65" w14:textId="427FFC87" w:rsidR="001F28E7" w:rsidRPr="008B4940" w:rsidRDefault="008B4940" w:rsidP="001F28E7">
            <w:pPr>
              <w:pStyle w:val="Lijstalinea"/>
              <w:numPr>
                <w:ilvl w:val="0"/>
                <w:numId w:val="11"/>
              </w:numPr>
              <w:rPr>
                <w:rFonts w:asciiTheme="minorHAnsi" w:hAnsiTheme="minorHAnsi" w:cs="Arial"/>
                <w:sz w:val="22"/>
                <w:szCs w:val="22"/>
                <w:lang w:val="en-GB"/>
              </w:rPr>
            </w:pPr>
            <w:r w:rsidRPr="005C7410">
              <w:rPr>
                <w:rFonts w:asciiTheme="minorHAnsi" w:hAnsiTheme="minorHAnsi" w:cs="Arial"/>
                <w:sz w:val="22"/>
                <w:szCs w:val="22"/>
                <w:lang w:val="en-US"/>
              </w:rPr>
              <w:t>T</w:t>
            </w:r>
            <w:r w:rsidR="001F28E7" w:rsidRPr="008B4940">
              <w:rPr>
                <w:rFonts w:asciiTheme="minorHAnsi" w:hAnsiTheme="minorHAnsi" w:cs="Arial"/>
                <w:sz w:val="22"/>
                <w:szCs w:val="22"/>
                <w:lang w:val="en-GB"/>
              </w:rPr>
              <w:t>reatment of refractory symptoms</w:t>
            </w:r>
            <w:r w:rsidR="001B02D8" w:rsidRPr="008B4940">
              <w:rPr>
                <w:rFonts w:asciiTheme="minorHAnsi" w:hAnsiTheme="minorHAnsi" w:cs="Arial"/>
                <w:sz w:val="22"/>
                <w:szCs w:val="22"/>
                <w:lang w:val="en-GB"/>
              </w:rPr>
              <w:t xml:space="preserve"> (</w:t>
            </w:r>
            <w:r w:rsidR="001F28E7" w:rsidRPr="008B4940">
              <w:rPr>
                <w:rFonts w:asciiTheme="minorHAnsi" w:hAnsiTheme="minorHAnsi" w:cs="Arial"/>
                <w:sz w:val="22"/>
                <w:szCs w:val="22"/>
                <w:lang w:val="en-GB"/>
              </w:rPr>
              <w:t>palliative sedation and</w:t>
            </w:r>
            <w:r w:rsidR="0089114D" w:rsidRPr="008B4940">
              <w:rPr>
                <w:rFonts w:asciiTheme="minorHAnsi" w:hAnsiTheme="minorHAnsi" w:cs="Arial"/>
                <w:sz w:val="22"/>
                <w:szCs w:val="22"/>
                <w:lang w:val="en-GB"/>
              </w:rPr>
              <w:t xml:space="preserve"> forgoing</w:t>
            </w:r>
            <w:r w:rsidR="001F28E7" w:rsidRPr="008B4940">
              <w:rPr>
                <w:rFonts w:asciiTheme="minorHAnsi" w:hAnsiTheme="minorHAnsi" w:cs="Arial"/>
                <w:sz w:val="22"/>
                <w:szCs w:val="22"/>
                <w:lang w:val="en-GB"/>
              </w:rPr>
              <w:t xml:space="preserve"> hydration &amp; nutrition</w:t>
            </w:r>
            <w:r w:rsidR="001B02D8" w:rsidRPr="008B4940">
              <w:rPr>
                <w:rFonts w:asciiTheme="minorHAnsi" w:hAnsiTheme="minorHAnsi" w:cs="Arial"/>
                <w:sz w:val="22"/>
                <w:szCs w:val="22"/>
                <w:lang w:val="en-GB"/>
              </w:rPr>
              <w:t>)</w:t>
            </w:r>
          </w:p>
          <w:p w14:paraId="22F50FBD" w14:textId="163DF514" w:rsidR="001B02D8" w:rsidRPr="008B4940" w:rsidRDefault="008B4940" w:rsidP="001B02D8">
            <w:pPr>
              <w:pStyle w:val="Lijstalinea"/>
              <w:numPr>
                <w:ilvl w:val="0"/>
                <w:numId w:val="11"/>
              </w:numPr>
              <w:rPr>
                <w:rFonts w:asciiTheme="minorHAnsi" w:hAnsiTheme="minorHAnsi" w:cs="Arial"/>
                <w:sz w:val="22"/>
                <w:szCs w:val="22"/>
                <w:lang w:val="en-GB"/>
              </w:rPr>
            </w:pPr>
            <w:r w:rsidRPr="005C7410">
              <w:rPr>
                <w:rFonts w:asciiTheme="minorHAnsi" w:hAnsiTheme="minorHAnsi" w:cs="Arial"/>
                <w:sz w:val="22"/>
                <w:szCs w:val="22"/>
                <w:lang w:val="en-US"/>
              </w:rPr>
              <w:t>A</w:t>
            </w:r>
            <w:r w:rsidR="001B02D8" w:rsidRPr="008B4940">
              <w:rPr>
                <w:rFonts w:asciiTheme="minorHAnsi" w:hAnsiTheme="minorHAnsi" w:cs="Arial"/>
                <w:sz w:val="22"/>
                <w:szCs w:val="22"/>
                <w:lang w:val="en-GB"/>
              </w:rPr>
              <w:t>dvance Care Planning and shared decision making.</w:t>
            </w:r>
          </w:p>
          <w:p w14:paraId="7D6E4CD4" w14:textId="461117B3" w:rsidR="001B02D8" w:rsidRPr="008B4940" w:rsidRDefault="008B4940" w:rsidP="001F28E7">
            <w:pPr>
              <w:pStyle w:val="Lijstalinea"/>
              <w:numPr>
                <w:ilvl w:val="0"/>
                <w:numId w:val="11"/>
              </w:numPr>
              <w:rPr>
                <w:rFonts w:asciiTheme="minorHAnsi" w:hAnsiTheme="minorHAnsi" w:cs="Arial"/>
                <w:sz w:val="22"/>
                <w:szCs w:val="22"/>
                <w:lang w:val="en-GB"/>
              </w:rPr>
            </w:pPr>
            <w:r>
              <w:rPr>
                <w:rFonts w:asciiTheme="minorHAnsi" w:hAnsiTheme="minorHAnsi" w:cs="Arial"/>
                <w:sz w:val="22"/>
                <w:szCs w:val="22"/>
              </w:rPr>
              <w:t>O</w:t>
            </w:r>
            <w:r w:rsidR="001B02D8" w:rsidRPr="008B4940">
              <w:rPr>
                <w:rFonts w:asciiTheme="minorHAnsi" w:hAnsiTheme="minorHAnsi" w:cs="Arial"/>
                <w:sz w:val="22"/>
                <w:szCs w:val="22"/>
                <w:lang w:val="en-GB"/>
              </w:rPr>
              <w:t>rganisation of care.</w:t>
            </w:r>
          </w:p>
          <w:p w14:paraId="7545EE56" w14:textId="28CD2712" w:rsidR="001F28E7" w:rsidRPr="008B4940" w:rsidRDefault="008B4940" w:rsidP="001F28E7">
            <w:pPr>
              <w:pStyle w:val="Lijstalinea"/>
              <w:numPr>
                <w:ilvl w:val="0"/>
                <w:numId w:val="11"/>
              </w:numPr>
              <w:rPr>
                <w:rFonts w:asciiTheme="minorHAnsi" w:hAnsiTheme="minorHAnsi" w:cs="Arial"/>
                <w:sz w:val="22"/>
                <w:szCs w:val="22"/>
                <w:lang w:val="en-GB"/>
              </w:rPr>
            </w:pPr>
            <w:r w:rsidRPr="005C7410">
              <w:rPr>
                <w:rFonts w:asciiTheme="minorHAnsi" w:hAnsiTheme="minorHAnsi" w:cs="Arial"/>
                <w:sz w:val="22"/>
                <w:szCs w:val="22"/>
                <w:lang w:val="en-US"/>
              </w:rPr>
              <w:t>P</w:t>
            </w:r>
            <w:r w:rsidR="001F28E7" w:rsidRPr="008B4940">
              <w:rPr>
                <w:rFonts w:asciiTheme="minorHAnsi" w:hAnsiTheme="minorHAnsi" w:cs="Arial"/>
                <w:sz w:val="22"/>
                <w:szCs w:val="22"/>
                <w:lang w:val="en-GB"/>
              </w:rPr>
              <w:t>sychosocial care: psychological interventions, social and practical support, cultural, spiritual and religious support.</w:t>
            </w:r>
          </w:p>
          <w:p w14:paraId="1D871BCE" w14:textId="51B36C19" w:rsidR="001F28E7" w:rsidRPr="008B4940" w:rsidRDefault="008B4940" w:rsidP="008B4940">
            <w:pPr>
              <w:pStyle w:val="Lijstalinea"/>
              <w:numPr>
                <w:ilvl w:val="0"/>
                <w:numId w:val="11"/>
              </w:numPr>
              <w:rPr>
                <w:rFonts w:asciiTheme="minorHAnsi" w:hAnsiTheme="minorHAnsi" w:cs="Arial"/>
                <w:sz w:val="22"/>
                <w:szCs w:val="22"/>
                <w:lang w:val="en-GB"/>
              </w:rPr>
            </w:pPr>
            <w:r>
              <w:rPr>
                <w:rFonts w:asciiTheme="minorHAnsi" w:hAnsiTheme="minorHAnsi" w:cs="Arial"/>
                <w:sz w:val="22"/>
                <w:szCs w:val="22"/>
              </w:rPr>
              <w:t>L</w:t>
            </w:r>
            <w:r w:rsidRPr="008B4940">
              <w:rPr>
                <w:rFonts w:asciiTheme="minorHAnsi" w:hAnsiTheme="minorHAnsi" w:cs="Arial"/>
                <w:sz w:val="22"/>
                <w:szCs w:val="22"/>
                <w:lang w:val="en-GB"/>
              </w:rPr>
              <w:t>oss and b</w:t>
            </w:r>
            <w:r w:rsidR="001F28E7" w:rsidRPr="008B4940">
              <w:rPr>
                <w:rFonts w:asciiTheme="minorHAnsi" w:hAnsiTheme="minorHAnsi" w:cs="Arial"/>
                <w:sz w:val="22"/>
                <w:szCs w:val="22"/>
                <w:lang w:val="en-GB"/>
              </w:rPr>
              <w:t>ereavement</w:t>
            </w:r>
          </w:p>
        </w:tc>
      </w:tr>
      <w:tr w:rsidR="001F28E7" w:rsidRPr="00980FBB" w14:paraId="5EC5FE36" w14:textId="77777777" w:rsidTr="001F28E7">
        <w:tc>
          <w:tcPr>
            <w:tcW w:w="1980" w:type="dxa"/>
          </w:tcPr>
          <w:p w14:paraId="0781AA5F"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Study design</w:t>
            </w:r>
          </w:p>
        </w:tc>
        <w:tc>
          <w:tcPr>
            <w:tcW w:w="7082" w:type="dxa"/>
          </w:tcPr>
          <w:p w14:paraId="1471BC7B" w14:textId="77777777" w:rsidR="001F28E7" w:rsidRPr="008B4940" w:rsidRDefault="001F28E7" w:rsidP="001F28E7">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Randomized Controlled Trials (RCTs) or Controlled Clinical Trials (CCTs).</w:t>
            </w:r>
          </w:p>
          <w:p w14:paraId="6A587679" w14:textId="77777777" w:rsidR="001F28E7" w:rsidRPr="008B4940" w:rsidRDefault="001F28E7" w:rsidP="001F28E7">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Systematic reviews (of RCTs and/or CCTs).</w:t>
            </w:r>
          </w:p>
        </w:tc>
      </w:tr>
      <w:tr w:rsidR="001F28E7" w:rsidRPr="008B4940" w14:paraId="1B89D54A" w14:textId="77777777" w:rsidTr="001F28E7">
        <w:trPr>
          <w:trHeight w:val="70"/>
        </w:trPr>
        <w:tc>
          <w:tcPr>
            <w:tcW w:w="1980" w:type="dxa"/>
          </w:tcPr>
          <w:p w14:paraId="6CB639ED"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Study characteristics</w:t>
            </w:r>
          </w:p>
        </w:tc>
        <w:tc>
          <w:tcPr>
            <w:tcW w:w="7082" w:type="dxa"/>
          </w:tcPr>
          <w:p w14:paraId="25D930E9" w14:textId="77777777" w:rsidR="001F28E7" w:rsidRPr="008B4940" w:rsidRDefault="001F28E7" w:rsidP="001F28E7">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t>English or Dutch language.</w:t>
            </w:r>
          </w:p>
          <w:p w14:paraId="18361F35" w14:textId="77777777" w:rsidR="001F28E7" w:rsidRPr="008B4940" w:rsidRDefault="001F28E7" w:rsidP="001F28E7">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t>Minimum of two authors.</w:t>
            </w:r>
          </w:p>
          <w:p w14:paraId="6F57EF72" w14:textId="77777777" w:rsidR="001F28E7" w:rsidRPr="008B4940" w:rsidRDefault="001F28E7" w:rsidP="001F28E7">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t>Abstract is available.</w:t>
            </w:r>
          </w:p>
        </w:tc>
      </w:tr>
    </w:tbl>
    <w:p w14:paraId="11C82884" w14:textId="77777777" w:rsidR="001F28E7" w:rsidRPr="008B4940" w:rsidRDefault="001F28E7" w:rsidP="001F28E7">
      <w:pPr>
        <w:rPr>
          <w:b/>
          <w:u w:val="single"/>
          <w:lang w:val="en-GB"/>
        </w:rPr>
      </w:pPr>
    </w:p>
    <w:p w14:paraId="46C6FF02" w14:textId="77777777" w:rsidR="001F28E7" w:rsidRPr="008B4940" w:rsidRDefault="001F28E7" w:rsidP="001F28E7">
      <w:pPr>
        <w:rPr>
          <w:b/>
          <w:u w:val="single"/>
          <w:lang w:val="en-GB"/>
        </w:rPr>
      </w:pPr>
    </w:p>
    <w:p w14:paraId="5B31CC43" w14:textId="7379DE1A" w:rsidR="001F28E7" w:rsidRPr="008B4940" w:rsidRDefault="000A2A88" w:rsidP="001F28E7">
      <w:pPr>
        <w:spacing w:line="259" w:lineRule="auto"/>
        <w:rPr>
          <w:b/>
          <w:u w:val="single"/>
          <w:lang w:val="en-GB"/>
        </w:rPr>
      </w:pPr>
      <w:r w:rsidRPr="008B4940">
        <w:rPr>
          <w:b/>
          <w:u w:val="single"/>
          <w:lang w:val="en-GB"/>
        </w:rPr>
        <w:t>Identification of qualitative evidence</w:t>
      </w:r>
    </w:p>
    <w:tbl>
      <w:tblPr>
        <w:tblStyle w:val="Tabelraster"/>
        <w:tblW w:w="0" w:type="auto"/>
        <w:tblLook w:val="04A0" w:firstRow="1" w:lastRow="0" w:firstColumn="1" w:lastColumn="0" w:noHBand="0" w:noVBand="1"/>
      </w:tblPr>
      <w:tblGrid>
        <w:gridCol w:w="1980"/>
        <w:gridCol w:w="7082"/>
      </w:tblGrid>
      <w:tr w:rsidR="00C656E3" w:rsidRPr="00980FBB" w14:paraId="1AB58CF8" w14:textId="77777777" w:rsidTr="004E28A3">
        <w:tc>
          <w:tcPr>
            <w:tcW w:w="1980" w:type="dxa"/>
          </w:tcPr>
          <w:p w14:paraId="6BD1C0C8" w14:textId="77777777" w:rsidR="00C656E3" w:rsidRPr="008B4940" w:rsidRDefault="00C656E3" w:rsidP="00133223">
            <w:pPr>
              <w:rPr>
                <w:rFonts w:asciiTheme="minorHAnsi" w:hAnsiTheme="minorHAnsi" w:cs="Arial"/>
                <w:sz w:val="22"/>
                <w:szCs w:val="22"/>
                <w:lang w:val="en-GB"/>
              </w:rPr>
            </w:pPr>
            <w:r w:rsidRPr="008B4940">
              <w:rPr>
                <w:rFonts w:asciiTheme="minorHAnsi" w:hAnsiTheme="minorHAnsi" w:cs="Arial"/>
                <w:sz w:val="22"/>
                <w:szCs w:val="22"/>
                <w:lang w:val="en-GB"/>
              </w:rPr>
              <w:t>Patient population</w:t>
            </w:r>
          </w:p>
        </w:tc>
        <w:tc>
          <w:tcPr>
            <w:tcW w:w="7082" w:type="dxa"/>
          </w:tcPr>
          <w:p w14:paraId="68DDBABB" w14:textId="77777777" w:rsidR="00C656E3" w:rsidRPr="008B4940" w:rsidRDefault="00C656E3" w:rsidP="00133223">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Children with a life threatening or life limiting disease aged 0 to 18 years old.</w:t>
            </w:r>
          </w:p>
          <w:p w14:paraId="1D517E5D" w14:textId="77777777" w:rsidR="00C656E3" w:rsidRPr="008B4940" w:rsidRDefault="00C656E3" w:rsidP="00133223">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Parents, carers and family members (brothers and sisters) of children with a life threatening or life limiting disease aged 0 to 18 years old.</w:t>
            </w:r>
          </w:p>
          <w:p w14:paraId="5A6974E0" w14:textId="77777777" w:rsidR="00C656E3" w:rsidRPr="008B4940" w:rsidRDefault="00C656E3" w:rsidP="00133223">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Health care professionals of children with a life threatening or life limiting disease aged 0 to 18 years old.</w:t>
            </w:r>
          </w:p>
        </w:tc>
      </w:tr>
      <w:tr w:rsidR="00C656E3" w:rsidRPr="008B4940" w14:paraId="5EB41E87" w14:textId="77777777" w:rsidTr="004E28A3">
        <w:tc>
          <w:tcPr>
            <w:tcW w:w="1980" w:type="dxa"/>
          </w:tcPr>
          <w:p w14:paraId="41EDC688" w14:textId="77777777" w:rsidR="00C656E3" w:rsidRPr="008B4940" w:rsidRDefault="00C656E3" w:rsidP="00133223">
            <w:pPr>
              <w:rPr>
                <w:rFonts w:asciiTheme="minorHAnsi" w:hAnsiTheme="minorHAnsi" w:cs="Arial"/>
                <w:sz w:val="22"/>
                <w:szCs w:val="22"/>
                <w:lang w:val="en-GB"/>
              </w:rPr>
            </w:pPr>
            <w:r w:rsidRPr="008B4940">
              <w:rPr>
                <w:rFonts w:asciiTheme="minorHAnsi" w:hAnsiTheme="minorHAnsi" w:cs="Arial"/>
                <w:sz w:val="22"/>
                <w:szCs w:val="22"/>
                <w:lang w:val="en-GB"/>
              </w:rPr>
              <w:t>Subject</w:t>
            </w:r>
          </w:p>
        </w:tc>
        <w:tc>
          <w:tcPr>
            <w:tcW w:w="7082" w:type="dxa"/>
          </w:tcPr>
          <w:p w14:paraId="59E63156" w14:textId="5765E68F" w:rsidR="00C656E3" w:rsidRPr="008B4940" w:rsidRDefault="00C656E3" w:rsidP="00133223">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 xml:space="preserve">Advance </w:t>
            </w:r>
            <w:r w:rsidR="008B4940" w:rsidRPr="008B4940">
              <w:rPr>
                <w:rFonts w:asciiTheme="minorHAnsi" w:hAnsiTheme="minorHAnsi" w:cs="Arial"/>
                <w:sz w:val="22"/>
                <w:szCs w:val="22"/>
                <w:lang w:val="en-GB"/>
              </w:rPr>
              <w:t>c</w:t>
            </w:r>
            <w:r w:rsidRPr="008B4940">
              <w:rPr>
                <w:rFonts w:asciiTheme="minorHAnsi" w:hAnsiTheme="minorHAnsi" w:cs="Arial"/>
                <w:sz w:val="22"/>
                <w:szCs w:val="22"/>
                <w:lang w:val="en-GB"/>
              </w:rPr>
              <w:t xml:space="preserve">are </w:t>
            </w:r>
            <w:r w:rsidR="008B4940" w:rsidRPr="008B4940">
              <w:rPr>
                <w:rFonts w:asciiTheme="minorHAnsi" w:hAnsiTheme="minorHAnsi" w:cs="Arial"/>
                <w:sz w:val="22"/>
                <w:szCs w:val="22"/>
                <w:lang w:val="en-GB"/>
              </w:rPr>
              <w:t>p</w:t>
            </w:r>
            <w:r w:rsidRPr="008B4940">
              <w:rPr>
                <w:rFonts w:asciiTheme="minorHAnsi" w:hAnsiTheme="minorHAnsi" w:cs="Arial"/>
                <w:sz w:val="22"/>
                <w:szCs w:val="22"/>
                <w:lang w:val="en-GB"/>
              </w:rPr>
              <w:t>lanning.</w:t>
            </w:r>
          </w:p>
          <w:p w14:paraId="6EFF9997" w14:textId="05E20D5E" w:rsidR="00C656E3" w:rsidRPr="008B4940" w:rsidRDefault="00C656E3" w:rsidP="00133223">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 xml:space="preserve">Shared </w:t>
            </w:r>
            <w:r w:rsidR="004C64D5">
              <w:rPr>
                <w:rFonts w:asciiTheme="minorHAnsi" w:hAnsiTheme="minorHAnsi" w:cs="Arial"/>
                <w:sz w:val="22"/>
                <w:szCs w:val="22"/>
              </w:rPr>
              <w:t>de</w:t>
            </w:r>
            <w:r w:rsidRPr="008B4940">
              <w:rPr>
                <w:rFonts w:asciiTheme="minorHAnsi" w:hAnsiTheme="minorHAnsi" w:cs="Arial"/>
                <w:sz w:val="22"/>
                <w:szCs w:val="22"/>
                <w:lang w:val="en-GB"/>
              </w:rPr>
              <w:t>cision</w:t>
            </w:r>
            <w:r w:rsidR="008B4940">
              <w:rPr>
                <w:rFonts w:asciiTheme="minorHAnsi" w:hAnsiTheme="minorHAnsi" w:cs="Arial"/>
                <w:sz w:val="22"/>
                <w:szCs w:val="22"/>
              </w:rPr>
              <w:t>-m</w:t>
            </w:r>
            <w:r w:rsidRPr="008B4940">
              <w:rPr>
                <w:rFonts w:asciiTheme="minorHAnsi" w:hAnsiTheme="minorHAnsi" w:cs="Arial"/>
                <w:sz w:val="22"/>
                <w:szCs w:val="22"/>
                <w:lang w:val="en-GB"/>
              </w:rPr>
              <w:t>aking.</w:t>
            </w:r>
          </w:p>
        </w:tc>
      </w:tr>
      <w:tr w:rsidR="00C656E3" w:rsidRPr="008B4940" w14:paraId="1EF70C1E" w14:textId="77777777" w:rsidTr="004E28A3">
        <w:trPr>
          <w:trHeight w:val="70"/>
        </w:trPr>
        <w:tc>
          <w:tcPr>
            <w:tcW w:w="1980" w:type="dxa"/>
          </w:tcPr>
          <w:p w14:paraId="3F0417CE" w14:textId="77777777" w:rsidR="00C656E3" w:rsidRPr="008B4940" w:rsidRDefault="00C656E3" w:rsidP="00133223">
            <w:pPr>
              <w:rPr>
                <w:rFonts w:asciiTheme="minorHAnsi" w:hAnsiTheme="minorHAnsi" w:cs="Arial"/>
                <w:sz w:val="22"/>
                <w:szCs w:val="22"/>
                <w:lang w:val="en-GB"/>
              </w:rPr>
            </w:pPr>
            <w:r w:rsidRPr="008B4940">
              <w:rPr>
                <w:rFonts w:asciiTheme="minorHAnsi" w:hAnsiTheme="minorHAnsi" w:cs="Arial"/>
                <w:sz w:val="22"/>
                <w:szCs w:val="22"/>
                <w:lang w:val="en-GB"/>
              </w:rPr>
              <w:t>Outcome measure</w:t>
            </w:r>
          </w:p>
        </w:tc>
        <w:tc>
          <w:tcPr>
            <w:tcW w:w="7082" w:type="dxa"/>
          </w:tcPr>
          <w:p w14:paraId="1B120FDB" w14:textId="77777777" w:rsidR="00C656E3" w:rsidRPr="008B4940" w:rsidRDefault="00C656E3" w:rsidP="00133223">
            <w:pPr>
              <w:pStyle w:val="Lijstalinea"/>
              <w:numPr>
                <w:ilvl w:val="0"/>
                <w:numId w:val="14"/>
              </w:numPr>
              <w:spacing w:line="259" w:lineRule="auto"/>
              <w:rPr>
                <w:rFonts w:asciiTheme="minorHAnsi" w:hAnsiTheme="minorHAnsi" w:cs="Arial"/>
                <w:sz w:val="22"/>
                <w:szCs w:val="22"/>
                <w:lang w:val="en-GB"/>
              </w:rPr>
            </w:pPr>
            <w:r w:rsidRPr="008B4940">
              <w:rPr>
                <w:rFonts w:asciiTheme="minorHAnsi" w:hAnsiTheme="minorHAnsi" w:cs="Arial"/>
                <w:sz w:val="22"/>
                <w:szCs w:val="22"/>
                <w:lang w:val="en-GB"/>
              </w:rPr>
              <w:t>Barriers and facilitators.</w:t>
            </w:r>
          </w:p>
        </w:tc>
      </w:tr>
      <w:tr w:rsidR="00C656E3" w:rsidRPr="00980FBB" w14:paraId="10523C44" w14:textId="77777777" w:rsidTr="004E28A3">
        <w:tc>
          <w:tcPr>
            <w:tcW w:w="1980" w:type="dxa"/>
          </w:tcPr>
          <w:p w14:paraId="0698A049" w14:textId="77777777" w:rsidR="00C656E3" w:rsidRPr="008B4940" w:rsidRDefault="00C656E3" w:rsidP="00133223">
            <w:pPr>
              <w:rPr>
                <w:rFonts w:asciiTheme="minorHAnsi" w:hAnsiTheme="minorHAnsi" w:cs="Arial"/>
                <w:sz w:val="22"/>
                <w:szCs w:val="22"/>
                <w:lang w:val="en-GB"/>
              </w:rPr>
            </w:pPr>
            <w:r w:rsidRPr="008B4940">
              <w:rPr>
                <w:rFonts w:asciiTheme="minorHAnsi" w:hAnsiTheme="minorHAnsi" w:cs="Arial"/>
                <w:sz w:val="22"/>
                <w:szCs w:val="22"/>
                <w:lang w:val="en-GB"/>
              </w:rPr>
              <w:t>Study design</w:t>
            </w:r>
          </w:p>
        </w:tc>
        <w:tc>
          <w:tcPr>
            <w:tcW w:w="7082" w:type="dxa"/>
          </w:tcPr>
          <w:p w14:paraId="2849CBA4" w14:textId="77777777" w:rsidR="00C656E3" w:rsidRPr="008B4940" w:rsidRDefault="00C656E3" w:rsidP="00133223">
            <w:pPr>
              <w:pStyle w:val="Lijstalinea"/>
              <w:numPr>
                <w:ilvl w:val="0"/>
                <w:numId w:val="11"/>
              </w:numPr>
              <w:spacing w:line="259" w:lineRule="auto"/>
              <w:rPr>
                <w:rFonts w:asciiTheme="minorHAnsi" w:hAnsiTheme="minorHAnsi" w:cs="Arial"/>
                <w:sz w:val="22"/>
                <w:szCs w:val="22"/>
                <w:lang w:val="en-GB"/>
              </w:rPr>
            </w:pPr>
            <w:r w:rsidRPr="008B4940">
              <w:rPr>
                <w:rFonts w:asciiTheme="minorHAnsi" w:hAnsiTheme="minorHAnsi" w:cs="Arial"/>
                <w:sz w:val="22"/>
                <w:szCs w:val="22"/>
                <w:lang w:val="en-GB"/>
              </w:rPr>
              <w:t xml:space="preserve">Qualitative studies (for example ethnographic studies, interviews, focus groups) </w:t>
            </w:r>
          </w:p>
          <w:p w14:paraId="3216121E" w14:textId="77777777" w:rsidR="00C656E3" w:rsidRPr="008B4940" w:rsidRDefault="00C656E3" w:rsidP="00133223">
            <w:pPr>
              <w:pStyle w:val="Lijstalinea"/>
              <w:numPr>
                <w:ilvl w:val="0"/>
                <w:numId w:val="11"/>
              </w:numPr>
              <w:spacing w:line="259" w:lineRule="auto"/>
              <w:rPr>
                <w:rFonts w:asciiTheme="minorHAnsi" w:hAnsiTheme="minorHAnsi" w:cs="Arial"/>
                <w:sz w:val="22"/>
                <w:szCs w:val="22"/>
                <w:lang w:val="en-GB"/>
              </w:rPr>
            </w:pPr>
            <w:r w:rsidRPr="008B4940">
              <w:rPr>
                <w:rFonts w:asciiTheme="minorHAnsi" w:hAnsiTheme="minorHAnsi" w:cs="Arial"/>
                <w:sz w:val="22"/>
                <w:szCs w:val="22"/>
                <w:lang w:val="en-GB"/>
              </w:rPr>
              <w:t>Mixed-methods observational studies where qualitative data were reported (for example survey studies)</w:t>
            </w:r>
          </w:p>
          <w:p w14:paraId="13C1E3F0" w14:textId="77777777" w:rsidR="00C656E3" w:rsidRPr="008B4940" w:rsidRDefault="00C656E3" w:rsidP="00133223">
            <w:pPr>
              <w:pStyle w:val="Lijstalinea"/>
              <w:numPr>
                <w:ilvl w:val="0"/>
                <w:numId w:val="11"/>
              </w:numPr>
              <w:spacing w:line="259" w:lineRule="auto"/>
              <w:rPr>
                <w:rFonts w:asciiTheme="minorHAnsi" w:hAnsiTheme="minorHAnsi" w:cs="Arial"/>
                <w:sz w:val="22"/>
                <w:szCs w:val="22"/>
                <w:lang w:val="en-GB"/>
              </w:rPr>
            </w:pPr>
            <w:r w:rsidRPr="008B4940">
              <w:rPr>
                <w:rFonts w:asciiTheme="minorHAnsi" w:hAnsiTheme="minorHAnsi" w:cs="Arial"/>
                <w:sz w:val="22"/>
                <w:szCs w:val="22"/>
                <w:lang w:val="en-GB"/>
              </w:rPr>
              <w:t xml:space="preserve">Systematic reviews of qualitative and mixed-methods observational studies.  </w:t>
            </w:r>
          </w:p>
        </w:tc>
      </w:tr>
      <w:tr w:rsidR="00C656E3" w:rsidRPr="008B4940" w14:paraId="3B78BF2D" w14:textId="77777777" w:rsidTr="004E28A3">
        <w:trPr>
          <w:trHeight w:val="70"/>
        </w:trPr>
        <w:tc>
          <w:tcPr>
            <w:tcW w:w="1980" w:type="dxa"/>
          </w:tcPr>
          <w:p w14:paraId="3DDEBA85" w14:textId="77777777" w:rsidR="00C656E3" w:rsidRPr="008B4940" w:rsidRDefault="00C656E3" w:rsidP="00133223">
            <w:pPr>
              <w:rPr>
                <w:rFonts w:asciiTheme="minorHAnsi" w:hAnsiTheme="minorHAnsi" w:cs="Arial"/>
                <w:sz w:val="22"/>
                <w:szCs w:val="22"/>
                <w:lang w:val="en-GB"/>
              </w:rPr>
            </w:pPr>
            <w:r w:rsidRPr="008B4940">
              <w:rPr>
                <w:rFonts w:asciiTheme="minorHAnsi" w:hAnsiTheme="minorHAnsi" w:cs="Arial"/>
                <w:sz w:val="22"/>
                <w:szCs w:val="22"/>
                <w:lang w:val="en-GB"/>
              </w:rPr>
              <w:t>Study characteristics</w:t>
            </w:r>
          </w:p>
        </w:tc>
        <w:tc>
          <w:tcPr>
            <w:tcW w:w="7082" w:type="dxa"/>
          </w:tcPr>
          <w:p w14:paraId="24A6548A" w14:textId="77777777" w:rsidR="00C656E3" w:rsidRPr="008B4940" w:rsidRDefault="00C656E3" w:rsidP="00133223">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t>English or Dutch.</w:t>
            </w:r>
          </w:p>
          <w:p w14:paraId="1C05EBE8" w14:textId="77777777" w:rsidR="00C656E3" w:rsidRPr="008B4940" w:rsidRDefault="00C656E3" w:rsidP="00133223">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t>Minimum of two authors.</w:t>
            </w:r>
          </w:p>
          <w:p w14:paraId="2A37D87B" w14:textId="77777777" w:rsidR="00C656E3" w:rsidRPr="008B4940" w:rsidRDefault="00C656E3" w:rsidP="00133223">
            <w:pPr>
              <w:pStyle w:val="Lijstalinea"/>
              <w:numPr>
                <w:ilvl w:val="0"/>
                <w:numId w:val="13"/>
              </w:numPr>
              <w:rPr>
                <w:rFonts w:asciiTheme="minorHAnsi" w:hAnsiTheme="minorHAnsi" w:cs="Arial"/>
                <w:sz w:val="22"/>
                <w:szCs w:val="22"/>
                <w:lang w:val="en-GB"/>
              </w:rPr>
            </w:pPr>
            <w:r w:rsidRPr="008B4940">
              <w:rPr>
                <w:rFonts w:asciiTheme="minorHAnsi" w:hAnsiTheme="minorHAnsi" w:cs="Arial"/>
                <w:sz w:val="22"/>
                <w:szCs w:val="22"/>
                <w:lang w:val="en-GB"/>
              </w:rPr>
              <w:lastRenderedPageBreak/>
              <w:t>Abstract is available.</w:t>
            </w:r>
          </w:p>
        </w:tc>
      </w:tr>
    </w:tbl>
    <w:p w14:paraId="224AE8AE" w14:textId="77777777" w:rsidR="001F28E7" w:rsidRPr="008B4940" w:rsidRDefault="001F28E7" w:rsidP="00133223">
      <w:pPr>
        <w:rPr>
          <w:lang w:val="en-GB"/>
        </w:rPr>
      </w:pPr>
    </w:p>
    <w:p w14:paraId="02845B6D" w14:textId="2CEB3B4A" w:rsidR="006F2BED" w:rsidRPr="008B4940" w:rsidRDefault="000A2A88" w:rsidP="006F2BED">
      <w:pPr>
        <w:rPr>
          <w:b/>
          <w:u w:val="single"/>
          <w:lang w:val="en-GB"/>
        </w:rPr>
      </w:pPr>
      <w:r w:rsidRPr="008B4940">
        <w:rPr>
          <w:b/>
          <w:u w:val="single"/>
          <w:lang w:val="en-GB"/>
        </w:rPr>
        <w:t>Identification of additional literature: guidelines</w:t>
      </w:r>
    </w:p>
    <w:tbl>
      <w:tblPr>
        <w:tblStyle w:val="Tabelraster"/>
        <w:tblW w:w="0" w:type="auto"/>
        <w:tblLook w:val="04A0" w:firstRow="1" w:lastRow="0" w:firstColumn="1" w:lastColumn="0" w:noHBand="0" w:noVBand="1"/>
      </w:tblPr>
      <w:tblGrid>
        <w:gridCol w:w="1980"/>
        <w:gridCol w:w="7082"/>
      </w:tblGrid>
      <w:tr w:rsidR="001F28E7" w:rsidRPr="00980FBB" w14:paraId="3D33328D" w14:textId="77777777" w:rsidTr="001F28E7">
        <w:tc>
          <w:tcPr>
            <w:tcW w:w="1980" w:type="dxa"/>
          </w:tcPr>
          <w:p w14:paraId="11060A92" w14:textId="77777777" w:rsidR="001F28E7" w:rsidRPr="008B4940" w:rsidRDefault="001F28E7" w:rsidP="001F28E7">
            <w:pPr>
              <w:spacing w:line="240" w:lineRule="auto"/>
              <w:rPr>
                <w:rFonts w:asciiTheme="minorHAnsi" w:hAnsiTheme="minorHAnsi" w:cs="Arial"/>
                <w:sz w:val="22"/>
                <w:szCs w:val="22"/>
                <w:lang w:val="en-GB"/>
              </w:rPr>
            </w:pPr>
            <w:r w:rsidRPr="008B4940">
              <w:rPr>
                <w:rFonts w:asciiTheme="minorHAnsi" w:hAnsiTheme="minorHAnsi" w:cs="Arial"/>
                <w:sz w:val="22"/>
                <w:szCs w:val="22"/>
                <w:lang w:val="en-GB"/>
              </w:rPr>
              <w:t>Patient population and study design</w:t>
            </w:r>
          </w:p>
        </w:tc>
        <w:tc>
          <w:tcPr>
            <w:tcW w:w="7082" w:type="dxa"/>
          </w:tcPr>
          <w:p w14:paraId="2FD04175" w14:textId="77777777" w:rsidR="001F28E7" w:rsidRPr="008B4940" w:rsidRDefault="001F28E7" w:rsidP="001F28E7">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Guidelines on palliative care for children aged 0 to 18 years with a life threatening or life limiting disease.</w:t>
            </w:r>
          </w:p>
          <w:p w14:paraId="636BE4BE" w14:textId="77777777" w:rsidR="001F28E7" w:rsidRPr="008B4940" w:rsidRDefault="001F28E7" w:rsidP="001F28E7">
            <w:pPr>
              <w:pStyle w:val="Lijstalinea"/>
              <w:numPr>
                <w:ilvl w:val="0"/>
                <w:numId w:val="12"/>
              </w:numPr>
              <w:rPr>
                <w:rFonts w:asciiTheme="minorHAnsi" w:hAnsiTheme="minorHAnsi" w:cs="Arial"/>
                <w:sz w:val="22"/>
                <w:szCs w:val="22"/>
                <w:lang w:val="en-GB"/>
              </w:rPr>
            </w:pPr>
            <w:r w:rsidRPr="008B4940">
              <w:rPr>
                <w:rFonts w:asciiTheme="minorHAnsi" w:hAnsiTheme="minorHAnsi" w:cs="Arial"/>
                <w:sz w:val="22"/>
                <w:szCs w:val="22"/>
                <w:lang w:val="en-GB"/>
              </w:rPr>
              <w:t xml:space="preserve">Guidelines on palliative care for adults with separate recommendations on palliative care for children. </w:t>
            </w:r>
          </w:p>
        </w:tc>
      </w:tr>
      <w:tr w:rsidR="001F28E7" w:rsidRPr="008B4940" w14:paraId="4A6FE0E7" w14:textId="77777777" w:rsidTr="001F28E7">
        <w:tc>
          <w:tcPr>
            <w:tcW w:w="1980" w:type="dxa"/>
          </w:tcPr>
          <w:p w14:paraId="702729C8" w14:textId="77777777" w:rsidR="001F28E7" w:rsidRPr="008B4940" w:rsidRDefault="001F28E7" w:rsidP="001F28E7">
            <w:pPr>
              <w:spacing w:line="240" w:lineRule="auto"/>
              <w:rPr>
                <w:rFonts w:asciiTheme="minorHAnsi" w:hAnsiTheme="minorHAnsi" w:cs="Arial"/>
                <w:sz w:val="22"/>
                <w:szCs w:val="22"/>
                <w:lang w:val="en-GB"/>
              </w:rPr>
            </w:pPr>
            <w:r w:rsidRPr="008B4940">
              <w:rPr>
                <w:rFonts w:asciiTheme="minorHAnsi" w:hAnsiTheme="minorHAnsi" w:cs="Arial"/>
                <w:sz w:val="22"/>
                <w:szCs w:val="22"/>
                <w:lang w:val="en-GB"/>
              </w:rPr>
              <w:t>Subjects</w:t>
            </w:r>
          </w:p>
        </w:tc>
        <w:tc>
          <w:tcPr>
            <w:tcW w:w="7082" w:type="dxa"/>
          </w:tcPr>
          <w:p w14:paraId="297AC057"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sz w:val="22"/>
                <w:szCs w:val="22"/>
                <w:lang w:val="en-GB"/>
              </w:rPr>
              <w:t xml:space="preserve">Guidelines on: </w:t>
            </w:r>
          </w:p>
          <w:p w14:paraId="6531859F" w14:textId="2033F2FF" w:rsidR="001F28E7" w:rsidRPr="008B4940" w:rsidRDefault="00AA5103" w:rsidP="001F28E7">
            <w:pPr>
              <w:pStyle w:val="Lijstalinea"/>
              <w:numPr>
                <w:ilvl w:val="0"/>
                <w:numId w:val="11"/>
              </w:numPr>
              <w:rPr>
                <w:rFonts w:asciiTheme="minorHAnsi" w:hAnsiTheme="minorHAnsi" w:cs="Arial"/>
                <w:sz w:val="22"/>
                <w:szCs w:val="22"/>
                <w:lang w:val="en-GB"/>
              </w:rPr>
            </w:pPr>
            <w:r w:rsidRPr="005C7410">
              <w:rPr>
                <w:rFonts w:asciiTheme="minorHAnsi" w:hAnsiTheme="minorHAnsi" w:cs="Arial"/>
                <w:sz w:val="22"/>
                <w:szCs w:val="22"/>
                <w:lang w:val="en-US"/>
              </w:rPr>
              <w:t>T</w:t>
            </w:r>
            <w:r w:rsidR="001F28E7" w:rsidRPr="008B4940">
              <w:rPr>
                <w:rFonts w:asciiTheme="minorHAnsi" w:hAnsiTheme="minorHAnsi" w:cs="Arial"/>
                <w:sz w:val="22"/>
                <w:szCs w:val="22"/>
                <w:lang w:val="en-GB"/>
              </w:rPr>
              <w:t xml:space="preserve">reatment of symptoms: anxiety &amp; depression, delirium, haematological symptoms (anaemia, thrombocytopenia, haemorrhages and thrombosis), coughing, </w:t>
            </w:r>
            <w:r w:rsidR="004C64D5" w:rsidRPr="005C7410">
              <w:rPr>
                <w:rFonts w:asciiTheme="minorHAnsi" w:hAnsiTheme="minorHAnsi" w:cs="Arial"/>
                <w:sz w:val="22"/>
                <w:szCs w:val="22"/>
                <w:lang w:val="en-US"/>
              </w:rPr>
              <w:t>death rattle</w:t>
            </w:r>
            <w:r w:rsidR="001F28E7" w:rsidRPr="008B4940">
              <w:rPr>
                <w:rFonts w:asciiTheme="minorHAnsi" w:hAnsiTheme="minorHAnsi" w:cs="Arial"/>
                <w:sz w:val="22"/>
                <w:szCs w:val="22"/>
                <w:lang w:val="en-GB"/>
              </w:rPr>
              <w:t>, skin complaints , nausea &amp; vomiting, pain, neurological symptoms (epilepsy, dystonia, dyskinesia and spasticity) and fatigue.</w:t>
            </w:r>
          </w:p>
          <w:p w14:paraId="37E0118F" w14:textId="64BCE18B" w:rsidR="001F28E7" w:rsidRPr="008B4940" w:rsidRDefault="001F28E7" w:rsidP="001F28E7">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 xml:space="preserve">Treatment of refractory symptoms at the end of life: palliative sedation and </w:t>
            </w:r>
            <w:r w:rsidR="0089114D" w:rsidRPr="008B4940">
              <w:rPr>
                <w:rFonts w:asciiTheme="minorHAnsi" w:hAnsiTheme="minorHAnsi" w:cs="Arial"/>
                <w:sz w:val="22"/>
                <w:szCs w:val="22"/>
                <w:lang w:val="en-GB"/>
              </w:rPr>
              <w:t xml:space="preserve">forgoing </w:t>
            </w:r>
            <w:r w:rsidRPr="008B4940">
              <w:rPr>
                <w:rFonts w:asciiTheme="minorHAnsi" w:hAnsiTheme="minorHAnsi" w:cs="Arial"/>
                <w:sz w:val="22"/>
                <w:szCs w:val="22"/>
                <w:lang w:val="en-GB"/>
              </w:rPr>
              <w:t>hydration &amp; nutrition</w:t>
            </w:r>
          </w:p>
          <w:p w14:paraId="2949C3A0" w14:textId="77777777" w:rsidR="00AA5103" w:rsidRPr="008B4940" w:rsidRDefault="00AA5103" w:rsidP="00AA5103">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Advance Care Planning and Shared decision making.</w:t>
            </w:r>
          </w:p>
          <w:p w14:paraId="2A0E6AE6" w14:textId="0DE2A832" w:rsidR="001F28E7" w:rsidRPr="008B4940" w:rsidRDefault="00AA5103" w:rsidP="00AA5103">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Organisation of care.</w:t>
            </w:r>
            <w:r w:rsidR="001F28E7" w:rsidRPr="008B4940">
              <w:rPr>
                <w:rFonts w:asciiTheme="minorHAnsi" w:hAnsiTheme="minorHAnsi" w:cs="Arial"/>
                <w:sz w:val="22"/>
                <w:szCs w:val="22"/>
                <w:lang w:val="en-GB"/>
              </w:rPr>
              <w:t>Psychosocial care: psychological interventions, social and practical support, cultural, spiritual and religious care.</w:t>
            </w:r>
          </w:p>
          <w:p w14:paraId="0627CC21" w14:textId="77777777" w:rsidR="001F28E7" w:rsidRPr="008B4940" w:rsidRDefault="001F28E7" w:rsidP="001F28E7">
            <w:pPr>
              <w:pStyle w:val="Lijstalinea"/>
              <w:numPr>
                <w:ilvl w:val="0"/>
                <w:numId w:val="11"/>
              </w:numPr>
              <w:rPr>
                <w:rFonts w:asciiTheme="minorHAnsi" w:hAnsiTheme="minorHAnsi" w:cs="Arial"/>
                <w:sz w:val="22"/>
                <w:szCs w:val="22"/>
                <w:lang w:val="en-GB"/>
              </w:rPr>
            </w:pPr>
            <w:r w:rsidRPr="008B4940">
              <w:rPr>
                <w:rFonts w:asciiTheme="minorHAnsi" w:hAnsiTheme="minorHAnsi" w:cs="Arial"/>
                <w:sz w:val="22"/>
                <w:szCs w:val="22"/>
                <w:lang w:val="en-GB"/>
              </w:rPr>
              <w:t>Bereavement care.</w:t>
            </w:r>
          </w:p>
          <w:p w14:paraId="7AD7F8C7" w14:textId="3E930594" w:rsidR="001F28E7" w:rsidRPr="008B4940" w:rsidRDefault="001F28E7" w:rsidP="001F28E7">
            <w:pPr>
              <w:pStyle w:val="Lijstalinea"/>
              <w:numPr>
                <w:ilvl w:val="0"/>
                <w:numId w:val="11"/>
              </w:numPr>
              <w:rPr>
                <w:rFonts w:asciiTheme="minorHAnsi" w:hAnsiTheme="minorHAnsi" w:cs="Arial"/>
                <w:sz w:val="22"/>
                <w:szCs w:val="22"/>
                <w:lang w:val="en-GB"/>
              </w:rPr>
            </w:pPr>
          </w:p>
        </w:tc>
      </w:tr>
      <w:tr w:rsidR="001F28E7" w:rsidRPr="00980FBB" w14:paraId="174C7A5B" w14:textId="77777777" w:rsidTr="0004428F">
        <w:tc>
          <w:tcPr>
            <w:tcW w:w="1980" w:type="dxa"/>
            <w:tcBorders>
              <w:bottom w:val="single" w:sz="4" w:space="0" w:color="000000"/>
            </w:tcBorders>
          </w:tcPr>
          <w:p w14:paraId="4113EC70" w14:textId="77777777" w:rsidR="001F28E7" w:rsidRPr="008B4940" w:rsidRDefault="001F28E7" w:rsidP="001F28E7">
            <w:pPr>
              <w:spacing w:line="240" w:lineRule="auto"/>
              <w:rPr>
                <w:rFonts w:asciiTheme="minorHAnsi" w:hAnsiTheme="minorHAnsi" w:cs="Arial"/>
                <w:sz w:val="22"/>
                <w:szCs w:val="22"/>
                <w:lang w:val="en-GB"/>
              </w:rPr>
            </w:pPr>
            <w:r w:rsidRPr="008B4940">
              <w:rPr>
                <w:rFonts w:asciiTheme="minorHAnsi" w:hAnsiTheme="minorHAnsi" w:cs="Arial"/>
                <w:sz w:val="22"/>
                <w:szCs w:val="22"/>
                <w:lang w:val="en-GB"/>
              </w:rPr>
              <w:t>Exceptions</w:t>
            </w:r>
          </w:p>
        </w:tc>
        <w:tc>
          <w:tcPr>
            <w:tcW w:w="7082" w:type="dxa"/>
            <w:tcBorders>
              <w:bottom w:val="single" w:sz="4" w:space="0" w:color="000000"/>
            </w:tcBorders>
          </w:tcPr>
          <w:p w14:paraId="34625B75" w14:textId="7D9846C6" w:rsidR="001F28E7" w:rsidRPr="008B4940" w:rsidRDefault="001F28E7" w:rsidP="001F28E7">
            <w:pPr>
              <w:pStyle w:val="Lijstalinea"/>
              <w:numPr>
                <w:ilvl w:val="0"/>
                <w:numId w:val="15"/>
              </w:numPr>
              <w:rPr>
                <w:rFonts w:asciiTheme="minorHAnsi" w:hAnsiTheme="minorHAnsi" w:cs="Arial"/>
                <w:sz w:val="22"/>
                <w:szCs w:val="22"/>
                <w:lang w:val="en-GB"/>
              </w:rPr>
            </w:pPr>
            <w:r w:rsidRPr="008B4940">
              <w:rPr>
                <w:rFonts w:asciiTheme="minorHAnsi" w:hAnsiTheme="minorHAnsi" w:cs="Arial"/>
                <w:sz w:val="22"/>
                <w:szCs w:val="22"/>
                <w:lang w:val="en-GB"/>
              </w:rPr>
              <w:t>When</w:t>
            </w:r>
            <w:r w:rsidR="004C64D5" w:rsidRPr="005C7410">
              <w:rPr>
                <w:rFonts w:asciiTheme="minorHAnsi" w:hAnsiTheme="minorHAnsi" w:cs="Arial"/>
                <w:sz w:val="22"/>
                <w:szCs w:val="22"/>
                <w:lang w:val="en-US"/>
              </w:rPr>
              <w:t xml:space="preserve"> paediatric palliative care</w:t>
            </w:r>
            <w:r w:rsidRPr="008B4940">
              <w:rPr>
                <w:rFonts w:asciiTheme="minorHAnsi" w:hAnsiTheme="minorHAnsi" w:cs="Arial"/>
                <w:sz w:val="22"/>
                <w:szCs w:val="22"/>
                <w:lang w:val="en-GB"/>
              </w:rPr>
              <w:t xml:space="preserve"> guidelines on </w:t>
            </w:r>
            <w:r w:rsidR="00734CD9" w:rsidRPr="005C7410">
              <w:rPr>
                <w:rFonts w:asciiTheme="minorHAnsi" w:hAnsiTheme="minorHAnsi" w:cs="Arial"/>
                <w:sz w:val="22"/>
                <w:szCs w:val="22"/>
                <w:lang w:val="en-US"/>
              </w:rPr>
              <w:t>(refractory)</w:t>
            </w:r>
            <w:r w:rsidRPr="008B4940">
              <w:rPr>
                <w:rFonts w:asciiTheme="minorHAnsi" w:hAnsiTheme="minorHAnsi" w:cs="Arial"/>
                <w:sz w:val="22"/>
                <w:szCs w:val="22"/>
                <w:lang w:val="en-GB"/>
              </w:rPr>
              <w:t xml:space="preserve">symptom treatment were not available or inadequate, guidelines on symptom treatment </w:t>
            </w:r>
            <w:r w:rsidR="002F6BE7" w:rsidRPr="005C7410">
              <w:rPr>
                <w:rFonts w:asciiTheme="minorHAnsi" w:hAnsiTheme="minorHAnsi" w:cs="Arial"/>
                <w:sz w:val="22"/>
                <w:szCs w:val="22"/>
                <w:lang w:val="en-US"/>
              </w:rPr>
              <w:t>in genera</w:t>
            </w:r>
            <w:r w:rsidR="00734CD9" w:rsidRPr="005C7410">
              <w:rPr>
                <w:rFonts w:asciiTheme="minorHAnsi" w:hAnsiTheme="minorHAnsi" w:cs="Arial"/>
                <w:sz w:val="22"/>
                <w:szCs w:val="22"/>
                <w:lang w:val="en-US"/>
              </w:rPr>
              <w:t>l</w:t>
            </w:r>
            <w:r w:rsidR="002F6BE7" w:rsidRPr="005C7410">
              <w:rPr>
                <w:rFonts w:asciiTheme="minorHAnsi" w:hAnsiTheme="minorHAnsi" w:cs="Arial"/>
                <w:sz w:val="22"/>
                <w:szCs w:val="22"/>
                <w:lang w:val="en-US"/>
              </w:rPr>
              <w:t xml:space="preserve"> paediatrics</w:t>
            </w:r>
            <w:r w:rsidR="00734CD9" w:rsidRPr="005C7410">
              <w:rPr>
                <w:rFonts w:asciiTheme="minorHAnsi" w:hAnsiTheme="minorHAnsi" w:cs="Arial"/>
                <w:sz w:val="22"/>
                <w:szCs w:val="22"/>
                <w:lang w:val="en-US"/>
              </w:rPr>
              <w:t xml:space="preserve"> or adult palliative care</w:t>
            </w:r>
            <w:r w:rsidRPr="008B4940">
              <w:rPr>
                <w:rFonts w:asciiTheme="minorHAnsi" w:hAnsiTheme="minorHAnsi" w:cs="Arial"/>
                <w:sz w:val="22"/>
                <w:szCs w:val="22"/>
                <w:lang w:val="en-GB"/>
              </w:rPr>
              <w:t xml:space="preserve">* were included. </w:t>
            </w:r>
          </w:p>
          <w:p w14:paraId="3C5B5805" w14:textId="2DA1E121" w:rsidR="001F28E7" w:rsidRPr="008B4940" w:rsidRDefault="001F28E7" w:rsidP="001F28E7">
            <w:pPr>
              <w:pStyle w:val="Lijstalinea"/>
              <w:numPr>
                <w:ilvl w:val="0"/>
                <w:numId w:val="15"/>
              </w:numPr>
              <w:rPr>
                <w:rFonts w:asciiTheme="minorHAnsi" w:hAnsiTheme="minorHAnsi" w:cs="Arial"/>
                <w:sz w:val="22"/>
                <w:szCs w:val="22"/>
                <w:lang w:val="en-GB"/>
              </w:rPr>
            </w:pPr>
            <w:r w:rsidRPr="008B4940">
              <w:rPr>
                <w:rFonts w:asciiTheme="minorHAnsi" w:hAnsiTheme="minorHAnsi" w:cs="Arial"/>
                <w:sz w:val="22"/>
                <w:szCs w:val="22"/>
                <w:lang w:val="en-GB"/>
              </w:rPr>
              <w:t xml:space="preserve">When </w:t>
            </w:r>
            <w:r w:rsidR="004C64D5" w:rsidRPr="005C7410">
              <w:rPr>
                <w:rFonts w:asciiTheme="minorHAnsi" w:hAnsiTheme="minorHAnsi" w:cs="Arial"/>
                <w:sz w:val="22"/>
                <w:szCs w:val="22"/>
                <w:lang w:val="en-US"/>
              </w:rPr>
              <w:t>paediatric palliative care</w:t>
            </w:r>
            <w:r w:rsidR="004C64D5" w:rsidRPr="008B4940">
              <w:rPr>
                <w:rFonts w:asciiTheme="minorHAnsi" w:hAnsiTheme="minorHAnsi" w:cs="Arial"/>
                <w:sz w:val="22"/>
                <w:szCs w:val="22"/>
                <w:lang w:val="en-GB"/>
              </w:rPr>
              <w:t xml:space="preserve"> guidelines</w:t>
            </w:r>
            <w:r w:rsidRPr="008B4940">
              <w:rPr>
                <w:rFonts w:asciiTheme="minorHAnsi" w:hAnsiTheme="minorHAnsi" w:cs="Arial"/>
                <w:sz w:val="22"/>
                <w:szCs w:val="22"/>
                <w:lang w:val="en-GB"/>
              </w:rPr>
              <w:t xml:space="preserve"> on </w:t>
            </w:r>
            <w:r w:rsidR="00734CD9" w:rsidRPr="005C7410">
              <w:rPr>
                <w:rFonts w:asciiTheme="minorHAnsi" w:hAnsiTheme="minorHAnsi" w:cs="Arial"/>
                <w:sz w:val="22"/>
                <w:szCs w:val="22"/>
                <w:lang w:val="en-US"/>
              </w:rPr>
              <w:t>a</w:t>
            </w:r>
            <w:r w:rsidR="00734CD9" w:rsidRPr="008B4940">
              <w:rPr>
                <w:rFonts w:asciiTheme="minorHAnsi" w:hAnsiTheme="minorHAnsi" w:cs="Arial"/>
                <w:sz w:val="22"/>
                <w:szCs w:val="22"/>
                <w:lang w:val="en-GB"/>
              </w:rPr>
              <w:t xml:space="preserve">dvance </w:t>
            </w:r>
            <w:r w:rsidR="00734CD9" w:rsidRPr="005C7410">
              <w:rPr>
                <w:rFonts w:asciiTheme="minorHAnsi" w:hAnsiTheme="minorHAnsi" w:cs="Arial"/>
                <w:sz w:val="22"/>
                <w:szCs w:val="22"/>
                <w:lang w:val="en-US"/>
              </w:rPr>
              <w:t>c</w:t>
            </w:r>
            <w:r w:rsidR="00734CD9" w:rsidRPr="008B4940">
              <w:rPr>
                <w:rFonts w:asciiTheme="minorHAnsi" w:hAnsiTheme="minorHAnsi" w:cs="Arial"/>
                <w:sz w:val="22"/>
                <w:szCs w:val="22"/>
                <w:lang w:val="en-GB"/>
              </w:rPr>
              <w:t xml:space="preserve">are </w:t>
            </w:r>
            <w:r w:rsidR="00734CD9" w:rsidRPr="005C7410">
              <w:rPr>
                <w:rFonts w:asciiTheme="minorHAnsi" w:hAnsiTheme="minorHAnsi" w:cs="Arial"/>
                <w:sz w:val="22"/>
                <w:szCs w:val="22"/>
                <w:lang w:val="en-US"/>
              </w:rPr>
              <w:t>p</w:t>
            </w:r>
            <w:r w:rsidR="00734CD9" w:rsidRPr="008B4940">
              <w:rPr>
                <w:rFonts w:asciiTheme="minorHAnsi" w:hAnsiTheme="minorHAnsi" w:cs="Arial"/>
                <w:sz w:val="22"/>
                <w:szCs w:val="22"/>
                <w:lang w:val="en-GB"/>
              </w:rPr>
              <w:t>lanning</w:t>
            </w:r>
            <w:r w:rsidR="00734CD9" w:rsidRPr="005C7410">
              <w:rPr>
                <w:rFonts w:asciiTheme="minorHAnsi" w:hAnsiTheme="minorHAnsi" w:cs="Arial"/>
                <w:sz w:val="22"/>
                <w:szCs w:val="22"/>
                <w:lang w:val="en-US"/>
              </w:rPr>
              <w:t xml:space="preserve">, </w:t>
            </w:r>
            <w:r w:rsidR="00AA5103" w:rsidRPr="005C7410">
              <w:rPr>
                <w:rFonts w:asciiTheme="minorHAnsi" w:hAnsiTheme="minorHAnsi" w:cs="Arial"/>
                <w:sz w:val="22"/>
                <w:szCs w:val="22"/>
                <w:lang w:val="en-US"/>
              </w:rPr>
              <w:t>s</w:t>
            </w:r>
            <w:r w:rsidR="00AA5103" w:rsidRPr="008B4940">
              <w:rPr>
                <w:rFonts w:asciiTheme="minorHAnsi" w:hAnsiTheme="minorHAnsi" w:cs="Arial"/>
                <w:sz w:val="22"/>
                <w:szCs w:val="22"/>
                <w:lang w:val="en-GB"/>
              </w:rPr>
              <w:t>hared decision</w:t>
            </w:r>
            <w:r w:rsidR="00AA5103" w:rsidRPr="005C7410">
              <w:rPr>
                <w:rFonts w:asciiTheme="minorHAnsi" w:hAnsiTheme="minorHAnsi" w:cs="Arial"/>
                <w:sz w:val="22"/>
                <w:szCs w:val="22"/>
                <w:lang w:val="en-US"/>
              </w:rPr>
              <w:t>-</w:t>
            </w:r>
            <w:r w:rsidR="00AA5103" w:rsidRPr="008B4940">
              <w:rPr>
                <w:rFonts w:asciiTheme="minorHAnsi" w:hAnsiTheme="minorHAnsi" w:cs="Arial"/>
                <w:sz w:val="22"/>
                <w:szCs w:val="22"/>
                <w:lang w:val="en-GB"/>
              </w:rPr>
              <w:t>making</w:t>
            </w:r>
            <w:r w:rsidR="00734CD9" w:rsidRPr="005C7410">
              <w:rPr>
                <w:rFonts w:asciiTheme="minorHAnsi" w:hAnsiTheme="minorHAnsi" w:cs="Arial"/>
                <w:sz w:val="22"/>
                <w:szCs w:val="22"/>
                <w:lang w:val="en-US"/>
              </w:rPr>
              <w:t xml:space="preserve">, </w:t>
            </w:r>
            <w:r w:rsidR="00AA5103" w:rsidRPr="008B4940">
              <w:rPr>
                <w:rFonts w:asciiTheme="minorHAnsi" w:hAnsiTheme="minorHAnsi" w:cs="Arial"/>
                <w:sz w:val="22"/>
                <w:szCs w:val="22"/>
                <w:lang w:val="en-GB"/>
              </w:rPr>
              <w:t>organisation of care</w:t>
            </w:r>
            <w:r w:rsidRPr="008B4940">
              <w:rPr>
                <w:rFonts w:asciiTheme="minorHAnsi" w:hAnsiTheme="minorHAnsi" w:cs="Arial"/>
                <w:sz w:val="22"/>
                <w:szCs w:val="22"/>
                <w:lang w:val="en-GB"/>
              </w:rPr>
              <w:t>, psychosocial care</w:t>
            </w:r>
            <w:r w:rsidR="004C64D5" w:rsidRPr="005C7410">
              <w:rPr>
                <w:rFonts w:asciiTheme="minorHAnsi" w:hAnsiTheme="minorHAnsi" w:cs="Arial"/>
                <w:sz w:val="22"/>
                <w:szCs w:val="22"/>
                <w:lang w:val="en-US"/>
              </w:rPr>
              <w:t xml:space="preserve"> and loss and bereavement </w:t>
            </w:r>
            <w:r w:rsidRPr="008B4940">
              <w:rPr>
                <w:rFonts w:asciiTheme="minorHAnsi" w:hAnsiTheme="minorHAnsi" w:cs="Arial"/>
                <w:sz w:val="22"/>
                <w:szCs w:val="22"/>
                <w:lang w:val="en-GB"/>
              </w:rPr>
              <w:t xml:space="preserve">were not available or inadequate, guidelines on palliative care for adults* were included. </w:t>
            </w:r>
          </w:p>
        </w:tc>
      </w:tr>
      <w:tr w:rsidR="001F28E7" w:rsidRPr="00980FBB" w14:paraId="25494DC9" w14:textId="77777777" w:rsidTr="0004428F">
        <w:tc>
          <w:tcPr>
            <w:tcW w:w="9062" w:type="dxa"/>
            <w:gridSpan w:val="2"/>
            <w:tcBorders>
              <w:left w:val="nil"/>
              <w:bottom w:val="nil"/>
              <w:right w:val="nil"/>
            </w:tcBorders>
          </w:tcPr>
          <w:p w14:paraId="6BFEB3EC" w14:textId="77777777" w:rsidR="001F28E7" w:rsidRPr="008B4940" w:rsidRDefault="001F28E7" w:rsidP="001F28E7">
            <w:pPr>
              <w:rPr>
                <w:rFonts w:asciiTheme="minorHAnsi" w:hAnsiTheme="minorHAnsi" w:cs="Arial"/>
                <w:sz w:val="22"/>
                <w:szCs w:val="22"/>
                <w:lang w:val="en-GB"/>
              </w:rPr>
            </w:pPr>
            <w:r w:rsidRPr="008B4940">
              <w:rPr>
                <w:rFonts w:asciiTheme="minorHAnsi" w:hAnsiTheme="minorHAnsi" w:cs="Arial"/>
                <w:i/>
                <w:sz w:val="22"/>
                <w:szCs w:val="22"/>
                <w:lang w:val="en-GB"/>
              </w:rPr>
              <w:t>*Guidelines are only included if the recommendations were considered relevant for children in the palliative phase</w:t>
            </w:r>
          </w:p>
        </w:tc>
      </w:tr>
    </w:tbl>
    <w:p w14:paraId="0839E4FA" w14:textId="77777777" w:rsidR="00C656E3" w:rsidRPr="008B4940" w:rsidRDefault="00C656E3" w:rsidP="00133223">
      <w:pPr>
        <w:rPr>
          <w:lang w:val="en-GB"/>
        </w:rPr>
      </w:pPr>
      <w:r w:rsidRPr="008B4940">
        <w:rPr>
          <w:lang w:val="en-GB"/>
        </w:rPr>
        <w:br w:type="page"/>
      </w:r>
    </w:p>
    <w:p w14:paraId="3011ECD7" w14:textId="5E7D1625" w:rsidR="00DD3410" w:rsidRPr="008B4940" w:rsidRDefault="00DD3410" w:rsidP="001F28E7">
      <w:pPr>
        <w:pStyle w:val="Kop1"/>
        <w:numPr>
          <w:ilvl w:val="0"/>
          <w:numId w:val="0"/>
        </w:numPr>
        <w:ind w:left="432" w:hanging="432"/>
        <w:rPr>
          <w:rFonts w:cs="Calibri"/>
        </w:rPr>
      </w:pPr>
      <w:bookmarkStart w:id="6" w:name="_Toc128157093"/>
      <w:r w:rsidRPr="008B4940">
        <w:rPr>
          <w:rFonts w:cs="Calibri"/>
        </w:rPr>
        <w:lastRenderedPageBreak/>
        <w:t xml:space="preserve">Appendix </w:t>
      </w:r>
      <w:r w:rsidR="0038508C" w:rsidRPr="008B4940">
        <w:rPr>
          <w:rFonts w:cs="Calibri"/>
        </w:rPr>
        <w:t>G</w:t>
      </w:r>
      <w:r w:rsidRPr="008B4940">
        <w:rPr>
          <w:rFonts w:cs="Calibri"/>
        </w:rPr>
        <w:t xml:space="preserve">. </w:t>
      </w:r>
      <w:r w:rsidRPr="008B4940">
        <w:rPr>
          <w:b w:val="0"/>
        </w:rPr>
        <w:t xml:space="preserve">Criteria for </w:t>
      </w:r>
      <w:r w:rsidR="002C0EC0">
        <w:rPr>
          <w:b w:val="0"/>
        </w:rPr>
        <w:t>appraisal of</w:t>
      </w:r>
      <w:r w:rsidRPr="008B4940">
        <w:rPr>
          <w:b w:val="0"/>
        </w:rPr>
        <w:t xml:space="preserve"> evidence and strength of recommendations.</w:t>
      </w:r>
      <w:bookmarkEnd w:id="6"/>
    </w:p>
    <w:tbl>
      <w:tblPr>
        <w:tblpPr w:leftFromText="141" w:rightFromText="141" w:vertAnchor="page" w:horzAnchor="margin" w:tblpXSpec="center" w:tblpY="1981"/>
        <w:tblW w:w="3776" w:type="pct"/>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ayout w:type="fixed"/>
        <w:tblLook w:val="00A0" w:firstRow="1" w:lastRow="0" w:firstColumn="1" w:lastColumn="0" w:noHBand="0" w:noVBand="0"/>
      </w:tblPr>
      <w:tblGrid>
        <w:gridCol w:w="1715"/>
        <w:gridCol w:w="1710"/>
        <w:gridCol w:w="1715"/>
        <w:gridCol w:w="1704"/>
      </w:tblGrid>
      <w:tr w:rsidR="00DD3410" w:rsidRPr="00980FBB" w14:paraId="6BE667D6"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shd w:val="clear" w:color="auto" w:fill="F2F2F2"/>
          </w:tcPr>
          <w:p w14:paraId="3AB7B96A" w14:textId="77777777" w:rsidR="00DD3410" w:rsidRPr="008B4940" w:rsidRDefault="00DD3410" w:rsidP="00DD3410">
            <w:pPr>
              <w:spacing w:line="240" w:lineRule="auto"/>
              <w:jc w:val="right"/>
              <w:rPr>
                <w:rFonts w:cs="Calibri"/>
                <w:b/>
                <w:bCs/>
                <w:color w:val="000000"/>
                <w:sz w:val="18"/>
                <w:szCs w:val="18"/>
                <w:lang w:val="en-GB"/>
              </w:rPr>
            </w:pPr>
            <w:r w:rsidRPr="008B4940">
              <w:rPr>
                <w:rFonts w:cs="Calibri"/>
                <w:b/>
                <w:bCs/>
                <w:color w:val="000000"/>
                <w:sz w:val="18"/>
                <w:szCs w:val="18"/>
                <w:lang w:val="en-GB"/>
              </w:rPr>
              <w:t xml:space="preserve">                    Grade of                   Recommendation</w:t>
            </w:r>
          </w:p>
          <w:p w14:paraId="3550F206" w14:textId="77777777" w:rsidR="00DD3410" w:rsidRPr="008B4940" w:rsidRDefault="00DD3410" w:rsidP="00DD3410">
            <w:pPr>
              <w:spacing w:line="240" w:lineRule="auto"/>
              <w:rPr>
                <w:rFonts w:cs="Calibri"/>
                <w:b/>
                <w:bCs/>
                <w:color w:val="000000"/>
                <w:sz w:val="18"/>
                <w:szCs w:val="18"/>
                <w:lang w:val="en-GB"/>
              </w:rPr>
            </w:pPr>
          </w:p>
          <w:p w14:paraId="7D6193D6" w14:textId="77777777" w:rsidR="00DD3410" w:rsidRPr="008B4940" w:rsidRDefault="00DD3410" w:rsidP="00DD3410">
            <w:pPr>
              <w:spacing w:line="240" w:lineRule="auto"/>
              <w:rPr>
                <w:rFonts w:cs="Calibri"/>
                <w:b/>
                <w:bCs/>
                <w:color w:val="000000"/>
                <w:sz w:val="18"/>
                <w:szCs w:val="18"/>
                <w:lang w:val="en-GB"/>
              </w:rPr>
            </w:pPr>
          </w:p>
          <w:p w14:paraId="237179C5"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000000"/>
                <w:sz w:val="18"/>
                <w:szCs w:val="18"/>
                <w:lang w:val="en-GB"/>
              </w:rPr>
              <w:t>Conclusions of evidence according to GRADE</w:t>
            </w:r>
          </w:p>
        </w:tc>
        <w:tc>
          <w:tcPr>
            <w:tcW w:w="1249" w:type="pct"/>
            <w:tcBorders>
              <w:top w:val="single" w:sz="4" w:space="0" w:color="auto"/>
              <w:left w:val="single" w:sz="4" w:space="0" w:color="auto"/>
              <w:bottom w:val="single" w:sz="4" w:space="0" w:color="auto"/>
              <w:right w:val="single" w:sz="4" w:space="0" w:color="auto"/>
            </w:tcBorders>
            <w:shd w:val="clear" w:color="auto" w:fill="00B050"/>
          </w:tcPr>
          <w:p w14:paraId="53594C50"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 xml:space="preserve">Strong recommendation </w:t>
            </w:r>
          </w:p>
          <w:p w14:paraId="23D1796C"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to do</w:t>
            </w:r>
          </w:p>
          <w:p w14:paraId="362BEE57" w14:textId="77777777" w:rsidR="00DD3410" w:rsidRPr="008B4940" w:rsidRDefault="00DD3410" w:rsidP="00DD3410">
            <w:pPr>
              <w:spacing w:line="240" w:lineRule="auto"/>
              <w:rPr>
                <w:rFonts w:cs="Calibri"/>
                <w:b/>
                <w:bCs/>
                <w:color w:val="FFFFFF"/>
                <w:sz w:val="18"/>
                <w:szCs w:val="18"/>
                <w:lang w:val="en-GB"/>
              </w:rPr>
            </w:pPr>
          </w:p>
          <w:p w14:paraId="4E634BBB"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lang w:val="en-GB"/>
              </w:rPr>
              <w:t>Benefits &gt;&gt;&gt; risk &amp; harms</w:t>
            </w:r>
          </w:p>
        </w:tc>
        <w:tc>
          <w:tcPr>
            <w:tcW w:w="1253" w:type="pct"/>
            <w:tcBorders>
              <w:top w:val="single" w:sz="4" w:space="0" w:color="auto"/>
              <w:left w:val="single" w:sz="4" w:space="0" w:color="auto"/>
              <w:bottom w:val="single" w:sz="4" w:space="0" w:color="auto"/>
              <w:right w:val="single" w:sz="4" w:space="0" w:color="auto"/>
            </w:tcBorders>
            <w:shd w:val="clear" w:color="auto" w:fill="FFC000"/>
          </w:tcPr>
          <w:p w14:paraId="525D33C0"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Moderate</w:t>
            </w:r>
          </w:p>
          <w:p w14:paraId="5C973F64"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recommendation</w:t>
            </w:r>
          </w:p>
          <w:p w14:paraId="3167B5B9"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to do</w:t>
            </w:r>
          </w:p>
          <w:p w14:paraId="72B33E3D" w14:textId="77777777" w:rsidR="00DD3410" w:rsidRPr="008B4940" w:rsidRDefault="00DD3410" w:rsidP="00DD3410">
            <w:pPr>
              <w:spacing w:line="240" w:lineRule="auto"/>
              <w:rPr>
                <w:rFonts w:cs="Calibri"/>
                <w:b/>
                <w:bCs/>
                <w:color w:val="FFFFFF"/>
                <w:sz w:val="18"/>
                <w:szCs w:val="18"/>
                <w:lang w:val="en-GB"/>
              </w:rPr>
            </w:pPr>
          </w:p>
          <w:p w14:paraId="6167A7AA"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lang w:val="en-GB"/>
              </w:rPr>
              <w:t>Benefits &gt; or = risk &amp; harms</w:t>
            </w:r>
          </w:p>
        </w:tc>
        <w:tc>
          <w:tcPr>
            <w:tcW w:w="1245" w:type="pct"/>
            <w:tcBorders>
              <w:top w:val="single" w:sz="4" w:space="0" w:color="auto"/>
              <w:left w:val="single" w:sz="4" w:space="0" w:color="auto"/>
              <w:bottom w:val="single" w:sz="4" w:space="0" w:color="auto"/>
              <w:right w:val="single" w:sz="4" w:space="0" w:color="auto"/>
            </w:tcBorders>
            <w:shd w:val="clear" w:color="auto" w:fill="FF0000"/>
          </w:tcPr>
          <w:p w14:paraId="60980830"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 xml:space="preserve">Recommendation </w:t>
            </w:r>
          </w:p>
          <w:p w14:paraId="437EF4B3"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not to do</w:t>
            </w:r>
          </w:p>
          <w:p w14:paraId="787E5A01" w14:textId="77777777" w:rsidR="00DD3410" w:rsidRPr="008B4940" w:rsidRDefault="00DD3410" w:rsidP="00DD3410">
            <w:pPr>
              <w:spacing w:line="240" w:lineRule="auto"/>
              <w:rPr>
                <w:rFonts w:cs="Calibri"/>
                <w:b/>
                <w:bCs/>
                <w:sz w:val="18"/>
                <w:szCs w:val="18"/>
                <w:lang w:val="en-GB"/>
              </w:rPr>
            </w:pPr>
          </w:p>
          <w:p w14:paraId="224FD68B"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lang w:val="en-GB"/>
              </w:rPr>
              <w:t>No benefit / Potentially harm</w:t>
            </w:r>
          </w:p>
        </w:tc>
      </w:tr>
      <w:tr w:rsidR="00DD3410" w:rsidRPr="00980FBB" w14:paraId="22677614"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shd w:val="clear" w:color="auto" w:fill="2660B9"/>
          </w:tcPr>
          <w:p w14:paraId="012A78AE"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High quality of evidence</w:t>
            </w:r>
          </w:p>
          <w:p w14:paraId="5564491B"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lang w:val="en-GB"/>
              </w:rPr>
              <w:t xml:space="preserve">Consistent evidence from well performed and high quality studies or systematic reviews (low risk of bias, direct, consistent, precise). </w:t>
            </w:r>
          </w:p>
        </w:tc>
        <w:tc>
          <w:tcPr>
            <w:tcW w:w="1249" w:type="pct"/>
            <w:tcBorders>
              <w:top w:val="single" w:sz="4" w:space="0" w:color="auto"/>
              <w:left w:val="single" w:sz="4" w:space="0" w:color="auto"/>
              <w:bottom w:val="single" w:sz="4" w:space="0" w:color="auto"/>
              <w:right w:val="single" w:sz="4" w:space="0" w:color="auto"/>
            </w:tcBorders>
            <w:shd w:val="clear" w:color="auto" w:fill="00B050"/>
          </w:tcPr>
          <w:p w14:paraId="03557CDC" w14:textId="77777777" w:rsidR="00DD3410" w:rsidRPr="008B4940" w:rsidRDefault="00DD3410" w:rsidP="00DD3410">
            <w:pPr>
              <w:spacing w:line="240" w:lineRule="auto"/>
              <w:rPr>
                <w:rFonts w:cs="Calibri"/>
                <w:sz w:val="18"/>
                <w:szCs w:val="18"/>
                <w:lang w:val="en-GB"/>
              </w:rPr>
            </w:pPr>
          </w:p>
          <w:p w14:paraId="01A3C005"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Strong recommendation based on high quality evidence</w:t>
            </w:r>
          </w:p>
          <w:p w14:paraId="020A26DC" w14:textId="77777777" w:rsidR="00DD3410" w:rsidRPr="008B4940" w:rsidRDefault="00DD3410" w:rsidP="00DD3410">
            <w:pPr>
              <w:spacing w:line="240" w:lineRule="auto"/>
              <w:rPr>
                <w:rFonts w:cs="Calibri"/>
                <w:sz w:val="18"/>
                <w:szCs w:val="18"/>
                <w:lang w:val="en-GB"/>
              </w:rPr>
            </w:pPr>
          </w:p>
        </w:tc>
        <w:tc>
          <w:tcPr>
            <w:tcW w:w="1253" w:type="pct"/>
            <w:tcBorders>
              <w:top w:val="single" w:sz="4" w:space="0" w:color="auto"/>
              <w:left w:val="single" w:sz="4" w:space="0" w:color="auto"/>
              <w:bottom w:val="single" w:sz="4" w:space="0" w:color="auto"/>
              <w:right w:val="single" w:sz="4" w:space="0" w:color="auto"/>
            </w:tcBorders>
            <w:shd w:val="clear" w:color="auto" w:fill="FFC000"/>
          </w:tcPr>
          <w:p w14:paraId="5A816B63" w14:textId="77777777" w:rsidR="00DD3410" w:rsidRPr="008B4940" w:rsidRDefault="00DD3410" w:rsidP="00DD3410">
            <w:pPr>
              <w:spacing w:line="240" w:lineRule="auto"/>
              <w:rPr>
                <w:rFonts w:cs="Calibri"/>
                <w:sz w:val="18"/>
                <w:szCs w:val="18"/>
                <w:lang w:val="en-GB"/>
              </w:rPr>
            </w:pPr>
          </w:p>
          <w:p w14:paraId="32019369"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Moderate recommendation based on high quality evidence</w:t>
            </w:r>
          </w:p>
          <w:p w14:paraId="0180F798" w14:textId="77777777" w:rsidR="00DD3410" w:rsidRPr="008B4940" w:rsidRDefault="00DD3410" w:rsidP="00DD3410">
            <w:pPr>
              <w:spacing w:line="240" w:lineRule="auto"/>
              <w:rPr>
                <w:rFonts w:cs="Calibri"/>
                <w:sz w:val="18"/>
                <w:szCs w:val="18"/>
                <w:lang w:val="en-GB"/>
              </w:rPr>
            </w:pPr>
          </w:p>
        </w:tc>
        <w:tc>
          <w:tcPr>
            <w:tcW w:w="1245" w:type="pct"/>
            <w:tcBorders>
              <w:top w:val="single" w:sz="4" w:space="0" w:color="auto"/>
              <w:left w:val="single" w:sz="4" w:space="0" w:color="auto"/>
              <w:bottom w:val="single" w:sz="4" w:space="0" w:color="auto"/>
              <w:right w:val="single" w:sz="4" w:space="0" w:color="auto"/>
            </w:tcBorders>
            <w:shd w:val="clear" w:color="auto" w:fill="FF0000"/>
          </w:tcPr>
          <w:p w14:paraId="4BA72A88" w14:textId="77777777" w:rsidR="00DD3410" w:rsidRPr="008B4940" w:rsidRDefault="00DD3410" w:rsidP="00DD3410">
            <w:pPr>
              <w:spacing w:line="240" w:lineRule="auto"/>
              <w:rPr>
                <w:rFonts w:cs="Calibri"/>
                <w:sz w:val="18"/>
                <w:szCs w:val="18"/>
                <w:lang w:val="en-GB"/>
              </w:rPr>
            </w:pPr>
          </w:p>
          <w:p w14:paraId="6717729B"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Recommendation not to do based on high quality evidence</w:t>
            </w:r>
          </w:p>
          <w:p w14:paraId="09948964" w14:textId="77777777" w:rsidR="00DD3410" w:rsidRPr="008B4940" w:rsidRDefault="00DD3410" w:rsidP="00DD3410">
            <w:pPr>
              <w:spacing w:line="240" w:lineRule="auto"/>
              <w:rPr>
                <w:rFonts w:cs="Calibri"/>
                <w:sz w:val="18"/>
                <w:szCs w:val="18"/>
                <w:lang w:val="en-GB"/>
              </w:rPr>
            </w:pPr>
          </w:p>
        </w:tc>
      </w:tr>
      <w:tr w:rsidR="00DD3410" w:rsidRPr="00980FBB" w14:paraId="31724D6F"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shd w:val="clear" w:color="auto" w:fill="5085DC"/>
          </w:tcPr>
          <w:p w14:paraId="7629B24E"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Moderate quality of evidence</w:t>
            </w:r>
          </w:p>
          <w:p w14:paraId="38AA60C2"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lang w:val="en-GB"/>
              </w:rPr>
              <w:t>Evidence from studies or systematic reviews with few important limitations.</w:t>
            </w:r>
          </w:p>
        </w:tc>
        <w:tc>
          <w:tcPr>
            <w:tcW w:w="1249" w:type="pct"/>
            <w:tcBorders>
              <w:top w:val="single" w:sz="4" w:space="0" w:color="auto"/>
              <w:left w:val="single" w:sz="4" w:space="0" w:color="auto"/>
              <w:bottom w:val="single" w:sz="4" w:space="0" w:color="auto"/>
              <w:right w:val="single" w:sz="4" w:space="0" w:color="auto"/>
            </w:tcBorders>
            <w:shd w:val="clear" w:color="auto" w:fill="00B050"/>
          </w:tcPr>
          <w:p w14:paraId="7B4EC738" w14:textId="77777777" w:rsidR="00DD3410" w:rsidRPr="008B4940" w:rsidRDefault="00DD3410" w:rsidP="00DD3410">
            <w:pPr>
              <w:spacing w:line="240" w:lineRule="auto"/>
              <w:rPr>
                <w:rFonts w:cs="Calibri"/>
                <w:sz w:val="18"/>
                <w:szCs w:val="18"/>
                <w:lang w:val="en-GB"/>
              </w:rPr>
            </w:pPr>
          </w:p>
          <w:p w14:paraId="183D99E5"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Strong recommendation based on moderate quality evidence</w:t>
            </w:r>
          </w:p>
          <w:p w14:paraId="0E45A50F" w14:textId="77777777" w:rsidR="00DD3410" w:rsidRPr="008B4940" w:rsidRDefault="00DD3410" w:rsidP="00DD3410">
            <w:pPr>
              <w:spacing w:line="240" w:lineRule="auto"/>
              <w:rPr>
                <w:rFonts w:cs="Calibri"/>
                <w:sz w:val="18"/>
                <w:szCs w:val="18"/>
                <w:lang w:val="en-GB"/>
              </w:rPr>
            </w:pPr>
          </w:p>
          <w:p w14:paraId="20D9F323" w14:textId="77777777" w:rsidR="00DD3410" w:rsidRPr="008B4940" w:rsidRDefault="00DD3410" w:rsidP="00DD3410">
            <w:pPr>
              <w:spacing w:line="240" w:lineRule="auto"/>
              <w:rPr>
                <w:rFonts w:cs="Calibri"/>
                <w:sz w:val="18"/>
                <w:szCs w:val="18"/>
                <w:lang w:val="en-GB"/>
              </w:rPr>
            </w:pPr>
          </w:p>
        </w:tc>
        <w:tc>
          <w:tcPr>
            <w:tcW w:w="1253" w:type="pct"/>
            <w:tcBorders>
              <w:top w:val="single" w:sz="4" w:space="0" w:color="auto"/>
              <w:left w:val="single" w:sz="4" w:space="0" w:color="auto"/>
              <w:bottom w:val="single" w:sz="4" w:space="0" w:color="auto"/>
              <w:right w:val="single" w:sz="4" w:space="0" w:color="auto"/>
            </w:tcBorders>
            <w:shd w:val="clear" w:color="auto" w:fill="FFC000"/>
          </w:tcPr>
          <w:p w14:paraId="64515284" w14:textId="77777777" w:rsidR="00DD3410" w:rsidRPr="008B4940" w:rsidRDefault="00DD3410" w:rsidP="00DD3410">
            <w:pPr>
              <w:spacing w:line="240" w:lineRule="auto"/>
              <w:rPr>
                <w:rFonts w:cs="Calibri"/>
                <w:sz w:val="18"/>
                <w:szCs w:val="18"/>
                <w:lang w:val="en-GB"/>
              </w:rPr>
            </w:pPr>
          </w:p>
          <w:p w14:paraId="1ED772C3"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Moderate recommendation based on moderate quality evidence</w:t>
            </w:r>
          </w:p>
          <w:p w14:paraId="4A5A7064" w14:textId="77777777" w:rsidR="00DD3410" w:rsidRPr="008B4940" w:rsidRDefault="00DD3410" w:rsidP="00DD3410">
            <w:pPr>
              <w:spacing w:line="240" w:lineRule="auto"/>
              <w:rPr>
                <w:rFonts w:cs="Calibri"/>
                <w:sz w:val="18"/>
                <w:szCs w:val="18"/>
                <w:lang w:val="en-GB"/>
              </w:rPr>
            </w:pPr>
          </w:p>
        </w:tc>
        <w:tc>
          <w:tcPr>
            <w:tcW w:w="1245" w:type="pct"/>
            <w:tcBorders>
              <w:top w:val="single" w:sz="4" w:space="0" w:color="auto"/>
              <w:left w:val="single" w:sz="4" w:space="0" w:color="auto"/>
              <w:bottom w:val="single" w:sz="4" w:space="0" w:color="auto"/>
              <w:right w:val="single" w:sz="4" w:space="0" w:color="auto"/>
            </w:tcBorders>
            <w:shd w:val="clear" w:color="auto" w:fill="FF0000"/>
          </w:tcPr>
          <w:p w14:paraId="0A968619" w14:textId="77777777" w:rsidR="00DD3410" w:rsidRPr="008B4940" w:rsidRDefault="00DD3410" w:rsidP="00DD3410">
            <w:pPr>
              <w:spacing w:line="240" w:lineRule="auto"/>
              <w:rPr>
                <w:rFonts w:cs="Calibri"/>
                <w:sz w:val="18"/>
                <w:szCs w:val="18"/>
                <w:lang w:val="en-GB"/>
              </w:rPr>
            </w:pPr>
          </w:p>
          <w:p w14:paraId="4BA3116C"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Recommendation not to do based on moderate quality evidence</w:t>
            </w:r>
          </w:p>
          <w:p w14:paraId="49E039BF" w14:textId="77777777" w:rsidR="00DD3410" w:rsidRPr="008B4940" w:rsidRDefault="00DD3410" w:rsidP="00DD3410">
            <w:pPr>
              <w:spacing w:line="240" w:lineRule="auto"/>
              <w:rPr>
                <w:rFonts w:cs="Calibri"/>
                <w:sz w:val="18"/>
                <w:szCs w:val="18"/>
                <w:lang w:val="en-GB"/>
              </w:rPr>
            </w:pPr>
          </w:p>
          <w:p w14:paraId="3A14223D" w14:textId="77777777" w:rsidR="00DD3410" w:rsidRPr="008B4940" w:rsidRDefault="00DD3410" w:rsidP="00DD3410">
            <w:pPr>
              <w:spacing w:line="240" w:lineRule="auto"/>
              <w:rPr>
                <w:rFonts w:cs="Calibri"/>
                <w:sz w:val="18"/>
                <w:szCs w:val="18"/>
                <w:lang w:val="en-GB"/>
              </w:rPr>
            </w:pPr>
          </w:p>
        </w:tc>
      </w:tr>
      <w:tr w:rsidR="00DD3410" w:rsidRPr="00980FBB" w14:paraId="732C6C46"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shd w:val="clear" w:color="auto" w:fill="79A2DD"/>
          </w:tcPr>
          <w:p w14:paraId="09117BE9" w14:textId="77777777" w:rsidR="00DD3410" w:rsidRPr="008B4940" w:rsidRDefault="00DD3410" w:rsidP="00DD3410">
            <w:pPr>
              <w:spacing w:line="240" w:lineRule="auto"/>
              <w:rPr>
                <w:rFonts w:cs="Calibri"/>
                <w:b/>
                <w:bCs/>
                <w:color w:val="FFFFFF"/>
                <w:sz w:val="18"/>
                <w:szCs w:val="18"/>
                <w:lang w:val="en-GB"/>
              </w:rPr>
            </w:pPr>
            <w:r w:rsidRPr="008B4940">
              <w:rPr>
                <w:rFonts w:cs="Calibri"/>
                <w:b/>
                <w:bCs/>
                <w:color w:val="FFFFFF"/>
                <w:sz w:val="18"/>
                <w:szCs w:val="18"/>
                <w:lang w:val="en-GB"/>
              </w:rPr>
              <w:t>Low to very low quality of evidence</w:t>
            </w:r>
          </w:p>
          <w:p w14:paraId="7ECB5249" w14:textId="77777777" w:rsidR="00DD3410" w:rsidRPr="008B4940" w:rsidRDefault="00DD3410" w:rsidP="00DD3410">
            <w:pPr>
              <w:spacing w:line="240" w:lineRule="auto"/>
              <w:rPr>
                <w:rFonts w:cs="Calibri"/>
                <w:b/>
                <w:bCs/>
                <w:sz w:val="18"/>
                <w:szCs w:val="18"/>
                <w:lang w:val="en-GB"/>
              </w:rPr>
            </w:pPr>
            <w:r w:rsidRPr="008B4940">
              <w:rPr>
                <w:rFonts w:cs="Calibri"/>
                <w:bCs/>
                <w:sz w:val="18"/>
                <w:szCs w:val="18"/>
                <w:shd w:val="clear" w:color="auto" w:fill="83A3DD"/>
                <w:lang w:val="en-GB"/>
              </w:rPr>
              <w:t>Evidence from studies with serious flaws</w:t>
            </w:r>
            <w:r w:rsidRPr="008B4940">
              <w:rPr>
                <w:rFonts w:cs="Calibri"/>
                <w:bCs/>
                <w:sz w:val="18"/>
                <w:szCs w:val="18"/>
                <w:lang w:val="en-GB"/>
              </w:rPr>
              <w:t>, only expert opinion, or standards of care.</w:t>
            </w:r>
          </w:p>
        </w:tc>
        <w:tc>
          <w:tcPr>
            <w:tcW w:w="1249" w:type="pct"/>
            <w:tcBorders>
              <w:top w:val="single" w:sz="4" w:space="0" w:color="auto"/>
              <w:left w:val="single" w:sz="4" w:space="0" w:color="auto"/>
              <w:bottom w:val="single" w:sz="4" w:space="0" w:color="auto"/>
              <w:right w:val="single" w:sz="4" w:space="0" w:color="auto"/>
            </w:tcBorders>
            <w:shd w:val="clear" w:color="auto" w:fill="00B050"/>
          </w:tcPr>
          <w:p w14:paraId="5920C702" w14:textId="77777777" w:rsidR="00DD3410" w:rsidRPr="008B4940" w:rsidRDefault="00DD3410" w:rsidP="00DD3410">
            <w:pPr>
              <w:spacing w:line="240" w:lineRule="auto"/>
              <w:rPr>
                <w:rFonts w:cs="Calibri"/>
                <w:sz w:val="18"/>
                <w:szCs w:val="18"/>
                <w:lang w:val="en-GB"/>
              </w:rPr>
            </w:pPr>
          </w:p>
          <w:p w14:paraId="597F87BE"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Strong recommendation based on expert opinion</w:t>
            </w:r>
          </w:p>
          <w:p w14:paraId="0C877312" w14:textId="77777777" w:rsidR="00DD3410" w:rsidRPr="008B4940" w:rsidRDefault="00DD3410" w:rsidP="00DD3410">
            <w:pPr>
              <w:spacing w:line="240" w:lineRule="auto"/>
              <w:rPr>
                <w:rFonts w:cs="Calibri"/>
                <w:sz w:val="18"/>
                <w:szCs w:val="18"/>
                <w:lang w:val="en-GB"/>
              </w:rPr>
            </w:pPr>
          </w:p>
          <w:p w14:paraId="4356345C" w14:textId="77777777" w:rsidR="00DD3410" w:rsidRPr="008B4940" w:rsidRDefault="00DD3410" w:rsidP="00DD3410">
            <w:pPr>
              <w:spacing w:line="240" w:lineRule="auto"/>
              <w:rPr>
                <w:rFonts w:cs="Calibri"/>
                <w:sz w:val="18"/>
                <w:szCs w:val="18"/>
                <w:lang w:val="en-GB"/>
              </w:rPr>
            </w:pPr>
          </w:p>
        </w:tc>
        <w:tc>
          <w:tcPr>
            <w:tcW w:w="1253" w:type="pct"/>
            <w:tcBorders>
              <w:top w:val="single" w:sz="4" w:space="0" w:color="auto"/>
              <w:left w:val="single" w:sz="4" w:space="0" w:color="auto"/>
              <w:bottom w:val="single" w:sz="4" w:space="0" w:color="auto"/>
              <w:right w:val="single" w:sz="4" w:space="0" w:color="auto"/>
            </w:tcBorders>
            <w:shd w:val="clear" w:color="auto" w:fill="FFC000"/>
          </w:tcPr>
          <w:p w14:paraId="5D237773" w14:textId="77777777" w:rsidR="00DD3410" w:rsidRPr="008B4940" w:rsidRDefault="00DD3410" w:rsidP="00DD3410">
            <w:pPr>
              <w:spacing w:line="240" w:lineRule="auto"/>
              <w:rPr>
                <w:rFonts w:cs="Calibri"/>
                <w:sz w:val="18"/>
                <w:szCs w:val="18"/>
                <w:lang w:val="en-GB"/>
              </w:rPr>
            </w:pPr>
          </w:p>
          <w:p w14:paraId="34AA624D"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Moderate recommendation based on (very) low quality evidence</w:t>
            </w:r>
          </w:p>
          <w:p w14:paraId="0789F08E"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Diverging expert opinions</w:t>
            </w:r>
          </w:p>
        </w:tc>
        <w:tc>
          <w:tcPr>
            <w:tcW w:w="1245" w:type="pct"/>
            <w:tcBorders>
              <w:top w:val="single" w:sz="4" w:space="0" w:color="auto"/>
              <w:left w:val="single" w:sz="4" w:space="0" w:color="auto"/>
              <w:bottom w:val="single" w:sz="4" w:space="0" w:color="auto"/>
              <w:right w:val="single" w:sz="4" w:space="0" w:color="auto"/>
            </w:tcBorders>
            <w:shd w:val="clear" w:color="auto" w:fill="FF0000"/>
          </w:tcPr>
          <w:p w14:paraId="51DE1D20" w14:textId="77777777" w:rsidR="00DD3410" w:rsidRPr="008B4940" w:rsidRDefault="00DD3410" w:rsidP="00DD3410">
            <w:pPr>
              <w:spacing w:line="240" w:lineRule="auto"/>
              <w:rPr>
                <w:rFonts w:cs="Calibri"/>
                <w:sz w:val="18"/>
                <w:szCs w:val="18"/>
                <w:lang w:val="en-GB"/>
              </w:rPr>
            </w:pPr>
          </w:p>
          <w:p w14:paraId="51102E8A" w14:textId="77777777" w:rsidR="00DD3410" w:rsidRPr="008B4940" w:rsidRDefault="00DD3410" w:rsidP="00DD3410">
            <w:pPr>
              <w:spacing w:line="240" w:lineRule="auto"/>
              <w:rPr>
                <w:rFonts w:cs="Calibri"/>
                <w:sz w:val="18"/>
                <w:szCs w:val="18"/>
                <w:lang w:val="en-GB"/>
              </w:rPr>
            </w:pPr>
            <w:r w:rsidRPr="008B4940">
              <w:rPr>
                <w:rFonts w:cs="Calibri"/>
                <w:sz w:val="18"/>
                <w:szCs w:val="18"/>
                <w:lang w:val="en-GB"/>
              </w:rPr>
              <w:t>Recommendation not to do based on expert opinion</w:t>
            </w:r>
          </w:p>
          <w:p w14:paraId="74D63CC5" w14:textId="77777777" w:rsidR="00DD3410" w:rsidRPr="008B4940" w:rsidRDefault="00DD3410" w:rsidP="00DD3410">
            <w:pPr>
              <w:spacing w:line="240" w:lineRule="auto"/>
              <w:rPr>
                <w:rFonts w:cs="Calibri"/>
                <w:sz w:val="18"/>
                <w:szCs w:val="18"/>
                <w:lang w:val="en-GB"/>
              </w:rPr>
            </w:pPr>
          </w:p>
          <w:p w14:paraId="59E64D32" w14:textId="77777777" w:rsidR="00DD3410" w:rsidRPr="008B4940" w:rsidRDefault="00DD3410" w:rsidP="00DD3410">
            <w:pPr>
              <w:spacing w:line="240" w:lineRule="auto"/>
              <w:rPr>
                <w:rFonts w:cs="Calibri"/>
                <w:sz w:val="18"/>
                <w:szCs w:val="18"/>
                <w:lang w:val="en-GB"/>
              </w:rPr>
            </w:pPr>
          </w:p>
        </w:tc>
      </w:tr>
      <w:tr w:rsidR="00DD3410" w:rsidRPr="008B4940" w14:paraId="7DF8E59B"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tcPr>
          <w:p w14:paraId="0A42B5F7" w14:textId="77777777" w:rsidR="00DD3410" w:rsidRPr="008B4940" w:rsidRDefault="00DD3410" w:rsidP="00DD3410">
            <w:pPr>
              <w:spacing w:line="240" w:lineRule="auto"/>
              <w:rPr>
                <w:rFonts w:cs="Calibri"/>
                <w:sz w:val="18"/>
                <w:szCs w:val="18"/>
                <w:lang w:val="en-GB"/>
              </w:rPr>
            </w:pPr>
          </w:p>
        </w:tc>
        <w:tc>
          <w:tcPr>
            <w:tcW w:w="2502" w:type="pct"/>
            <w:gridSpan w:val="2"/>
            <w:tcBorders>
              <w:top w:val="single" w:sz="4" w:space="0" w:color="auto"/>
              <w:left w:val="single" w:sz="4" w:space="0" w:color="auto"/>
              <w:bottom w:val="single" w:sz="4" w:space="0" w:color="auto"/>
              <w:right w:val="single" w:sz="4" w:space="0" w:color="auto"/>
            </w:tcBorders>
          </w:tcPr>
          <w:p w14:paraId="3C4B7403" w14:textId="77777777" w:rsidR="00DD3410" w:rsidRPr="008B4940" w:rsidRDefault="00DD3410" w:rsidP="00DD3410">
            <w:pPr>
              <w:spacing w:line="240" w:lineRule="auto"/>
              <w:rPr>
                <w:rFonts w:cs="Calibri"/>
                <w:sz w:val="18"/>
                <w:szCs w:val="18"/>
                <w:lang w:val="en-GB"/>
              </w:rPr>
            </w:pPr>
            <w:r w:rsidRPr="008B4940">
              <w:rPr>
                <w:rFonts w:cs="Calibri"/>
                <w:b/>
                <w:color w:val="000000"/>
                <w:sz w:val="18"/>
                <w:szCs w:val="18"/>
                <w:lang w:val="en-GB"/>
              </w:rPr>
              <w:t>Wording in recommendations:</w:t>
            </w:r>
          </w:p>
        </w:tc>
        <w:tc>
          <w:tcPr>
            <w:tcW w:w="1245" w:type="pct"/>
            <w:tcBorders>
              <w:top w:val="single" w:sz="4" w:space="0" w:color="auto"/>
              <w:left w:val="single" w:sz="4" w:space="0" w:color="auto"/>
              <w:bottom w:val="single" w:sz="4" w:space="0" w:color="auto"/>
              <w:right w:val="single" w:sz="4" w:space="0" w:color="auto"/>
            </w:tcBorders>
          </w:tcPr>
          <w:p w14:paraId="35AE622B" w14:textId="77777777" w:rsidR="00DD3410" w:rsidRPr="008B4940" w:rsidRDefault="00DD3410" w:rsidP="00DD3410">
            <w:pPr>
              <w:spacing w:line="240" w:lineRule="auto"/>
              <w:rPr>
                <w:rFonts w:cs="Calibri"/>
                <w:sz w:val="18"/>
                <w:szCs w:val="18"/>
                <w:lang w:val="en-GB"/>
              </w:rPr>
            </w:pPr>
          </w:p>
        </w:tc>
      </w:tr>
      <w:tr w:rsidR="00DD3410" w:rsidRPr="008B4940" w14:paraId="424B9123" w14:textId="77777777" w:rsidTr="00DD3410">
        <w:trPr>
          <w:jc w:val="center"/>
        </w:trPr>
        <w:tc>
          <w:tcPr>
            <w:tcW w:w="1253" w:type="pct"/>
            <w:tcBorders>
              <w:top w:val="single" w:sz="4" w:space="0" w:color="auto"/>
              <w:left w:val="single" w:sz="4" w:space="0" w:color="auto"/>
              <w:bottom w:val="single" w:sz="4" w:space="0" w:color="auto"/>
              <w:right w:val="single" w:sz="4" w:space="0" w:color="auto"/>
            </w:tcBorders>
          </w:tcPr>
          <w:p w14:paraId="508D7148" w14:textId="77777777" w:rsidR="00DD3410" w:rsidRPr="008B4940" w:rsidRDefault="00DD3410" w:rsidP="00DD3410">
            <w:pPr>
              <w:spacing w:line="240" w:lineRule="auto"/>
              <w:rPr>
                <w:rFonts w:cs="Calibri"/>
                <w:b/>
                <w:bCs/>
                <w:color w:val="000000"/>
                <w:sz w:val="18"/>
                <w:szCs w:val="18"/>
                <w:lang w:val="en-GB"/>
              </w:rPr>
            </w:pPr>
          </w:p>
        </w:tc>
        <w:tc>
          <w:tcPr>
            <w:tcW w:w="1249" w:type="pct"/>
            <w:tcBorders>
              <w:top w:val="single" w:sz="4" w:space="0" w:color="auto"/>
              <w:left w:val="single" w:sz="4" w:space="0" w:color="auto"/>
              <w:bottom w:val="single" w:sz="4" w:space="0" w:color="auto"/>
              <w:right w:val="single" w:sz="4" w:space="0" w:color="auto"/>
            </w:tcBorders>
          </w:tcPr>
          <w:p w14:paraId="5D3FA84D" w14:textId="77777777" w:rsidR="00DD3410" w:rsidRPr="008B4940" w:rsidRDefault="00DD3410" w:rsidP="00DD3410">
            <w:pPr>
              <w:spacing w:line="240" w:lineRule="auto"/>
              <w:ind w:left="227" w:hanging="227"/>
              <w:rPr>
                <w:rFonts w:cs="Calibri"/>
                <w:sz w:val="18"/>
                <w:szCs w:val="18"/>
                <w:lang w:val="en-GB"/>
              </w:rPr>
            </w:pPr>
            <w:r w:rsidRPr="008B4940">
              <w:rPr>
                <w:rFonts w:cs="Calibri"/>
                <w:sz w:val="18"/>
                <w:szCs w:val="18"/>
                <w:lang w:val="en-GB"/>
              </w:rPr>
              <w:t>We strongly recommend …</w:t>
            </w:r>
          </w:p>
        </w:tc>
        <w:tc>
          <w:tcPr>
            <w:tcW w:w="1253" w:type="pct"/>
            <w:tcBorders>
              <w:top w:val="single" w:sz="4" w:space="0" w:color="auto"/>
              <w:left w:val="single" w:sz="4" w:space="0" w:color="auto"/>
              <w:bottom w:val="single" w:sz="4" w:space="0" w:color="auto"/>
              <w:right w:val="single" w:sz="4" w:space="0" w:color="auto"/>
            </w:tcBorders>
          </w:tcPr>
          <w:p w14:paraId="6E28874F" w14:textId="77777777" w:rsidR="00DD3410" w:rsidRPr="008B4940" w:rsidRDefault="00DD3410" w:rsidP="00DD3410">
            <w:pPr>
              <w:spacing w:line="240" w:lineRule="auto"/>
              <w:ind w:left="176" w:hanging="176"/>
              <w:rPr>
                <w:rFonts w:cs="Calibri"/>
                <w:sz w:val="18"/>
                <w:szCs w:val="18"/>
                <w:lang w:val="en-GB"/>
              </w:rPr>
            </w:pPr>
            <w:r w:rsidRPr="008B4940">
              <w:rPr>
                <w:rFonts w:cs="Calibri"/>
                <w:sz w:val="18"/>
                <w:szCs w:val="18"/>
                <w:lang w:val="en-GB"/>
              </w:rPr>
              <w:t>We moderately recommend …</w:t>
            </w:r>
          </w:p>
        </w:tc>
        <w:tc>
          <w:tcPr>
            <w:tcW w:w="1245" w:type="pct"/>
            <w:tcBorders>
              <w:top w:val="single" w:sz="4" w:space="0" w:color="auto"/>
              <w:left w:val="single" w:sz="4" w:space="0" w:color="auto"/>
              <w:bottom w:val="single" w:sz="4" w:space="0" w:color="auto"/>
              <w:right w:val="single" w:sz="4" w:space="0" w:color="auto"/>
            </w:tcBorders>
          </w:tcPr>
          <w:p w14:paraId="23DBCCC6" w14:textId="77777777" w:rsidR="00DD3410" w:rsidRPr="008B4940" w:rsidRDefault="00DD3410" w:rsidP="00DD3410">
            <w:pPr>
              <w:spacing w:line="240" w:lineRule="auto"/>
              <w:ind w:left="170" w:hanging="170"/>
              <w:rPr>
                <w:rFonts w:cs="Calibri"/>
                <w:sz w:val="18"/>
                <w:szCs w:val="18"/>
                <w:lang w:val="en-GB"/>
              </w:rPr>
            </w:pPr>
            <w:r w:rsidRPr="008B4940">
              <w:rPr>
                <w:rFonts w:cs="Calibri"/>
                <w:sz w:val="18"/>
                <w:szCs w:val="18"/>
                <w:lang w:val="en-GB"/>
              </w:rPr>
              <w:t>We do not recommend …</w:t>
            </w:r>
          </w:p>
        </w:tc>
      </w:tr>
    </w:tbl>
    <w:p w14:paraId="680BB0F2" w14:textId="77777777" w:rsidR="00DD3410" w:rsidRPr="008B4940" w:rsidRDefault="00DD3410" w:rsidP="00DD3410">
      <w:pPr>
        <w:rPr>
          <w:lang w:val="en-GB"/>
        </w:rPr>
      </w:pPr>
    </w:p>
    <w:p w14:paraId="23902DD3" w14:textId="77777777" w:rsidR="00DD3410" w:rsidRPr="008B4940" w:rsidRDefault="00DD3410" w:rsidP="00DD3410">
      <w:pPr>
        <w:rPr>
          <w:rFonts w:cs="Calibri"/>
          <w:b/>
          <w:lang w:val="en-GB"/>
        </w:rPr>
      </w:pPr>
    </w:p>
    <w:p w14:paraId="6D3ABF6E" w14:textId="77777777" w:rsidR="00DD3410" w:rsidRPr="008B4940" w:rsidRDefault="00DD3410" w:rsidP="00DD3410">
      <w:pPr>
        <w:rPr>
          <w:rFonts w:cs="Calibri"/>
          <w:b/>
          <w:lang w:val="en-GB"/>
        </w:rPr>
      </w:pPr>
    </w:p>
    <w:p w14:paraId="01CEDF9E" w14:textId="77777777" w:rsidR="00DD3410" w:rsidRPr="008B4940" w:rsidRDefault="00DD3410" w:rsidP="00DD3410">
      <w:pPr>
        <w:rPr>
          <w:rFonts w:cs="Calibri"/>
          <w:b/>
          <w:lang w:val="en-GB"/>
        </w:rPr>
      </w:pPr>
    </w:p>
    <w:p w14:paraId="78655F3A" w14:textId="77777777" w:rsidR="00DD3410" w:rsidRPr="008B4940" w:rsidRDefault="00DD3410" w:rsidP="00DD3410">
      <w:pPr>
        <w:rPr>
          <w:rFonts w:cs="Calibri"/>
          <w:b/>
          <w:lang w:val="en-GB"/>
        </w:rPr>
      </w:pPr>
    </w:p>
    <w:p w14:paraId="64032211" w14:textId="77777777" w:rsidR="00DD3410" w:rsidRPr="008B4940" w:rsidRDefault="00DD3410" w:rsidP="00DD3410">
      <w:pPr>
        <w:rPr>
          <w:rFonts w:cs="Calibri"/>
          <w:b/>
          <w:lang w:val="en-GB"/>
        </w:rPr>
      </w:pPr>
    </w:p>
    <w:p w14:paraId="673EC99B" w14:textId="77777777" w:rsidR="00DD3410" w:rsidRPr="008B4940" w:rsidRDefault="00DD3410" w:rsidP="00DD3410">
      <w:pPr>
        <w:rPr>
          <w:rFonts w:cs="Calibri"/>
          <w:b/>
          <w:lang w:val="en-GB"/>
        </w:rPr>
      </w:pPr>
    </w:p>
    <w:p w14:paraId="6EC91A92" w14:textId="77777777" w:rsidR="00DD3410" w:rsidRPr="008B4940" w:rsidRDefault="00DD3410" w:rsidP="00DD3410">
      <w:pPr>
        <w:rPr>
          <w:rFonts w:cs="Calibri"/>
          <w:b/>
          <w:lang w:val="en-GB"/>
        </w:rPr>
      </w:pPr>
    </w:p>
    <w:p w14:paraId="340D3605" w14:textId="77777777" w:rsidR="00DD3410" w:rsidRPr="008B4940" w:rsidRDefault="00DD3410" w:rsidP="00DD3410">
      <w:pPr>
        <w:rPr>
          <w:rFonts w:cs="Calibri"/>
          <w:b/>
          <w:lang w:val="en-GB"/>
        </w:rPr>
      </w:pPr>
    </w:p>
    <w:p w14:paraId="79DE35B4" w14:textId="77777777" w:rsidR="00DD3410" w:rsidRPr="008B4940" w:rsidRDefault="00DD3410" w:rsidP="00DD3410">
      <w:pPr>
        <w:rPr>
          <w:rFonts w:cs="Calibri"/>
          <w:b/>
          <w:lang w:val="en-GB"/>
        </w:rPr>
      </w:pPr>
    </w:p>
    <w:p w14:paraId="5CBF3D10" w14:textId="77777777" w:rsidR="00DD3410" w:rsidRPr="008B4940" w:rsidRDefault="00DD3410" w:rsidP="00DD3410">
      <w:pPr>
        <w:rPr>
          <w:rFonts w:cs="Calibri"/>
          <w:b/>
          <w:lang w:val="en-GB"/>
        </w:rPr>
      </w:pPr>
    </w:p>
    <w:p w14:paraId="2F9686A0" w14:textId="77777777" w:rsidR="00DD3410" w:rsidRPr="008B4940" w:rsidRDefault="00DD3410" w:rsidP="00DD3410">
      <w:pPr>
        <w:rPr>
          <w:rFonts w:cs="Calibri"/>
          <w:b/>
          <w:lang w:val="en-GB"/>
        </w:rPr>
      </w:pPr>
    </w:p>
    <w:p w14:paraId="3CB76C9C" w14:textId="77777777" w:rsidR="00DD3410" w:rsidRPr="008B4940" w:rsidRDefault="00DD3410" w:rsidP="00DD3410">
      <w:pPr>
        <w:rPr>
          <w:rFonts w:cs="Calibri"/>
          <w:b/>
          <w:lang w:val="en-GB"/>
        </w:rPr>
      </w:pPr>
    </w:p>
    <w:p w14:paraId="63CE7742" w14:textId="77777777" w:rsidR="00DD3410" w:rsidRPr="008B4940" w:rsidRDefault="00DD3410" w:rsidP="00DD3410">
      <w:pPr>
        <w:rPr>
          <w:rFonts w:cs="Calibri"/>
          <w:b/>
          <w:lang w:val="en-GB"/>
        </w:rPr>
      </w:pPr>
    </w:p>
    <w:p w14:paraId="02C20FF9" w14:textId="77777777" w:rsidR="00DD3410" w:rsidRPr="008B4940" w:rsidRDefault="00DD3410" w:rsidP="00DD3410">
      <w:pPr>
        <w:spacing w:line="240" w:lineRule="auto"/>
        <w:rPr>
          <w:rFonts w:cs="Calibri"/>
          <w:lang w:val="en-GB"/>
        </w:rPr>
      </w:pPr>
    </w:p>
    <w:p w14:paraId="69EB73A2" w14:textId="77777777" w:rsidR="00DD3410" w:rsidRPr="008B4940" w:rsidRDefault="00DD3410" w:rsidP="00DD3410">
      <w:pPr>
        <w:spacing w:line="240" w:lineRule="auto"/>
        <w:rPr>
          <w:rFonts w:cs="Calibri"/>
          <w:lang w:val="en-GB"/>
        </w:rPr>
      </w:pPr>
    </w:p>
    <w:p w14:paraId="08C00631" w14:textId="77777777" w:rsidR="00DD3410" w:rsidRPr="008B4940" w:rsidRDefault="00DD3410" w:rsidP="00DD3410">
      <w:pPr>
        <w:spacing w:line="240" w:lineRule="auto"/>
        <w:rPr>
          <w:rFonts w:cs="Calibri"/>
          <w:lang w:val="en-GB"/>
        </w:rPr>
      </w:pPr>
    </w:p>
    <w:p w14:paraId="49BA4557" w14:textId="77777777" w:rsidR="00DD3410" w:rsidRPr="008B4940" w:rsidRDefault="00DD3410" w:rsidP="00DD3410">
      <w:pPr>
        <w:spacing w:line="240" w:lineRule="auto"/>
        <w:rPr>
          <w:rFonts w:cs="Calibri"/>
          <w:lang w:val="en-GB"/>
        </w:rPr>
      </w:pPr>
    </w:p>
    <w:p w14:paraId="0A02F5A6" w14:textId="77777777" w:rsidR="00DD3410" w:rsidRPr="008B4940" w:rsidRDefault="00DD3410" w:rsidP="00DD3410">
      <w:pPr>
        <w:spacing w:line="240" w:lineRule="auto"/>
        <w:rPr>
          <w:rFonts w:cs="Calibri"/>
          <w:lang w:val="en-GB"/>
        </w:rPr>
      </w:pPr>
    </w:p>
    <w:p w14:paraId="2E968905" w14:textId="77777777" w:rsidR="00DD3410" w:rsidRPr="008B4940" w:rsidRDefault="00DD3410" w:rsidP="00DD3410">
      <w:pPr>
        <w:spacing w:line="240" w:lineRule="auto"/>
        <w:rPr>
          <w:rFonts w:cs="Calibri"/>
          <w:lang w:val="en-GB"/>
        </w:rPr>
      </w:pPr>
    </w:p>
    <w:p w14:paraId="601342A1" w14:textId="77777777" w:rsidR="00DD3410" w:rsidRPr="008B4940" w:rsidRDefault="00DD3410" w:rsidP="00DD3410">
      <w:pPr>
        <w:spacing w:line="240" w:lineRule="auto"/>
        <w:rPr>
          <w:rFonts w:cs="Calibri"/>
          <w:lang w:val="en-GB"/>
        </w:rPr>
      </w:pPr>
    </w:p>
    <w:p w14:paraId="5DF01512" w14:textId="77777777" w:rsidR="00DD3410" w:rsidRPr="008B4940" w:rsidRDefault="00DD3410" w:rsidP="00DD3410">
      <w:pPr>
        <w:spacing w:line="240" w:lineRule="auto"/>
        <w:rPr>
          <w:rFonts w:cs="Calibri"/>
          <w:lang w:val="en-GB"/>
        </w:rPr>
      </w:pPr>
    </w:p>
    <w:p w14:paraId="5E6533AC" w14:textId="77777777" w:rsidR="00DD3410" w:rsidRPr="008B4940" w:rsidRDefault="00DD3410" w:rsidP="00DD3410">
      <w:pPr>
        <w:spacing w:line="240" w:lineRule="auto"/>
        <w:rPr>
          <w:rFonts w:cs="Calibri"/>
          <w:lang w:val="en-GB"/>
        </w:rPr>
      </w:pPr>
    </w:p>
    <w:p w14:paraId="6B7C290B" w14:textId="77777777" w:rsidR="00DD3410" w:rsidRPr="008B4940" w:rsidRDefault="00DD3410" w:rsidP="00DD3410">
      <w:pPr>
        <w:spacing w:line="240" w:lineRule="auto"/>
        <w:rPr>
          <w:rFonts w:cs="Calibri"/>
          <w:lang w:val="en-GB"/>
        </w:rPr>
      </w:pPr>
    </w:p>
    <w:p w14:paraId="153F89DA" w14:textId="77777777" w:rsidR="00DD3410" w:rsidRPr="008B4940" w:rsidRDefault="00DD3410" w:rsidP="00DD3410">
      <w:pPr>
        <w:spacing w:line="240" w:lineRule="auto"/>
        <w:rPr>
          <w:rFonts w:cs="Calibri"/>
          <w:lang w:val="en-GB"/>
        </w:rPr>
      </w:pPr>
    </w:p>
    <w:p w14:paraId="4198379A" w14:textId="77777777" w:rsidR="00DD3410" w:rsidRPr="008B4940" w:rsidRDefault="00DD3410" w:rsidP="00DD3410">
      <w:pPr>
        <w:spacing w:line="240" w:lineRule="auto"/>
        <w:rPr>
          <w:rFonts w:cs="Calibri"/>
          <w:lang w:val="en-GB"/>
        </w:rPr>
      </w:pPr>
    </w:p>
    <w:p w14:paraId="0799ECC2" w14:textId="77777777" w:rsidR="00DD3410" w:rsidRPr="008B4940" w:rsidRDefault="00DD3410" w:rsidP="00DD3410">
      <w:pPr>
        <w:spacing w:line="240" w:lineRule="auto"/>
        <w:rPr>
          <w:rFonts w:cs="Calibri"/>
          <w:lang w:val="en-GB"/>
        </w:rPr>
      </w:pPr>
    </w:p>
    <w:p w14:paraId="371C91D7" w14:textId="77777777" w:rsidR="00DD3410" w:rsidRPr="008B4940" w:rsidRDefault="00DD3410" w:rsidP="00DD3410">
      <w:pPr>
        <w:spacing w:line="240" w:lineRule="auto"/>
        <w:rPr>
          <w:rFonts w:cs="Calibri"/>
          <w:lang w:val="en-GB"/>
        </w:rPr>
      </w:pPr>
    </w:p>
    <w:p w14:paraId="5E13A3E5" w14:textId="77777777" w:rsidR="00DD3410" w:rsidRPr="008B4940" w:rsidRDefault="00DD3410" w:rsidP="00DD3410">
      <w:pPr>
        <w:spacing w:before="120"/>
        <w:rPr>
          <w:rFonts w:cstheme="minorHAnsi"/>
          <w:sz w:val="20"/>
          <w:szCs w:val="20"/>
          <w:lang w:val="en-GB"/>
        </w:rPr>
      </w:pPr>
      <w:r w:rsidRPr="008B4940">
        <w:rPr>
          <w:rFonts w:cstheme="minorHAnsi"/>
          <w:sz w:val="20"/>
          <w:szCs w:val="20"/>
          <w:lang w:val="en-GB"/>
        </w:rPr>
        <w:t>Gibbons RJ, Smith S, Antman E. American College of Cardiology/American Heart Association clinical practice guidelines: Part I: where do they come from? Circulation. 2003; 107(23): 2979-86.</w:t>
      </w:r>
    </w:p>
    <w:p w14:paraId="32836A46" w14:textId="77777777" w:rsidR="00DD3410" w:rsidRPr="008B4940" w:rsidRDefault="00DD3410" w:rsidP="00133223">
      <w:pPr>
        <w:rPr>
          <w:b/>
          <w:lang w:val="en-GB"/>
        </w:rPr>
      </w:pPr>
    </w:p>
    <w:p w14:paraId="7690D059" w14:textId="77777777" w:rsidR="00DD3410" w:rsidRPr="008B4940" w:rsidRDefault="00DD3410">
      <w:pPr>
        <w:spacing w:after="160" w:line="259" w:lineRule="auto"/>
        <w:rPr>
          <w:b/>
          <w:lang w:val="en-GB"/>
        </w:rPr>
      </w:pPr>
      <w:r w:rsidRPr="008B4940">
        <w:rPr>
          <w:b/>
          <w:lang w:val="en-GB"/>
        </w:rPr>
        <w:br w:type="page"/>
      </w:r>
    </w:p>
    <w:p w14:paraId="2C95ED21" w14:textId="3E4CAD4B" w:rsidR="00C656E3" w:rsidRPr="00BD73DF" w:rsidRDefault="00C656E3" w:rsidP="001F28E7">
      <w:pPr>
        <w:pStyle w:val="Kop1"/>
        <w:numPr>
          <w:ilvl w:val="0"/>
          <w:numId w:val="0"/>
        </w:numPr>
        <w:ind w:left="432" w:hanging="432"/>
      </w:pPr>
      <w:bookmarkStart w:id="7" w:name="_Toc128157094"/>
      <w:r w:rsidRPr="008B4940">
        <w:lastRenderedPageBreak/>
        <w:t>Appendix</w:t>
      </w:r>
      <w:r w:rsidR="0038508C" w:rsidRPr="008B4940">
        <w:t xml:space="preserve"> H</w:t>
      </w:r>
      <w:r w:rsidR="00133223" w:rsidRPr="008B4940">
        <w:t>.</w:t>
      </w:r>
      <w:r w:rsidRPr="008B4940">
        <w:t xml:space="preserve"> </w:t>
      </w:r>
      <w:r w:rsidR="00BD73DF">
        <w:rPr>
          <w:b w:val="0"/>
        </w:rPr>
        <w:t>Results</w:t>
      </w:r>
      <w:r w:rsidR="00971346">
        <w:rPr>
          <w:b w:val="0"/>
        </w:rPr>
        <w:t>:</w:t>
      </w:r>
      <w:r w:rsidR="00BD73DF">
        <w:rPr>
          <w:b w:val="0"/>
        </w:rPr>
        <w:t xml:space="preserve"> identified evidence and </w:t>
      </w:r>
      <w:r w:rsidR="00971346">
        <w:rPr>
          <w:b w:val="0"/>
        </w:rPr>
        <w:t xml:space="preserve">selected </w:t>
      </w:r>
      <w:r w:rsidR="00BD73DF">
        <w:rPr>
          <w:b w:val="0"/>
        </w:rPr>
        <w:t xml:space="preserve">additional </w:t>
      </w:r>
      <w:bookmarkEnd w:id="7"/>
      <w:r w:rsidR="00013FF0">
        <w:rPr>
          <w:b w:val="0"/>
        </w:rPr>
        <w:t>literature</w:t>
      </w:r>
    </w:p>
    <w:p w14:paraId="0EB6DC24" w14:textId="77777777" w:rsidR="0062362B" w:rsidRPr="008B4940" w:rsidRDefault="0062362B" w:rsidP="00133223">
      <w:pPr>
        <w:rPr>
          <w:lang w:val="en-GB"/>
        </w:rPr>
      </w:pPr>
    </w:p>
    <w:p w14:paraId="1827F9B1" w14:textId="5C7F5B7B" w:rsidR="0062362B" w:rsidRPr="008B4940" w:rsidRDefault="000A2A88" w:rsidP="00133223">
      <w:pPr>
        <w:rPr>
          <w:b/>
          <w:u w:val="single"/>
          <w:lang w:val="en-GB"/>
        </w:rPr>
      </w:pPr>
      <w:r w:rsidRPr="008B4940">
        <w:rPr>
          <w:b/>
          <w:u w:val="single"/>
          <w:lang w:val="en-GB"/>
        </w:rPr>
        <w:t>Identification of quantitative evidence</w:t>
      </w:r>
    </w:p>
    <w:p w14:paraId="50A2C002" w14:textId="77777777" w:rsidR="001F28E7" w:rsidRPr="008B4940" w:rsidRDefault="001F28E7" w:rsidP="00FE7EA4">
      <w:pPr>
        <w:rPr>
          <w:u w:val="single"/>
          <w:lang w:val="en-GB"/>
        </w:rPr>
      </w:pPr>
    </w:p>
    <w:tbl>
      <w:tblPr>
        <w:tblStyle w:val="Tabelraster"/>
        <w:tblW w:w="9526" w:type="dxa"/>
        <w:tblInd w:w="108" w:type="dxa"/>
        <w:tblLook w:val="04A0" w:firstRow="1" w:lastRow="0" w:firstColumn="1" w:lastColumn="0" w:noHBand="0" w:noVBand="1"/>
      </w:tblPr>
      <w:tblGrid>
        <w:gridCol w:w="802"/>
        <w:gridCol w:w="6598"/>
        <w:gridCol w:w="2126"/>
      </w:tblGrid>
      <w:tr w:rsidR="000E5B16" w:rsidRPr="008B4940" w14:paraId="5DCD490B" w14:textId="77777777" w:rsidTr="00E61028">
        <w:tc>
          <w:tcPr>
            <w:tcW w:w="802" w:type="dxa"/>
          </w:tcPr>
          <w:p w14:paraId="42588F08" w14:textId="77777777" w:rsidR="000E5B16" w:rsidRPr="008B4940" w:rsidRDefault="000E5B16" w:rsidP="00FE7EA4">
            <w:pPr>
              <w:pStyle w:val="Lijstalinea"/>
              <w:autoSpaceDE w:val="0"/>
              <w:autoSpaceDN w:val="0"/>
              <w:adjustRightInd w:val="0"/>
              <w:ind w:left="0"/>
              <w:contextualSpacing w:val="0"/>
              <w:rPr>
                <w:rFonts w:asciiTheme="minorHAnsi" w:hAnsiTheme="minorHAnsi" w:cstheme="minorHAnsi"/>
                <w:b/>
                <w:sz w:val="22"/>
                <w:szCs w:val="22"/>
                <w:lang w:val="en-GB"/>
              </w:rPr>
            </w:pPr>
            <w:commentRangeStart w:id="8"/>
            <w:commentRangeStart w:id="9"/>
            <w:r w:rsidRPr="008B4940">
              <w:rPr>
                <w:rFonts w:asciiTheme="minorHAnsi" w:hAnsiTheme="minorHAnsi" w:cstheme="minorHAnsi"/>
                <w:b/>
                <w:sz w:val="22"/>
                <w:szCs w:val="22"/>
                <w:lang w:val="en-GB"/>
              </w:rPr>
              <w:t>Year</w:t>
            </w:r>
          </w:p>
        </w:tc>
        <w:tc>
          <w:tcPr>
            <w:tcW w:w="6598" w:type="dxa"/>
          </w:tcPr>
          <w:p w14:paraId="5A7403B7" w14:textId="77777777" w:rsidR="000E5B16" w:rsidRPr="008B4940" w:rsidRDefault="000E5B16" w:rsidP="00FE7EA4">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Bibliography</w:t>
            </w:r>
          </w:p>
        </w:tc>
        <w:tc>
          <w:tcPr>
            <w:tcW w:w="2126" w:type="dxa"/>
          </w:tcPr>
          <w:p w14:paraId="2FBF6D35" w14:textId="77777777" w:rsidR="000E5B16" w:rsidRPr="008B4940" w:rsidRDefault="000E5B16" w:rsidP="00FE7EA4">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Study design</w:t>
            </w:r>
            <w:commentRangeEnd w:id="8"/>
            <w:r w:rsidR="000A2A88" w:rsidRPr="008B4940">
              <w:rPr>
                <w:rStyle w:val="Verwijzingopmerking"/>
                <w:rFonts w:asciiTheme="minorHAnsi" w:eastAsiaTheme="minorHAnsi" w:hAnsiTheme="minorHAnsi" w:cstheme="minorBidi"/>
                <w:lang w:val="en-GB" w:eastAsia="en-US"/>
              </w:rPr>
              <w:commentReference w:id="8"/>
            </w:r>
            <w:r w:rsidR="00BC0FEE" w:rsidRPr="008B4940">
              <w:rPr>
                <w:rStyle w:val="Verwijzingopmerking"/>
                <w:rFonts w:asciiTheme="minorHAnsi" w:eastAsiaTheme="minorHAnsi" w:hAnsiTheme="minorHAnsi" w:cstheme="minorBidi"/>
                <w:lang w:val="en-GB" w:eastAsia="en-US"/>
              </w:rPr>
              <w:commentReference w:id="9"/>
            </w:r>
          </w:p>
        </w:tc>
      </w:tr>
      <w:commentRangeEnd w:id="9"/>
      <w:tr w:rsidR="006E42C2" w:rsidRPr="008B4940" w14:paraId="496401C4" w14:textId="77777777" w:rsidTr="00E61028">
        <w:tc>
          <w:tcPr>
            <w:tcW w:w="802" w:type="dxa"/>
          </w:tcPr>
          <w:p w14:paraId="46CFCD2A" w14:textId="6360ED5B"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2015</w:t>
            </w:r>
          </w:p>
        </w:tc>
        <w:tc>
          <w:tcPr>
            <w:tcW w:w="6598" w:type="dxa"/>
          </w:tcPr>
          <w:p w14:paraId="2CFE9B2D" w14:textId="187EAD21"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b/>
                <w:i/>
                <w:color w:val="000000"/>
                <w:sz w:val="22"/>
                <w:szCs w:val="22"/>
                <w:lang w:val="en-GB"/>
              </w:rPr>
              <w:t>Beecham E et al.</w:t>
            </w:r>
            <w:r w:rsidRPr="008B4940">
              <w:rPr>
                <w:rFonts w:asciiTheme="minorHAnsi" w:hAnsiTheme="minorHAnsi" w:cs="Arial"/>
                <w:color w:val="000000"/>
                <w:sz w:val="22"/>
                <w:szCs w:val="22"/>
                <w:lang w:val="en-GB"/>
              </w:rPr>
              <w:t xml:space="preserve"> Pharmacological interventions for pain in children and adolescents with life-limiting conditions. Cochrane Database of Systematic Reviews 2015 3(13)</w:t>
            </w:r>
          </w:p>
        </w:tc>
        <w:tc>
          <w:tcPr>
            <w:tcW w:w="2126" w:type="dxa"/>
          </w:tcPr>
          <w:p w14:paraId="3E93DBCC" w14:textId="4EC48223"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 xml:space="preserve">Systematic review of RCTs </w:t>
            </w:r>
          </w:p>
        </w:tc>
      </w:tr>
      <w:tr w:rsidR="006E42C2" w:rsidRPr="008B4940" w14:paraId="5CC0AF6D" w14:textId="77777777" w:rsidTr="00E61028">
        <w:tc>
          <w:tcPr>
            <w:tcW w:w="802" w:type="dxa"/>
          </w:tcPr>
          <w:p w14:paraId="6FC74FA5" w14:textId="1474D2ED"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2015</w:t>
            </w:r>
          </w:p>
        </w:tc>
        <w:tc>
          <w:tcPr>
            <w:tcW w:w="6598" w:type="dxa"/>
          </w:tcPr>
          <w:p w14:paraId="4C475371" w14:textId="317AA62E"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b/>
                <w:i/>
                <w:sz w:val="22"/>
                <w:szCs w:val="22"/>
                <w:lang w:val="en-GB"/>
              </w:rPr>
              <w:t xml:space="preserve">Eccleston C et al. </w:t>
            </w:r>
            <w:r w:rsidRPr="008B4940">
              <w:rPr>
                <w:rFonts w:asciiTheme="minorHAnsi" w:hAnsiTheme="minorHAnsi" w:cs="Arial"/>
                <w:color w:val="000000"/>
                <w:sz w:val="22"/>
                <w:szCs w:val="22"/>
                <w:lang w:val="en-GB"/>
              </w:rPr>
              <w:t>Psychological interventions for parents of children and adolescents with chronic illness. Cochrane Database of Systematic Reviews 2015 4)</w:t>
            </w:r>
            <w:r w:rsidRPr="008B4940">
              <w:rPr>
                <w:rFonts w:asciiTheme="minorHAnsi" w:hAnsiTheme="minorHAnsi" w:cs="Arial"/>
                <w:sz w:val="22"/>
                <w:szCs w:val="22"/>
                <w:vertAlign w:val="superscript"/>
                <w:lang w:val="en-GB"/>
              </w:rPr>
              <w:t>2</w:t>
            </w:r>
          </w:p>
        </w:tc>
        <w:tc>
          <w:tcPr>
            <w:tcW w:w="2126" w:type="dxa"/>
          </w:tcPr>
          <w:p w14:paraId="67590278" w14:textId="1F7CE29F"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 xml:space="preserve">Systematic review of RCTs </w:t>
            </w:r>
          </w:p>
        </w:tc>
      </w:tr>
      <w:tr w:rsidR="006E42C2" w:rsidRPr="008B4940" w14:paraId="258A1E6E" w14:textId="77777777" w:rsidTr="00E61028">
        <w:tc>
          <w:tcPr>
            <w:tcW w:w="802" w:type="dxa"/>
          </w:tcPr>
          <w:p w14:paraId="70A4AA4D" w14:textId="4FF7F5CC"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2014</w:t>
            </w:r>
          </w:p>
        </w:tc>
        <w:tc>
          <w:tcPr>
            <w:tcW w:w="6598" w:type="dxa"/>
          </w:tcPr>
          <w:p w14:paraId="78262E6D" w14:textId="769D6EAB"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Goldbeck L et al.</w:t>
            </w:r>
            <w:r w:rsidRPr="008B4940">
              <w:rPr>
                <w:rFonts w:asciiTheme="minorHAnsi" w:hAnsiTheme="minorHAnsi" w:cs="Arial"/>
                <w:color w:val="000000"/>
                <w:sz w:val="22"/>
                <w:szCs w:val="22"/>
                <w:lang w:val="en-GB"/>
              </w:rPr>
              <w:t xml:space="preserve"> Psychological interventions for individuals with cystic fibrosis and their families. Cochrane Database of Systematic Reviews 2014 6)</w:t>
            </w:r>
          </w:p>
        </w:tc>
        <w:tc>
          <w:tcPr>
            <w:tcW w:w="2126" w:type="dxa"/>
          </w:tcPr>
          <w:p w14:paraId="6BCFFF82" w14:textId="10AB94FA"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Systematic review of RCTs </w:t>
            </w:r>
          </w:p>
        </w:tc>
      </w:tr>
      <w:tr w:rsidR="006E42C2" w:rsidRPr="008B4940" w14:paraId="1779DDD7" w14:textId="77777777" w:rsidTr="00E61028">
        <w:tc>
          <w:tcPr>
            <w:tcW w:w="802" w:type="dxa"/>
          </w:tcPr>
          <w:p w14:paraId="12C6B0D4" w14:textId="20028452"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2011</w:t>
            </w:r>
          </w:p>
        </w:tc>
        <w:tc>
          <w:tcPr>
            <w:tcW w:w="6598" w:type="dxa"/>
          </w:tcPr>
          <w:p w14:paraId="6B7A74DA" w14:textId="1B9B105D" w:rsidR="006E42C2" w:rsidRPr="008B4940" w:rsidRDefault="006E42C2" w:rsidP="006E42C2">
            <w:pPr>
              <w:pStyle w:val="Lijstalinea"/>
              <w:autoSpaceDE w:val="0"/>
              <w:autoSpaceDN w:val="0"/>
              <w:adjustRightInd w:val="0"/>
              <w:ind w:left="0"/>
              <w:contextualSpacing w:val="0"/>
              <w:rPr>
                <w:rFonts w:cstheme="minorHAnsi"/>
                <w:b/>
                <w:lang w:val="en-GB"/>
              </w:rPr>
            </w:pPr>
            <w:r w:rsidRPr="008B4940">
              <w:rPr>
                <w:rFonts w:asciiTheme="minorHAnsi" w:hAnsiTheme="minorHAnsi" w:cs="Arial"/>
                <w:b/>
                <w:i/>
                <w:color w:val="000000"/>
                <w:sz w:val="22"/>
                <w:szCs w:val="22"/>
                <w:lang w:val="en-GB"/>
              </w:rPr>
              <w:t xml:space="preserve">Wiffen PJ et al. </w:t>
            </w:r>
            <w:r w:rsidRPr="008B4940">
              <w:rPr>
                <w:rFonts w:asciiTheme="minorHAnsi" w:hAnsiTheme="minorHAnsi" w:cs="Arial"/>
                <w:color w:val="000000"/>
                <w:sz w:val="22"/>
                <w:szCs w:val="22"/>
                <w:lang w:val="en-GB"/>
              </w:rPr>
              <w:t>Opioids for cancer</w:t>
            </w:r>
            <w:r w:rsidRPr="008B4940">
              <w:rPr>
                <w:rFonts w:asciiTheme="minorHAnsi" w:hAnsiTheme="minorHAnsi" w:cs="Cambria Math"/>
                <w:color w:val="000000"/>
                <w:sz w:val="22"/>
                <w:szCs w:val="22"/>
                <w:lang w:val="en-GB"/>
              </w:rPr>
              <w:t>‐</w:t>
            </w:r>
            <w:r w:rsidRPr="008B4940">
              <w:rPr>
                <w:rFonts w:asciiTheme="minorHAnsi" w:hAnsiTheme="minorHAnsi" w:cs="Arial"/>
                <w:color w:val="000000"/>
                <w:sz w:val="22"/>
                <w:szCs w:val="22"/>
                <w:lang w:val="en-GB"/>
              </w:rPr>
              <w:t>related pain in children and adolescents. Cochrane Database of Systematic Reviews 2017 7): The Journal of Clinical Endocrinology and Metabolism 2011;96(2):355–64.</w:t>
            </w:r>
          </w:p>
        </w:tc>
        <w:tc>
          <w:tcPr>
            <w:tcW w:w="2126" w:type="dxa"/>
          </w:tcPr>
          <w:p w14:paraId="26CF79B5" w14:textId="77777777"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 xml:space="preserve">Systematic review of RCTs </w:t>
            </w:r>
          </w:p>
          <w:p w14:paraId="53E1C61B" w14:textId="77777777" w:rsidR="006E42C2" w:rsidRPr="008B4940" w:rsidRDefault="006E42C2" w:rsidP="006E42C2">
            <w:pPr>
              <w:pStyle w:val="Lijstalinea"/>
              <w:autoSpaceDE w:val="0"/>
              <w:autoSpaceDN w:val="0"/>
              <w:adjustRightInd w:val="0"/>
              <w:ind w:left="0"/>
              <w:contextualSpacing w:val="0"/>
              <w:rPr>
                <w:rFonts w:cstheme="minorHAnsi"/>
                <w:b/>
                <w:lang w:val="en-GB"/>
              </w:rPr>
            </w:pPr>
          </w:p>
        </w:tc>
      </w:tr>
      <w:tr w:rsidR="006E42C2" w:rsidRPr="008B4940" w14:paraId="66801BD3" w14:textId="77777777" w:rsidTr="00E61028">
        <w:tc>
          <w:tcPr>
            <w:tcW w:w="802" w:type="dxa"/>
          </w:tcPr>
          <w:p w14:paraId="2248C486" w14:textId="27D58D9A"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2019</w:t>
            </w:r>
          </w:p>
        </w:tc>
        <w:tc>
          <w:tcPr>
            <w:tcW w:w="6598" w:type="dxa"/>
          </w:tcPr>
          <w:p w14:paraId="5CA817E1" w14:textId="46A605D1"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Rosenberg AR et al. </w:t>
            </w:r>
            <w:r w:rsidRPr="008B4940">
              <w:rPr>
                <w:rFonts w:asciiTheme="minorHAnsi" w:hAnsiTheme="minorHAnsi" w:cs="Arial"/>
                <w:color w:val="000000"/>
                <w:sz w:val="22"/>
                <w:szCs w:val="22"/>
                <w:lang w:val="en-GB"/>
              </w:rPr>
              <w:t>Hope and benefit finding: Results from the PRISM randomized controlled trial. Pediatr Blood Cancer 2019 66 (1): e27485</w:t>
            </w:r>
          </w:p>
        </w:tc>
        <w:tc>
          <w:tcPr>
            <w:tcW w:w="2126" w:type="dxa"/>
          </w:tcPr>
          <w:p w14:paraId="37A8EC5A" w14:textId="6A39F798" w:rsidR="006E42C2" w:rsidRPr="008B4940" w:rsidRDefault="006E42C2" w:rsidP="006E42C2">
            <w:pPr>
              <w:rPr>
                <w:rFonts w:cs="Arial"/>
                <w:lang w:val="en-GB"/>
              </w:rPr>
            </w:pPr>
            <w:r w:rsidRPr="008B4940">
              <w:rPr>
                <w:rFonts w:asciiTheme="minorHAnsi" w:hAnsiTheme="minorHAnsi" w:cs="Arial"/>
                <w:sz w:val="22"/>
                <w:szCs w:val="22"/>
                <w:lang w:val="en-GB"/>
              </w:rPr>
              <w:t xml:space="preserve">RCT </w:t>
            </w:r>
          </w:p>
        </w:tc>
      </w:tr>
      <w:tr w:rsidR="006E42C2" w:rsidRPr="008B4940" w14:paraId="0D5DD8EF" w14:textId="77777777" w:rsidTr="00E61028">
        <w:tc>
          <w:tcPr>
            <w:tcW w:w="802" w:type="dxa"/>
          </w:tcPr>
          <w:p w14:paraId="3F78FAA6" w14:textId="4CDC65CC"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2019</w:t>
            </w:r>
          </w:p>
        </w:tc>
        <w:tc>
          <w:tcPr>
            <w:tcW w:w="6598" w:type="dxa"/>
          </w:tcPr>
          <w:p w14:paraId="1F3495BD" w14:textId="3E3A2C4F"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Rosenberg AR et al. </w:t>
            </w:r>
            <w:r w:rsidRPr="008B4940">
              <w:rPr>
                <w:rFonts w:asciiTheme="minorHAnsi" w:hAnsiTheme="minorHAnsi" w:cs="Arial"/>
                <w:color w:val="000000"/>
                <w:sz w:val="22"/>
                <w:szCs w:val="22"/>
                <w:lang w:val="en-GB"/>
              </w:rPr>
              <w:t>Effect of the Promoting Resilience in Stress Management Intervention for Parents of Children With Cancer (PRISM-P): A Randomized Clinical Trial. JAMA Netw Open 2019 2 (9): e1911578</w:t>
            </w:r>
          </w:p>
        </w:tc>
        <w:tc>
          <w:tcPr>
            <w:tcW w:w="2126" w:type="dxa"/>
          </w:tcPr>
          <w:p w14:paraId="3F61288F" w14:textId="58C2AD70" w:rsidR="006E42C2" w:rsidRPr="008B4940" w:rsidRDefault="006E42C2" w:rsidP="006E42C2">
            <w:pPr>
              <w:rPr>
                <w:rFonts w:cs="Arial"/>
                <w:lang w:val="en-GB"/>
              </w:rPr>
            </w:pPr>
            <w:r w:rsidRPr="008B4940">
              <w:rPr>
                <w:rFonts w:asciiTheme="minorHAnsi" w:hAnsiTheme="minorHAnsi" w:cs="Arial"/>
                <w:sz w:val="22"/>
                <w:szCs w:val="22"/>
                <w:lang w:val="en-GB"/>
              </w:rPr>
              <w:t xml:space="preserve">RCT </w:t>
            </w:r>
          </w:p>
        </w:tc>
      </w:tr>
      <w:tr w:rsidR="006E42C2" w:rsidRPr="008B4940" w14:paraId="3EFFC2DE" w14:textId="77777777" w:rsidTr="00E61028">
        <w:tc>
          <w:tcPr>
            <w:tcW w:w="802" w:type="dxa"/>
          </w:tcPr>
          <w:p w14:paraId="27EC53B3" w14:textId="3F847A41"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2019</w:t>
            </w:r>
          </w:p>
        </w:tc>
        <w:tc>
          <w:tcPr>
            <w:tcW w:w="6598" w:type="dxa"/>
          </w:tcPr>
          <w:p w14:paraId="3053D4C4" w14:textId="5852DDEA"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Steineck A et al. </w:t>
            </w:r>
            <w:r w:rsidRPr="008B4940">
              <w:rPr>
                <w:rFonts w:asciiTheme="minorHAnsi" w:hAnsiTheme="minorHAnsi" w:cs="Arial"/>
                <w:sz w:val="22"/>
                <w:szCs w:val="22"/>
                <w:lang w:val="en-GB"/>
              </w:rPr>
              <w:t>A Psychosocial Intervention's Impact on Quality of Life in AYAs with Cancer: A Post Hoc Analysis from the Promoting Resilience in Stress Management (PRISM) Randomized Controlled Trial. Children (Basel) 2019 6 (11)</w:t>
            </w:r>
          </w:p>
        </w:tc>
        <w:tc>
          <w:tcPr>
            <w:tcW w:w="2126" w:type="dxa"/>
          </w:tcPr>
          <w:p w14:paraId="1B163BC5" w14:textId="7E182CBA" w:rsidR="006E42C2" w:rsidRPr="008B4940" w:rsidRDefault="006E42C2" w:rsidP="006E42C2">
            <w:pPr>
              <w:rPr>
                <w:rFonts w:cs="Arial"/>
                <w:lang w:val="en-GB"/>
              </w:rPr>
            </w:pPr>
            <w:r w:rsidRPr="008B4940">
              <w:rPr>
                <w:rFonts w:asciiTheme="minorHAnsi" w:hAnsiTheme="minorHAnsi" w:cs="Arial"/>
                <w:sz w:val="22"/>
                <w:szCs w:val="22"/>
                <w:lang w:val="en-GB"/>
              </w:rPr>
              <w:t>RCT</w:t>
            </w:r>
          </w:p>
        </w:tc>
      </w:tr>
      <w:tr w:rsidR="006E42C2" w:rsidRPr="008B4940" w14:paraId="22C6706D" w14:textId="77777777" w:rsidTr="00E61028">
        <w:tc>
          <w:tcPr>
            <w:tcW w:w="802" w:type="dxa"/>
          </w:tcPr>
          <w:p w14:paraId="2E4533C0" w14:textId="0EFA047B"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2017</w:t>
            </w:r>
          </w:p>
        </w:tc>
        <w:tc>
          <w:tcPr>
            <w:tcW w:w="6598" w:type="dxa"/>
          </w:tcPr>
          <w:p w14:paraId="2FDF1369" w14:textId="288AA526"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Lyon ME et al. </w:t>
            </w:r>
            <w:r w:rsidRPr="008B4940">
              <w:rPr>
                <w:rFonts w:asciiTheme="minorHAnsi" w:hAnsiTheme="minorHAnsi" w:cs="Arial"/>
                <w:color w:val="000000"/>
                <w:sz w:val="22"/>
                <w:szCs w:val="22"/>
                <w:lang w:val="en-GB"/>
              </w:rPr>
              <w:t>A randomized clinical trial of adolescents with HIV/AIDS: pediatric advance care planning. AIDS Care. 2017;29(10):1287-96.</w:t>
            </w:r>
          </w:p>
        </w:tc>
        <w:tc>
          <w:tcPr>
            <w:tcW w:w="2126" w:type="dxa"/>
          </w:tcPr>
          <w:p w14:paraId="1BF861A3" w14:textId="69EE5AB3" w:rsidR="006E42C2" w:rsidRPr="008B4940" w:rsidRDefault="006E42C2" w:rsidP="006E42C2">
            <w:pPr>
              <w:rPr>
                <w:rFonts w:cs="Arial"/>
                <w:lang w:val="en-GB"/>
              </w:rPr>
            </w:pPr>
            <w:r w:rsidRPr="008B4940">
              <w:rPr>
                <w:rFonts w:asciiTheme="minorHAnsi" w:hAnsiTheme="minorHAnsi" w:cs="Arial"/>
                <w:iCs/>
                <w:sz w:val="22"/>
                <w:szCs w:val="22"/>
                <w:lang w:val="en-GB"/>
              </w:rPr>
              <w:t>RCT</w:t>
            </w:r>
          </w:p>
        </w:tc>
      </w:tr>
      <w:tr w:rsidR="006E42C2" w:rsidRPr="008B4940" w14:paraId="4C88F84C" w14:textId="77777777" w:rsidTr="00E61028">
        <w:tc>
          <w:tcPr>
            <w:tcW w:w="802" w:type="dxa"/>
          </w:tcPr>
          <w:p w14:paraId="3804E745" w14:textId="7D650529"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2016</w:t>
            </w:r>
          </w:p>
        </w:tc>
        <w:tc>
          <w:tcPr>
            <w:tcW w:w="6598" w:type="dxa"/>
          </w:tcPr>
          <w:p w14:paraId="2F2901AF" w14:textId="2783F905"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Beheshtipour N et al. </w:t>
            </w:r>
            <w:r w:rsidRPr="008B4940">
              <w:rPr>
                <w:rFonts w:asciiTheme="minorHAnsi" w:hAnsiTheme="minorHAnsi" w:cs="Arial"/>
                <w:color w:val="000000"/>
                <w:sz w:val="22"/>
                <w:szCs w:val="22"/>
                <w:lang w:val="en-GB"/>
              </w:rPr>
              <w:t>The Effect of Educational-spiritual Intervention on The Burnout of The Parents of School Age Children With Cancer: A Randomized Controlled Clinical Trial. IJCBNM January 2016; Vol 4,No 1</w:t>
            </w:r>
            <w:r w:rsidRPr="008B4940">
              <w:rPr>
                <w:rFonts w:asciiTheme="minorHAnsi" w:hAnsiTheme="minorHAnsi" w:cs="Arial"/>
                <w:color w:val="000000"/>
                <w:sz w:val="22"/>
                <w:szCs w:val="22"/>
                <w:vertAlign w:val="superscript"/>
                <w:lang w:val="en-GB"/>
              </w:rPr>
              <w:t>1</w:t>
            </w:r>
          </w:p>
        </w:tc>
        <w:tc>
          <w:tcPr>
            <w:tcW w:w="2126" w:type="dxa"/>
          </w:tcPr>
          <w:p w14:paraId="53325237" w14:textId="0CF509DD" w:rsidR="006E42C2" w:rsidRPr="008B4940" w:rsidRDefault="006E42C2" w:rsidP="006E42C2">
            <w:pPr>
              <w:rPr>
                <w:rFonts w:cs="Arial"/>
                <w:iCs/>
                <w:lang w:val="en-GB"/>
              </w:rPr>
            </w:pPr>
            <w:r w:rsidRPr="008B4940">
              <w:rPr>
                <w:rFonts w:asciiTheme="minorHAnsi" w:hAnsiTheme="minorHAnsi" w:cs="Arial"/>
                <w:sz w:val="22"/>
                <w:szCs w:val="22"/>
                <w:lang w:val="en-GB"/>
              </w:rPr>
              <w:t xml:space="preserve">RCT </w:t>
            </w:r>
          </w:p>
        </w:tc>
      </w:tr>
      <w:tr w:rsidR="006E42C2" w:rsidRPr="008B4940" w14:paraId="5412BB33" w14:textId="77777777" w:rsidTr="00E61028">
        <w:tc>
          <w:tcPr>
            <w:tcW w:w="802" w:type="dxa"/>
          </w:tcPr>
          <w:p w14:paraId="1147345C" w14:textId="370F7054"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2016</w:t>
            </w:r>
          </w:p>
        </w:tc>
        <w:tc>
          <w:tcPr>
            <w:tcW w:w="6598" w:type="dxa"/>
          </w:tcPr>
          <w:p w14:paraId="73B05787" w14:textId="6655089A"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Borjalilu S et al. </w:t>
            </w:r>
            <w:r w:rsidRPr="008B4940">
              <w:rPr>
                <w:rFonts w:asciiTheme="minorHAnsi" w:hAnsiTheme="minorHAnsi" w:cs="Arial"/>
                <w:color w:val="000000"/>
                <w:sz w:val="22"/>
                <w:szCs w:val="22"/>
                <w:lang w:val="en-GB"/>
              </w:rPr>
              <w:t xml:space="preserve">Spiritual care Training for Mothers of Children with Cancer: Effects on Quality of Care and Mental Health of Caregivers. Asian Pac J Cancer Prev, 17 (2), 545-552, 2016 </w:t>
            </w:r>
            <w:r w:rsidRPr="008B4940">
              <w:rPr>
                <w:rFonts w:asciiTheme="minorHAnsi" w:hAnsiTheme="minorHAnsi" w:cs="Arial"/>
                <w:color w:val="000000"/>
                <w:sz w:val="22"/>
                <w:szCs w:val="22"/>
                <w:vertAlign w:val="superscript"/>
                <w:lang w:val="en-GB"/>
              </w:rPr>
              <w:t>1</w:t>
            </w:r>
          </w:p>
        </w:tc>
        <w:tc>
          <w:tcPr>
            <w:tcW w:w="2126" w:type="dxa"/>
          </w:tcPr>
          <w:p w14:paraId="4F1AD964" w14:textId="6737DDBA" w:rsidR="006E42C2" w:rsidRPr="008B4940" w:rsidRDefault="006E42C2" w:rsidP="006E42C2">
            <w:pPr>
              <w:rPr>
                <w:rFonts w:cs="Arial"/>
                <w:lang w:val="en-GB"/>
              </w:rPr>
            </w:pPr>
            <w:r w:rsidRPr="008B4940">
              <w:rPr>
                <w:rFonts w:asciiTheme="minorHAnsi" w:hAnsiTheme="minorHAnsi" w:cs="Arial"/>
                <w:sz w:val="22"/>
                <w:szCs w:val="22"/>
                <w:lang w:val="en-GB"/>
              </w:rPr>
              <w:t xml:space="preserve">RCT </w:t>
            </w:r>
          </w:p>
        </w:tc>
      </w:tr>
      <w:tr w:rsidR="006E42C2" w:rsidRPr="008B4940" w14:paraId="0B24800D" w14:textId="77777777" w:rsidTr="00E61028">
        <w:tc>
          <w:tcPr>
            <w:tcW w:w="802" w:type="dxa"/>
          </w:tcPr>
          <w:p w14:paraId="59805827" w14:textId="59648631"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2015</w:t>
            </w:r>
          </w:p>
        </w:tc>
        <w:tc>
          <w:tcPr>
            <w:tcW w:w="6598" w:type="dxa"/>
          </w:tcPr>
          <w:p w14:paraId="2BC2BED7" w14:textId="007CEB7C"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sz w:val="22"/>
                <w:szCs w:val="22"/>
                <w:lang w:val="en-GB"/>
              </w:rPr>
              <w:t>Raitio K et al.</w:t>
            </w:r>
            <w:r w:rsidRPr="008B4940">
              <w:rPr>
                <w:rFonts w:asciiTheme="minorHAnsi" w:hAnsiTheme="minorHAnsi" w:cs="Arial"/>
                <w:sz w:val="22"/>
                <w:szCs w:val="22"/>
                <w:lang w:val="en-GB"/>
              </w:rPr>
              <w:t xml:space="preserve"> Evaluating a bereavement follow-up intervention for grieving mothers after the death of a child. Scand J Caring Sci. 2015 Sep;29(3):510-20 </w:t>
            </w:r>
            <w:r w:rsidRPr="008B4940">
              <w:rPr>
                <w:rFonts w:asciiTheme="minorHAnsi" w:hAnsiTheme="minorHAnsi" w:cs="Arial"/>
                <w:sz w:val="22"/>
                <w:szCs w:val="22"/>
                <w:vertAlign w:val="superscript"/>
                <w:lang w:val="en-GB"/>
              </w:rPr>
              <w:t>1</w:t>
            </w:r>
          </w:p>
        </w:tc>
        <w:tc>
          <w:tcPr>
            <w:tcW w:w="2126" w:type="dxa"/>
          </w:tcPr>
          <w:p w14:paraId="691FFC72" w14:textId="536293D1" w:rsidR="006E42C2" w:rsidRPr="008B4940" w:rsidRDefault="006E42C2" w:rsidP="006E42C2">
            <w:pPr>
              <w:rPr>
                <w:rFonts w:cs="Arial"/>
                <w:lang w:val="en-GB"/>
              </w:rPr>
            </w:pPr>
            <w:r w:rsidRPr="008B4940">
              <w:rPr>
                <w:rFonts w:asciiTheme="minorHAnsi" w:hAnsiTheme="minorHAnsi" w:cs="Arial"/>
                <w:iCs/>
                <w:sz w:val="22"/>
                <w:szCs w:val="22"/>
                <w:lang w:val="en-GB"/>
              </w:rPr>
              <w:t>RCT</w:t>
            </w:r>
          </w:p>
        </w:tc>
      </w:tr>
      <w:tr w:rsidR="006E42C2" w:rsidRPr="008B4940" w14:paraId="0C5E28CF" w14:textId="77777777" w:rsidTr="00E61028">
        <w:tc>
          <w:tcPr>
            <w:tcW w:w="802" w:type="dxa"/>
          </w:tcPr>
          <w:p w14:paraId="43058BA1" w14:textId="07488F06" w:rsidR="006E42C2" w:rsidRPr="008B4940" w:rsidRDefault="006E42C2" w:rsidP="006E42C2">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2014</w:t>
            </w:r>
          </w:p>
        </w:tc>
        <w:tc>
          <w:tcPr>
            <w:tcW w:w="6598" w:type="dxa"/>
          </w:tcPr>
          <w:p w14:paraId="46CA6F10" w14:textId="05A38B89" w:rsidR="006E42C2" w:rsidRPr="008B4940" w:rsidRDefault="006E42C2" w:rsidP="006E42C2">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sz w:val="22"/>
                <w:szCs w:val="22"/>
                <w:lang w:val="en-GB"/>
              </w:rPr>
              <w:t xml:space="preserve">Copeland I et al. </w:t>
            </w:r>
            <w:r w:rsidRPr="008B4940">
              <w:rPr>
                <w:rFonts w:asciiTheme="minorHAnsi" w:hAnsiTheme="minorHAnsi" w:cs="Arial"/>
                <w:sz w:val="22"/>
                <w:szCs w:val="22"/>
                <w:lang w:val="en-GB"/>
              </w:rPr>
              <w:t>Botulinum toxin A for nonambulatory children with cerebral palsy: a double blind randomized controlled trial. J Pediatr 2014;165:140-6).</w:t>
            </w:r>
          </w:p>
        </w:tc>
        <w:tc>
          <w:tcPr>
            <w:tcW w:w="2126" w:type="dxa"/>
          </w:tcPr>
          <w:p w14:paraId="5F138EE7" w14:textId="6E2CBCA4" w:rsidR="006E42C2" w:rsidRPr="008B4940" w:rsidRDefault="006E42C2" w:rsidP="006E42C2">
            <w:pPr>
              <w:rPr>
                <w:rFonts w:cs="Arial"/>
                <w:lang w:val="en-GB"/>
              </w:rPr>
            </w:pPr>
            <w:r w:rsidRPr="008B4940">
              <w:rPr>
                <w:rFonts w:asciiTheme="minorHAnsi" w:hAnsiTheme="minorHAnsi" w:cs="Arial"/>
                <w:sz w:val="22"/>
                <w:szCs w:val="22"/>
                <w:lang w:val="en-GB"/>
              </w:rPr>
              <w:t xml:space="preserve">RCT </w:t>
            </w:r>
          </w:p>
        </w:tc>
      </w:tr>
      <w:tr w:rsidR="006E42C2" w:rsidRPr="008B4940" w14:paraId="4E78FA15" w14:textId="77777777" w:rsidTr="00E61028">
        <w:tc>
          <w:tcPr>
            <w:tcW w:w="802" w:type="dxa"/>
          </w:tcPr>
          <w:p w14:paraId="27780D14" w14:textId="77777777"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2014</w:t>
            </w:r>
          </w:p>
        </w:tc>
        <w:tc>
          <w:tcPr>
            <w:tcW w:w="6598" w:type="dxa"/>
          </w:tcPr>
          <w:p w14:paraId="439A8930" w14:textId="77777777" w:rsidR="006E42C2" w:rsidRPr="008B4940" w:rsidRDefault="006E42C2" w:rsidP="006E42C2">
            <w:pPr>
              <w:rPr>
                <w:rFonts w:asciiTheme="minorHAnsi" w:hAnsiTheme="minorHAnsi" w:cs="Arial"/>
                <w:b/>
                <w:i/>
                <w:color w:val="000000"/>
                <w:sz w:val="22"/>
                <w:szCs w:val="22"/>
                <w:lang w:val="en-GB"/>
              </w:rPr>
            </w:pPr>
            <w:r w:rsidRPr="008B4940">
              <w:rPr>
                <w:rFonts w:asciiTheme="minorHAnsi" w:hAnsiTheme="minorHAnsi" w:cs="Arial"/>
                <w:b/>
                <w:i/>
                <w:color w:val="000000"/>
                <w:sz w:val="22"/>
                <w:szCs w:val="22"/>
                <w:lang w:val="en-GB"/>
              </w:rPr>
              <w:t xml:space="preserve">Lima C et al. </w:t>
            </w:r>
            <w:r w:rsidRPr="008B4940">
              <w:rPr>
                <w:rFonts w:asciiTheme="minorHAnsi" w:hAnsiTheme="minorHAnsi" w:cs="Arial"/>
                <w:color w:val="000000"/>
                <w:sz w:val="22"/>
                <w:szCs w:val="22"/>
                <w:lang w:val="en-GB"/>
              </w:rPr>
              <w:t>Effects of noninvasive ventilation on treadmill 6-min walk distance and regional chest wall volumes in cystic fibrosis: Randomized controlled trial. Respir Med 2014; 108:1460–1468</w:t>
            </w:r>
            <w:r w:rsidRPr="008B4940">
              <w:rPr>
                <w:rFonts w:asciiTheme="minorHAnsi" w:hAnsiTheme="minorHAnsi" w:cs="Arial"/>
                <w:color w:val="000000"/>
                <w:sz w:val="22"/>
                <w:szCs w:val="22"/>
                <w:vertAlign w:val="superscript"/>
                <w:lang w:val="en-GB"/>
              </w:rPr>
              <w:t>2</w:t>
            </w:r>
          </w:p>
        </w:tc>
        <w:tc>
          <w:tcPr>
            <w:tcW w:w="2126" w:type="dxa"/>
          </w:tcPr>
          <w:p w14:paraId="1A8DD6DF" w14:textId="77777777" w:rsidR="006E42C2" w:rsidRPr="008B4940" w:rsidRDefault="006E42C2" w:rsidP="006E42C2">
            <w:pPr>
              <w:rPr>
                <w:rFonts w:asciiTheme="minorHAnsi" w:hAnsiTheme="minorHAnsi" w:cs="Arial"/>
                <w:color w:val="000000"/>
                <w:sz w:val="22"/>
                <w:szCs w:val="22"/>
                <w:lang w:val="en-GB"/>
              </w:rPr>
            </w:pPr>
            <w:r w:rsidRPr="008B4940">
              <w:rPr>
                <w:rFonts w:asciiTheme="minorHAnsi" w:hAnsiTheme="minorHAnsi" w:cs="Arial"/>
                <w:color w:val="000000"/>
                <w:sz w:val="22"/>
                <w:szCs w:val="22"/>
                <w:lang w:val="en-GB"/>
              </w:rPr>
              <w:t>RCT</w:t>
            </w:r>
          </w:p>
        </w:tc>
      </w:tr>
      <w:tr w:rsidR="006E42C2" w:rsidRPr="008B4940" w14:paraId="1D43A2A0" w14:textId="77777777" w:rsidTr="00E61028">
        <w:tc>
          <w:tcPr>
            <w:tcW w:w="802" w:type="dxa"/>
          </w:tcPr>
          <w:p w14:paraId="491ABA22" w14:textId="05A14B87" w:rsidR="006E42C2" w:rsidRPr="008B4940" w:rsidRDefault="006E42C2" w:rsidP="006E42C2">
            <w:pPr>
              <w:rPr>
                <w:rFonts w:cs="Arial"/>
                <w:lang w:val="en-GB"/>
              </w:rPr>
            </w:pPr>
            <w:r w:rsidRPr="008B4940">
              <w:rPr>
                <w:rFonts w:asciiTheme="minorHAnsi" w:hAnsiTheme="minorHAnsi" w:cs="Arial"/>
                <w:sz w:val="22"/>
                <w:szCs w:val="22"/>
                <w:lang w:val="en-GB"/>
              </w:rPr>
              <w:lastRenderedPageBreak/>
              <w:t>2014</w:t>
            </w:r>
          </w:p>
        </w:tc>
        <w:tc>
          <w:tcPr>
            <w:tcW w:w="6598" w:type="dxa"/>
          </w:tcPr>
          <w:p w14:paraId="21637D26" w14:textId="17DB3D08" w:rsidR="006E42C2" w:rsidRPr="008B4940" w:rsidRDefault="006E42C2" w:rsidP="006E42C2">
            <w:pPr>
              <w:rPr>
                <w:rFonts w:cs="Arial"/>
                <w:b/>
                <w:i/>
                <w:color w:val="000000"/>
                <w:lang w:val="en-GB"/>
              </w:rPr>
            </w:pPr>
            <w:r w:rsidRPr="008B4940">
              <w:rPr>
                <w:rFonts w:asciiTheme="minorHAnsi" w:hAnsiTheme="minorHAnsi" w:cs="Arial"/>
                <w:b/>
                <w:i/>
                <w:color w:val="000000"/>
                <w:sz w:val="22"/>
                <w:szCs w:val="22"/>
                <w:lang w:val="en-GB"/>
              </w:rPr>
              <w:t xml:space="preserve">Lyon ME et al. </w:t>
            </w:r>
            <w:r w:rsidRPr="008B4940">
              <w:rPr>
                <w:rFonts w:asciiTheme="minorHAnsi" w:hAnsiTheme="minorHAnsi" w:cs="Arial"/>
                <w:color w:val="000000"/>
                <w:sz w:val="22"/>
                <w:szCs w:val="22"/>
                <w:lang w:val="en-GB"/>
              </w:rPr>
              <w:t>A longitudinal, randomized, controlled trial of advance care planning for teens with cancer: anxiety, depression, quality of life, advance directives, spirituality. J Adolesc Health. 2014;54(6):710-7</w:t>
            </w:r>
          </w:p>
        </w:tc>
        <w:tc>
          <w:tcPr>
            <w:tcW w:w="2126" w:type="dxa"/>
          </w:tcPr>
          <w:p w14:paraId="00C4E9A2" w14:textId="50C11E38" w:rsidR="006E42C2" w:rsidRPr="008B4940" w:rsidRDefault="006E42C2" w:rsidP="006E42C2">
            <w:pPr>
              <w:rPr>
                <w:rFonts w:cs="Arial"/>
                <w:color w:val="000000"/>
                <w:lang w:val="en-GB"/>
              </w:rPr>
            </w:pPr>
            <w:r w:rsidRPr="008B4940">
              <w:rPr>
                <w:rFonts w:asciiTheme="minorHAnsi" w:hAnsiTheme="minorHAnsi" w:cs="Arial"/>
                <w:iCs/>
                <w:sz w:val="22"/>
                <w:szCs w:val="22"/>
                <w:lang w:val="en-GB"/>
              </w:rPr>
              <w:t>RCT</w:t>
            </w:r>
          </w:p>
        </w:tc>
      </w:tr>
      <w:tr w:rsidR="006E42C2" w:rsidRPr="008B4940" w14:paraId="1F0C7C0B" w14:textId="77777777" w:rsidTr="00E61028">
        <w:tc>
          <w:tcPr>
            <w:tcW w:w="802" w:type="dxa"/>
          </w:tcPr>
          <w:p w14:paraId="40B47662" w14:textId="3AC24B24" w:rsidR="006E42C2" w:rsidRPr="008B4940" w:rsidRDefault="006E42C2" w:rsidP="006E42C2">
            <w:pPr>
              <w:rPr>
                <w:rFonts w:cs="Arial"/>
                <w:lang w:val="en-GB"/>
              </w:rPr>
            </w:pPr>
            <w:r w:rsidRPr="008B4940">
              <w:rPr>
                <w:rFonts w:asciiTheme="minorHAnsi" w:hAnsiTheme="minorHAnsi" w:cs="Arial"/>
                <w:sz w:val="22"/>
                <w:szCs w:val="22"/>
                <w:lang w:val="en-GB"/>
              </w:rPr>
              <w:t>2013</w:t>
            </w:r>
          </w:p>
        </w:tc>
        <w:tc>
          <w:tcPr>
            <w:tcW w:w="6598" w:type="dxa"/>
          </w:tcPr>
          <w:p w14:paraId="662E70BB" w14:textId="4AC9796C" w:rsidR="006E42C2" w:rsidRPr="008B4940" w:rsidRDefault="006E42C2" w:rsidP="006E42C2">
            <w:pPr>
              <w:rPr>
                <w:rFonts w:cs="Arial"/>
                <w:b/>
                <w:i/>
                <w:color w:val="000000"/>
                <w:lang w:val="en-GB"/>
              </w:rPr>
            </w:pPr>
            <w:r w:rsidRPr="008B4940">
              <w:rPr>
                <w:rFonts w:asciiTheme="minorHAnsi" w:hAnsiTheme="minorHAnsi" w:cs="Arial"/>
                <w:b/>
                <w:i/>
                <w:color w:val="000000"/>
                <w:sz w:val="22"/>
                <w:szCs w:val="22"/>
                <w:lang w:val="en-GB"/>
              </w:rPr>
              <w:t xml:space="preserve">Lyon ME et al. </w:t>
            </w:r>
            <w:r w:rsidRPr="008B4940">
              <w:rPr>
                <w:rFonts w:asciiTheme="minorHAnsi" w:hAnsiTheme="minorHAnsi" w:cs="Arial"/>
                <w:color w:val="000000"/>
                <w:sz w:val="22"/>
                <w:szCs w:val="22"/>
                <w:lang w:val="en-GB"/>
              </w:rPr>
              <w:t>Family-centered advance care planning for teens with cancer.  Jama, Pediatr. 2013;167(5):460-7.</w:t>
            </w:r>
          </w:p>
        </w:tc>
        <w:tc>
          <w:tcPr>
            <w:tcW w:w="2126" w:type="dxa"/>
          </w:tcPr>
          <w:p w14:paraId="1EA79BB0" w14:textId="2E43F9CE" w:rsidR="006E42C2" w:rsidRPr="008B4940" w:rsidRDefault="006E42C2" w:rsidP="006E42C2">
            <w:pPr>
              <w:rPr>
                <w:rFonts w:cs="Arial"/>
                <w:iCs/>
                <w:lang w:val="en-GB"/>
              </w:rPr>
            </w:pPr>
            <w:r w:rsidRPr="008B4940">
              <w:rPr>
                <w:rFonts w:asciiTheme="minorHAnsi" w:hAnsiTheme="minorHAnsi" w:cs="Arial"/>
                <w:iCs/>
                <w:sz w:val="22"/>
                <w:szCs w:val="22"/>
                <w:lang w:val="en-GB"/>
              </w:rPr>
              <w:t>RCT</w:t>
            </w:r>
          </w:p>
        </w:tc>
      </w:tr>
      <w:tr w:rsidR="006E42C2" w:rsidRPr="008B4940" w14:paraId="02F2B9C5" w14:textId="77777777" w:rsidTr="00E61028">
        <w:tc>
          <w:tcPr>
            <w:tcW w:w="802" w:type="dxa"/>
          </w:tcPr>
          <w:p w14:paraId="7C171703" w14:textId="60DE4689" w:rsidR="006E42C2" w:rsidRPr="008B4940" w:rsidRDefault="006E42C2" w:rsidP="006E42C2">
            <w:pPr>
              <w:rPr>
                <w:rFonts w:cs="Arial"/>
                <w:lang w:val="en-GB"/>
              </w:rPr>
            </w:pPr>
            <w:r w:rsidRPr="008B4940">
              <w:rPr>
                <w:rFonts w:asciiTheme="minorHAnsi" w:hAnsiTheme="minorHAnsi" w:cs="Arial"/>
                <w:sz w:val="22"/>
                <w:szCs w:val="22"/>
                <w:lang w:val="en-GB"/>
              </w:rPr>
              <w:t xml:space="preserve">2010 </w:t>
            </w:r>
          </w:p>
        </w:tc>
        <w:tc>
          <w:tcPr>
            <w:tcW w:w="6598" w:type="dxa"/>
          </w:tcPr>
          <w:p w14:paraId="1CDABBCA" w14:textId="4A44EEB4" w:rsidR="006E42C2" w:rsidRPr="008B4940" w:rsidRDefault="006E42C2" w:rsidP="006E42C2">
            <w:pPr>
              <w:rPr>
                <w:rFonts w:cs="Arial"/>
                <w:b/>
                <w:i/>
                <w:color w:val="000000"/>
                <w:lang w:val="en-GB"/>
              </w:rPr>
            </w:pPr>
            <w:r w:rsidRPr="008B4940">
              <w:rPr>
                <w:rFonts w:asciiTheme="minorHAnsi" w:hAnsiTheme="minorHAnsi" w:cs="Arial"/>
                <w:b/>
                <w:i/>
                <w:color w:val="000000"/>
                <w:sz w:val="22"/>
                <w:szCs w:val="22"/>
                <w:lang w:val="en-GB"/>
              </w:rPr>
              <w:t xml:space="preserve">Lyon ME et al. </w:t>
            </w:r>
            <w:r w:rsidRPr="008B4940">
              <w:rPr>
                <w:rFonts w:asciiTheme="minorHAnsi" w:hAnsiTheme="minorHAnsi" w:cs="Arial"/>
                <w:color w:val="000000"/>
                <w:sz w:val="22"/>
                <w:szCs w:val="22"/>
                <w:lang w:val="en-GB"/>
              </w:rPr>
              <w:t>Is it safe? Talking to teens with HIV/AIDS about death and dying: a 3-month evaluation of Family Centered Advance Care (FACE) planning - anxiety, depression, quality of life. HIV/AIDS Research and Palliative Care. 2010;2:27-37.</w:t>
            </w:r>
          </w:p>
        </w:tc>
        <w:tc>
          <w:tcPr>
            <w:tcW w:w="2126" w:type="dxa"/>
          </w:tcPr>
          <w:p w14:paraId="0E62E4DD" w14:textId="51864FAC" w:rsidR="006E42C2" w:rsidRPr="008B4940" w:rsidRDefault="006E42C2" w:rsidP="006E42C2">
            <w:pPr>
              <w:rPr>
                <w:rFonts w:cs="Arial"/>
                <w:iCs/>
                <w:lang w:val="en-GB"/>
              </w:rPr>
            </w:pPr>
            <w:r w:rsidRPr="008B4940">
              <w:rPr>
                <w:rFonts w:asciiTheme="minorHAnsi" w:hAnsiTheme="minorHAnsi" w:cs="Arial"/>
                <w:iCs/>
                <w:sz w:val="22"/>
                <w:szCs w:val="22"/>
                <w:lang w:val="en-GB"/>
              </w:rPr>
              <w:t>RCT</w:t>
            </w:r>
          </w:p>
        </w:tc>
      </w:tr>
      <w:tr w:rsidR="006E42C2" w:rsidRPr="008B4940" w14:paraId="1C264E11" w14:textId="77777777" w:rsidTr="00E61028">
        <w:tc>
          <w:tcPr>
            <w:tcW w:w="802" w:type="dxa"/>
          </w:tcPr>
          <w:p w14:paraId="5771992A" w14:textId="1EE0AFBC" w:rsidR="006E42C2" w:rsidRPr="008B4940" w:rsidRDefault="006E42C2" w:rsidP="006E42C2">
            <w:pPr>
              <w:rPr>
                <w:rFonts w:cs="Arial"/>
                <w:lang w:val="en-GB"/>
              </w:rPr>
            </w:pPr>
            <w:r w:rsidRPr="008B4940">
              <w:rPr>
                <w:rFonts w:asciiTheme="minorHAnsi" w:hAnsiTheme="minorHAnsi" w:cs="Arial"/>
                <w:sz w:val="22"/>
                <w:szCs w:val="22"/>
                <w:lang w:val="en-GB"/>
              </w:rPr>
              <w:t>2010</w:t>
            </w:r>
          </w:p>
        </w:tc>
        <w:tc>
          <w:tcPr>
            <w:tcW w:w="6598" w:type="dxa"/>
          </w:tcPr>
          <w:p w14:paraId="3C0DB59A" w14:textId="2CC276AC" w:rsidR="006E42C2" w:rsidRPr="008B4940" w:rsidRDefault="006E42C2" w:rsidP="006E42C2">
            <w:pPr>
              <w:rPr>
                <w:rFonts w:cs="Arial"/>
                <w:b/>
                <w:i/>
                <w:color w:val="000000"/>
                <w:lang w:val="en-GB"/>
              </w:rPr>
            </w:pPr>
            <w:r w:rsidRPr="008B4940">
              <w:rPr>
                <w:rFonts w:asciiTheme="minorHAnsi" w:hAnsiTheme="minorHAnsi" w:cs="Arial"/>
                <w:b/>
                <w:i/>
                <w:sz w:val="22"/>
                <w:szCs w:val="22"/>
                <w:lang w:val="en-GB"/>
              </w:rPr>
              <w:t xml:space="preserve">Olesch CA et al.  </w:t>
            </w:r>
            <w:r w:rsidRPr="008B4940">
              <w:rPr>
                <w:rFonts w:asciiTheme="minorHAnsi" w:hAnsiTheme="minorHAnsi" w:cs="Arial"/>
                <w:sz w:val="22"/>
                <w:szCs w:val="22"/>
                <w:lang w:val="en-GB"/>
              </w:rPr>
              <w:t xml:space="preserve">Repeat botulinum toxin-A injections in the upper limb of children with hemiplegia: a randomized controlled trial, Developmental Medicine and Child Neurology, 52, 79-86, 2010 </w:t>
            </w:r>
            <w:r w:rsidRPr="008B4940">
              <w:rPr>
                <w:rFonts w:asciiTheme="minorHAnsi" w:hAnsiTheme="minorHAnsi" w:cs="Arial"/>
                <w:sz w:val="22"/>
                <w:szCs w:val="22"/>
                <w:vertAlign w:val="superscript"/>
                <w:lang w:val="en-GB"/>
              </w:rPr>
              <w:t>2</w:t>
            </w:r>
          </w:p>
        </w:tc>
        <w:tc>
          <w:tcPr>
            <w:tcW w:w="2126" w:type="dxa"/>
          </w:tcPr>
          <w:p w14:paraId="74FCAA83" w14:textId="3B4F60E1" w:rsidR="006E42C2" w:rsidRPr="008B4940" w:rsidRDefault="006E42C2" w:rsidP="006E42C2">
            <w:pPr>
              <w:rPr>
                <w:rFonts w:cs="Arial"/>
                <w:iCs/>
                <w:lang w:val="en-GB"/>
              </w:rPr>
            </w:pPr>
            <w:r w:rsidRPr="008B4940">
              <w:rPr>
                <w:rFonts w:asciiTheme="minorHAnsi" w:hAnsiTheme="minorHAnsi" w:cs="Arial"/>
                <w:sz w:val="22"/>
                <w:szCs w:val="22"/>
                <w:lang w:val="en-GB"/>
              </w:rPr>
              <w:t xml:space="preserve">RCT </w:t>
            </w:r>
          </w:p>
        </w:tc>
      </w:tr>
      <w:tr w:rsidR="006E42C2" w:rsidRPr="008B4940" w14:paraId="79A81E5F" w14:textId="77777777" w:rsidTr="00E61028">
        <w:tc>
          <w:tcPr>
            <w:tcW w:w="802" w:type="dxa"/>
          </w:tcPr>
          <w:p w14:paraId="1D56E16E" w14:textId="41012307" w:rsidR="006E42C2" w:rsidRPr="008B4940" w:rsidRDefault="006E42C2" w:rsidP="006E42C2">
            <w:pPr>
              <w:rPr>
                <w:rFonts w:cs="Arial"/>
                <w:lang w:val="en-GB"/>
              </w:rPr>
            </w:pPr>
            <w:r w:rsidRPr="008B4940">
              <w:rPr>
                <w:rFonts w:asciiTheme="minorHAnsi" w:hAnsiTheme="minorHAnsi" w:cs="Arial"/>
                <w:sz w:val="22"/>
                <w:szCs w:val="22"/>
                <w:lang w:val="en-GB"/>
              </w:rPr>
              <w:t>2009</w:t>
            </w:r>
          </w:p>
        </w:tc>
        <w:tc>
          <w:tcPr>
            <w:tcW w:w="6598" w:type="dxa"/>
          </w:tcPr>
          <w:p w14:paraId="29130DA2" w14:textId="63A9A5D9" w:rsidR="006E42C2" w:rsidRPr="008B4940" w:rsidRDefault="006E42C2" w:rsidP="006E42C2">
            <w:pPr>
              <w:rPr>
                <w:rFonts w:cs="Arial"/>
                <w:b/>
                <w:i/>
                <w:color w:val="000000"/>
                <w:lang w:val="en-GB"/>
              </w:rPr>
            </w:pPr>
            <w:r w:rsidRPr="008B4940">
              <w:rPr>
                <w:rFonts w:asciiTheme="minorHAnsi" w:hAnsiTheme="minorHAnsi" w:cs="Arial"/>
                <w:b/>
                <w:bCs/>
                <w:i/>
                <w:iCs/>
                <w:sz w:val="22"/>
                <w:szCs w:val="22"/>
                <w:lang w:val="en-GB"/>
              </w:rPr>
              <w:t xml:space="preserve">Gore L et al. </w:t>
            </w:r>
            <w:r w:rsidRPr="008B4940">
              <w:rPr>
                <w:rFonts w:asciiTheme="minorHAnsi" w:hAnsiTheme="minorHAnsi" w:cs="Arial"/>
                <w:sz w:val="22"/>
                <w:szCs w:val="22"/>
                <w:lang w:val="en-GB"/>
              </w:rPr>
              <w:t>Aprepitant in adolescent patients for prevention of chemotherapy-induced nausea and vomiting: a randomized, double-blind, placebo-controlled study of efficacy and tolerability. Pediatr Blood Cancer 2009;52:242–247</w:t>
            </w:r>
          </w:p>
        </w:tc>
        <w:tc>
          <w:tcPr>
            <w:tcW w:w="2126" w:type="dxa"/>
          </w:tcPr>
          <w:p w14:paraId="5AFEBD11" w14:textId="7E4C5BA8" w:rsidR="006E42C2" w:rsidRPr="008B4940" w:rsidRDefault="006E42C2" w:rsidP="006E42C2">
            <w:pPr>
              <w:rPr>
                <w:rFonts w:cs="Arial"/>
                <w:iCs/>
                <w:lang w:val="en-GB"/>
              </w:rPr>
            </w:pPr>
            <w:r w:rsidRPr="008B4940">
              <w:rPr>
                <w:rFonts w:asciiTheme="minorHAnsi" w:hAnsiTheme="minorHAnsi" w:cs="Arial"/>
                <w:sz w:val="22"/>
                <w:szCs w:val="22"/>
                <w:lang w:val="en-GB"/>
              </w:rPr>
              <w:t>RCT</w:t>
            </w:r>
          </w:p>
        </w:tc>
      </w:tr>
      <w:tr w:rsidR="006E42C2" w:rsidRPr="008B4940" w14:paraId="7973D480" w14:textId="77777777" w:rsidTr="00E61028">
        <w:tc>
          <w:tcPr>
            <w:tcW w:w="802" w:type="dxa"/>
          </w:tcPr>
          <w:p w14:paraId="55AEF232" w14:textId="52653677" w:rsidR="006E42C2" w:rsidRPr="008B4940" w:rsidRDefault="006E42C2" w:rsidP="006E42C2">
            <w:pPr>
              <w:rPr>
                <w:rFonts w:cs="Arial"/>
                <w:lang w:val="en-GB"/>
              </w:rPr>
            </w:pPr>
            <w:r w:rsidRPr="008B4940">
              <w:rPr>
                <w:rFonts w:asciiTheme="minorHAnsi" w:eastAsia="Calibri" w:hAnsiTheme="minorHAnsi" w:cs="Arial"/>
                <w:color w:val="000000" w:themeColor="text1"/>
                <w:kern w:val="24"/>
                <w:sz w:val="22"/>
                <w:szCs w:val="22"/>
                <w:lang w:val="en-GB"/>
              </w:rPr>
              <w:t>2007</w:t>
            </w:r>
          </w:p>
        </w:tc>
        <w:tc>
          <w:tcPr>
            <w:tcW w:w="6598" w:type="dxa"/>
          </w:tcPr>
          <w:p w14:paraId="338E44DA" w14:textId="0FE74594" w:rsidR="006E42C2" w:rsidRPr="008B4940" w:rsidRDefault="006E42C2" w:rsidP="006E42C2">
            <w:pPr>
              <w:rPr>
                <w:rFonts w:cs="Arial"/>
                <w:b/>
                <w:i/>
                <w:color w:val="000000"/>
                <w:lang w:val="en-GB"/>
              </w:rPr>
            </w:pPr>
            <w:r w:rsidRPr="008B4940">
              <w:rPr>
                <w:rFonts w:asciiTheme="minorHAnsi" w:eastAsia="Calibri" w:hAnsiTheme="minorHAnsi" w:cs="Arial"/>
                <w:b/>
                <w:bCs/>
                <w:i/>
                <w:iCs/>
                <w:color w:val="000000" w:themeColor="text1"/>
                <w:kern w:val="24"/>
                <w:sz w:val="22"/>
                <w:szCs w:val="22"/>
                <w:lang w:val="en-GB"/>
              </w:rPr>
              <w:t>Riad, W. et al.</w:t>
            </w:r>
            <w:r w:rsidRPr="008B4940">
              <w:rPr>
                <w:rFonts w:asciiTheme="minorHAnsi" w:eastAsia="Calibri" w:hAnsiTheme="minorHAnsi" w:cs="Arial"/>
                <w:color w:val="000000" w:themeColor="text1"/>
                <w:kern w:val="24"/>
                <w:sz w:val="22"/>
                <w:szCs w:val="22"/>
                <w:lang w:val="en-GB"/>
              </w:rPr>
              <w:t xml:space="preserve"> Effect of midazolam, dexamethasone and their combination on the prevention of nausea and vomiting following strabismus repair in children. European Journal of Anaesthesiology 2007; 24: 697-701</w:t>
            </w:r>
          </w:p>
        </w:tc>
        <w:tc>
          <w:tcPr>
            <w:tcW w:w="2126" w:type="dxa"/>
          </w:tcPr>
          <w:p w14:paraId="73F42D1E" w14:textId="36650A25" w:rsidR="006E42C2" w:rsidRPr="008B4940" w:rsidRDefault="006E42C2" w:rsidP="006E42C2">
            <w:pPr>
              <w:rPr>
                <w:rFonts w:cs="Arial"/>
                <w:iCs/>
                <w:lang w:val="en-GB"/>
              </w:rPr>
            </w:pPr>
            <w:r w:rsidRPr="008B4940">
              <w:rPr>
                <w:rFonts w:asciiTheme="minorHAnsi" w:hAnsiTheme="minorHAnsi" w:cs="Arial"/>
                <w:sz w:val="22"/>
                <w:szCs w:val="22"/>
                <w:lang w:val="en-GB"/>
              </w:rPr>
              <w:t>RCT</w:t>
            </w:r>
          </w:p>
        </w:tc>
      </w:tr>
      <w:tr w:rsidR="006E42C2" w:rsidRPr="008B4940" w14:paraId="048965BD" w14:textId="77777777" w:rsidTr="00E61028">
        <w:tc>
          <w:tcPr>
            <w:tcW w:w="802" w:type="dxa"/>
          </w:tcPr>
          <w:p w14:paraId="024EA678" w14:textId="5A58FDA6" w:rsidR="006E42C2" w:rsidRPr="008B4940" w:rsidRDefault="006E42C2" w:rsidP="006E42C2">
            <w:pPr>
              <w:rPr>
                <w:rFonts w:eastAsia="Calibri" w:cs="Arial"/>
                <w:color w:val="000000" w:themeColor="text1"/>
                <w:kern w:val="24"/>
                <w:lang w:val="en-GB"/>
              </w:rPr>
            </w:pPr>
            <w:r w:rsidRPr="008B4940">
              <w:rPr>
                <w:rFonts w:asciiTheme="minorHAnsi" w:hAnsiTheme="minorHAnsi" w:cs="Arial"/>
                <w:sz w:val="22"/>
                <w:szCs w:val="22"/>
                <w:lang w:val="en-GB"/>
              </w:rPr>
              <w:t>2006</w:t>
            </w:r>
          </w:p>
        </w:tc>
        <w:tc>
          <w:tcPr>
            <w:tcW w:w="6598" w:type="dxa"/>
          </w:tcPr>
          <w:p w14:paraId="1E54E804" w14:textId="2307C10B" w:rsidR="006E42C2" w:rsidRPr="008B4940" w:rsidRDefault="006E42C2" w:rsidP="006E42C2">
            <w:pPr>
              <w:rPr>
                <w:rFonts w:eastAsia="Calibri" w:cs="Arial"/>
                <w:b/>
                <w:bCs/>
                <w:i/>
                <w:iCs/>
                <w:color w:val="000000" w:themeColor="text1"/>
                <w:kern w:val="24"/>
                <w:lang w:val="en-GB"/>
              </w:rPr>
            </w:pPr>
            <w:r w:rsidRPr="008B4940">
              <w:rPr>
                <w:rFonts w:asciiTheme="minorHAnsi" w:hAnsiTheme="minorHAnsi" w:cs="Arial"/>
                <w:b/>
                <w:i/>
                <w:sz w:val="22"/>
                <w:szCs w:val="22"/>
                <w:lang w:val="en-GB"/>
              </w:rPr>
              <w:t xml:space="preserve">Razouk BI  et al. </w:t>
            </w:r>
            <w:r w:rsidRPr="008B4940">
              <w:rPr>
                <w:rFonts w:asciiTheme="minorHAnsi" w:hAnsiTheme="minorHAnsi" w:cs="Arial"/>
                <w:bCs/>
                <w:sz w:val="22"/>
                <w:szCs w:val="22"/>
                <w:lang w:val="en-GB"/>
              </w:rPr>
              <w:t>Double-Blind, Placebo-Controlled Study of Quality of Life, Hematologic End Points, and Safety of Weekly Epoetin Alfa in Children With Cancer Receiving Myelosuppressive Chemotherapy. J Clin Oncol 2006; 24:3583-3589.</w:t>
            </w:r>
          </w:p>
        </w:tc>
        <w:tc>
          <w:tcPr>
            <w:tcW w:w="2126" w:type="dxa"/>
          </w:tcPr>
          <w:p w14:paraId="3A55B18E" w14:textId="7B858082" w:rsidR="006E42C2" w:rsidRPr="008B4940" w:rsidRDefault="006E42C2" w:rsidP="006E42C2">
            <w:pPr>
              <w:rPr>
                <w:rFonts w:cs="Arial"/>
                <w:lang w:val="en-GB"/>
              </w:rPr>
            </w:pPr>
            <w:r w:rsidRPr="008B4940">
              <w:rPr>
                <w:rFonts w:asciiTheme="minorHAnsi" w:hAnsiTheme="minorHAnsi" w:cs="Arial"/>
                <w:sz w:val="22"/>
                <w:szCs w:val="22"/>
                <w:lang w:val="en-GB"/>
              </w:rPr>
              <w:t>RCT</w:t>
            </w:r>
          </w:p>
        </w:tc>
      </w:tr>
      <w:tr w:rsidR="006E42C2" w:rsidRPr="008B4940" w14:paraId="7B7982F1" w14:textId="77777777" w:rsidTr="00E61028">
        <w:tc>
          <w:tcPr>
            <w:tcW w:w="802" w:type="dxa"/>
          </w:tcPr>
          <w:p w14:paraId="244036EE" w14:textId="3E9441D1" w:rsidR="006E42C2" w:rsidRPr="008B4940" w:rsidRDefault="006E42C2" w:rsidP="006E42C2">
            <w:pPr>
              <w:rPr>
                <w:rFonts w:eastAsia="Calibri" w:cs="Arial"/>
                <w:color w:val="000000" w:themeColor="text1"/>
                <w:kern w:val="24"/>
                <w:lang w:val="en-GB"/>
              </w:rPr>
            </w:pPr>
            <w:r w:rsidRPr="008B4940">
              <w:rPr>
                <w:rFonts w:asciiTheme="minorHAnsi" w:hAnsiTheme="minorHAnsi" w:cs="Arial"/>
                <w:sz w:val="22"/>
                <w:szCs w:val="22"/>
                <w:lang w:val="en-GB"/>
              </w:rPr>
              <w:t>2005</w:t>
            </w:r>
          </w:p>
        </w:tc>
        <w:tc>
          <w:tcPr>
            <w:tcW w:w="6598" w:type="dxa"/>
          </w:tcPr>
          <w:p w14:paraId="4E880D52" w14:textId="58ADB821" w:rsidR="006E42C2" w:rsidRPr="008B4940" w:rsidRDefault="006E42C2" w:rsidP="006E42C2">
            <w:pPr>
              <w:rPr>
                <w:rFonts w:eastAsia="Calibri" w:cs="Arial"/>
                <w:b/>
                <w:bCs/>
                <w:i/>
                <w:iCs/>
                <w:color w:val="000000" w:themeColor="text1"/>
                <w:kern w:val="24"/>
                <w:lang w:val="en-GB"/>
              </w:rPr>
            </w:pPr>
            <w:r w:rsidRPr="008B4940">
              <w:rPr>
                <w:rFonts w:asciiTheme="minorHAnsi" w:hAnsiTheme="minorHAnsi" w:cs="Arial"/>
                <w:b/>
                <w:i/>
                <w:color w:val="000000"/>
                <w:sz w:val="22"/>
                <w:szCs w:val="22"/>
                <w:lang w:val="en-GB"/>
              </w:rPr>
              <w:t>Maxwell LG et al.</w:t>
            </w:r>
            <w:r w:rsidRPr="008B4940">
              <w:rPr>
                <w:rFonts w:asciiTheme="minorHAnsi" w:hAnsiTheme="minorHAnsi" w:cs="Arial"/>
                <w:color w:val="000000"/>
                <w:sz w:val="22"/>
                <w:szCs w:val="22"/>
                <w:lang w:val="en-GB"/>
              </w:rPr>
              <w:t xml:space="preserve"> The effects of a Small-Dose Naloxone Infusion on Opioid-Induced Side Effects and Analgesia in Children and Adolescents Treated with Intravenous Patient-Controlled Analgesia: A Double-Blind, Prospective, Randomized, Controlled Study. Anesth Analg 2005;100:953–8</w:t>
            </w:r>
          </w:p>
        </w:tc>
        <w:tc>
          <w:tcPr>
            <w:tcW w:w="2126" w:type="dxa"/>
          </w:tcPr>
          <w:p w14:paraId="5473D9DB" w14:textId="1B7DB596" w:rsidR="006E42C2" w:rsidRPr="008B4940" w:rsidRDefault="006E42C2" w:rsidP="006E42C2">
            <w:pPr>
              <w:rPr>
                <w:rFonts w:cs="Arial"/>
                <w:lang w:val="en-GB"/>
              </w:rPr>
            </w:pPr>
            <w:r w:rsidRPr="008B4940">
              <w:rPr>
                <w:rFonts w:asciiTheme="minorHAnsi" w:hAnsiTheme="minorHAnsi" w:cs="Arial"/>
                <w:sz w:val="22"/>
                <w:szCs w:val="22"/>
                <w:lang w:val="en-GB"/>
              </w:rPr>
              <w:t>RCT</w:t>
            </w:r>
          </w:p>
        </w:tc>
      </w:tr>
      <w:tr w:rsidR="006E42C2" w:rsidRPr="008B4940" w14:paraId="140A1530" w14:textId="77777777" w:rsidTr="00E61028">
        <w:tc>
          <w:tcPr>
            <w:tcW w:w="802" w:type="dxa"/>
          </w:tcPr>
          <w:p w14:paraId="77A0C8C3" w14:textId="1DF70FD2" w:rsidR="006E42C2" w:rsidRPr="008B4940" w:rsidRDefault="006E42C2" w:rsidP="006E42C2">
            <w:pPr>
              <w:rPr>
                <w:rFonts w:cs="Arial"/>
                <w:lang w:val="en-GB"/>
              </w:rPr>
            </w:pPr>
            <w:r w:rsidRPr="008B4940">
              <w:rPr>
                <w:rFonts w:asciiTheme="minorHAnsi" w:hAnsiTheme="minorHAnsi" w:cs="Arial"/>
                <w:sz w:val="22"/>
                <w:szCs w:val="22"/>
                <w:lang w:val="en-GB"/>
              </w:rPr>
              <w:t>2002</w:t>
            </w:r>
          </w:p>
        </w:tc>
        <w:tc>
          <w:tcPr>
            <w:tcW w:w="6598" w:type="dxa"/>
          </w:tcPr>
          <w:p w14:paraId="6E42DFC4" w14:textId="2A26AD27" w:rsidR="006E42C2" w:rsidRPr="008B4940" w:rsidRDefault="006E42C2" w:rsidP="006E42C2">
            <w:pPr>
              <w:rPr>
                <w:rFonts w:cs="Arial"/>
                <w:b/>
                <w:i/>
                <w:color w:val="000000"/>
                <w:lang w:val="en-GB"/>
              </w:rPr>
            </w:pPr>
            <w:r w:rsidRPr="008B4940">
              <w:rPr>
                <w:rFonts w:asciiTheme="minorHAnsi" w:hAnsiTheme="minorHAnsi" w:cs="Arial"/>
                <w:b/>
                <w:i/>
                <w:sz w:val="22"/>
                <w:szCs w:val="22"/>
                <w:lang w:val="en-GB"/>
              </w:rPr>
              <w:t xml:space="preserve">Buyukpamukcu M et al. </w:t>
            </w:r>
            <w:r w:rsidRPr="008B4940">
              <w:rPr>
                <w:rFonts w:asciiTheme="minorHAnsi" w:hAnsiTheme="minorHAnsi" w:cs="Arial"/>
                <w:bCs/>
                <w:sz w:val="22"/>
                <w:szCs w:val="22"/>
                <w:lang w:val="en-GB"/>
              </w:rPr>
              <w:t>Is Epoetin Alfa a treatment option for chemotherapy-related anaemia in children?</w:t>
            </w:r>
            <w:r w:rsidRPr="008B4940">
              <w:rPr>
                <w:rFonts w:asciiTheme="minorHAnsi" w:hAnsiTheme="minorHAnsi" w:cs="Arial"/>
                <w:sz w:val="22"/>
                <w:szCs w:val="22"/>
                <w:lang w:val="en-GB"/>
              </w:rPr>
              <w:t xml:space="preserve"> Med Pediatr Oncol 2002;29 (4):455-8</w:t>
            </w:r>
          </w:p>
        </w:tc>
        <w:tc>
          <w:tcPr>
            <w:tcW w:w="2126" w:type="dxa"/>
          </w:tcPr>
          <w:p w14:paraId="168F5705" w14:textId="28CD7E0C" w:rsidR="006E42C2" w:rsidRPr="008B4940" w:rsidRDefault="006E42C2" w:rsidP="006E42C2">
            <w:pPr>
              <w:rPr>
                <w:rFonts w:cs="Arial"/>
                <w:lang w:val="en-GB"/>
              </w:rPr>
            </w:pPr>
            <w:r w:rsidRPr="008B4940">
              <w:rPr>
                <w:rFonts w:asciiTheme="minorHAnsi" w:hAnsiTheme="minorHAnsi" w:cs="Arial"/>
                <w:sz w:val="22"/>
                <w:szCs w:val="22"/>
                <w:lang w:val="en-GB"/>
              </w:rPr>
              <w:t>RCT</w:t>
            </w:r>
          </w:p>
        </w:tc>
      </w:tr>
      <w:tr w:rsidR="006E42C2" w:rsidRPr="008B4940" w14:paraId="176401A4" w14:textId="77777777" w:rsidTr="00E61028">
        <w:tc>
          <w:tcPr>
            <w:tcW w:w="802" w:type="dxa"/>
          </w:tcPr>
          <w:p w14:paraId="7CDB4468" w14:textId="1A7B0570" w:rsidR="006E42C2" w:rsidRPr="008B4940" w:rsidRDefault="006E42C2" w:rsidP="006E42C2">
            <w:pPr>
              <w:rPr>
                <w:rFonts w:cs="Arial"/>
                <w:lang w:val="en-GB"/>
              </w:rPr>
            </w:pPr>
            <w:r w:rsidRPr="008B4940">
              <w:rPr>
                <w:rFonts w:asciiTheme="minorHAnsi" w:hAnsiTheme="minorHAnsi" w:cs="Arial"/>
                <w:sz w:val="22"/>
                <w:szCs w:val="22"/>
                <w:lang w:val="en-GB"/>
              </w:rPr>
              <w:t>2001</w:t>
            </w:r>
          </w:p>
        </w:tc>
        <w:tc>
          <w:tcPr>
            <w:tcW w:w="6598" w:type="dxa"/>
          </w:tcPr>
          <w:p w14:paraId="02DC4B56" w14:textId="7C8C5C4C" w:rsidR="006E42C2" w:rsidRPr="008B4940" w:rsidRDefault="006E42C2" w:rsidP="006E42C2">
            <w:pPr>
              <w:rPr>
                <w:rFonts w:cs="Arial"/>
                <w:b/>
                <w:i/>
                <w:color w:val="000000"/>
                <w:lang w:val="en-GB"/>
              </w:rPr>
            </w:pPr>
            <w:r w:rsidRPr="008B4940">
              <w:rPr>
                <w:rFonts w:asciiTheme="minorHAnsi" w:hAnsiTheme="minorHAnsi" w:cs="Arial"/>
                <w:b/>
                <w:bCs/>
                <w:i/>
                <w:iCs/>
                <w:sz w:val="22"/>
                <w:szCs w:val="22"/>
                <w:lang w:val="en-GB"/>
              </w:rPr>
              <w:t xml:space="preserve">Aksoylar S et al. </w:t>
            </w:r>
            <w:r w:rsidRPr="008B4940">
              <w:rPr>
                <w:rFonts w:asciiTheme="minorHAnsi" w:hAnsiTheme="minorHAnsi" w:cs="Arial"/>
                <w:sz w:val="22"/>
                <w:szCs w:val="22"/>
                <w:lang w:val="en-GB"/>
              </w:rPr>
              <w:t>Comparison of tropisetron and granisetron in the control of nausea and vomiting in children receiving combined cancer chemotherapy. Pediatr Hematol Oncol 2001 Sep;18(6):397-406.</w:t>
            </w:r>
          </w:p>
        </w:tc>
        <w:tc>
          <w:tcPr>
            <w:tcW w:w="2126" w:type="dxa"/>
          </w:tcPr>
          <w:p w14:paraId="5842D7F7" w14:textId="2FBDBBCF" w:rsidR="006E42C2" w:rsidRPr="008B4940" w:rsidRDefault="006E42C2" w:rsidP="006E42C2">
            <w:pPr>
              <w:rPr>
                <w:rFonts w:cs="Arial"/>
                <w:lang w:val="en-GB"/>
              </w:rPr>
            </w:pPr>
            <w:r w:rsidRPr="008B4940">
              <w:rPr>
                <w:rFonts w:asciiTheme="minorHAnsi" w:hAnsiTheme="minorHAnsi" w:cs="Arial"/>
                <w:sz w:val="22"/>
                <w:szCs w:val="22"/>
                <w:lang w:val="en-GB"/>
              </w:rPr>
              <w:t>RCT</w:t>
            </w:r>
          </w:p>
        </w:tc>
      </w:tr>
      <w:tr w:rsidR="006E42C2" w:rsidRPr="008B4940" w14:paraId="1202EA81" w14:textId="77777777" w:rsidTr="00E61028">
        <w:tc>
          <w:tcPr>
            <w:tcW w:w="802" w:type="dxa"/>
          </w:tcPr>
          <w:p w14:paraId="121EE600" w14:textId="77777777"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2001</w:t>
            </w:r>
          </w:p>
        </w:tc>
        <w:tc>
          <w:tcPr>
            <w:tcW w:w="6598" w:type="dxa"/>
          </w:tcPr>
          <w:p w14:paraId="466A56D5" w14:textId="77777777" w:rsidR="006E42C2" w:rsidRPr="008B4940" w:rsidRDefault="006E42C2" w:rsidP="006E42C2">
            <w:pPr>
              <w:rPr>
                <w:rFonts w:asciiTheme="minorHAnsi" w:hAnsiTheme="minorHAnsi" w:cs="Arial"/>
                <w:b/>
                <w:i/>
                <w:color w:val="000000"/>
                <w:sz w:val="22"/>
                <w:szCs w:val="22"/>
                <w:lang w:val="en-GB"/>
              </w:rPr>
            </w:pPr>
            <w:r w:rsidRPr="003A2745">
              <w:rPr>
                <w:rFonts w:asciiTheme="minorHAnsi" w:hAnsiTheme="minorHAnsi" w:cs="Arial"/>
                <w:b/>
                <w:i/>
                <w:color w:val="000000"/>
                <w:sz w:val="22"/>
                <w:szCs w:val="22"/>
              </w:rPr>
              <w:t>De jong W et al.</w:t>
            </w:r>
            <w:r w:rsidRPr="003A2745">
              <w:rPr>
                <w:rFonts w:asciiTheme="minorHAnsi" w:hAnsiTheme="minorHAnsi" w:cs="Arial"/>
                <w:color w:val="000000"/>
                <w:sz w:val="22"/>
                <w:szCs w:val="22"/>
              </w:rPr>
              <w:t xml:space="preserve"> </w:t>
            </w:r>
            <w:r w:rsidRPr="008B4940">
              <w:rPr>
                <w:rFonts w:asciiTheme="minorHAnsi" w:hAnsiTheme="minorHAnsi" w:cs="Arial"/>
                <w:color w:val="000000"/>
                <w:sz w:val="22"/>
                <w:szCs w:val="22"/>
                <w:lang w:val="en-GB"/>
              </w:rPr>
              <w:t>Inspiratory muscle training in patients with cystic fibrosis. RESPIRATORY MEDICINE (2001) 95, 31–36</w:t>
            </w:r>
            <w:r w:rsidRPr="008B4940">
              <w:rPr>
                <w:rFonts w:asciiTheme="minorHAnsi" w:hAnsiTheme="minorHAnsi" w:cs="Arial"/>
                <w:color w:val="000000"/>
                <w:sz w:val="22"/>
                <w:szCs w:val="22"/>
                <w:vertAlign w:val="superscript"/>
                <w:lang w:val="en-GB"/>
              </w:rPr>
              <w:t>2</w:t>
            </w:r>
          </w:p>
        </w:tc>
        <w:tc>
          <w:tcPr>
            <w:tcW w:w="2126" w:type="dxa"/>
          </w:tcPr>
          <w:p w14:paraId="7891F222" w14:textId="77777777" w:rsidR="006E42C2" w:rsidRPr="008B4940" w:rsidRDefault="006E42C2" w:rsidP="006E42C2">
            <w:pPr>
              <w:rPr>
                <w:rFonts w:asciiTheme="minorHAnsi" w:hAnsiTheme="minorHAnsi" w:cs="Arial"/>
                <w:color w:val="000000"/>
                <w:sz w:val="22"/>
                <w:szCs w:val="22"/>
                <w:lang w:val="en-GB"/>
              </w:rPr>
            </w:pPr>
            <w:r w:rsidRPr="008B4940">
              <w:rPr>
                <w:rFonts w:asciiTheme="minorHAnsi" w:hAnsiTheme="minorHAnsi" w:cs="Arial"/>
                <w:color w:val="000000"/>
                <w:sz w:val="22"/>
                <w:szCs w:val="22"/>
                <w:lang w:val="en-GB"/>
              </w:rPr>
              <w:t>RCT</w:t>
            </w:r>
          </w:p>
        </w:tc>
      </w:tr>
      <w:tr w:rsidR="006E42C2" w:rsidRPr="008B4940" w14:paraId="41F11F22" w14:textId="77777777" w:rsidTr="00E61028">
        <w:tc>
          <w:tcPr>
            <w:tcW w:w="802" w:type="dxa"/>
          </w:tcPr>
          <w:p w14:paraId="1E7AE10D" w14:textId="0DE4D669"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1999</w:t>
            </w:r>
          </w:p>
        </w:tc>
        <w:tc>
          <w:tcPr>
            <w:tcW w:w="6598" w:type="dxa"/>
          </w:tcPr>
          <w:p w14:paraId="6B186478" w14:textId="1F0237BD" w:rsidR="006E42C2" w:rsidRPr="008B4940" w:rsidRDefault="006E42C2" w:rsidP="006E42C2">
            <w:pPr>
              <w:autoSpaceDE w:val="0"/>
              <w:autoSpaceDN w:val="0"/>
              <w:adjustRightInd w:val="0"/>
              <w:ind w:right="601"/>
              <w:rPr>
                <w:rFonts w:asciiTheme="minorHAnsi" w:hAnsiTheme="minorHAnsi" w:cs="Arial"/>
                <w:sz w:val="22"/>
                <w:szCs w:val="22"/>
                <w:lang w:val="en-GB"/>
              </w:rPr>
            </w:pPr>
            <w:r w:rsidRPr="008B4940">
              <w:rPr>
                <w:rFonts w:asciiTheme="minorHAnsi" w:hAnsiTheme="minorHAnsi" w:cs="Arial"/>
                <w:b/>
                <w:bCs/>
                <w:i/>
                <w:iCs/>
                <w:color w:val="000000"/>
                <w:sz w:val="22"/>
                <w:szCs w:val="22"/>
                <w:lang w:val="en-GB"/>
              </w:rPr>
              <w:t>Parker RI et al</w:t>
            </w:r>
            <w:r w:rsidRPr="008B4940">
              <w:rPr>
                <w:rFonts w:asciiTheme="minorHAnsi" w:hAnsiTheme="minorHAnsi" w:cs="Arial"/>
                <w:color w:val="000000"/>
                <w:sz w:val="22"/>
                <w:szCs w:val="22"/>
                <w:lang w:val="en-GB"/>
              </w:rPr>
              <w:t>. Randomized, double-blind, crossover, placebo-controlled trial of intravenous ondansetron for the prevention of intrathecal chemotherapy-induced vomiting in children. Biol Blood Marrow Transplant 1999;5(6):386-93</w:t>
            </w:r>
          </w:p>
        </w:tc>
        <w:tc>
          <w:tcPr>
            <w:tcW w:w="2126" w:type="dxa"/>
          </w:tcPr>
          <w:p w14:paraId="21D34B01" w14:textId="33210CFA"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RCT</w:t>
            </w:r>
          </w:p>
        </w:tc>
      </w:tr>
      <w:tr w:rsidR="006E42C2" w:rsidRPr="008B4940" w14:paraId="524EC238" w14:textId="77777777" w:rsidTr="00E61028">
        <w:tc>
          <w:tcPr>
            <w:tcW w:w="802" w:type="dxa"/>
          </w:tcPr>
          <w:p w14:paraId="5A4436EA" w14:textId="3A7DF57E"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1998</w:t>
            </w:r>
          </w:p>
        </w:tc>
        <w:tc>
          <w:tcPr>
            <w:tcW w:w="6598" w:type="dxa"/>
          </w:tcPr>
          <w:p w14:paraId="05FB8781" w14:textId="0D3FB7BF" w:rsidR="006E42C2" w:rsidRPr="008B4940" w:rsidRDefault="006E42C2" w:rsidP="006E42C2">
            <w:pPr>
              <w:rPr>
                <w:rFonts w:asciiTheme="minorHAnsi" w:hAnsiTheme="minorHAnsi" w:cs="Arial"/>
                <w:sz w:val="22"/>
                <w:szCs w:val="22"/>
                <w:lang w:val="en-GB"/>
              </w:rPr>
            </w:pPr>
            <w:r w:rsidRPr="008B4940">
              <w:rPr>
                <w:rFonts w:asciiTheme="minorHAnsi" w:hAnsiTheme="minorHAnsi" w:cs="Arial"/>
                <w:b/>
                <w:bCs/>
                <w:i/>
                <w:iCs/>
                <w:sz w:val="22"/>
                <w:szCs w:val="22"/>
                <w:lang w:val="en-GB"/>
              </w:rPr>
              <w:t xml:space="preserve">Kóseoglu V et al. </w:t>
            </w:r>
            <w:r w:rsidRPr="008B4940">
              <w:rPr>
                <w:rFonts w:asciiTheme="minorHAnsi" w:hAnsiTheme="minorHAnsi" w:cs="Arial"/>
                <w:sz w:val="22"/>
                <w:szCs w:val="22"/>
                <w:lang w:val="en-GB"/>
              </w:rPr>
              <w:t xml:space="preserve">Comparison of the efficacy and side-effects of ondansetron and metoclopramide-diphenhydramine administered to control nausea and vomiting in children treated with antineoplastic </w:t>
            </w:r>
            <w:r w:rsidRPr="008B4940">
              <w:rPr>
                <w:rFonts w:asciiTheme="minorHAnsi" w:hAnsiTheme="minorHAnsi" w:cs="Arial"/>
                <w:sz w:val="22"/>
                <w:szCs w:val="22"/>
                <w:lang w:val="en-GB"/>
              </w:rPr>
              <w:lastRenderedPageBreak/>
              <w:t>chemotherapy: a prospective randomized study. Eur J Pediatr 1998 Oct;157(10):806-10</w:t>
            </w:r>
          </w:p>
        </w:tc>
        <w:tc>
          <w:tcPr>
            <w:tcW w:w="2126" w:type="dxa"/>
          </w:tcPr>
          <w:p w14:paraId="1D8A00D6" w14:textId="6078CD1D"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lastRenderedPageBreak/>
              <w:t>RCT</w:t>
            </w:r>
          </w:p>
        </w:tc>
      </w:tr>
      <w:tr w:rsidR="006E42C2" w:rsidRPr="008B4940" w14:paraId="72A21D4B" w14:textId="77777777" w:rsidTr="00E61028">
        <w:tc>
          <w:tcPr>
            <w:tcW w:w="802" w:type="dxa"/>
          </w:tcPr>
          <w:p w14:paraId="42D55DD1" w14:textId="18C3E6CB"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1996</w:t>
            </w:r>
          </w:p>
        </w:tc>
        <w:tc>
          <w:tcPr>
            <w:tcW w:w="6598" w:type="dxa"/>
          </w:tcPr>
          <w:p w14:paraId="0E7CF884" w14:textId="2E79C01B" w:rsidR="006E42C2" w:rsidRPr="008B4940" w:rsidRDefault="006E42C2" w:rsidP="006E42C2">
            <w:pPr>
              <w:rPr>
                <w:rFonts w:asciiTheme="minorHAnsi" w:hAnsiTheme="minorHAnsi" w:cs="Arial"/>
                <w:color w:val="000000"/>
                <w:sz w:val="22"/>
                <w:szCs w:val="22"/>
                <w:lang w:val="en-GB"/>
              </w:rPr>
            </w:pPr>
            <w:r w:rsidRPr="008B4940">
              <w:rPr>
                <w:rFonts w:asciiTheme="minorHAnsi" w:hAnsiTheme="minorHAnsi" w:cs="Arial"/>
                <w:b/>
                <w:bCs/>
                <w:i/>
                <w:iCs/>
                <w:sz w:val="22"/>
                <w:szCs w:val="22"/>
                <w:lang w:val="en-GB"/>
              </w:rPr>
              <w:t xml:space="preserve">Brock P et al. An </w:t>
            </w:r>
            <w:r w:rsidRPr="008B4940">
              <w:rPr>
                <w:rFonts w:asciiTheme="minorHAnsi" w:hAnsiTheme="minorHAnsi" w:cs="Arial"/>
                <w:sz w:val="22"/>
                <w:szCs w:val="22"/>
                <w:lang w:val="en-GB"/>
              </w:rPr>
              <w:t>increased loading dose of ondansetron: a north european, double-blind randomised study in children, comparing 5 mg/m2 with 10 mg/m2. Eur J Cancer 1996 Sep;32A(10):1744-8</w:t>
            </w:r>
          </w:p>
        </w:tc>
        <w:tc>
          <w:tcPr>
            <w:tcW w:w="2126" w:type="dxa"/>
          </w:tcPr>
          <w:p w14:paraId="6B568E68" w14:textId="0FCB94CB" w:rsidR="006E42C2" w:rsidRPr="008B4940" w:rsidRDefault="006E42C2" w:rsidP="006E42C2">
            <w:pPr>
              <w:rPr>
                <w:rFonts w:asciiTheme="minorHAnsi" w:hAnsiTheme="minorHAnsi" w:cs="Arial"/>
                <w:sz w:val="22"/>
                <w:szCs w:val="22"/>
                <w:lang w:val="en-GB"/>
              </w:rPr>
            </w:pPr>
            <w:r w:rsidRPr="008B4940">
              <w:rPr>
                <w:rFonts w:asciiTheme="minorHAnsi" w:hAnsiTheme="minorHAnsi" w:cs="Arial"/>
                <w:sz w:val="22"/>
                <w:szCs w:val="22"/>
                <w:lang w:val="en-GB"/>
              </w:rPr>
              <w:t>RCT</w:t>
            </w:r>
          </w:p>
        </w:tc>
      </w:tr>
      <w:tr w:rsidR="006E42C2" w:rsidRPr="008B4940" w14:paraId="4B72F623" w14:textId="77777777" w:rsidTr="00E61028">
        <w:tc>
          <w:tcPr>
            <w:tcW w:w="802" w:type="dxa"/>
          </w:tcPr>
          <w:p w14:paraId="724B2B35" w14:textId="77777777" w:rsidR="006E42C2" w:rsidRPr="008B4940" w:rsidRDefault="006E42C2" w:rsidP="006E42C2">
            <w:pPr>
              <w:pStyle w:val="Geenafstand"/>
              <w:spacing w:line="276" w:lineRule="auto"/>
              <w:rPr>
                <w:rFonts w:asciiTheme="minorHAnsi" w:hAnsiTheme="minorHAnsi" w:cs="Arial"/>
                <w:sz w:val="22"/>
                <w:szCs w:val="22"/>
                <w:lang w:val="en-GB"/>
              </w:rPr>
            </w:pPr>
            <w:r w:rsidRPr="008B4940">
              <w:rPr>
                <w:rFonts w:asciiTheme="minorHAnsi" w:hAnsiTheme="minorHAnsi" w:cs="Arial"/>
                <w:sz w:val="22"/>
                <w:szCs w:val="22"/>
                <w:lang w:val="en-GB"/>
              </w:rPr>
              <w:t>1994</w:t>
            </w:r>
          </w:p>
        </w:tc>
        <w:tc>
          <w:tcPr>
            <w:tcW w:w="6598" w:type="dxa"/>
          </w:tcPr>
          <w:p w14:paraId="48C58A9D" w14:textId="77777777" w:rsidR="006E42C2" w:rsidRPr="008B4940" w:rsidRDefault="006E42C2" w:rsidP="006E42C2">
            <w:pPr>
              <w:pStyle w:val="Geenafstand"/>
              <w:spacing w:line="276" w:lineRule="auto"/>
              <w:rPr>
                <w:rFonts w:asciiTheme="minorHAnsi" w:hAnsiTheme="minorHAnsi" w:cs="Arial"/>
                <w:b/>
                <w:i/>
                <w:sz w:val="22"/>
                <w:szCs w:val="22"/>
                <w:lang w:val="en-GB"/>
              </w:rPr>
            </w:pPr>
            <w:r w:rsidRPr="008B4940">
              <w:rPr>
                <w:rFonts w:asciiTheme="minorHAnsi" w:hAnsiTheme="minorHAnsi" w:cs="Arial"/>
                <w:b/>
                <w:bCs/>
                <w:i/>
                <w:iCs/>
                <w:sz w:val="22"/>
                <w:szCs w:val="22"/>
                <w:lang w:val="en-GB"/>
              </w:rPr>
              <w:t xml:space="preserve">Jacknow DS et al. </w:t>
            </w:r>
            <w:r w:rsidRPr="008B4940">
              <w:rPr>
                <w:rFonts w:asciiTheme="minorHAnsi" w:hAnsiTheme="minorHAnsi" w:cs="Arial"/>
                <w:sz w:val="22"/>
                <w:szCs w:val="22"/>
                <w:lang w:val="en-GB"/>
              </w:rPr>
              <w:t>Hypnosis in the prevention of chemotherapy-related nausea and vomiting in children: a prospective study. J Dev Behav Pediatr 1994;15(4):258-64</w:t>
            </w:r>
          </w:p>
        </w:tc>
        <w:tc>
          <w:tcPr>
            <w:tcW w:w="2126" w:type="dxa"/>
          </w:tcPr>
          <w:p w14:paraId="5D637456" w14:textId="77777777" w:rsidR="006E42C2" w:rsidRPr="008B4940" w:rsidRDefault="006E42C2" w:rsidP="006E42C2">
            <w:pPr>
              <w:rPr>
                <w:lang w:val="en-GB"/>
              </w:rPr>
            </w:pPr>
            <w:r w:rsidRPr="008B4940">
              <w:rPr>
                <w:rFonts w:asciiTheme="minorHAnsi" w:hAnsiTheme="minorHAnsi" w:cs="Arial"/>
                <w:sz w:val="22"/>
                <w:szCs w:val="22"/>
                <w:lang w:val="en-GB"/>
              </w:rPr>
              <w:t>RCT</w:t>
            </w:r>
          </w:p>
        </w:tc>
      </w:tr>
      <w:tr w:rsidR="006E42C2" w:rsidRPr="008B4940" w14:paraId="5D59EA87" w14:textId="77777777" w:rsidTr="00E61028">
        <w:tc>
          <w:tcPr>
            <w:tcW w:w="802" w:type="dxa"/>
          </w:tcPr>
          <w:p w14:paraId="14596FF7" w14:textId="75A00A15" w:rsidR="006E42C2" w:rsidRPr="008B4940" w:rsidRDefault="006E42C2" w:rsidP="006E42C2">
            <w:pPr>
              <w:pStyle w:val="Geenafstand"/>
              <w:spacing w:line="276" w:lineRule="auto"/>
              <w:rPr>
                <w:rFonts w:asciiTheme="minorHAnsi" w:hAnsiTheme="minorHAnsi" w:cs="Arial"/>
                <w:sz w:val="22"/>
                <w:szCs w:val="22"/>
                <w:lang w:val="en-GB"/>
              </w:rPr>
            </w:pPr>
            <w:r w:rsidRPr="008B4940">
              <w:rPr>
                <w:rFonts w:asciiTheme="minorHAnsi" w:hAnsiTheme="minorHAnsi" w:cs="Arial"/>
                <w:sz w:val="22"/>
                <w:szCs w:val="22"/>
                <w:lang w:val="en-GB"/>
              </w:rPr>
              <w:t>1994</w:t>
            </w:r>
          </w:p>
        </w:tc>
        <w:tc>
          <w:tcPr>
            <w:tcW w:w="6598" w:type="dxa"/>
          </w:tcPr>
          <w:p w14:paraId="462902A3" w14:textId="17AFD0AD" w:rsidR="006E42C2" w:rsidRPr="008B4940" w:rsidRDefault="006E42C2" w:rsidP="006E42C2">
            <w:pPr>
              <w:pStyle w:val="Geenafstand"/>
              <w:spacing w:line="276" w:lineRule="auto"/>
              <w:rPr>
                <w:rFonts w:asciiTheme="minorHAnsi" w:hAnsiTheme="minorHAnsi" w:cs="Arial"/>
                <w:b/>
                <w:i/>
                <w:sz w:val="22"/>
                <w:szCs w:val="22"/>
                <w:lang w:val="en-GB"/>
              </w:rPr>
            </w:pPr>
            <w:r w:rsidRPr="008B4940">
              <w:rPr>
                <w:rFonts w:asciiTheme="minorHAnsi" w:hAnsiTheme="minorHAnsi" w:cs="Arial"/>
                <w:b/>
                <w:bCs/>
                <w:i/>
                <w:iCs/>
                <w:sz w:val="22"/>
                <w:szCs w:val="22"/>
                <w:lang w:val="en-GB"/>
              </w:rPr>
              <w:t xml:space="preserve">Orchard PJ et al. </w:t>
            </w:r>
            <w:r w:rsidRPr="008B4940">
              <w:rPr>
                <w:rFonts w:asciiTheme="minorHAnsi" w:hAnsiTheme="minorHAnsi" w:cs="Arial"/>
                <w:sz w:val="22"/>
                <w:szCs w:val="22"/>
                <w:lang w:val="en-GB"/>
              </w:rPr>
              <w:t>A prospective randomized trial of the anti-emetic efficacy of ondansetron and granisetron during bone marrow transplantation. J Dev Behav Pediatr 1994;15(4):258-64</w:t>
            </w:r>
          </w:p>
        </w:tc>
        <w:tc>
          <w:tcPr>
            <w:tcW w:w="2126" w:type="dxa"/>
          </w:tcPr>
          <w:p w14:paraId="2E5711FD" w14:textId="4EE538DD" w:rsidR="006E42C2" w:rsidRPr="008B4940" w:rsidRDefault="006E42C2" w:rsidP="006E42C2">
            <w:pPr>
              <w:rPr>
                <w:lang w:val="en-GB"/>
              </w:rPr>
            </w:pPr>
            <w:r w:rsidRPr="008B4940">
              <w:rPr>
                <w:rFonts w:asciiTheme="minorHAnsi" w:hAnsiTheme="minorHAnsi" w:cs="Arial"/>
                <w:sz w:val="22"/>
                <w:szCs w:val="22"/>
                <w:lang w:val="en-GB"/>
              </w:rPr>
              <w:t>RCT</w:t>
            </w:r>
          </w:p>
        </w:tc>
      </w:tr>
    </w:tbl>
    <w:p w14:paraId="772EAD92" w14:textId="77777777" w:rsidR="00DD3410" w:rsidRPr="008B4940" w:rsidRDefault="00DD3410" w:rsidP="00133223">
      <w:pPr>
        <w:spacing w:line="259" w:lineRule="auto"/>
        <w:rPr>
          <w:b/>
          <w:u w:val="single"/>
          <w:lang w:val="en-GB"/>
        </w:rPr>
      </w:pPr>
    </w:p>
    <w:p w14:paraId="54C5B8AB" w14:textId="2994D418" w:rsidR="0062362B" w:rsidRPr="008B4940" w:rsidRDefault="000A2A88" w:rsidP="00133223">
      <w:pPr>
        <w:spacing w:line="259" w:lineRule="auto"/>
        <w:rPr>
          <w:b/>
          <w:u w:val="single"/>
          <w:lang w:val="en-GB"/>
        </w:rPr>
      </w:pPr>
      <w:r w:rsidRPr="008B4940">
        <w:rPr>
          <w:b/>
          <w:u w:val="single"/>
          <w:lang w:val="en-GB"/>
        </w:rPr>
        <w:t xml:space="preserve">Identification of </w:t>
      </w:r>
      <w:r w:rsidR="00E20CB0" w:rsidRPr="008B4940">
        <w:rPr>
          <w:b/>
          <w:u w:val="single"/>
          <w:lang w:val="en-GB"/>
        </w:rPr>
        <w:t>qualitative evidence</w:t>
      </w:r>
    </w:p>
    <w:p w14:paraId="4D996360" w14:textId="77777777" w:rsidR="00ED701E" w:rsidRPr="008B4940" w:rsidRDefault="00ED701E" w:rsidP="00133223">
      <w:pPr>
        <w:spacing w:line="259" w:lineRule="auto"/>
        <w:rPr>
          <w:b/>
          <w:u w:val="single"/>
          <w:lang w:val="en-GB"/>
        </w:rPr>
      </w:pPr>
    </w:p>
    <w:tbl>
      <w:tblPr>
        <w:tblStyle w:val="Tabelraster"/>
        <w:tblW w:w="9526" w:type="dxa"/>
        <w:tblInd w:w="108" w:type="dxa"/>
        <w:tblLook w:val="04A0" w:firstRow="1" w:lastRow="0" w:firstColumn="1" w:lastColumn="0" w:noHBand="0" w:noVBand="1"/>
      </w:tblPr>
      <w:tblGrid>
        <w:gridCol w:w="802"/>
        <w:gridCol w:w="6598"/>
        <w:gridCol w:w="2126"/>
      </w:tblGrid>
      <w:tr w:rsidR="00BC23BF" w:rsidRPr="008B4940" w14:paraId="070F2106" w14:textId="77777777" w:rsidTr="00E61028">
        <w:tc>
          <w:tcPr>
            <w:tcW w:w="802" w:type="dxa"/>
          </w:tcPr>
          <w:p w14:paraId="404A67FD" w14:textId="77777777" w:rsidR="00BC23BF" w:rsidRPr="008B4940" w:rsidRDefault="00BC23BF" w:rsidP="00A54AA7">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Year</w:t>
            </w:r>
          </w:p>
        </w:tc>
        <w:tc>
          <w:tcPr>
            <w:tcW w:w="6598" w:type="dxa"/>
          </w:tcPr>
          <w:p w14:paraId="01843605" w14:textId="77777777" w:rsidR="00BC23BF" w:rsidRPr="008B4940" w:rsidRDefault="00BC23BF" w:rsidP="00A54AA7">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Bibliography</w:t>
            </w:r>
          </w:p>
        </w:tc>
        <w:tc>
          <w:tcPr>
            <w:tcW w:w="2126" w:type="dxa"/>
          </w:tcPr>
          <w:p w14:paraId="481920E1" w14:textId="77777777" w:rsidR="00BC23BF" w:rsidRPr="008B4940" w:rsidRDefault="00BC23BF" w:rsidP="00A54AA7">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Study design</w:t>
            </w:r>
          </w:p>
        </w:tc>
      </w:tr>
      <w:tr w:rsidR="00E61028" w:rsidRPr="008B4940" w14:paraId="40917FD0" w14:textId="77777777" w:rsidTr="00E61028">
        <w:tc>
          <w:tcPr>
            <w:tcW w:w="802" w:type="dxa"/>
          </w:tcPr>
          <w:p w14:paraId="1CF10CDE" w14:textId="596FFDBA"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2021</w:t>
            </w:r>
          </w:p>
        </w:tc>
        <w:tc>
          <w:tcPr>
            <w:tcW w:w="6598" w:type="dxa"/>
          </w:tcPr>
          <w:p w14:paraId="6687559F" w14:textId="3865B597"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b/>
                <w:i/>
                <w:color w:val="000000"/>
                <w:sz w:val="22"/>
                <w:szCs w:val="22"/>
                <w:lang w:val="en-GB"/>
              </w:rPr>
              <w:t xml:space="preserve">Fahner et al. </w:t>
            </w:r>
            <w:r w:rsidRPr="008B4940">
              <w:rPr>
                <w:rFonts w:asciiTheme="minorHAnsi" w:hAnsiTheme="minorHAnsi" w:cs="Arial"/>
                <w:bCs/>
                <w:iCs/>
                <w:color w:val="000000"/>
                <w:sz w:val="22"/>
                <w:szCs w:val="22"/>
                <w:lang w:val="en-GB"/>
              </w:rPr>
              <w:t>Evaluation showed that stakeholders valued the support provided by the Implementing Pediatric Advance Care Planning Toolkit. Acta Paediatr 2021;110:237-46.</w:t>
            </w:r>
          </w:p>
        </w:tc>
        <w:tc>
          <w:tcPr>
            <w:tcW w:w="2126" w:type="dxa"/>
          </w:tcPr>
          <w:p w14:paraId="70EC9EB5" w14:textId="6D754449"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 xml:space="preserve">Qualitative study </w:t>
            </w:r>
          </w:p>
        </w:tc>
      </w:tr>
      <w:tr w:rsidR="00E61028" w:rsidRPr="008B4940" w14:paraId="594F2636" w14:textId="77777777" w:rsidTr="00E61028">
        <w:tc>
          <w:tcPr>
            <w:tcW w:w="802" w:type="dxa"/>
          </w:tcPr>
          <w:p w14:paraId="6DFAAA83" w14:textId="0B02B976"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446C4B11" w14:textId="0291ACA0"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Edwards et al. </w:t>
            </w:r>
            <w:r w:rsidRPr="008B4940">
              <w:rPr>
                <w:rFonts w:asciiTheme="minorHAnsi" w:hAnsiTheme="minorHAnsi" w:cs="Arial"/>
                <w:bCs/>
                <w:iCs/>
                <w:color w:val="000000"/>
                <w:sz w:val="22"/>
                <w:szCs w:val="22"/>
                <w:lang w:val="en-GB"/>
              </w:rPr>
              <w:t>Decisions for long-term ventilation for children: perspectives of family members. Ann Am Thorac Soc 2020;17:72-80.</w:t>
            </w:r>
          </w:p>
        </w:tc>
        <w:tc>
          <w:tcPr>
            <w:tcW w:w="2126" w:type="dxa"/>
          </w:tcPr>
          <w:p w14:paraId="09889F2D" w14:textId="3EAA7702"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2912F11B" w14:textId="77777777" w:rsidTr="00E61028">
        <w:tc>
          <w:tcPr>
            <w:tcW w:w="802" w:type="dxa"/>
          </w:tcPr>
          <w:p w14:paraId="2072BAAF" w14:textId="4FA5D1EB"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6C709048" w14:textId="277300E9"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Fahner et al. </w:t>
            </w:r>
            <w:r w:rsidRPr="008B4940">
              <w:rPr>
                <w:rFonts w:asciiTheme="minorHAnsi" w:hAnsiTheme="minorHAnsi" w:cs="Arial"/>
                <w:bCs/>
                <w:iCs/>
                <w:color w:val="000000"/>
                <w:sz w:val="22"/>
                <w:szCs w:val="22"/>
                <w:lang w:val="en-GB"/>
              </w:rPr>
              <w:t>Towards advance care planning in pediatrics: a qualitative study on envisioning the future as parents of a seriously ill child. Eur J Pediatr 2020;17:1461-68.</w:t>
            </w:r>
          </w:p>
        </w:tc>
        <w:tc>
          <w:tcPr>
            <w:tcW w:w="2126" w:type="dxa"/>
          </w:tcPr>
          <w:p w14:paraId="355C1809" w14:textId="3A1D1F64"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3EC72896" w14:textId="77777777" w:rsidTr="00E61028">
        <w:tc>
          <w:tcPr>
            <w:tcW w:w="802" w:type="dxa"/>
          </w:tcPr>
          <w:p w14:paraId="19EF7DFE" w14:textId="6EFCE755"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13C13DE9" w14:textId="7743A9F4"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Hein et al. </w:t>
            </w:r>
            <w:r w:rsidRPr="008B4940">
              <w:rPr>
                <w:rFonts w:asciiTheme="minorHAnsi" w:hAnsiTheme="minorHAnsi" w:cs="Arial"/>
                <w:bCs/>
                <w:iCs/>
                <w:color w:val="000000"/>
                <w:sz w:val="22"/>
                <w:szCs w:val="22"/>
                <w:lang w:val="en-GB"/>
              </w:rPr>
              <w:t>Identifying key elements for paediatric advance care planning with parents, healthcare providers and stakeholders: A qualitative study. Palliat Med 2020;34:300-8.</w:t>
            </w:r>
          </w:p>
        </w:tc>
        <w:tc>
          <w:tcPr>
            <w:tcW w:w="2126" w:type="dxa"/>
          </w:tcPr>
          <w:p w14:paraId="7770D5CE" w14:textId="56138B0B"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18792B6E" w14:textId="77777777" w:rsidTr="00E61028">
        <w:tc>
          <w:tcPr>
            <w:tcW w:w="802" w:type="dxa"/>
          </w:tcPr>
          <w:p w14:paraId="3AE2AEC7" w14:textId="060BB5E0"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2557E0DC" w14:textId="0A4D075A"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Lord et al. </w:t>
            </w:r>
            <w:r w:rsidRPr="008B4940">
              <w:rPr>
                <w:rFonts w:asciiTheme="minorHAnsi" w:hAnsiTheme="minorHAnsi" w:cs="Arial"/>
                <w:bCs/>
                <w:iCs/>
                <w:color w:val="000000"/>
                <w:sz w:val="22"/>
                <w:szCs w:val="22"/>
                <w:lang w:val="en-GB"/>
              </w:rPr>
              <w:t>Assessment of Bereaved Caregiver Experiences of Advance Care Planning for Children With Medical Complexity. JAMA Netw Open 2020;3:e2010337.</w:t>
            </w:r>
          </w:p>
        </w:tc>
        <w:tc>
          <w:tcPr>
            <w:tcW w:w="2126" w:type="dxa"/>
          </w:tcPr>
          <w:p w14:paraId="375A2639" w14:textId="5180E40A"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01485B4A" w14:textId="77777777" w:rsidTr="00E61028">
        <w:tc>
          <w:tcPr>
            <w:tcW w:w="802" w:type="dxa"/>
          </w:tcPr>
          <w:p w14:paraId="4911FC2A" w14:textId="1805BE9F"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5203B60B" w14:textId="2F6E976E"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Mekelenkamp  et al. </w:t>
            </w:r>
            <w:r w:rsidRPr="008B4940">
              <w:rPr>
                <w:rFonts w:asciiTheme="minorHAnsi" w:hAnsiTheme="minorHAnsi" w:cs="Arial"/>
                <w:bCs/>
                <w:iCs/>
                <w:color w:val="000000"/>
                <w:sz w:val="22"/>
                <w:szCs w:val="22"/>
                <w:lang w:val="en-GB"/>
              </w:rPr>
              <w:t>Parental experiences in end-of-life decision-making in allogeneic pediatric stem cell transplantation: "Have I been a good parent?". Pediatr Blood Cancer 2020;67:e28229.</w:t>
            </w:r>
          </w:p>
        </w:tc>
        <w:tc>
          <w:tcPr>
            <w:tcW w:w="2126" w:type="dxa"/>
          </w:tcPr>
          <w:p w14:paraId="736B9537" w14:textId="52BEF061"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3991840C" w14:textId="77777777" w:rsidTr="00E61028">
        <w:tc>
          <w:tcPr>
            <w:tcW w:w="802" w:type="dxa"/>
          </w:tcPr>
          <w:p w14:paraId="76C7562A" w14:textId="06C65CDB"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58418437" w14:textId="02E4ECEB"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Orkin et al. </w:t>
            </w:r>
            <w:r w:rsidRPr="008B4940">
              <w:rPr>
                <w:rFonts w:asciiTheme="minorHAnsi" w:hAnsiTheme="minorHAnsi" w:cs="Arial"/>
                <w:bCs/>
                <w:iCs/>
                <w:color w:val="000000"/>
                <w:sz w:val="22"/>
                <w:szCs w:val="22"/>
                <w:lang w:val="en-GB"/>
              </w:rPr>
              <w:t>Toward an Understanding of Advance Care Planning in Children With Medical Complexity. Pediatrics 2020;145:e20192241.</w:t>
            </w:r>
          </w:p>
        </w:tc>
        <w:tc>
          <w:tcPr>
            <w:tcW w:w="2126" w:type="dxa"/>
          </w:tcPr>
          <w:p w14:paraId="647A0EAA" w14:textId="04679116"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677D5B83" w14:textId="77777777" w:rsidTr="00E61028">
        <w:tc>
          <w:tcPr>
            <w:tcW w:w="802" w:type="dxa"/>
          </w:tcPr>
          <w:p w14:paraId="798DCACF" w14:textId="7F107BA7"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2020</w:t>
            </w:r>
          </w:p>
        </w:tc>
        <w:tc>
          <w:tcPr>
            <w:tcW w:w="6598" w:type="dxa"/>
          </w:tcPr>
          <w:p w14:paraId="4FAA6BAC" w14:textId="3664AE01"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Sisk et al. </w:t>
            </w:r>
            <w:r w:rsidRPr="008B4940">
              <w:rPr>
                <w:rFonts w:asciiTheme="minorHAnsi" w:hAnsiTheme="minorHAnsi" w:cs="Arial"/>
                <w:bCs/>
                <w:iCs/>
                <w:color w:val="000000"/>
                <w:sz w:val="22"/>
                <w:szCs w:val="22"/>
                <w:lang w:val="en-GB"/>
              </w:rPr>
              <w:t>Communication in Pediatric Oncology: A Qualitative Study. Pediatrics 2020;146:e20201193.</w:t>
            </w:r>
          </w:p>
        </w:tc>
        <w:tc>
          <w:tcPr>
            <w:tcW w:w="2126" w:type="dxa"/>
          </w:tcPr>
          <w:p w14:paraId="57F184B8" w14:textId="6BD86CBB"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45DA20C1" w14:textId="77777777" w:rsidTr="00E61028">
        <w:tc>
          <w:tcPr>
            <w:tcW w:w="802" w:type="dxa"/>
          </w:tcPr>
          <w:p w14:paraId="1074FD43" w14:textId="642AAE00"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2019</w:t>
            </w:r>
          </w:p>
        </w:tc>
        <w:tc>
          <w:tcPr>
            <w:tcW w:w="6598" w:type="dxa"/>
          </w:tcPr>
          <w:p w14:paraId="7324ABC2" w14:textId="54621A8E"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Sasazuki et al. </w:t>
            </w:r>
            <w:r w:rsidRPr="008B4940">
              <w:rPr>
                <w:rFonts w:asciiTheme="minorHAnsi" w:hAnsiTheme="minorHAnsi" w:cs="Arial"/>
                <w:bCs/>
                <w:iCs/>
                <w:color w:val="000000"/>
                <w:sz w:val="22"/>
                <w:szCs w:val="22"/>
                <w:lang w:val="en-GB"/>
              </w:rPr>
              <w:t>Decision-making dilemmas of paediatricians: a qualitative study in Japan. BMJ Open 2019;9:e026579.</w:t>
            </w:r>
          </w:p>
        </w:tc>
        <w:tc>
          <w:tcPr>
            <w:tcW w:w="2126" w:type="dxa"/>
          </w:tcPr>
          <w:p w14:paraId="60DE290F" w14:textId="138B33C9"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6D2C229D" w14:textId="77777777" w:rsidTr="00E61028">
        <w:tc>
          <w:tcPr>
            <w:tcW w:w="802" w:type="dxa"/>
          </w:tcPr>
          <w:p w14:paraId="27DA6B7B" w14:textId="7ADF27AC"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2019</w:t>
            </w:r>
          </w:p>
        </w:tc>
        <w:tc>
          <w:tcPr>
            <w:tcW w:w="6598" w:type="dxa"/>
          </w:tcPr>
          <w:p w14:paraId="015A0596" w14:textId="5E01F20F"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Mitchell et al. </w:t>
            </w:r>
            <w:r w:rsidRPr="008B4940">
              <w:rPr>
                <w:rFonts w:asciiTheme="minorHAnsi" w:hAnsiTheme="minorHAnsi" w:cs="Arial"/>
                <w:bCs/>
                <w:iCs/>
                <w:color w:val="000000"/>
                <w:sz w:val="22"/>
                <w:szCs w:val="22"/>
                <w:lang w:val="en-GB"/>
              </w:rPr>
              <w:t>Parental experiences of end of life care decision-making for children with life-limiting conditions in the paediatric intensive care unit: a qualitative interview study. BMJ Open 2019;9:e028548.</w:t>
            </w:r>
          </w:p>
        </w:tc>
        <w:tc>
          <w:tcPr>
            <w:tcW w:w="2126" w:type="dxa"/>
          </w:tcPr>
          <w:p w14:paraId="7594EBEF" w14:textId="7D31214C"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75888E2D" w14:textId="77777777" w:rsidTr="00E61028">
        <w:tc>
          <w:tcPr>
            <w:tcW w:w="802" w:type="dxa"/>
          </w:tcPr>
          <w:p w14:paraId="0C66B1E4" w14:textId="50030F0C"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2018</w:t>
            </w:r>
          </w:p>
        </w:tc>
        <w:tc>
          <w:tcPr>
            <w:tcW w:w="6598" w:type="dxa"/>
          </w:tcPr>
          <w:p w14:paraId="5AC32934" w14:textId="20651F6B"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b/>
                <w:i/>
                <w:color w:val="000000"/>
                <w:sz w:val="22"/>
                <w:szCs w:val="22"/>
                <w:lang w:val="en-GB"/>
              </w:rPr>
              <w:t xml:space="preserve">Day et al. </w:t>
            </w:r>
            <w:r w:rsidRPr="008B4940">
              <w:rPr>
                <w:rFonts w:asciiTheme="minorHAnsi" w:hAnsiTheme="minorHAnsi" w:cs="Arial"/>
                <w:bCs/>
                <w:iCs/>
                <w:color w:val="000000"/>
                <w:sz w:val="22"/>
                <w:szCs w:val="22"/>
                <w:lang w:val="en-GB"/>
              </w:rPr>
              <w:t>"We just follow the patients' lead": Healthcare professional perspectives on the involvement of teenagers with cancer in decision making. Paediatric Blood Cancer 2018;65.</w:t>
            </w:r>
          </w:p>
        </w:tc>
        <w:tc>
          <w:tcPr>
            <w:tcW w:w="2126" w:type="dxa"/>
          </w:tcPr>
          <w:p w14:paraId="0C10A4A2" w14:textId="43AC663C" w:rsidR="00E61028" w:rsidRPr="008B4940" w:rsidRDefault="00E61028" w:rsidP="00E61028">
            <w:pPr>
              <w:pStyle w:val="Lijstalinea"/>
              <w:autoSpaceDE w:val="0"/>
              <w:autoSpaceDN w:val="0"/>
              <w:adjustRightInd w:val="0"/>
              <w:ind w:left="0"/>
              <w:contextualSpacing w:val="0"/>
              <w:rPr>
                <w:rFonts w:cstheme="minorHAnsi"/>
                <w:b/>
                <w:lang w:val="en-GB"/>
              </w:rPr>
            </w:pPr>
            <w:r w:rsidRPr="008B4940">
              <w:rPr>
                <w:rFonts w:asciiTheme="minorHAnsi" w:hAnsiTheme="minorHAnsi" w:cs="Arial"/>
                <w:sz w:val="22"/>
                <w:szCs w:val="22"/>
                <w:lang w:val="en-GB"/>
              </w:rPr>
              <w:t xml:space="preserve">Qualitative study </w:t>
            </w:r>
          </w:p>
        </w:tc>
      </w:tr>
      <w:tr w:rsidR="00E61028" w:rsidRPr="008B4940" w14:paraId="6B715958" w14:textId="77777777" w:rsidTr="00E61028">
        <w:tc>
          <w:tcPr>
            <w:tcW w:w="802" w:type="dxa"/>
          </w:tcPr>
          <w:p w14:paraId="04510398" w14:textId="151C7974"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lastRenderedPageBreak/>
              <w:t>2018</w:t>
            </w:r>
          </w:p>
        </w:tc>
        <w:tc>
          <w:tcPr>
            <w:tcW w:w="6598" w:type="dxa"/>
          </w:tcPr>
          <w:p w14:paraId="3303858F" w14:textId="006C2033"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Jack et al. </w:t>
            </w:r>
            <w:r w:rsidRPr="008B4940">
              <w:rPr>
                <w:rFonts w:asciiTheme="minorHAnsi" w:hAnsiTheme="minorHAnsi" w:cs="Arial"/>
                <w:bCs/>
                <w:iCs/>
                <w:color w:val="000000"/>
                <w:sz w:val="22"/>
                <w:szCs w:val="22"/>
                <w:lang w:val="en-GB"/>
              </w:rPr>
              <w:t>A qualitative study of health care professionals' views and experiences of paediatric advance care planning. BMC Palliat Care 2018;17:93.</w:t>
            </w:r>
          </w:p>
        </w:tc>
        <w:tc>
          <w:tcPr>
            <w:tcW w:w="2126" w:type="dxa"/>
          </w:tcPr>
          <w:p w14:paraId="2927804A" w14:textId="345D87BD"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5EAC8D8F" w14:textId="77777777" w:rsidTr="00E61028">
        <w:tc>
          <w:tcPr>
            <w:tcW w:w="802" w:type="dxa"/>
          </w:tcPr>
          <w:p w14:paraId="358DF1BA" w14:textId="383B7E69"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2018</w:t>
            </w:r>
          </w:p>
        </w:tc>
        <w:tc>
          <w:tcPr>
            <w:tcW w:w="6598" w:type="dxa"/>
          </w:tcPr>
          <w:p w14:paraId="217F3939" w14:textId="5D6D6054"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Murrell et al. </w:t>
            </w:r>
            <w:r w:rsidRPr="008B4940">
              <w:rPr>
                <w:rFonts w:asciiTheme="minorHAnsi" w:hAnsiTheme="minorHAnsi" w:cs="Arial"/>
                <w:bCs/>
                <w:iCs/>
                <w:color w:val="000000"/>
                <w:sz w:val="22"/>
                <w:szCs w:val="22"/>
                <w:lang w:val="en-GB"/>
              </w:rPr>
              <w:t>Identifying Opportunities to Provide Family-centered Care for Families With Children With Type 1 Spinal Muscular Atrophy. J Pediatr Nurs 2018;43:111-9.</w:t>
            </w:r>
          </w:p>
        </w:tc>
        <w:tc>
          <w:tcPr>
            <w:tcW w:w="2126" w:type="dxa"/>
          </w:tcPr>
          <w:p w14:paraId="28C31294" w14:textId="79FBCC8E"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14689295" w14:textId="77777777" w:rsidTr="00E61028">
        <w:tc>
          <w:tcPr>
            <w:tcW w:w="802" w:type="dxa"/>
          </w:tcPr>
          <w:p w14:paraId="32FFDAF9" w14:textId="3050F28F"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2018</w:t>
            </w:r>
          </w:p>
        </w:tc>
        <w:tc>
          <w:tcPr>
            <w:tcW w:w="6598" w:type="dxa"/>
          </w:tcPr>
          <w:p w14:paraId="1C805DA6" w14:textId="2C761E62"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Superdock et al. </w:t>
            </w:r>
            <w:r w:rsidRPr="008B4940">
              <w:rPr>
                <w:rFonts w:asciiTheme="minorHAnsi" w:hAnsiTheme="minorHAnsi" w:cs="Arial"/>
                <w:bCs/>
                <w:iCs/>
                <w:color w:val="000000"/>
                <w:sz w:val="22"/>
                <w:szCs w:val="22"/>
                <w:lang w:val="en-GB"/>
              </w:rPr>
              <w:t>Exploring the vagueness of Religion &amp; Spirituality in complex paediatric decision-making: a qualitative study. BMC Palliat Care 2018;17:107.</w:t>
            </w:r>
          </w:p>
        </w:tc>
        <w:tc>
          <w:tcPr>
            <w:tcW w:w="2126" w:type="dxa"/>
          </w:tcPr>
          <w:p w14:paraId="03955EF5" w14:textId="6C9ACF17"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6FD54814" w14:textId="77777777" w:rsidTr="00E61028">
        <w:tc>
          <w:tcPr>
            <w:tcW w:w="802" w:type="dxa"/>
          </w:tcPr>
          <w:p w14:paraId="4094325D" w14:textId="40C457F9"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2017</w:t>
            </w:r>
          </w:p>
        </w:tc>
        <w:tc>
          <w:tcPr>
            <w:tcW w:w="6598" w:type="dxa"/>
          </w:tcPr>
          <w:p w14:paraId="105CFE31" w14:textId="476FD2EF" w:rsidR="00E61028" w:rsidRPr="008B4940" w:rsidRDefault="00E61028" w:rsidP="00E61028">
            <w:pPr>
              <w:pStyle w:val="Lijstalinea"/>
              <w:autoSpaceDE w:val="0"/>
              <w:autoSpaceDN w:val="0"/>
              <w:adjustRightInd w:val="0"/>
              <w:ind w:left="0"/>
              <w:contextualSpacing w:val="0"/>
              <w:rPr>
                <w:rFonts w:cs="Arial"/>
                <w:b/>
                <w:i/>
                <w:color w:val="000000"/>
                <w:lang w:val="en-GB"/>
              </w:rPr>
            </w:pPr>
            <w:r w:rsidRPr="008B4940">
              <w:rPr>
                <w:rFonts w:asciiTheme="minorHAnsi" w:hAnsiTheme="minorHAnsi" w:cs="Arial"/>
                <w:b/>
                <w:i/>
                <w:color w:val="000000"/>
                <w:sz w:val="22"/>
                <w:szCs w:val="22"/>
                <w:lang w:val="en-GB"/>
              </w:rPr>
              <w:t xml:space="preserve">Beecham et al. </w:t>
            </w:r>
            <w:r w:rsidRPr="008B4940">
              <w:rPr>
                <w:rFonts w:asciiTheme="minorHAnsi" w:hAnsiTheme="minorHAnsi" w:cs="Arial"/>
                <w:bCs/>
                <w:iCs/>
                <w:color w:val="000000"/>
                <w:sz w:val="22"/>
                <w:szCs w:val="22"/>
                <w:lang w:val="en-GB"/>
              </w:rPr>
              <w:t>Keeping all options open: Parents' approaches to advance care planning. Health Expect 2017;20:75-684.</w:t>
            </w:r>
          </w:p>
        </w:tc>
        <w:tc>
          <w:tcPr>
            <w:tcW w:w="2126" w:type="dxa"/>
          </w:tcPr>
          <w:p w14:paraId="5A906090" w14:textId="5DD54541" w:rsidR="00E61028" w:rsidRPr="008B4940" w:rsidRDefault="00E61028" w:rsidP="00E61028">
            <w:pPr>
              <w:pStyle w:val="Lijstalinea"/>
              <w:autoSpaceDE w:val="0"/>
              <w:autoSpaceDN w:val="0"/>
              <w:adjustRightInd w:val="0"/>
              <w:ind w:left="0"/>
              <w:contextualSpacing w:val="0"/>
              <w:rPr>
                <w:rFonts w:cs="Arial"/>
                <w:lang w:val="en-GB"/>
              </w:rPr>
            </w:pPr>
            <w:r w:rsidRPr="008B4940">
              <w:rPr>
                <w:rFonts w:asciiTheme="minorHAnsi" w:hAnsiTheme="minorHAnsi" w:cs="Arial"/>
                <w:sz w:val="22"/>
                <w:szCs w:val="22"/>
                <w:lang w:val="en-GB"/>
              </w:rPr>
              <w:t xml:space="preserve">Qualitative study </w:t>
            </w:r>
          </w:p>
        </w:tc>
      </w:tr>
      <w:tr w:rsidR="00E61028" w:rsidRPr="008B4940" w14:paraId="1CF05701" w14:textId="77777777" w:rsidTr="00E61028">
        <w:tc>
          <w:tcPr>
            <w:tcW w:w="802" w:type="dxa"/>
          </w:tcPr>
          <w:p w14:paraId="6A72947B" w14:textId="77777777" w:rsidR="00E61028" w:rsidRPr="008B4940" w:rsidRDefault="00E61028" w:rsidP="00E61028">
            <w:pPr>
              <w:rPr>
                <w:rFonts w:asciiTheme="minorHAnsi" w:hAnsiTheme="minorHAnsi" w:cs="Arial"/>
                <w:sz w:val="22"/>
                <w:szCs w:val="22"/>
                <w:lang w:val="en-GB"/>
              </w:rPr>
            </w:pPr>
            <w:r w:rsidRPr="008B4940">
              <w:rPr>
                <w:rFonts w:asciiTheme="minorHAnsi" w:hAnsiTheme="minorHAnsi" w:cs="Arial"/>
                <w:sz w:val="22"/>
                <w:szCs w:val="22"/>
                <w:lang w:val="en-GB"/>
              </w:rPr>
              <w:t>2017</w:t>
            </w:r>
          </w:p>
        </w:tc>
        <w:tc>
          <w:tcPr>
            <w:tcW w:w="6598" w:type="dxa"/>
          </w:tcPr>
          <w:p w14:paraId="48B72074" w14:textId="77777777" w:rsidR="00E61028" w:rsidRPr="008B4940" w:rsidRDefault="00E61028" w:rsidP="00E61028">
            <w:pPr>
              <w:rPr>
                <w:rFonts w:asciiTheme="minorHAnsi" w:hAnsiTheme="minorHAnsi" w:cs="Arial"/>
                <w:b/>
                <w:i/>
                <w:color w:val="000000"/>
                <w:sz w:val="22"/>
                <w:szCs w:val="22"/>
                <w:lang w:val="en-GB"/>
              </w:rPr>
            </w:pPr>
            <w:r w:rsidRPr="008B4940">
              <w:rPr>
                <w:rFonts w:asciiTheme="minorHAnsi" w:hAnsiTheme="minorHAnsi" w:cs="Arial"/>
                <w:b/>
                <w:i/>
                <w:color w:val="000000"/>
                <w:sz w:val="22"/>
                <w:szCs w:val="22"/>
                <w:lang w:val="en-GB"/>
              </w:rPr>
              <w:t xml:space="preserve">Cicero-Oneto et al. </w:t>
            </w:r>
            <w:r w:rsidRPr="008B4940">
              <w:rPr>
                <w:rFonts w:asciiTheme="minorHAnsi" w:hAnsiTheme="minorHAnsi" w:cs="Arial"/>
                <w:bCs/>
                <w:iCs/>
                <w:color w:val="000000"/>
                <w:sz w:val="22"/>
                <w:szCs w:val="22"/>
                <w:lang w:val="en-GB"/>
              </w:rPr>
              <w:t>Decision-making on therapeutic futility in Mexican adolescents with cancer: a qualitative study. BMC Med Ethics 2017;18:74.</w:t>
            </w:r>
          </w:p>
        </w:tc>
        <w:tc>
          <w:tcPr>
            <w:tcW w:w="2126" w:type="dxa"/>
          </w:tcPr>
          <w:p w14:paraId="3464DFF4" w14:textId="6C34ACDD" w:rsidR="00E61028" w:rsidRPr="008B4940" w:rsidRDefault="00E61028" w:rsidP="00E61028">
            <w:pPr>
              <w:rPr>
                <w:rFonts w:asciiTheme="minorHAnsi" w:hAnsiTheme="minorHAnsi" w:cs="Arial"/>
                <w:sz w:val="22"/>
                <w:szCs w:val="22"/>
                <w:lang w:val="en-GB"/>
              </w:rPr>
            </w:pPr>
            <w:r w:rsidRPr="008B4940">
              <w:rPr>
                <w:rFonts w:asciiTheme="minorHAnsi" w:hAnsiTheme="minorHAnsi" w:cs="Arial"/>
                <w:sz w:val="22"/>
                <w:szCs w:val="22"/>
                <w:lang w:val="en-GB"/>
              </w:rPr>
              <w:t xml:space="preserve">Qualitative study </w:t>
            </w:r>
          </w:p>
        </w:tc>
      </w:tr>
      <w:tr w:rsidR="00E61028" w:rsidRPr="008B4940" w14:paraId="74B1C8B9" w14:textId="77777777" w:rsidTr="00E61028">
        <w:tc>
          <w:tcPr>
            <w:tcW w:w="802" w:type="dxa"/>
          </w:tcPr>
          <w:p w14:paraId="72AA643A" w14:textId="36C25332" w:rsidR="00E61028" w:rsidRPr="008B4940" w:rsidRDefault="00E61028" w:rsidP="00E61028">
            <w:pPr>
              <w:rPr>
                <w:rFonts w:cs="Arial"/>
                <w:lang w:val="en-GB"/>
              </w:rPr>
            </w:pPr>
            <w:r w:rsidRPr="008B4940">
              <w:rPr>
                <w:rFonts w:asciiTheme="minorHAnsi" w:hAnsiTheme="minorHAnsi" w:cs="Arial"/>
                <w:sz w:val="22"/>
                <w:szCs w:val="22"/>
                <w:lang w:val="en-GB"/>
              </w:rPr>
              <w:t>2017</w:t>
            </w:r>
          </w:p>
        </w:tc>
        <w:tc>
          <w:tcPr>
            <w:tcW w:w="6598" w:type="dxa"/>
          </w:tcPr>
          <w:p w14:paraId="0DD4055A" w14:textId="57FE7F61" w:rsidR="00E61028" w:rsidRPr="008B4940" w:rsidRDefault="00E61028" w:rsidP="00E61028">
            <w:pPr>
              <w:rPr>
                <w:rFonts w:cs="Arial"/>
                <w:b/>
                <w:i/>
                <w:color w:val="000000"/>
                <w:lang w:val="en-GB"/>
              </w:rPr>
            </w:pPr>
            <w:r w:rsidRPr="008B4940">
              <w:rPr>
                <w:rFonts w:asciiTheme="minorHAnsi" w:hAnsiTheme="minorHAnsi" w:cs="Arial"/>
                <w:b/>
                <w:i/>
                <w:color w:val="000000"/>
                <w:sz w:val="22"/>
                <w:szCs w:val="22"/>
                <w:lang w:val="en-GB"/>
              </w:rPr>
              <w:t xml:space="preserve">Edwards et al. </w:t>
            </w:r>
            <w:r w:rsidRPr="008B4940">
              <w:rPr>
                <w:rFonts w:asciiTheme="minorHAnsi" w:hAnsiTheme="minorHAnsi" w:cs="Arial"/>
                <w:bCs/>
                <w:iCs/>
                <w:color w:val="000000"/>
                <w:sz w:val="22"/>
                <w:szCs w:val="22"/>
                <w:lang w:val="en-GB"/>
              </w:rPr>
              <w:t>Decisions around Long-term Ventilation for Children. Perspectives of Directors of Pediatric Home Ventilation Programs. Ann Am Thorac Soc 2017;14:1539-47.</w:t>
            </w:r>
          </w:p>
        </w:tc>
        <w:tc>
          <w:tcPr>
            <w:tcW w:w="2126" w:type="dxa"/>
          </w:tcPr>
          <w:p w14:paraId="19DDFFFA" w14:textId="7FA2DF77" w:rsidR="00E61028" w:rsidRPr="008B4940" w:rsidRDefault="00E61028" w:rsidP="00E61028">
            <w:pPr>
              <w:rPr>
                <w:rFonts w:cs="Arial"/>
                <w:lang w:val="en-GB"/>
              </w:rPr>
            </w:pPr>
            <w:r w:rsidRPr="008B4940">
              <w:rPr>
                <w:rFonts w:asciiTheme="minorHAnsi" w:hAnsiTheme="minorHAnsi" w:cs="Arial"/>
                <w:sz w:val="22"/>
                <w:szCs w:val="22"/>
                <w:lang w:val="en-GB"/>
              </w:rPr>
              <w:t xml:space="preserve">Qualitative study </w:t>
            </w:r>
          </w:p>
        </w:tc>
      </w:tr>
      <w:tr w:rsidR="00E61028" w:rsidRPr="008B4940" w14:paraId="2D0DCA6B" w14:textId="77777777" w:rsidTr="00E61028">
        <w:tc>
          <w:tcPr>
            <w:tcW w:w="802" w:type="dxa"/>
          </w:tcPr>
          <w:p w14:paraId="4B468027" w14:textId="41D22104" w:rsidR="00E61028" w:rsidRPr="008B4940" w:rsidRDefault="00E61028" w:rsidP="00E61028">
            <w:pPr>
              <w:rPr>
                <w:rFonts w:asciiTheme="minorHAnsi" w:hAnsiTheme="minorHAnsi" w:cs="Arial"/>
                <w:sz w:val="22"/>
                <w:szCs w:val="22"/>
                <w:lang w:val="en-GB"/>
              </w:rPr>
            </w:pPr>
            <w:r w:rsidRPr="008B4940">
              <w:rPr>
                <w:rFonts w:asciiTheme="minorHAnsi" w:hAnsiTheme="minorHAnsi" w:cs="Arial"/>
                <w:sz w:val="22"/>
                <w:szCs w:val="22"/>
                <w:lang w:val="en-GB"/>
              </w:rPr>
              <w:t>2017</w:t>
            </w:r>
          </w:p>
        </w:tc>
        <w:tc>
          <w:tcPr>
            <w:tcW w:w="6598" w:type="dxa"/>
          </w:tcPr>
          <w:p w14:paraId="6AAF3A3F" w14:textId="35497DC8" w:rsidR="00E61028" w:rsidRPr="008B4940" w:rsidRDefault="00E61028" w:rsidP="00E61028">
            <w:pPr>
              <w:rPr>
                <w:rFonts w:asciiTheme="minorHAnsi" w:hAnsiTheme="minorHAnsi" w:cs="Arial"/>
                <w:b/>
                <w:i/>
                <w:color w:val="000000"/>
                <w:sz w:val="22"/>
                <w:szCs w:val="22"/>
                <w:lang w:val="en-GB"/>
              </w:rPr>
            </w:pPr>
            <w:r w:rsidRPr="008B4940">
              <w:rPr>
                <w:rFonts w:asciiTheme="minorHAnsi" w:hAnsiTheme="minorHAnsi" w:cs="Arial"/>
                <w:b/>
                <w:i/>
                <w:color w:val="000000"/>
                <w:sz w:val="22"/>
                <w:szCs w:val="22"/>
                <w:lang w:val="en-GB"/>
              </w:rPr>
              <w:t xml:space="preserve">Henderson et al. </w:t>
            </w:r>
            <w:r w:rsidRPr="008B4940">
              <w:rPr>
                <w:rFonts w:asciiTheme="minorHAnsi" w:hAnsiTheme="minorHAnsi" w:cs="Arial"/>
                <w:bCs/>
                <w:iCs/>
                <w:color w:val="000000"/>
                <w:sz w:val="22"/>
                <w:szCs w:val="22"/>
                <w:lang w:val="en-GB"/>
              </w:rPr>
              <w:t>Preparing Pediatric Healthcare Professionals for End-of-Life Care Discussions: An Exploratory Study. J Palliat Med 2017;20:662-6.</w:t>
            </w:r>
          </w:p>
        </w:tc>
        <w:tc>
          <w:tcPr>
            <w:tcW w:w="2126" w:type="dxa"/>
          </w:tcPr>
          <w:p w14:paraId="5F5A7A2C" w14:textId="613BF795" w:rsidR="00E61028" w:rsidRPr="008B4940" w:rsidRDefault="00E61028" w:rsidP="00E61028">
            <w:pPr>
              <w:rPr>
                <w:lang w:val="en-GB"/>
              </w:rPr>
            </w:pPr>
            <w:r w:rsidRPr="008B4940">
              <w:rPr>
                <w:rFonts w:asciiTheme="minorHAnsi" w:hAnsiTheme="minorHAnsi" w:cs="Arial"/>
                <w:sz w:val="22"/>
                <w:szCs w:val="22"/>
                <w:lang w:val="en-GB"/>
              </w:rPr>
              <w:t xml:space="preserve">Qualitative study </w:t>
            </w:r>
          </w:p>
        </w:tc>
      </w:tr>
      <w:tr w:rsidR="00E61028" w:rsidRPr="008B4940" w14:paraId="65851B6E" w14:textId="77777777" w:rsidTr="00E61028">
        <w:tc>
          <w:tcPr>
            <w:tcW w:w="802" w:type="dxa"/>
          </w:tcPr>
          <w:p w14:paraId="051B3BF3" w14:textId="2CDC8B15" w:rsidR="00E61028" w:rsidRPr="008B4940" w:rsidRDefault="00E61028" w:rsidP="00E61028">
            <w:pPr>
              <w:rPr>
                <w:rFonts w:asciiTheme="minorHAnsi" w:hAnsiTheme="minorHAnsi" w:cs="Arial"/>
                <w:sz w:val="22"/>
                <w:szCs w:val="22"/>
                <w:lang w:val="en-GB"/>
              </w:rPr>
            </w:pPr>
            <w:r w:rsidRPr="008B4940">
              <w:rPr>
                <w:rFonts w:asciiTheme="minorHAnsi" w:hAnsiTheme="minorHAnsi" w:cs="Arial"/>
                <w:sz w:val="22"/>
                <w:szCs w:val="22"/>
                <w:lang w:val="en-GB"/>
              </w:rPr>
              <w:t>2017</w:t>
            </w:r>
          </w:p>
        </w:tc>
        <w:tc>
          <w:tcPr>
            <w:tcW w:w="6598" w:type="dxa"/>
          </w:tcPr>
          <w:p w14:paraId="00D77AED" w14:textId="23D06991" w:rsidR="00E61028" w:rsidRPr="008B4940" w:rsidRDefault="00E61028" w:rsidP="00E61028">
            <w:pPr>
              <w:rPr>
                <w:rFonts w:asciiTheme="minorHAnsi" w:hAnsiTheme="minorHAnsi" w:cs="Arial"/>
                <w:b/>
                <w:i/>
                <w:color w:val="000000"/>
                <w:sz w:val="22"/>
                <w:szCs w:val="22"/>
                <w:lang w:val="en-GB"/>
              </w:rPr>
            </w:pPr>
            <w:r w:rsidRPr="008B4940">
              <w:rPr>
                <w:rFonts w:asciiTheme="minorHAnsi" w:hAnsiTheme="minorHAnsi" w:cs="Arial"/>
                <w:b/>
                <w:i/>
                <w:color w:val="000000"/>
                <w:sz w:val="22"/>
                <w:szCs w:val="22"/>
                <w:lang w:val="en-GB"/>
              </w:rPr>
              <w:t xml:space="preserve">Kelly et al. </w:t>
            </w:r>
            <w:r w:rsidRPr="008B4940">
              <w:rPr>
                <w:rFonts w:asciiTheme="minorHAnsi" w:hAnsiTheme="minorHAnsi" w:cs="Arial"/>
                <w:bCs/>
                <w:iCs/>
                <w:color w:val="000000"/>
                <w:sz w:val="22"/>
                <w:szCs w:val="22"/>
                <w:lang w:val="en-GB"/>
              </w:rPr>
              <w:t>Identifying a conceptual shift in child and adolescent-reported treatment decision making: "Having a say, as I need at this time". Pediatr Blood Cancer 2017;64</w:t>
            </w:r>
            <w:r w:rsidRPr="008B4940">
              <w:rPr>
                <w:rFonts w:asciiTheme="minorHAnsi" w:hAnsiTheme="minorHAnsi" w:cs="Arial"/>
                <w:b/>
                <w:i/>
                <w:color w:val="000000"/>
                <w:sz w:val="22"/>
                <w:szCs w:val="22"/>
                <w:lang w:val="en-GB"/>
              </w:rPr>
              <w:t>.</w:t>
            </w:r>
          </w:p>
        </w:tc>
        <w:tc>
          <w:tcPr>
            <w:tcW w:w="2126" w:type="dxa"/>
          </w:tcPr>
          <w:p w14:paraId="65937890" w14:textId="17A6D1CB" w:rsidR="00E61028" w:rsidRPr="008B4940" w:rsidRDefault="00E61028" w:rsidP="00E61028">
            <w:pPr>
              <w:rPr>
                <w:lang w:val="en-GB"/>
              </w:rPr>
            </w:pPr>
            <w:r w:rsidRPr="008B4940">
              <w:rPr>
                <w:rFonts w:asciiTheme="minorHAnsi" w:hAnsiTheme="minorHAnsi" w:cs="Arial"/>
                <w:sz w:val="22"/>
                <w:szCs w:val="22"/>
                <w:lang w:val="en-GB"/>
              </w:rPr>
              <w:t xml:space="preserve">Qualitative study </w:t>
            </w:r>
          </w:p>
        </w:tc>
      </w:tr>
      <w:tr w:rsidR="00E61028" w:rsidRPr="008B4940" w14:paraId="5D486538" w14:textId="77777777" w:rsidTr="00E61028">
        <w:tc>
          <w:tcPr>
            <w:tcW w:w="802" w:type="dxa"/>
          </w:tcPr>
          <w:p w14:paraId="14952B6F" w14:textId="1873412E" w:rsidR="00E61028" w:rsidRPr="008B4940" w:rsidRDefault="00E61028" w:rsidP="00E61028">
            <w:pPr>
              <w:rPr>
                <w:rFonts w:cs="Arial"/>
                <w:lang w:val="en-GB"/>
              </w:rPr>
            </w:pPr>
            <w:r w:rsidRPr="008B4940">
              <w:rPr>
                <w:rFonts w:asciiTheme="minorHAnsi" w:hAnsiTheme="minorHAnsi" w:cs="Arial"/>
                <w:sz w:val="22"/>
                <w:szCs w:val="22"/>
                <w:lang w:val="en-GB"/>
              </w:rPr>
              <w:t>2017</w:t>
            </w:r>
          </w:p>
        </w:tc>
        <w:tc>
          <w:tcPr>
            <w:tcW w:w="6598" w:type="dxa"/>
          </w:tcPr>
          <w:p w14:paraId="39B00E93" w14:textId="18984CCB" w:rsidR="00E61028" w:rsidRPr="008B4940" w:rsidRDefault="00E61028" w:rsidP="00E61028">
            <w:pPr>
              <w:rPr>
                <w:rFonts w:cs="Arial"/>
                <w:b/>
                <w:i/>
                <w:color w:val="000000"/>
                <w:lang w:val="en-GB"/>
              </w:rPr>
            </w:pPr>
            <w:r w:rsidRPr="008B4940">
              <w:rPr>
                <w:rFonts w:asciiTheme="minorHAnsi" w:hAnsiTheme="minorHAnsi" w:cs="Arial"/>
                <w:b/>
                <w:i/>
                <w:color w:val="000000"/>
                <w:sz w:val="22"/>
                <w:szCs w:val="22"/>
                <w:lang w:val="en-GB"/>
              </w:rPr>
              <w:t xml:space="preserve">Lotz et al. </w:t>
            </w:r>
            <w:r w:rsidRPr="008B4940">
              <w:rPr>
                <w:rFonts w:asciiTheme="minorHAnsi" w:hAnsiTheme="minorHAnsi" w:cs="Arial"/>
                <w:bCs/>
                <w:iCs/>
                <w:color w:val="000000"/>
                <w:sz w:val="22"/>
                <w:szCs w:val="22"/>
                <w:lang w:val="en-GB"/>
              </w:rPr>
              <w:t>"Hope for the best, prepare for the worst": A qualitative interview study on parents' needs and fears in paediatric advance care planning. Palliat Med 2017;31:764-71.</w:t>
            </w:r>
          </w:p>
        </w:tc>
        <w:tc>
          <w:tcPr>
            <w:tcW w:w="2126" w:type="dxa"/>
          </w:tcPr>
          <w:p w14:paraId="322C01A8" w14:textId="09F414A2" w:rsidR="00E61028" w:rsidRPr="008B4940" w:rsidRDefault="00E61028" w:rsidP="00E61028">
            <w:pPr>
              <w:rPr>
                <w:rFonts w:cs="Arial"/>
                <w:lang w:val="en-GB"/>
              </w:rPr>
            </w:pPr>
            <w:r w:rsidRPr="008B4940">
              <w:rPr>
                <w:rFonts w:asciiTheme="minorHAnsi" w:hAnsiTheme="minorHAnsi" w:cs="Arial"/>
                <w:sz w:val="22"/>
                <w:szCs w:val="22"/>
                <w:lang w:val="en-GB"/>
              </w:rPr>
              <w:t xml:space="preserve">Qualitative study </w:t>
            </w:r>
          </w:p>
        </w:tc>
      </w:tr>
      <w:tr w:rsidR="00E61028" w:rsidRPr="008B4940" w14:paraId="70EB1038" w14:textId="77777777" w:rsidTr="00E61028">
        <w:tc>
          <w:tcPr>
            <w:tcW w:w="802" w:type="dxa"/>
          </w:tcPr>
          <w:p w14:paraId="7ACF45D5" w14:textId="76E192B8" w:rsidR="00E61028" w:rsidRPr="008B4940" w:rsidRDefault="00E61028" w:rsidP="00E61028">
            <w:pPr>
              <w:rPr>
                <w:rFonts w:cs="Arial"/>
                <w:lang w:val="en-GB"/>
              </w:rPr>
            </w:pPr>
            <w:r w:rsidRPr="008B4940">
              <w:rPr>
                <w:rFonts w:asciiTheme="minorHAnsi" w:hAnsiTheme="minorHAnsi" w:cs="Arial"/>
                <w:sz w:val="22"/>
                <w:szCs w:val="22"/>
                <w:lang w:val="en-GB"/>
              </w:rPr>
              <w:t>2017</w:t>
            </w:r>
          </w:p>
        </w:tc>
        <w:tc>
          <w:tcPr>
            <w:tcW w:w="6598" w:type="dxa"/>
          </w:tcPr>
          <w:p w14:paraId="7CB70951" w14:textId="46C688AA" w:rsidR="00E61028" w:rsidRPr="008B4940" w:rsidRDefault="00E61028" w:rsidP="00E61028">
            <w:pPr>
              <w:rPr>
                <w:rFonts w:cs="Arial"/>
                <w:b/>
                <w:i/>
                <w:color w:val="000000"/>
                <w:lang w:val="en-GB"/>
              </w:rPr>
            </w:pPr>
            <w:r w:rsidRPr="008B4940">
              <w:rPr>
                <w:rFonts w:asciiTheme="minorHAnsi" w:hAnsiTheme="minorHAnsi" w:cs="Arial"/>
                <w:b/>
                <w:i/>
                <w:color w:val="000000"/>
                <w:sz w:val="22"/>
                <w:szCs w:val="22"/>
                <w:lang w:val="en-GB"/>
              </w:rPr>
              <w:t xml:space="preserve">Odeniyi et al. </w:t>
            </w:r>
            <w:r w:rsidRPr="008B4940">
              <w:rPr>
                <w:rFonts w:asciiTheme="minorHAnsi" w:hAnsiTheme="minorHAnsi" w:cs="Arial"/>
                <w:bCs/>
                <w:iCs/>
                <w:color w:val="000000"/>
                <w:sz w:val="22"/>
                <w:szCs w:val="22"/>
                <w:lang w:val="en-GB"/>
              </w:rPr>
              <w:t>Communication Challenges of Oncologists and Intensivists Caring for Pediatric Oncology Patients: A Qualitative Study. J Pain Symptom Manage 2017;54:909-15.</w:t>
            </w:r>
          </w:p>
        </w:tc>
        <w:tc>
          <w:tcPr>
            <w:tcW w:w="2126" w:type="dxa"/>
          </w:tcPr>
          <w:p w14:paraId="14ED5BE5" w14:textId="6353F676" w:rsidR="00E61028" w:rsidRPr="008B4940" w:rsidRDefault="00E61028" w:rsidP="00E61028">
            <w:pPr>
              <w:rPr>
                <w:rFonts w:cs="Arial"/>
                <w:lang w:val="en-GB"/>
              </w:rPr>
            </w:pPr>
            <w:r w:rsidRPr="008B4940">
              <w:rPr>
                <w:rFonts w:asciiTheme="minorHAnsi" w:hAnsiTheme="minorHAnsi" w:cs="Arial"/>
                <w:sz w:val="22"/>
                <w:szCs w:val="22"/>
                <w:lang w:val="en-GB"/>
              </w:rPr>
              <w:t xml:space="preserve">Qualitative study </w:t>
            </w:r>
          </w:p>
        </w:tc>
      </w:tr>
      <w:tr w:rsidR="00E61028" w:rsidRPr="008B4940" w14:paraId="5AD2E16E" w14:textId="77777777" w:rsidTr="00E61028">
        <w:tc>
          <w:tcPr>
            <w:tcW w:w="802" w:type="dxa"/>
          </w:tcPr>
          <w:p w14:paraId="3E7A3E93" w14:textId="3EBFE68B" w:rsidR="00E61028" w:rsidRPr="008B4940" w:rsidRDefault="00E61028" w:rsidP="00E61028">
            <w:pPr>
              <w:rPr>
                <w:rFonts w:asciiTheme="minorHAnsi" w:hAnsiTheme="minorHAnsi" w:cs="Arial"/>
                <w:sz w:val="22"/>
                <w:szCs w:val="22"/>
                <w:lang w:val="en-GB"/>
              </w:rPr>
            </w:pPr>
            <w:r w:rsidRPr="008B4940">
              <w:rPr>
                <w:rFonts w:asciiTheme="minorHAnsi" w:hAnsiTheme="minorHAnsi" w:cs="Arial"/>
                <w:sz w:val="22"/>
                <w:szCs w:val="22"/>
                <w:lang w:val="en-GB"/>
              </w:rPr>
              <w:t>2016</w:t>
            </w:r>
          </w:p>
        </w:tc>
        <w:tc>
          <w:tcPr>
            <w:tcW w:w="6598" w:type="dxa"/>
          </w:tcPr>
          <w:p w14:paraId="72BF71A7" w14:textId="62FC2A80" w:rsidR="00E61028" w:rsidRPr="008B4940" w:rsidRDefault="00E61028" w:rsidP="00E61028">
            <w:pPr>
              <w:rPr>
                <w:rFonts w:asciiTheme="minorHAnsi" w:hAnsiTheme="minorHAnsi" w:cs="Arial"/>
                <w:b/>
                <w:i/>
                <w:color w:val="000000"/>
                <w:sz w:val="22"/>
                <w:szCs w:val="22"/>
                <w:lang w:val="en-GB"/>
              </w:rPr>
            </w:pPr>
            <w:r w:rsidRPr="008B4940">
              <w:rPr>
                <w:rFonts w:asciiTheme="minorHAnsi" w:hAnsiTheme="minorHAnsi" w:cs="Arial"/>
                <w:b/>
                <w:i/>
                <w:color w:val="000000"/>
                <w:sz w:val="22"/>
                <w:szCs w:val="22"/>
                <w:lang w:val="en-GB"/>
              </w:rPr>
              <w:t xml:space="preserve">Zaal-Schuller et al. </w:t>
            </w:r>
            <w:r w:rsidRPr="008B4940">
              <w:rPr>
                <w:rFonts w:asciiTheme="minorHAnsi" w:hAnsiTheme="minorHAnsi" w:cs="Arial"/>
                <w:bCs/>
                <w:iCs/>
                <w:color w:val="000000"/>
                <w:sz w:val="22"/>
                <w:szCs w:val="22"/>
                <w:lang w:val="en-GB"/>
              </w:rPr>
              <w:t>How parents and physicians experience end-of-life decision-making for children with profound intellectual and multiple disabilities. Res Dev Disabil 2016;59:283-93.</w:t>
            </w:r>
          </w:p>
        </w:tc>
        <w:tc>
          <w:tcPr>
            <w:tcW w:w="2126" w:type="dxa"/>
          </w:tcPr>
          <w:p w14:paraId="35781538" w14:textId="05F5C602" w:rsidR="00E61028" w:rsidRPr="008B4940" w:rsidRDefault="00E61028" w:rsidP="00E61028">
            <w:pPr>
              <w:rPr>
                <w:lang w:val="en-GB"/>
              </w:rPr>
            </w:pPr>
            <w:r w:rsidRPr="008B4940">
              <w:rPr>
                <w:rFonts w:asciiTheme="minorHAnsi" w:hAnsiTheme="minorHAnsi" w:cs="Arial"/>
                <w:sz w:val="22"/>
                <w:szCs w:val="22"/>
                <w:lang w:val="en-GB"/>
              </w:rPr>
              <w:t xml:space="preserve">Qualitative study </w:t>
            </w:r>
          </w:p>
        </w:tc>
      </w:tr>
    </w:tbl>
    <w:p w14:paraId="4813B29F" w14:textId="77777777" w:rsidR="00DD3410" w:rsidRPr="008B4940" w:rsidRDefault="00DD3410" w:rsidP="00133223">
      <w:pPr>
        <w:rPr>
          <w:b/>
          <w:u w:val="single"/>
          <w:lang w:val="en-GB"/>
        </w:rPr>
      </w:pPr>
    </w:p>
    <w:p w14:paraId="7B374CE5" w14:textId="59734CB9" w:rsidR="00E61028" w:rsidRPr="008B4940" w:rsidRDefault="00E20CB0" w:rsidP="00A97FE8">
      <w:pPr>
        <w:spacing w:after="160" w:line="259" w:lineRule="auto"/>
        <w:rPr>
          <w:b/>
          <w:u w:val="single"/>
          <w:lang w:val="en-GB"/>
        </w:rPr>
      </w:pPr>
      <w:r w:rsidRPr="008B4940">
        <w:rPr>
          <w:b/>
          <w:u w:val="single"/>
          <w:lang w:val="en-GB"/>
        </w:rPr>
        <w:t>Identification of a</w:t>
      </w:r>
      <w:r w:rsidR="00A97FE8" w:rsidRPr="008B4940">
        <w:rPr>
          <w:b/>
          <w:u w:val="single"/>
          <w:lang w:val="en-GB"/>
        </w:rPr>
        <w:t>dditional literature</w:t>
      </w:r>
    </w:p>
    <w:p w14:paraId="675B1A0A" w14:textId="7B632200" w:rsidR="00E20CB0" w:rsidRPr="008B4940" w:rsidRDefault="00E20CB0" w:rsidP="00E20CB0">
      <w:pPr>
        <w:rPr>
          <w:bCs/>
          <w:u w:val="single"/>
          <w:lang w:val="en-GB"/>
        </w:rPr>
      </w:pPr>
      <w:r w:rsidRPr="008B4940">
        <w:rPr>
          <w:bCs/>
          <w:u w:val="single"/>
          <w:lang w:val="en-GB"/>
        </w:rPr>
        <w:t>Guidelines</w:t>
      </w:r>
    </w:p>
    <w:p w14:paraId="251C5BC7" w14:textId="77777777" w:rsidR="00ED701E" w:rsidRPr="008B4940" w:rsidRDefault="00ED701E" w:rsidP="00E20CB0">
      <w:pPr>
        <w:rPr>
          <w:bCs/>
          <w:u w:val="single"/>
          <w:lang w:val="en-GB"/>
        </w:rPr>
      </w:pPr>
    </w:p>
    <w:tbl>
      <w:tblPr>
        <w:tblStyle w:val="Tabelraster"/>
        <w:tblW w:w="9526" w:type="dxa"/>
        <w:tblInd w:w="108" w:type="dxa"/>
        <w:tblLook w:val="04A0" w:firstRow="1" w:lastRow="0" w:firstColumn="1" w:lastColumn="0" w:noHBand="0" w:noVBand="1"/>
      </w:tblPr>
      <w:tblGrid>
        <w:gridCol w:w="802"/>
        <w:gridCol w:w="6598"/>
        <w:gridCol w:w="2126"/>
      </w:tblGrid>
      <w:tr w:rsidR="00E20CB0" w:rsidRPr="008B4940" w14:paraId="511B7427" w14:textId="77777777" w:rsidTr="008077F6">
        <w:tc>
          <w:tcPr>
            <w:tcW w:w="802" w:type="dxa"/>
          </w:tcPr>
          <w:p w14:paraId="2D02EBB1" w14:textId="77777777" w:rsidR="00E20CB0" w:rsidRPr="008B4940" w:rsidRDefault="00E20CB0" w:rsidP="008077F6">
            <w:pPr>
              <w:pStyle w:val="Lijstalinea"/>
              <w:autoSpaceDE w:val="0"/>
              <w:autoSpaceDN w:val="0"/>
              <w:adjustRightInd w:val="0"/>
              <w:ind w:left="0"/>
              <w:contextualSpacing w:val="0"/>
              <w:rPr>
                <w:rFonts w:cstheme="minorHAnsi"/>
                <w:bCs/>
                <w:szCs w:val="28"/>
                <w:lang w:val="en-GB"/>
              </w:rPr>
            </w:pPr>
            <w:r w:rsidRPr="008B4940">
              <w:rPr>
                <w:rFonts w:asciiTheme="minorHAnsi" w:hAnsiTheme="minorHAnsi" w:cstheme="minorHAnsi"/>
                <w:b/>
                <w:sz w:val="22"/>
                <w:szCs w:val="22"/>
                <w:lang w:val="en-GB"/>
              </w:rPr>
              <w:t>Year</w:t>
            </w:r>
          </w:p>
        </w:tc>
        <w:tc>
          <w:tcPr>
            <w:tcW w:w="6598" w:type="dxa"/>
          </w:tcPr>
          <w:p w14:paraId="6418BB04" w14:textId="77777777" w:rsidR="00E20CB0" w:rsidRPr="008B4940" w:rsidRDefault="00E20CB0" w:rsidP="008077F6">
            <w:pPr>
              <w:pStyle w:val="Lijstalinea"/>
              <w:autoSpaceDE w:val="0"/>
              <w:autoSpaceDN w:val="0"/>
              <w:adjustRightInd w:val="0"/>
              <w:ind w:left="0"/>
              <w:contextualSpacing w:val="0"/>
              <w:rPr>
                <w:rFonts w:cstheme="minorHAnsi"/>
                <w:b/>
                <w:i/>
                <w:iCs/>
                <w:lang w:val="en-GB"/>
              </w:rPr>
            </w:pPr>
            <w:r w:rsidRPr="008B4940">
              <w:rPr>
                <w:rFonts w:asciiTheme="minorHAnsi" w:hAnsiTheme="minorHAnsi" w:cstheme="minorHAnsi"/>
                <w:b/>
                <w:sz w:val="22"/>
                <w:szCs w:val="22"/>
                <w:lang w:val="en-GB"/>
              </w:rPr>
              <w:t>Bibliography</w:t>
            </w:r>
          </w:p>
        </w:tc>
        <w:tc>
          <w:tcPr>
            <w:tcW w:w="2126" w:type="dxa"/>
          </w:tcPr>
          <w:p w14:paraId="23CB80DD" w14:textId="77777777" w:rsidR="00E20CB0" w:rsidRPr="008B4940" w:rsidRDefault="00E20CB0" w:rsidP="008077F6">
            <w:pPr>
              <w:pStyle w:val="Lijstalinea"/>
              <w:autoSpaceDE w:val="0"/>
              <w:autoSpaceDN w:val="0"/>
              <w:adjustRightInd w:val="0"/>
              <w:ind w:left="0"/>
              <w:contextualSpacing w:val="0"/>
              <w:rPr>
                <w:rFonts w:cstheme="minorHAnsi"/>
                <w:bCs/>
                <w:lang w:val="en-GB"/>
              </w:rPr>
            </w:pPr>
            <w:r w:rsidRPr="008B4940">
              <w:rPr>
                <w:rFonts w:asciiTheme="minorHAnsi" w:hAnsiTheme="minorHAnsi" w:cstheme="minorHAnsi"/>
                <w:b/>
                <w:sz w:val="22"/>
                <w:szCs w:val="22"/>
                <w:lang w:val="en-GB"/>
              </w:rPr>
              <w:t>Study design</w:t>
            </w:r>
          </w:p>
        </w:tc>
      </w:tr>
      <w:tr w:rsidR="00E20CB0" w:rsidRPr="008B4940" w14:paraId="19C9AA45" w14:textId="77777777" w:rsidTr="008077F6">
        <w:tc>
          <w:tcPr>
            <w:tcW w:w="802" w:type="dxa"/>
          </w:tcPr>
          <w:p w14:paraId="2543DC27" w14:textId="77777777" w:rsidR="00E20CB0" w:rsidRPr="008B4940" w:rsidRDefault="00E20CB0" w:rsidP="008077F6">
            <w:pPr>
              <w:pStyle w:val="Lijstalinea"/>
              <w:autoSpaceDE w:val="0"/>
              <w:autoSpaceDN w:val="0"/>
              <w:adjustRightInd w:val="0"/>
              <w:ind w:left="0"/>
              <w:contextualSpacing w:val="0"/>
              <w:rPr>
                <w:rFonts w:cstheme="minorHAnsi"/>
                <w:b/>
                <w:lang w:val="en-GB"/>
              </w:rPr>
            </w:pPr>
            <w:r w:rsidRPr="008B4940">
              <w:rPr>
                <w:rFonts w:asciiTheme="minorHAnsi" w:hAnsiTheme="minorHAnsi" w:cstheme="minorHAnsi"/>
                <w:sz w:val="22"/>
                <w:szCs w:val="22"/>
                <w:lang w:val="en-GB"/>
              </w:rPr>
              <w:t>2022</w:t>
            </w:r>
          </w:p>
        </w:tc>
        <w:tc>
          <w:tcPr>
            <w:tcW w:w="6598" w:type="dxa"/>
          </w:tcPr>
          <w:p w14:paraId="376191CB" w14:textId="77777777" w:rsidR="00E20CB0" w:rsidRPr="008B4940" w:rsidRDefault="00E20CB0" w:rsidP="008077F6">
            <w:pPr>
              <w:pStyle w:val="Lijstalinea"/>
              <w:autoSpaceDE w:val="0"/>
              <w:autoSpaceDN w:val="0"/>
              <w:adjustRightInd w:val="0"/>
              <w:ind w:left="0"/>
              <w:contextualSpacing w:val="0"/>
              <w:rPr>
                <w:rFonts w:cstheme="minorHAnsi"/>
                <w:b/>
                <w:lang w:val="en-GB"/>
              </w:rPr>
            </w:pPr>
            <w:r w:rsidRPr="003A2745">
              <w:rPr>
                <w:rFonts w:asciiTheme="minorHAnsi" w:hAnsiTheme="minorHAnsi" w:cstheme="minorHAnsi"/>
                <w:b/>
                <w:bCs/>
                <w:i/>
                <w:iCs/>
                <w:sz w:val="22"/>
                <w:szCs w:val="22"/>
              </w:rPr>
              <w:t>Nederlandse vereniging voor kindergeneeskunde.</w:t>
            </w:r>
            <w:r w:rsidRPr="003A2745">
              <w:rPr>
                <w:rFonts w:asciiTheme="minorHAnsi" w:hAnsiTheme="minorHAnsi" w:cstheme="minorHAnsi"/>
                <w:sz w:val="22"/>
                <w:szCs w:val="22"/>
              </w:rPr>
              <w:t xml:space="preserve"> Erytrocytentransfusies bij kinderen &amp; neonaten met kanker. </w:t>
            </w:r>
            <w:r w:rsidRPr="008B4940">
              <w:rPr>
                <w:rFonts w:asciiTheme="minorHAnsi" w:hAnsiTheme="minorHAnsi" w:cstheme="minorHAnsi"/>
                <w:sz w:val="22"/>
                <w:szCs w:val="22"/>
                <w:lang w:val="en-GB"/>
              </w:rPr>
              <w:t>2022.</w:t>
            </w:r>
          </w:p>
        </w:tc>
        <w:tc>
          <w:tcPr>
            <w:tcW w:w="2126" w:type="dxa"/>
          </w:tcPr>
          <w:p w14:paraId="3522F97B" w14:textId="77777777" w:rsidR="00E20CB0" w:rsidRPr="008B4940" w:rsidRDefault="00E20CB0" w:rsidP="008077F6">
            <w:pPr>
              <w:pStyle w:val="Lijstalinea"/>
              <w:autoSpaceDE w:val="0"/>
              <w:autoSpaceDN w:val="0"/>
              <w:adjustRightInd w:val="0"/>
              <w:ind w:left="0"/>
              <w:contextualSpacing w:val="0"/>
              <w:rPr>
                <w:rFonts w:cstheme="minorHAnsi"/>
                <w:b/>
                <w:lang w:val="en-GB"/>
              </w:rPr>
            </w:pPr>
            <w:r w:rsidRPr="008B4940">
              <w:rPr>
                <w:rFonts w:asciiTheme="minorHAnsi" w:hAnsiTheme="minorHAnsi" w:cstheme="minorHAnsi"/>
                <w:sz w:val="22"/>
                <w:szCs w:val="22"/>
                <w:lang w:val="en-GB"/>
              </w:rPr>
              <w:t>Guideline paediatric palliative care</w:t>
            </w:r>
          </w:p>
        </w:tc>
      </w:tr>
      <w:tr w:rsidR="00E20CB0" w:rsidRPr="008B4940" w14:paraId="3590BD44" w14:textId="77777777" w:rsidTr="008077F6">
        <w:tc>
          <w:tcPr>
            <w:tcW w:w="802" w:type="dxa"/>
          </w:tcPr>
          <w:p w14:paraId="6895D096" w14:textId="77777777" w:rsidR="00E20CB0" w:rsidRPr="008B4940" w:rsidRDefault="00E20CB0" w:rsidP="008077F6">
            <w:pPr>
              <w:pStyle w:val="Lijstalinea"/>
              <w:autoSpaceDE w:val="0"/>
              <w:autoSpaceDN w:val="0"/>
              <w:adjustRightInd w:val="0"/>
              <w:ind w:left="0"/>
              <w:contextualSpacing w:val="0"/>
              <w:rPr>
                <w:rFonts w:cstheme="minorHAnsi"/>
                <w:bCs/>
                <w:szCs w:val="28"/>
                <w:lang w:val="en-GB"/>
              </w:rPr>
            </w:pPr>
            <w:r w:rsidRPr="008B4940">
              <w:rPr>
                <w:rFonts w:asciiTheme="minorHAnsi" w:hAnsiTheme="minorHAnsi" w:cstheme="minorHAnsi"/>
                <w:sz w:val="22"/>
                <w:szCs w:val="22"/>
                <w:lang w:val="en-GB"/>
              </w:rPr>
              <w:t>2022</w:t>
            </w:r>
          </w:p>
        </w:tc>
        <w:tc>
          <w:tcPr>
            <w:tcW w:w="6598" w:type="dxa"/>
          </w:tcPr>
          <w:p w14:paraId="566FFB2F" w14:textId="77777777" w:rsidR="00E20CB0" w:rsidRPr="008B4940" w:rsidRDefault="00E20CB0" w:rsidP="008077F6">
            <w:pPr>
              <w:pStyle w:val="Lijstalinea"/>
              <w:autoSpaceDE w:val="0"/>
              <w:autoSpaceDN w:val="0"/>
              <w:adjustRightInd w:val="0"/>
              <w:ind w:left="0"/>
              <w:contextualSpacing w:val="0"/>
              <w:rPr>
                <w:rFonts w:cstheme="minorHAnsi"/>
                <w:b/>
                <w:i/>
                <w:iCs/>
                <w:lang w:val="en-GB"/>
              </w:rPr>
            </w:pPr>
            <w:r w:rsidRPr="003A2745">
              <w:rPr>
                <w:rFonts w:asciiTheme="minorHAnsi" w:hAnsiTheme="minorHAnsi" w:cstheme="minorHAnsi"/>
                <w:b/>
                <w:bCs/>
                <w:i/>
                <w:iCs/>
                <w:sz w:val="22"/>
                <w:szCs w:val="22"/>
              </w:rPr>
              <w:t>Nederlandse Vereniging voor Kindergeneeskunde.</w:t>
            </w:r>
            <w:r w:rsidRPr="003A2745">
              <w:rPr>
                <w:rFonts w:asciiTheme="minorHAnsi" w:hAnsiTheme="minorHAnsi" w:cstheme="minorHAnsi"/>
                <w:sz w:val="22"/>
                <w:szCs w:val="22"/>
              </w:rPr>
              <w:t xml:space="preserve"> Trombocytentransfusies bij kinderen met kanker. </w:t>
            </w:r>
            <w:r w:rsidRPr="008B4940">
              <w:rPr>
                <w:rFonts w:asciiTheme="minorHAnsi" w:hAnsiTheme="minorHAnsi" w:cstheme="minorHAnsi"/>
                <w:sz w:val="22"/>
                <w:szCs w:val="22"/>
                <w:lang w:val="en-GB"/>
              </w:rPr>
              <w:t>2022.</w:t>
            </w:r>
          </w:p>
        </w:tc>
        <w:tc>
          <w:tcPr>
            <w:tcW w:w="2126" w:type="dxa"/>
          </w:tcPr>
          <w:p w14:paraId="21041B1C" w14:textId="77777777" w:rsidR="00E20CB0" w:rsidRPr="008B4940" w:rsidRDefault="00E20CB0" w:rsidP="008077F6">
            <w:pPr>
              <w:pStyle w:val="Lijstalinea"/>
              <w:autoSpaceDE w:val="0"/>
              <w:autoSpaceDN w:val="0"/>
              <w:adjustRightInd w:val="0"/>
              <w:ind w:left="0"/>
              <w:contextualSpacing w:val="0"/>
              <w:rPr>
                <w:rFonts w:cstheme="minorHAnsi"/>
                <w:bCs/>
                <w:lang w:val="en-GB"/>
              </w:rPr>
            </w:pPr>
            <w:r w:rsidRPr="008B4940">
              <w:rPr>
                <w:rFonts w:asciiTheme="minorHAnsi" w:hAnsiTheme="minorHAnsi" w:cstheme="minorHAnsi"/>
                <w:sz w:val="22"/>
                <w:szCs w:val="22"/>
                <w:lang w:val="en-GB"/>
              </w:rPr>
              <w:t>Guideline paediatric palliative care</w:t>
            </w:r>
          </w:p>
        </w:tc>
      </w:tr>
      <w:tr w:rsidR="00E20CB0" w:rsidRPr="008B4940" w14:paraId="062753A9" w14:textId="77777777" w:rsidTr="008077F6">
        <w:tc>
          <w:tcPr>
            <w:tcW w:w="802" w:type="dxa"/>
          </w:tcPr>
          <w:p w14:paraId="0CB9A71C"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2019</w:t>
            </w:r>
          </w:p>
        </w:tc>
        <w:tc>
          <w:tcPr>
            <w:tcW w:w="6598" w:type="dxa"/>
          </w:tcPr>
          <w:p w14:paraId="494C82A3" w14:textId="77777777" w:rsidR="00E20CB0" w:rsidRPr="008B4940" w:rsidRDefault="00E20CB0" w:rsidP="008077F6">
            <w:pPr>
              <w:pStyle w:val="Lijstalinea"/>
              <w:autoSpaceDE w:val="0"/>
              <w:autoSpaceDN w:val="0"/>
              <w:adjustRightInd w:val="0"/>
              <w:ind w:left="0"/>
              <w:contextualSpacing w:val="0"/>
              <w:rPr>
                <w:rFonts w:cstheme="minorHAnsi"/>
                <w:b/>
                <w:bCs/>
                <w:i/>
                <w:iCs/>
                <w:lang w:val="en-GB"/>
              </w:rPr>
            </w:pPr>
            <w:r w:rsidRPr="008B4940">
              <w:rPr>
                <w:rFonts w:asciiTheme="minorHAnsi" w:hAnsiTheme="minorHAnsi" w:cstheme="minorHAnsi"/>
                <w:b/>
                <w:bCs/>
                <w:i/>
                <w:iCs/>
                <w:sz w:val="22"/>
                <w:szCs w:val="22"/>
                <w:lang w:val="en-GB"/>
              </w:rPr>
              <w:t>Anderson et al.</w:t>
            </w:r>
            <w:r w:rsidRPr="008B4940">
              <w:rPr>
                <w:rFonts w:asciiTheme="minorHAnsi" w:hAnsiTheme="minorHAnsi" w:cstheme="minorHAnsi"/>
                <w:sz w:val="22"/>
                <w:szCs w:val="22"/>
                <w:lang w:val="en-GB"/>
              </w:rPr>
              <w:t xml:space="preserve"> Artificial nutrition and hydration for children and young people towards end of life: consensus guidelines across four </w:t>
            </w:r>
            <w:r w:rsidRPr="008B4940">
              <w:rPr>
                <w:rFonts w:asciiTheme="minorHAnsi" w:hAnsiTheme="minorHAnsi" w:cstheme="minorHAnsi"/>
                <w:sz w:val="22"/>
                <w:szCs w:val="22"/>
                <w:lang w:val="en-GB"/>
              </w:rPr>
              <w:lastRenderedPageBreak/>
              <w:t xml:space="preserve">specialist paediatric palliative care centres. BMJ Supportive &amp;amp; Palliative Care. 2019. </w:t>
            </w:r>
          </w:p>
        </w:tc>
        <w:tc>
          <w:tcPr>
            <w:tcW w:w="2126" w:type="dxa"/>
          </w:tcPr>
          <w:p w14:paraId="173C7A2A"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lastRenderedPageBreak/>
              <w:t>Guideline paediatric palliative care</w:t>
            </w:r>
          </w:p>
        </w:tc>
      </w:tr>
      <w:tr w:rsidR="00E20CB0" w:rsidRPr="008B4940" w14:paraId="0FE9AB94" w14:textId="77777777" w:rsidTr="008077F6">
        <w:tc>
          <w:tcPr>
            <w:tcW w:w="802" w:type="dxa"/>
          </w:tcPr>
          <w:p w14:paraId="2DC128ED"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2016</w:t>
            </w:r>
          </w:p>
        </w:tc>
        <w:tc>
          <w:tcPr>
            <w:tcW w:w="6598" w:type="dxa"/>
          </w:tcPr>
          <w:p w14:paraId="664BDE38" w14:textId="77777777" w:rsidR="00E20CB0" w:rsidRPr="008B4940" w:rsidRDefault="00E20CB0" w:rsidP="008077F6">
            <w:pPr>
              <w:pStyle w:val="Lijstalinea"/>
              <w:autoSpaceDE w:val="0"/>
              <w:autoSpaceDN w:val="0"/>
              <w:adjustRightInd w:val="0"/>
              <w:ind w:left="0"/>
              <w:contextualSpacing w:val="0"/>
              <w:rPr>
                <w:rFonts w:cstheme="minorHAnsi"/>
                <w:b/>
                <w:bCs/>
                <w:i/>
                <w:iCs/>
                <w:lang w:val="en-GB"/>
              </w:rPr>
            </w:pPr>
            <w:r w:rsidRPr="008B4940">
              <w:rPr>
                <w:rFonts w:asciiTheme="minorHAnsi" w:hAnsiTheme="minorHAnsi" w:cstheme="minorHAnsi"/>
                <w:b/>
                <w:bCs/>
                <w:i/>
                <w:iCs/>
                <w:sz w:val="22"/>
                <w:szCs w:val="22"/>
                <w:lang w:val="en-GB"/>
              </w:rPr>
              <w:t>National Institute for Health and Care Excellence.</w:t>
            </w:r>
            <w:r w:rsidRPr="008B4940">
              <w:rPr>
                <w:rFonts w:asciiTheme="minorHAnsi" w:hAnsiTheme="minorHAnsi" w:cstheme="minorHAnsi"/>
                <w:sz w:val="22"/>
                <w:szCs w:val="22"/>
                <w:lang w:val="en-GB"/>
              </w:rPr>
              <w:t xml:space="preserve"> End of life care for infants, children, and young people with life-limiting conditions: planning and management. London: NICE; 2016 (update 2019).</w:t>
            </w:r>
          </w:p>
        </w:tc>
        <w:tc>
          <w:tcPr>
            <w:tcW w:w="2126" w:type="dxa"/>
          </w:tcPr>
          <w:p w14:paraId="0798E72F"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Guideline paediatric palliative care</w:t>
            </w:r>
          </w:p>
        </w:tc>
      </w:tr>
      <w:tr w:rsidR="00E20CB0" w:rsidRPr="008B4940" w14:paraId="04662CC7" w14:textId="77777777" w:rsidTr="008077F6">
        <w:tc>
          <w:tcPr>
            <w:tcW w:w="802" w:type="dxa"/>
          </w:tcPr>
          <w:p w14:paraId="1267F468" w14:textId="77777777" w:rsidR="00E20CB0" w:rsidRPr="008B4940" w:rsidRDefault="00E20CB0" w:rsidP="008077F6">
            <w:pPr>
              <w:pStyle w:val="Lijstalinea"/>
              <w:autoSpaceDE w:val="0"/>
              <w:autoSpaceDN w:val="0"/>
              <w:adjustRightInd w:val="0"/>
              <w:ind w:left="0"/>
              <w:contextualSpacing w:val="0"/>
              <w:rPr>
                <w:rFonts w:cs="Arial"/>
                <w:lang w:val="en-GB"/>
              </w:rPr>
            </w:pPr>
            <w:r w:rsidRPr="008B4940">
              <w:rPr>
                <w:rFonts w:asciiTheme="minorHAnsi" w:hAnsiTheme="minorHAnsi" w:cstheme="minorHAnsi"/>
                <w:sz w:val="22"/>
                <w:szCs w:val="22"/>
                <w:lang w:val="en-GB"/>
              </w:rPr>
              <w:t>2016</w:t>
            </w:r>
          </w:p>
        </w:tc>
        <w:tc>
          <w:tcPr>
            <w:tcW w:w="6598" w:type="dxa"/>
          </w:tcPr>
          <w:p w14:paraId="3917F0A1" w14:textId="77777777" w:rsidR="00E20CB0" w:rsidRPr="008B4940" w:rsidRDefault="00E20CB0" w:rsidP="008077F6">
            <w:pPr>
              <w:pStyle w:val="Lijstalinea"/>
              <w:autoSpaceDE w:val="0"/>
              <w:autoSpaceDN w:val="0"/>
              <w:adjustRightInd w:val="0"/>
              <w:ind w:left="0"/>
              <w:contextualSpacing w:val="0"/>
              <w:rPr>
                <w:b/>
                <w:i/>
                <w:noProof/>
                <w:lang w:val="en-GB"/>
              </w:rPr>
            </w:pPr>
            <w:r w:rsidRPr="008B4940">
              <w:rPr>
                <w:rFonts w:asciiTheme="minorHAnsi" w:hAnsiTheme="minorHAnsi" w:cstheme="minorHAnsi"/>
                <w:b/>
                <w:bCs/>
                <w:i/>
                <w:iCs/>
                <w:sz w:val="22"/>
                <w:szCs w:val="22"/>
                <w:lang w:val="en-GB"/>
              </w:rPr>
              <w:t>Flank J et al.</w:t>
            </w:r>
            <w:r w:rsidRPr="008B4940">
              <w:rPr>
                <w:rFonts w:asciiTheme="minorHAnsi" w:hAnsiTheme="minorHAnsi" w:cstheme="minorHAnsi"/>
                <w:b/>
                <w:bCs/>
                <w:sz w:val="22"/>
                <w:szCs w:val="22"/>
                <w:lang w:val="en-GB"/>
              </w:rPr>
              <w:t xml:space="preserve"> </w:t>
            </w:r>
            <w:r w:rsidRPr="008B4940">
              <w:rPr>
                <w:rFonts w:asciiTheme="minorHAnsi" w:hAnsiTheme="minorHAnsi" w:cstheme="minorHAnsi"/>
                <w:sz w:val="22"/>
                <w:szCs w:val="22"/>
                <w:lang w:val="en-GB"/>
              </w:rPr>
              <w:t xml:space="preserve">Guideline for the Treatment of Breakthrough and the Prevention of Refractory Chemotherapy-Induced Nausea and Vomiting in Children With Cancer. Pediatr Blood Cancer. 2016;63(7):1144-51. </w:t>
            </w:r>
          </w:p>
        </w:tc>
        <w:tc>
          <w:tcPr>
            <w:tcW w:w="2126" w:type="dxa"/>
          </w:tcPr>
          <w:p w14:paraId="667728D4"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Guideline paediatric palliative care</w:t>
            </w:r>
          </w:p>
        </w:tc>
      </w:tr>
      <w:tr w:rsidR="00E20CB0" w:rsidRPr="008B4940" w14:paraId="2DDE9AA5" w14:textId="77777777" w:rsidTr="008077F6">
        <w:tc>
          <w:tcPr>
            <w:tcW w:w="802" w:type="dxa"/>
          </w:tcPr>
          <w:p w14:paraId="5ED08703"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2014</w:t>
            </w:r>
          </w:p>
        </w:tc>
        <w:tc>
          <w:tcPr>
            <w:tcW w:w="6598" w:type="dxa"/>
          </w:tcPr>
          <w:p w14:paraId="00D86B31" w14:textId="77777777" w:rsidR="00E20CB0" w:rsidRPr="008B4940" w:rsidRDefault="00E20CB0" w:rsidP="008077F6">
            <w:pPr>
              <w:pStyle w:val="Lijstalinea"/>
              <w:autoSpaceDE w:val="0"/>
              <w:autoSpaceDN w:val="0"/>
              <w:adjustRightInd w:val="0"/>
              <w:ind w:left="0"/>
              <w:contextualSpacing w:val="0"/>
              <w:rPr>
                <w:rFonts w:cstheme="minorHAnsi"/>
                <w:b/>
                <w:bCs/>
                <w:i/>
                <w:iCs/>
                <w:lang w:val="en-GB"/>
              </w:rPr>
            </w:pPr>
            <w:r w:rsidRPr="008B4940">
              <w:rPr>
                <w:rFonts w:asciiTheme="minorHAnsi" w:hAnsiTheme="minorHAnsi" w:cstheme="minorHAnsi"/>
                <w:b/>
                <w:bCs/>
                <w:i/>
                <w:iCs/>
                <w:sz w:val="22"/>
                <w:szCs w:val="22"/>
                <w:lang w:val="en-GB"/>
              </w:rPr>
              <w:t>Dupuis LL et al.</w:t>
            </w:r>
            <w:r w:rsidRPr="008B4940">
              <w:rPr>
                <w:rFonts w:asciiTheme="minorHAnsi" w:hAnsiTheme="minorHAnsi" w:cstheme="minorHAnsi"/>
                <w:sz w:val="22"/>
                <w:szCs w:val="22"/>
                <w:lang w:val="en-GB"/>
              </w:rPr>
              <w:t xml:space="preserve"> Guideline for the prevention and treatment of anticipatory nausea and vomiting due to chemotherapy in pediatric cancer patients. Pediatr Blood Cancer. 2014;61(8):1506-12.</w:t>
            </w:r>
            <w:r w:rsidRPr="008B4940">
              <w:rPr>
                <w:rFonts w:asciiTheme="minorHAnsi" w:hAnsiTheme="minorHAnsi" w:cstheme="minorHAnsi"/>
                <w:b/>
                <w:i/>
                <w:color w:val="000000"/>
                <w:sz w:val="22"/>
                <w:szCs w:val="22"/>
                <w:lang w:val="en-GB"/>
              </w:rPr>
              <w:t xml:space="preserve"> </w:t>
            </w:r>
          </w:p>
        </w:tc>
        <w:tc>
          <w:tcPr>
            <w:tcW w:w="2126" w:type="dxa"/>
          </w:tcPr>
          <w:p w14:paraId="0994D5E6"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Guideline paediatric palliative care</w:t>
            </w:r>
          </w:p>
        </w:tc>
      </w:tr>
      <w:tr w:rsidR="00E20CB0" w:rsidRPr="008B4940" w14:paraId="29208D60" w14:textId="77777777" w:rsidTr="008077F6">
        <w:tc>
          <w:tcPr>
            <w:tcW w:w="802" w:type="dxa"/>
          </w:tcPr>
          <w:p w14:paraId="4FDF72DC"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2021</w:t>
            </w:r>
          </w:p>
        </w:tc>
        <w:tc>
          <w:tcPr>
            <w:tcW w:w="6598" w:type="dxa"/>
          </w:tcPr>
          <w:p w14:paraId="4A464BFC" w14:textId="77777777" w:rsidR="00E20CB0" w:rsidRPr="003A2745" w:rsidRDefault="00E20CB0" w:rsidP="008077F6">
            <w:pPr>
              <w:pStyle w:val="Lijstalinea"/>
              <w:autoSpaceDE w:val="0"/>
              <w:autoSpaceDN w:val="0"/>
              <w:adjustRightInd w:val="0"/>
              <w:ind w:left="0"/>
              <w:contextualSpacing w:val="0"/>
              <w:rPr>
                <w:rFonts w:cstheme="minorHAnsi"/>
                <w:b/>
                <w:bCs/>
                <w:i/>
                <w:iCs/>
              </w:rPr>
            </w:pPr>
            <w:r w:rsidRPr="003A2745">
              <w:rPr>
                <w:rFonts w:asciiTheme="minorHAnsi" w:hAnsiTheme="minorHAnsi" w:cstheme="minorHAnsi"/>
                <w:b/>
                <w:i/>
                <w:color w:val="000000"/>
                <w:sz w:val="22"/>
                <w:szCs w:val="22"/>
              </w:rPr>
              <w:t xml:space="preserve">Nederlandse Vereniging voor Psychiatrie. </w:t>
            </w:r>
            <w:r w:rsidRPr="003A2745">
              <w:rPr>
                <w:rFonts w:asciiTheme="minorHAnsi" w:hAnsiTheme="minorHAnsi" w:cstheme="minorHAnsi"/>
                <w:bCs/>
                <w:iCs/>
                <w:color w:val="000000"/>
                <w:sz w:val="22"/>
                <w:szCs w:val="22"/>
              </w:rPr>
              <w:t>Multidisciplinaire richtlijn pediatrisch delier (PD) en emergence delier (ED). 2021</w:t>
            </w:r>
            <w:r w:rsidRPr="003A2745">
              <w:rPr>
                <w:rFonts w:asciiTheme="minorHAnsi" w:hAnsiTheme="minorHAnsi" w:cstheme="minorHAnsi"/>
                <w:b/>
                <w:i/>
                <w:color w:val="000000"/>
                <w:sz w:val="22"/>
                <w:szCs w:val="22"/>
              </w:rPr>
              <w:t>.</w:t>
            </w:r>
          </w:p>
        </w:tc>
        <w:tc>
          <w:tcPr>
            <w:tcW w:w="2126" w:type="dxa"/>
          </w:tcPr>
          <w:p w14:paraId="05DDCD7B"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37DBAAAE" w14:textId="77777777" w:rsidTr="008077F6">
        <w:tc>
          <w:tcPr>
            <w:tcW w:w="802" w:type="dxa"/>
          </w:tcPr>
          <w:p w14:paraId="60DC5D5C"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2020</w:t>
            </w:r>
          </w:p>
        </w:tc>
        <w:tc>
          <w:tcPr>
            <w:tcW w:w="6598" w:type="dxa"/>
          </w:tcPr>
          <w:p w14:paraId="00F68930" w14:textId="77777777" w:rsidR="00E20CB0" w:rsidRPr="008B4940" w:rsidRDefault="00E20CB0" w:rsidP="008077F6">
            <w:pPr>
              <w:autoSpaceDE w:val="0"/>
              <w:autoSpaceDN w:val="0"/>
              <w:adjustRightInd w:val="0"/>
              <w:spacing w:line="240" w:lineRule="auto"/>
              <w:rPr>
                <w:rFonts w:asciiTheme="minorHAnsi" w:hAnsiTheme="minorHAnsi" w:cstheme="minorHAnsi"/>
                <w:sz w:val="22"/>
                <w:szCs w:val="22"/>
                <w:lang w:val="en-GB"/>
              </w:rPr>
            </w:pPr>
            <w:r w:rsidRPr="003A2745">
              <w:rPr>
                <w:rFonts w:asciiTheme="minorHAnsi" w:hAnsiTheme="minorHAnsi" w:cstheme="minorHAnsi"/>
                <w:b/>
                <w:bCs/>
                <w:i/>
                <w:iCs/>
                <w:sz w:val="22"/>
                <w:szCs w:val="22"/>
              </w:rPr>
              <w:t>Nederlandse Vereniging voor Neurologie.</w:t>
            </w:r>
            <w:r w:rsidRPr="003A2745">
              <w:rPr>
                <w:rFonts w:asciiTheme="minorHAnsi" w:hAnsiTheme="minorHAnsi" w:cstheme="minorHAnsi"/>
                <w:sz w:val="22"/>
                <w:szCs w:val="22"/>
              </w:rPr>
              <w:t xml:space="preserve"> Epilepsie. </w:t>
            </w:r>
            <w:r w:rsidRPr="008B4940">
              <w:rPr>
                <w:rFonts w:asciiTheme="minorHAnsi" w:hAnsiTheme="minorHAnsi" w:cstheme="minorHAnsi"/>
                <w:sz w:val="22"/>
                <w:szCs w:val="22"/>
                <w:lang w:val="en-GB"/>
              </w:rPr>
              <w:t>2020. Available from:</w:t>
            </w:r>
          </w:p>
          <w:p w14:paraId="0CF9A618" w14:textId="77777777" w:rsidR="00E20CB0" w:rsidRPr="008B4940" w:rsidRDefault="003E2051" w:rsidP="008077F6">
            <w:pPr>
              <w:pStyle w:val="Lijstalinea"/>
              <w:autoSpaceDE w:val="0"/>
              <w:autoSpaceDN w:val="0"/>
              <w:adjustRightInd w:val="0"/>
              <w:ind w:left="0"/>
              <w:contextualSpacing w:val="0"/>
              <w:rPr>
                <w:rFonts w:cstheme="minorHAnsi"/>
                <w:b/>
                <w:bCs/>
                <w:i/>
                <w:iCs/>
                <w:lang w:val="en-GB"/>
              </w:rPr>
            </w:pPr>
            <w:hyperlink r:id="rId14" w:history="1">
              <w:r w:rsidR="00E20CB0" w:rsidRPr="008B4940">
                <w:rPr>
                  <w:rStyle w:val="Hyperlink"/>
                  <w:rFonts w:asciiTheme="minorHAnsi" w:hAnsiTheme="minorHAnsi" w:cstheme="minorHAnsi"/>
                  <w:sz w:val="22"/>
                  <w:szCs w:val="22"/>
                  <w:lang w:val="en-GB"/>
                </w:rPr>
                <w:t>https://epilepsie.neurologie.nl/cmssite7/index.php?pageid=681</w:t>
              </w:r>
            </w:hyperlink>
            <w:r w:rsidR="00E20CB0" w:rsidRPr="008B4940">
              <w:rPr>
                <w:rFonts w:asciiTheme="minorHAnsi" w:hAnsiTheme="minorHAnsi" w:cstheme="minorHAnsi"/>
                <w:sz w:val="22"/>
                <w:szCs w:val="22"/>
                <w:lang w:val="en-GB"/>
              </w:rPr>
              <w:t xml:space="preserve"> </w:t>
            </w:r>
          </w:p>
        </w:tc>
        <w:tc>
          <w:tcPr>
            <w:tcW w:w="2126" w:type="dxa"/>
          </w:tcPr>
          <w:p w14:paraId="6065AE46" w14:textId="77777777" w:rsidR="00E20CB0" w:rsidRPr="008B4940" w:rsidRDefault="00E20CB0" w:rsidP="008077F6">
            <w:pPr>
              <w:pStyle w:val="Lijstalinea"/>
              <w:autoSpaceDE w:val="0"/>
              <w:autoSpaceDN w:val="0"/>
              <w:adjustRightInd w:val="0"/>
              <w:ind w:left="0"/>
              <w:contextualSpacing w:val="0"/>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3B7D7EC3" w14:textId="77777777" w:rsidTr="008077F6">
        <w:tc>
          <w:tcPr>
            <w:tcW w:w="802" w:type="dxa"/>
          </w:tcPr>
          <w:p w14:paraId="012F9EF2" w14:textId="77777777" w:rsidR="00E20CB0" w:rsidRPr="008B4940" w:rsidRDefault="00E20CB0" w:rsidP="008077F6">
            <w:pPr>
              <w:rPr>
                <w:rFonts w:cs="Arial"/>
                <w:lang w:val="en-GB"/>
              </w:rPr>
            </w:pPr>
            <w:r w:rsidRPr="008B4940">
              <w:rPr>
                <w:rFonts w:cs="Arial"/>
                <w:sz w:val="22"/>
                <w:szCs w:val="22"/>
                <w:lang w:val="en-GB"/>
              </w:rPr>
              <w:t>2019</w:t>
            </w:r>
          </w:p>
        </w:tc>
        <w:tc>
          <w:tcPr>
            <w:tcW w:w="6598" w:type="dxa"/>
          </w:tcPr>
          <w:p w14:paraId="1AF15334" w14:textId="77777777" w:rsidR="00E20CB0" w:rsidRPr="008B4940" w:rsidRDefault="00E20CB0" w:rsidP="008077F6">
            <w:pPr>
              <w:rPr>
                <w:rFonts w:cs="Arial"/>
                <w:b/>
                <w:i/>
                <w:color w:val="000000"/>
                <w:lang w:val="en-GB"/>
              </w:rPr>
            </w:pPr>
            <w:r w:rsidRPr="008B4940">
              <w:rPr>
                <w:b/>
                <w:i/>
                <w:noProof/>
                <w:sz w:val="22"/>
                <w:szCs w:val="22"/>
                <w:lang w:val="en-GB"/>
              </w:rPr>
              <w:t>National Institute for Health Care and Excellence.</w:t>
            </w:r>
            <w:r w:rsidRPr="008B4940">
              <w:rPr>
                <w:noProof/>
                <w:sz w:val="22"/>
                <w:szCs w:val="22"/>
                <w:lang w:val="en-GB"/>
              </w:rPr>
              <w:t xml:space="preserve"> Depression in Children and Young People: identification and mangement. [Internet]. London: NICE; 2019. Available from: </w:t>
            </w:r>
            <w:hyperlink r:id="rId15" w:history="1">
              <w:r w:rsidRPr="008B4940">
                <w:rPr>
                  <w:rStyle w:val="Hyperlink"/>
                  <w:noProof/>
                  <w:sz w:val="22"/>
                  <w:szCs w:val="22"/>
                  <w:lang w:val="en-GB"/>
                </w:rPr>
                <w:t>www.nice.org.uk/guidance/ng134</w:t>
              </w:r>
            </w:hyperlink>
            <w:r w:rsidRPr="008B4940">
              <w:rPr>
                <w:noProof/>
                <w:sz w:val="22"/>
                <w:szCs w:val="22"/>
                <w:lang w:val="en-GB"/>
              </w:rPr>
              <w:t>.</w:t>
            </w:r>
            <w:r w:rsidRPr="008B4940">
              <w:rPr>
                <w:rFonts w:cs="Segoe UI"/>
                <w:sz w:val="22"/>
                <w:szCs w:val="22"/>
                <w:lang w:val="en-GB"/>
              </w:rPr>
              <w:t xml:space="preserve"> </w:t>
            </w:r>
          </w:p>
        </w:tc>
        <w:tc>
          <w:tcPr>
            <w:tcW w:w="2126" w:type="dxa"/>
          </w:tcPr>
          <w:p w14:paraId="3711A897"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Guideline general paediatrics</w:t>
            </w:r>
          </w:p>
        </w:tc>
      </w:tr>
      <w:tr w:rsidR="00E20CB0" w:rsidRPr="008B4940" w14:paraId="764B9D3F" w14:textId="77777777" w:rsidTr="008077F6">
        <w:tc>
          <w:tcPr>
            <w:tcW w:w="802" w:type="dxa"/>
          </w:tcPr>
          <w:p w14:paraId="5874CF29"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2019</w:t>
            </w:r>
          </w:p>
        </w:tc>
        <w:tc>
          <w:tcPr>
            <w:tcW w:w="6598" w:type="dxa"/>
          </w:tcPr>
          <w:p w14:paraId="143C4D4F" w14:textId="77777777" w:rsidR="00E20CB0" w:rsidRPr="008B4940" w:rsidRDefault="00E20CB0" w:rsidP="008077F6">
            <w:pPr>
              <w:rPr>
                <w:b/>
                <w:i/>
                <w:noProof/>
                <w:lang w:val="en-GB"/>
              </w:rPr>
            </w:pPr>
            <w:r w:rsidRPr="008B4940">
              <w:rPr>
                <w:rFonts w:asciiTheme="minorHAnsi" w:hAnsiTheme="minorHAnsi" w:cstheme="minorHAnsi"/>
                <w:b/>
                <w:bCs/>
                <w:i/>
                <w:iCs/>
                <w:sz w:val="22"/>
                <w:szCs w:val="22"/>
                <w:lang w:val="en-GB"/>
              </w:rPr>
              <w:t>National Institute for Health and Care Excellence.</w:t>
            </w:r>
            <w:r w:rsidRPr="008B4940">
              <w:rPr>
                <w:rFonts w:asciiTheme="minorHAnsi" w:hAnsiTheme="minorHAnsi" w:cstheme="minorHAnsi"/>
                <w:sz w:val="22"/>
                <w:szCs w:val="22"/>
                <w:lang w:val="en-GB"/>
              </w:rPr>
              <w:t xml:space="preserve"> Epilepsies: diagnosis and management. London 2019. Available from: </w:t>
            </w:r>
            <w:hyperlink r:id="rId16" w:history="1">
              <w:r w:rsidRPr="008B4940">
                <w:rPr>
                  <w:rStyle w:val="Hyperlink"/>
                  <w:rFonts w:asciiTheme="minorHAnsi" w:hAnsiTheme="minorHAnsi" w:cstheme="minorHAnsi"/>
                  <w:sz w:val="22"/>
                  <w:szCs w:val="22"/>
                  <w:lang w:val="en-GB"/>
                </w:rPr>
                <w:t>www.nice.org.uk/guidance/cg137</w:t>
              </w:r>
            </w:hyperlink>
            <w:r w:rsidRPr="008B4940">
              <w:rPr>
                <w:rFonts w:asciiTheme="minorHAnsi" w:hAnsiTheme="minorHAnsi" w:cstheme="minorHAnsi"/>
                <w:sz w:val="22"/>
                <w:szCs w:val="22"/>
                <w:lang w:val="en-GB"/>
              </w:rPr>
              <w:t xml:space="preserve"> </w:t>
            </w:r>
          </w:p>
        </w:tc>
        <w:tc>
          <w:tcPr>
            <w:tcW w:w="2126" w:type="dxa"/>
          </w:tcPr>
          <w:p w14:paraId="686E9B60"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Guideline general paediatrics</w:t>
            </w:r>
          </w:p>
        </w:tc>
      </w:tr>
      <w:tr w:rsidR="00E20CB0" w:rsidRPr="008B4940" w14:paraId="229CDC73" w14:textId="77777777" w:rsidTr="008077F6">
        <w:tc>
          <w:tcPr>
            <w:tcW w:w="802" w:type="dxa"/>
          </w:tcPr>
          <w:p w14:paraId="4DDC5EE4"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2019</w:t>
            </w:r>
          </w:p>
        </w:tc>
        <w:tc>
          <w:tcPr>
            <w:tcW w:w="6598" w:type="dxa"/>
          </w:tcPr>
          <w:p w14:paraId="1A3124FA" w14:textId="77777777" w:rsidR="00E20CB0" w:rsidRPr="008B4940" w:rsidRDefault="00E20CB0" w:rsidP="008077F6">
            <w:pPr>
              <w:rPr>
                <w:rFonts w:cstheme="minorHAnsi"/>
                <w:b/>
                <w:bCs/>
                <w:i/>
                <w:iCs/>
                <w:lang w:val="en-GB"/>
              </w:rPr>
            </w:pPr>
            <w:r w:rsidRPr="008B4940">
              <w:rPr>
                <w:rFonts w:asciiTheme="minorHAnsi" w:hAnsiTheme="minorHAnsi" w:cstheme="minorHAnsi"/>
                <w:b/>
                <w:bCs/>
                <w:i/>
                <w:iCs/>
                <w:sz w:val="22"/>
                <w:szCs w:val="22"/>
                <w:lang w:val="en-GB"/>
              </w:rPr>
              <w:t>Federatie Medisch Specialisten.</w:t>
            </w:r>
            <w:r w:rsidRPr="008B4940">
              <w:rPr>
                <w:rFonts w:asciiTheme="minorHAnsi" w:hAnsiTheme="minorHAnsi" w:cstheme="minorHAnsi"/>
                <w:sz w:val="22"/>
                <w:szCs w:val="22"/>
                <w:lang w:val="en-GB"/>
              </w:rPr>
              <w:t xml:space="preserve"> Bloedtransfusiebeleid. 2019.</w:t>
            </w:r>
            <w:r w:rsidRPr="008B4940">
              <w:rPr>
                <w:rFonts w:asciiTheme="minorHAnsi" w:hAnsiTheme="minorHAnsi" w:cstheme="minorHAnsi"/>
                <w:b/>
                <w:i/>
                <w:color w:val="000000"/>
                <w:sz w:val="22"/>
                <w:szCs w:val="22"/>
                <w:lang w:val="en-GB"/>
              </w:rPr>
              <w:t xml:space="preserve"> </w:t>
            </w:r>
          </w:p>
        </w:tc>
        <w:tc>
          <w:tcPr>
            <w:tcW w:w="2126" w:type="dxa"/>
          </w:tcPr>
          <w:p w14:paraId="6A643D9F"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0A42862C" w14:textId="77777777" w:rsidTr="008077F6">
        <w:tc>
          <w:tcPr>
            <w:tcW w:w="802" w:type="dxa"/>
          </w:tcPr>
          <w:p w14:paraId="76C1D987"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2019</w:t>
            </w:r>
          </w:p>
        </w:tc>
        <w:tc>
          <w:tcPr>
            <w:tcW w:w="6598" w:type="dxa"/>
          </w:tcPr>
          <w:p w14:paraId="05C30143" w14:textId="77777777" w:rsidR="00E20CB0" w:rsidRPr="008B4940" w:rsidRDefault="00E20CB0" w:rsidP="008077F6">
            <w:pPr>
              <w:autoSpaceDE w:val="0"/>
              <w:autoSpaceDN w:val="0"/>
              <w:adjustRightInd w:val="0"/>
              <w:spacing w:line="240" w:lineRule="auto"/>
              <w:rPr>
                <w:rFonts w:asciiTheme="minorHAnsi" w:hAnsiTheme="minorHAnsi" w:cstheme="minorHAnsi"/>
                <w:sz w:val="22"/>
                <w:szCs w:val="22"/>
                <w:lang w:val="en-GB"/>
              </w:rPr>
            </w:pPr>
            <w:r w:rsidRPr="003A2745">
              <w:rPr>
                <w:rFonts w:asciiTheme="minorHAnsi" w:hAnsiTheme="minorHAnsi" w:cstheme="minorHAnsi"/>
                <w:b/>
                <w:bCs/>
                <w:i/>
                <w:iCs/>
                <w:sz w:val="22"/>
                <w:szCs w:val="22"/>
              </w:rPr>
              <w:t>Nederlandse Vereniging voor Kindergeneeskunde.</w:t>
            </w:r>
            <w:r w:rsidRPr="003A2745">
              <w:rPr>
                <w:rFonts w:asciiTheme="minorHAnsi" w:hAnsiTheme="minorHAnsi" w:cstheme="minorHAnsi"/>
                <w:sz w:val="22"/>
                <w:szCs w:val="22"/>
              </w:rPr>
              <w:t xml:space="preserve"> Somatisch onvoldoende verklaarde lichamelijke klachten (SOLK) bij kinderen 2019. </w:t>
            </w:r>
            <w:r w:rsidRPr="008B4940">
              <w:rPr>
                <w:rFonts w:asciiTheme="minorHAnsi" w:hAnsiTheme="minorHAnsi" w:cstheme="minorHAnsi"/>
                <w:sz w:val="22"/>
                <w:szCs w:val="22"/>
                <w:lang w:val="en-GB"/>
              </w:rPr>
              <w:t>Available from:</w:t>
            </w:r>
          </w:p>
          <w:p w14:paraId="25142C80" w14:textId="77777777" w:rsidR="00E20CB0" w:rsidRPr="008B4940" w:rsidRDefault="003E2051" w:rsidP="008077F6">
            <w:pPr>
              <w:rPr>
                <w:rFonts w:cstheme="minorHAnsi"/>
                <w:b/>
                <w:bCs/>
                <w:i/>
                <w:iCs/>
                <w:lang w:val="en-GB"/>
              </w:rPr>
            </w:pPr>
            <w:hyperlink r:id="rId17" w:history="1">
              <w:r w:rsidR="00E20CB0" w:rsidRPr="008B4940">
                <w:rPr>
                  <w:rStyle w:val="Hyperlink"/>
                  <w:rFonts w:asciiTheme="minorHAnsi" w:hAnsiTheme="minorHAnsi" w:cstheme="minorHAnsi"/>
                  <w:sz w:val="22"/>
                  <w:szCs w:val="22"/>
                  <w:lang w:val="en-GB"/>
                </w:rPr>
                <w:t>https://assets.nvk.nl/p/491522/files/SOLK.pdf</w:t>
              </w:r>
            </w:hyperlink>
            <w:r w:rsidR="00E20CB0" w:rsidRPr="008B4940">
              <w:rPr>
                <w:rFonts w:asciiTheme="minorHAnsi" w:hAnsiTheme="minorHAnsi" w:cstheme="minorHAnsi"/>
                <w:sz w:val="22"/>
                <w:szCs w:val="22"/>
                <w:lang w:val="en-GB"/>
              </w:rPr>
              <w:t xml:space="preserve">. </w:t>
            </w:r>
          </w:p>
        </w:tc>
        <w:tc>
          <w:tcPr>
            <w:tcW w:w="2126" w:type="dxa"/>
          </w:tcPr>
          <w:p w14:paraId="11FBF714"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12499B43" w14:textId="77777777" w:rsidTr="008077F6">
        <w:tc>
          <w:tcPr>
            <w:tcW w:w="802" w:type="dxa"/>
          </w:tcPr>
          <w:p w14:paraId="3521F989" w14:textId="77777777" w:rsidR="00E20CB0" w:rsidRPr="008B4940" w:rsidRDefault="00E20CB0" w:rsidP="008077F6">
            <w:pPr>
              <w:rPr>
                <w:rFonts w:cstheme="minorHAnsi"/>
                <w:lang w:val="en-GB"/>
              </w:rPr>
            </w:pPr>
            <w:r w:rsidRPr="008B4940">
              <w:rPr>
                <w:rFonts w:cs="Arial"/>
                <w:sz w:val="22"/>
                <w:szCs w:val="22"/>
                <w:lang w:val="en-GB"/>
              </w:rPr>
              <w:t>2016</w:t>
            </w:r>
          </w:p>
        </w:tc>
        <w:tc>
          <w:tcPr>
            <w:tcW w:w="6598" w:type="dxa"/>
          </w:tcPr>
          <w:p w14:paraId="736ED568" w14:textId="77777777" w:rsidR="00E20CB0" w:rsidRPr="008B4940" w:rsidRDefault="00E20CB0" w:rsidP="008077F6">
            <w:pPr>
              <w:autoSpaceDE w:val="0"/>
              <w:autoSpaceDN w:val="0"/>
              <w:adjustRightInd w:val="0"/>
              <w:spacing w:line="240" w:lineRule="auto"/>
              <w:rPr>
                <w:rFonts w:cstheme="minorHAnsi"/>
                <w:b/>
                <w:bCs/>
                <w:i/>
                <w:iCs/>
                <w:lang w:val="en-GB"/>
              </w:rPr>
            </w:pPr>
            <w:r w:rsidRPr="003A2745">
              <w:rPr>
                <w:rFonts w:cs="Segoe UI"/>
                <w:b/>
                <w:bCs/>
                <w:i/>
                <w:iCs/>
                <w:sz w:val="22"/>
                <w:szCs w:val="22"/>
              </w:rPr>
              <w:t>Bolier L et al</w:t>
            </w:r>
            <w:r w:rsidRPr="003A2745">
              <w:rPr>
                <w:rFonts w:cs="Segoe UI"/>
                <w:i/>
                <w:sz w:val="22"/>
                <w:szCs w:val="22"/>
              </w:rPr>
              <w:t xml:space="preserve">. </w:t>
            </w:r>
            <w:r w:rsidRPr="003A2745">
              <w:rPr>
                <w:rFonts w:cs="Segoe UI"/>
                <w:sz w:val="22"/>
                <w:szCs w:val="22"/>
              </w:rPr>
              <w:t xml:space="preserve">JGZ-Richtlijn Angst [Internet]: Nederlands Centrum Jeugdgezondheid; 2016. </w:t>
            </w:r>
            <w:r w:rsidRPr="008B4940">
              <w:rPr>
                <w:rFonts w:cs="Segoe UI"/>
                <w:sz w:val="22"/>
                <w:szCs w:val="22"/>
                <w:lang w:val="en-GB"/>
              </w:rPr>
              <w:t xml:space="preserve">Available from: </w:t>
            </w:r>
            <w:hyperlink r:id="rId18" w:history="1">
              <w:r w:rsidRPr="008B4940">
                <w:rPr>
                  <w:rStyle w:val="Hyperlink"/>
                  <w:rFonts w:cs="Segoe UI"/>
                  <w:sz w:val="22"/>
                  <w:szCs w:val="22"/>
                  <w:lang w:val="en-GB"/>
                </w:rPr>
                <w:t>https://www.ncj.nl/richtlijnen/allerichtlijnen/richtlijn/angst</w:t>
              </w:r>
            </w:hyperlink>
            <w:r w:rsidRPr="008B4940">
              <w:rPr>
                <w:rFonts w:cs="Segoe UI"/>
                <w:sz w:val="22"/>
                <w:szCs w:val="22"/>
                <w:lang w:val="en-GB"/>
              </w:rPr>
              <w:t>.</w:t>
            </w:r>
          </w:p>
        </w:tc>
        <w:tc>
          <w:tcPr>
            <w:tcW w:w="2126" w:type="dxa"/>
          </w:tcPr>
          <w:p w14:paraId="7DFDF269"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2E52B9F3" w14:textId="77777777" w:rsidTr="008077F6">
        <w:tc>
          <w:tcPr>
            <w:tcW w:w="802" w:type="dxa"/>
          </w:tcPr>
          <w:p w14:paraId="2CD60938" w14:textId="77777777" w:rsidR="00E20CB0" w:rsidRPr="008B4940" w:rsidRDefault="00E20CB0" w:rsidP="008077F6">
            <w:pPr>
              <w:rPr>
                <w:rFonts w:cstheme="minorHAnsi"/>
                <w:lang w:val="en-GB"/>
              </w:rPr>
            </w:pPr>
            <w:r w:rsidRPr="008B4940">
              <w:rPr>
                <w:rFonts w:asciiTheme="minorHAnsi" w:hAnsiTheme="minorHAnsi" w:cs="Arial"/>
                <w:sz w:val="22"/>
                <w:szCs w:val="22"/>
                <w:lang w:val="en-GB"/>
              </w:rPr>
              <w:t>2016</w:t>
            </w:r>
          </w:p>
        </w:tc>
        <w:tc>
          <w:tcPr>
            <w:tcW w:w="6598" w:type="dxa"/>
          </w:tcPr>
          <w:p w14:paraId="2A2C85CF" w14:textId="77777777" w:rsidR="00E20CB0" w:rsidRPr="003A2745" w:rsidRDefault="00E20CB0" w:rsidP="008077F6">
            <w:pPr>
              <w:autoSpaceDE w:val="0"/>
              <w:autoSpaceDN w:val="0"/>
              <w:adjustRightInd w:val="0"/>
              <w:spacing w:line="240" w:lineRule="auto"/>
              <w:rPr>
                <w:rFonts w:cstheme="minorHAnsi"/>
                <w:b/>
                <w:bCs/>
                <w:i/>
                <w:iCs/>
              </w:rPr>
            </w:pPr>
            <w:r w:rsidRPr="003A2745">
              <w:rPr>
                <w:rFonts w:cs="Segoe UI"/>
                <w:b/>
                <w:i/>
                <w:sz w:val="22"/>
                <w:szCs w:val="22"/>
              </w:rPr>
              <w:t>Oud M et al.</w:t>
            </w:r>
            <w:r w:rsidRPr="003A2745">
              <w:rPr>
                <w:rFonts w:cs="Segoe UI"/>
                <w:sz w:val="22"/>
                <w:szCs w:val="22"/>
              </w:rPr>
              <w:t xml:space="preserve"> JGZ-richtlijn Depressie. Nederlands Centrum Jeugdgezondheid; 2016. Available from: </w:t>
            </w:r>
            <w:hyperlink r:id="rId19" w:history="1">
              <w:r w:rsidRPr="003A2745">
                <w:rPr>
                  <w:rStyle w:val="Hyperlink"/>
                  <w:rFonts w:cs="Segoe UI"/>
                  <w:sz w:val="22"/>
                  <w:szCs w:val="22"/>
                </w:rPr>
                <w:t>https://www.ncj.nl/richtlijnen/alle-richtlijnen/richtlijn/depressie</w:t>
              </w:r>
            </w:hyperlink>
            <w:r w:rsidRPr="003A2745">
              <w:rPr>
                <w:rFonts w:cs="Segoe UI"/>
                <w:sz w:val="22"/>
                <w:szCs w:val="22"/>
              </w:rPr>
              <w:t>.</w:t>
            </w:r>
          </w:p>
        </w:tc>
        <w:tc>
          <w:tcPr>
            <w:tcW w:w="2126" w:type="dxa"/>
          </w:tcPr>
          <w:p w14:paraId="09160F39"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64034D3D" w14:textId="77777777" w:rsidTr="008077F6">
        <w:tc>
          <w:tcPr>
            <w:tcW w:w="802" w:type="dxa"/>
          </w:tcPr>
          <w:p w14:paraId="36B47A9E" w14:textId="77777777" w:rsidR="00E20CB0" w:rsidRPr="008B4940" w:rsidRDefault="00E20CB0" w:rsidP="008077F6">
            <w:pPr>
              <w:rPr>
                <w:rFonts w:cstheme="minorHAnsi"/>
                <w:sz w:val="22"/>
                <w:szCs w:val="22"/>
                <w:lang w:val="en-GB"/>
              </w:rPr>
            </w:pPr>
            <w:r w:rsidRPr="008B4940">
              <w:rPr>
                <w:rFonts w:cstheme="minorHAnsi"/>
                <w:sz w:val="22"/>
                <w:szCs w:val="22"/>
                <w:lang w:val="en-GB"/>
              </w:rPr>
              <w:t>2012</w:t>
            </w:r>
          </w:p>
        </w:tc>
        <w:tc>
          <w:tcPr>
            <w:tcW w:w="6598" w:type="dxa"/>
          </w:tcPr>
          <w:p w14:paraId="44D0C2FC" w14:textId="77777777" w:rsidR="00E20CB0" w:rsidRPr="008B4940" w:rsidRDefault="00E20CB0" w:rsidP="008077F6">
            <w:pPr>
              <w:pStyle w:val="EndNoteBibliography"/>
              <w:rPr>
                <w:sz w:val="22"/>
                <w:szCs w:val="22"/>
                <w:lang w:val="en-GB"/>
              </w:rPr>
            </w:pPr>
            <w:r w:rsidRPr="008B4940">
              <w:rPr>
                <w:b/>
                <w:bCs/>
                <w:i/>
                <w:iCs/>
                <w:sz w:val="22"/>
                <w:szCs w:val="22"/>
                <w:lang w:val="en-GB"/>
              </w:rPr>
              <w:t>National Institute for Health and Care Excellence. Spasticity</w:t>
            </w:r>
            <w:r w:rsidRPr="008B4940">
              <w:rPr>
                <w:sz w:val="22"/>
                <w:szCs w:val="22"/>
                <w:lang w:val="en-GB"/>
              </w:rPr>
              <w:t xml:space="preserve"> in under 19s: Management. [Internet]. London: NICE; 2012. Available from: </w:t>
            </w:r>
            <w:hyperlink r:id="rId20" w:history="1">
              <w:r w:rsidRPr="008B4940">
                <w:rPr>
                  <w:rStyle w:val="Hyperlink"/>
                  <w:sz w:val="22"/>
                  <w:szCs w:val="22"/>
                  <w:lang w:val="en-GB"/>
                </w:rPr>
                <w:t>www.nice.org.uk/guidance/cg145</w:t>
              </w:r>
            </w:hyperlink>
            <w:r w:rsidRPr="008B4940">
              <w:rPr>
                <w:sz w:val="22"/>
                <w:szCs w:val="22"/>
                <w:lang w:val="en-GB"/>
              </w:rPr>
              <w:t>.</w:t>
            </w:r>
          </w:p>
        </w:tc>
        <w:tc>
          <w:tcPr>
            <w:tcW w:w="2126" w:type="dxa"/>
          </w:tcPr>
          <w:p w14:paraId="17D5113F" w14:textId="77777777" w:rsidR="00E20CB0" w:rsidRPr="008B4940" w:rsidRDefault="00E20CB0" w:rsidP="008077F6">
            <w:pPr>
              <w:rPr>
                <w:rFonts w:cstheme="minorHAnsi"/>
                <w:sz w:val="22"/>
                <w:szCs w:val="22"/>
                <w:lang w:val="en-GB"/>
              </w:rPr>
            </w:pPr>
            <w:r w:rsidRPr="008B4940">
              <w:rPr>
                <w:rFonts w:asciiTheme="minorHAnsi" w:hAnsiTheme="minorHAnsi" w:cstheme="minorHAnsi"/>
                <w:sz w:val="22"/>
                <w:szCs w:val="22"/>
                <w:lang w:val="en-GB"/>
              </w:rPr>
              <w:t>Guideline general paediatrics</w:t>
            </w:r>
          </w:p>
        </w:tc>
      </w:tr>
      <w:tr w:rsidR="00E20CB0" w:rsidRPr="008B4940" w14:paraId="425DA112" w14:textId="77777777" w:rsidTr="008077F6">
        <w:tc>
          <w:tcPr>
            <w:tcW w:w="802" w:type="dxa"/>
          </w:tcPr>
          <w:p w14:paraId="6DB71591" w14:textId="77777777" w:rsidR="00E20CB0" w:rsidRPr="008B4940" w:rsidRDefault="00E20CB0" w:rsidP="008077F6">
            <w:pPr>
              <w:rPr>
                <w:rFonts w:asciiTheme="minorHAnsi" w:hAnsiTheme="minorHAnsi" w:cstheme="minorHAnsi"/>
                <w:sz w:val="22"/>
                <w:szCs w:val="22"/>
                <w:lang w:val="en-GB"/>
              </w:rPr>
            </w:pPr>
            <w:r w:rsidRPr="008B4940">
              <w:rPr>
                <w:rFonts w:asciiTheme="minorHAnsi" w:hAnsiTheme="minorHAnsi" w:cstheme="minorHAnsi"/>
                <w:sz w:val="22"/>
                <w:szCs w:val="22"/>
                <w:lang w:val="en-GB"/>
              </w:rPr>
              <w:t>2012</w:t>
            </w:r>
          </w:p>
        </w:tc>
        <w:tc>
          <w:tcPr>
            <w:tcW w:w="6598" w:type="dxa"/>
          </w:tcPr>
          <w:p w14:paraId="23C357E9" w14:textId="77777777" w:rsidR="00E20CB0" w:rsidRPr="008B4940" w:rsidRDefault="00E20CB0" w:rsidP="008077F6">
            <w:pPr>
              <w:rPr>
                <w:rFonts w:asciiTheme="minorHAnsi" w:hAnsiTheme="minorHAnsi" w:cstheme="minorHAnsi"/>
                <w:b/>
                <w:i/>
                <w:color w:val="000000"/>
                <w:sz w:val="22"/>
                <w:szCs w:val="22"/>
                <w:lang w:val="en-GB"/>
              </w:rPr>
            </w:pPr>
            <w:r w:rsidRPr="003A2745">
              <w:rPr>
                <w:rFonts w:asciiTheme="minorHAnsi" w:hAnsiTheme="minorHAnsi" w:cstheme="minorHAnsi"/>
                <w:b/>
                <w:bCs/>
                <w:i/>
                <w:iCs/>
                <w:sz w:val="22"/>
                <w:szCs w:val="22"/>
              </w:rPr>
              <w:t>Nederlands Centrum Jeugdgezondheid.</w:t>
            </w:r>
            <w:r w:rsidRPr="003A2745">
              <w:rPr>
                <w:rFonts w:asciiTheme="minorHAnsi" w:hAnsiTheme="minorHAnsi" w:cstheme="minorHAnsi"/>
                <w:sz w:val="22"/>
                <w:szCs w:val="22"/>
              </w:rPr>
              <w:t xml:space="preserve"> Huidafwijkingen, taakomschrijving en richtlijn voor de preventie, signalering, diagnostiek, begeleiding, behandeling en verwijzing. </w:t>
            </w:r>
            <w:r w:rsidRPr="008B4940">
              <w:rPr>
                <w:rFonts w:asciiTheme="minorHAnsi" w:hAnsiTheme="minorHAnsi" w:cstheme="minorHAnsi"/>
                <w:sz w:val="22"/>
                <w:szCs w:val="22"/>
                <w:lang w:val="en-GB"/>
              </w:rPr>
              <w:t xml:space="preserve">2012. Available from: </w:t>
            </w:r>
            <w:hyperlink r:id="rId21" w:history="1">
              <w:r w:rsidRPr="008B4940">
                <w:rPr>
                  <w:rStyle w:val="Hyperlink"/>
                  <w:rFonts w:asciiTheme="minorHAnsi" w:hAnsiTheme="minorHAnsi" w:cstheme="minorHAnsi"/>
                  <w:sz w:val="22"/>
                  <w:szCs w:val="22"/>
                  <w:lang w:val="en-GB"/>
                </w:rPr>
                <w:t>https://assets.ncj.nl/docs/d3452a1b-34b2-4154-8106-9977ef5426f3.pdf</w:t>
              </w:r>
            </w:hyperlink>
            <w:r w:rsidRPr="008B4940">
              <w:rPr>
                <w:rFonts w:asciiTheme="minorHAnsi" w:hAnsiTheme="minorHAnsi" w:cstheme="minorHAnsi"/>
                <w:sz w:val="22"/>
                <w:szCs w:val="22"/>
                <w:lang w:val="en-GB"/>
              </w:rPr>
              <w:t>.</w:t>
            </w:r>
            <w:r w:rsidRPr="008B4940">
              <w:rPr>
                <w:rFonts w:asciiTheme="minorHAnsi" w:hAnsiTheme="minorHAnsi" w:cstheme="minorHAnsi"/>
                <w:b/>
                <w:i/>
                <w:color w:val="000000"/>
                <w:sz w:val="22"/>
                <w:szCs w:val="22"/>
                <w:lang w:val="en-GB"/>
              </w:rPr>
              <w:t xml:space="preserve"> </w:t>
            </w:r>
          </w:p>
        </w:tc>
        <w:tc>
          <w:tcPr>
            <w:tcW w:w="2126" w:type="dxa"/>
          </w:tcPr>
          <w:p w14:paraId="18103F6B" w14:textId="77777777" w:rsidR="00E20CB0" w:rsidRPr="008B4940" w:rsidRDefault="00E20CB0" w:rsidP="008077F6">
            <w:pPr>
              <w:rPr>
                <w:rFonts w:asciiTheme="minorHAnsi" w:hAnsiTheme="minorHAnsi" w:cstheme="minorHAnsi"/>
                <w:sz w:val="22"/>
                <w:szCs w:val="22"/>
                <w:lang w:val="en-GB"/>
              </w:rPr>
            </w:pPr>
            <w:r w:rsidRPr="008B4940">
              <w:rPr>
                <w:rFonts w:asciiTheme="minorHAnsi" w:hAnsiTheme="minorHAnsi" w:cstheme="minorHAnsi"/>
                <w:sz w:val="22"/>
                <w:szCs w:val="22"/>
                <w:lang w:val="en-GB"/>
              </w:rPr>
              <w:t>Guideline general paediatrics</w:t>
            </w:r>
          </w:p>
        </w:tc>
      </w:tr>
      <w:tr w:rsidR="00E20CB0" w:rsidRPr="008B4940" w14:paraId="01F38ED9" w14:textId="77777777" w:rsidTr="008077F6">
        <w:tc>
          <w:tcPr>
            <w:tcW w:w="802" w:type="dxa"/>
          </w:tcPr>
          <w:p w14:paraId="1CF90808"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2010</w:t>
            </w:r>
          </w:p>
        </w:tc>
        <w:tc>
          <w:tcPr>
            <w:tcW w:w="6598" w:type="dxa"/>
          </w:tcPr>
          <w:p w14:paraId="18B5E23E" w14:textId="77777777" w:rsidR="00E20CB0" w:rsidRPr="008B4940" w:rsidRDefault="00E20CB0" w:rsidP="008077F6">
            <w:pPr>
              <w:rPr>
                <w:rFonts w:cstheme="minorHAnsi"/>
                <w:b/>
                <w:bCs/>
                <w:i/>
                <w:iCs/>
                <w:lang w:val="en-GB"/>
              </w:rPr>
            </w:pPr>
            <w:r w:rsidRPr="008B4940">
              <w:rPr>
                <w:rFonts w:asciiTheme="minorHAnsi" w:hAnsiTheme="minorHAnsi" w:cstheme="minorHAnsi"/>
                <w:b/>
                <w:bCs/>
                <w:i/>
                <w:iCs/>
                <w:sz w:val="22"/>
                <w:szCs w:val="22"/>
                <w:lang w:val="en-GB"/>
              </w:rPr>
              <w:t>Joanna Briggs Institute.</w:t>
            </w:r>
            <w:r w:rsidRPr="008B4940">
              <w:rPr>
                <w:rFonts w:asciiTheme="minorHAnsi" w:hAnsiTheme="minorHAnsi" w:cstheme="minorHAnsi"/>
                <w:sz w:val="22"/>
                <w:szCs w:val="22"/>
                <w:lang w:val="en-GB"/>
              </w:rPr>
              <w:t xml:space="preserve"> Effectiveness of non-pharmacological pain management in relieving chronic pain for children and adolescents. Best Practice: evidence-based information sheets for health professionals. 2010;14(17):1-4.</w:t>
            </w:r>
            <w:r w:rsidRPr="008B4940">
              <w:rPr>
                <w:rFonts w:asciiTheme="minorHAnsi" w:hAnsiTheme="minorHAnsi" w:cstheme="minorHAnsi"/>
                <w:b/>
                <w:i/>
                <w:color w:val="000000"/>
                <w:sz w:val="22"/>
                <w:szCs w:val="22"/>
                <w:lang w:val="en-GB"/>
              </w:rPr>
              <w:t xml:space="preserve"> </w:t>
            </w:r>
          </w:p>
        </w:tc>
        <w:tc>
          <w:tcPr>
            <w:tcW w:w="2126" w:type="dxa"/>
          </w:tcPr>
          <w:p w14:paraId="14B51501"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general paediatrics</w:t>
            </w:r>
          </w:p>
        </w:tc>
      </w:tr>
      <w:tr w:rsidR="00E20CB0" w:rsidRPr="008B4940" w14:paraId="0A1E10FE" w14:textId="77777777" w:rsidTr="008077F6">
        <w:tc>
          <w:tcPr>
            <w:tcW w:w="802" w:type="dxa"/>
          </w:tcPr>
          <w:p w14:paraId="77BBD93F"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lastRenderedPageBreak/>
              <w:t>2022</w:t>
            </w:r>
          </w:p>
        </w:tc>
        <w:tc>
          <w:tcPr>
            <w:tcW w:w="6598" w:type="dxa"/>
          </w:tcPr>
          <w:p w14:paraId="7C8A2B7D" w14:textId="77777777" w:rsidR="00E20CB0" w:rsidRPr="008B4940" w:rsidRDefault="00E20CB0" w:rsidP="008077F6">
            <w:pPr>
              <w:rPr>
                <w:rFonts w:cs="Segoe UI"/>
                <w:b/>
                <w:i/>
                <w:lang w:val="en-GB"/>
              </w:rPr>
            </w:pPr>
            <w:r w:rsidRPr="003A2745">
              <w:rPr>
                <w:b/>
                <w:bCs/>
                <w:i/>
                <w:iCs/>
                <w:sz w:val="22"/>
                <w:szCs w:val="28"/>
              </w:rPr>
              <w:t>Integraal Kankercentrum Nederland.</w:t>
            </w:r>
            <w:r w:rsidRPr="003A2745">
              <w:rPr>
                <w:sz w:val="22"/>
                <w:szCs w:val="28"/>
              </w:rPr>
              <w:t xml:space="preserve"> Richtlijn Jeuk in de palliatieve fase. </w:t>
            </w:r>
            <w:r w:rsidRPr="008B4940">
              <w:rPr>
                <w:sz w:val="22"/>
                <w:szCs w:val="28"/>
                <w:lang w:val="en-GB"/>
              </w:rPr>
              <w:t xml:space="preserve">2022. Available from: </w:t>
            </w:r>
            <w:hyperlink r:id="rId22" w:history="1">
              <w:r w:rsidRPr="008B4940">
                <w:rPr>
                  <w:rStyle w:val="Hyperlink"/>
                  <w:sz w:val="22"/>
                  <w:szCs w:val="28"/>
                  <w:lang w:val="en-GB"/>
                </w:rPr>
                <w:t>https://palliaweb.nl/richtlijnen-palliatieve-zorg/richtlijn/jeuk</w:t>
              </w:r>
            </w:hyperlink>
            <w:r w:rsidRPr="008B4940">
              <w:rPr>
                <w:sz w:val="22"/>
                <w:szCs w:val="28"/>
                <w:lang w:val="en-GB"/>
              </w:rPr>
              <w:t>.</w:t>
            </w:r>
          </w:p>
        </w:tc>
        <w:tc>
          <w:tcPr>
            <w:tcW w:w="2126" w:type="dxa"/>
          </w:tcPr>
          <w:p w14:paraId="5BB35704"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Guideline adult palliative care</w:t>
            </w:r>
          </w:p>
        </w:tc>
      </w:tr>
      <w:tr w:rsidR="00E20CB0" w:rsidRPr="008B4940" w14:paraId="601C7036" w14:textId="77777777" w:rsidTr="008077F6">
        <w:tc>
          <w:tcPr>
            <w:tcW w:w="802" w:type="dxa"/>
          </w:tcPr>
          <w:p w14:paraId="3E7EA043"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2022</w:t>
            </w:r>
          </w:p>
        </w:tc>
        <w:tc>
          <w:tcPr>
            <w:tcW w:w="6598" w:type="dxa"/>
          </w:tcPr>
          <w:p w14:paraId="1AD708D4" w14:textId="77777777" w:rsidR="00E20CB0" w:rsidRPr="008B4940" w:rsidRDefault="00E20CB0" w:rsidP="008077F6">
            <w:pPr>
              <w:rPr>
                <w:b/>
                <w:bCs/>
                <w:i/>
                <w:iCs/>
                <w:szCs w:val="28"/>
                <w:lang w:val="en-GB"/>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Richtlijn palliatieve sedatie. </w:t>
            </w:r>
            <w:r w:rsidRPr="008B4940">
              <w:rPr>
                <w:rFonts w:asciiTheme="minorHAnsi" w:hAnsiTheme="minorHAnsi" w:cstheme="minorHAnsi"/>
                <w:sz w:val="22"/>
                <w:szCs w:val="22"/>
                <w:lang w:val="en-GB"/>
              </w:rPr>
              <w:t xml:space="preserve">2022. Available from: </w:t>
            </w:r>
            <w:hyperlink r:id="rId23" w:history="1">
              <w:r w:rsidRPr="008B4940">
                <w:rPr>
                  <w:rStyle w:val="Hyperlink"/>
                  <w:rFonts w:asciiTheme="minorHAnsi" w:hAnsiTheme="minorHAnsi" w:cstheme="minorHAnsi"/>
                  <w:sz w:val="22"/>
                  <w:szCs w:val="22"/>
                  <w:lang w:val="en-GB"/>
                </w:rPr>
                <w:t>https://palliaweb.nl/richtlijnen-palliatieve-zorg/richtlijn/palliatieve-sedatie</w:t>
              </w:r>
            </w:hyperlink>
            <w:r w:rsidRPr="008B4940">
              <w:rPr>
                <w:rFonts w:asciiTheme="minorHAnsi" w:hAnsiTheme="minorHAnsi" w:cstheme="minorHAnsi"/>
                <w:sz w:val="22"/>
                <w:szCs w:val="22"/>
                <w:lang w:val="en-GB"/>
              </w:rPr>
              <w:t>.</w:t>
            </w:r>
          </w:p>
        </w:tc>
        <w:tc>
          <w:tcPr>
            <w:tcW w:w="2126" w:type="dxa"/>
          </w:tcPr>
          <w:p w14:paraId="467A625D"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21245A51" w14:textId="77777777" w:rsidTr="008077F6">
        <w:tc>
          <w:tcPr>
            <w:tcW w:w="802" w:type="dxa"/>
          </w:tcPr>
          <w:p w14:paraId="3E09AD12"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2021</w:t>
            </w:r>
          </w:p>
        </w:tc>
        <w:tc>
          <w:tcPr>
            <w:tcW w:w="6598" w:type="dxa"/>
          </w:tcPr>
          <w:p w14:paraId="14416322" w14:textId="77777777" w:rsidR="00E20CB0" w:rsidRPr="008B4940" w:rsidRDefault="00E20CB0" w:rsidP="008077F6">
            <w:pPr>
              <w:rPr>
                <w:rFonts w:cstheme="minorHAnsi"/>
                <w:b/>
                <w:bCs/>
                <w:i/>
                <w:iCs/>
                <w:lang w:val="en-GB"/>
              </w:rPr>
            </w:pPr>
            <w:r w:rsidRPr="003A2745">
              <w:rPr>
                <w:rFonts w:asciiTheme="minorHAnsi" w:hAnsiTheme="minorHAnsi" w:cstheme="minorHAnsi"/>
                <w:b/>
                <w:bCs/>
                <w:i/>
                <w:iCs/>
                <w:sz w:val="22"/>
                <w:szCs w:val="22"/>
              </w:rPr>
              <w:t>Verpleegkundigen &amp; Verzorgenden Nederland.</w:t>
            </w:r>
            <w:r w:rsidRPr="003A2745">
              <w:rPr>
                <w:rFonts w:asciiTheme="minorHAnsi" w:hAnsiTheme="minorHAnsi" w:cstheme="minorHAnsi"/>
                <w:sz w:val="22"/>
                <w:szCs w:val="22"/>
              </w:rPr>
              <w:t xml:space="preserve"> Richtlijn Decubitus. </w:t>
            </w:r>
            <w:r w:rsidRPr="008B4940">
              <w:rPr>
                <w:rFonts w:asciiTheme="minorHAnsi" w:hAnsiTheme="minorHAnsi" w:cstheme="minorHAnsi"/>
                <w:sz w:val="22"/>
                <w:szCs w:val="22"/>
                <w:lang w:val="en-GB"/>
              </w:rPr>
              <w:t xml:space="preserve">2021. </w:t>
            </w:r>
          </w:p>
        </w:tc>
        <w:tc>
          <w:tcPr>
            <w:tcW w:w="2126" w:type="dxa"/>
          </w:tcPr>
          <w:p w14:paraId="2B84CFCB"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538B3A15" w14:textId="77777777" w:rsidTr="008077F6">
        <w:tc>
          <w:tcPr>
            <w:tcW w:w="802" w:type="dxa"/>
          </w:tcPr>
          <w:p w14:paraId="0AA9986A"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2019</w:t>
            </w:r>
          </w:p>
        </w:tc>
        <w:tc>
          <w:tcPr>
            <w:tcW w:w="6598" w:type="dxa"/>
          </w:tcPr>
          <w:p w14:paraId="2748DCD2" w14:textId="77777777" w:rsidR="00E20CB0" w:rsidRPr="008B4940" w:rsidRDefault="00E20CB0" w:rsidP="008077F6">
            <w:pPr>
              <w:rPr>
                <w:b/>
                <w:bCs/>
                <w:i/>
                <w:iCs/>
                <w:szCs w:val="28"/>
                <w:lang w:val="en-GB"/>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Vermoeidheid bij kanker in de palliatieve fase (3.0). </w:t>
            </w:r>
            <w:r w:rsidRPr="008B4940">
              <w:rPr>
                <w:rFonts w:asciiTheme="minorHAnsi" w:hAnsiTheme="minorHAnsi" w:cstheme="minorHAnsi"/>
                <w:sz w:val="22"/>
                <w:szCs w:val="22"/>
                <w:lang w:val="en-GB"/>
              </w:rPr>
              <w:t xml:space="preserve">2019. Available from: </w:t>
            </w:r>
            <w:hyperlink r:id="rId24" w:history="1">
              <w:r w:rsidRPr="008B4940">
                <w:rPr>
                  <w:rStyle w:val="Hyperlink"/>
                  <w:rFonts w:asciiTheme="minorHAnsi" w:hAnsiTheme="minorHAnsi" w:cstheme="minorHAnsi"/>
                  <w:sz w:val="22"/>
                  <w:szCs w:val="22"/>
                  <w:lang w:val="en-GB"/>
                </w:rPr>
                <w:t>www.pallialine.nl/vermoeidheid</w:t>
              </w:r>
            </w:hyperlink>
            <w:r w:rsidRPr="008B4940">
              <w:rPr>
                <w:rFonts w:asciiTheme="minorHAnsi" w:hAnsiTheme="minorHAnsi" w:cstheme="minorHAnsi"/>
                <w:sz w:val="22"/>
                <w:szCs w:val="22"/>
                <w:lang w:val="en-GB"/>
              </w:rPr>
              <w:t xml:space="preserve">. </w:t>
            </w:r>
          </w:p>
        </w:tc>
        <w:tc>
          <w:tcPr>
            <w:tcW w:w="2126" w:type="dxa"/>
          </w:tcPr>
          <w:p w14:paraId="314C349D"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2F448470" w14:textId="77777777" w:rsidTr="008077F6">
        <w:tc>
          <w:tcPr>
            <w:tcW w:w="802" w:type="dxa"/>
          </w:tcPr>
          <w:p w14:paraId="1F4029AC"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2018</w:t>
            </w:r>
          </w:p>
        </w:tc>
        <w:tc>
          <w:tcPr>
            <w:tcW w:w="6598" w:type="dxa"/>
          </w:tcPr>
          <w:p w14:paraId="7B8B707D" w14:textId="77777777" w:rsidR="00E20CB0" w:rsidRPr="008B4940" w:rsidRDefault="00E20CB0" w:rsidP="008077F6">
            <w:pPr>
              <w:rPr>
                <w:rFonts w:cstheme="minorHAnsi"/>
                <w:b/>
                <w:bCs/>
                <w:i/>
                <w:iCs/>
                <w:lang w:val="en-GB"/>
              </w:rPr>
            </w:pPr>
            <w:r w:rsidRPr="003A2745">
              <w:rPr>
                <w:rFonts w:asciiTheme="minorHAnsi" w:hAnsiTheme="minorHAnsi" w:cstheme="minorHAnsi"/>
                <w:b/>
                <w:bCs/>
                <w:i/>
                <w:iCs/>
                <w:sz w:val="22"/>
                <w:szCs w:val="22"/>
              </w:rPr>
              <w:t>Verpleegkundigen &amp; Verzorgenden Nederland.</w:t>
            </w:r>
            <w:r w:rsidRPr="003A2745">
              <w:rPr>
                <w:rFonts w:asciiTheme="minorHAnsi" w:hAnsiTheme="minorHAnsi" w:cstheme="minorHAnsi"/>
                <w:sz w:val="22"/>
                <w:szCs w:val="22"/>
              </w:rPr>
              <w:t xml:space="preserve"> Smetten (Intertrigo) preventie en behandeling. </w:t>
            </w:r>
            <w:r w:rsidRPr="008B4940">
              <w:rPr>
                <w:rFonts w:asciiTheme="minorHAnsi" w:hAnsiTheme="minorHAnsi" w:cstheme="minorHAnsi"/>
                <w:sz w:val="22"/>
                <w:szCs w:val="22"/>
                <w:lang w:val="en-GB"/>
              </w:rPr>
              <w:t xml:space="preserve">2018. Available from: </w:t>
            </w:r>
            <w:hyperlink r:id="rId25" w:history="1">
              <w:r w:rsidRPr="008B4940">
                <w:rPr>
                  <w:rStyle w:val="Hyperlink"/>
                  <w:rFonts w:cstheme="minorHAnsi"/>
                  <w:sz w:val="22"/>
                  <w:szCs w:val="22"/>
                  <w:lang w:val="en-GB"/>
                </w:rPr>
                <w:t>https://www.venvn.nl/media/n0fppki5/richtlijnsmetten-september-2018.pdf</w:t>
              </w:r>
            </w:hyperlink>
            <w:r w:rsidRPr="008B4940">
              <w:rPr>
                <w:rFonts w:asciiTheme="minorHAnsi" w:hAnsiTheme="minorHAnsi" w:cstheme="minorHAnsi"/>
                <w:sz w:val="22"/>
                <w:szCs w:val="22"/>
                <w:lang w:val="en-GB"/>
              </w:rPr>
              <w:t xml:space="preserve">. </w:t>
            </w:r>
          </w:p>
        </w:tc>
        <w:tc>
          <w:tcPr>
            <w:tcW w:w="2126" w:type="dxa"/>
          </w:tcPr>
          <w:p w14:paraId="2F6776C7"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585FB248" w14:textId="77777777" w:rsidTr="008077F6">
        <w:tc>
          <w:tcPr>
            <w:tcW w:w="802" w:type="dxa"/>
          </w:tcPr>
          <w:p w14:paraId="729995D9"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2016</w:t>
            </w:r>
          </w:p>
        </w:tc>
        <w:tc>
          <w:tcPr>
            <w:tcW w:w="6598" w:type="dxa"/>
          </w:tcPr>
          <w:p w14:paraId="0916ABE2" w14:textId="77777777" w:rsidR="00E20CB0" w:rsidRPr="003A2745" w:rsidRDefault="00E20CB0" w:rsidP="008077F6">
            <w:pPr>
              <w:rPr>
                <w:rFonts w:cstheme="minorHAnsi"/>
                <w:b/>
                <w:bCs/>
                <w:i/>
                <w:iCs/>
              </w:rPr>
            </w:pPr>
            <w:r w:rsidRPr="003A2745">
              <w:rPr>
                <w:rFonts w:asciiTheme="minorHAnsi" w:hAnsiTheme="minorHAnsi" w:cstheme="minorHAnsi"/>
                <w:b/>
                <w:bCs/>
                <w:i/>
                <w:iCs/>
                <w:sz w:val="22"/>
                <w:szCs w:val="22"/>
              </w:rPr>
              <w:t>Nederlandse Vereniging van Revalidatieartsen.</w:t>
            </w:r>
            <w:r w:rsidRPr="003A2745">
              <w:rPr>
                <w:rFonts w:asciiTheme="minorHAnsi" w:hAnsiTheme="minorHAnsi" w:cstheme="minorHAnsi"/>
                <w:sz w:val="22"/>
                <w:szCs w:val="22"/>
              </w:rPr>
              <w:t xml:space="preserve"> Cerebrale en/of spinale spasticiteit: VRA; 2016.</w:t>
            </w:r>
          </w:p>
        </w:tc>
        <w:tc>
          <w:tcPr>
            <w:tcW w:w="2126" w:type="dxa"/>
          </w:tcPr>
          <w:p w14:paraId="45CCAEEE"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2D565E14" w14:textId="77777777" w:rsidTr="008077F6">
        <w:tc>
          <w:tcPr>
            <w:tcW w:w="802" w:type="dxa"/>
          </w:tcPr>
          <w:p w14:paraId="6A475B7B" w14:textId="77777777" w:rsidR="00E20CB0" w:rsidRPr="008B4940" w:rsidRDefault="00E20CB0" w:rsidP="008077F6">
            <w:pPr>
              <w:rPr>
                <w:rFonts w:cstheme="minorHAnsi"/>
                <w:sz w:val="22"/>
                <w:szCs w:val="22"/>
                <w:lang w:val="en-GB"/>
              </w:rPr>
            </w:pPr>
            <w:r w:rsidRPr="008B4940">
              <w:rPr>
                <w:rFonts w:cstheme="minorHAnsi"/>
                <w:sz w:val="22"/>
                <w:szCs w:val="22"/>
                <w:lang w:val="en-GB"/>
              </w:rPr>
              <w:t>2015</w:t>
            </w:r>
          </w:p>
        </w:tc>
        <w:tc>
          <w:tcPr>
            <w:tcW w:w="6598" w:type="dxa"/>
          </w:tcPr>
          <w:p w14:paraId="4E8D6A08" w14:textId="77777777" w:rsidR="00E20CB0" w:rsidRPr="008B4940" w:rsidRDefault="00E20CB0" w:rsidP="008077F6">
            <w:pPr>
              <w:rPr>
                <w:rFonts w:cstheme="minorHAnsi"/>
                <w:b/>
                <w:bCs/>
                <w:i/>
                <w:iCs/>
                <w:sz w:val="22"/>
                <w:szCs w:val="22"/>
                <w:lang w:val="en-GB"/>
              </w:rPr>
            </w:pPr>
            <w:r w:rsidRPr="003A2745">
              <w:rPr>
                <w:rFonts w:cstheme="minorHAnsi"/>
                <w:b/>
                <w:bCs/>
                <w:i/>
                <w:iCs/>
                <w:sz w:val="22"/>
                <w:szCs w:val="22"/>
              </w:rPr>
              <w:t xml:space="preserve">Integraal Kankercentrum Nederland. </w:t>
            </w:r>
            <w:r w:rsidRPr="003A2745">
              <w:rPr>
                <w:rFonts w:cstheme="minorHAnsi"/>
                <w:sz w:val="22"/>
                <w:szCs w:val="22"/>
              </w:rPr>
              <w:t xml:space="preserve">Dyspneu in de palliatieve fase (3.0). </w:t>
            </w:r>
            <w:r w:rsidRPr="008B4940">
              <w:rPr>
                <w:rFonts w:cstheme="minorHAnsi"/>
                <w:sz w:val="22"/>
                <w:szCs w:val="22"/>
                <w:lang w:val="en-GB"/>
              </w:rPr>
              <w:t xml:space="preserve">2015. Available from: </w:t>
            </w:r>
            <w:hyperlink r:id="rId26" w:history="1">
              <w:r w:rsidRPr="008B4940">
                <w:rPr>
                  <w:rStyle w:val="Hyperlink"/>
                  <w:rFonts w:cstheme="minorHAnsi"/>
                  <w:sz w:val="22"/>
                  <w:szCs w:val="22"/>
                  <w:lang w:val="en-GB"/>
                </w:rPr>
                <w:t>www.pallialine.nl/dyspneu-in-de-palliatieve-fase</w:t>
              </w:r>
            </w:hyperlink>
            <w:r w:rsidRPr="008B4940">
              <w:rPr>
                <w:rFonts w:cstheme="minorHAnsi"/>
                <w:sz w:val="22"/>
                <w:szCs w:val="22"/>
                <w:lang w:val="en-GB"/>
              </w:rPr>
              <w:t>.</w:t>
            </w:r>
          </w:p>
        </w:tc>
        <w:tc>
          <w:tcPr>
            <w:tcW w:w="2126" w:type="dxa"/>
          </w:tcPr>
          <w:p w14:paraId="22298169" w14:textId="77777777" w:rsidR="00E20CB0" w:rsidRPr="008B4940" w:rsidRDefault="00E20CB0" w:rsidP="008077F6">
            <w:pPr>
              <w:rPr>
                <w:rFonts w:cstheme="minorHAnsi"/>
                <w:sz w:val="22"/>
                <w:szCs w:val="22"/>
                <w:lang w:val="en-GB"/>
              </w:rPr>
            </w:pPr>
            <w:r w:rsidRPr="008B4940">
              <w:rPr>
                <w:rFonts w:asciiTheme="minorHAnsi" w:hAnsiTheme="minorHAnsi" w:cstheme="minorHAnsi"/>
                <w:sz w:val="22"/>
                <w:szCs w:val="22"/>
                <w:lang w:val="en-GB"/>
              </w:rPr>
              <w:t>Guideline adult palliative care</w:t>
            </w:r>
          </w:p>
        </w:tc>
      </w:tr>
      <w:tr w:rsidR="00E20CB0" w:rsidRPr="008B4940" w14:paraId="3060DA7C" w14:textId="77777777" w:rsidTr="008077F6">
        <w:tc>
          <w:tcPr>
            <w:tcW w:w="802" w:type="dxa"/>
          </w:tcPr>
          <w:p w14:paraId="6564034C" w14:textId="77777777" w:rsidR="00E20CB0" w:rsidRPr="008B4940" w:rsidRDefault="00E20CB0" w:rsidP="008077F6">
            <w:pPr>
              <w:rPr>
                <w:rFonts w:cstheme="minorHAnsi"/>
                <w:lang w:val="en-GB"/>
              </w:rPr>
            </w:pPr>
            <w:r w:rsidRPr="008B4940">
              <w:rPr>
                <w:rFonts w:cs="Arial"/>
                <w:sz w:val="22"/>
                <w:szCs w:val="22"/>
                <w:lang w:val="en-GB"/>
              </w:rPr>
              <w:t>2015</w:t>
            </w:r>
          </w:p>
        </w:tc>
        <w:tc>
          <w:tcPr>
            <w:tcW w:w="6598" w:type="dxa"/>
          </w:tcPr>
          <w:p w14:paraId="48DF793D" w14:textId="77777777" w:rsidR="00E20CB0" w:rsidRPr="008B4940" w:rsidRDefault="00E20CB0" w:rsidP="008077F6">
            <w:pPr>
              <w:rPr>
                <w:rFonts w:cstheme="minorHAnsi"/>
                <w:b/>
                <w:bCs/>
                <w:i/>
                <w:iCs/>
                <w:lang w:val="en-GB"/>
              </w:rPr>
            </w:pPr>
            <w:r w:rsidRPr="008B4940">
              <w:rPr>
                <w:rFonts w:cs="Segoe UI"/>
                <w:b/>
                <w:i/>
                <w:sz w:val="22"/>
                <w:szCs w:val="22"/>
                <w:lang w:val="en-GB"/>
              </w:rPr>
              <w:t>National Institute for Health and Care Excellence.</w:t>
            </w:r>
            <w:r w:rsidRPr="008B4940">
              <w:rPr>
                <w:rFonts w:cs="Segoe UI"/>
                <w:sz w:val="22"/>
                <w:szCs w:val="22"/>
                <w:lang w:val="en-GB"/>
              </w:rPr>
              <w:t xml:space="preserve"> Care of dying adults in the last days of life. London: NICE; 2015. Available from </w:t>
            </w:r>
            <w:hyperlink r:id="rId27" w:history="1">
              <w:r w:rsidRPr="008B4940">
                <w:rPr>
                  <w:rStyle w:val="Hyperlink"/>
                  <w:rFonts w:cs="Segoe UI"/>
                  <w:sz w:val="22"/>
                  <w:szCs w:val="22"/>
                  <w:lang w:val="en-GB"/>
                </w:rPr>
                <w:t>www.nice.org.uk/guidance/ng31</w:t>
              </w:r>
            </w:hyperlink>
            <w:r w:rsidRPr="008B4940">
              <w:rPr>
                <w:rFonts w:cs="Segoe UI"/>
                <w:sz w:val="22"/>
                <w:szCs w:val="22"/>
                <w:lang w:val="en-GB"/>
              </w:rPr>
              <w:t>.</w:t>
            </w:r>
            <w:r w:rsidRPr="008B4940">
              <w:rPr>
                <w:rFonts w:cs="Arial"/>
                <w:b/>
                <w:i/>
                <w:color w:val="000000"/>
                <w:sz w:val="22"/>
                <w:szCs w:val="22"/>
                <w:lang w:val="en-GB"/>
              </w:rPr>
              <w:t xml:space="preserve"> </w:t>
            </w:r>
          </w:p>
        </w:tc>
        <w:tc>
          <w:tcPr>
            <w:tcW w:w="2126" w:type="dxa"/>
          </w:tcPr>
          <w:p w14:paraId="403AF1F3"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52CB4350" w14:textId="77777777" w:rsidTr="008077F6">
        <w:tc>
          <w:tcPr>
            <w:tcW w:w="802" w:type="dxa"/>
          </w:tcPr>
          <w:p w14:paraId="0EAA8D68"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2014</w:t>
            </w:r>
          </w:p>
        </w:tc>
        <w:tc>
          <w:tcPr>
            <w:tcW w:w="6598" w:type="dxa"/>
          </w:tcPr>
          <w:p w14:paraId="3FFF97C3" w14:textId="77777777" w:rsidR="00E20CB0" w:rsidRPr="008B4940" w:rsidRDefault="00E20CB0" w:rsidP="008077F6">
            <w:pPr>
              <w:rPr>
                <w:b/>
                <w:bCs/>
                <w:i/>
                <w:iCs/>
                <w:szCs w:val="28"/>
                <w:lang w:val="en-GB"/>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Misselijkheid en braken (4.0). </w:t>
            </w:r>
            <w:r w:rsidRPr="008B4940">
              <w:rPr>
                <w:rFonts w:asciiTheme="minorHAnsi" w:hAnsiTheme="minorHAnsi" w:cstheme="minorHAnsi"/>
                <w:sz w:val="22"/>
                <w:szCs w:val="22"/>
                <w:lang w:val="en-GB"/>
              </w:rPr>
              <w:t xml:space="preserve">2014. Available from: www.pallialine.nl/misselijkheid-en-braken. </w:t>
            </w:r>
          </w:p>
        </w:tc>
        <w:tc>
          <w:tcPr>
            <w:tcW w:w="2126" w:type="dxa"/>
          </w:tcPr>
          <w:p w14:paraId="4B6DEA88"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r w:rsidR="00E20CB0" w:rsidRPr="008B4940" w14:paraId="4629CD05" w14:textId="77777777" w:rsidTr="008077F6">
        <w:tc>
          <w:tcPr>
            <w:tcW w:w="802" w:type="dxa"/>
          </w:tcPr>
          <w:p w14:paraId="5AE24115"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2011</w:t>
            </w:r>
          </w:p>
        </w:tc>
        <w:tc>
          <w:tcPr>
            <w:tcW w:w="6598" w:type="dxa"/>
          </w:tcPr>
          <w:p w14:paraId="34E7A77C" w14:textId="77777777" w:rsidR="00E20CB0" w:rsidRPr="003A2745" w:rsidRDefault="00E20CB0" w:rsidP="008077F6">
            <w:pPr>
              <w:rPr>
                <w:rFonts w:cs="Segoe UI"/>
                <w:b/>
                <w:i/>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Decubitus (2.0). 2011. Available from: </w:t>
            </w:r>
            <w:hyperlink r:id="rId28" w:history="1">
              <w:r w:rsidRPr="003A2745">
                <w:rPr>
                  <w:rFonts w:asciiTheme="minorHAnsi" w:hAnsiTheme="minorHAnsi" w:cstheme="minorHAnsi"/>
                  <w:color w:val="0000FF"/>
                  <w:sz w:val="22"/>
                  <w:szCs w:val="22"/>
                  <w:u w:val="single"/>
                </w:rPr>
                <w:t>www.pallialine.nl/decubitus</w:t>
              </w:r>
            </w:hyperlink>
            <w:r w:rsidRPr="003A2745">
              <w:rPr>
                <w:rFonts w:asciiTheme="minorHAnsi" w:hAnsiTheme="minorHAnsi" w:cstheme="minorHAnsi"/>
                <w:sz w:val="22"/>
                <w:szCs w:val="22"/>
              </w:rPr>
              <w:t xml:space="preserve">. </w:t>
            </w:r>
          </w:p>
        </w:tc>
        <w:tc>
          <w:tcPr>
            <w:tcW w:w="2126" w:type="dxa"/>
          </w:tcPr>
          <w:p w14:paraId="36110641"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Guideline adult palliative care</w:t>
            </w:r>
          </w:p>
        </w:tc>
      </w:tr>
      <w:tr w:rsidR="00E20CB0" w:rsidRPr="008B4940" w14:paraId="383956F2" w14:textId="77777777" w:rsidTr="008077F6">
        <w:tc>
          <w:tcPr>
            <w:tcW w:w="802" w:type="dxa"/>
          </w:tcPr>
          <w:p w14:paraId="4CAB17C0"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2010</w:t>
            </w:r>
          </w:p>
        </w:tc>
        <w:tc>
          <w:tcPr>
            <w:tcW w:w="6598" w:type="dxa"/>
          </w:tcPr>
          <w:p w14:paraId="5ABAFFE8" w14:textId="77777777" w:rsidR="00E20CB0" w:rsidRPr="008B4940" w:rsidRDefault="00E20CB0" w:rsidP="008077F6">
            <w:pPr>
              <w:autoSpaceDE w:val="0"/>
              <w:autoSpaceDN w:val="0"/>
              <w:adjustRightInd w:val="0"/>
              <w:spacing w:line="240" w:lineRule="auto"/>
              <w:rPr>
                <w:rFonts w:asciiTheme="minorHAnsi" w:hAnsiTheme="minorHAnsi" w:cstheme="minorHAnsi"/>
                <w:sz w:val="22"/>
                <w:szCs w:val="22"/>
                <w:lang w:val="en-GB"/>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Oncologische Ulcera 2010. </w:t>
            </w:r>
            <w:r w:rsidRPr="008B4940">
              <w:rPr>
                <w:rFonts w:asciiTheme="minorHAnsi" w:hAnsiTheme="minorHAnsi" w:cstheme="minorHAnsi"/>
                <w:sz w:val="22"/>
                <w:szCs w:val="22"/>
                <w:lang w:val="en-GB"/>
              </w:rPr>
              <w:t>Available from:</w:t>
            </w:r>
          </w:p>
          <w:p w14:paraId="52F85B58" w14:textId="77777777" w:rsidR="00E20CB0" w:rsidRPr="008B4940" w:rsidRDefault="003E2051" w:rsidP="008077F6">
            <w:pPr>
              <w:rPr>
                <w:rFonts w:cs="Segoe UI"/>
                <w:b/>
                <w:i/>
                <w:lang w:val="en-GB"/>
              </w:rPr>
            </w:pPr>
            <w:hyperlink r:id="rId29" w:history="1">
              <w:r w:rsidR="00E20CB0" w:rsidRPr="008B4940">
                <w:rPr>
                  <w:rStyle w:val="Hyperlink"/>
                  <w:rFonts w:asciiTheme="minorHAnsi" w:hAnsiTheme="minorHAnsi" w:cstheme="minorHAnsi"/>
                  <w:sz w:val="22"/>
                  <w:szCs w:val="22"/>
                  <w:lang w:val="en-GB"/>
                </w:rPr>
                <w:t>https://www.pallialine.nl/oncologische-ulcera</w:t>
              </w:r>
            </w:hyperlink>
            <w:r w:rsidR="00E20CB0" w:rsidRPr="008B4940">
              <w:rPr>
                <w:rFonts w:asciiTheme="minorHAnsi" w:hAnsiTheme="minorHAnsi" w:cstheme="minorHAnsi"/>
                <w:sz w:val="22"/>
                <w:szCs w:val="22"/>
                <w:lang w:val="en-GB"/>
              </w:rPr>
              <w:t xml:space="preserve">  </w:t>
            </w:r>
          </w:p>
        </w:tc>
        <w:tc>
          <w:tcPr>
            <w:tcW w:w="2126" w:type="dxa"/>
          </w:tcPr>
          <w:p w14:paraId="1CD526AC" w14:textId="77777777" w:rsidR="00E20CB0" w:rsidRPr="008B4940" w:rsidRDefault="00E20CB0" w:rsidP="008077F6">
            <w:pPr>
              <w:rPr>
                <w:rFonts w:cs="Arial"/>
                <w:lang w:val="en-GB"/>
              </w:rPr>
            </w:pPr>
            <w:r w:rsidRPr="008B4940">
              <w:rPr>
                <w:rFonts w:asciiTheme="minorHAnsi" w:hAnsiTheme="minorHAnsi" w:cstheme="minorHAnsi"/>
                <w:sz w:val="22"/>
                <w:szCs w:val="22"/>
                <w:lang w:val="en-GB"/>
              </w:rPr>
              <w:t>Guideline adult palliative care</w:t>
            </w:r>
          </w:p>
        </w:tc>
      </w:tr>
      <w:tr w:rsidR="00E20CB0" w:rsidRPr="008B4940" w14:paraId="4A744A55" w14:textId="77777777" w:rsidTr="008077F6">
        <w:tc>
          <w:tcPr>
            <w:tcW w:w="802" w:type="dxa"/>
          </w:tcPr>
          <w:p w14:paraId="0AC9602D" w14:textId="77777777" w:rsidR="00E20CB0" w:rsidRPr="008B4940" w:rsidRDefault="00E20CB0" w:rsidP="008077F6">
            <w:pPr>
              <w:rPr>
                <w:rFonts w:asciiTheme="minorHAnsi" w:hAnsiTheme="minorHAnsi" w:cstheme="minorHAnsi"/>
                <w:sz w:val="22"/>
                <w:szCs w:val="22"/>
                <w:lang w:val="en-GB"/>
              </w:rPr>
            </w:pPr>
            <w:r w:rsidRPr="008B4940">
              <w:rPr>
                <w:rFonts w:asciiTheme="minorHAnsi" w:hAnsiTheme="minorHAnsi" w:cstheme="minorHAnsi"/>
                <w:sz w:val="22"/>
                <w:szCs w:val="22"/>
                <w:lang w:val="en-GB"/>
              </w:rPr>
              <w:t>2010</w:t>
            </w:r>
          </w:p>
        </w:tc>
        <w:tc>
          <w:tcPr>
            <w:tcW w:w="6598" w:type="dxa"/>
          </w:tcPr>
          <w:p w14:paraId="6A7B6527" w14:textId="77777777" w:rsidR="00E20CB0" w:rsidRPr="003A2745" w:rsidRDefault="00E20CB0" w:rsidP="008077F6">
            <w:pPr>
              <w:pStyle w:val="Geenafstand"/>
              <w:rPr>
                <w:rFonts w:asciiTheme="minorHAnsi" w:hAnsiTheme="minorHAnsi" w:cstheme="minorHAnsi"/>
                <w:sz w:val="22"/>
                <w:szCs w:val="22"/>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sz w:val="22"/>
                <w:szCs w:val="22"/>
              </w:rPr>
              <w:t xml:space="preserve"> Hoesten (2.0). 2010. Available from: </w:t>
            </w:r>
            <w:hyperlink r:id="rId30" w:history="1">
              <w:r w:rsidRPr="003A2745">
                <w:rPr>
                  <w:rStyle w:val="Hyperlink"/>
                  <w:rFonts w:cstheme="minorHAnsi"/>
                  <w:sz w:val="22"/>
                  <w:szCs w:val="22"/>
                </w:rPr>
                <w:t>www.pallialine.nl/hoesten</w:t>
              </w:r>
            </w:hyperlink>
            <w:r w:rsidRPr="003A2745">
              <w:rPr>
                <w:rFonts w:asciiTheme="minorHAnsi" w:hAnsiTheme="minorHAnsi" w:cstheme="minorHAnsi"/>
                <w:sz w:val="22"/>
                <w:szCs w:val="22"/>
              </w:rPr>
              <w:t xml:space="preserve">. </w:t>
            </w:r>
          </w:p>
        </w:tc>
        <w:tc>
          <w:tcPr>
            <w:tcW w:w="2126" w:type="dxa"/>
          </w:tcPr>
          <w:p w14:paraId="1AE47BF6" w14:textId="77777777" w:rsidR="00E20CB0" w:rsidRPr="008B4940" w:rsidRDefault="00E20CB0" w:rsidP="008077F6">
            <w:pPr>
              <w:rPr>
                <w:rFonts w:asciiTheme="minorHAnsi" w:hAnsiTheme="minorHAnsi" w:cstheme="minorHAnsi"/>
                <w:sz w:val="22"/>
                <w:szCs w:val="22"/>
                <w:lang w:val="en-GB"/>
              </w:rPr>
            </w:pPr>
            <w:r w:rsidRPr="008B4940">
              <w:rPr>
                <w:rFonts w:asciiTheme="minorHAnsi" w:hAnsiTheme="minorHAnsi" w:cstheme="minorHAnsi"/>
                <w:sz w:val="22"/>
                <w:szCs w:val="22"/>
                <w:lang w:val="en-GB"/>
              </w:rPr>
              <w:t>Guideline adult palliative care</w:t>
            </w:r>
          </w:p>
        </w:tc>
      </w:tr>
      <w:tr w:rsidR="00E20CB0" w:rsidRPr="008B4940" w14:paraId="75E21DB3" w14:textId="77777777" w:rsidTr="008077F6">
        <w:tc>
          <w:tcPr>
            <w:tcW w:w="802" w:type="dxa"/>
          </w:tcPr>
          <w:p w14:paraId="6A548108"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2010</w:t>
            </w:r>
          </w:p>
        </w:tc>
        <w:tc>
          <w:tcPr>
            <w:tcW w:w="6598" w:type="dxa"/>
          </w:tcPr>
          <w:p w14:paraId="46E70E29" w14:textId="77777777" w:rsidR="00E20CB0" w:rsidRPr="008B4940" w:rsidRDefault="00E20CB0" w:rsidP="008077F6">
            <w:pPr>
              <w:pStyle w:val="Geenafstand"/>
              <w:rPr>
                <w:rFonts w:cstheme="minorHAnsi"/>
                <w:b/>
                <w:bCs/>
                <w:i/>
                <w:iCs/>
                <w:lang w:val="en-GB"/>
              </w:rPr>
            </w:pPr>
            <w:r w:rsidRPr="003A2745">
              <w:rPr>
                <w:rFonts w:asciiTheme="minorHAnsi" w:hAnsiTheme="minorHAnsi" w:cstheme="minorHAnsi"/>
                <w:b/>
                <w:bCs/>
                <w:i/>
                <w:iCs/>
                <w:sz w:val="22"/>
                <w:szCs w:val="22"/>
              </w:rPr>
              <w:t>Integraal Kankercentrum Nederland.</w:t>
            </w:r>
            <w:r w:rsidRPr="003A2745">
              <w:rPr>
                <w:rFonts w:asciiTheme="minorHAnsi" w:hAnsiTheme="minorHAnsi" w:cstheme="minorHAnsi"/>
                <w:i/>
                <w:iCs/>
                <w:sz w:val="22"/>
                <w:szCs w:val="22"/>
              </w:rPr>
              <w:t xml:space="preserve"> </w:t>
            </w:r>
            <w:r w:rsidRPr="003A2745">
              <w:rPr>
                <w:rFonts w:asciiTheme="minorHAnsi" w:hAnsiTheme="minorHAnsi" w:cstheme="minorHAnsi"/>
                <w:sz w:val="22"/>
                <w:szCs w:val="22"/>
              </w:rPr>
              <w:t xml:space="preserve">Zorg in de stervensfase (1.0). </w:t>
            </w:r>
            <w:r w:rsidRPr="008B4940">
              <w:rPr>
                <w:rFonts w:asciiTheme="minorHAnsi" w:hAnsiTheme="minorHAnsi" w:cstheme="minorHAnsi"/>
                <w:sz w:val="22"/>
                <w:szCs w:val="22"/>
                <w:lang w:val="en-GB"/>
              </w:rPr>
              <w:t xml:space="preserve">2010. Available from: </w:t>
            </w:r>
            <w:hyperlink r:id="rId31" w:history="1">
              <w:r w:rsidRPr="008B4940">
                <w:rPr>
                  <w:rStyle w:val="Hyperlink"/>
                  <w:rFonts w:asciiTheme="minorHAnsi" w:hAnsiTheme="minorHAnsi" w:cstheme="minorHAnsi"/>
                  <w:sz w:val="22"/>
                  <w:szCs w:val="22"/>
                  <w:lang w:val="en-GB"/>
                </w:rPr>
                <w:t>https://www.pallialine.nl/stervensfase</w:t>
              </w:r>
            </w:hyperlink>
            <w:r w:rsidRPr="008B4940">
              <w:rPr>
                <w:rFonts w:asciiTheme="minorHAnsi" w:hAnsiTheme="minorHAnsi" w:cstheme="minorHAnsi"/>
                <w:sz w:val="22"/>
                <w:szCs w:val="22"/>
                <w:lang w:val="en-GB"/>
              </w:rPr>
              <w:t xml:space="preserve">. </w:t>
            </w:r>
          </w:p>
        </w:tc>
        <w:tc>
          <w:tcPr>
            <w:tcW w:w="2126" w:type="dxa"/>
          </w:tcPr>
          <w:p w14:paraId="29171735"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Guideline adult palliative care</w:t>
            </w:r>
          </w:p>
        </w:tc>
      </w:tr>
    </w:tbl>
    <w:p w14:paraId="7148D9AD" w14:textId="2B9CC00E" w:rsidR="00E61028" w:rsidRPr="008B4940" w:rsidRDefault="00E61028" w:rsidP="00691828">
      <w:pPr>
        <w:rPr>
          <w:i/>
          <w:iCs/>
          <w:lang w:val="en-GB"/>
        </w:rPr>
      </w:pPr>
    </w:p>
    <w:p w14:paraId="37809FD2" w14:textId="1F1898FC" w:rsidR="00A97FE8" w:rsidRPr="008B4940" w:rsidRDefault="00A97FE8" w:rsidP="00691828">
      <w:pPr>
        <w:rPr>
          <w:u w:val="single"/>
          <w:lang w:val="en-GB"/>
        </w:rPr>
      </w:pPr>
      <w:r w:rsidRPr="008B4940">
        <w:rPr>
          <w:u w:val="single"/>
          <w:lang w:val="en-GB"/>
        </w:rPr>
        <w:t>Textbooks</w:t>
      </w:r>
    </w:p>
    <w:p w14:paraId="0DB1D085" w14:textId="77777777" w:rsidR="00ED701E" w:rsidRPr="008B4940" w:rsidRDefault="00ED701E" w:rsidP="00691828">
      <w:pPr>
        <w:rPr>
          <w:i/>
          <w:iCs/>
          <w:lang w:val="en-GB"/>
        </w:rPr>
      </w:pPr>
    </w:p>
    <w:tbl>
      <w:tblPr>
        <w:tblStyle w:val="Tabelraster"/>
        <w:tblW w:w="9526" w:type="dxa"/>
        <w:tblInd w:w="108" w:type="dxa"/>
        <w:tblLook w:val="04A0" w:firstRow="1" w:lastRow="0" w:firstColumn="1" w:lastColumn="0" w:noHBand="0" w:noVBand="1"/>
      </w:tblPr>
      <w:tblGrid>
        <w:gridCol w:w="802"/>
        <w:gridCol w:w="6598"/>
        <w:gridCol w:w="2126"/>
      </w:tblGrid>
      <w:tr w:rsidR="00822E28" w:rsidRPr="008B4940" w14:paraId="794F31E5" w14:textId="77777777" w:rsidTr="00E61028">
        <w:tc>
          <w:tcPr>
            <w:tcW w:w="802" w:type="dxa"/>
          </w:tcPr>
          <w:p w14:paraId="4C755F33" w14:textId="77777777" w:rsidR="00822E28" w:rsidRPr="008B4940" w:rsidRDefault="00822E28" w:rsidP="008077F6">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Year</w:t>
            </w:r>
          </w:p>
        </w:tc>
        <w:tc>
          <w:tcPr>
            <w:tcW w:w="6598" w:type="dxa"/>
          </w:tcPr>
          <w:p w14:paraId="4DD20137" w14:textId="77777777" w:rsidR="00822E28" w:rsidRPr="008B4940" w:rsidRDefault="00822E28" w:rsidP="008077F6">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Bibliography</w:t>
            </w:r>
          </w:p>
        </w:tc>
        <w:tc>
          <w:tcPr>
            <w:tcW w:w="2126" w:type="dxa"/>
          </w:tcPr>
          <w:p w14:paraId="0C858515" w14:textId="77777777" w:rsidR="00822E28" w:rsidRPr="008B4940" w:rsidRDefault="00822E28" w:rsidP="008077F6">
            <w:pPr>
              <w:pStyle w:val="Lijstalinea"/>
              <w:autoSpaceDE w:val="0"/>
              <w:autoSpaceDN w:val="0"/>
              <w:adjustRightInd w:val="0"/>
              <w:ind w:left="0"/>
              <w:contextualSpacing w:val="0"/>
              <w:rPr>
                <w:rFonts w:asciiTheme="minorHAnsi" w:hAnsiTheme="minorHAnsi" w:cstheme="minorHAnsi"/>
                <w:b/>
                <w:sz w:val="22"/>
                <w:szCs w:val="22"/>
                <w:lang w:val="en-GB"/>
              </w:rPr>
            </w:pPr>
            <w:r w:rsidRPr="008B4940">
              <w:rPr>
                <w:rFonts w:asciiTheme="minorHAnsi" w:hAnsiTheme="minorHAnsi" w:cstheme="minorHAnsi"/>
                <w:b/>
                <w:sz w:val="22"/>
                <w:szCs w:val="22"/>
                <w:lang w:val="en-GB"/>
              </w:rPr>
              <w:t>Study design</w:t>
            </w:r>
          </w:p>
        </w:tc>
      </w:tr>
      <w:tr w:rsidR="001A682A" w:rsidRPr="008B4940" w14:paraId="2AED9F23" w14:textId="77777777" w:rsidTr="00E61028">
        <w:tc>
          <w:tcPr>
            <w:tcW w:w="802" w:type="dxa"/>
          </w:tcPr>
          <w:p w14:paraId="41686233" w14:textId="78D3139F" w:rsidR="001A682A" w:rsidRPr="008B4940" w:rsidRDefault="00AD2774" w:rsidP="008077F6">
            <w:pPr>
              <w:pStyle w:val="Lijstalinea"/>
              <w:autoSpaceDE w:val="0"/>
              <w:autoSpaceDN w:val="0"/>
              <w:adjustRightInd w:val="0"/>
              <w:ind w:left="0"/>
              <w:contextualSpacing w:val="0"/>
              <w:rPr>
                <w:rFonts w:cstheme="minorHAnsi"/>
                <w:bCs/>
                <w:sz w:val="22"/>
                <w:szCs w:val="22"/>
                <w:lang w:val="en-GB"/>
              </w:rPr>
            </w:pPr>
            <w:r w:rsidRPr="008B4940">
              <w:rPr>
                <w:rFonts w:cstheme="minorHAnsi"/>
                <w:bCs/>
                <w:sz w:val="22"/>
                <w:szCs w:val="22"/>
                <w:lang w:val="en-GB"/>
              </w:rPr>
              <w:t>2012</w:t>
            </w:r>
          </w:p>
        </w:tc>
        <w:tc>
          <w:tcPr>
            <w:tcW w:w="6598" w:type="dxa"/>
          </w:tcPr>
          <w:p w14:paraId="5C8C1D89" w14:textId="4094B78F" w:rsidR="001A682A" w:rsidRPr="008B4940" w:rsidRDefault="00AD2774" w:rsidP="008077F6">
            <w:pPr>
              <w:pStyle w:val="Lijstalinea"/>
              <w:autoSpaceDE w:val="0"/>
              <w:autoSpaceDN w:val="0"/>
              <w:adjustRightInd w:val="0"/>
              <w:ind w:left="0"/>
              <w:contextualSpacing w:val="0"/>
              <w:rPr>
                <w:rFonts w:cstheme="minorHAnsi"/>
                <w:bCs/>
                <w:sz w:val="22"/>
                <w:szCs w:val="22"/>
                <w:lang w:val="en-GB"/>
              </w:rPr>
            </w:pPr>
            <w:r w:rsidRPr="008B4940">
              <w:rPr>
                <w:rFonts w:cstheme="minorHAnsi"/>
                <w:b/>
                <w:i/>
                <w:iCs/>
                <w:sz w:val="22"/>
                <w:szCs w:val="22"/>
                <w:lang w:val="en-GB"/>
              </w:rPr>
              <w:t>Goldman A</w:t>
            </w:r>
            <w:r w:rsidR="00333752" w:rsidRPr="008B4940">
              <w:rPr>
                <w:rFonts w:cstheme="minorHAnsi"/>
                <w:b/>
                <w:i/>
                <w:iCs/>
                <w:sz w:val="22"/>
                <w:szCs w:val="22"/>
                <w:lang w:val="en-GB"/>
              </w:rPr>
              <w:t xml:space="preserve"> et al</w:t>
            </w:r>
            <w:r w:rsidRPr="008B4940">
              <w:rPr>
                <w:rFonts w:cstheme="minorHAnsi"/>
                <w:b/>
                <w:i/>
                <w:iCs/>
                <w:sz w:val="22"/>
                <w:szCs w:val="22"/>
                <w:lang w:val="en-GB"/>
              </w:rPr>
              <w:t>.</w:t>
            </w:r>
            <w:r w:rsidRPr="008B4940">
              <w:rPr>
                <w:rFonts w:cstheme="minorHAnsi"/>
                <w:bCs/>
                <w:sz w:val="22"/>
                <w:szCs w:val="22"/>
                <w:lang w:val="en-GB"/>
              </w:rPr>
              <w:t xml:space="preserve"> Oxford Textbook of Palliative Care for Children. 2nd ed. Oxford: Oxford University Press; 2012.</w:t>
            </w:r>
          </w:p>
        </w:tc>
        <w:tc>
          <w:tcPr>
            <w:tcW w:w="2126" w:type="dxa"/>
          </w:tcPr>
          <w:p w14:paraId="0655F6E7" w14:textId="79CA6486" w:rsidR="001A682A" w:rsidRPr="008B4940" w:rsidRDefault="00AD2774" w:rsidP="008077F6">
            <w:pPr>
              <w:pStyle w:val="Lijstalinea"/>
              <w:autoSpaceDE w:val="0"/>
              <w:autoSpaceDN w:val="0"/>
              <w:adjustRightInd w:val="0"/>
              <w:ind w:left="0"/>
              <w:contextualSpacing w:val="0"/>
              <w:rPr>
                <w:rFonts w:cstheme="minorHAnsi"/>
                <w:bCs/>
                <w:sz w:val="22"/>
                <w:szCs w:val="22"/>
                <w:lang w:val="en-GB"/>
              </w:rPr>
            </w:pPr>
            <w:r w:rsidRPr="008B4940">
              <w:rPr>
                <w:rFonts w:cstheme="minorHAnsi"/>
                <w:bCs/>
                <w:sz w:val="22"/>
                <w:szCs w:val="22"/>
                <w:lang w:val="en-GB"/>
              </w:rPr>
              <w:t xml:space="preserve">Textbook </w:t>
            </w:r>
            <w:r w:rsidR="00E61028" w:rsidRPr="008B4940">
              <w:rPr>
                <w:rFonts w:cstheme="minorHAnsi"/>
                <w:bCs/>
                <w:sz w:val="22"/>
                <w:szCs w:val="22"/>
                <w:lang w:val="en-GB"/>
              </w:rPr>
              <w:t>paediatric palliative care</w:t>
            </w:r>
          </w:p>
        </w:tc>
      </w:tr>
      <w:tr w:rsidR="009A2EF7" w:rsidRPr="008B4940" w14:paraId="37A42157" w14:textId="77777777" w:rsidTr="00E61028">
        <w:tc>
          <w:tcPr>
            <w:tcW w:w="802" w:type="dxa"/>
          </w:tcPr>
          <w:p w14:paraId="6FB1D7B6" w14:textId="43F20F78" w:rsidR="009A2EF7" w:rsidRPr="008B4940" w:rsidRDefault="009A2EF7" w:rsidP="009A2EF7">
            <w:pPr>
              <w:pStyle w:val="Lijstalinea"/>
              <w:autoSpaceDE w:val="0"/>
              <w:autoSpaceDN w:val="0"/>
              <w:adjustRightInd w:val="0"/>
              <w:ind w:left="0"/>
              <w:contextualSpacing w:val="0"/>
              <w:rPr>
                <w:rFonts w:cstheme="minorHAnsi"/>
                <w:bCs/>
                <w:lang w:val="en-GB"/>
              </w:rPr>
            </w:pPr>
            <w:r w:rsidRPr="008B4940">
              <w:rPr>
                <w:rFonts w:cstheme="minorHAnsi"/>
                <w:bCs/>
                <w:sz w:val="22"/>
                <w:szCs w:val="28"/>
                <w:lang w:val="en-GB"/>
              </w:rPr>
              <w:t>2011</w:t>
            </w:r>
          </w:p>
        </w:tc>
        <w:tc>
          <w:tcPr>
            <w:tcW w:w="6598" w:type="dxa"/>
          </w:tcPr>
          <w:p w14:paraId="14AD52C9" w14:textId="4BCB841F" w:rsidR="009A2EF7" w:rsidRPr="008B4940" w:rsidRDefault="009A2EF7" w:rsidP="009A2EF7">
            <w:pPr>
              <w:pStyle w:val="Lijstalinea"/>
              <w:autoSpaceDE w:val="0"/>
              <w:autoSpaceDN w:val="0"/>
              <w:adjustRightInd w:val="0"/>
              <w:ind w:left="0"/>
              <w:contextualSpacing w:val="0"/>
              <w:rPr>
                <w:rFonts w:cstheme="minorHAnsi"/>
                <w:b/>
                <w:i/>
                <w:iCs/>
                <w:lang w:val="en-GB"/>
              </w:rPr>
            </w:pPr>
            <w:r w:rsidRPr="008B4940">
              <w:rPr>
                <w:rFonts w:cstheme="minorHAnsi"/>
                <w:b/>
                <w:i/>
                <w:iCs/>
                <w:sz w:val="22"/>
                <w:szCs w:val="22"/>
                <w:lang w:val="en-GB"/>
              </w:rPr>
              <w:t xml:space="preserve">Wolfe J </w:t>
            </w:r>
            <w:r w:rsidR="00333752" w:rsidRPr="008B4940">
              <w:rPr>
                <w:rFonts w:cstheme="minorHAnsi"/>
                <w:b/>
                <w:i/>
                <w:iCs/>
                <w:sz w:val="22"/>
                <w:szCs w:val="22"/>
                <w:lang w:val="en-GB"/>
              </w:rPr>
              <w:t>et al</w:t>
            </w:r>
            <w:r w:rsidRPr="008B4940">
              <w:rPr>
                <w:rFonts w:cstheme="minorHAnsi"/>
                <w:b/>
                <w:i/>
                <w:iCs/>
                <w:sz w:val="22"/>
                <w:szCs w:val="22"/>
                <w:lang w:val="en-GB"/>
              </w:rPr>
              <w:t>.</w:t>
            </w:r>
            <w:r w:rsidRPr="008B4940">
              <w:rPr>
                <w:rFonts w:cstheme="minorHAnsi"/>
                <w:bCs/>
                <w:sz w:val="22"/>
                <w:szCs w:val="22"/>
                <w:lang w:val="en-GB"/>
              </w:rPr>
              <w:t xml:space="preserve"> Textbook of Interdisciplinary Pediatric Palliative Care: Saunders; 2011.</w:t>
            </w:r>
          </w:p>
        </w:tc>
        <w:tc>
          <w:tcPr>
            <w:tcW w:w="2126" w:type="dxa"/>
          </w:tcPr>
          <w:p w14:paraId="584DB1A0" w14:textId="15CE2DB8" w:rsidR="009A2EF7" w:rsidRPr="008B4940" w:rsidRDefault="00E61028" w:rsidP="009A2EF7">
            <w:pPr>
              <w:pStyle w:val="Lijstalinea"/>
              <w:autoSpaceDE w:val="0"/>
              <w:autoSpaceDN w:val="0"/>
              <w:adjustRightInd w:val="0"/>
              <w:ind w:left="0"/>
              <w:contextualSpacing w:val="0"/>
              <w:rPr>
                <w:rFonts w:cstheme="minorHAnsi"/>
                <w:bCs/>
                <w:lang w:val="en-GB"/>
              </w:rPr>
            </w:pPr>
            <w:r w:rsidRPr="008B4940">
              <w:rPr>
                <w:rFonts w:cstheme="minorHAnsi"/>
                <w:bCs/>
                <w:sz w:val="22"/>
                <w:szCs w:val="22"/>
                <w:lang w:val="en-GB"/>
              </w:rPr>
              <w:t>Textbook paediatric palliative care</w:t>
            </w:r>
          </w:p>
        </w:tc>
      </w:tr>
    </w:tbl>
    <w:p w14:paraId="2DB4C107" w14:textId="28DE6C3C" w:rsidR="00D505E4" w:rsidRPr="008B4940" w:rsidRDefault="00D505E4">
      <w:pPr>
        <w:rPr>
          <w:lang w:val="en-GB"/>
        </w:rPr>
      </w:pPr>
    </w:p>
    <w:p w14:paraId="60B31334" w14:textId="77777777" w:rsidR="00E20CB0" w:rsidRPr="008B4940" w:rsidRDefault="00E20CB0" w:rsidP="00E20CB0">
      <w:pPr>
        <w:spacing w:after="160" w:line="259" w:lineRule="auto"/>
        <w:rPr>
          <w:bCs/>
          <w:u w:val="single"/>
          <w:lang w:val="en-GB"/>
        </w:rPr>
      </w:pPr>
      <w:r w:rsidRPr="008B4940">
        <w:rPr>
          <w:bCs/>
          <w:u w:val="single"/>
          <w:lang w:val="en-GB"/>
        </w:rPr>
        <w:t>Systematic reviews</w:t>
      </w:r>
    </w:p>
    <w:tbl>
      <w:tblPr>
        <w:tblStyle w:val="Tabelraster"/>
        <w:tblW w:w="9526" w:type="dxa"/>
        <w:tblInd w:w="108" w:type="dxa"/>
        <w:tblLook w:val="04A0" w:firstRow="1" w:lastRow="0" w:firstColumn="1" w:lastColumn="0" w:noHBand="0" w:noVBand="1"/>
      </w:tblPr>
      <w:tblGrid>
        <w:gridCol w:w="802"/>
        <w:gridCol w:w="6598"/>
        <w:gridCol w:w="2126"/>
      </w:tblGrid>
      <w:tr w:rsidR="00E20CB0" w:rsidRPr="008B4940" w14:paraId="47F95B49" w14:textId="77777777" w:rsidTr="008077F6">
        <w:tc>
          <w:tcPr>
            <w:tcW w:w="802" w:type="dxa"/>
          </w:tcPr>
          <w:p w14:paraId="50F4A248" w14:textId="77777777" w:rsidR="00E20CB0" w:rsidRPr="008B4940" w:rsidRDefault="00E20CB0" w:rsidP="008077F6">
            <w:pPr>
              <w:rPr>
                <w:rFonts w:cstheme="minorHAnsi"/>
                <w:lang w:val="en-GB"/>
              </w:rPr>
            </w:pPr>
            <w:r w:rsidRPr="008B4940">
              <w:rPr>
                <w:rFonts w:asciiTheme="minorHAnsi" w:hAnsiTheme="minorHAnsi" w:cstheme="minorHAnsi"/>
                <w:b/>
                <w:sz w:val="22"/>
                <w:szCs w:val="22"/>
                <w:lang w:val="en-GB"/>
              </w:rPr>
              <w:lastRenderedPageBreak/>
              <w:t>Year</w:t>
            </w:r>
          </w:p>
        </w:tc>
        <w:tc>
          <w:tcPr>
            <w:tcW w:w="6598" w:type="dxa"/>
          </w:tcPr>
          <w:p w14:paraId="54028FAD" w14:textId="77777777" w:rsidR="00E20CB0" w:rsidRPr="008B4940" w:rsidRDefault="00E20CB0" w:rsidP="008077F6">
            <w:pPr>
              <w:rPr>
                <w:rFonts w:cstheme="minorHAnsi"/>
                <w:b/>
                <w:bCs/>
                <w:i/>
                <w:iCs/>
                <w:lang w:val="en-GB"/>
              </w:rPr>
            </w:pPr>
            <w:r w:rsidRPr="008B4940">
              <w:rPr>
                <w:rFonts w:asciiTheme="minorHAnsi" w:hAnsiTheme="minorHAnsi" w:cstheme="minorHAnsi"/>
                <w:b/>
                <w:sz w:val="22"/>
                <w:szCs w:val="22"/>
                <w:lang w:val="en-GB"/>
              </w:rPr>
              <w:t>Bibliography</w:t>
            </w:r>
          </w:p>
        </w:tc>
        <w:tc>
          <w:tcPr>
            <w:tcW w:w="2126" w:type="dxa"/>
          </w:tcPr>
          <w:p w14:paraId="014ED2CB" w14:textId="77777777" w:rsidR="00E20CB0" w:rsidRPr="008B4940" w:rsidRDefault="00E20CB0" w:rsidP="008077F6">
            <w:pPr>
              <w:rPr>
                <w:rFonts w:cstheme="minorHAnsi"/>
                <w:lang w:val="en-GB"/>
              </w:rPr>
            </w:pPr>
            <w:r w:rsidRPr="008B4940">
              <w:rPr>
                <w:rFonts w:asciiTheme="minorHAnsi" w:hAnsiTheme="minorHAnsi" w:cstheme="minorHAnsi"/>
                <w:b/>
                <w:sz w:val="22"/>
                <w:szCs w:val="22"/>
                <w:lang w:val="en-GB"/>
              </w:rPr>
              <w:t>Study design</w:t>
            </w:r>
          </w:p>
        </w:tc>
      </w:tr>
      <w:tr w:rsidR="00E20CB0" w:rsidRPr="008B4940" w14:paraId="6F21F3F2" w14:textId="77777777" w:rsidTr="008077F6">
        <w:tc>
          <w:tcPr>
            <w:tcW w:w="802" w:type="dxa"/>
          </w:tcPr>
          <w:p w14:paraId="442FD96F" w14:textId="77777777" w:rsidR="00E20CB0" w:rsidRPr="008B4940" w:rsidRDefault="00E20CB0" w:rsidP="008077F6">
            <w:pPr>
              <w:rPr>
                <w:rFonts w:cstheme="minorHAnsi"/>
                <w:b/>
                <w:lang w:val="en-GB"/>
              </w:rPr>
            </w:pPr>
            <w:r w:rsidRPr="008B4940">
              <w:rPr>
                <w:rFonts w:asciiTheme="minorHAnsi" w:hAnsiTheme="minorHAnsi" w:cstheme="minorHAnsi"/>
                <w:sz w:val="22"/>
                <w:szCs w:val="22"/>
                <w:lang w:val="en-GB"/>
              </w:rPr>
              <w:t>2020</w:t>
            </w:r>
          </w:p>
        </w:tc>
        <w:tc>
          <w:tcPr>
            <w:tcW w:w="6598" w:type="dxa"/>
          </w:tcPr>
          <w:p w14:paraId="7AB55B6D" w14:textId="77777777" w:rsidR="00E20CB0" w:rsidRPr="008B4940" w:rsidRDefault="00E20CB0" w:rsidP="008077F6">
            <w:pPr>
              <w:rPr>
                <w:rFonts w:cstheme="minorHAnsi"/>
                <w:b/>
                <w:lang w:val="en-GB"/>
              </w:rPr>
            </w:pPr>
            <w:r w:rsidRPr="008B4940">
              <w:rPr>
                <w:rFonts w:asciiTheme="minorHAnsi" w:hAnsiTheme="minorHAnsi" w:cstheme="minorHAnsi"/>
                <w:b/>
                <w:i/>
                <w:color w:val="000000"/>
                <w:sz w:val="22"/>
                <w:szCs w:val="22"/>
                <w:lang w:val="en-GB"/>
              </w:rPr>
              <w:t>Kochen E et al.</w:t>
            </w:r>
            <w:r w:rsidRPr="008B4940">
              <w:rPr>
                <w:rFonts w:asciiTheme="minorHAnsi" w:hAnsiTheme="minorHAnsi" w:cstheme="minorHAnsi"/>
                <w:i/>
                <w:color w:val="000000"/>
                <w:sz w:val="22"/>
                <w:szCs w:val="22"/>
                <w:lang w:val="en-GB"/>
              </w:rPr>
              <w:t xml:space="preserve"> </w:t>
            </w:r>
            <w:r w:rsidRPr="008B4940">
              <w:rPr>
                <w:rFonts w:asciiTheme="minorHAnsi" w:hAnsiTheme="minorHAnsi" w:cstheme="minorHAnsi"/>
                <w:color w:val="000000"/>
                <w:sz w:val="22"/>
                <w:szCs w:val="22"/>
                <w:lang w:val="en-GB"/>
              </w:rPr>
              <w:t>When a child dies: a systematic review of well-defined parent-focused bereavement interventions and their alignment with grief- and loss theories. BMC Palliative Care (2020) 19:28</w:t>
            </w:r>
          </w:p>
        </w:tc>
        <w:tc>
          <w:tcPr>
            <w:tcW w:w="2126" w:type="dxa"/>
          </w:tcPr>
          <w:p w14:paraId="1A815837" w14:textId="77777777" w:rsidR="00E20CB0" w:rsidRPr="008B4940" w:rsidRDefault="00E20CB0" w:rsidP="008077F6">
            <w:pPr>
              <w:rPr>
                <w:rFonts w:cstheme="minorHAnsi"/>
                <w:b/>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5D9495A8" w14:textId="77777777" w:rsidTr="008077F6">
        <w:tc>
          <w:tcPr>
            <w:tcW w:w="802" w:type="dxa"/>
          </w:tcPr>
          <w:p w14:paraId="04986D13" w14:textId="77777777" w:rsidR="00E20CB0" w:rsidRPr="008B4940" w:rsidRDefault="00E20CB0" w:rsidP="008077F6">
            <w:pPr>
              <w:rPr>
                <w:rFonts w:cstheme="minorHAnsi"/>
                <w:lang w:val="en-GB"/>
              </w:rPr>
            </w:pPr>
            <w:r w:rsidRPr="008B4940">
              <w:rPr>
                <w:rFonts w:asciiTheme="minorHAnsi" w:hAnsiTheme="minorHAnsi" w:cstheme="minorHAnsi"/>
                <w:color w:val="000000" w:themeColor="text1"/>
                <w:sz w:val="22"/>
                <w:szCs w:val="22"/>
                <w:lang w:val="en-GB"/>
              </w:rPr>
              <w:t>2019</w:t>
            </w:r>
          </w:p>
        </w:tc>
        <w:tc>
          <w:tcPr>
            <w:tcW w:w="6598" w:type="dxa"/>
          </w:tcPr>
          <w:p w14:paraId="669D2394" w14:textId="77777777" w:rsidR="00E20CB0" w:rsidRPr="008B4940" w:rsidRDefault="00E20CB0" w:rsidP="008077F6">
            <w:pPr>
              <w:rPr>
                <w:rFonts w:cstheme="minorHAnsi"/>
                <w:b/>
                <w:i/>
                <w:color w:val="000000"/>
                <w:lang w:val="en-GB"/>
              </w:rPr>
            </w:pPr>
            <w:r w:rsidRPr="008B4940">
              <w:rPr>
                <w:rFonts w:asciiTheme="minorHAnsi" w:hAnsiTheme="minorHAnsi" w:cstheme="minorHAnsi"/>
                <w:b/>
                <w:i/>
                <w:color w:val="000000" w:themeColor="text1"/>
                <w:sz w:val="22"/>
                <w:szCs w:val="22"/>
                <w:lang w:val="en-GB"/>
              </w:rPr>
              <w:t xml:space="preserve">Sieg SE et al. </w:t>
            </w:r>
            <w:r w:rsidRPr="008B4940">
              <w:rPr>
                <w:rFonts w:asciiTheme="minorHAnsi" w:hAnsiTheme="minorHAnsi" w:cstheme="minorHAnsi"/>
                <w:color w:val="000000" w:themeColor="text1"/>
                <w:sz w:val="22"/>
                <w:szCs w:val="22"/>
                <w:lang w:val="en-GB"/>
              </w:rPr>
              <w:t>The Best Interests of Infants and Families During Palliative Care at the End of Life: A Review of the Literature. Adv Neonatal Care 2019 19(2):E9-e14</w:t>
            </w:r>
          </w:p>
        </w:tc>
        <w:tc>
          <w:tcPr>
            <w:tcW w:w="2126" w:type="dxa"/>
          </w:tcPr>
          <w:p w14:paraId="356ACF04" w14:textId="77777777" w:rsidR="00E20CB0" w:rsidRPr="008B4940" w:rsidRDefault="00E20CB0" w:rsidP="008077F6">
            <w:pPr>
              <w:rPr>
                <w:rFonts w:cstheme="minorHAnsi"/>
                <w:iCs/>
                <w:color w:val="000000" w:themeColor="text1"/>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0CFD7B2A" w14:textId="77777777" w:rsidTr="008077F6">
        <w:tc>
          <w:tcPr>
            <w:tcW w:w="802" w:type="dxa"/>
          </w:tcPr>
          <w:p w14:paraId="283E39A1" w14:textId="77777777" w:rsidR="00E20CB0" w:rsidRPr="008B4940" w:rsidRDefault="00E20CB0" w:rsidP="008077F6">
            <w:pPr>
              <w:rPr>
                <w:rFonts w:cstheme="minorHAnsi"/>
                <w:lang w:val="en-GB"/>
              </w:rPr>
            </w:pPr>
            <w:r w:rsidRPr="008B4940">
              <w:rPr>
                <w:rFonts w:asciiTheme="minorHAnsi" w:hAnsiTheme="minorHAnsi" w:cstheme="minorHAnsi"/>
                <w:color w:val="000000" w:themeColor="text1"/>
                <w:sz w:val="22"/>
                <w:szCs w:val="22"/>
                <w:lang w:val="en-GB"/>
              </w:rPr>
              <w:t>2019</w:t>
            </w:r>
          </w:p>
        </w:tc>
        <w:tc>
          <w:tcPr>
            <w:tcW w:w="6598" w:type="dxa"/>
          </w:tcPr>
          <w:p w14:paraId="7635A908" w14:textId="77777777" w:rsidR="00E20CB0" w:rsidRPr="008B4940" w:rsidRDefault="00E20CB0" w:rsidP="008077F6">
            <w:pPr>
              <w:rPr>
                <w:rFonts w:cstheme="minorHAnsi"/>
                <w:b/>
                <w:bCs/>
                <w:i/>
                <w:iCs/>
                <w:lang w:val="en-GB"/>
              </w:rPr>
            </w:pPr>
            <w:r w:rsidRPr="008B4940">
              <w:rPr>
                <w:rFonts w:asciiTheme="minorHAnsi" w:hAnsiTheme="minorHAnsi" w:cstheme="minorHAnsi"/>
                <w:b/>
                <w:i/>
                <w:color w:val="000000" w:themeColor="text1"/>
                <w:sz w:val="22"/>
                <w:szCs w:val="22"/>
                <w:lang w:val="en-GB"/>
              </w:rPr>
              <w:t>Dias N et al.</w:t>
            </w:r>
            <w:r w:rsidRPr="008B4940">
              <w:rPr>
                <w:rFonts w:asciiTheme="minorHAnsi" w:hAnsiTheme="minorHAnsi" w:cstheme="minorHAnsi"/>
                <w:i/>
                <w:color w:val="000000" w:themeColor="text1"/>
                <w:sz w:val="22"/>
                <w:szCs w:val="22"/>
                <w:lang w:val="en-GB"/>
              </w:rPr>
              <w:t xml:space="preserve"> </w:t>
            </w:r>
            <w:r w:rsidRPr="008B4940">
              <w:rPr>
                <w:rFonts w:asciiTheme="minorHAnsi" w:hAnsiTheme="minorHAnsi" w:cstheme="minorHAnsi"/>
                <w:color w:val="000000" w:themeColor="text1"/>
                <w:sz w:val="22"/>
                <w:szCs w:val="22"/>
                <w:lang w:val="en-GB"/>
              </w:rPr>
              <w:t>A Systematic Literature Review of the Current State of Knowledge Related to Interventions for Bereaved Parents. Am J Hosp Palliat Care 2019 36 (12): 1124-1133</w:t>
            </w:r>
          </w:p>
        </w:tc>
        <w:tc>
          <w:tcPr>
            <w:tcW w:w="2126" w:type="dxa"/>
          </w:tcPr>
          <w:p w14:paraId="03A2860E" w14:textId="77777777" w:rsidR="00E20CB0" w:rsidRPr="008B4940" w:rsidRDefault="00E20CB0" w:rsidP="008077F6">
            <w:pPr>
              <w:rPr>
                <w:rFonts w:cstheme="minorHAnsi"/>
                <w:lang w:val="en-GB"/>
              </w:rPr>
            </w:pPr>
            <w:r w:rsidRPr="008B4940">
              <w:rPr>
                <w:rFonts w:asciiTheme="minorHAnsi" w:hAnsiTheme="minorHAnsi" w:cstheme="minorHAnsi"/>
                <w:iCs/>
                <w:color w:val="000000" w:themeColor="text1"/>
                <w:sz w:val="22"/>
                <w:szCs w:val="22"/>
                <w:lang w:val="en-GB"/>
              </w:rPr>
              <w:t xml:space="preserve">Systematic review </w:t>
            </w:r>
          </w:p>
        </w:tc>
      </w:tr>
      <w:tr w:rsidR="00E20CB0" w:rsidRPr="008B4940" w14:paraId="069EE916" w14:textId="77777777" w:rsidTr="008077F6">
        <w:tc>
          <w:tcPr>
            <w:tcW w:w="802" w:type="dxa"/>
          </w:tcPr>
          <w:p w14:paraId="736AB6F2" w14:textId="77777777" w:rsidR="00E20CB0" w:rsidRPr="008B4940" w:rsidRDefault="00E20CB0" w:rsidP="008077F6">
            <w:pPr>
              <w:rPr>
                <w:rFonts w:cstheme="minorHAnsi"/>
                <w:color w:val="000000" w:themeColor="text1"/>
                <w:lang w:val="en-GB"/>
              </w:rPr>
            </w:pPr>
            <w:r w:rsidRPr="008B4940">
              <w:rPr>
                <w:rFonts w:asciiTheme="minorHAnsi" w:hAnsiTheme="minorHAnsi" w:cstheme="minorHAnsi"/>
                <w:color w:val="000000" w:themeColor="text1"/>
                <w:sz w:val="22"/>
                <w:szCs w:val="22"/>
                <w:lang w:val="en-GB"/>
              </w:rPr>
              <w:t>2019</w:t>
            </w:r>
          </w:p>
        </w:tc>
        <w:tc>
          <w:tcPr>
            <w:tcW w:w="6598" w:type="dxa"/>
          </w:tcPr>
          <w:p w14:paraId="5FF9670F" w14:textId="77777777" w:rsidR="00E20CB0" w:rsidRPr="008B4940" w:rsidRDefault="00E20CB0" w:rsidP="008077F6">
            <w:pPr>
              <w:rPr>
                <w:rFonts w:cstheme="minorHAnsi"/>
                <w:b/>
                <w:i/>
                <w:color w:val="000000" w:themeColor="text1"/>
                <w:lang w:val="en-GB"/>
              </w:rPr>
            </w:pPr>
            <w:r w:rsidRPr="008B4940">
              <w:rPr>
                <w:rFonts w:asciiTheme="minorHAnsi" w:hAnsiTheme="minorHAnsi" w:cstheme="minorHAnsi"/>
                <w:b/>
                <w:i/>
                <w:color w:val="000000" w:themeColor="text1"/>
                <w:sz w:val="22"/>
                <w:szCs w:val="22"/>
                <w:lang w:val="en-GB"/>
              </w:rPr>
              <w:t xml:space="preserve">Thornton R et al. </w:t>
            </w:r>
            <w:r w:rsidRPr="008B4940">
              <w:rPr>
                <w:rFonts w:asciiTheme="minorHAnsi" w:hAnsiTheme="minorHAnsi" w:cstheme="minorHAnsi"/>
                <w:b/>
                <w:color w:val="000000" w:themeColor="text1"/>
                <w:sz w:val="22"/>
                <w:szCs w:val="22"/>
                <w:lang w:val="en-GB"/>
              </w:rPr>
              <w:t>S</w:t>
            </w:r>
            <w:r w:rsidRPr="008B4940">
              <w:rPr>
                <w:rFonts w:asciiTheme="minorHAnsi" w:hAnsiTheme="minorHAnsi" w:cstheme="minorHAnsi"/>
                <w:color w:val="000000" w:themeColor="text1"/>
                <w:sz w:val="22"/>
                <w:szCs w:val="22"/>
                <w:lang w:val="en-GB"/>
              </w:rPr>
              <w:t>coping Review of Memory Making in Bereavement Care for Parents After the Death of a Newborn. J Obstet Gynecol Neonatal Nurs</w:t>
            </w:r>
          </w:p>
        </w:tc>
        <w:tc>
          <w:tcPr>
            <w:tcW w:w="2126" w:type="dxa"/>
          </w:tcPr>
          <w:p w14:paraId="7DF3A21B" w14:textId="77777777" w:rsidR="00E20CB0" w:rsidRPr="008B4940" w:rsidRDefault="00E20CB0" w:rsidP="008077F6">
            <w:pPr>
              <w:rPr>
                <w:rFonts w:cstheme="minorHAnsi"/>
                <w:iCs/>
                <w:color w:val="000000" w:themeColor="text1"/>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103BCA47" w14:textId="77777777" w:rsidTr="008077F6">
        <w:tc>
          <w:tcPr>
            <w:tcW w:w="802" w:type="dxa"/>
          </w:tcPr>
          <w:p w14:paraId="1960AD76" w14:textId="77777777" w:rsidR="00E20CB0" w:rsidRPr="008B4940" w:rsidRDefault="00E20CB0" w:rsidP="008077F6">
            <w:pPr>
              <w:rPr>
                <w:rFonts w:cstheme="minorHAnsi"/>
                <w:color w:val="000000" w:themeColor="text1"/>
                <w:lang w:val="en-GB"/>
              </w:rPr>
            </w:pPr>
            <w:r w:rsidRPr="008B4940">
              <w:rPr>
                <w:rFonts w:asciiTheme="minorHAnsi" w:hAnsiTheme="minorHAnsi" w:cstheme="minorHAnsi"/>
                <w:color w:val="000000" w:themeColor="text1"/>
                <w:sz w:val="22"/>
                <w:szCs w:val="22"/>
                <w:lang w:val="en-GB"/>
              </w:rPr>
              <w:t>2018</w:t>
            </w:r>
          </w:p>
        </w:tc>
        <w:tc>
          <w:tcPr>
            <w:tcW w:w="6598" w:type="dxa"/>
          </w:tcPr>
          <w:p w14:paraId="2CEB51BF" w14:textId="77777777" w:rsidR="00E20CB0" w:rsidRPr="008B4940" w:rsidRDefault="00E20CB0" w:rsidP="008077F6">
            <w:pPr>
              <w:rPr>
                <w:rFonts w:cstheme="minorHAnsi"/>
                <w:b/>
                <w:i/>
                <w:color w:val="000000" w:themeColor="text1"/>
                <w:lang w:val="en-GB"/>
              </w:rPr>
            </w:pPr>
            <w:r w:rsidRPr="008B4940">
              <w:rPr>
                <w:rFonts w:asciiTheme="minorHAnsi" w:hAnsiTheme="minorHAnsi" w:cstheme="minorHAnsi"/>
                <w:b/>
                <w:i/>
                <w:color w:val="000000" w:themeColor="text1"/>
                <w:sz w:val="22"/>
                <w:szCs w:val="22"/>
                <w:lang w:val="en-GB"/>
              </w:rPr>
              <w:t>Chong PH et al.</w:t>
            </w:r>
            <w:r w:rsidRPr="008B4940">
              <w:rPr>
                <w:rFonts w:asciiTheme="minorHAnsi" w:hAnsiTheme="minorHAnsi" w:cstheme="minorHAnsi"/>
                <w:color w:val="000000" w:themeColor="text1"/>
                <w:sz w:val="22"/>
                <w:szCs w:val="22"/>
                <w:lang w:val="en-GB"/>
              </w:rPr>
              <w:t xml:space="preserve"> Perceptions of a Good Death in Children with Life-Shortening Conditions: An Integrative Review. J Palliat Med 2018 22 (6): 714-723</w:t>
            </w:r>
          </w:p>
        </w:tc>
        <w:tc>
          <w:tcPr>
            <w:tcW w:w="2126" w:type="dxa"/>
          </w:tcPr>
          <w:p w14:paraId="5AABE9F9" w14:textId="77777777" w:rsidR="00E20CB0" w:rsidRPr="008B4940" w:rsidRDefault="00E20CB0" w:rsidP="008077F6">
            <w:pPr>
              <w:rPr>
                <w:rFonts w:cstheme="minorHAnsi"/>
                <w:iCs/>
                <w:color w:val="000000" w:themeColor="text1"/>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0FDB2BA3" w14:textId="77777777" w:rsidTr="008077F6">
        <w:tc>
          <w:tcPr>
            <w:tcW w:w="802" w:type="dxa"/>
          </w:tcPr>
          <w:p w14:paraId="60CBD0F2"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2015</w:t>
            </w:r>
          </w:p>
        </w:tc>
        <w:tc>
          <w:tcPr>
            <w:tcW w:w="6598" w:type="dxa"/>
          </w:tcPr>
          <w:p w14:paraId="061BB4E0" w14:textId="77777777" w:rsidR="00E20CB0" w:rsidRPr="008B4940" w:rsidRDefault="00E20CB0" w:rsidP="008077F6">
            <w:pPr>
              <w:rPr>
                <w:rFonts w:cstheme="minorHAnsi"/>
                <w:b/>
                <w:bCs/>
                <w:i/>
                <w:iCs/>
                <w:lang w:val="en-GB"/>
              </w:rPr>
            </w:pPr>
            <w:r w:rsidRPr="008B4940">
              <w:rPr>
                <w:rFonts w:asciiTheme="minorHAnsi" w:hAnsiTheme="minorHAnsi" w:cstheme="minorHAnsi"/>
                <w:b/>
                <w:i/>
                <w:color w:val="000000"/>
                <w:sz w:val="22"/>
                <w:szCs w:val="22"/>
                <w:lang w:val="en-GB"/>
              </w:rPr>
              <w:t xml:space="preserve">Lichtenhal WG et al. </w:t>
            </w:r>
            <w:r w:rsidRPr="008B4940">
              <w:rPr>
                <w:rFonts w:asciiTheme="minorHAnsi" w:hAnsiTheme="minorHAnsi" w:cstheme="minorHAnsi"/>
                <w:color w:val="000000"/>
                <w:sz w:val="22"/>
                <w:szCs w:val="22"/>
                <w:lang w:val="en-GB"/>
              </w:rPr>
              <w:t>Bereavement follow-up after the death of a child as a standard of care in pediatric oncology. Pediatr Blood Cancer 2015; 62;S834-S869.</w:t>
            </w:r>
          </w:p>
        </w:tc>
        <w:tc>
          <w:tcPr>
            <w:tcW w:w="2126" w:type="dxa"/>
          </w:tcPr>
          <w:p w14:paraId="6FF6AA7F" w14:textId="77777777" w:rsidR="00E20CB0" w:rsidRPr="008B4940" w:rsidRDefault="00E20CB0" w:rsidP="008077F6">
            <w:pPr>
              <w:rPr>
                <w:rFonts w:asciiTheme="minorHAnsi" w:hAnsiTheme="minorHAnsi" w:cstheme="minorHAnsi"/>
                <w:iCs/>
                <w:color w:val="000000" w:themeColor="text1"/>
                <w:sz w:val="22"/>
                <w:szCs w:val="22"/>
                <w:lang w:val="en-GB"/>
              </w:rPr>
            </w:pPr>
            <w:r w:rsidRPr="008B4940">
              <w:rPr>
                <w:rFonts w:asciiTheme="minorHAnsi" w:hAnsiTheme="minorHAnsi" w:cstheme="minorHAnsi"/>
                <w:iCs/>
                <w:color w:val="000000" w:themeColor="text1"/>
                <w:sz w:val="22"/>
                <w:szCs w:val="22"/>
                <w:lang w:val="en-GB"/>
              </w:rPr>
              <w:t>Systematic review</w:t>
            </w:r>
          </w:p>
          <w:p w14:paraId="64F7C205" w14:textId="77777777" w:rsidR="00E20CB0" w:rsidRPr="008B4940" w:rsidRDefault="00E20CB0" w:rsidP="008077F6">
            <w:pPr>
              <w:rPr>
                <w:rFonts w:cstheme="minorHAnsi"/>
                <w:lang w:val="en-GB"/>
              </w:rPr>
            </w:pPr>
          </w:p>
        </w:tc>
      </w:tr>
      <w:tr w:rsidR="00E20CB0" w:rsidRPr="008B4940" w14:paraId="092528F0" w14:textId="77777777" w:rsidTr="008077F6">
        <w:tc>
          <w:tcPr>
            <w:tcW w:w="802" w:type="dxa"/>
          </w:tcPr>
          <w:p w14:paraId="6625BC51" w14:textId="77777777" w:rsidR="00E20CB0" w:rsidRPr="008B4940" w:rsidRDefault="00E20CB0" w:rsidP="008077F6">
            <w:pPr>
              <w:rPr>
                <w:rFonts w:cstheme="minorHAnsi"/>
                <w:color w:val="000000" w:themeColor="text1"/>
                <w:lang w:val="en-GB"/>
              </w:rPr>
            </w:pPr>
            <w:r w:rsidRPr="008B4940">
              <w:rPr>
                <w:rFonts w:asciiTheme="minorHAnsi" w:hAnsiTheme="minorHAnsi" w:cstheme="minorHAnsi"/>
                <w:sz w:val="22"/>
                <w:szCs w:val="22"/>
                <w:lang w:val="en-GB"/>
              </w:rPr>
              <w:t>2014</w:t>
            </w:r>
          </w:p>
        </w:tc>
        <w:tc>
          <w:tcPr>
            <w:tcW w:w="6598" w:type="dxa"/>
          </w:tcPr>
          <w:p w14:paraId="50B660CB" w14:textId="77777777" w:rsidR="00E20CB0" w:rsidRPr="008B4940" w:rsidRDefault="00E20CB0" w:rsidP="008077F6">
            <w:pPr>
              <w:rPr>
                <w:rFonts w:cstheme="minorHAnsi"/>
                <w:b/>
                <w:i/>
                <w:color w:val="000000" w:themeColor="text1"/>
                <w:lang w:val="en-GB"/>
              </w:rPr>
            </w:pPr>
            <w:r w:rsidRPr="008B4940">
              <w:rPr>
                <w:rFonts w:asciiTheme="minorHAnsi" w:hAnsiTheme="minorHAnsi" w:cstheme="minorHAnsi"/>
                <w:b/>
                <w:i/>
                <w:color w:val="000000"/>
                <w:sz w:val="22"/>
                <w:szCs w:val="22"/>
                <w:lang w:val="en-GB"/>
              </w:rPr>
              <w:t xml:space="preserve">Donovan LA et al. </w:t>
            </w:r>
            <w:r w:rsidRPr="008B4940">
              <w:rPr>
                <w:rFonts w:asciiTheme="minorHAnsi" w:hAnsiTheme="minorHAnsi" w:cstheme="minorHAnsi"/>
                <w:color w:val="000000"/>
                <w:sz w:val="22"/>
                <w:szCs w:val="22"/>
                <w:lang w:val="en-GB"/>
              </w:rPr>
              <w:t>Hospital-based bereavement services following the death of a child: A mixed study review. Palliative Medicine 2015, Vol. 29(3) 193– 210</w:t>
            </w:r>
          </w:p>
        </w:tc>
        <w:tc>
          <w:tcPr>
            <w:tcW w:w="2126" w:type="dxa"/>
          </w:tcPr>
          <w:p w14:paraId="7FAC1EC3" w14:textId="77777777" w:rsidR="00E20CB0" w:rsidRPr="008B4940" w:rsidRDefault="00E20CB0" w:rsidP="008077F6">
            <w:pPr>
              <w:rPr>
                <w:rFonts w:cstheme="minorHAnsi"/>
                <w:iCs/>
                <w:color w:val="000000" w:themeColor="text1"/>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64413054" w14:textId="77777777" w:rsidTr="008077F6">
        <w:tc>
          <w:tcPr>
            <w:tcW w:w="802" w:type="dxa"/>
          </w:tcPr>
          <w:p w14:paraId="71A029AB" w14:textId="77777777" w:rsidR="00E20CB0" w:rsidRPr="008B4940" w:rsidRDefault="00E20CB0" w:rsidP="008077F6">
            <w:pPr>
              <w:rPr>
                <w:rFonts w:cstheme="minorHAnsi"/>
                <w:lang w:val="en-GB"/>
              </w:rPr>
            </w:pPr>
            <w:r w:rsidRPr="008B4940">
              <w:rPr>
                <w:rFonts w:asciiTheme="minorHAnsi" w:hAnsiTheme="minorHAnsi" w:cstheme="minorHAnsi"/>
                <w:sz w:val="22"/>
                <w:szCs w:val="22"/>
                <w:lang w:val="en-GB"/>
              </w:rPr>
              <w:t>2013</w:t>
            </w:r>
          </w:p>
        </w:tc>
        <w:tc>
          <w:tcPr>
            <w:tcW w:w="6598" w:type="dxa"/>
          </w:tcPr>
          <w:p w14:paraId="286B84F3" w14:textId="77777777" w:rsidR="00E20CB0" w:rsidRPr="008B4940" w:rsidRDefault="00E20CB0" w:rsidP="008077F6">
            <w:pPr>
              <w:rPr>
                <w:rFonts w:cstheme="minorHAnsi"/>
                <w:b/>
                <w:bCs/>
                <w:i/>
                <w:iCs/>
                <w:lang w:val="en-GB"/>
              </w:rPr>
            </w:pPr>
            <w:r w:rsidRPr="008B4940">
              <w:rPr>
                <w:rFonts w:asciiTheme="minorHAnsi" w:hAnsiTheme="minorHAnsi" w:cstheme="minorHAnsi"/>
                <w:b/>
                <w:i/>
                <w:color w:val="000000"/>
                <w:sz w:val="22"/>
                <w:szCs w:val="22"/>
                <w:lang w:val="en-GB"/>
              </w:rPr>
              <w:t xml:space="preserve">Stevenson M et al. </w:t>
            </w:r>
            <w:r w:rsidRPr="008B4940">
              <w:rPr>
                <w:rFonts w:asciiTheme="minorHAnsi" w:hAnsiTheme="minorHAnsi" w:cstheme="minorHAnsi"/>
                <w:sz w:val="22"/>
                <w:szCs w:val="22"/>
                <w:lang w:val="en-GB"/>
              </w:rPr>
              <w:t>Pediatric palliative care in Canada and the United States: a qualitative metasummary of the needs of patients and families. J Palliat Med 2013 16(5):566-77</w:t>
            </w:r>
          </w:p>
        </w:tc>
        <w:tc>
          <w:tcPr>
            <w:tcW w:w="2126" w:type="dxa"/>
          </w:tcPr>
          <w:p w14:paraId="3FD8339F" w14:textId="77777777" w:rsidR="00E20CB0" w:rsidRPr="008B4940" w:rsidRDefault="00E20CB0" w:rsidP="008077F6">
            <w:pPr>
              <w:rPr>
                <w:rFonts w:cstheme="minorHAnsi"/>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0C2A4265" w14:textId="77777777" w:rsidTr="008077F6">
        <w:tc>
          <w:tcPr>
            <w:tcW w:w="802" w:type="dxa"/>
          </w:tcPr>
          <w:p w14:paraId="33E7F0FD" w14:textId="77777777" w:rsidR="00E20CB0" w:rsidRPr="008B4940" w:rsidRDefault="00E20CB0" w:rsidP="008077F6">
            <w:pPr>
              <w:rPr>
                <w:rFonts w:cstheme="minorHAnsi"/>
                <w:lang w:val="en-GB"/>
              </w:rPr>
            </w:pPr>
            <w:r w:rsidRPr="008B4940">
              <w:rPr>
                <w:rFonts w:asciiTheme="minorHAnsi" w:hAnsiTheme="minorHAnsi" w:cstheme="minorHAnsi"/>
                <w:color w:val="000000" w:themeColor="text1"/>
                <w:sz w:val="22"/>
                <w:szCs w:val="22"/>
                <w:lang w:val="en-GB"/>
              </w:rPr>
              <w:t>2012</w:t>
            </w:r>
          </w:p>
        </w:tc>
        <w:tc>
          <w:tcPr>
            <w:tcW w:w="6598" w:type="dxa"/>
          </w:tcPr>
          <w:p w14:paraId="6414F805" w14:textId="77777777" w:rsidR="00E20CB0" w:rsidRPr="008B4940" w:rsidRDefault="00E20CB0" w:rsidP="008077F6">
            <w:pPr>
              <w:rPr>
                <w:rFonts w:cstheme="minorHAnsi"/>
                <w:b/>
                <w:bCs/>
                <w:i/>
                <w:iCs/>
                <w:lang w:val="en-GB"/>
              </w:rPr>
            </w:pPr>
            <w:r w:rsidRPr="008B4940">
              <w:rPr>
                <w:rFonts w:asciiTheme="minorHAnsi" w:hAnsiTheme="minorHAnsi" w:cstheme="minorHAnsi"/>
                <w:b/>
                <w:i/>
                <w:color w:val="000000" w:themeColor="text1"/>
                <w:sz w:val="22"/>
                <w:szCs w:val="22"/>
                <w:lang w:val="en-GB"/>
              </w:rPr>
              <w:t>Aschenbrenner AP et al</w:t>
            </w:r>
            <w:r w:rsidRPr="008B4940">
              <w:rPr>
                <w:rFonts w:asciiTheme="minorHAnsi" w:hAnsiTheme="minorHAnsi" w:cstheme="minorHAnsi"/>
                <w:i/>
                <w:color w:val="000000" w:themeColor="text1"/>
                <w:sz w:val="22"/>
                <w:szCs w:val="22"/>
                <w:lang w:val="en-GB"/>
              </w:rPr>
              <w:t>.</w:t>
            </w:r>
            <w:r w:rsidRPr="008B4940">
              <w:rPr>
                <w:rFonts w:asciiTheme="minorHAnsi" w:hAnsiTheme="minorHAnsi" w:cstheme="minorHAnsi"/>
                <w:color w:val="000000" w:themeColor="text1"/>
                <w:sz w:val="22"/>
                <w:szCs w:val="22"/>
                <w:lang w:val="en-GB"/>
              </w:rPr>
              <w:t xml:space="preserve"> Integrative review: parent perspectives on care of their child at the end of life. J Pediatr Nurs 2012 27(5):514-22</w:t>
            </w:r>
          </w:p>
        </w:tc>
        <w:tc>
          <w:tcPr>
            <w:tcW w:w="2126" w:type="dxa"/>
          </w:tcPr>
          <w:p w14:paraId="137BB70E" w14:textId="77777777" w:rsidR="00E20CB0" w:rsidRPr="008B4940" w:rsidRDefault="00E20CB0" w:rsidP="008077F6">
            <w:pPr>
              <w:rPr>
                <w:rFonts w:cstheme="minorHAnsi"/>
                <w:lang w:val="en-GB"/>
              </w:rPr>
            </w:pPr>
            <w:r w:rsidRPr="008B4940">
              <w:rPr>
                <w:rFonts w:asciiTheme="minorHAnsi" w:hAnsiTheme="minorHAnsi" w:cstheme="minorHAnsi"/>
                <w:iCs/>
                <w:color w:val="000000" w:themeColor="text1"/>
                <w:sz w:val="22"/>
                <w:szCs w:val="22"/>
                <w:lang w:val="en-GB"/>
              </w:rPr>
              <w:t>Systematic review</w:t>
            </w:r>
          </w:p>
        </w:tc>
      </w:tr>
      <w:tr w:rsidR="00E20CB0" w:rsidRPr="008B4940" w14:paraId="02499ECE" w14:textId="77777777" w:rsidTr="008077F6">
        <w:tc>
          <w:tcPr>
            <w:tcW w:w="802" w:type="dxa"/>
          </w:tcPr>
          <w:p w14:paraId="4C41D9E8" w14:textId="77777777" w:rsidR="00E20CB0" w:rsidRPr="008B4940" w:rsidRDefault="00E20CB0" w:rsidP="008077F6">
            <w:pPr>
              <w:rPr>
                <w:rFonts w:cstheme="minorHAnsi"/>
                <w:lang w:val="en-GB"/>
              </w:rPr>
            </w:pPr>
            <w:r w:rsidRPr="008B4940">
              <w:rPr>
                <w:rFonts w:asciiTheme="minorHAnsi" w:hAnsiTheme="minorHAnsi" w:cstheme="minorHAnsi"/>
                <w:color w:val="000000" w:themeColor="text1"/>
                <w:sz w:val="22"/>
                <w:szCs w:val="22"/>
                <w:lang w:val="en-GB"/>
              </w:rPr>
              <w:t>2011</w:t>
            </w:r>
          </w:p>
        </w:tc>
        <w:tc>
          <w:tcPr>
            <w:tcW w:w="6598" w:type="dxa"/>
          </w:tcPr>
          <w:p w14:paraId="1551827C" w14:textId="77777777" w:rsidR="00E20CB0" w:rsidRPr="008B4940" w:rsidRDefault="00E20CB0" w:rsidP="008077F6">
            <w:pPr>
              <w:rPr>
                <w:rFonts w:cstheme="minorHAnsi"/>
                <w:b/>
                <w:bCs/>
                <w:i/>
                <w:iCs/>
                <w:lang w:val="en-GB"/>
              </w:rPr>
            </w:pPr>
            <w:r w:rsidRPr="008B4940">
              <w:rPr>
                <w:rFonts w:asciiTheme="minorHAnsi" w:hAnsiTheme="minorHAnsi" w:cstheme="minorHAnsi"/>
                <w:b/>
                <w:color w:val="000000" w:themeColor="text1"/>
                <w:sz w:val="22"/>
                <w:szCs w:val="22"/>
                <w:lang w:val="en-GB"/>
              </w:rPr>
              <w:t>L</w:t>
            </w:r>
            <w:r w:rsidRPr="008B4940">
              <w:rPr>
                <w:rFonts w:asciiTheme="minorHAnsi" w:hAnsiTheme="minorHAnsi" w:cstheme="minorHAnsi"/>
                <w:b/>
                <w:i/>
                <w:color w:val="000000" w:themeColor="text1"/>
                <w:sz w:val="22"/>
                <w:szCs w:val="22"/>
                <w:lang w:val="en-GB"/>
              </w:rPr>
              <w:t>ongdon JV et al</w:t>
            </w:r>
            <w:r w:rsidRPr="008B4940">
              <w:rPr>
                <w:rFonts w:asciiTheme="minorHAnsi" w:hAnsiTheme="minorHAnsi" w:cstheme="minorHAnsi"/>
                <w:i/>
                <w:color w:val="000000" w:themeColor="text1"/>
                <w:sz w:val="22"/>
                <w:szCs w:val="22"/>
                <w:lang w:val="en-GB"/>
              </w:rPr>
              <w:t xml:space="preserve">. </w:t>
            </w:r>
            <w:r w:rsidRPr="008B4940">
              <w:rPr>
                <w:rFonts w:asciiTheme="minorHAnsi" w:hAnsiTheme="minorHAnsi" w:cstheme="minorHAnsi"/>
                <w:color w:val="000000" w:themeColor="text1"/>
                <w:sz w:val="22"/>
                <w:szCs w:val="22"/>
                <w:lang w:val="en-GB"/>
              </w:rPr>
              <w:t>Parental perceptions of end-of-life care on paediatric intensive care units: a literature review. Nurs Crit Care 2011 16(3):131-9</w:t>
            </w:r>
          </w:p>
        </w:tc>
        <w:tc>
          <w:tcPr>
            <w:tcW w:w="2126" w:type="dxa"/>
          </w:tcPr>
          <w:p w14:paraId="7307836B" w14:textId="77777777" w:rsidR="00E20CB0" w:rsidRPr="008B4940" w:rsidRDefault="00E20CB0" w:rsidP="008077F6">
            <w:pPr>
              <w:rPr>
                <w:rFonts w:cstheme="minorHAnsi"/>
                <w:lang w:val="en-GB"/>
              </w:rPr>
            </w:pPr>
            <w:r w:rsidRPr="008B4940">
              <w:rPr>
                <w:rFonts w:asciiTheme="minorHAnsi" w:hAnsiTheme="minorHAnsi" w:cstheme="minorHAnsi"/>
                <w:iCs/>
                <w:color w:val="000000" w:themeColor="text1"/>
                <w:sz w:val="22"/>
                <w:szCs w:val="22"/>
                <w:lang w:val="en-GB"/>
              </w:rPr>
              <w:t>Systematic review</w:t>
            </w:r>
          </w:p>
        </w:tc>
      </w:tr>
    </w:tbl>
    <w:p w14:paraId="77EAF882" w14:textId="77777777" w:rsidR="00E20CB0" w:rsidRPr="008B4940" w:rsidRDefault="00E20CB0">
      <w:pPr>
        <w:rPr>
          <w:lang w:val="en-GB"/>
        </w:rPr>
      </w:pPr>
    </w:p>
    <w:p w14:paraId="324779E1" w14:textId="40C02556" w:rsidR="0062362B" w:rsidRPr="008B4940" w:rsidRDefault="0062362B" w:rsidP="001A22DE">
      <w:pPr>
        <w:spacing w:after="160" w:line="259" w:lineRule="auto"/>
        <w:rPr>
          <w:b/>
          <w:lang w:val="en-GB"/>
        </w:rPr>
      </w:pPr>
    </w:p>
    <w:sectPr w:rsidR="0062362B" w:rsidRPr="008B4940" w:rsidSect="00225966">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8" w:author="Kim van Teunenbroek" w:date="2023-02-15T15:02:00Z" w:initials="KvT">
    <w:p w14:paraId="713D7780" w14:textId="2782BFFF" w:rsidR="008077F6" w:rsidRDefault="008077F6" w:rsidP="008077F6">
      <w:pPr>
        <w:pStyle w:val="Tekstopmerking"/>
      </w:pPr>
      <w:r>
        <w:rPr>
          <w:rStyle w:val="Verwijzingopmerking"/>
        </w:rPr>
        <w:annotationRef/>
      </w:r>
      <w:r>
        <w:t>Per werkgroep? Of niet per werkgroep</w:t>
      </w:r>
    </w:p>
  </w:comment>
  <w:comment w:id="9" w:author="Mulder, R.L." w:date="2023-02-21T12:58:00Z" w:initials="RL">
    <w:p w14:paraId="6E8C3E26" w14:textId="77777777" w:rsidR="00BC0FEE" w:rsidRDefault="00BC0FEE">
      <w:pPr>
        <w:pStyle w:val="Tekstopmerking"/>
      </w:pPr>
      <w:r>
        <w:rPr>
          <w:rStyle w:val="Verwijzingopmerking"/>
        </w:rPr>
        <w:annotationRef/>
      </w:r>
      <w:r>
        <w:t xml:space="preserve"> Op zich staat het ook al in tabel 2 en is veel werk lijkt mij. Ik zou het zo laten</w:t>
      </w:r>
    </w:p>
    <w:p w14:paraId="4F866FE0" w14:textId="6ED14D38" w:rsidR="00285CF5" w:rsidRDefault="00285CF5">
      <w:pPr>
        <w:pStyle w:val="Tekstopmerking"/>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13D7780" w15:done="1"/>
  <w15:commentEx w15:paraId="4F866FE0" w15:paraIdParent="713D778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97727A" w16cex:dateUtc="2023-02-15T14: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3D7780" w16cid:durableId="2797727A"/>
  <w16cid:commentId w16cid:paraId="4F866FE0" w16cid:durableId="27A080A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27578"/>
    <w:multiLevelType w:val="hybridMultilevel"/>
    <w:tmpl w:val="94B0990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135E29AE"/>
    <w:multiLevelType w:val="hybridMultilevel"/>
    <w:tmpl w:val="1F9E3EA6"/>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169D4573"/>
    <w:multiLevelType w:val="hybridMultilevel"/>
    <w:tmpl w:val="5C4E9C74"/>
    <w:lvl w:ilvl="0" w:tplc="A5D45C58">
      <w:start w:val="1"/>
      <w:numFmt w:val="decimal"/>
      <w:lvlText w:val="%1."/>
      <w:lvlJc w:val="left"/>
      <w:pPr>
        <w:ind w:left="360" w:hanging="360"/>
      </w:pPr>
      <w:rPr>
        <w:rFonts w:hint="default"/>
        <w:sz w:val="22"/>
        <w:szCs w:val="22"/>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267D4A78"/>
    <w:multiLevelType w:val="hybridMultilevel"/>
    <w:tmpl w:val="22A0DC3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3631B94"/>
    <w:multiLevelType w:val="hybridMultilevel"/>
    <w:tmpl w:val="F24A840C"/>
    <w:lvl w:ilvl="0" w:tplc="C2941D24">
      <w:start w:val="1"/>
      <w:numFmt w:val="decimal"/>
      <w:lvlText w:val="%1"/>
      <w:lvlJc w:val="left"/>
      <w:pPr>
        <w:ind w:left="227" w:hanging="22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4991DDB"/>
    <w:multiLevelType w:val="hybridMultilevel"/>
    <w:tmpl w:val="C15C7B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8152FAC"/>
    <w:multiLevelType w:val="hybridMultilevel"/>
    <w:tmpl w:val="3B2A351A"/>
    <w:lvl w:ilvl="0" w:tplc="7F7674DE">
      <w:start w:val="1"/>
      <w:numFmt w:val="decimal"/>
      <w:lvlText w:val="%1."/>
      <w:lvlJc w:val="left"/>
      <w:pPr>
        <w:ind w:left="360" w:hanging="360"/>
      </w:pPr>
      <w:rPr>
        <w:rFonts w:hint="default"/>
        <w:b w:val="0"/>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3A9E09A0"/>
    <w:multiLevelType w:val="hybridMultilevel"/>
    <w:tmpl w:val="EDFEF124"/>
    <w:lvl w:ilvl="0" w:tplc="7A9AC368">
      <w:start w:val="1"/>
      <w:numFmt w:val="bullet"/>
      <w:lvlText w:val=""/>
      <w:lvlJc w:val="left"/>
      <w:pPr>
        <w:ind w:left="360" w:hanging="360"/>
      </w:pPr>
      <w:rPr>
        <w:rFonts w:ascii="Symbol" w:hAnsi="Symbol" w:hint="default"/>
        <w:sz w:val="18"/>
        <w:szCs w:val="22"/>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41BA4C64"/>
    <w:multiLevelType w:val="hybridMultilevel"/>
    <w:tmpl w:val="D2AEFED6"/>
    <w:lvl w:ilvl="0" w:tplc="8AA45144">
      <w:start w:val="1"/>
      <w:numFmt w:val="decimal"/>
      <w:lvlText w:val="%1"/>
      <w:lvlJc w:val="left"/>
      <w:pPr>
        <w:ind w:left="227" w:hanging="227"/>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4ACD4C4B"/>
    <w:multiLevelType w:val="hybridMultilevel"/>
    <w:tmpl w:val="A372EB2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1E74944"/>
    <w:multiLevelType w:val="hybridMultilevel"/>
    <w:tmpl w:val="A7748D1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59FF60CD"/>
    <w:multiLevelType w:val="hybridMultilevel"/>
    <w:tmpl w:val="2B62D28C"/>
    <w:lvl w:ilvl="0" w:tplc="19E4B5A0">
      <w:start w:val="1"/>
      <w:numFmt w:val="bullet"/>
      <w:lvlText w:val="-"/>
      <w:lvlJc w:val="left"/>
      <w:pPr>
        <w:ind w:left="720" w:hanging="360"/>
      </w:pPr>
      <w:rPr>
        <w:rFonts w:ascii="Calibri" w:eastAsiaTheme="minorHAnsi" w:hAnsi="Calibri"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0F4338E"/>
    <w:multiLevelType w:val="hybridMultilevel"/>
    <w:tmpl w:val="108C266C"/>
    <w:lvl w:ilvl="0" w:tplc="2000000F">
      <w:start w:val="2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634227A3"/>
    <w:multiLevelType w:val="hybridMultilevel"/>
    <w:tmpl w:val="2C16BC1E"/>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C204845"/>
    <w:multiLevelType w:val="multilevel"/>
    <w:tmpl w:val="122EC1FC"/>
    <w:lvl w:ilvl="0">
      <w:start w:val="1"/>
      <w:numFmt w:val="decimal"/>
      <w:pStyle w:val="Kop1"/>
      <w:lvlText w:val="%1"/>
      <w:lvlJc w:val="left"/>
      <w:pPr>
        <w:ind w:left="432" w:hanging="432"/>
      </w:pPr>
      <w:rPr>
        <w:rFonts w:hint="default"/>
      </w:rPr>
    </w:lvl>
    <w:lvl w:ilvl="1">
      <w:start w:val="1"/>
      <w:numFmt w:val="decimal"/>
      <w:pStyle w:val="Kop2"/>
      <w:lvlText w:val="%1.%2"/>
      <w:lvlJc w:val="left"/>
      <w:pPr>
        <w:ind w:left="576" w:hanging="576"/>
      </w:pPr>
      <w:rPr>
        <w:rFonts w:hint="default"/>
      </w:rPr>
    </w:lvl>
    <w:lvl w:ilvl="2">
      <w:start w:val="1"/>
      <w:numFmt w:val="decimal"/>
      <w:pStyle w:val="Kop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6D8C5EF0"/>
    <w:multiLevelType w:val="hybridMultilevel"/>
    <w:tmpl w:val="40E4DD2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7C4C3E62"/>
    <w:multiLevelType w:val="hybridMultilevel"/>
    <w:tmpl w:val="CB74DE54"/>
    <w:lvl w:ilvl="0" w:tplc="F434EFD2">
      <w:start w:val="1"/>
      <w:numFmt w:val="decimal"/>
      <w:lvlText w:val="%1"/>
      <w:lvlJc w:val="left"/>
      <w:pPr>
        <w:ind w:left="227" w:hanging="22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D6F675D"/>
    <w:multiLevelType w:val="hybridMultilevel"/>
    <w:tmpl w:val="4DAE7E48"/>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E956153"/>
    <w:multiLevelType w:val="hybridMultilevel"/>
    <w:tmpl w:val="D926243E"/>
    <w:lvl w:ilvl="0" w:tplc="B1A6CA9E">
      <w:start w:val="1"/>
      <w:numFmt w:val="bullet"/>
      <w:lvlText w:val=""/>
      <w:lvlJc w:val="left"/>
      <w:pPr>
        <w:ind w:left="360" w:hanging="360"/>
      </w:pPr>
      <w:rPr>
        <w:rFonts w:ascii="Symbol" w:hAnsi="Symbol" w:hint="default"/>
        <w:sz w:val="18"/>
        <w:szCs w:val="18"/>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2113816115">
    <w:abstractNumId w:val="14"/>
  </w:num>
  <w:num w:numId="2" w16cid:durableId="1819154746">
    <w:abstractNumId w:val="14"/>
  </w:num>
  <w:num w:numId="3" w16cid:durableId="1394041169">
    <w:abstractNumId w:val="14"/>
  </w:num>
  <w:num w:numId="4" w16cid:durableId="1862745704">
    <w:abstractNumId w:val="5"/>
  </w:num>
  <w:num w:numId="5" w16cid:durableId="680008346">
    <w:abstractNumId w:val="2"/>
  </w:num>
  <w:num w:numId="6" w16cid:durableId="1751927291">
    <w:abstractNumId w:val="15"/>
  </w:num>
  <w:num w:numId="7" w16cid:durableId="422185924">
    <w:abstractNumId w:val="6"/>
  </w:num>
  <w:num w:numId="8" w16cid:durableId="815299144">
    <w:abstractNumId w:val="8"/>
  </w:num>
  <w:num w:numId="9" w16cid:durableId="1558976222">
    <w:abstractNumId w:val="4"/>
  </w:num>
  <w:num w:numId="10" w16cid:durableId="606156156">
    <w:abstractNumId w:val="16"/>
  </w:num>
  <w:num w:numId="11" w16cid:durableId="202334046">
    <w:abstractNumId w:val="18"/>
  </w:num>
  <w:num w:numId="12" w16cid:durableId="305209949">
    <w:abstractNumId w:val="0"/>
  </w:num>
  <w:num w:numId="13" w16cid:durableId="1533179909">
    <w:abstractNumId w:val="10"/>
  </w:num>
  <w:num w:numId="14" w16cid:durableId="486945920">
    <w:abstractNumId w:val="7"/>
  </w:num>
  <w:num w:numId="15" w16cid:durableId="503521100">
    <w:abstractNumId w:val="3"/>
  </w:num>
  <w:num w:numId="16" w16cid:durableId="755903778">
    <w:abstractNumId w:val="1"/>
  </w:num>
  <w:num w:numId="17" w16cid:durableId="1681086327">
    <w:abstractNumId w:val="11"/>
  </w:num>
  <w:num w:numId="18" w16cid:durableId="510264356">
    <w:abstractNumId w:val="12"/>
  </w:num>
  <w:num w:numId="19" w16cid:durableId="1601916259">
    <w:abstractNumId w:val="13"/>
  </w:num>
  <w:num w:numId="20" w16cid:durableId="68622254">
    <w:abstractNumId w:val="17"/>
  </w:num>
  <w:num w:numId="21" w16cid:durableId="35226952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im van Teunenbroek">
    <w15:presenceInfo w15:providerId="AD" w15:userId="S::K.C.vanTeunenbroek@prinsesmaximacentrum.nl::9977be51-d8d2-4263-8a33-ef58574ccb52"/>
  </w15:person>
  <w15:person w15:author="Mulder, R.L.">
    <w15:presenceInfo w15:providerId="None" w15:userId="Mulder, R.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4D3"/>
    <w:rsid w:val="0000078E"/>
    <w:rsid w:val="000015FC"/>
    <w:rsid w:val="0000671D"/>
    <w:rsid w:val="00013FF0"/>
    <w:rsid w:val="00014503"/>
    <w:rsid w:val="00024FA8"/>
    <w:rsid w:val="00025399"/>
    <w:rsid w:val="0003320D"/>
    <w:rsid w:val="00034C7A"/>
    <w:rsid w:val="0004428F"/>
    <w:rsid w:val="000550AA"/>
    <w:rsid w:val="0006072D"/>
    <w:rsid w:val="00065C35"/>
    <w:rsid w:val="00083CE5"/>
    <w:rsid w:val="00087ECE"/>
    <w:rsid w:val="0009166C"/>
    <w:rsid w:val="000928D7"/>
    <w:rsid w:val="0009466F"/>
    <w:rsid w:val="00094A6D"/>
    <w:rsid w:val="000A2A88"/>
    <w:rsid w:val="000B298F"/>
    <w:rsid w:val="000B6966"/>
    <w:rsid w:val="000D2AC1"/>
    <w:rsid w:val="000E0929"/>
    <w:rsid w:val="000E5B16"/>
    <w:rsid w:val="000F3FA4"/>
    <w:rsid w:val="000F68A3"/>
    <w:rsid w:val="00106B7C"/>
    <w:rsid w:val="00107AD1"/>
    <w:rsid w:val="00107BE7"/>
    <w:rsid w:val="00121788"/>
    <w:rsid w:val="001259E7"/>
    <w:rsid w:val="00133223"/>
    <w:rsid w:val="001367FF"/>
    <w:rsid w:val="00147386"/>
    <w:rsid w:val="00147CE3"/>
    <w:rsid w:val="0015057C"/>
    <w:rsid w:val="001567FB"/>
    <w:rsid w:val="0016448A"/>
    <w:rsid w:val="00174528"/>
    <w:rsid w:val="00181A6E"/>
    <w:rsid w:val="001A0455"/>
    <w:rsid w:val="001A22DE"/>
    <w:rsid w:val="001A28F6"/>
    <w:rsid w:val="001A682A"/>
    <w:rsid w:val="001A7E89"/>
    <w:rsid w:val="001B02D8"/>
    <w:rsid w:val="001C4D1A"/>
    <w:rsid w:val="001C61DE"/>
    <w:rsid w:val="001D137B"/>
    <w:rsid w:val="001D2D00"/>
    <w:rsid w:val="001D44D3"/>
    <w:rsid w:val="001D5821"/>
    <w:rsid w:val="001E1BF8"/>
    <w:rsid w:val="001E4E00"/>
    <w:rsid w:val="001E572A"/>
    <w:rsid w:val="001E641D"/>
    <w:rsid w:val="001F28E7"/>
    <w:rsid w:val="001F5A8F"/>
    <w:rsid w:val="002104D1"/>
    <w:rsid w:val="00225966"/>
    <w:rsid w:val="002319D3"/>
    <w:rsid w:val="00234FA1"/>
    <w:rsid w:val="002459E5"/>
    <w:rsid w:val="00261907"/>
    <w:rsid w:val="00280467"/>
    <w:rsid w:val="00285CF5"/>
    <w:rsid w:val="002916B3"/>
    <w:rsid w:val="00296FB6"/>
    <w:rsid w:val="002B6DB7"/>
    <w:rsid w:val="002C0EC0"/>
    <w:rsid w:val="002D475F"/>
    <w:rsid w:val="002D62C0"/>
    <w:rsid w:val="002D7540"/>
    <w:rsid w:val="002F15C8"/>
    <w:rsid w:val="002F1610"/>
    <w:rsid w:val="002F6BE7"/>
    <w:rsid w:val="0030212B"/>
    <w:rsid w:val="00320D2E"/>
    <w:rsid w:val="0033299B"/>
    <w:rsid w:val="00333752"/>
    <w:rsid w:val="00341C60"/>
    <w:rsid w:val="003434E6"/>
    <w:rsid w:val="003479A6"/>
    <w:rsid w:val="003533E6"/>
    <w:rsid w:val="00357D62"/>
    <w:rsid w:val="00363A52"/>
    <w:rsid w:val="0036535B"/>
    <w:rsid w:val="00371706"/>
    <w:rsid w:val="00380A75"/>
    <w:rsid w:val="0038508C"/>
    <w:rsid w:val="003979CC"/>
    <w:rsid w:val="003A2745"/>
    <w:rsid w:val="003B08C7"/>
    <w:rsid w:val="003B63CB"/>
    <w:rsid w:val="003B6F94"/>
    <w:rsid w:val="003C120B"/>
    <w:rsid w:val="003C3C5A"/>
    <w:rsid w:val="003E2051"/>
    <w:rsid w:val="003E5496"/>
    <w:rsid w:val="003F2CDA"/>
    <w:rsid w:val="003F7C2A"/>
    <w:rsid w:val="00401803"/>
    <w:rsid w:val="00403637"/>
    <w:rsid w:val="004239AE"/>
    <w:rsid w:val="00426BBA"/>
    <w:rsid w:val="004271A4"/>
    <w:rsid w:val="00440DE6"/>
    <w:rsid w:val="0044460B"/>
    <w:rsid w:val="004449A2"/>
    <w:rsid w:val="00444FF8"/>
    <w:rsid w:val="004600C3"/>
    <w:rsid w:val="00461447"/>
    <w:rsid w:val="00467B18"/>
    <w:rsid w:val="00475196"/>
    <w:rsid w:val="0048285B"/>
    <w:rsid w:val="004865AF"/>
    <w:rsid w:val="004A3901"/>
    <w:rsid w:val="004A655F"/>
    <w:rsid w:val="004A65E3"/>
    <w:rsid w:val="004B763B"/>
    <w:rsid w:val="004C64D5"/>
    <w:rsid w:val="004E0838"/>
    <w:rsid w:val="004E28A3"/>
    <w:rsid w:val="00506503"/>
    <w:rsid w:val="00513D83"/>
    <w:rsid w:val="005245A2"/>
    <w:rsid w:val="00530BAC"/>
    <w:rsid w:val="0055025A"/>
    <w:rsid w:val="00555871"/>
    <w:rsid w:val="0056141C"/>
    <w:rsid w:val="00563108"/>
    <w:rsid w:val="005824B4"/>
    <w:rsid w:val="0058491D"/>
    <w:rsid w:val="00593758"/>
    <w:rsid w:val="00593955"/>
    <w:rsid w:val="005B155B"/>
    <w:rsid w:val="005C7410"/>
    <w:rsid w:val="005E5870"/>
    <w:rsid w:val="005F2F2E"/>
    <w:rsid w:val="00604594"/>
    <w:rsid w:val="00607207"/>
    <w:rsid w:val="00610587"/>
    <w:rsid w:val="006118AA"/>
    <w:rsid w:val="00617D95"/>
    <w:rsid w:val="00622F02"/>
    <w:rsid w:val="0062362B"/>
    <w:rsid w:val="00627DC6"/>
    <w:rsid w:val="00653BAD"/>
    <w:rsid w:val="006602F8"/>
    <w:rsid w:val="00691828"/>
    <w:rsid w:val="006948F4"/>
    <w:rsid w:val="006B468E"/>
    <w:rsid w:val="006C7E63"/>
    <w:rsid w:val="006E34A0"/>
    <w:rsid w:val="006E42C2"/>
    <w:rsid w:val="006F142D"/>
    <w:rsid w:val="006F2BED"/>
    <w:rsid w:val="007102F2"/>
    <w:rsid w:val="00731BDF"/>
    <w:rsid w:val="007344EA"/>
    <w:rsid w:val="00734CD9"/>
    <w:rsid w:val="00751EBF"/>
    <w:rsid w:val="00753618"/>
    <w:rsid w:val="00757DC7"/>
    <w:rsid w:val="00760A3A"/>
    <w:rsid w:val="00777B04"/>
    <w:rsid w:val="0078064E"/>
    <w:rsid w:val="0078219A"/>
    <w:rsid w:val="00785354"/>
    <w:rsid w:val="007A0C1A"/>
    <w:rsid w:val="007A2ADB"/>
    <w:rsid w:val="007E050F"/>
    <w:rsid w:val="007F60F9"/>
    <w:rsid w:val="008077F6"/>
    <w:rsid w:val="00815956"/>
    <w:rsid w:val="00822E28"/>
    <w:rsid w:val="00830DC9"/>
    <w:rsid w:val="00840B95"/>
    <w:rsid w:val="00841450"/>
    <w:rsid w:val="00843591"/>
    <w:rsid w:val="00870E99"/>
    <w:rsid w:val="00872C60"/>
    <w:rsid w:val="00873FD4"/>
    <w:rsid w:val="00874653"/>
    <w:rsid w:val="008759F7"/>
    <w:rsid w:val="0087748F"/>
    <w:rsid w:val="0089114D"/>
    <w:rsid w:val="008A2AF0"/>
    <w:rsid w:val="008B4940"/>
    <w:rsid w:val="008B522B"/>
    <w:rsid w:val="008C41BF"/>
    <w:rsid w:val="008D3379"/>
    <w:rsid w:val="008D6406"/>
    <w:rsid w:val="008E299F"/>
    <w:rsid w:val="008E3AC3"/>
    <w:rsid w:val="008F178F"/>
    <w:rsid w:val="008F29E9"/>
    <w:rsid w:val="009057A1"/>
    <w:rsid w:val="00906DC2"/>
    <w:rsid w:val="00906FB3"/>
    <w:rsid w:val="009115AF"/>
    <w:rsid w:val="00917DDC"/>
    <w:rsid w:val="00923822"/>
    <w:rsid w:val="00927589"/>
    <w:rsid w:val="009366EC"/>
    <w:rsid w:val="00940384"/>
    <w:rsid w:val="009457D2"/>
    <w:rsid w:val="00945A88"/>
    <w:rsid w:val="00971346"/>
    <w:rsid w:val="00980FBB"/>
    <w:rsid w:val="00992340"/>
    <w:rsid w:val="009A0176"/>
    <w:rsid w:val="009A2EF7"/>
    <w:rsid w:val="009A47AA"/>
    <w:rsid w:val="009A5125"/>
    <w:rsid w:val="009A5654"/>
    <w:rsid w:val="009B18CA"/>
    <w:rsid w:val="009D1C37"/>
    <w:rsid w:val="00A144C5"/>
    <w:rsid w:val="00A14670"/>
    <w:rsid w:val="00A218AB"/>
    <w:rsid w:val="00A21FE2"/>
    <w:rsid w:val="00A24ABB"/>
    <w:rsid w:val="00A272BA"/>
    <w:rsid w:val="00A31A92"/>
    <w:rsid w:val="00A34054"/>
    <w:rsid w:val="00A51C63"/>
    <w:rsid w:val="00A54AA7"/>
    <w:rsid w:val="00A60B37"/>
    <w:rsid w:val="00A72F81"/>
    <w:rsid w:val="00A80678"/>
    <w:rsid w:val="00A83F88"/>
    <w:rsid w:val="00A94A36"/>
    <w:rsid w:val="00A97FE8"/>
    <w:rsid w:val="00AA000B"/>
    <w:rsid w:val="00AA3E29"/>
    <w:rsid w:val="00AA5103"/>
    <w:rsid w:val="00AB534D"/>
    <w:rsid w:val="00AD2774"/>
    <w:rsid w:val="00AE0E61"/>
    <w:rsid w:val="00B04F9C"/>
    <w:rsid w:val="00B33E88"/>
    <w:rsid w:val="00B34ED9"/>
    <w:rsid w:val="00B5543C"/>
    <w:rsid w:val="00B56A14"/>
    <w:rsid w:val="00B64237"/>
    <w:rsid w:val="00B7074E"/>
    <w:rsid w:val="00B74865"/>
    <w:rsid w:val="00BA1DC0"/>
    <w:rsid w:val="00BB30CB"/>
    <w:rsid w:val="00BB3C9C"/>
    <w:rsid w:val="00BB6EA7"/>
    <w:rsid w:val="00BC0FEE"/>
    <w:rsid w:val="00BC23BF"/>
    <w:rsid w:val="00BD628C"/>
    <w:rsid w:val="00BD73DF"/>
    <w:rsid w:val="00BE5009"/>
    <w:rsid w:val="00BF2A35"/>
    <w:rsid w:val="00BF3B25"/>
    <w:rsid w:val="00C031A5"/>
    <w:rsid w:val="00C17963"/>
    <w:rsid w:val="00C24B72"/>
    <w:rsid w:val="00C37C70"/>
    <w:rsid w:val="00C41DD8"/>
    <w:rsid w:val="00C42824"/>
    <w:rsid w:val="00C50E72"/>
    <w:rsid w:val="00C656E3"/>
    <w:rsid w:val="00C732BE"/>
    <w:rsid w:val="00C73F7C"/>
    <w:rsid w:val="00C810A6"/>
    <w:rsid w:val="00C87397"/>
    <w:rsid w:val="00C93774"/>
    <w:rsid w:val="00C94E4E"/>
    <w:rsid w:val="00C95610"/>
    <w:rsid w:val="00CA7588"/>
    <w:rsid w:val="00CB6B17"/>
    <w:rsid w:val="00CB7A29"/>
    <w:rsid w:val="00CE5FC4"/>
    <w:rsid w:val="00CF24D9"/>
    <w:rsid w:val="00CF3D48"/>
    <w:rsid w:val="00D1380A"/>
    <w:rsid w:val="00D42668"/>
    <w:rsid w:val="00D505E4"/>
    <w:rsid w:val="00D55EF3"/>
    <w:rsid w:val="00D568BE"/>
    <w:rsid w:val="00D85C51"/>
    <w:rsid w:val="00DA6D32"/>
    <w:rsid w:val="00DB1857"/>
    <w:rsid w:val="00DB4BA5"/>
    <w:rsid w:val="00DC6545"/>
    <w:rsid w:val="00DD3410"/>
    <w:rsid w:val="00DE0D4B"/>
    <w:rsid w:val="00DE2E6E"/>
    <w:rsid w:val="00DE3710"/>
    <w:rsid w:val="00DE5E70"/>
    <w:rsid w:val="00DF07A1"/>
    <w:rsid w:val="00DF4C62"/>
    <w:rsid w:val="00E14CCC"/>
    <w:rsid w:val="00E20CB0"/>
    <w:rsid w:val="00E306F8"/>
    <w:rsid w:val="00E33377"/>
    <w:rsid w:val="00E36645"/>
    <w:rsid w:val="00E47997"/>
    <w:rsid w:val="00E57364"/>
    <w:rsid w:val="00E61028"/>
    <w:rsid w:val="00E83C45"/>
    <w:rsid w:val="00E95498"/>
    <w:rsid w:val="00EC185B"/>
    <w:rsid w:val="00ED0A5F"/>
    <w:rsid w:val="00ED328E"/>
    <w:rsid w:val="00ED701E"/>
    <w:rsid w:val="00EE307A"/>
    <w:rsid w:val="00F007EB"/>
    <w:rsid w:val="00F00E4D"/>
    <w:rsid w:val="00F25AEE"/>
    <w:rsid w:val="00F262E5"/>
    <w:rsid w:val="00F33E78"/>
    <w:rsid w:val="00F42995"/>
    <w:rsid w:val="00F477C1"/>
    <w:rsid w:val="00F531EF"/>
    <w:rsid w:val="00F72F29"/>
    <w:rsid w:val="00F934D2"/>
    <w:rsid w:val="00F95663"/>
    <w:rsid w:val="00FA22A4"/>
    <w:rsid w:val="00FA726B"/>
    <w:rsid w:val="00FB5A4D"/>
    <w:rsid w:val="00FC0A79"/>
    <w:rsid w:val="00FC4C86"/>
    <w:rsid w:val="00FD19E8"/>
    <w:rsid w:val="00FD6BB1"/>
    <w:rsid w:val="00FE7E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43E66"/>
  <w15:chartTrackingRefBased/>
  <w15:docId w15:val="{6AD1846F-09A5-4880-98F9-C794F639B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479A6"/>
    <w:pPr>
      <w:spacing w:after="0" w:line="276" w:lineRule="auto"/>
    </w:pPr>
  </w:style>
  <w:style w:type="paragraph" w:styleId="Kop1">
    <w:name w:val="heading 1"/>
    <w:aliases w:val="Kop 1 Kim"/>
    <w:basedOn w:val="Standaard"/>
    <w:next w:val="Standaard"/>
    <w:link w:val="Kop1Char"/>
    <w:uiPriority w:val="9"/>
    <w:qFormat/>
    <w:rsid w:val="008F29E9"/>
    <w:pPr>
      <w:keepNext/>
      <w:keepLines/>
      <w:numPr>
        <w:numId w:val="3"/>
      </w:numPr>
      <w:outlineLvl w:val="0"/>
    </w:pPr>
    <w:rPr>
      <w:rFonts w:ascii="Calibri" w:eastAsiaTheme="majorEastAsia" w:hAnsi="Calibri" w:cstheme="majorBidi"/>
      <w:b/>
      <w:bCs/>
      <w:szCs w:val="28"/>
      <w:lang w:val="en-GB"/>
    </w:rPr>
  </w:style>
  <w:style w:type="paragraph" w:styleId="Kop2">
    <w:name w:val="heading 2"/>
    <w:aliases w:val="Kop 2 kim"/>
    <w:basedOn w:val="Standaard"/>
    <w:next w:val="Standaard"/>
    <w:link w:val="Kop2Char"/>
    <w:uiPriority w:val="9"/>
    <w:unhideWhenUsed/>
    <w:qFormat/>
    <w:rsid w:val="008F29E9"/>
    <w:pPr>
      <w:keepNext/>
      <w:keepLines/>
      <w:numPr>
        <w:ilvl w:val="1"/>
        <w:numId w:val="3"/>
      </w:numPr>
      <w:outlineLvl w:val="1"/>
    </w:pPr>
    <w:rPr>
      <w:rFonts w:ascii="Calibri" w:eastAsiaTheme="majorEastAsia" w:hAnsi="Calibri" w:cstheme="majorBidi"/>
      <w:b/>
      <w:bCs/>
      <w:i/>
      <w:szCs w:val="26"/>
      <w:lang w:val="en-GB"/>
    </w:rPr>
  </w:style>
  <w:style w:type="paragraph" w:styleId="Kop3">
    <w:name w:val="heading 3"/>
    <w:aliases w:val="Kop 3_Kim"/>
    <w:next w:val="Standaard"/>
    <w:link w:val="Kop3Char"/>
    <w:uiPriority w:val="9"/>
    <w:unhideWhenUsed/>
    <w:qFormat/>
    <w:rsid w:val="008F29E9"/>
    <w:pPr>
      <w:numPr>
        <w:ilvl w:val="2"/>
        <w:numId w:val="1"/>
      </w:numPr>
      <w:spacing w:after="0" w:line="276" w:lineRule="auto"/>
      <w:outlineLvl w:val="2"/>
    </w:pPr>
    <w:rPr>
      <w:rFonts w:ascii="Calibri" w:eastAsiaTheme="majorEastAsia" w:hAnsi="Calibri" w:cstheme="majorBidi"/>
      <w:bCs/>
      <w:i/>
      <w:szCs w:val="26"/>
      <w:u w:val="singl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8D6406"/>
    <w:pPr>
      <w:spacing w:after="0" w:line="240" w:lineRule="auto"/>
    </w:pPr>
  </w:style>
  <w:style w:type="character" w:customStyle="1" w:styleId="Kop1Char">
    <w:name w:val="Kop 1 Char"/>
    <w:aliases w:val="Kop 1 Kim Char"/>
    <w:basedOn w:val="Standaardalinea-lettertype"/>
    <w:link w:val="Kop1"/>
    <w:uiPriority w:val="9"/>
    <w:rsid w:val="008F29E9"/>
    <w:rPr>
      <w:rFonts w:ascii="Calibri" w:eastAsiaTheme="majorEastAsia" w:hAnsi="Calibri" w:cstheme="majorBidi"/>
      <w:b/>
      <w:bCs/>
      <w:szCs w:val="28"/>
      <w:lang w:val="en-GB"/>
    </w:rPr>
  </w:style>
  <w:style w:type="character" w:customStyle="1" w:styleId="Kop2Char">
    <w:name w:val="Kop 2 Char"/>
    <w:aliases w:val="Kop 2 kim Char"/>
    <w:basedOn w:val="Standaardalinea-lettertype"/>
    <w:link w:val="Kop2"/>
    <w:uiPriority w:val="9"/>
    <w:rsid w:val="008F29E9"/>
    <w:rPr>
      <w:rFonts w:ascii="Calibri" w:eastAsiaTheme="majorEastAsia" w:hAnsi="Calibri" w:cstheme="majorBidi"/>
      <w:b/>
      <w:bCs/>
      <w:i/>
      <w:szCs w:val="26"/>
      <w:lang w:val="en-GB"/>
    </w:rPr>
  </w:style>
  <w:style w:type="character" w:customStyle="1" w:styleId="Kop3Char">
    <w:name w:val="Kop 3 Char"/>
    <w:aliases w:val="Kop 3_Kim Char"/>
    <w:basedOn w:val="Standaardalinea-lettertype"/>
    <w:link w:val="Kop3"/>
    <w:uiPriority w:val="9"/>
    <w:rsid w:val="008F29E9"/>
    <w:rPr>
      <w:rFonts w:ascii="Calibri" w:eastAsiaTheme="majorEastAsia" w:hAnsi="Calibri" w:cstheme="majorBidi"/>
      <w:bCs/>
      <w:i/>
      <w:szCs w:val="26"/>
      <w:u w:val="single"/>
    </w:rPr>
  </w:style>
  <w:style w:type="paragraph" w:styleId="Titel">
    <w:name w:val="Title"/>
    <w:aliases w:val="Titel kim"/>
    <w:basedOn w:val="Standaard"/>
    <w:next w:val="Standaard"/>
    <w:link w:val="TitelChar"/>
    <w:uiPriority w:val="10"/>
    <w:qFormat/>
    <w:rsid w:val="001367FF"/>
    <w:pPr>
      <w:spacing w:line="240" w:lineRule="auto"/>
      <w:contextualSpacing/>
    </w:pPr>
    <w:rPr>
      <w:rFonts w:eastAsiaTheme="majorEastAsia" w:cstheme="majorBidi"/>
      <w:spacing w:val="-10"/>
      <w:kern w:val="28"/>
      <w:sz w:val="28"/>
      <w:szCs w:val="56"/>
    </w:rPr>
  </w:style>
  <w:style w:type="character" w:customStyle="1" w:styleId="TitelChar">
    <w:name w:val="Titel Char"/>
    <w:aliases w:val="Titel kim Char"/>
    <w:basedOn w:val="Standaardalinea-lettertype"/>
    <w:link w:val="Titel"/>
    <w:uiPriority w:val="10"/>
    <w:rsid w:val="001367FF"/>
    <w:rPr>
      <w:rFonts w:eastAsiaTheme="majorEastAsia" w:cstheme="majorBidi"/>
      <w:spacing w:val="-10"/>
      <w:kern w:val="28"/>
      <w:sz w:val="28"/>
      <w:szCs w:val="56"/>
    </w:rPr>
  </w:style>
  <w:style w:type="table" w:customStyle="1" w:styleId="LightList1">
    <w:name w:val="Light List1"/>
    <w:basedOn w:val="Standaardtabel"/>
    <w:next w:val="Lichtelijst"/>
    <w:uiPriority w:val="61"/>
    <w:rsid w:val="001D44D3"/>
    <w:pPr>
      <w:spacing w:after="0" w:line="240" w:lineRule="auto"/>
    </w:pPr>
    <w:rPr>
      <w:rFonts w:ascii="Calibri" w:eastAsia="Calibri" w:hAnsi="Calibri" w:cs="Times New Roman"/>
      <w:sz w:val="20"/>
      <w:szCs w:val="20"/>
      <w:lang w:val="en-GB"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
    <w:name w:val="Light List"/>
    <w:basedOn w:val="Standaardtabel"/>
    <w:uiPriority w:val="61"/>
    <w:semiHidden/>
    <w:unhideWhenUsed/>
    <w:rsid w:val="001D44D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jstalinea">
    <w:name w:val="List Paragraph"/>
    <w:basedOn w:val="Standaard"/>
    <w:uiPriority w:val="34"/>
    <w:qFormat/>
    <w:rsid w:val="0055025A"/>
    <w:pPr>
      <w:ind w:left="720"/>
      <w:contextualSpacing/>
    </w:pPr>
  </w:style>
  <w:style w:type="table" w:styleId="Tabelraster">
    <w:name w:val="Table Grid"/>
    <w:basedOn w:val="Standaardtabel"/>
    <w:uiPriority w:val="39"/>
    <w:rsid w:val="00DA6D32"/>
    <w:pPr>
      <w:spacing w:after="0" w:line="240" w:lineRule="auto"/>
    </w:pPr>
    <w:rPr>
      <w:rFonts w:ascii="Calibri" w:eastAsia="SimSun" w:hAnsi="Calibri" w:cs="Times New Roman"/>
      <w:sz w:val="16"/>
      <w:szCs w:val="20"/>
      <w:lang w:eastAsia="nl-N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Standaardalinea-lettertype"/>
    <w:uiPriority w:val="99"/>
    <w:unhideWhenUsed/>
    <w:rsid w:val="00DA6D32"/>
    <w:rPr>
      <w:color w:val="0563C1" w:themeColor="hyperlink"/>
      <w:u w:val="single"/>
    </w:rPr>
  </w:style>
  <w:style w:type="character" w:customStyle="1" w:styleId="GeenafstandChar">
    <w:name w:val="Geen afstand Char"/>
    <w:basedOn w:val="Standaardalinea-lettertype"/>
    <w:link w:val="Geenafstand"/>
    <w:uiPriority w:val="1"/>
    <w:rsid w:val="000E5B16"/>
  </w:style>
  <w:style w:type="table" w:styleId="Onopgemaaktetabel1">
    <w:name w:val="Plain Table 1"/>
    <w:basedOn w:val="Standaardtabel"/>
    <w:uiPriority w:val="41"/>
    <w:rsid w:val="000E5B1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ntekst">
    <w:name w:val="Balloon Text"/>
    <w:basedOn w:val="Standaard"/>
    <w:link w:val="BallontekstChar"/>
    <w:uiPriority w:val="99"/>
    <w:semiHidden/>
    <w:unhideWhenUsed/>
    <w:rsid w:val="000E5B16"/>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E5B16"/>
    <w:rPr>
      <w:rFonts w:ascii="Segoe UI" w:hAnsi="Segoe UI" w:cs="Segoe UI"/>
      <w:sz w:val="18"/>
      <w:szCs w:val="18"/>
    </w:rPr>
  </w:style>
  <w:style w:type="paragraph" w:styleId="Kopvaninhoudsopgave">
    <w:name w:val="TOC Heading"/>
    <w:basedOn w:val="Kop1"/>
    <w:next w:val="Standaard"/>
    <w:uiPriority w:val="39"/>
    <w:unhideWhenUsed/>
    <w:qFormat/>
    <w:rsid w:val="00C41DD8"/>
    <w:pPr>
      <w:numPr>
        <w:numId w:val="0"/>
      </w:numPr>
      <w:spacing w:before="240" w:line="259" w:lineRule="auto"/>
      <w:outlineLvl w:val="9"/>
    </w:pPr>
    <w:rPr>
      <w:rFonts w:asciiTheme="majorHAnsi" w:hAnsiTheme="majorHAnsi"/>
      <w:b w:val="0"/>
      <w:bCs w:val="0"/>
      <w:color w:val="2E74B5" w:themeColor="accent1" w:themeShade="BF"/>
      <w:sz w:val="32"/>
      <w:szCs w:val="32"/>
      <w:lang w:val="nl-NL" w:eastAsia="nl-NL"/>
    </w:rPr>
  </w:style>
  <w:style w:type="paragraph" w:styleId="Inhopg1">
    <w:name w:val="toc 1"/>
    <w:basedOn w:val="Standaard"/>
    <w:next w:val="Standaard"/>
    <w:autoRedefine/>
    <w:uiPriority w:val="39"/>
    <w:unhideWhenUsed/>
    <w:rsid w:val="00C41DD8"/>
    <w:pPr>
      <w:spacing w:after="100"/>
    </w:pPr>
  </w:style>
  <w:style w:type="character" w:styleId="Verwijzingopmerking">
    <w:name w:val="annotation reference"/>
    <w:basedOn w:val="Standaardalinea-lettertype"/>
    <w:uiPriority w:val="99"/>
    <w:semiHidden/>
    <w:unhideWhenUsed/>
    <w:rsid w:val="00225966"/>
    <w:rPr>
      <w:sz w:val="16"/>
      <w:szCs w:val="16"/>
    </w:rPr>
  </w:style>
  <w:style w:type="paragraph" w:styleId="Tekstopmerking">
    <w:name w:val="annotation text"/>
    <w:basedOn w:val="Standaard"/>
    <w:link w:val="TekstopmerkingChar"/>
    <w:uiPriority w:val="99"/>
    <w:unhideWhenUsed/>
    <w:rsid w:val="00225966"/>
    <w:pPr>
      <w:spacing w:line="240" w:lineRule="auto"/>
    </w:pPr>
    <w:rPr>
      <w:sz w:val="20"/>
      <w:szCs w:val="20"/>
    </w:rPr>
  </w:style>
  <w:style w:type="character" w:customStyle="1" w:styleId="TekstopmerkingChar">
    <w:name w:val="Tekst opmerking Char"/>
    <w:basedOn w:val="Standaardalinea-lettertype"/>
    <w:link w:val="Tekstopmerking"/>
    <w:uiPriority w:val="99"/>
    <w:rsid w:val="00225966"/>
    <w:rPr>
      <w:sz w:val="20"/>
      <w:szCs w:val="20"/>
    </w:rPr>
  </w:style>
  <w:style w:type="paragraph" w:styleId="Onderwerpvanopmerking">
    <w:name w:val="annotation subject"/>
    <w:basedOn w:val="Tekstopmerking"/>
    <w:next w:val="Tekstopmerking"/>
    <w:link w:val="OnderwerpvanopmerkingChar"/>
    <w:uiPriority w:val="99"/>
    <w:semiHidden/>
    <w:unhideWhenUsed/>
    <w:rsid w:val="00225966"/>
    <w:rPr>
      <w:b/>
      <w:bCs/>
    </w:rPr>
  </w:style>
  <w:style w:type="character" w:customStyle="1" w:styleId="OnderwerpvanopmerkingChar">
    <w:name w:val="Onderwerp van opmerking Char"/>
    <w:basedOn w:val="TekstopmerkingChar"/>
    <w:link w:val="Onderwerpvanopmerking"/>
    <w:uiPriority w:val="99"/>
    <w:semiHidden/>
    <w:rsid w:val="00225966"/>
    <w:rPr>
      <w:b/>
      <w:bCs/>
      <w:sz w:val="20"/>
      <w:szCs w:val="20"/>
    </w:rPr>
  </w:style>
  <w:style w:type="paragraph" w:styleId="Revisie">
    <w:name w:val="Revision"/>
    <w:hidden/>
    <w:uiPriority w:val="99"/>
    <w:semiHidden/>
    <w:rsid w:val="001A28F6"/>
    <w:pPr>
      <w:spacing w:after="0" w:line="240" w:lineRule="auto"/>
    </w:pPr>
  </w:style>
  <w:style w:type="paragraph" w:customStyle="1" w:styleId="EndNoteBibliography">
    <w:name w:val="EndNote Bibliography"/>
    <w:basedOn w:val="Standaard"/>
    <w:link w:val="EndNoteBibliographyChar"/>
    <w:rsid w:val="00822E28"/>
    <w:pPr>
      <w:spacing w:line="240" w:lineRule="auto"/>
    </w:pPr>
    <w:rPr>
      <w:rFonts w:ascii="Calibri" w:hAnsi="Calibri"/>
      <w:noProof/>
      <w:lang w:val="en-US"/>
    </w:rPr>
  </w:style>
  <w:style w:type="character" w:customStyle="1" w:styleId="EndNoteBibliographyChar">
    <w:name w:val="EndNote Bibliography Char"/>
    <w:basedOn w:val="GeenafstandChar"/>
    <w:link w:val="EndNoteBibliography"/>
    <w:rsid w:val="00822E28"/>
    <w:rPr>
      <w:rFonts w:ascii="Calibri" w:hAnsi="Calibri"/>
      <w:noProof/>
      <w:lang w:val="en-US"/>
    </w:rPr>
  </w:style>
  <w:style w:type="character" w:styleId="GevolgdeHyperlink">
    <w:name w:val="FollowedHyperlink"/>
    <w:basedOn w:val="Standaardalinea-lettertype"/>
    <w:uiPriority w:val="99"/>
    <w:semiHidden/>
    <w:unhideWhenUsed/>
    <w:rsid w:val="00777B04"/>
    <w:rPr>
      <w:color w:val="954F72" w:themeColor="followedHyperlink"/>
      <w:u w:val="single"/>
    </w:rPr>
  </w:style>
  <w:style w:type="character" w:customStyle="1" w:styleId="UnresolvedMention1">
    <w:name w:val="Unresolved Mention1"/>
    <w:basedOn w:val="Standaardalinea-lettertype"/>
    <w:uiPriority w:val="99"/>
    <w:semiHidden/>
    <w:unhideWhenUsed/>
    <w:rsid w:val="00FD1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hyperlink" Target="https://www.ncj.nl/richtlijnen/allerichtlijnen/richtlijn/angst" TargetMode="External"/><Relationship Id="rId26" Type="http://schemas.openxmlformats.org/officeDocument/2006/relationships/hyperlink" Target="http://www.pallialine.nl/dyspneu-in-de-palliatieve-fase" TargetMode="External"/><Relationship Id="rId3" Type="http://schemas.openxmlformats.org/officeDocument/2006/relationships/styles" Target="styles.xml"/><Relationship Id="rId21" Type="http://schemas.openxmlformats.org/officeDocument/2006/relationships/hyperlink" Target="https://assets.ncj.nl/docs/d3452a1b-34b2-4154-8106-9977ef5426f3.pdf" TargetMode="External"/><Relationship Id="rId34" Type="http://schemas.openxmlformats.org/officeDocument/2006/relationships/theme" Target="theme/theme1.xml"/><Relationship Id="rId7" Type="http://schemas.openxmlformats.org/officeDocument/2006/relationships/image" Target="media/image2.jpeg"/><Relationship Id="rId12" Type="http://schemas.microsoft.com/office/2016/09/relationships/commentsIds" Target="commentsIds.xml"/><Relationship Id="rId17" Type="http://schemas.openxmlformats.org/officeDocument/2006/relationships/hyperlink" Target="https://assets.nvk.nl/p/491522/files/SOLK.pdf" TargetMode="External"/><Relationship Id="rId25" Type="http://schemas.openxmlformats.org/officeDocument/2006/relationships/hyperlink" Target="https://www.venvn.nl/media/n0fppki5/richtlijnsmetten-september-2018.pdf" TargetMode="Externa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www.nice.org.uk/guidance/cg137" TargetMode="External"/><Relationship Id="rId20" Type="http://schemas.openxmlformats.org/officeDocument/2006/relationships/hyperlink" Target="https://prinsesmaximacentrum-my.sharepoint.com/personal/k_c_vanteunenbroek_prinsesmaximacentrum_nl/Documents/PAZO%20richtlijn/Methods%20paper/Appendices/www.nice.org.uk/guidance/cg145" TargetMode="External"/><Relationship Id="rId29" Type="http://schemas.openxmlformats.org/officeDocument/2006/relationships/hyperlink" Target="https://www.pallialine.nl/oncologische-ulcera"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11/relationships/commentsExtended" Target="commentsExtended.xml"/><Relationship Id="rId24" Type="http://schemas.openxmlformats.org/officeDocument/2006/relationships/hyperlink" Target="http://www.pallialine.nl/vermoeidheid"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rinsesmaximacentrum-my.sharepoint.com/personal/k_c_vanteunenbroek_prinsesmaximacentrum_nl/Documents/PAZO%20richtlijn/Methods%20paper/Appendices/www.nice.org.uk/guidance/ng134" TargetMode="External"/><Relationship Id="rId23" Type="http://schemas.openxmlformats.org/officeDocument/2006/relationships/hyperlink" Target="https://palliaweb.nl/richtlijnen-palliatieve-zorg/richtlijn/palliatieve-sedatie" TargetMode="External"/><Relationship Id="rId28" Type="http://schemas.openxmlformats.org/officeDocument/2006/relationships/hyperlink" Target="https://prinsesmaximacentrum-my.sharepoint.com/personal/k_c_vanteunenbroek_prinsesmaximacentrum_nl/Documents/PAZO%20richtlijn/Methods%20paper/Appendices/www.pallialine.nl/decubitus" TargetMode="External"/><Relationship Id="rId10" Type="http://schemas.openxmlformats.org/officeDocument/2006/relationships/comments" Target="comments.xml"/><Relationship Id="rId19" Type="http://schemas.openxmlformats.org/officeDocument/2006/relationships/hyperlink" Target="https://www.ncj.nl/richtlijnen/alle-richtlijnen/richtlijn/depressie" TargetMode="External"/><Relationship Id="rId31" Type="http://schemas.openxmlformats.org/officeDocument/2006/relationships/hyperlink" Target="https://www.pallialine.nl/stervensfase" TargetMode="External"/><Relationship Id="rId4" Type="http://schemas.openxmlformats.org/officeDocument/2006/relationships/settings" Target="settings.xml"/><Relationship Id="rId9" Type="http://schemas.openxmlformats.org/officeDocument/2006/relationships/hyperlink" Target="https://www.nice.org.uk/guidance/ng61/evidence/appendices-af-and-hj-pdf-2728081262" TargetMode="External"/><Relationship Id="rId14" Type="http://schemas.openxmlformats.org/officeDocument/2006/relationships/hyperlink" Target="https://epilepsie.neurologie.nl/cmssite7/index.php?pageid=681" TargetMode="External"/><Relationship Id="rId22" Type="http://schemas.openxmlformats.org/officeDocument/2006/relationships/hyperlink" Target="https://palliaweb.nl/richtlijnen-palliatieve-zorg/richtlijn/jeuk" TargetMode="External"/><Relationship Id="rId27" Type="http://schemas.openxmlformats.org/officeDocument/2006/relationships/hyperlink" Target="http://www.nice.org.uk/guidance/ng31" TargetMode="External"/><Relationship Id="rId30" Type="http://schemas.openxmlformats.org/officeDocument/2006/relationships/hyperlink" Target="http://www.pallialine.nl/hoesten" TargetMode="External"/><Relationship Id="rId8" Type="http://schemas.openxmlformats.org/officeDocument/2006/relationships/hyperlink" Target="https://www.nice.org.uk/guidance/ng61/evidence/appendices-af-and-hj-pdf-2728081262"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47DE6A-5329-4DFF-91B2-F0C3A4094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25</Pages>
  <Words>8172</Words>
  <Characters>44952</Characters>
  <Application>Microsoft Office Word</Application>
  <DocSecurity>0</DocSecurity>
  <Lines>374</Lines>
  <Paragraphs>106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UMC Utrecht</Company>
  <LinksUpToDate>false</LinksUpToDate>
  <CharactersWithSpaces>53018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Teunenbroek, K.C. van</dc:creator>
  <cp:keywords/>
  <dc:description/>
  <cp:lastModifiedBy>Kim van Teunenbroek</cp:lastModifiedBy>
  <cp:revision>61</cp:revision>
  <cp:lastPrinted>2022-08-31T13:28:00Z</cp:lastPrinted>
  <dcterms:created xsi:type="dcterms:W3CDTF">2023-02-24T13:39:00Z</dcterms:created>
  <dcterms:modified xsi:type="dcterms:W3CDTF">2023-05-17T15:20:00Z</dcterms:modified>
</cp:coreProperties>
</file>