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31F" w:rsidRDefault="008E41FC" w:rsidP="008E41FC">
      <w:pPr>
        <w:jc w:val="left"/>
        <w:rPr>
          <w:rFonts w:ascii="Arial" w:hAnsi="Arial" w:cs="Arial"/>
          <w:sz w:val="32"/>
        </w:rPr>
      </w:pPr>
      <w:r w:rsidRPr="008E41FC">
        <w:rPr>
          <w:rFonts w:ascii="Arial" w:hAnsi="Arial" w:cs="Arial"/>
          <w:sz w:val="32"/>
        </w:rPr>
        <w:t xml:space="preserve">Additional </w:t>
      </w:r>
      <w:proofErr w:type="spellStart"/>
      <w:r w:rsidRPr="008E41FC">
        <w:rPr>
          <w:rFonts w:ascii="Arial" w:hAnsi="Arial" w:cs="Arial"/>
          <w:sz w:val="32"/>
        </w:rPr>
        <w:t>fiel</w:t>
      </w:r>
      <w:proofErr w:type="spellEnd"/>
      <w:r w:rsidRPr="008E41FC">
        <w:rPr>
          <w:rFonts w:ascii="Arial" w:hAnsi="Arial" w:cs="Arial"/>
          <w:sz w:val="32"/>
        </w:rPr>
        <w:t xml:space="preserve"> 1</w:t>
      </w:r>
    </w:p>
    <w:p w:rsidR="008E41FC" w:rsidRPr="008E41FC" w:rsidRDefault="008E41FC" w:rsidP="008E41FC">
      <w:pPr>
        <w:jc w:val="left"/>
        <w:rPr>
          <w:rFonts w:ascii="Arial" w:hAnsi="Arial" w:cs="Arial"/>
          <w:sz w:val="32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drawing>
          <wp:inline distT="0" distB="0" distL="0" distR="0" wp14:anchorId="23D6EBA4" wp14:editId="071AC467">
            <wp:extent cx="4752975" cy="35242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928"/>
                    <a:stretch>
                      <a:fillRect/>
                    </a:stretch>
                  </pic:blipFill>
                  <pic:spPr>
                    <a:xfrm>
                      <a:off x="0" y="0"/>
                      <a:ext cx="4750687" cy="352255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b/>
          <w:szCs w:val="21"/>
        </w:rPr>
        <w:t>Fig</w:t>
      </w:r>
      <w:r>
        <w:rPr>
          <w:rFonts w:ascii="Arial" w:hAnsi="Arial" w:cs="Arial"/>
          <w:b/>
          <w:szCs w:val="21"/>
        </w:rPr>
        <w:t>.</w:t>
      </w:r>
      <w:r>
        <w:rPr>
          <w:rFonts w:ascii="Arial" w:hAnsi="Arial" w:cs="Arial" w:hint="eastAsia"/>
          <w:b/>
          <w:szCs w:val="21"/>
        </w:rPr>
        <w:t xml:space="preserve"> S3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GO enrichment analysis of hub genes and GO term interaction networks. Bar plot showing the significant GO terms enriched by hub genes in KF (</w:t>
      </w:r>
      <w:r>
        <w:rPr>
          <w:rFonts w:ascii="Arial" w:hAnsi="Arial" w:cs="Arial" w:hint="eastAsia"/>
          <w:szCs w:val="21"/>
        </w:rPr>
        <w:t>a</w:t>
      </w:r>
      <w:r>
        <w:rPr>
          <w:rFonts w:ascii="Arial" w:hAnsi="Arial" w:cs="Arial"/>
          <w:szCs w:val="21"/>
        </w:rPr>
        <w:t>) and KK (</w:t>
      </w:r>
      <w:r>
        <w:rPr>
          <w:rFonts w:ascii="Arial" w:hAnsi="Arial" w:cs="Arial" w:hint="eastAsia"/>
          <w:szCs w:val="21"/>
        </w:rPr>
        <w:t>c</w:t>
      </w:r>
      <w:r>
        <w:rPr>
          <w:rFonts w:ascii="Arial" w:hAnsi="Arial" w:cs="Arial"/>
          <w:szCs w:val="21"/>
        </w:rPr>
        <w:t>) samples,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the color change indicated the size of P. Interaction networks of significant enriched GO term in KF (</w:t>
      </w:r>
      <w:r>
        <w:rPr>
          <w:rFonts w:ascii="Arial" w:hAnsi="Arial" w:cs="Arial" w:hint="eastAsia"/>
          <w:szCs w:val="21"/>
        </w:rPr>
        <w:t>b</w:t>
      </w:r>
      <w:r>
        <w:rPr>
          <w:rFonts w:ascii="Arial" w:hAnsi="Arial" w:cs="Arial"/>
          <w:szCs w:val="21"/>
        </w:rPr>
        <w:t>) and KK (</w:t>
      </w:r>
      <w:r>
        <w:rPr>
          <w:rFonts w:ascii="Arial" w:hAnsi="Arial" w:cs="Arial" w:hint="eastAsia"/>
          <w:szCs w:val="21"/>
        </w:rPr>
        <w:t>d</w:t>
      </w:r>
      <w:r>
        <w:rPr>
          <w:rFonts w:ascii="Arial" w:hAnsi="Arial" w:cs="Arial"/>
          <w:szCs w:val="21"/>
        </w:rPr>
        <w:t>) samples</w:t>
      </w:r>
      <w:r>
        <w:rPr>
          <w:rFonts w:ascii="Arial" w:hAnsi="Arial" w:cs="Arial" w:hint="eastAsia"/>
          <w:szCs w:val="21"/>
        </w:rPr>
        <w:t>.</w:t>
      </w: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>
            <wp:extent cx="4223634" cy="3971925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5S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601" cy="3970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b/>
          <w:szCs w:val="21"/>
        </w:rPr>
        <w:t>Fig</w:t>
      </w:r>
      <w:r>
        <w:rPr>
          <w:rFonts w:ascii="Arial" w:hAnsi="Arial" w:cs="Arial"/>
          <w:b/>
          <w:szCs w:val="21"/>
        </w:rPr>
        <w:t xml:space="preserve">. </w:t>
      </w:r>
      <w:r>
        <w:rPr>
          <w:rFonts w:ascii="Arial" w:hAnsi="Arial" w:cs="Arial" w:hint="eastAsia"/>
          <w:b/>
          <w:szCs w:val="21"/>
        </w:rPr>
        <w:t>S5</w:t>
      </w:r>
      <w:r>
        <w:rPr>
          <w:rFonts w:ascii="Arial" w:hAnsi="Arial" w:cs="Arial" w:hint="eastAsia"/>
          <w:szCs w:val="21"/>
        </w:rPr>
        <w:t xml:space="preserve"> Cluster composition of ADSCs from different donors. Clusters with keloid therapy potential were found and shown in ADSCs from A20_13 (a), A21_05 (b) and A21_06 (c). C</w:t>
      </w:r>
      <w:r>
        <w:rPr>
          <w:rFonts w:ascii="Arial" w:eastAsia="宋体" w:hAnsi="Arial" w:cs="Arial"/>
        </w:rPr>
        <w:t>luster</w:t>
      </w:r>
      <w:r>
        <w:rPr>
          <w:rFonts w:ascii="Arial" w:eastAsia="宋体" w:hAnsi="Arial" w:cs="Arial" w:hint="eastAsia"/>
        </w:rPr>
        <w:t xml:space="preserve"> </w:t>
      </w:r>
      <w:r>
        <w:rPr>
          <w:rFonts w:ascii="Arial" w:eastAsia="宋体" w:hAnsi="Arial" w:cs="Arial"/>
        </w:rPr>
        <w:t>0 is the key cluster that inhibits KK formation, cluster</w:t>
      </w:r>
      <w:r>
        <w:rPr>
          <w:rFonts w:ascii="Arial" w:eastAsia="宋体" w:hAnsi="Arial" w:cs="Arial" w:hint="eastAsia"/>
        </w:rPr>
        <w:t xml:space="preserve"> </w:t>
      </w:r>
      <w:r>
        <w:rPr>
          <w:rFonts w:ascii="Arial" w:eastAsia="宋体" w:hAnsi="Arial" w:cs="Arial"/>
        </w:rPr>
        <w:t>9 is the key cluster that inhibits KF formation, and cluster4 is the key cluster that inhibited both KF and KK formation</w:t>
      </w:r>
      <w:r>
        <w:rPr>
          <w:rFonts w:ascii="Arial" w:eastAsia="宋体" w:hAnsi="Arial" w:cs="Arial" w:hint="eastAsia"/>
        </w:rPr>
        <w:t>.</w:t>
      </w: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noProof/>
          <w:szCs w:val="21"/>
        </w:rPr>
        <w:lastRenderedPageBreak/>
        <w:drawing>
          <wp:inline distT="0" distB="0" distL="0" distR="0" wp14:anchorId="08B24BFF" wp14:editId="3B1A3A92">
            <wp:extent cx="5274310" cy="2168525"/>
            <wp:effectExtent l="0" t="0" r="254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b/>
          <w:szCs w:val="21"/>
        </w:rPr>
        <w:t>Fig</w:t>
      </w:r>
      <w:r>
        <w:rPr>
          <w:rFonts w:ascii="Arial" w:hAnsi="Arial" w:cs="Arial"/>
          <w:b/>
          <w:szCs w:val="21"/>
        </w:rPr>
        <w:t>.</w:t>
      </w:r>
      <w:r>
        <w:rPr>
          <w:rFonts w:ascii="Arial" w:hAnsi="Arial" w:cs="Arial" w:hint="eastAsia"/>
          <w:b/>
          <w:szCs w:val="21"/>
        </w:rPr>
        <w:t xml:space="preserve"> S6</w:t>
      </w:r>
      <w:r>
        <w:rPr>
          <w:rFonts w:ascii="Arial" w:hAnsi="Arial" w:cs="Arial"/>
          <w:b/>
          <w:szCs w:val="21"/>
        </w:rPr>
        <w:t xml:space="preserve"> </w:t>
      </w:r>
      <w:r>
        <w:rPr>
          <w:rFonts w:ascii="Arial" w:hAnsi="Arial" w:cs="Arial"/>
          <w:szCs w:val="21"/>
        </w:rPr>
        <w:t>Cluster com</w:t>
      </w:r>
      <w:r>
        <w:rPr>
          <w:rFonts w:ascii="Arial" w:hAnsi="Arial" w:cs="Arial" w:hint="eastAsia"/>
          <w:szCs w:val="21"/>
          <w:lang w:eastAsia="zh-Hans"/>
        </w:rPr>
        <w:t>position</w:t>
      </w:r>
      <w:r>
        <w:rPr>
          <w:rFonts w:ascii="Arial" w:hAnsi="Arial" w:cs="Arial"/>
          <w:szCs w:val="21"/>
          <w:lang w:eastAsia="zh-Hans"/>
        </w:rPr>
        <w:t xml:space="preserve"> of </w:t>
      </w:r>
      <w:proofErr w:type="spellStart"/>
      <w:r>
        <w:rPr>
          <w:rFonts w:ascii="Arial" w:hAnsi="Arial" w:cs="Arial"/>
          <w:szCs w:val="21"/>
          <w:lang w:eastAsia="zh-Hans"/>
        </w:rPr>
        <w:t>pADSCs</w:t>
      </w:r>
      <w:proofErr w:type="spellEnd"/>
      <w:r>
        <w:rPr>
          <w:rFonts w:ascii="Arial" w:hAnsi="Arial" w:cs="Arial"/>
          <w:szCs w:val="21"/>
          <w:lang w:eastAsia="zh-Hans"/>
        </w:rPr>
        <w:t xml:space="preserve"> from two different pig donors (pADSCs-1, pADSCs-2). ADSCs from both donors contain 12 </w:t>
      </w:r>
      <w:r>
        <w:rPr>
          <w:rFonts w:ascii="Arial" w:hAnsi="Arial" w:cs="Arial" w:hint="eastAsia"/>
          <w:szCs w:val="21"/>
          <w:lang w:eastAsia="zh-Hans"/>
        </w:rPr>
        <w:t>clusters</w:t>
      </w:r>
      <w:r>
        <w:rPr>
          <w:rFonts w:ascii="Arial" w:hAnsi="Arial" w:cs="Arial"/>
          <w:szCs w:val="21"/>
          <w:lang w:eastAsia="zh-Hans"/>
        </w:rPr>
        <w:t>, but the cell content of each cluster is not exactly the same.</w:t>
      </w: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Pr="00443166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Table S1. Top 10 hub genes of the KF DEGs PPI network</w:t>
      </w:r>
    </w:p>
    <w:tbl>
      <w:tblPr>
        <w:tblW w:w="9640" w:type="dxa"/>
        <w:tblCellSpacing w:w="0" w:type="dxa"/>
        <w:tblInd w:w="-70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67"/>
        <w:gridCol w:w="567"/>
        <w:gridCol w:w="709"/>
        <w:gridCol w:w="567"/>
        <w:gridCol w:w="567"/>
        <w:gridCol w:w="1134"/>
        <w:gridCol w:w="992"/>
        <w:gridCol w:w="851"/>
        <w:gridCol w:w="1276"/>
        <w:gridCol w:w="708"/>
        <w:gridCol w:w="993"/>
      </w:tblGrid>
      <w:tr w:rsidR="00BE6468" w:rsidTr="009C4EA6">
        <w:trPr>
          <w:trHeight w:val="675"/>
          <w:tblCellSpacing w:w="0" w:type="dxa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E41FC" w:rsidRPr="00E77D36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Hub</w:t>
            </w:r>
            <w:r w:rsidRPr="001B421F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E41FC" w:rsidRPr="001B421F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DMNC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E41FC" w:rsidRPr="001B421F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MNC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E41FC" w:rsidRPr="001B421F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Degree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E41FC" w:rsidRPr="001B421F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EPC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E41FC" w:rsidRPr="001B421F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spellStart"/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BottleNeck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8E41FC" w:rsidRPr="001B421F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spellStart"/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EcCentricity</w:t>
            </w:r>
            <w:proofErr w:type="spellEnd"/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8E41FC" w:rsidRPr="001B421F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Closeness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E41FC" w:rsidRPr="001B421F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spellStart"/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Radiality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8E41FC" w:rsidRPr="001B421F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spellStart"/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Betweenness</w:t>
            </w:r>
            <w:proofErr w:type="spellEnd"/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E41FC" w:rsidRPr="001B421F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Stress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E41FC" w:rsidRPr="00BE6468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1B421F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Clustering</w:t>
            </w:r>
            <w:r w:rsidR="00BE6468"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18"/>
              </w:rPr>
              <w:t>Coefficient</w:t>
            </w:r>
            <w:proofErr w:type="spellEnd"/>
          </w:p>
        </w:tc>
      </w:tr>
      <w:tr w:rsidR="00BE6468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NOG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52.94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428</w:t>
            </w:r>
          </w:p>
        </w:tc>
        <w:tc>
          <w:tcPr>
            <w:tcW w:w="1134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992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324.83</w:t>
            </w:r>
          </w:p>
        </w:tc>
        <w:tc>
          <w:tcPr>
            <w:tcW w:w="851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5.46</w:t>
            </w:r>
          </w:p>
        </w:tc>
        <w:tc>
          <w:tcPr>
            <w:tcW w:w="1276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111963.13</w:t>
            </w:r>
          </w:p>
        </w:tc>
        <w:tc>
          <w:tcPr>
            <w:tcW w:w="708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425706</w:t>
            </w:r>
          </w:p>
        </w:tc>
        <w:tc>
          <w:tcPr>
            <w:tcW w:w="993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</w:tr>
      <w:tr w:rsidR="00BE6468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LEF1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81</w:t>
            </w:r>
          </w:p>
        </w:tc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45.15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134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992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259.08</w:t>
            </w:r>
          </w:p>
        </w:tc>
        <w:tc>
          <w:tcPr>
            <w:tcW w:w="851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5.06</w:t>
            </w:r>
          </w:p>
        </w:tc>
        <w:tc>
          <w:tcPr>
            <w:tcW w:w="1276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33475.58</w:t>
            </w:r>
          </w:p>
        </w:tc>
        <w:tc>
          <w:tcPr>
            <w:tcW w:w="708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222934</w:t>
            </w:r>
          </w:p>
        </w:tc>
        <w:tc>
          <w:tcPr>
            <w:tcW w:w="993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0.02</w:t>
            </w:r>
          </w:p>
        </w:tc>
      </w:tr>
      <w:tr w:rsidR="00BE6468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JUN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47.51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134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992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250.25</w:t>
            </w:r>
          </w:p>
        </w:tc>
        <w:tc>
          <w:tcPr>
            <w:tcW w:w="851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5.04</w:t>
            </w:r>
          </w:p>
        </w:tc>
        <w:tc>
          <w:tcPr>
            <w:tcW w:w="1276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28145.34</w:t>
            </w:r>
          </w:p>
        </w:tc>
        <w:tc>
          <w:tcPr>
            <w:tcW w:w="708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207974</w:t>
            </w:r>
          </w:p>
        </w:tc>
        <w:tc>
          <w:tcPr>
            <w:tcW w:w="993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0.03</w:t>
            </w:r>
          </w:p>
        </w:tc>
      </w:tr>
      <w:tr w:rsidR="00BE6468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POU2F1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37.37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134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992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230.67</w:t>
            </w:r>
          </w:p>
        </w:tc>
        <w:tc>
          <w:tcPr>
            <w:tcW w:w="851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4.9</w:t>
            </w:r>
          </w:p>
        </w:tc>
        <w:tc>
          <w:tcPr>
            <w:tcW w:w="1276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11652.62</w:t>
            </w:r>
          </w:p>
        </w:tc>
        <w:tc>
          <w:tcPr>
            <w:tcW w:w="708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68936</w:t>
            </w:r>
          </w:p>
        </w:tc>
        <w:tc>
          <w:tcPr>
            <w:tcW w:w="993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0.04</w:t>
            </w:r>
          </w:p>
        </w:tc>
      </w:tr>
      <w:tr w:rsidR="00BE6468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PIK3R1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29</w:t>
            </w:r>
          </w:p>
        </w:tc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34.96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34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992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213.5</w:t>
            </w:r>
          </w:p>
        </w:tc>
        <w:tc>
          <w:tcPr>
            <w:tcW w:w="851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4.79</w:t>
            </w:r>
          </w:p>
        </w:tc>
        <w:tc>
          <w:tcPr>
            <w:tcW w:w="1276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7616.21</w:t>
            </w:r>
          </w:p>
        </w:tc>
        <w:tc>
          <w:tcPr>
            <w:tcW w:w="708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78340</w:t>
            </w:r>
          </w:p>
        </w:tc>
        <w:tc>
          <w:tcPr>
            <w:tcW w:w="993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0.06</w:t>
            </w:r>
          </w:p>
        </w:tc>
      </w:tr>
      <w:tr w:rsidR="00BE6468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VAMP2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28</w:t>
            </w:r>
          </w:p>
        </w:tc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40.4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34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992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201.53</w:t>
            </w:r>
          </w:p>
        </w:tc>
        <w:tc>
          <w:tcPr>
            <w:tcW w:w="851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4.64</w:t>
            </w:r>
          </w:p>
        </w:tc>
        <w:tc>
          <w:tcPr>
            <w:tcW w:w="1276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3804.11</w:t>
            </w:r>
          </w:p>
        </w:tc>
        <w:tc>
          <w:tcPr>
            <w:tcW w:w="708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51810</w:t>
            </w:r>
          </w:p>
        </w:tc>
        <w:tc>
          <w:tcPr>
            <w:tcW w:w="993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0.07</w:t>
            </w:r>
          </w:p>
        </w:tc>
      </w:tr>
      <w:tr w:rsidR="00BE6468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SYK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26</w:t>
            </w:r>
          </w:p>
        </w:tc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33.82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34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992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208.83</w:t>
            </w:r>
          </w:p>
        </w:tc>
        <w:tc>
          <w:tcPr>
            <w:tcW w:w="851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4.75</w:t>
            </w:r>
          </w:p>
        </w:tc>
        <w:tc>
          <w:tcPr>
            <w:tcW w:w="1276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3881.48</w:t>
            </w:r>
          </w:p>
        </w:tc>
        <w:tc>
          <w:tcPr>
            <w:tcW w:w="708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51504</w:t>
            </w:r>
          </w:p>
        </w:tc>
        <w:tc>
          <w:tcPr>
            <w:tcW w:w="993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0.06</w:t>
            </w:r>
          </w:p>
        </w:tc>
      </w:tr>
      <w:tr w:rsidR="00BE6468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IL6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37.88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992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220.58</w:t>
            </w:r>
          </w:p>
        </w:tc>
        <w:tc>
          <w:tcPr>
            <w:tcW w:w="851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4.89</w:t>
            </w:r>
          </w:p>
        </w:tc>
        <w:tc>
          <w:tcPr>
            <w:tcW w:w="1276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4827.19</w:t>
            </w:r>
          </w:p>
        </w:tc>
        <w:tc>
          <w:tcPr>
            <w:tcW w:w="708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50746</w:t>
            </w:r>
          </w:p>
        </w:tc>
        <w:tc>
          <w:tcPr>
            <w:tcW w:w="993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0.13</w:t>
            </w:r>
          </w:p>
        </w:tc>
      </w:tr>
      <w:tr w:rsidR="00BE6468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SLC24A3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32.1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992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199.25</w:t>
            </w:r>
          </w:p>
        </w:tc>
        <w:tc>
          <w:tcPr>
            <w:tcW w:w="851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4.64</w:t>
            </w:r>
          </w:p>
        </w:tc>
        <w:tc>
          <w:tcPr>
            <w:tcW w:w="1276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2691.83</w:t>
            </w:r>
          </w:p>
        </w:tc>
        <w:tc>
          <w:tcPr>
            <w:tcW w:w="708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25028</w:t>
            </w:r>
          </w:p>
        </w:tc>
        <w:tc>
          <w:tcPr>
            <w:tcW w:w="993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0.12</w:t>
            </w:r>
          </w:p>
        </w:tc>
      </w:tr>
      <w:tr w:rsidR="00BE6468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NEFL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29</w:t>
            </w:r>
          </w:p>
        </w:tc>
        <w:tc>
          <w:tcPr>
            <w:tcW w:w="709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32.95</w:t>
            </w:r>
          </w:p>
        </w:tc>
        <w:tc>
          <w:tcPr>
            <w:tcW w:w="567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992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202.92</w:t>
            </w:r>
          </w:p>
        </w:tc>
        <w:tc>
          <w:tcPr>
            <w:tcW w:w="851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4.65</w:t>
            </w:r>
          </w:p>
        </w:tc>
        <w:tc>
          <w:tcPr>
            <w:tcW w:w="1276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2612.63</w:t>
            </w:r>
          </w:p>
        </w:tc>
        <w:tc>
          <w:tcPr>
            <w:tcW w:w="708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22530</w:t>
            </w:r>
          </w:p>
        </w:tc>
        <w:tc>
          <w:tcPr>
            <w:tcW w:w="993" w:type="dxa"/>
            <w:vAlign w:val="center"/>
          </w:tcPr>
          <w:p w:rsidR="008E41FC" w:rsidRDefault="008E41FC" w:rsidP="00BE646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0.29</w:t>
            </w:r>
          </w:p>
        </w:tc>
      </w:tr>
    </w:tbl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 w:rsidP="008E41FC">
      <w:pPr>
        <w:autoSpaceDE w:val="0"/>
        <w:autoSpaceDN w:val="0"/>
        <w:adjustRightInd w:val="0"/>
        <w:spacing w:line="48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Table S</w:t>
      </w:r>
      <w:r>
        <w:rPr>
          <w:rFonts w:ascii="Arial" w:hAnsi="Arial" w:cs="Arial" w:hint="eastAsia"/>
          <w:szCs w:val="21"/>
        </w:rPr>
        <w:t>2</w:t>
      </w:r>
      <w:r>
        <w:rPr>
          <w:rFonts w:ascii="Arial" w:hAnsi="Arial" w:cs="Arial"/>
          <w:szCs w:val="21"/>
        </w:rPr>
        <w:t>. Top 10 hub genes of the KF DEGs PPI network</w:t>
      </w:r>
    </w:p>
    <w:tbl>
      <w:tblPr>
        <w:tblW w:w="9356" w:type="dxa"/>
        <w:tblCellSpacing w:w="0" w:type="dxa"/>
        <w:tblInd w:w="-70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67"/>
        <w:gridCol w:w="426"/>
        <w:gridCol w:w="708"/>
        <w:gridCol w:w="567"/>
        <w:gridCol w:w="567"/>
        <w:gridCol w:w="1134"/>
        <w:gridCol w:w="993"/>
        <w:gridCol w:w="850"/>
        <w:gridCol w:w="1276"/>
        <w:gridCol w:w="567"/>
        <w:gridCol w:w="992"/>
      </w:tblGrid>
      <w:tr w:rsidR="008E41FC" w:rsidTr="009C4EA6">
        <w:trPr>
          <w:trHeight w:val="675"/>
          <w:tblCellSpacing w:w="0" w:type="dxa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Hub</w:t>
            </w:r>
            <w:r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18"/>
                <w:szCs w:val="20"/>
              </w:rPr>
              <w:t xml:space="preserve"> 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gene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DMNC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MNC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Degree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EPC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BottleNeck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EcCentricity</w:t>
            </w:r>
            <w:proofErr w:type="spellEnd"/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Closeness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Radiality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Betweenness</w:t>
            </w:r>
            <w:proofErr w:type="spellEnd"/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Stress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18"/>
                <w:szCs w:val="20"/>
              </w:rPr>
              <w:t>ClusteringCoefficient</w:t>
            </w:r>
            <w:proofErr w:type="spellEnd"/>
          </w:p>
        </w:tc>
        <w:bookmarkStart w:id="0" w:name="_GoBack"/>
        <w:bookmarkEnd w:id="0"/>
      </w:tr>
      <w:tr w:rsidR="008E41FC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APP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42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08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46.19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134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93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148.75</w:t>
            </w:r>
          </w:p>
        </w:tc>
        <w:tc>
          <w:tcPr>
            <w:tcW w:w="850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6.14</w:t>
            </w:r>
          </w:p>
        </w:tc>
        <w:tc>
          <w:tcPr>
            <w:tcW w:w="127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26588.31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193366</w:t>
            </w:r>
          </w:p>
        </w:tc>
        <w:tc>
          <w:tcPr>
            <w:tcW w:w="992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</w:tc>
      </w:tr>
      <w:tr w:rsidR="008E41FC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JUN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42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08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45.86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134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93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138.92</w:t>
            </w:r>
          </w:p>
        </w:tc>
        <w:tc>
          <w:tcPr>
            <w:tcW w:w="850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6.03</w:t>
            </w:r>
          </w:p>
        </w:tc>
        <w:tc>
          <w:tcPr>
            <w:tcW w:w="127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18277.83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166844</w:t>
            </w:r>
          </w:p>
        </w:tc>
        <w:tc>
          <w:tcPr>
            <w:tcW w:w="992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</w:tr>
      <w:tr w:rsidR="008E41FC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PRKACA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2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08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42.81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34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93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123.5</w:t>
            </w:r>
          </w:p>
        </w:tc>
        <w:tc>
          <w:tcPr>
            <w:tcW w:w="850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5.89</w:t>
            </w:r>
          </w:p>
        </w:tc>
        <w:tc>
          <w:tcPr>
            <w:tcW w:w="127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5414.63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62116</w:t>
            </w:r>
          </w:p>
        </w:tc>
        <w:tc>
          <w:tcPr>
            <w:tcW w:w="992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</w:t>
            </w:r>
          </w:p>
        </w:tc>
      </w:tr>
      <w:tr w:rsidR="008E41FC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LEP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2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8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43.22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93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115.53</w:t>
            </w:r>
          </w:p>
        </w:tc>
        <w:tc>
          <w:tcPr>
            <w:tcW w:w="850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5.72</w:t>
            </w:r>
          </w:p>
        </w:tc>
        <w:tc>
          <w:tcPr>
            <w:tcW w:w="127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1572.27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16584</w:t>
            </w:r>
          </w:p>
        </w:tc>
        <w:tc>
          <w:tcPr>
            <w:tcW w:w="992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</w:t>
            </w:r>
          </w:p>
        </w:tc>
      </w:tr>
      <w:tr w:rsidR="008E41FC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AKR1C3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2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08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42.03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93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114.42</w:t>
            </w:r>
          </w:p>
        </w:tc>
        <w:tc>
          <w:tcPr>
            <w:tcW w:w="850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5.74</w:t>
            </w:r>
          </w:p>
        </w:tc>
        <w:tc>
          <w:tcPr>
            <w:tcW w:w="127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709.98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11706</w:t>
            </w:r>
          </w:p>
        </w:tc>
        <w:tc>
          <w:tcPr>
            <w:tcW w:w="992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0.26</w:t>
            </w:r>
          </w:p>
        </w:tc>
      </w:tr>
      <w:tr w:rsidR="008E41FC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IRF1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42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26.56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93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100.07</w:t>
            </w:r>
          </w:p>
        </w:tc>
        <w:tc>
          <w:tcPr>
            <w:tcW w:w="850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5.28</w:t>
            </w:r>
          </w:p>
        </w:tc>
        <w:tc>
          <w:tcPr>
            <w:tcW w:w="127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4294.4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43352</w:t>
            </w:r>
          </w:p>
        </w:tc>
        <w:tc>
          <w:tcPr>
            <w:tcW w:w="992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</w:t>
            </w:r>
          </w:p>
        </w:tc>
      </w:tr>
      <w:tr w:rsidR="008E41FC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PTGS2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2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08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42.25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93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111.67</w:t>
            </w:r>
          </w:p>
        </w:tc>
        <w:tc>
          <w:tcPr>
            <w:tcW w:w="850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127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950.16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16482</w:t>
            </w:r>
          </w:p>
        </w:tc>
        <w:tc>
          <w:tcPr>
            <w:tcW w:w="992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0.26</w:t>
            </w:r>
          </w:p>
        </w:tc>
      </w:tr>
      <w:tr w:rsidR="008E41FC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FOS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2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08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40.52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93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109.95</w:t>
            </w:r>
          </w:p>
        </w:tc>
        <w:tc>
          <w:tcPr>
            <w:tcW w:w="850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5.66</w:t>
            </w:r>
          </w:p>
        </w:tc>
        <w:tc>
          <w:tcPr>
            <w:tcW w:w="127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1078.57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15694</w:t>
            </w:r>
          </w:p>
        </w:tc>
        <w:tc>
          <w:tcPr>
            <w:tcW w:w="992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</w:t>
            </w:r>
          </w:p>
        </w:tc>
      </w:tr>
      <w:tr w:rsidR="008E41FC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IL1A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2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08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39.13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93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108.25</w:t>
            </w:r>
          </w:p>
        </w:tc>
        <w:tc>
          <w:tcPr>
            <w:tcW w:w="850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5.63</w:t>
            </w:r>
          </w:p>
        </w:tc>
        <w:tc>
          <w:tcPr>
            <w:tcW w:w="127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1143.1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13534</w:t>
            </w:r>
          </w:p>
        </w:tc>
        <w:tc>
          <w:tcPr>
            <w:tcW w:w="992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</w:tr>
      <w:tr w:rsidR="008E41FC" w:rsidTr="009C4EA6">
        <w:trPr>
          <w:trHeight w:val="560"/>
          <w:tblCellSpacing w:w="0" w:type="dxa"/>
        </w:trPr>
        <w:tc>
          <w:tcPr>
            <w:tcW w:w="709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NOTCH1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2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8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35.15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93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110.62</w:t>
            </w:r>
          </w:p>
        </w:tc>
        <w:tc>
          <w:tcPr>
            <w:tcW w:w="850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5.66</w:t>
            </w:r>
          </w:p>
        </w:tc>
        <w:tc>
          <w:tcPr>
            <w:tcW w:w="1276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2282.28</w:t>
            </w:r>
          </w:p>
        </w:tc>
        <w:tc>
          <w:tcPr>
            <w:tcW w:w="567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20310</w:t>
            </w:r>
          </w:p>
        </w:tc>
        <w:tc>
          <w:tcPr>
            <w:tcW w:w="992" w:type="dxa"/>
            <w:vAlign w:val="center"/>
          </w:tcPr>
          <w:p w:rsidR="008E41FC" w:rsidRDefault="008E41FC" w:rsidP="009C4EA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</w:t>
            </w:r>
          </w:p>
        </w:tc>
      </w:tr>
    </w:tbl>
    <w:p w:rsidR="008E41FC" w:rsidRDefault="008E41FC" w:rsidP="008E41FC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szCs w:val="21"/>
        </w:rPr>
      </w:pPr>
    </w:p>
    <w:p w:rsidR="008E41FC" w:rsidRDefault="008E41FC"/>
    <w:sectPr w:rsidR="008E41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1FC"/>
    <w:rsid w:val="001B421F"/>
    <w:rsid w:val="0076531F"/>
    <w:rsid w:val="008E41FC"/>
    <w:rsid w:val="009C4EA6"/>
    <w:rsid w:val="00BE6468"/>
    <w:rsid w:val="00E7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EF8CDC-C782-41D8-8839-9E167E1F6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E41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E41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宋晓惜</cp:lastModifiedBy>
  <cp:revision>4</cp:revision>
  <dcterms:created xsi:type="dcterms:W3CDTF">2023-03-23T08:56:00Z</dcterms:created>
  <dcterms:modified xsi:type="dcterms:W3CDTF">2023-05-17T08:06:00Z</dcterms:modified>
</cp:coreProperties>
</file>