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9EA" w:rsidRPr="00050D1C" w:rsidRDefault="00AB19EA" w:rsidP="00AB19EA">
      <w:pPr>
        <w:rPr>
          <w:rFonts w:ascii="Times New Roman" w:hAnsi="Times New Roman"/>
        </w:rPr>
      </w:pPr>
      <w:r w:rsidRPr="00050D1C">
        <w:rPr>
          <w:rFonts w:ascii="Times New Roman" w:hAnsi="Times New Roman"/>
        </w:rPr>
        <w:t>S</w:t>
      </w:r>
      <w:r w:rsidRPr="00050D1C">
        <w:rPr>
          <w:rFonts w:ascii="Times New Roman" w:hAnsi="Times New Roman" w:hint="eastAsia"/>
        </w:rPr>
        <w:t>u</w:t>
      </w:r>
      <w:r w:rsidRPr="00050D1C">
        <w:rPr>
          <w:rFonts w:ascii="Times New Roman" w:hAnsi="Times New Roman"/>
        </w:rPr>
        <w:t>pplementary Table 1. Primers used in this study for amplification and sequencing</w:t>
      </w:r>
      <w:r>
        <w:rPr>
          <w:rFonts w:ascii="Times New Roman" w:hAnsi="Times New Roman"/>
        </w:rPr>
        <w:t>.</w:t>
      </w:r>
    </w:p>
    <w:tbl>
      <w:tblPr>
        <w:tblStyle w:val="a7"/>
        <w:tblW w:w="97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"/>
        <w:gridCol w:w="973"/>
        <w:gridCol w:w="3544"/>
        <w:gridCol w:w="1134"/>
        <w:gridCol w:w="1564"/>
        <w:gridCol w:w="1843"/>
      </w:tblGrid>
      <w:tr w:rsidR="00AB19EA" w:rsidRPr="00050D1C" w:rsidTr="00ED7970"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Locus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Primers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Sequence (5’-3’)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Annealing temperature</w:t>
            </w:r>
            <w:r>
              <w:rPr>
                <w:rFonts w:ascii="Times New Roman" w:hAnsi="Times New Roman"/>
              </w:rPr>
              <w:t xml:space="preserve"> </w:t>
            </w:r>
            <w:r w:rsidRPr="00050D1C">
              <w:rPr>
                <w:rFonts w:ascii="Times New Roman" w:hAnsi="Times New Roman"/>
              </w:rPr>
              <w:t>(°C)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Fragment size (bp)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  <w:r w:rsidRPr="00050D1C">
              <w:rPr>
                <w:rFonts w:ascii="Times New Roman" w:hAnsi="Times New Roman"/>
              </w:rPr>
              <w:t>eferences</w:t>
            </w:r>
            <w:r w:rsidRPr="00F27BC8"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AB19EA" w:rsidRPr="00050D1C" w:rsidTr="00ED7970">
        <w:tc>
          <w:tcPr>
            <w:tcW w:w="723" w:type="dxa"/>
            <w:tcBorders>
              <w:top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ITS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ITS1F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ITS5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ITS4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Tf-1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CTTGGTCATTTAGAGGAAGTAA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GGAAGTAAAAGTCGTAACAAGG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TCCTCCGCTTATTGATATGC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AACACATCTCAACAACCC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52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600</w:t>
            </w:r>
            <w:r>
              <w:rPr>
                <w:rFonts w:ascii="Times New Roman" w:hAnsi="Times New Roman"/>
              </w:rPr>
              <w:t>–</w:t>
            </w:r>
            <w:r w:rsidRPr="00050D1C">
              <w:rPr>
                <w:rFonts w:ascii="Times New Roman" w:hAnsi="Times New Roman"/>
              </w:rPr>
              <w:t>700 or 1000</w:t>
            </w:r>
            <w:r>
              <w:rPr>
                <w:rFonts w:ascii="Times New Roman" w:hAnsi="Times New Roman"/>
              </w:rPr>
              <w:t>–</w:t>
            </w:r>
            <w:r w:rsidRPr="00050D1C">
              <w:rPr>
                <w:rFonts w:ascii="Times New Roman" w:hAnsi="Times New Roman"/>
              </w:rPr>
              <w:t xml:space="preserve">2000 (in some </w:t>
            </w:r>
            <w:r w:rsidRPr="00050D1C">
              <w:rPr>
                <w:rFonts w:ascii="Times New Roman" w:hAnsi="Times New Roman"/>
                <w:i/>
              </w:rPr>
              <w:t>T. funiculosus</w:t>
            </w:r>
            <w:r>
              <w:rPr>
                <w:rFonts w:ascii="Times New Roman" w:hAnsi="Times New Roman"/>
                <w:i/>
              </w:rPr>
              <w:t xml:space="preserve"> </w:t>
            </w:r>
            <w:r>
              <w:rPr>
                <w:rFonts w:ascii="Times New Roman" w:hAnsi="Times New Roman"/>
                <w:iCs/>
              </w:rPr>
              <w:t>isolates</w:t>
            </w:r>
            <w:r w:rsidRPr="00050D1C">
              <w:rPr>
                <w:rFonts w:ascii="Times New Roman" w:hAnsi="Times New Roman"/>
              </w:rPr>
              <w:t xml:space="preserve">) 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(White et al. 1990); </w:t>
            </w:r>
            <w:r w:rsidRPr="00050D1C">
              <w:rPr>
                <w:rFonts w:ascii="Times New Roman" w:hAnsi="Times New Roman"/>
              </w:rPr>
              <w:t>this study</w:t>
            </w:r>
          </w:p>
        </w:tc>
      </w:tr>
      <w:tr w:rsidR="00AB19EA" w:rsidRPr="00050D1C" w:rsidTr="00ED7970">
        <w:tc>
          <w:tcPr>
            <w:tcW w:w="723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8C3AD6">
              <w:rPr>
                <w:rFonts w:ascii="Times New Roman" w:hAnsi="Times New Roman"/>
                <w:i/>
              </w:rPr>
              <w:t>TUB2</w:t>
            </w:r>
          </w:p>
        </w:tc>
        <w:tc>
          <w:tcPr>
            <w:tcW w:w="973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Bt2a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Bt2b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T10</w:t>
            </w:r>
          </w:p>
        </w:tc>
        <w:tc>
          <w:tcPr>
            <w:tcW w:w="3544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GGTAACCAAATCGGTGCTGCTTTC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ACCCTCAGTGTAGTGACCCTTGGC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ACGATAGGTTCACCTCCAGAC</w:t>
            </w:r>
          </w:p>
        </w:tc>
        <w:tc>
          <w:tcPr>
            <w:tcW w:w="1134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55</w:t>
            </w:r>
          </w:p>
        </w:tc>
        <w:tc>
          <w:tcPr>
            <w:tcW w:w="1564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400</w:t>
            </w:r>
            <w:r>
              <w:rPr>
                <w:rFonts w:ascii="Times New Roman" w:hAnsi="Times New Roman"/>
              </w:rPr>
              <w:t>–</w:t>
            </w:r>
            <w:r w:rsidRPr="00050D1C">
              <w:rPr>
                <w:rFonts w:ascii="Times New Roman" w:hAnsi="Times New Roman"/>
              </w:rPr>
              <w:t>500</w:t>
            </w:r>
          </w:p>
        </w:tc>
        <w:tc>
          <w:tcPr>
            <w:tcW w:w="1843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(Glass and Donaldson 1995; Hubka and Kolarik 2012)</w:t>
            </w:r>
          </w:p>
        </w:tc>
      </w:tr>
      <w:tr w:rsidR="00AB19EA" w:rsidRPr="00050D1C" w:rsidTr="00ED7970">
        <w:tc>
          <w:tcPr>
            <w:tcW w:w="723" w:type="dxa"/>
          </w:tcPr>
          <w:p w:rsidR="00AB19EA" w:rsidRPr="008C3AD6" w:rsidRDefault="00AB19EA" w:rsidP="00ED7970">
            <w:pPr>
              <w:rPr>
                <w:rFonts w:ascii="Times New Roman" w:hAnsi="Times New Roman"/>
                <w:i/>
              </w:rPr>
            </w:pPr>
            <w:r w:rsidRPr="008C3AD6">
              <w:rPr>
                <w:rFonts w:ascii="Times New Roman" w:hAnsi="Times New Roman"/>
                <w:i/>
              </w:rPr>
              <w:t>RPB2</w:t>
            </w:r>
          </w:p>
        </w:tc>
        <w:tc>
          <w:tcPr>
            <w:tcW w:w="973" w:type="dxa"/>
          </w:tcPr>
          <w:p w:rsidR="00AB19EA" w:rsidRPr="00050D1C" w:rsidRDefault="00AB19EA" w:rsidP="00ED7970">
            <w:pPr>
              <w:widowControl/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5F_Eur</w:t>
            </w:r>
          </w:p>
          <w:p w:rsidR="00AB19EA" w:rsidRPr="00050D1C" w:rsidRDefault="00AB19EA" w:rsidP="00ED7970">
            <w:pPr>
              <w:widowControl/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7CR_Eur</w:t>
            </w:r>
          </w:p>
        </w:tc>
        <w:tc>
          <w:tcPr>
            <w:tcW w:w="3544" w:type="dxa"/>
          </w:tcPr>
          <w:p w:rsidR="00AB19EA" w:rsidRPr="00050D1C" w:rsidRDefault="00AB19EA" w:rsidP="00ED7970">
            <w:pPr>
              <w:widowControl/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GAYGAYCGKGAYCAYTTCGG</w:t>
            </w:r>
          </w:p>
          <w:p w:rsidR="00AB19EA" w:rsidRPr="00050D1C" w:rsidRDefault="00AB19EA" w:rsidP="00ED7970">
            <w:pPr>
              <w:widowControl/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CCCATRGCYTGYTTRCCCAT</w:t>
            </w:r>
          </w:p>
        </w:tc>
        <w:tc>
          <w:tcPr>
            <w:tcW w:w="1134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48</w:t>
            </w:r>
            <w:r>
              <w:rPr>
                <w:rFonts w:ascii="Times New Roman" w:hAnsi="Times New Roman"/>
              </w:rPr>
              <w:t>–</w:t>
            </w:r>
            <w:r w:rsidRPr="00050D1C">
              <w:rPr>
                <w:rFonts w:ascii="Times New Roman" w:hAnsi="Times New Roman"/>
              </w:rPr>
              <w:t>51</w:t>
            </w:r>
          </w:p>
        </w:tc>
        <w:tc>
          <w:tcPr>
            <w:tcW w:w="1564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1000</w:t>
            </w:r>
            <w:r>
              <w:rPr>
                <w:rFonts w:ascii="Times New Roman" w:hAnsi="Times New Roman"/>
              </w:rPr>
              <w:t>–</w:t>
            </w:r>
            <w:r w:rsidRPr="00050D1C">
              <w:rPr>
                <w:rFonts w:ascii="Times New Roman" w:hAnsi="Times New Roman"/>
              </w:rPr>
              <w:t>1100</w:t>
            </w:r>
          </w:p>
        </w:tc>
        <w:tc>
          <w:tcPr>
            <w:tcW w:w="1843" w:type="dxa"/>
          </w:tcPr>
          <w:p w:rsidR="00AB19EA" w:rsidRDefault="00AB19EA" w:rsidP="00ED797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(Houbraken et al. 2012)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</w:p>
        </w:tc>
      </w:tr>
      <w:tr w:rsidR="00AB19EA" w:rsidRPr="00050D1C" w:rsidTr="00ED7970">
        <w:tc>
          <w:tcPr>
            <w:tcW w:w="723" w:type="dxa"/>
          </w:tcPr>
          <w:p w:rsidR="00AB19EA" w:rsidRPr="008C3AD6" w:rsidRDefault="00AB19EA" w:rsidP="00ED7970">
            <w:pPr>
              <w:rPr>
                <w:rFonts w:ascii="Times New Roman" w:hAnsi="Times New Roman"/>
                <w:i/>
              </w:rPr>
            </w:pPr>
            <w:r w:rsidRPr="008C3AD6">
              <w:rPr>
                <w:rFonts w:ascii="Times New Roman" w:hAnsi="Times New Roman"/>
                <w:i/>
              </w:rPr>
              <w:t>TEF-1</w:t>
            </w:r>
            <w:r w:rsidRPr="008C3AD6">
              <w:rPr>
                <w:rFonts w:ascii="Times New Roman" w:hAnsi="Times New Roman" w:hint="eastAsia"/>
                <w:i/>
              </w:rPr>
              <w:t>α</w:t>
            </w:r>
          </w:p>
        </w:tc>
        <w:tc>
          <w:tcPr>
            <w:tcW w:w="973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ef1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ef2</w:t>
            </w:r>
          </w:p>
        </w:tc>
        <w:tc>
          <w:tcPr>
            <w:tcW w:w="3544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ATGGGTAAGGAGGACAAGAC</w:t>
            </w:r>
          </w:p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  <w:shd w:val="clear" w:color="auto" w:fill="FFFFFF"/>
              </w:rPr>
              <w:t>GGAAGTACCAGTGATCATGTT</w:t>
            </w:r>
          </w:p>
        </w:tc>
        <w:tc>
          <w:tcPr>
            <w:tcW w:w="1134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62</w:t>
            </w:r>
          </w:p>
        </w:tc>
        <w:tc>
          <w:tcPr>
            <w:tcW w:w="1564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 w:rsidRPr="00050D1C">
              <w:rPr>
                <w:rFonts w:ascii="Times New Roman" w:hAnsi="Times New Roman"/>
              </w:rPr>
              <w:t>600</w:t>
            </w:r>
            <w:r>
              <w:rPr>
                <w:rFonts w:ascii="Times New Roman" w:hAnsi="Times New Roman"/>
              </w:rPr>
              <w:t>–</w:t>
            </w:r>
            <w:r w:rsidRPr="00050D1C">
              <w:rPr>
                <w:rFonts w:ascii="Times New Roman" w:hAnsi="Times New Roman"/>
              </w:rPr>
              <w:t>700</w:t>
            </w:r>
          </w:p>
        </w:tc>
        <w:tc>
          <w:tcPr>
            <w:tcW w:w="1843" w:type="dxa"/>
          </w:tcPr>
          <w:p w:rsidR="00AB19EA" w:rsidRPr="00050D1C" w:rsidRDefault="00AB19EA" w:rsidP="00ED797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(O’Donnell et al. 1998)</w:t>
            </w:r>
          </w:p>
        </w:tc>
      </w:tr>
    </w:tbl>
    <w:p w:rsidR="00AB19EA" w:rsidRPr="00F73D9B" w:rsidRDefault="00AB19EA" w:rsidP="00AB19EA">
      <w:pPr>
        <w:autoSpaceDE w:val="0"/>
        <w:autoSpaceDN w:val="0"/>
        <w:adjustRightInd w:val="0"/>
        <w:ind w:left="480" w:hanging="480"/>
        <w:rPr>
          <w:rFonts w:ascii="Times New Roman" w:hAnsi="Times New Roman"/>
          <w:noProof/>
          <w:kern w:val="0"/>
          <w:sz w:val="18"/>
          <w:szCs w:val="24"/>
        </w:rPr>
      </w:pPr>
      <w:r w:rsidRPr="00F73D9B">
        <w:rPr>
          <w:rFonts w:ascii="Times New Roman" w:hAnsi="Times New Roman" w:hint="eastAsia"/>
          <w:sz w:val="18"/>
          <w:vertAlign w:val="superscript"/>
        </w:rPr>
        <w:t>a</w:t>
      </w:r>
      <w:r w:rsidRPr="00F73D9B">
        <w:rPr>
          <w:rFonts w:ascii="Times New Roman" w:hAnsi="Times New Roman"/>
          <w:sz w:val="18"/>
          <w:szCs w:val="24"/>
          <w:vertAlign w:val="superscript"/>
        </w:rPr>
        <w:t xml:space="preserve"> </w:t>
      </w:r>
      <w:r w:rsidRPr="00F73D9B">
        <w:rPr>
          <w:rFonts w:ascii="Times New Roman" w:hAnsi="Times New Roman"/>
          <w:sz w:val="18"/>
          <w:szCs w:val="24"/>
        </w:rPr>
        <w:t xml:space="preserve">White, T. J., Bruns, T., Lee, S., &amp; Taylor, J. W. (1990). Amplification and direct sequencing of fungal ribosomal RNA genes for phylogenetics. In M. A. Innis, D. H. Gelfand, J. J. Sninsky, &amp; T. J. White (Eds.), </w:t>
      </w:r>
      <w:r w:rsidRPr="00F73D9B">
        <w:rPr>
          <w:rFonts w:ascii="Times New Roman" w:hAnsi="Times New Roman"/>
          <w:i/>
          <w:sz w:val="18"/>
          <w:szCs w:val="24"/>
        </w:rPr>
        <w:t>PCR Protocols: A Guide to Methods and Applications</w:t>
      </w:r>
      <w:r w:rsidRPr="00F73D9B">
        <w:rPr>
          <w:rFonts w:ascii="Times New Roman" w:hAnsi="Times New Roman"/>
          <w:sz w:val="18"/>
          <w:szCs w:val="24"/>
        </w:rPr>
        <w:t xml:space="preserve"> (pp. 315</w:t>
      </w:r>
      <w:r w:rsidRPr="00F73D9B">
        <w:rPr>
          <w:rFonts w:ascii="Times New Roman" w:hAnsi="Times New Roman" w:hint="eastAsia"/>
          <w:sz w:val="18"/>
          <w:szCs w:val="24"/>
        </w:rPr>
        <w:t>–</w:t>
      </w:r>
      <w:r w:rsidRPr="00F73D9B">
        <w:rPr>
          <w:rFonts w:ascii="Times New Roman" w:hAnsi="Times New Roman"/>
          <w:sz w:val="18"/>
          <w:szCs w:val="24"/>
        </w:rPr>
        <w:t>322). San Diego, California, USA: Academic Press.</w:t>
      </w:r>
    </w:p>
    <w:p w:rsidR="00AB19EA" w:rsidRPr="00F73D9B" w:rsidRDefault="00AB19EA" w:rsidP="00AB19EA">
      <w:pPr>
        <w:ind w:leftChars="59" w:left="461" w:hangingChars="177" w:hanging="319"/>
        <w:rPr>
          <w:rFonts w:ascii="Times New Roman" w:hAnsi="Times New Roman"/>
          <w:sz w:val="18"/>
          <w:szCs w:val="24"/>
        </w:rPr>
      </w:pPr>
      <w:r w:rsidRPr="00F73D9B">
        <w:rPr>
          <w:rFonts w:ascii="Times New Roman" w:hAnsi="Times New Roman"/>
          <w:sz w:val="18"/>
          <w:szCs w:val="24"/>
        </w:rPr>
        <w:t>Glass, N. L., &amp; Donaldson, G. C. (1995). Development of primer sets designed for use with the PCR to amplify conserved genes from filamentous ascomycetes. </w:t>
      </w:r>
      <w:r w:rsidRPr="00F73D9B">
        <w:rPr>
          <w:rFonts w:ascii="Times New Roman" w:hAnsi="Times New Roman"/>
          <w:i/>
          <w:iCs/>
          <w:sz w:val="18"/>
          <w:szCs w:val="24"/>
        </w:rPr>
        <w:t>Appl. Environ. Microbiol.</w:t>
      </w:r>
      <w:r w:rsidRPr="00F73D9B">
        <w:rPr>
          <w:rFonts w:ascii="Times New Roman" w:hAnsi="Times New Roman"/>
          <w:sz w:val="18"/>
          <w:szCs w:val="24"/>
        </w:rPr>
        <w:t>, </w:t>
      </w:r>
      <w:r w:rsidRPr="00F73D9B">
        <w:rPr>
          <w:rFonts w:ascii="Times New Roman" w:hAnsi="Times New Roman"/>
          <w:i/>
          <w:iCs/>
          <w:sz w:val="18"/>
          <w:szCs w:val="24"/>
        </w:rPr>
        <w:t>61</w:t>
      </w:r>
      <w:r w:rsidRPr="00F73D9B">
        <w:rPr>
          <w:rFonts w:ascii="Times New Roman" w:hAnsi="Times New Roman"/>
          <w:sz w:val="18"/>
          <w:szCs w:val="24"/>
        </w:rPr>
        <w:t>(4), 1323-1330.</w:t>
      </w:r>
    </w:p>
    <w:p w:rsidR="00AB19EA" w:rsidRPr="00F73D9B" w:rsidRDefault="00AB19EA" w:rsidP="00AB19EA">
      <w:pPr>
        <w:autoSpaceDE w:val="0"/>
        <w:autoSpaceDN w:val="0"/>
        <w:adjustRightInd w:val="0"/>
        <w:ind w:leftChars="59" w:left="461" w:hangingChars="177" w:hanging="319"/>
        <w:rPr>
          <w:rFonts w:ascii="Times New Roman" w:hAnsi="Times New Roman"/>
          <w:noProof/>
          <w:kern w:val="0"/>
          <w:sz w:val="18"/>
          <w:szCs w:val="24"/>
        </w:rPr>
      </w:pPr>
      <w:r w:rsidRPr="00F73D9B">
        <w:rPr>
          <w:rFonts w:ascii="Times New Roman" w:hAnsi="Times New Roman"/>
          <w:noProof/>
          <w:kern w:val="0"/>
          <w:sz w:val="18"/>
          <w:szCs w:val="24"/>
        </w:rPr>
        <w:t xml:space="preserve">Houbraken, J., Spierenburg, H., &amp;Frisvad, J. C. (2012). Rasamsonia, a new genus comprising thermotolerant and thermophilic Talaromyces and Geosmithia species. </w:t>
      </w:r>
      <w:r w:rsidRPr="00F73D9B">
        <w:rPr>
          <w:rFonts w:ascii="Times New Roman" w:hAnsi="Times New Roman"/>
          <w:i/>
          <w:iCs/>
          <w:noProof/>
          <w:kern w:val="0"/>
          <w:sz w:val="18"/>
          <w:szCs w:val="24"/>
        </w:rPr>
        <w:t>Antonie van Leeuwenhoek, International Journal of General and Molecular Microbiology</w:t>
      </w:r>
      <w:r w:rsidRPr="00F73D9B">
        <w:rPr>
          <w:rFonts w:ascii="Times New Roman" w:hAnsi="Times New Roman"/>
          <w:noProof/>
          <w:kern w:val="0"/>
          <w:sz w:val="18"/>
          <w:szCs w:val="24"/>
        </w:rPr>
        <w:t xml:space="preserve">, </w:t>
      </w:r>
      <w:r w:rsidRPr="00F73D9B">
        <w:rPr>
          <w:rFonts w:ascii="Times New Roman" w:hAnsi="Times New Roman"/>
          <w:i/>
          <w:iCs/>
          <w:noProof/>
          <w:kern w:val="0"/>
          <w:sz w:val="18"/>
          <w:szCs w:val="24"/>
        </w:rPr>
        <w:t>101</w:t>
      </w:r>
      <w:r w:rsidRPr="00F73D9B">
        <w:rPr>
          <w:rFonts w:ascii="Times New Roman" w:hAnsi="Times New Roman"/>
          <w:noProof/>
          <w:kern w:val="0"/>
          <w:sz w:val="18"/>
          <w:szCs w:val="24"/>
        </w:rPr>
        <w:t>(2), 403–421. https://doi.org/10.1007/s10482-011-9647-1</w:t>
      </w:r>
    </w:p>
    <w:p w:rsidR="00AB19EA" w:rsidRPr="00F73D9B" w:rsidRDefault="00AB19EA" w:rsidP="00AB19EA">
      <w:pPr>
        <w:autoSpaceDE w:val="0"/>
        <w:autoSpaceDN w:val="0"/>
        <w:adjustRightInd w:val="0"/>
        <w:ind w:leftChars="59" w:left="461" w:hangingChars="177" w:hanging="319"/>
        <w:rPr>
          <w:rFonts w:ascii="Times New Roman" w:hAnsi="Times New Roman"/>
          <w:noProof/>
          <w:kern w:val="0"/>
          <w:sz w:val="18"/>
          <w:szCs w:val="24"/>
        </w:rPr>
      </w:pPr>
      <w:r w:rsidRPr="00F73D9B">
        <w:rPr>
          <w:rFonts w:ascii="Times New Roman" w:hAnsi="Times New Roman"/>
          <w:noProof/>
          <w:kern w:val="0"/>
          <w:sz w:val="18"/>
          <w:szCs w:val="24"/>
        </w:rPr>
        <w:t xml:space="preserve">Hubka, V., &amp;Kolarik, M. (2012). β-tubulin paralogue tubC is frequently misidentified as the benA gene in Aspergillus section Nigri taxonomy: primer specificity testing and taxonomic consequences. </w:t>
      </w:r>
      <w:r w:rsidRPr="00F73D9B">
        <w:rPr>
          <w:rFonts w:ascii="Times New Roman" w:hAnsi="Times New Roman"/>
          <w:i/>
          <w:iCs/>
          <w:noProof/>
          <w:kern w:val="0"/>
          <w:sz w:val="18"/>
          <w:szCs w:val="24"/>
        </w:rPr>
        <w:t>Persoonia</w:t>
      </w:r>
      <w:r w:rsidRPr="00F73D9B">
        <w:rPr>
          <w:rFonts w:ascii="Times New Roman" w:hAnsi="Times New Roman"/>
          <w:noProof/>
          <w:kern w:val="0"/>
          <w:sz w:val="18"/>
          <w:szCs w:val="24"/>
        </w:rPr>
        <w:t xml:space="preserve">, </w:t>
      </w:r>
      <w:r w:rsidRPr="00F73D9B">
        <w:rPr>
          <w:rFonts w:ascii="Times New Roman" w:hAnsi="Times New Roman"/>
          <w:i/>
          <w:iCs/>
          <w:noProof/>
          <w:kern w:val="0"/>
          <w:sz w:val="18"/>
          <w:szCs w:val="24"/>
        </w:rPr>
        <w:t>29</w:t>
      </w:r>
      <w:r w:rsidRPr="00F73D9B">
        <w:rPr>
          <w:rFonts w:ascii="Times New Roman" w:hAnsi="Times New Roman"/>
          <w:noProof/>
          <w:kern w:val="0"/>
          <w:sz w:val="18"/>
          <w:szCs w:val="24"/>
        </w:rPr>
        <w:t>, 1–10. https://doi.org/10.3767/003158512X658123</w:t>
      </w:r>
    </w:p>
    <w:p w:rsidR="00AB19EA" w:rsidRPr="00F73D9B" w:rsidRDefault="00AB19EA" w:rsidP="00AB19EA">
      <w:pPr>
        <w:autoSpaceDE w:val="0"/>
        <w:autoSpaceDN w:val="0"/>
        <w:adjustRightInd w:val="0"/>
        <w:ind w:leftChars="59" w:left="461" w:hangingChars="177" w:hanging="319"/>
        <w:rPr>
          <w:rFonts w:ascii="Times New Roman" w:hAnsi="Times New Roman"/>
          <w:noProof/>
          <w:kern w:val="0"/>
          <w:sz w:val="18"/>
          <w:szCs w:val="24"/>
        </w:rPr>
      </w:pPr>
      <w:r w:rsidRPr="00F73D9B">
        <w:rPr>
          <w:rFonts w:ascii="Times New Roman" w:hAnsi="Times New Roman"/>
          <w:noProof/>
          <w:kern w:val="0"/>
          <w:sz w:val="18"/>
          <w:szCs w:val="24"/>
        </w:rPr>
        <w:t xml:space="preserve">O’Donnell, K., Kistler, H. C., Cigelnik, E., &amp;Ploetz, R. C. (1998). Multiple evolutionary origins of the fungus causing Panama disease of banana: Concordant evidence from nuclear and mitochondrial gene genealogies. </w:t>
      </w:r>
      <w:r w:rsidRPr="00F73D9B">
        <w:rPr>
          <w:rFonts w:ascii="Times New Roman" w:hAnsi="Times New Roman"/>
          <w:i/>
          <w:iCs/>
          <w:noProof/>
          <w:kern w:val="0"/>
          <w:sz w:val="18"/>
          <w:szCs w:val="24"/>
        </w:rPr>
        <w:t>Proceedings of the National Academy of Sciences</w:t>
      </w:r>
      <w:r w:rsidRPr="00F73D9B">
        <w:rPr>
          <w:rFonts w:ascii="Times New Roman" w:hAnsi="Times New Roman"/>
          <w:noProof/>
          <w:kern w:val="0"/>
          <w:sz w:val="18"/>
          <w:szCs w:val="24"/>
        </w:rPr>
        <w:t xml:space="preserve">, </w:t>
      </w:r>
      <w:r w:rsidRPr="00F73D9B">
        <w:rPr>
          <w:rFonts w:ascii="Times New Roman" w:hAnsi="Times New Roman"/>
          <w:i/>
          <w:iCs/>
          <w:noProof/>
          <w:kern w:val="0"/>
          <w:sz w:val="18"/>
          <w:szCs w:val="24"/>
        </w:rPr>
        <w:t>95</w:t>
      </w:r>
      <w:r w:rsidRPr="00F73D9B">
        <w:rPr>
          <w:rFonts w:ascii="Times New Roman" w:hAnsi="Times New Roman"/>
          <w:noProof/>
          <w:kern w:val="0"/>
          <w:sz w:val="18"/>
          <w:szCs w:val="24"/>
        </w:rPr>
        <w:t>(5), 2044 LP – 2049. https://doi.org/10.1073/pnas.95.5.2044</w:t>
      </w:r>
    </w:p>
    <w:p w:rsidR="00AB19EA" w:rsidRPr="00EE5690" w:rsidRDefault="00AB19EA" w:rsidP="00AB19EA">
      <w:pPr>
        <w:rPr>
          <w:rFonts w:ascii="Times New Roman" w:hAnsi="Times New Roman"/>
          <w:vertAlign w:val="superscript"/>
        </w:rPr>
      </w:pPr>
    </w:p>
    <w:p w:rsidR="00AB19EA" w:rsidRPr="00050D1C" w:rsidRDefault="00AB19EA" w:rsidP="00AB19EA">
      <w:pPr>
        <w:rPr>
          <w:rFonts w:ascii="Times New Roman" w:hAnsi="Times New Roman"/>
        </w:rPr>
      </w:pPr>
    </w:p>
    <w:p w:rsidR="00AB19EA" w:rsidRDefault="00AB19EA" w:rsidP="00AB19EA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AB19EA" w:rsidRPr="00050D1C" w:rsidRDefault="00AB19EA" w:rsidP="00AB19EA">
      <w:pPr>
        <w:rPr>
          <w:rFonts w:ascii="Times New Roman" w:hAnsi="Times New Roman"/>
        </w:rPr>
      </w:pPr>
      <w:r w:rsidRPr="00050D1C">
        <w:rPr>
          <w:rFonts w:ascii="Times New Roman" w:hAnsi="Times New Roman"/>
        </w:rPr>
        <w:lastRenderedPageBreak/>
        <w:t>S</w:t>
      </w:r>
      <w:r w:rsidRPr="00050D1C">
        <w:rPr>
          <w:rFonts w:ascii="Times New Roman" w:hAnsi="Times New Roman" w:hint="eastAsia"/>
        </w:rPr>
        <w:t>u</w:t>
      </w:r>
      <w:r w:rsidRPr="00050D1C">
        <w:rPr>
          <w:rFonts w:ascii="Times New Roman" w:hAnsi="Times New Roman"/>
        </w:rPr>
        <w:t>pplementary Table 2. GenBank accession number</w:t>
      </w:r>
      <w:r>
        <w:rPr>
          <w:rFonts w:ascii="Times New Roman" w:hAnsi="Times New Roman"/>
        </w:rPr>
        <w:t>s</w:t>
      </w:r>
      <w:r w:rsidRPr="00050D1C">
        <w:rPr>
          <w:rFonts w:ascii="Times New Roman" w:hAnsi="Times New Roman"/>
        </w:rPr>
        <w:t xml:space="preserve"> of DNA sequences of </w:t>
      </w:r>
      <w:r w:rsidRPr="00050D1C">
        <w:rPr>
          <w:rFonts w:ascii="Times New Roman" w:hAnsi="Times New Roman"/>
          <w:i/>
        </w:rPr>
        <w:t>Talaromyces</w:t>
      </w:r>
      <w:r w:rsidRPr="00050D1C">
        <w:rPr>
          <w:rFonts w:ascii="Times New Roman" w:hAnsi="Times New Roman"/>
        </w:rPr>
        <w:t xml:space="preserve"> spp. used </w:t>
      </w:r>
      <w:r>
        <w:rPr>
          <w:rFonts w:ascii="Times New Roman" w:hAnsi="Times New Roman"/>
        </w:rPr>
        <w:t>for</w:t>
      </w:r>
      <w:r w:rsidRPr="00050D1C">
        <w:rPr>
          <w:rFonts w:ascii="Times New Roman" w:hAnsi="Times New Roman"/>
        </w:rPr>
        <w:t xml:space="preserve"> phylogenetic analyses and design of species-specific primers.</w:t>
      </w:r>
    </w:p>
    <w:tbl>
      <w:tblPr>
        <w:tblStyle w:val="a7"/>
        <w:tblW w:w="87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126"/>
        <w:gridCol w:w="1418"/>
        <w:gridCol w:w="1417"/>
        <w:gridCol w:w="1418"/>
      </w:tblGrid>
      <w:tr w:rsidR="00AB19EA" w:rsidRPr="00050D1C" w:rsidTr="00ED7970">
        <w:tc>
          <w:tcPr>
            <w:tcW w:w="2410" w:type="dxa"/>
            <w:vMerge w:val="restart"/>
            <w:tcBorders>
              <w:top w:val="single" w:sz="4" w:space="0" w:color="auto"/>
              <w:bottom w:val="nil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  <w:szCs w:val="24"/>
              </w:rPr>
            </w:pPr>
          </w:p>
          <w:p w:rsidR="00AB19EA" w:rsidRPr="00050D1C" w:rsidRDefault="00AB19EA" w:rsidP="00ED7970">
            <w:pPr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Species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bottom w:val="nil"/>
            </w:tcBorders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Isolate</w:t>
            </w:r>
            <w:r w:rsidRPr="0090565C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GenBank accession number</w:t>
            </w:r>
            <w:r>
              <w:rPr>
                <w:rFonts w:ascii="Times New Roman" w:hAnsi="Times New Roman"/>
                <w:szCs w:val="24"/>
                <w:vertAlign w:val="superscript"/>
              </w:rPr>
              <w:t>b</w:t>
            </w:r>
          </w:p>
        </w:tc>
      </w:tr>
      <w:tr w:rsidR="00AB19EA" w:rsidRPr="00050D1C" w:rsidTr="00ED7970">
        <w:tc>
          <w:tcPr>
            <w:tcW w:w="2410" w:type="dxa"/>
            <w:vMerge/>
            <w:tcBorders>
              <w:top w:val="nil"/>
              <w:bottom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bottom w:val="single" w:sz="4" w:space="0" w:color="auto"/>
            </w:tcBorders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ITS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8C3AD6">
              <w:rPr>
                <w:rFonts w:ascii="Times New Roman" w:hAnsi="Times New Roman"/>
                <w:i/>
                <w:szCs w:val="24"/>
              </w:rPr>
              <w:t>TUB2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B19EA" w:rsidRPr="008C3AD6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8C3AD6">
              <w:rPr>
                <w:rFonts w:ascii="Times New Roman" w:hAnsi="Times New Roman"/>
                <w:i/>
                <w:szCs w:val="24"/>
              </w:rPr>
              <w:t>RPB2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widowControl/>
              <w:jc w:val="both"/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aculeatus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289.48*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KF741995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KF741929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adpressus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140620*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KU866657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KU866844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jc w:val="both"/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alveolaris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142379*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LT558969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LT559086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jc w:val="both"/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amazonensis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140373*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KX011509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KX011490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132696*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JX315660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JX315623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JX315698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DTO 179E4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KJ775706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KJ775199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DTO 179F1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KJ775707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KJ775200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DTO 179F6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KJ775708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KJ775201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P236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OL687418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OL697335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OM249702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P246_1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OL687423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OL697340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OM249707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P250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OL687424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OL697341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OM249708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P350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OL687425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OL697342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OM249709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P358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OL687427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OL697344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OM249711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P542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OL687432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OL697349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P543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OL687433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OL697350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P544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OL687434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OL697351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amestolkiae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P607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OL687440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OL697357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angelicae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KACC 46611*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KF183638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KF183640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jc w:val="both"/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annesophieae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142939*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MF574592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MF590098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apiculatus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312.59*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JN899375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KF741916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trike/>
                <w:szCs w:val="24"/>
              </w:rPr>
            </w:pPr>
            <w:r w:rsidRPr="00050D1C">
              <w:rPr>
                <w:rFonts w:ascii="Times New Roman" w:hAnsi="Times New Roman" w:hint="eastAsia"/>
                <w:strike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argentinensis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NRRL 28750*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MH793045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MH792917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trike/>
                <w:szCs w:val="24"/>
              </w:rPr>
            </w:pPr>
            <w:r w:rsidRPr="00050D1C">
              <w:rPr>
                <w:rFonts w:ascii="Times New Roman" w:hAnsi="Times New Roman" w:hint="eastAsia"/>
                <w:strike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aurantiacus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314.59*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JN899380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KF741917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australis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137102*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KF741991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KF741922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beijingensis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140617*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KU866649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KU866837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trike/>
                <w:szCs w:val="24"/>
              </w:rPr>
            </w:pPr>
            <w:r w:rsidRPr="00050D1C">
              <w:rPr>
                <w:rFonts w:ascii="Times New Roman" w:hAnsi="Times New Roman" w:hint="eastAsia"/>
                <w:strike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calidicanius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112002*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JN899319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HQ156944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californicus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NRRL 58168*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MH793056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MH792928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cnidii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KACC 46617*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KF183639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KF183641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476DD9">
              <w:rPr>
                <w:rFonts w:ascii="Times New Roman" w:hAnsi="Times New Roman"/>
                <w:bCs/>
                <w:i/>
                <w:iCs/>
                <w:szCs w:val="24"/>
              </w:rPr>
              <w:t>T. coprophilus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476DD9">
              <w:rPr>
                <w:rFonts w:ascii="Times New Roman" w:hAnsi="Times New Roman"/>
                <w:bCs/>
                <w:szCs w:val="24"/>
              </w:rPr>
              <w:t>CBS 142756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476DD9">
              <w:rPr>
                <w:rFonts w:ascii="Times New Roman" w:hAnsi="Times New Roman"/>
                <w:szCs w:val="24"/>
              </w:rPr>
              <w:t xml:space="preserve">LT899794 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476DD9">
              <w:rPr>
                <w:rFonts w:ascii="Times New Roman" w:hAnsi="Times New Roman"/>
                <w:szCs w:val="24"/>
              </w:rPr>
              <w:t xml:space="preserve">LT898319 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 w:hint="eastAsia"/>
                <w:bCs/>
                <w:i/>
                <w:iCs/>
                <w:szCs w:val="24"/>
              </w:rPr>
              <w:t>T</w:t>
            </w: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. dendriticus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660.80*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JN899339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JX091391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trike/>
                <w:szCs w:val="24"/>
              </w:rPr>
            </w:pPr>
            <w:r w:rsidRPr="00050D1C">
              <w:rPr>
                <w:rFonts w:ascii="Times New Roman" w:hAnsi="Times New Roman" w:hint="eastAsia"/>
                <w:strike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derxii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412.89*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JN899327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JX494305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dimorphus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AS3.15692*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KY007095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KY007111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domesticus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NRRL 58121*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MH793055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MH792927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duclauxii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322.48*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JN899342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JX091384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jc w:val="both"/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lastRenderedPageBreak/>
              <w:t>T. euchlorocarpius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DTO 176</w:t>
            </w:r>
            <w:r>
              <w:rPr>
                <w:rFonts w:ascii="Times New Roman" w:hAnsi="Times New Roman"/>
                <w:bCs/>
                <w:szCs w:val="24"/>
              </w:rPr>
              <w:t>-</w:t>
            </w:r>
            <w:r w:rsidRPr="00050D1C">
              <w:rPr>
                <w:rFonts w:ascii="Times New Roman" w:hAnsi="Times New Roman"/>
                <w:bCs/>
                <w:szCs w:val="24"/>
              </w:rPr>
              <w:t>I3*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AB176617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KJ865733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flavovirens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102801*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JN899392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JX091376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flavus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310</w:t>
            </w:r>
            <w:r>
              <w:rPr>
                <w:rFonts w:ascii="Times New Roman" w:hAnsi="Times New Roman"/>
                <w:bCs/>
                <w:szCs w:val="24"/>
              </w:rPr>
              <w:t>.</w:t>
            </w:r>
            <w:r w:rsidRPr="00050D1C">
              <w:rPr>
                <w:rFonts w:ascii="Times New Roman" w:hAnsi="Times New Roman"/>
                <w:bCs/>
                <w:szCs w:val="24"/>
              </w:rPr>
              <w:t>38*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JN899360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JX494302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francoae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113134*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KX011510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KX011489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funiculosus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CBS171.91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KM066193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KM066162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MK450873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funiculosus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272.86*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JN899377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JX091383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KM023293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funiculosus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883.70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KM066196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KM066163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MK450874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funiculosus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884.70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KM066195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KM066164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MK450875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funiculosus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885.71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KM066194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KM066165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MK450876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funiculosus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P357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OL687426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OL697343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OM249710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funiculosus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P362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OL687429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OL697346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OM249713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funiculosus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P392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OL687430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OL697347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OM249714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funiculosus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P516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OL687431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OL697348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funiculosus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P547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OL687435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OL697352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funiculosus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P548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OL687436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OL697353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fuscoviridis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193.69*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KF741979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KF741912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fusiformis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140637*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KU866656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KU866843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galapagensis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751.74*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JN899358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JX091388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indigoticus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100534*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JN899331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JX494308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intermedius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152.65*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JN899332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JX091387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trike/>
                <w:szCs w:val="24"/>
              </w:rPr>
            </w:pPr>
            <w:r w:rsidRPr="00050D1C">
              <w:rPr>
                <w:rFonts w:ascii="Times New Roman" w:hAnsi="Times New Roman" w:hint="eastAsia"/>
                <w:strike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kabodanensis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139564*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KP851981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KP851986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trike/>
                <w:szCs w:val="24"/>
              </w:rPr>
            </w:pPr>
            <w:r w:rsidRPr="00050D1C">
              <w:rPr>
                <w:rFonts w:ascii="Times New Roman" w:hAnsi="Times New Roman" w:hint="eastAsia"/>
                <w:strike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kendrickii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136666*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KF741987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KF741921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lentulus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AS 3.15689*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KY007088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KY007104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liani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225.66*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JN899395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JX091380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louisianensis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NRRL 35823*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MH793052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MH792924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macrosporus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317.63*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JN899333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JX091382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mae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AS 3.15690*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KY007090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KY007106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trike/>
                <w:szCs w:val="24"/>
              </w:rPr>
            </w:pPr>
            <w:r w:rsidRPr="00050D1C">
              <w:rPr>
                <w:rFonts w:ascii="Times New Roman" w:hAnsi="Times New Roman" w:hint="eastAsia"/>
                <w:strike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malicola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NRRL 3724*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MH909513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MH909406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trike/>
                <w:szCs w:val="24"/>
              </w:rPr>
            </w:pPr>
            <w:r w:rsidRPr="00050D1C">
              <w:rPr>
                <w:rFonts w:ascii="Times New Roman" w:hAnsi="Times New Roman" w:hint="eastAsia"/>
                <w:strike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mangshanicus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CGMCC 3.18013*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KX447531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KX447530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marneffei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388.87*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JN899344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JX091389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muroii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756.96*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JN899351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KJ865727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mycothecae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142494*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MF278326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LT855561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neofusisporus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139516*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KP765385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KP765381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oumae-annae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138208*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KJ775720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KJ775213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panamensis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128.89*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JN899362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HQ156948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trike/>
                <w:szCs w:val="24"/>
              </w:rPr>
            </w:pPr>
            <w:r w:rsidRPr="00050D1C">
              <w:rPr>
                <w:rFonts w:ascii="Times New Roman" w:hAnsi="Times New Roman" w:hint="eastAsia"/>
                <w:strike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pinophilus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631.66*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JN899382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JX091381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trike/>
                <w:szCs w:val="24"/>
              </w:rPr>
            </w:pPr>
            <w:r w:rsidRPr="00050D1C">
              <w:rPr>
                <w:rFonts w:ascii="Times New Roman" w:hAnsi="Times New Roman" w:hint="eastAsia"/>
                <w:strike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pratensis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NRRL 62170*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MH793075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MH792948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primulinus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321.48*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JN899317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JX494305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lastRenderedPageBreak/>
              <w:t>T. purgamentorum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113145*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KX011504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KX011487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purpurogenus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286.36*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JN899372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JX315639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>
              <w:rPr>
                <w:rFonts w:ascii="Times New Roman" w:hAnsi="Times New Roman"/>
                <w:bCs/>
                <w:i/>
                <w:iCs/>
                <w:szCs w:val="24"/>
              </w:rPr>
              <w:t>T. qii</w:t>
            </w:r>
          </w:p>
        </w:tc>
        <w:tc>
          <w:tcPr>
            <w:tcW w:w="2126" w:type="dxa"/>
            <w:vAlign w:val="center"/>
          </w:tcPr>
          <w:p w:rsidR="00AB19EA" w:rsidRPr="000131F9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iCs/>
                <w:szCs w:val="24"/>
              </w:rPr>
              <w:t xml:space="preserve">CBS </w:t>
            </w:r>
            <w:r w:rsidRPr="000131F9">
              <w:rPr>
                <w:rFonts w:ascii="Times New Roman" w:hAnsi="Times New Roman"/>
                <w:bCs/>
                <w:iCs/>
                <w:szCs w:val="24"/>
              </w:rPr>
              <w:t>139515</w:t>
            </w:r>
            <w:r>
              <w:rPr>
                <w:rFonts w:ascii="Times New Roman" w:hAnsi="Times New Roman"/>
                <w:bCs/>
                <w:iCs/>
                <w:szCs w:val="24"/>
              </w:rPr>
              <w:t>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131F9">
              <w:rPr>
                <w:rFonts w:ascii="Times New Roman" w:hAnsi="Times New Roman"/>
                <w:szCs w:val="24"/>
              </w:rPr>
              <w:t>KP765384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131F9">
              <w:rPr>
                <w:rFonts w:ascii="Times New Roman" w:hAnsi="Times New Roman"/>
                <w:szCs w:val="24"/>
              </w:rPr>
              <w:t>KP765380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>
              <w:rPr>
                <w:rFonts w:ascii="Times New Roman" w:hAnsi="Times New Roman" w:hint="eastAsia"/>
                <w:bCs/>
                <w:i/>
                <w:iCs/>
                <w:szCs w:val="24"/>
              </w:rPr>
              <w:t>T</w:t>
            </w:r>
            <w:r>
              <w:rPr>
                <w:rFonts w:ascii="Times New Roman" w:hAnsi="Times New Roman"/>
                <w:bCs/>
                <w:i/>
                <w:iCs/>
                <w:szCs w:val="24"/>
              </w:rPr>
              <w:t>. rapidus</w:t>
            </w:r>
          </w:p>
        </w:tc>
        <w:tc>
          <w:tcPr>
            <w:tcW w:w="2126" w:type="dxa"/>
            <w:vAlign w:val="center"/>
          </w:tcPr>
          <w:p w:rsidR="00AB19EA" w:rsidRDefault="00AB19EA" w:rsidP="00ED7970">
            <w:pPr>
              <w:jc w:val="center"/>
              <w:rPr>
                <w:rFonts w:ascii="Times New Roman" w:hAnsi="Times New Roman"/>
                <w:bCs/>
                <w:iCs/>
                <w:szCs w:val="24"/>
              </w:rPr>
            </w:pPr>
            <w:r>
              <w:rPr>
                <w:rFonts w:ascii="Times New Roman" w:hAnsi="Times New Roman" w:hint="eastAsia"/>
                <w:bCs/>
                <w:iCs/>
                <w:szCs w:val="24"/>
              </w:rPr>
              <w:t>C</w:t>
            </w:r>
            <w:r>
              <w:rPr>
                <w:rFonts w:ascii="Times New Roman" w:hAnsi="Times New Roman"/>
                <w:bCs/>
                <w:iCs/>
                <w:szCs w:val="24"/>
              </w:rPr>
              <w:t>BS 142382*</w:t>
            </w:r>
          </w:p>
        </w:tc>
        <w:tc>
          <w:tcPr>
            <w:tcW w:w="1418" w:type="dxa"/>
            <w:vAlign w:val="center"/>
          </w:tcPr>
          <w:p w:rsidR="00AB19EA" w:rsidRPr="000131F9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A47E8">
              <w:rPr>
                <w:rFonts w:ascii="Times New Roman" w:hAnsi="Times New Roman"/>
                <w:szCs w:val="24"/>
              </w:rPr>
              <w:t>LT558970</w:t>
            </w:r>
          </w:p>
        </w:tc>
        <w:tc>
          <w:tcPr>
            <w:tcW w:w="1417" w:type="dxa"/>
            <w:vAlign w:val="center"/>
          </w:tcPr>
          <w:p w:rsidR="00AB19EA" w:rsidRPr="000131F9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A47E8">
              <w:rPr>
                <w:rFonts w:ascii="Times New Roman" w:hAnsi="Times New Roman"/>
                <w:szCs w:val="24"/>
              </w:rPr>
              <w:t>LT559087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ruber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132704*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JX315662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JX315629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rubicundus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342.59*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JN899384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JX494309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jc w:val="both"/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sayulitensis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138204*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KJ775713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KJ775206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siamensis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475.88*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JN899385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JX091379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jc w:val="both"/>
              <w:rPr>
                <w:rFonts w:ascii="Times New Roman" w:hAnsi="Times New Roman"/>
                <w:bCs/>
                <w:i/>
                <w:iCs/>
                <w:szCs w:val="24"/>
              </w:rPr>
            </w:pPr>
            <w:r>
              <w:rPr>
                <w:rFonts w:ascii="Times New Roman" w:hAnsi="Times New Roman"/>
                <w:bCs/>
                <w:i/>
                <w:iCs/>
                <w:szCs w:val="24"/>
              </w:rPr>
              <w:t>T. soli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NRRL 62165</w:t>
            </w:r>
            <w:r w:rsidRPr="00050D1C">
              <w:rPr>
                <w:rFonts w:ascii="Times New Roman" w:hAnsi="Times New Roman"/>
                <w:bCs/>
                <w:szCs w:val="24"/>
              </w:rPr>
              <w:t>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79237C">
              <w:rPr>
                <w:rFonts w:ascii="Times New Roman" w:hAnsi="Times New Roman"/>
                <w:szCs w:val="24"/>
              </w:rPr>
              <w:t>MH793074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79237C">
              <w:rPr>
                <w:rFonts w:ascii="Times New Roman" w:hAnsi="Times New Roman"/>
                <w:szCs w:val="24"/>
              </w:rPr>
              <w:t>OK104790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Default="00AB19EA" w:rsidP="00ED7970">
            <w:pPr>
              <w:jc w:val="both"/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A47E8">
              <w:rPr>
                <w:rFonts w:ascii="Times New Roman" w:hAnsi="Times New Roman"/>
                <w:bCs/>
                <w:i/>
                <w:iCs/>
                <w:szCs w:val="24"/>
              </w:rPr>
              <w:t>T. stellenboschiensis</w:t>
            </w:r>
          </w:p>
        </w:tc>
        <w:tc>
          <w:tcPr>
            <w:tcW w:w="2126" w:type="dxa"/>
            <w:vAlign w:val="center"/>
          </w:tcPr>
          <w:p w:rsidR="00AB19EA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CBS 135665*</w:t>
            </w:r>
          </w:p>
        </w:tc>
        <w:tc>
          <w:tcPr>
            <w:tcW w:w="1418" w:type="dxa"/>
            <w:vAlign w:val="center"/>
          </w:tcPr>
          <w:p w:rsidR="00AB19EA" w:rsidRPr="0079237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A47E8">
              <w:rPr>
                <w:rFonts w:ascii="Times New Roman" w:hAnsi="Times New Roman"/>
                <w:szCs w:val="24"/>
              </w:rPr>
              <w:t>JX091605</w:t>
            </w:r>
          </w:p>
        </w:tc>
        <w:tc>
          <w:tcPr>
            <w:tcW w:w="1417" w:type="dxa"/>
            <w:vAlign w:val="center"/>
          </w:tcPr>
          <w:p w:rsidR="00AB19EA" w:rsidRPr="0079237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A47E8">
              <w:rPr>
                <w:rFonts w:ascii="Times New Roman" w:hAnsi="Times New Roman"/>
                <w:szCs w:val="24"/>
              </w:rPr>
              <w:t>JX091471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Default="00AB19EA" w:rsidP="00ED7970">
            <w:pPr>
              <w:jc w:val="both"/>
              <w:rPr>
                <w:rFonts w:ascii="Times New Roman" w:hAnsi="Times New Roman"/>
                <w:bCs/>
                <w:i/>
                <w:iCs/>
                <w:szCs w:val="24"/>
              </w:rPr>
            </w:pPr>
            <w:r>
              <w:rPr>
                <w:rFonts w:ascii="Times New Roman" w:hAnsi="Times New Roman" w:hint="eastAsia"/>
                <w:bCs/>
                <w:i/>
                <w:iCs/>
                <w:szCs w:val="24"/>
              </w:rPr>
              <w:t>T</w:t>
            </w:r>
            <w:r>
              <w:rPr>
                <w:rFonts w:ascii="Times New Roman" w:hAnsi="Times New Roman"/>
                <w:bCs/>
                <w:i/>
                <w:iCs/>
                <w:szCs w:val="24"/>
              </w:rPr>
              <w:t>. stipitatus</w:t>
            </w:r>
          </w:p>
        </w:tc>
        <w:tc>
          <w:tcPr>
            <w:tcW w:w="2126" w:type="dxa"/>
            <w:vAlign w:val="center"/>
          </w:tcPr>
          <w:p w:rsidR="00AB19EA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 w:hint="eastAsia"/>
                <w:bCs/>
                <w:szCs w:val="24"/>
              </w:rPr>
              <w:t>C</w:t>
            </w:r>
            <w:r>
              <w:rPr>
                <w:rFonts w:ascii="Times New Roman" w:hAnsi="Times New Roman"/>
                <w:bCs/>
                <w:szCs w:val="24"/>
              </w:rPr>
              <w:t>BS 375.48*</w:t>
            </w:r>
          </w:p>
        </w:tc>
        <w:tc>
          <w:tcPr>
            <w:tcW w:w="1418" w:type="dxa"/>
            <w:vAlign w:val="center"/>
          </w:tcPr>
          <w:p w:rsidR="00AB19EA" w:rsidRPr="0079237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9D368F">
              <w:rPr>
                <w:rFonts w:ascii="Times New Roman" w:hAnsi="Times New Roman"/>
                <w:szCs w:val="24"/>
              </w:rPr>
              <w:t>JN899348</w:t>
            </w:r>
          </w:p>
        </w:tc>
        <w:tc>
          <w:tcPr>
            <w:tcW w:w="1417" w:type="dxa"/>
            <w:vAlign w:val="center"/>
          </w:tcPr>
          <w:p w:rsidR="00AB19EA" w:rsidRPr="0079237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9D368F">
              <w:rPr>
                <w:rFonts w:ascii="Times New Roman" w:hAnsi="Times New Roman"/>
                <w:szCs w:val="24"/>
              </w:rPr>
              <w:t>KM111288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265.93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JX315670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JX315635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408.93*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JX315674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JX315633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JX315712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581.94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JX315675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JX315632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JX315713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624.93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JX315676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JX315636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JX965315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P238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OL687419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OL697336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OM249703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P239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OL687420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OL697337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OM249704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P240_1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OL687421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OL697338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OM249705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P242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OL687422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OL697339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OM249706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P361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OL687428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OL697345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OM249712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P549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OL687437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OL697354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P550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OL687438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OL697355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T. stollii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P568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OL687439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OL697356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striatoconidius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550.89*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MN431418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MN969441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thailandensis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133147*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JX898041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JX494294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>
              <w:rPr>
                <w:rFonts w:ascii="Times New Roman" w:hAnsi="Times New Roman" w:hint="eastAsia"/>
                <w:bCs/>
                <w:i/>
                <w:iCs/>
                <w:szCs w:val="24"/>
              </w:rPr>
              <w:t>T</w:t>
            </w:r>
            <w:r>
              <w:rPr>
                <w:rFonts w:ascii="Times New Roman" w:hAnsi="Times New Roman"/>
                <w:bCs/>
                <w:i/>
                <w:iCs/>
                <w:szCs w:val="24"/>
              </w:rPr>
              <w:t>. tumuli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 w:hint="eastAsia"/>
                <w:bCs/>
                <w:szCs w:val="24"/>
              </w:rPr>
              <w:t>N</w:t>
            </w:r>
            <w:r>
              <w:rPr>
                <w:rFonts w:ascii="Times New Roman" w:hAnsi="Times New Roman"/>
                <w:bCs/>
                <w:szCs w:val="24"/>
              </w:rPr>
              <w:t>RRL 62151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476DD9">
              <w:rPr>
                <w:rFonts w:ascii="Times New Roman" w:hAnsi="Times New Roman"/>
                <w:szCs w:val="24"/>
              </w:rPr>
              <w:t>MH793071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476DD9">
              <w:rPr>
                <w:rFonts w:ascii="Times New Roman" w:hAnsi="Times New Roman"/>
                <w:szCs w:val="24"/>
              </w:rPr>
              <w:t>MH792944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>
              <w:rPr>
                <w:rFonts w:ascii="Times New Roman" w:hAnsi="Times New Roman" w:hint="eastAsia"/>
                <w:bCs/>
                <w:i/>
                <w:iCs/>
                <w:szCs w:val="24"/>
              </w:rPr>
              <w:t>T</w:t>
            </w:r>
            <w:r>
              <w:rPr>
                <w:rFonts w:ascii="Times New Roman" w:hAnsi="Times New Roman"/>
                <w:bCs/>
                <w:i/>
                <w:iCs/>
                <w:szCs w:val="24"/>
              </w:rPr>
              <w:t>. veerkampii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 w:hint="eastAsia"/>
                <w:bCs/>
                <w:szCs w:val="24"/>
              </w:rPr>
              <w:t>C</w:t>
            </w:r>
            <w:r>
              <w:rPr>
                <w:rFonts w:ascii="Times New Roman" w:hAnsi="Times New Roman"/>
                <w:bCs/>
                <w:szCs w:val="24"/>
              </w:rPr>
              <w:t>BS 500.78*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A47E8">
              <w:rPr>
                <w:rFonts w:ascii="Times New Roman" w:hAnsi="Times New Roman"/>
                <w:szCs w:val="24"/>
              </w:rPr>
              <w:t>KF741984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A47E8">
              <w:rPr>
                <w:rFonts w:ascii="Times New Roman" w:hAnsi="Times New Roman"/>
                <w:szCs w:val="24"/>
              </w:rPr>
              <w:t>KF741918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verruculosus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388.48*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KF741994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KF741928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T</w:t>
            </w:r>
            <w:r w:rsidRPr="00050D1C">
              <w:rPr>
                <w:rFonts w:ascii="Times New Roman" w:hAnsi="Times New Roman" w:hint="eastAsia"/>
                <w:i/>
                <w:iCs/>
                <w:szCs w:val="24"/>
              </w:rPr>
              <w:t>.</w:t>
            </w:r>
            <w:r w:rsidRPr="00050D1C">
              <w:rPr>
                <w:rFonts w:ascii="Times New Roman" w:hAnsi="Times New Roman"/>
                <w:i/>
                <w:iCs/>
                <w:szCs w:val="24"/>
              </w:rPr>
              <w:t xml:space="preserve"> versatilis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DTO 326-B7*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MN431395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MN969412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viridis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114.72*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AF285782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JX494310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viridulus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252.87*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JN899314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JX091385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  <w:tr w:rsidR="00AB19EA" w:rsidRPr="00050D1C" w:rsidTr="00ED7970">
        <w:tc>
          <w:tcPr>
            <w:tcW w:w="2410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T. xishaensis</w:t>
            </w:r>
          </w:p>
        </w:tc>
        <w:tc>
          <w:tcPr>
            <w:tcW w:w="2126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>CGMCC 3.17995*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KU644580</w:t>
            </w:r>
          </w:p>
        </w:tc>
        <w:tc>
          <w:tcPr>
            <w:tcW w:w="1417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KU644581</w:t>
            </w:r>
          </w:p>
        </w:tc>
        <w:tc>
          <w:tcPr>
            <w:tcW w:w="1418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-</w:t>
            </w:r>
          </w:p>
        </w:tc>
      </w:tr>
    </w:tbl>
    <w:p w:rsidR="00AB19EA" w:rsidRDefault="00AB19EA" w:rsidP="00AB19EA">
      <w:pPr>
        <w:rPr>
          <w:rFonts w:ascii="Times New Roman" w:hAnsi="Times New Roman"/>
          <w:szCs w:val="24"/>
        </w:rPr>
      </w:pPr>
      <w:r w:rsidRPr="00050D1C">
        <w:rPr>
          <w:rFonts w:ascii="Times New Roman" w:hAnsi="Times New Roman"/>
          <w:szCs w:val="24"/>
          <w:vertAlign w:val="superscript"/>
        </w:rPr>
        <w:t>a</w:t>
      </w:r>
      <w:r w:rsidRPr="00050D1C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</w:rPr>
        <w:t>I</w:t>
      </w:r>
      <w:r w:rsidRPr="00050D1C">
        <w:rPr>
          <w:rFonts w:ascii="Times New Roman" w:hAnsi="Times New Roman"/>
        </w:rPr>
        <w:t>solate</w:t>
      </w:r>
      <w:r>
        <w:rPr>
          <w:rFonts w:ascii="Times New Roman" w:hAnsi="Times New Roman"/>
        </w:rPr>
        <w:t>s</w:t>
      </w:r>
      <w:r w:rsidRPr="00050D1C">
        <w:rPr>
          <w:rFonts w:ascii="Times New Roman" w:hAnsi="Times New Roman"/>
        </w:rPr>
        <w:t xml:space="preserve"> in bold were obtained in this study; </w:t>
      </w:r>
      <w:r>
        <w:rPr>
          <w:rFonts w:ascii="Times New Roman" w:hAnsi="Times New Roman"/>
        </w:rPr>
        <w:t xml:space="preserve">isolates with asterisks are </w:t>
      </w:r>
      <w:r w:rsidRPr="00050D1C">
        <w:rPr>
          <w:rFonts w:ascii="Times New Roman" w:hAnsi="Times New Roman"/>
        </w:rPr>
        <w:t>ex-type cultures</w:t>
      </w:r>
      <w:r>
        <w:rPr>
          <w:rFonts w:ascii="Times New Roman" w:hAnsi="Times New Roman"/>
        </w:rPr>
        <w:t>.</w:t>
      </w:r>
    </w:p>
    <w:p w:rsidR="00AB19EA" w:rsidRPr="00050D1C" w:rsidRDefault="00AB19EA" w:rsidP="00AB19EA">
      <w:pPr>
        <w:rPr>
          <w:rFonts w:ascii="Times New Roman" w:hAnsi="Times New Roman"/>
        </w:rPr>
      </w:pPr>
      <w:r w:rsidRPr="00ED4E05">
        <w:rPr>
          <w:rFonts w:ascii="Times New Roman" w:hAnsi="Times New Roman"/>
          <w:szCs w:val="24"/>
          <w:vertAlign w:val="superscript"/>
        </w:rPr>
        <w:t>b</w:t>
      </w:r>
      <w:r>
        <w:rPr>
          <w:rFonts w:ascii="Times New Roman" w:hAnsi="Times New Roman"/>
          <w:szCs w:val="24"/>
        </w:rPr>
        <w:t xml:space="preserve"> </w:t>
      </w:r>
      <w:r w:rsidRPr="00050D1C">
        <w:rPr>
          <w:rFonts w:ascii="Times New Roman" w:hAnsi="Times New Roman"/>
        </w:rPr>
        <w:t xml:space="preserve">ITS: internal transcribed spacer regions 1 and 2, including the 5.8S ribosomal RNA gene; </w:t>
      </w:r>
      <w:r w:rsidRPr="008C3AD6">
        <w:rPr>
          <w:rFonts w:ascii="Times New Roman" w:hAnsi="Times New Roman"/>
          <w:i/>
        </w:rPr>
        <w:t>TUB2</w:t>
      </w:r>
      <w:r w:rsidRPr="00050D1C">
        <w:rPr>
          <w:rFonts w:ascii="Times New Roman" w:hAnsi="Times New Roman"/>
        </w:rPr>
        <w:t xml:space="preserve">: β-tubulin; accession numbers in bold were obtained in this study; accession numbers in italics were used </w:t>
      </w:r>
      <w:r>
        <w:rPr>
          <w:rFonts w:ascii="Times New Roman" w:hAnsi="Times New Roman"/>
        </w:rPr>
        <w:t>for</w:t>
      </w:r>
      <w:r w:rsidRPr="00050D1C">
        <w:rPr>
          <w:rFonts w:ascii="Times New Roman" w:hAnsi="Times New Roman"/>
        </w:rPr>
        <w:t xml:space="preserve"> the design of primers</w:t>
      </w:r>
      <w:r>
        <w:rPr>
          <w:rFonts w:ascii="Times New Roman" w:hAnsi="Times New Roman"/>
        </w:rPr>
        <w:t>.</w:t>
      </w:r>
    </w:p>
    <w:p w:rsidR="00AB19EA" w:rsidRPr="00050D1C" w:rsidRDefault="00AB19EA" w:rsidP="00AB19EA">
      <w:pPr>
        <w:rPr>
          <w:rFonts w:ascii="Times New Roman" w:hAnsi="Times New Roman"/>
        </w:rPr>
      </w:pPr>
    </w:p>
    <w:p w:rsidR="00AB19EA" w:rsidRPr="00050D1C" w:rsidRDefault="00AB19EA" w:rsidP="00AB19EA">
      <w:pPr>
        <w:rPr>
          <w:rFonts w:ascii="Times New Roman" w:hAnsi="Times New Roman"/>
        </w:rPr>
      </w:pPr>
      <w:r w:rsidRPr="00050D1C">
        <w:rPr>
          <w:rFonts w:ascii="Times New Roman" w:hAnsi="Times New Roman"/>
        </w:rPr>
        <w:lastRenderedPageBreak/>
        <w:t>S</w:t>
      </w:r>
      <w:r w:rsidRPr="00050D1C">
        <w:rPr>
          <w:rFonts w:ascii="Times New Roman" w:hAnsi="Times New Roman" w:hint="eastAsia"/>
        </w:rPr>
        <w:t>u</w:t>
      </w:r>
      <w:r w:rsidRPr="00050D1C">
        <w:rPr>
          <w:rFonts w:ascii="Times New Roman" w:hAnsi="Times New Roman"/>
        </w:rPr>
        <w:t>pplementary Table 3. GenBank accession number</w:t>
      </w:r>
      <w:r>
        <w:rPr>
          <w:rFonts w:ascii="Times New Roman" w:hAnsi="Times New Roman"/>
        </w:rPr>
        <w:t>s</w:t>
      </w:r>
      <w:r w:rsidRPr="00050D1C">
        <w:rPr>
          <w:rFonts w:ascii="Times New Roman" w:hAnsi="Times New Roman"/>
        </w:rPr>
        <w:t xml:space="preserve"> of translation elongation factor 1-α sequences of </w:t>
      </w:r>
      <w:r w:rsidRPr="00050D1C">
        <w:rPr>
          <w:rFonts w:ascii="Times New Roman" w:hAnsi="Times New Roman"/>
          <w:i/>
        </w:rPr>
        <w:t>Fusarium</w:t>
      </w:r>
      <w:r w:rsidRPr="00050D1C">
        <w:rPr>
          <w:rFonts w:ascii="Times New Roman" w:hAnsi="Times New Roman"/>
        </w:rPr>
        <w:t xml:space="preserve"> spp. used </w:t>
      </w:r>
      <w:r>
        <w:rPr>
          <w:rFonts w:ascii="Times New Roman" w:hAnsi="Times New Roman"/>
        </w:rPr>
        <w:t>for</w:t>
      </w:r>
      <w:r w:rsidRPr="00050D1C">
        <w:rPr>
          <w:rFonts w:ascii="Times New Roman" w:hAnsi="Times New Roman"/>
        </w:rPr>
        <w:t xml:space="preserve"> the phylogenetic analyses and design of specific primers.</w:t>
      </w:r>
    </w:p>
    <w:tbl>
      <w:tblPr>
        <w:tblStyle w:val="a7"/>
        <w:tblpPr w:leftFromText="180" w:rightFromText="180" w:vertAnchor="text" w:tblpY="1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1771"/>
        <w:gridCol w:w="2623"/>
      </w:tblGrid>
      <w:tr w:rsidR="00AB19EA" w:rsidRPr="00050D1C" w:rsidTr="00ED7970">
        <w:trPr>
          <w:trHeight w:val="371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Species</w:t>
            </w: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Isolate</w:t>
            </w:r>
            <w:r w:rsidRPr="00ED4E05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2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GenBank accession number</w:t>
            </w:r>
            <w:r>
              <w:rPr>
                <w:rFonts w:ascii="Times New Roman" w:hAnsi="Times New Roman"/>
                <w:szCs w:val="24"/>
                <w:vertAlign w:val="superscript"/>
              </w:rPr>
              <w:t>b</w:t>
            </w:r>
            <w:r w:rsidRPr="00050D1C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AB19EA" w:rsidRPr="00050D1C" w:rsidTr="00ED7970">
        <w:tc>
          <w:tcPr>
            <w:tcW w:w="2689" w:type="dxa"/>
            <w:tcBorders>
              <w:top w:val="single" w:sz="4" w:space="0" w:color="auto"/>
            </w:tcBorders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acutatum</w:t>
            </w:r>
          </w:p>
        </w:tc>
        <w:tc>
          <w:tcPr>
            <w:tcW w:w="1771" w:type="dxa"/>
            <w:tcBorders>
              <w:top w:val="single" w:sz="4" w:space="0" w:color="auto"/>
            </w:tcBorders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402.97</w:t>
            </w:r>
            <w:r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tcBorders>
              <w:top w:val="single" w:sz="4" w:space="0" w:color="auto"/>
            </w:tcBorders>
            <w:vAlign w:val="center"/>
          </w:tcPr>
          <w:p w:rsidR="00AB19EA" w:rsidRPr="008C3AD6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8C3AD6">
              <w:rPr>
                <w:rFonts w:ascii="Times New Roman" w:hAnsi="Times New Roman"/>
                <w:szCs w:val="24"/>
              </w:rPr>
              <w:t>MW402125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agapanthi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NRRL 54463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8C3AD6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8C3AD6">
              <w:rPr>
                <w:rFonts w:ascii="Times New Roman" w:hAnsi="Times New Roman"/>
                <w:szCs w:val="24"/>
              </w:rPr>
              <w:t>KU900630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118516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LT996091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118517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MN533988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118518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MW401979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118519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MW401980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184.29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MW402105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CMW 28597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MW402155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CMW 28598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MW402156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CMW 28599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MW402157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widowControl/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P268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OM249715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P269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OM249716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P274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OM249717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P288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OM249718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P297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OM249719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P298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OM249720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P385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OM249721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P461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OM249722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P465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OM249723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P466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OM249724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szCs w:val="24"/>
              </w:rPr>
              <w:t>524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OM249725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P537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OM249726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P538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OM249727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P552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OM249728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ananatum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szCs w:val="24"/>
              </w:rPr>
              <w:t>565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OM249729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andiyazi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119857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MN193854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annulatum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C</w:t>
            </w:r>
            <w:r w:rsidRPr="00050D1C">
              <w:rPr>
                <w:rFonts w:ascii="Times New Roman" w:hAnsi="Times New Roman"/>
                <w:szCs w:val="24"/>
              </w:rPr>
              <w:t>BS 115.97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 w:hint="eastAsia"/>
                <w:i/>
                <w:szCs w:val="24"/>
              </w:rPr>
              <w:t>M</w:t>
            </w:r>
            <w:r w:rsidRPr="00050D1C">
              <w:rPr>
                <w:rFonts w:ascii="Times New Roman" w:hAnsi="Times New Roman"/>
                <w:i/>
                <w:szCs w:val="24"/>
              </w:rPr>
              <w:t>W401973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annulatum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C</w:t>
            </w:r>
            <w:r w:rsidRPr="00050D1C">
              <w:rPr>
                <w:rFonts w:ascii="Times New Roman" w:hAnsi="Times New Roman"/>
                <w:szCs w:val="24"/>
              </w:rPr>
              <w:t>BS 217.76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 w:hint="eastAsia"/>
                <w:i/>
                <w:szCs w:val="24"/>
              </w:rPr>
              <w:t>A</w:t>
            </w:r>
            <w:r w:rsidRPr="00050D1C">
              <w:rPr>
                <w:rFonts w:ascii="Times New Roman" w:hAnsi="Times New Roman"/>
                <w:i/>
                <w:szCs w:val="24"/>
              </w:rPr>
              <w:t>F160280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annulatum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258.54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MT010994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annulatum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C</w:t>
            </w:r>
            <w:r w:rsidRPr="00050D1C">
              <w:rPr>
                <w:rFonts w:ascii="Times New Roman" w:hAnsi="Times New Roman"/>
                <w:szCs w:val="24"/>
              </w:rPr>
              <w:t>BS 791.91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 w:hint="eastAsia"/>
                <w:i/>
                <w:szCs w:val="24"/>
              </w:rPr>
              <w:t>M</w:t>
            </w:r>
            <w:r w:rsidRPr="00050D1C">
              <w:rPr>
                <w:rFonts w:ascii="Times New Roman" w:hAnsi="Times New Roman"/>
                <w:i/>
                <w:szCs w:val="24"/>
              </w:rPr>
              <w:t>W402152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annulatum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CBS 143592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 xml:space="preserve">MW402088 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annulatum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CBS 143605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 xml:space="preserve">MW402094 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annulatum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szCs w:val="24"/>
              </w:rPr>
              <w:t>528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OM304334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F. annulatum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szCs w:val="24"/>
              </w:rPr>
              <w:t>553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OM304335</w:t>
            </w:r>
          </w:p>
        </w:tc>
      </w:tr>
      <w:tr w:rsidR="00AB19EA" w:rsidRPr="00050D1C" w:rsidTr="00ED7970">
        <w:tc>
          <w:tcPr>
            <w:tcW w:w="2689" w:type="dxa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lastRenderedPageBreak/>
              <w:t>F. anthophilum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222.76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MW402114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awaxy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LGMF 1930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MG839004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 xml:space="preserve">F. bactridioides  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CBS 100057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MN533993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begoniae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452.97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MN533994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brevicatenulatum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 xml:space="preserve"> CBS 404.97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MN533995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bulbicola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 xml:space="preserve"> CBS 220.76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>KF466415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jc w:val="both"/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 xml:space="preserve">F. chinhoyiense 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NRRL 25221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MN534050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jc w:val="both"/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 xml:space="preserve">F. circinatum 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CBS 405.97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MN533997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 xml:space="preserve">F. coicis 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CC18B7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NRRL 66233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KP083251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concentricum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 xml:space="preserve"> CBS 450.97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  <w:bookmarkStart w:id="0" w:name="_GoBack"/>
            <w:bookmarkEnd w:id="0"/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>AF160282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denticulatum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407.97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MN534000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dlaminii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119860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MW401995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fredkrugeri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144209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LT996097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fujikuroi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221.76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MN534010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globosum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428.97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KF466417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guttiforme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409.9</w:t>
            </w:r>
            <w:r>
              <w:rPr>
                <w:rFonts w:ascii="Times New Roman" w:hAnsi="Times New Roman"/>
                <w:szCs w:val="24"/>
              </w:rPr>
              <w:t>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8C3AD6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8C3AD6">
              <w:rPr>
                <w:rFonts w:ascii="Times New Roman" w:hAnsi="Times New Roman"/>
                <w:i/>
                <w:szCs w:val="24"/>
              </w:rPr>
              <w:t>MT010999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konzum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119849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  <w:r w:rsidRPr="00050D1C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LT996098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madaense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146669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MW402098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mangiferae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C</w:t>
            </w:r>
            <w:r w:rsidRPr="00050D1C">
              <w:rPr>
                <w:rFonts w:ascii="Times New Roman" w:hAnsi="Times New Roman"/>
                <w:szCs w:val="24"/>
              </w:rPr>
              <w:t>BS119853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 w:hint="eastAsia"/>
                <w:szCs w:val="24"/>
              </w:rPr>
              <w:t>M</w:t>
            </w:r>
            <w:r w:rsidRPr="00050D1C">
              <w:rPr>
                <w:rFonts w:ascii="Times New Roman" w:hAnsi="Times New Roman"/>
                <w:szCs w:val="24"/>
              </w:rPr>
              <w:t>N534016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mangiferae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120994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MN534017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mexicanum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NRRL 53147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GU737282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musae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 xml:space="preserve"> CBS 624.87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FN552086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napiforme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748.97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MN193863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nygamai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749.97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MW402151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ophioides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118512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MN534022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 xml:space="preserve">F. oxysporum </w:t>
            </w:r>
            <w:r w:rsidRPr="00050D1C">
              <w:rPr>
                <w:rFonts w:ascii="Times New Roman" w:hAnsi="Times New Roman"/>
                <w:iCs/>
                <w:szCs w:val="24"/>
              </w:rPr>
              <w:t>FOSC-PS1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AUST_122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KJ397043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 xml:space="preserve">F. oxysporum </w:t>
            </w:r>
            <w:r w:rsidRPr="00050D1C">
              <w:rPr>
                <w:rFonts w:ascii="Times New Roman" w:hAnsi="Times New Roman"/>
                <w:bCs/>
                <w:szCs w:val="24"/>
              </w:rPr>
              <w:t>FOSC-PS2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AUST_82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KJ397075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 xml:space="preserve">F. oxysporum 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 xml:space="preserve">BTGN4 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MN386726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 xml:space="preserve">F. oxysporum 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FJ122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MT754670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 xml:space="preserve">F. oxysporum 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FJVP-9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MK810785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MLGB1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MN386735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iCs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iCs/>
                <w:szCs w:val="24"/>
              </w:rPr>
              <w:t>315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OM304336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050D1C">
              <w:rPr>
                <w:rFonts w:ascii="Times New Roman" w:hAnsi="Times New Roman"/>
                <w:b/>
                <w:iCs/>
                <w:szCs w:val="24"/>
              </w:rPr>
              <w:t>P382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OM304337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iCs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iCs/>
                <w:szCs w:val="24"/>
              </w:rPr>
              <w:t>386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050D1C">
              <w:rPr>
                <w:rFonts w:ascii="Times New Roman" w:hAnsi="Times New Roman"/>
                <w:b/>
                <w:i/>
                <w:szCs w:val="24"/>
              </w:rPr>
              <w:t>OM304338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iCs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iCs/>
                <w:szCs w:val="24"/>
              </w:rPr>
              <w:t>445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OM304339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iCs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iCs/>
                <w:szCs w:val="24"/>
              </w:rPr>
              <w:t>446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OM304340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iCs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iCs/>
                <w:szCs w:val="24"/>
              </w:rPr>
              <w:t>504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OM304341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iCs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iCs/>
                <w:szCs w:val="24"/>
              </w:rPr>
              <w:t>505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OM304342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lastRenderedPageBreak/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iCs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iCs/>
                <w:szCs w:val="24"/>
              </w:rPr>
              <w:t>525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OM304343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iCs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iCs/>
                <w:szCs w:val="24"/>
              </w:rPr>
              <w:t>539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OM304344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iCs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iCs/>
                <w:szCs w:val="24"/>
              </w:rPr>
              <w:t>554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OM304345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050D1C">
              <w:rPr>
                <w:rFonts w:ascii="Times New Roman" w:hAnsi="Times New Roman" w:hint="eastAsia"/>
                <w:b/>
                <w:iCs/>
                <w:szCs w:val="24"/>
              </w:rPr>
              <w:t>P</w:t>
            </w:r>
            <w:r w:rsidRPr="00050D1C">
              <w:rPr>
                <w:rFonts w:ascii="Times New Roman" w:hAnsi="Times New Roman"/>
                <w:b/>
                <w:iCs/>
                <w:szCs w:val="24"/>
              </w:rPr>
              <w:t>566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50D1C">
              <w:rPr>
                <w:rFonts w:ascii="Times New Roman" w:hAnsi="Times New Roman"/>
                <w:b/>
                <w:szCs w:val="24"/>
              </w:rPr>
              <w:t>OM304346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PLAB10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MN386738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oxysporum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050D1C">
              <w:rPr>
                <w:rFonts w:ascii="Times New Roman" w:hAnsi="Times New Roman"/>
              </w:rPr>
              <w:t>SPL15020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</w:rPr>
              <w:t>KY508356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proliferatum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 xml:space="preserve"> CBS 480.96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MN534059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pseudoanthophilum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>CBS 414.97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>MW402128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 xml:space="preserve">F. pseudocircinatum 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>CBS 449.97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>AF160271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pseudonygamai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417.97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AF160263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 xml:space="preserve">F. ramigenum 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>CBS 418.97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>KF466423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redolens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CC18B7">
            <w:pPr>
              <w:jc w:val="center"/>
              <w:rPr>
                <w:rFonts w:ascii="Times New Roman" w:hAnsi="Times New Roman"/>
                <w:bCs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>NRRL 25600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Cs/>
                <w:szCs w:val="24"/>
              </w:rPr>
              <w:t>MT409453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sacchari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223.76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MW402115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sterilihyposum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CC18B7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NRRL 25623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MN193869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sterilihyposum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 xml:space="preserve">NRRL 53991 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GU737413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subglutinans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 xml:space="preserve">CBS 215.76 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MN534061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subglutinans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CBS 747.97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050D1C">
              <w:rPr>
                <w:rFonts w:ascii="Times New Roman" w:hAnsi="Times New Roman"/>
                <w:i/>
                <w:szCs w:val="24"/>
              </w:rPr>
              <w:t>MW402150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temperatum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 xml:space="preserve">CBS 135538 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szCs w:val="24"/>
              </w:rPr>
              <w:t>MN534039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i/>
                <w:iCs/>
                <w:szCs w:val="24"/>
              </w:rPr>
              <w:t>F. thapsinum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CBS 776.96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iCs/>
                <w:szCs w:val="24"/>
              </w:rPr>
              <w:t>MN534044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udum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CC18B7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NRRL 25199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KY498862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verticillioides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 xml:space="preserve">CBS 167.87 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MW402101</w:t>
            </w:r>
          </w:p>
        </w:tc>
      </w:tr>
      <w:tr w:rsidR="00AB19EA" w:rsidRPr="00050D1C" w:rsidTr="00ED7970">
        <w:tc>
          <w:tcPr>
            <w:tcW w:w="2689" w:type="dxa"/>
            <w:vAlign w:val="center"/>
          </w:tcPr>
          <w:p w:rsidR="00AB19EA" w:rsidRPr="00050D1C" w:rsidRDefault="00AB19EA" w:rsidP="00ED7970">
            <w:pPr>
              <w:rPr>
                <w:rFonts w:ascii="Times New Roman" w:hAnsi="Times New Roman"/>
                <w:bCs/>
                <w:i/>
                <w:iCs/>
                <w:szCs w:val="24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Cs w:val="24"/>
              </w:rPr>
              <w:t>F. verticillioides</w:t>
            </w:r>
          </w:p>
        </w:tc>
        <w:tc>
          <w:tcPr>
            <w:tcW w:w="1771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CBS 218.76</w:t>
            </w:r>
            <w:r w:rsidR="00CC18B7" w:rsidRPr="00CC18B7">
              <w:rPr>
                <w:rFonts w:ascii="Times New Roman" w:hAnsi="Times New Roman"/>
                <w:szCs w:val="24"/>
              </w:rPr>
              <w:t>*</w:t>
            </w:r>
            <w:r w:rsidRPr="00050D1C">
              <w:rPr>
                <w:rFonts w:ascii="Times New Roman" w:hAnsi="Times New Roman"/>
                <w:bCs/>
                <w:szCs w:val="24"/>
                <w:vertAlign w:val="superscript"/>
              </w:rPr>
              <w:t xml:space="preserve"> </w:t>
            </w:r>
          </w:p>
        </w:tc>
        <w:tc>
          <w:tcPr>
            <w:tcW w:w="2623" w:type="dxa"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Cs w:val="24"/>
              </w:rPr>
            </w:pPr>
            <w:r w:rsidRPr="00050D1C">
              <w:rPr>
                <w:rFonts w:ascii="Times New Roman" w:hAnsi="Times New Roman"/>
                <w:bCs/>
                <w:szCs w:val="24"/>
              </w:rPr>
              <w:t>MW402113</w:t>
            </w:r>
          </w:p>
        </w:tc>
      </w:tr>
    </w:tbl>
    <w:p w:rsidR="00AB19EA" w:rsidRDefault="00AB19EA" w:rsidP="00AB19EA">
      <w:pPr>
        <w:rPr>
          <w:rFonts w:ascii="Times New Roman" w:hAnsi="Times New Roman"/>
        </w:rPr>
      </w:pPr>
      <w:r w:rsidRPr="00050D1C">
        <w:rPr>
          <w:rFonts w:ascii="Times New Roman" w:hAnsi="Times New Roman"/>
          <w:vertAlign w:val="superscript"/>
        </w:rPr>
        <w:br w:type="textWrapping" w:clear="all"/>
      </w:r>
      <w:r w:rsidRPr="00050D1C">
        <w:rPr>
          <w:rFonts w:ascii="Times New Roman" w:hAnsi="Times New Roman"/>
          <w:szCs w:val="24"/>
          <w:vertAlign w:val="superscript"/>
        </w:rPr>
        <w:t>a</w:t>
      </w:r>
      <w:r w:rsidRPr="00050D1C">
        <w:rPr>
          <w:rFonts w:ascii="Times New Roman" w:hAnsi="Times New Roman"/>
          <w:szCs w:val="24"/>
        </w:rPr>
        <w:t xml:space="preserve"> </w:t>
      </w:r>
      <w:r w:rsidRPr="00050D1C">
        <w:rPr>
          <w:rFonts w:ascii="Times New Roman" w:hAnsi="Times New Roman"/>
        </w:rPr>
        <w:t>Isolate</w:t>
      </w:r>
      <w:r>
        <w:rPr>
          <w:rFonts w:ascii="Times New Roman" w:hAnsi="Times New Roman"/>
        </w:rPr>
        <w:t>s</w:t>
      </w:r>
      <w:r w:rsidRPr="00050D1C">
        <w:rPr>
          <w:rFonts w:ascii="Times New Roman" w:hAnsi="Times New Roman"/>
        </w:rPr>
        <w:t xml:space="preserve"> in bold were obtained in this study; ex-type, ex-epitype, and ex-neotype cultures are indicated </w:t>
      </w:r>
      <w:r>
        <w:rPr>
          <w:rFonts w:ascii="Times New Roman" w:hAnsi="Times New Roman"/>
        </w:rPr>
        <w:t>by</w:t>
      </w:r>
      <w:r w:rsidRPr="00050D1C">
        <w:rPr>
          <w:rFonts w:ascii="Times New Roman" w:hAnsi="Times New Roman"/>
        </w:rPr>
        <w:t xml:space="preserve"> asterisks.</w:t>
      </w:r>
    </w:p>
    <w:p w:rsidR="00AB19EA" w:rsidRPr="00050D1C" w:rsidRDefault="00AB19EA" w:rsidP="00AB19EA">
      <w:pPr>
        <w:rPr>
          <w:rFonts w:ascii="Times New Roman" w:hAnsi="Times New Roman"/>
        </w:rPr>
      </w:pPr>
      <w:r w:rsidRPr="00ED4E05">
        <w:rPr>
          <w:rFonts w:ascii="Times New Roman" w:hAnsi="Times New Roman"/>
          <w:vertAlign w:val="superscript"/>
        </w:rPr>
        <w:t>b</w:t>
      </w:r>
      <w:r>
        <w:rPr>
          <w:rFonts w:ascii="Times New Roman" w:hAnsi="Times New Roman"/>
        </w:rPr>
        <w:t xml:space="preserve"> A</w:t>
      </w:r>
      <w:r w:rsidRPr="00050D1C">
        <w:rPr>
          <w:rFonts w:ascii="Times New Roman" w:hAnsi="Times New Roman"/>
        </w:rPr>
        <w:t xml:space="preserve">ccession numbers in bold were obtained in this study; accession numbers in italics were used </w:t>
      </w:r>
      <w:r>
        <w:rPr>
          <w:rFonts w:ascii="Times New Roman" w:hAnsi="Times New Roman"/>
        </w:rPr>
        <w:t>for the design of primers.</w:t>
      </w:r>
      <w:r w:rsidRPr="00050D1C">
        <w:rPr>
          <w:rFonts w:ascii="Times New Roman" w:hAnsi="Times New Roman"/>
        </w:rPr>
        <w:t xml:space="preserve"> </w:t>
      </w:r>
    </w:p>
    <w:p w:rsidR="00AB19EA" w:rsidRPr="00050D1C" w:rsidRDefault="00AB19EA" w:rsidP="00AB19EA">
      <w:pPr>
        <w:rPr>
          <w:rFonts w:ascii="Times New Roman" w:hAnsi="Times New Roman"/>
        </w:rPr>
      </w:pPr>
    </w:p>
    <w:p w:rsidR="00AB19EA" w:rsidRDefault="00AB19EA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AB19EA" w:rsidRPr="00050D1C" w:rsidRDefault="00AB19EA" w:rsidP="00AB19EA">
      <w:pPr>
        <w:jc w:val="both"/>
        <w:rPr>
          <w:rFonts w:ascii="Times New Roman" w:hAnsi="Times New Roman"/>
        </w:rPr>
      </w:pPr>
      <w:r w:rsidRPr="00050D1C">
        <w:rPr>
          <w:rFonts w:ascii="Times New Roman" w:hAnsi="Times New Roman"/>
        </w:rPr>
        <w:lastRenderedPageBreak/>
        <w:t xml:space="preserve">Supplementary Table 4. List of </w:t>
      </w:r>
      <w:r w:rsidRPr="00050D1C">
        <w:rPr>
          <w:rFonts w:ascii="Times New Roman" w:hAnsi="Times New Roman"/>
          <w:szCs w:val="24"/>
        </w:rPr>
        <w:t xml:space="preserve">the fungal isolates from this study </w:t>
      </w:r>
      <w:r>
        <w:rPr>
          <w:rFonts w:ascii="Times New Roman" w:hAnsi="Times New Roman"/>
          <w:szCs w:val="24"/>
        </w:rPr>
        <w:t>and</w:t>
      </w:r>
      <w:r w:rsidRPr="00050D1C">
        <w:rPr>
          <w:rFonts w:ascii="Times New Roman" w:hAnsi="Times New Roman"/>
          <w:szCs w:val="24"/>
        </w:rPr>
        <w:t xml:space="preserve"> information </w:t>
      </w:r>
      <w:r>
        <w:rPr>
          <w:rFonts w:ascii="Times New Roman" w:hAnsi="Times New Roman"/>
          <w:szCs w:val="24"/>
        </w:rPr>
        <w:t>about</w:t>
      </w:r>
      <w:r w:rsidRPr="00050D1C">
        <w:rPr>
          <w:rFonts w:ascii="Times New Roman" w:hAnsi="Times New Roman"/>
          <w:szCs w:val="24"/>
        </w:rPr>
        <w:t xml:space="preserve"> taxon, location, host tissue, and collection date.</w:t>
      </w:r>
    </w:p>
    <w:tbl>
      <w:tblPr>
        <w:tblpPr w:leftFromText="180" w:rightFromText="180" w:vertAnchor="text" w:tblpY="1"/>
        <w:tblOverlap w:val="never"/>
        <w:tblW w:w="4183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271"/>
        <w:gridCol w:w="1134"/>
        <w:gridCol w:w="1274"/>
        <w:gridCol w:w="1419"/>
      </w:tblGrid>
      <w:tr w:rsidR="00AB19EA" w:rsidRPr="00050D1C" w:rsidTr="00ED7970">
        <w:trPr>
          <w:trHeight w:val="144"/>
        </w:trPr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  <w:t>Isolate</w:t>
            </w:r>
          </w:p>
        </w:tc>
        <w:tc>
          <w:tcPr>
            <w:tcW w:w="16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b/>
                <w:bCs/>
                <w:sz w:val="19"/>
                <w:szCs w:val="19"/>
              </w:rPr>
              <w:t>Species</w:t>
            </w:r>
            <w:r w:rsidRPr="00050D1C"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  <w:t xml:space="preserve"> name</w:t>
            </w:r>
          </w:p>
        </w:tc>
        <w:tc>
          <w:tcPr>
            <w:tcW w:w="8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b/>
                <w:bCs/>
                <w:sz w:val="19"/>
                <w:szCs w:val="19"/>
              </w:rPr>
              <w:t>L</w:t>
            </w:r>
            <w:r w:rsidRPr="00050D1C"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  <w:t>ocation</w:t>
            </w:r>
          </w:p>
        </w:tc>
        <w:tc>
          <w:tcPr>
            <w:tcW w:w="9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  <w:t>Host tissue</w:t>
            </w:r>
            <w:r w:rsidRPr="00050D1C">
              <w:rPr>
                <w:rFonts w:ascii="Times New Roman" w:hAnsi="Times New Roman"/>
                <w:szCs w:val="24"/>
                <w:vertAlign w:val="superscript"/>
              </w:rPr>
              <w:t>a</w:t>
            </w:r>
            <w:r w:rsidRPr="00050D1C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10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</w:pPr>
            <w:r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  <w:t>Date c</w:t>
            </w:r>
            <w:r w:rsidRPr="00050D1C"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  <w:t>ollected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P236</w:t>
            </w:r>
          </w:p>
        </w:tc>
        <w:tc>
          <w:tcPr>
            <w:tcW w:w="163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i/>
                <w:sz w:val="19"/>
                <w:szCs w:val="19"/>
              </w:rPr>
              <w:t>T. amestolkiae</w:t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P238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stollii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kern w:val="0"/>
                <w:sz w:val="19"/>
                <w:szCs w:val="19"/>
              </w:rPr>
              <w:t>P239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stollii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kern w:val="0"/>
                <w:sz w:val="19"/>
                <w:szCs w:val="19"/>
              </w:rPr>
              <w:t>P240_1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stollii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P242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stollii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kern w:val="0"/>
                <w:sz w:val="19"/>
                <w:szCs w:val="19"/>
              </w:rPr>
              <w:t>P246_1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i/>
                <w:sz w:val="19"/>
                <w:szCs w:val="19"/>
              </w:rPr>
              <w:t>T. amestolkiae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P250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i/>
                <w:sz w:val="19"/>
                <w:szCs w:val="19"/>
              </w:rPr>
              <w:t>T. amestolkiae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P268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P269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P274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P288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P297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P298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28-Aug-2020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P315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oxysporum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FD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16-Sep-2020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P350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amestolkiae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17-Sep-2020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P357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funiculosus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17-Sep-2020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P358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amestolkiae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17-Sep-2020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/>
                <w:bCs/>
                <w:sz w:val="19"/>
                <w:szCs w:val="19"/>
              </w:rPr>
            </w:pPr>
            <w:r w:rsidRPr="00050D1C">
              <w:rPr>
                <w:rFonts w:ascii="Times New Roman" w:hAnsi="Times New Roman"/>
                <w:kern w:val="0"/>
                <w:sz w:val="19"/>
                <w:szCs w:val="19"/>
              </w:rPr>
              <w:t>P361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stollii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17-Sep-2020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P362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funiculosus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17-Sep-2020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P382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oxysporum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28-Aug-</w:t>
            </w:r>
            <w:r w:rsidRPr="00050D1C">
              <w:rPr>
                <w:rFonts w:ascii="Times New Roman" w:hAnsi="Times New Roman" w:hint="eastAsia"/>
                <w:sz w:val="19"/>
                <w:szCs w:val="19"/>
              </w:rPr>
              <w:t>2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sz w:val="19"/>
                <w:szCs w:val="19"/>
              </w:rPr>
              <w:t>P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385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28-Aug-</w:t>
            </w:r>
            <w:r w:rsidRPr="00050D1C">
              <w:rPr>
                <w:rFonts w:ascii="Times New Roman" w:hAnsi="Times New Roman" w:hint="eastAsia"/>
                <w:sz w:val="19"/>
                <w:szCs w:val="19"/>
              </w:rPr>
              <w:t>2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sz w:val="19"/>
                <w:szCs w:val="19"/>
              </w:rPr>
              <w:t>P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386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oxysporum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28-Aug-</w:t>
            </w:r>
            <w:r w:rsidRPr="00050D1C">
              <w:rPr>
                <w:rFonts w:ascii="Times New Roman" w:hAnsi="Times New Roman" w:hint="eastAsia"/>
                <w:sz w:val="19"/>
                <w:szCs w:val="19"/>
              </w:rPr>
              <w:t>2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kern w:val="0"/>
                <w:sz w:val="19"/>
                <w:szCs w:val="19"/>
              </w:rPr>
              <w:t>P392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funiculosus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3-Sep-2020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kern w:val="0"/>
                <w:sz w:val="19"/>
                <w:szCs w:val="19"/>
              </w:rPr>
              <w:t>P</w:t>
            </w:r>
            <w:r w:rsidRPr="00050D1C">
              <w:rPr>
                <w:rFonts w:ascii="Times New Roman" w:hAnsi="Times New Roman"/>
                <w:kern w:val="0"/>
                <w:sz w:val="19"/>
                <w:szCs w:val="19"/>
              </w:rPr>
              <w:t>445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oxysporum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S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16-Jul-</w:t>
            </w:r>
            <w:r w:rsidRPr="00050D1C">
              <w:rPr>
                <w:rFonts w:ascii="Times New Roman" w:hAnsi="Times New Roman" w:hint="eastAsia"/>
                <w:sz w:val="19"/>
                <w:szCs w:val="19"/>
              </w:rPr>
              <w:t>2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kern w:val="0"/>
                <w:sz w:val="19"/>
                <w:szCs w:val="19"/>
              </w:rPr>
              <w:t>P</w:t>
            </w:r>
            <w:r w:rsidRPr="00050D1C">
              <w:rPr>
                <w:rFonts w:ascii="Times New Roman" w:hAnsi="Times New Roman"/>
                <w:kern w:val="0"/>
                <w:sz w:val="19"/>
                <w:szCs w:val="19"/>
              </w:rPr>
              <w:t>446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oxysporum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S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16-Jul-</w:t>
            </w:r>
            <w:r w:rsidRPr="00050D1C">
              <w:rPr>
                <w:rFonts w:ascii="Times New Roman" w:hAnsi="Times New Roman" w:hint="eastAsia"/>
                <w:sz w:val="19"/>
                <w:szCs w:val="19"/>
              </w:rPr>
              <w:t>2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kern w:val="0"/>
                <w:sz w:val="19"/>
                <w:szCs w:val="19"/>
              </w:rPr>
              <w:t>P461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FD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5-Aug-2021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kern w:val="0"/>
                <w:sz w:val="19"/>
                <w:szCs w:val="19"/>
              </w:rPr>
              <w:t>P465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5-Aug-2021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center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kern w:val="0"/>
                <w:sz w:val="19"/>
                <w:szCs w:val="19"/>
              </w:rPr>
              <w:t>P</w:t>
            </w:r>
            <w:r w:rsidRPr="00050D1C">
              <w:rPr>
                <w:rFonts w:ascii="Times New Roman" w:hAnsi="Times New Roman"/>
                <w:kern w:val="0"/>
                <w:sz w:val="19"/>
                <w:szCs w:val="19"/>
              </w:rPr>
              <w:t>466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5-Aug-2021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P504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oxysporum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S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5-Aug-2021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sz w:val="19"/>
                <w:szCs w:val="19"/>
              </w:rPr>
              <w:t>P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505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oxysporum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Minxiong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5-Aug-2021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>P516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funiculosus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16-Aug-2021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P524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16-Aug-2021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bCs/>
                <w:sz w:val="19"/>
                <w:szCs w:val="19"/>
              </w:rPr>
              <w:t>P</w:t>
            </w:r>
            <w:r w:rsidRPr="00050D1C">
              <w:rPr>
                <w:rFonts w:ascii="Times New Roman" w:hAnsi="Times New Roman"/>
                <w:bCs/>
                <w:sz w:val="19"/>
                <w:szCs w:val="19"/>
              </w:rPr>
              <w:t>525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oxysporum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16-Aug-2021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bCs/>
                <w:sz w:val="19"/>
                <w:szCs w:val="19"/>
              </w:rPr>
              <w:t>P</w:t>
            </w:r>
            <w:r w:rsidRPr="00050D1C">
              <w:rPr>
                <w:rFonts w:ascii="Times New Roman" w:hAnsi="Times New Roman"/>
                <w:bCs/>
                <w:sz w:val="19"/>
                <w:szCs w:val="19"/>
              </w:rPr>
              <w:t>528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annulatum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16-Aug-2021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P537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20-Aug-2021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lastRenderedPageBreak/>
              <w:t>P538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20-Aug-2021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P539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oxysporum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20-Aug-2021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P542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amestolkiae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20-Aug-2021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P543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amestolkiae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20-Aug-2021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P544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amestolkiae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20-Aug-2021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P547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funiculosus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20-Aug-2021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P548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funiculosus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20-Aug-2021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P549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stollii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20-Aug-2021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P550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stollii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20-Aug-2021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P552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bCs/>
                <w:i/>
                <w:iCs/>
                <w:sz w:val="19"/>
                <w:szCs w:val="19"/>
              </w:rPr>
              <w:t>F</w:t>
            </w:r>
            <w:r w:rsidRPr="00050D1C"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  <w:t>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CT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20-Aug-2021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P553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annulatum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CT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2-Sep-</w:t>
            </w:r>
            <w:r w:rsidRPr="00050D1C">
              <w:rPr>
                <w:rFonts w:ascii="Times New Roman" w:hAnsi="Times New Roman" w:hint="eastAsia"/>
                <w:sz w:val="19"/>
                <w:szCs w:val="19"/>
              </w:rPr>
              <w:t>2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bCs/>
                <w:sz w:val="19"/>
                <w:szCs w:val="19"/>
              </w:rPr>
              <w:t>P</w:t>
            </w:r>
            <w:r w:rsidRPr="00050D1C">
              <w:rPr>
                <w:rFonts w:ascii="Times New Roman" w:hAnsi="Times New Roman"/>
                <w:bCs/>
                <w:sz w:val="19"/>
                <w:szCs w:val="19"/>
              </w:rPr>
              <w:t>554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oxysporum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S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2-Sep-</w:t>
            </w:r>
            <w:r w:rsidRPr="00050D1C">
              <w:rPr>
                <w:rFonts w:ascii="Times New Roman" w:hAnsi="Times New Roman" w:hint="eastAsia"/>
                <w:sz w:val="19"/>
                <w:szCs w:val="19"/>
              </w:rPr>
              <w:t>2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bCs/>
                <w:sz w:val="19"/>
                <w:szCs w:val="19"/>
              </w:rPr>
              <w:t>P</w:t>
            </w:r>
            <w:r w:rsidRPr="00050D1C">
              <w:rPr>
                <w:rFonts w:ascii="Times New Roman" w:hAnsi="Times New Roman"/>
                <w:bCs/>
                <w:sz w:val="19"/>
                <w:szCs w:val="19"/>
              </w:rPr>
              <w:t>555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annulatum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sz w:val="19"/>
                <w:szCs w:val="19"/>
              </w:rPr>
              <w:t>S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2-Sep-</w:t>
            </w:r>
            <w:r w:rsidRPr="00050D1C">
              <w:rPr>
                <w:rFonts w:ascii="Times New Roman" w:hAnsi="Times New Roman" w:hint="eastAsia"/>
                <w:sz w:val="19"/>
                <w:szCs w:val="19"/>
              </w:rPr>
              <w:t>2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P565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bCs/>
                <w:i/>
                <w:iCs/>
                <w:sz w:val="19"/>
                <w:szCs w:val="19"/>
              </w:rPr>
              <w:t>F</w:t>
            </w:r>
            <w:r w:rsidRPr="00050D1C">
              <w:rPr>
                <w:rFonts w:ascii="Times New Roman" w:hAnsi="Times New Roman"/>
                <w:bCs/>
                <w:i/>
                <w:iCs/>
                <w:sz w:val="19"/>
                <w:szCs w:val="19"/>
              </w:rPr>
              <w:t>. ananatum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16-Aug-2021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P566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F. oxysporum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W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2-Sep-</w:t>
            </w:r>
            <w:r w:rsidRPr="00050D1C">
              <w:rPr>
                <w:rFonts w:ascii="Times New Roman" w:hAnsi="Times New Roman" w:hint="eastAsia"/>
                <w:sz w:val="19"/>
                <w:szCs w:val="19"/>
              </w:rPr>
              <w:t>2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sz w:val="19"/>
                <w:szCs w:val="19"/>
              </w:rPr>
              <w:t>P568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stollii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Dalin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FD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2-Sep-</w:t>
            </w:r>
            <w:r w:rsidRPr="00050D1C">
              <w:rPr>
                <w:rFonts w:ascii="Times New Roman" w:hAnsi="Times New Roman" w:hint="eastAsia"/>
                <w:sz w:val="19"/>
                <w:szCs w:val="19"/>
              </w:rPr>
              <w:t>2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021</w:t>
            </w:r>
          </w:p>
        </w:tc>
      </w:tr>
      <w:tr w:rsidR="00AB19EA" w:rsidRPr="00050D1C" w:rsidTr="00ED7970">
        <w:trPr>
          <w:trHeight w:val="144"/>
        </w:trPr>
        <w:tc>
          <w:tcPr>
            <w:tcW w:w="61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bCs/>
                <w:sz w:val="19"/>
                <w:szCs w:val="19"/>
              </w:rPr>
            </w:pPr>
            <w:r w:rsidRPr="00050D1C">
              <w:rPr>
                <w:rFonts w:ascii="Times New Roman" w:hAnsi="Times New Roman" w:hint="eastAsia"/>
                <w:bCs/>
                <w:sz w:val="19"/>
                <w:szCs w:val="19"/>
              </w:rPr>
              <w:t>P</w:t>
            </w:r>
            <w:r w:rsidRPr="00050D1C">
              <w:rPr>
                <w:rFonts w:ascii="Times New Roman" w:hAnsi="Times New Roman"/>
                <w:bCs/>
                <w:sz w:val="19"/>
                <w:szCs w:val="19"/>
              </w:rPr>
              <w:t>607</w:t>
            </w:r>
          </w:p>
        </w:tc>
        <w:tc>
          <w:tcPr>
            <w:tcW w:w="1634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bCs/>
                <w:i/>
                <w:iCs/>
                <w:sz w:val="19"/>
                <w:szCs w:val="19"/>
              </w:rPr>
              <w:t>T. amestolkiae</w:t>
            </w:r>
          </w:p>
        </w:tc>
        <w:tc>
          <w:tcPr>
            <w:tcW w:w="816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eastAsia="Times New Roman" w:hAnsi="Times New Roman"/>
                <w:sz w:val="19"/>
                <w:szCs w:val="19"/>
              </w:rPr>
            </w:pPr>
            <w:r w:rsidRPr="00050D1C">
              <w:rPr>
                <w:rFonts w:ascii="Times New Roman" w:eastAsia="Times New Roman" w:hAnsi="Times New Roman"/>
                <w:sz w:val="19"/>
                <w:szCs w:val="19"/>
              </w:rPr>
              <w:t xml:space="preserve">Minxiong </w:t>
            </w:r>
          </w:p>
        </w:tc>
        <w:tc>
          <w:tcPr>
            <w:tcW w:w="917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D</w:t>
            </w:r>
          </w:p>
        </w:tc>
        <w:tc>
          <w:tcPr>
            <w:tcW w:w="1022" w:type="pct"/>
            <w:shd w:val="clear" w:color="auto" w:fill="auto"/>
            <w:noWrap/>
            <w:vAlign w:val="bottom"/>
          </w:tcPr>
          <w:p w:rsidR="00AB19EA" w:rsidRPr="00050D1C" w:rsidRDefault="00AB19EA" w:rsidP="00ED797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50D1C">
              <w:rPr>
                <w:rFonts w:ascii="Times New Roman" w:hAnsi="Times New Roman"/>
                <w:sz w:val="19"/>
                <w:szCs w:val="19"/>
              </w:rPr>
              <w:t>6-Sep-</w:t>
            </w:r>
            <w:r w:rsidRPr="00050D1C">
              <w:rPr>
                <w:rFonts w:ascii="Times New Roman" w:hAnsi="Times New Roman" w:hint="eastAsia"/>
                <w:sz w:val="19"/>
                <w:szCs w:val="19"/>
              </w:rPr>
              <w:t>2</w:t>
            </w:r>
            <w:r w:rsidRPr="00050D1C">
              <w:rPr>
                <w:rFonts w:ascii="Times New Roman" w:hAnsi="Times New Roman"/>
                <w:sz w:val="19"/>
                <w:szCs w:val="19"/>
              </w:rPr>
              <w:t>021</w:t>
            </w:r>
          </w:p>
        </w:tc>
      </w:tr>
    </w:tbl>
    <w:p w:rsidR="00AB19EA" w:rsidRPr="00050D1C" w:rsidRDefault="00AB19EA" w:rsidP="00AB19EA">
      <w:pPr>
        <w:rPr>
          <w:rFonts w:ascii="Times New Roman" w:hAnsi="Times New Roman"/>
        </w:rPr>
      </w:pPr>
    </w:p>
    <w:p w:rsidR="00AB19EA" w:rsidRPr="00050D1C" w:rsidRDefault="00AB19EA" w:rsidP="00AB19EA">
      <w:pPr>
        <w:rPr>
          <w:rFonts w:ascii="Times New Roman" w:hAnsi="Times New Roman"/>
        </w:rPr>
      </w:pPr>
    </w:p>
    <w:p w:rsidR="00AB19EA" w:rsidRPr="00050D1C" w:rsidRDefault="00AB19EA" w:rsidP="00AB19EA">
      <w:pPr>
        <w:rPr>
          <w:rFonts w:ascii="Times New Roman" w:hAnsi="Times New Roman"/>
        </w:rPr>
      </w:pPr>
    </w:p>
    <w:p w:rsidR="00AB19EA" w:rsidRPr="00050D1C" w:rsidRDefault="00AB19EA" w:rsidP="00AB19EA">
      <w:pPr>
        <w:rPr>
          <w:rFonts w:ascii="Times New Roman" w:hAnsi="Times New Roman"/>
        </w:rPr>
      </w:pPr>
      <w:r w:rsidRPr="00050D1C">
        <w:rPr>
          <w:rFonts w:ascii="Times New Roman" w:hAnsi="Times New Roman"/>
        </w:rPr>
        <w:br w:type="textWrapping" w:clear="all"/>
      </w:r>
      <w:r w:rsidRPr="00050D1C">
        <w:rPr>
          <w:rFonts w:ascii="Times New Roman" w:hAnsi="Times New Roman"/>
          <w:szCs w:val="24"/>
          <w:vertAlign w:val="superscript"/>
        </w:rPr>
        <w:t>a</w:t>
      </w:r>
      <w:r w:rsidRPr="00050D1C">
        <w:rPr>
          <w:rFonts w:ascii="Times New Roman" w:hAnsi="Times New Roman"/>
          <w:szCs w:val="24"/>
        </w:rPr>
        <w:t xml:space="preserve"> </w:t>
      </w:r>
      <w:r w:rsidRPr="00050D1C">
        <w:rPr>
          <w:rFonts w:ascii="Times New Roman" w:hAnsi="Times New Roman"/>
        </w:rPr>
        <w:t xml:space="preserve">Abbreviations: </w:t>
      </w:r>
      <w:r w:rsidRPr="00050D1C">
        <w:rPr>
          <w:rFonts w:ascii="Times New Roman" w:hAnsi="Times New Roman" w:hint="eastAsia"/>
        </w:rPr>
        <w:t>D</w:t>
      </w:r>
      <w:r w:rsidRPr="00050D1C">
        <w:rPr>
          <w:rFonts w:ascii="Times New Roman" w:hAnsi="Times New Roman"/>
        </w:rPr>
        <w:t>,</w:t>
      </w:r>
      <w:r w:rsidRPr="00050D1C">
        <w:rPr>
          <w:rFonts w:ascii="Times New Roman" w:hAnsi="Times New Roman" w:hint="eastAsia"/>
        </w:rPr>
        <w:t xml:space="preserve"> d</w:t>
      </w:r>
      <w:r w:rsidRPr="00050D1C">
        <w:rPr>
          <w:rFonts w:ascii="Times New Roman" w:hAnsi="Times New Roman"/>
        </w:rPr>
        <w:t xml:space="preserve">ry-type diseased fruitlet; </w:t>
      </w:r>
      <w:r w:rsidRPr="00050D1C">
        <w:rPr>
          <w:rFonts w:ascii="Times New Roman" w:hAnsi="Times New Roman" w:hint="eastAsia"/>
        </w:rPr>
        <w:t>W</w:t>
      </w:r>
      <w:r w:rsidRPr="00050D1C">
        <w:rPr>
          <w:rFonts w:ascii="Times New Roman" w:hAnsi="Times New Roman"/>
        </w:rPr>
        <w:t>,</w:t>
      </w:r>
      <w:r w:rsidRPr="00050D1C">
        <w:rPr>
          <w:rFonts w:ascii="Times New Roman" w:hAnsi="Times New Roman" w:hint="eastAsia"/>
        </w:rPr>
        <w:t xml:space="preserve"> </w:t>
      </w:r>
      <w:r w:rsidRPr="00050D1C">
        <w:rPr>
          <w:rFonts w:ascii="Times New Roman" w:hAnsi="Times New Roman"/>
        </w:rPr>
        <w:t xml:space="preserve">wet-type diseased fruitlet; S, </w:t>
      </w:r>
      <w:r>
        <w:rPr>
          <w:rFonts w:ascii="Times New Roman" w:hAnsi="Times New Roman"/>
        </w:rPr>
        <w:t>s</w:t>
      </w:r>
      <w:r w:rsidRPr="00050D1C">
        <w:rPr>
          <w:rFonts w:ascii="Times New Roman" w:hAnsi="Times New Roman"/>
        </w:rPr>
        <w:t xml:space="preserve">tyle and stamen; </w:t>
      </w:r>
      <w:r w:rsidRPr="00050D1C">
        <w:rPr>
          <w:rFonts w:ascii="Times New Roman" w:hAnsi="Times New Roman" w:hint="eastAsia"/>
        </w:rPr>
        <w:t>FD</w:t>
      </w:r>
      <w:r w:rsidRPr="00050D1C">
        <w:rPr>
          <w:rFonts w:ascii="Times New Roman" w:hAnsi="Times New Roman"/>
        </w:rPr>
        <w:t>,</w:t>
      </w:r>
      <w:r w:rsidRPr="00050D1C">
        <w:rPr>
          <w:rFonts w:ascii="Times New Roman" w:hAnsi="Times New Roman" w:hint="eastAsia"/>
        </w:rPr>
        <w:t xml:space="preserve"> flower dis</w:t>
      </w:r>
      <w:r w:rsidRPr="00050D1C">
        <w:rPr>
          <w:rFonts w:ascii="Times New Roman" w:hAnsi="Times New Roman"/>
        </w:rPr>
        <w:t>k; CT, carpellary tissue</w:t>
      </w:r>
    </w:p>
    <w:p w:rsidR="00AB19EA" w:rsidRPr="00050D1C" w:rsidRDefault="00AB19EA" w:rsidP="00AB19EA">
      <w:pPr>
        <w:rPr>
          <w:rFonts w:ascii="Times New Roman" w:hAnsi="Times New Roman"/>
        </w:rPr>
      </w:pPr>
    </w:p>
    <w:p w:rsidR="00AB19EA" w:rsidRDefault="00AB19EA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AB19EA" w:rsidRPr="00050D1C" w:rsidRDefault="00AB19EA" w:rsidP="00AB19EA">
      <w:pPr>
        <w:rPr>
          <w:rFonts w:ascii="Times New Roman" w:hAnsi="Times New Roman"/>
        </w:rPr>
      </w:pPr>
    </w:p>
    <w:p w:rsidR="00AB19EA" w:rsidRPr="00050D1C" w:rsidRDefault="00AB19EA" w:rsidP="00AB19EA">
      <w:pPr>
        <w:rPr>
          <w:rFonts w:ascii="Times New Roman" w:hAnsi="Times New Roman"/>
        </w:rPr>
      </w:pPr>
      <w:r w:rsidRPr="00050D1C">
        <w:rPr>
          <w:rFonts w:ascii="Times New Roman" w:hAnsi="Times New Roman"/>
          <w:noProof/>
        </w:rPr>
        <w:drawing>
          <wp:inline distT="0" distB="0" distL="0" distR="0" wp14:anchorId="3D80A19B" wp14:editId="0AC47ECB">
            <wp:extent cx="5021580" cy="3356610"/>
            <wp:effectExtent l="0" t="0" r="7620" b="0"/>
            <wp:docPr id="6" name="圖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3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335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9EA" w:rsidRPr="00050D1C" w:rsidRDefault="00AB19EA" w:rsidP="00AB19EA">
      <w:pPr>
        <w:rPr>
          <w:rFonts w:ascii="Times New Roman" w:hAnsi="Times New Roman"/>
        </w:rPr>
      </w:pPr>
      <w:r w:rsidRPr="00050D1C">
        <w:rPr>
          <w:rFonts w:ascii="Times New Roman" w:hAnsi="Times New Roman"/>
        </w:rPr>
        <w:t xml:space="preserve">Supplementary </w:t>
      </w:r>
      <w:r w:rsidRPr="00050D1C">
        <w:rPr>
          <w:rFonts w:ascii="Times New Roman" w:hAnsi="Times New Roman" w:hint="eastAsia"/>
        </w:rPr>
        <w:t>F</w:t>
      </w:r>
      <w:r w:rsidRPr="00050D1C">
        <w:rPr>
          <w:rFonts w:ascii="Times New Roman" w:hAnsi="Times New Roman"/>
        </w:rPr>
        <w:t>igure 1. Cultur</w:t>
      </w:r>
      <w:r>
        <w:rPr>
          <w:rFonts w:ascii="Times New Roman" w:hAnsi="Times New Roman"/>
        </w:rPr>
        <w:t>e</w:t>
      </w:r>
      <w:r w:rsidRPr="00050D1C">
        <w:rPr>
          <w:rFonts w:ascii="Times New Roman" w:hAnsi="Times New Roman"/>
        </w:rPr>
        <w:t xml:space="preserve"> morphology of </w:t>
      </w:r>
      <w:r w:rsidRPr="00050D1C">
        <w:rPr>
          <w:rFonts w:ascii="Times New Roman" w:hAnsi="Times New Roman"/>
          <w:i/>
          <w:szCs w:val="24"/>
        </w:rPr>
        <w:t>T. amestolkiae</w:t>
      </w:r>
      <w:r w:rsidRPr="00050D1C">
        <w:rPr>
          <w:rFonts w:ascii="Times New Roman" w:hAnsi="Times New Roman"/>
          <w:szCs w:val="24"/>
        </w:rPr>
        <w:t xml:space="preserve"> P250, P350</w:t>
      </w:r>
      <w:r>
        <w:rPr>
          <w:rFonts w:ascii="Times New Roman" w:hAnsi="Times New Roman"/>
          <w:szCs w:val="24"/>
        </w:rPr>
        <w:t>,</w:t>
      </w:r>
      <w:r w:rsidRPr="00050D1C">
        <w:rPr>
          <w:rFonts w:ascii="Times New Roman" w:hAnsi="Times New Roman"/>
          <w:szCs w:val="24"/>
        </w:rPr>
        <w:t xml:space="preserve"> and P358 on different media</w:t>
      </w:r>
      <w:r w:rsidRPr="00050D1C">
        <w:rPr>
          <w:rFonts w:ascii="Times New Roman" w:hAnsi="Times New Roman"/>
          <w:i/>
          <w:szCs w:val="24"/>
        </w:rPr>
        <w:t>.</w:t>
      </w:r>
      <w:r w:rsidRPr="00050D1C">
        <w:rPr>
          <w:rFonts w:ascii="Times New Roman" w:hAnsi="Times New Roman"/>
        </w:rPr>
        <w:t xml:space="preserve"> Abbreviations: YES, yeast extract sucrose agar; MEA, malt extract agar; CYA, Czapek yeast extract agar; CREA, creatine sucrose agar.</w:t>
      </w:r>
    </w:p>
    <w:p w:rsidR="00AB19EA" w:rsidRPr="00050D1C" w:rsidRDefault="00AB19EA" w:rsidP="00AB19EA">
      <w:pPr>
        <w:rPr>
          <w:rFonts w:ascii="Times New Roman" w:hAnsi="Times New Roman"/>
        </w:rPr>
      </w:pPr>
    </w:p>
    <w:p w:rsidR="00AB19EA" w:rsidRPr="00050D1C" w:rsidRDefault="00AB19EA" w:rsidP="00AB19EA">
      <w:pPr>
        <w:rPr>
          <w:rFonts w:ascii="Times New Roman" w:hAnsi="Times New Roman"/>
        </w:rPr>
      </w:pPr>
      <w:r w:rsidRPr="00050D1C">
        <w:rPr>
          <w:rFonts w:ascii="Times New Roman" w:hAnsi="Times New Roman"/>
          <w:noProof/>
        </w:rPr>
        <w:drawing>
          <wp:inline distT="0" distB="0" distL="0" distR="0" wp14:anchorId="2F40F02A" wp14:editId="694A3A7F">
            <wp:extent cx="4989830" cy="3298190"/>
            <wp:effectExtent l="0" t="0" r="1270" b="0"/>
            <wp:docPr id="4" name="圖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830" cy="329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9EA" w:rsidRDefault="00AB19EA" w:rsidP="00AB19EA">
      <w:pPr>
        <w:rPr>
          <w:rFonts w:ascii="Times New Roman" w:hAnsi="Times New Roman"/>
        </w:rPr>
      </w:pPr>
      <w:r w:rsidRPr="00050D1C">
        <w:rPr>
          <w:rFonts w:ascii="Times New Roman" w:hAnsi="Times New Roman"/>
        </w:rPr>
        <w:t xml:space="preserve">Supplementary </w:t>
      </w:r>
      <w:r w:rsidRPr="00050D1C">
        <w:rPr>
          <w:rFonts w:ascii="Times New Roman" w:hAnsi="Times New Roman" w:hint="eastAsia"/>
        </w:rPr>
        <w:t>F</w:t>
      </w:r>
      <w:r w:rsidRPr="00050D1C">
        <w:rPr>
          <w:rFonts w:ascii="Times New Roman" w:hAnsi="Times New Roman"/>
        </w:rPr>
        <w:t>igure 2. Cultur</w:t>
      </w:r>
      <w:r>
        <w:rPr>
          <w:rFonts w:ascii="Times New Roman" w:hAnsi="Times New Roman"/>
        </w:rPr>
        <w:t>e</w:t>
      </w:r>
      <w:r w:rsidRPr="00050D1C">
        <w:rPr>
          <w:rFonts w:ascii="Times New Roman" w:hAnsi="Times New Roman"/>
        </w:rPr>
        <w:t xml:space="preserve"> morphology of </w:t>
      </w:r>
      <w:r w:rsidRPr="00050D1C">
        <w:rPr>
          <w:rFonts w:ascii="Times New Roman" w:hAnsi="Times New Roman"/>
          <w:i/>
          <w:szCs w:val="24"/>
        </w:rPr>
        <w:t>T. funiculosus</w:t>
      </w:r>
      <w:r w:rsidRPr="00050D1C">
        <w:rPr>
          <w:rFonts w:ascii="Times New Roman" w:hAnsi="Times New Roman"/>
        </w:rPr>
        <w:t xml:space="preserve"> P357, P362</w:t>
      </w:r>
      <w:r>
        <w:rPr>
          <w:rFonts w:ascii="Times New Roman" w:hAnsi="Times New Roman"/>
        </w:rPr>
        <w:t>,</w:t>
      </w:r>
      <w:r w:rsidRPr="00050D1C">
        <w:rPr>
          <w:rFonts w:ascii="Times New Roman" w:hAnsi="Times New Roman"/>
        </w:rPr>
        <w:t xml:space="preserve"> and P392 on different media. Abbreviations: YES, yeast extract sucrose agar; MEA, malt extract agar; CYA, Czapek yeast extract agar; CREA, creatine sucrose agar.</w:t>
      </w:r>
    </w:p>
    <w:p w:rsidR="00AB19EA" w:rsidRPr="00050D1C" w:rsidRDefault="00AB19EA" w:rsidP="00AB19EA">
      <w:pPr>
        <w:rPr>
          <w:rFonts w:ascii="Times New Roman" w:hAnsi="Times New Roman"/>
        </w:rPr>
      </w:pPr>
    </w:p>
    <w:p w:rsidR="00AB19EA" w:rsidRPr="00050D1C" w:rsidRDefault="00AB19EA" w:rsidP="00AB19EA">
      <w:pPr>
        <w:rPr>
          <w:rFonts w:ascii="Times New Roman" w:hAnsi="Times New Roman"/>
        </w:rPr>
      </w:pPr>
      <w:r w:rsidRPr="00050D1C">
        <w:rPr>
          <w:rFonts w:ascii="Times New Roman" w:hAnsi="Times New Roman"/>
          <w:noProof/>
        </w:rPr>
        <w:drawing>
          <wp:inline distT="0" distB="0" distL="0" distR="0" wp14:anchorId="5FB2FFAA" wp14:editId="7106FB51">
            <wp:extent cx="5216525" cy="3441065"/>
            <wp:effectExtent l="0" t="0" r="3175" b="6985"/>
            <wp:docPr id="3" name="圖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5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525" cy="344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9EA" w:rsidRPr="00050D1C" w:rsidRDefault="00AB19EA" w:rsidP="00AB19EA">
      <w:pPr>
        <w:rPr>
          <w:rFonts w:ascii="Times New Roman" w:hAnsi="Times New Roman"/>
        </w:rPr>
      </w:pPr>
      <w:r w:rsidRPr="00050D1C">
        <w:rPr>
          <w:rFonts w:ascii="Times New Roman" w:hAnsi="Times New Roman"/>
        </w:rPr>
        <w:t xml:space="preserve">Supplementary </w:t>
      </w:r>
      <w:r w:rsidRPr="00050D1C">
        <w:rPr>
          <w:rFonts w:ascii="Times New Roman" w:hAnsi="Times New Roman" w:hint="eastAsia"/>
        </w:rPr>
        <w:t>F</w:t>
      </w:r>
      <w:r w:rsidRPr="00050D1C">
        <w:rPr>
          <w:rFonts w:ascii="Times New Roman" w:hAnsi="Times New Roman"/>
        </w:rPr>
        <w:t>igure 3. Cultur</w:t>
      </w:r>
      <w:r>
        <w:rPr>
          <w:rFonts w:ascii="Times New Roman" w:hAnsi="Times New Roman"/>
        </w:rPr>
        <w:t>e</w:t>
      </w:r>
      <w:r w:rsidRPr="00050D1C">
        <w:rPr>
          <w:rFonts w:ascii="Times New Roman" w:hAnsi="Times New Roman"/>
        </w:rPr>
        <w:t xml:space="preserve"> morphology of </w:t>
      </w:r>
      <w:r w:rsidRPr="00050D1C">
        <w:rPr>
          <w:rFonts w:ascii="Times New Roman" w:hAnsi="Times New Roman"/>
          <w:i/>
          <w:szCs w:val="24"/>
        </w:rPr>
        <w:t>T. stollii</w:t>
      </w:r>
      <w:r w:rsidRPr="00050D1C">
        <w:rPr>
          <w:rFonts w:ascii="Times New Roman" w:hAnsi="Times New Roman"/>
        </w:rPr>
        <w:t xml:space="preserve"> P238</w:t>
      </w:r>
      <w:r w:rsidRPr="00050D1C">
        <w:rPr>
          <w:rFonts w:ascii="Times New Roman" w:hAnsi="Times New Roman" w:hint="eastAsia"/>
        </w:rPr>
        <w:t>,</w:t>
      </w:r>
      <w:r w:rsidRPr="00050D1C">
        <w:rPr>
          <w:rFonts w:ascii="Times New Roman" w:hAnsi="Times New Roman"/>
        </w:rPr>
        <w:t xml:space="preserve"> P240_1, and P361 on different media. Abbreviations: YES, yeast extract sucrose agar; MEA, malt extract agar; CYA, Czapek yeast extract agar; CREA, creatine sucrose agar.</w:t>
      </w:r>
    </w:p>
    <w:p w:rsidR="00AB19EA" w:rsidRPr="00050D1C" w:rsidRDefault="00AB19EA" w:rsidP="00AB19EA">
      <w:pPr>
        <w:rPr>
          <w:rFonts w:ascii="Times New Roman" w:hAnsi="Times New Roman"/>
        </w:rPr>
      </w:pPr>
    </w:p>
    <w:p w:rsidR="000557E0" w:rsidRPr="00AB19EA" w:rsidRDefault="000557E0"/>
    <w:sectPr w:rsidR="000557E0" w:rsidRPr="00AB19E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1FF6" w:rsidRDefault="00041FF6" w:rsidP="00CC18B7">
      <w:r>
        <w:separator/>
      </w:r>
    </w:p>
  </w:endnote>
  <w:endnote w:type="continuationSeparator" w:id="0">
    <w:p w:rsidR="00041FF6" w:rsidRDefault="00041FF6" w:rsidP="00CC1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1FF6" w:rsidRDefault="00041FF6" w:rsidP="00CC18B7">
      <w:r>
        <w:separator/>
      </w:r>
    </w:p>
  </w:footnote>
  <w:footnote w:type="continuationSeparator" w:id="0">
    <w:p w:rsidR="00041FF6" w:rsidRDefault="00041FF6" w:rsidP="00CC18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9EA"/>
    <w:rsid w:val="00041FF6"/>
    <w:rsid w:val="000557E0"/>
    <w:rsid w:val="00473CC5"/>
    <w:rsid w:val="00AB19EA"/>
    <w:rsid w:val="00CC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DC9A02-523F-4ECA-AFB9-C1C4B66C3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9EA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19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B19EA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B19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B19EA"/>
    <w:rPr>
      <w:rFonts w:ascii="Calibri" w:eastAsia="新細明體" w:hAnsi="Calibri" w:cs="Times New Roman"/>
      <w:sz w:val="20"/>
      <w:szCs w:val="20"/>
    </w:rPr>
  </w:style>
  <w:style w:type="table" w:styleId="a7">
    <w:name w:val="Table Grid"/>
    <w:basedOn w:val="a1"/>
    <w:uiPriority w:val="39"/>
    <w:rsid w:val="00AB19EA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AB19E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AB19EA"/>
    <w:rPr>
      <w:rFonts w:ascii="細明體" w:eastAsia="細明體" w:hAnsi="細明體" w:cs="細明體"/>
      <w:kern w:val="0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AB19EA"/>
    <w:rPr>
      <w:rFonts w:ascii="Calibri Light" w:hAnsi="Calibri Light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B19EA"/>
    <w:rPr>
      <w:rFonts w:ascii="Calibri Light" w:eastAsia="新細明體" w:hAnsi="Calibri Light" w:cs="Times New Roman"/>
      <w:sz w:val="18"/>
      <w:szCs w:val="18"/>
    </w:rPr>
  </w:style>
  <w:style w:type="paragraph" w:styleId="aa">
    <w:name w:val="Revision"/>
    <w:hidden/>
    <w:uiPriority w:val="99"/>
    <w:semiHidden/>
    <w:rsid w:val="00AB19EA"/>
    <w:rPr>
      <w:rFonts w:ascii="Calibri" w:eastAsia="新細明體" w:hAnsi="Calibri" w:cs="Times New Roman"/>
    </w:rPr>
  </w:style>
  <w:style w:type="character" w:styleId="ab">
    <w:name w:val="annotation reference"/>
    <w:basedOn w:val="a0"/>
    <w:uiPriority w:val="99"/>
    <w:semiHidden/>
    <w:unhideWhenUsed/>
    <w:rsid w:val="00AB19EA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B19EA"/>
    <w:rPr>
      <w:sz w:val="20"/>
      <w:szCs w:val="20"/>
    </w:rPr>
  </w:style>
  <w:style w:type="character" w:customStyle="1" w:styleId="ad">
    <w:name w:val="註解文字 字元"/>
    <w:basedOn w:val="a0"/>
    <w:link w:val="ac"/>
    <w:uiPriority w:val="99"/>
    <w:semiHidden/>
    <w:rsid w:val="00AB19EA"/>
    <w:rPr>
      <w:rFonts w:ascii="Calibri" w:eastAsia="新細明體" w:hAnsi="Calibri" w:cs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19EA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AB19EA"/>
    <w:rPr>
      <w:rFonts w:ascii="Calibri" w:eastAsia="新細明體" w:hAnsi="Calibri" w:cs="Times New Roman"/>
      <w:b/>
      <w:bCs/>
      <w:sz w:val="20"/>
      <w:szCs w:val="20"/>
    </w:rPr>
  </w:style>
  <w:style w:type="character" w:styleId="af0">
    <w:name w:val="Hyperlink"/>
    <w:basedOn w:val="a0"/>
    <w:uiPriority w:val="99"/>
    <w:unhideWhenUsed/>
    <w:rsid w:val="00AB19EA"/>
    <w:rPr>
      <w:color w:val="0563C1" w:themeColor="hyperlink"/>
      <w:u w:val="single"/>
    </w:rPr>
  </w:style>
  <w:style w:type="character" w:styleId="af1">
    <w:name w:val="line number"/>
    <w:basedOn w:val="a0"/>
    <w:uiPriority w:val="99"/>
    <w:semiHidden/>
    <w:unhideWhenUsed/>
    <w:rsid w:val="00AB19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2133</Words>
  <Characters>12164</Characters>
  <Application>Microsoft Office Word</Application>
  <DocSecurity>0</DocSecurity>
  <Lines>101</Lines>
  <Paragraphs>28</Paragraphs>
  <ScaleCrop>false</ScaleCrop>
  <Company/>
  <LinksUpToDate>false</LinksUpToDate>
  <CharactersWithSpaces>14269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yupingliang</dc:creator>
  <cp:keywords/>
  <dc:description/>
  <cp:lastModifiedBy>yupingliang</cp:lastModifiedBy>
  <cp:revision>2</cp:revision>
  <dcterms:created xsi:type="dcterms:W3CDTF">2023-05-25T08:10:00Z</dcterms:created>
  <dcterms:modified xsi:type="dcterms:W3CDTF">2023-05-25T09:37:00Z</dcterms:modified>
</cp:coreProperties>
</file>