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CCBF5" w14:textId="0424D963" w:rsidR="009B132C" w:rsidRPr="00213562" w:rsidRDefault="00BE33C0">
      <w:pPr>
        <w:spacing w:after="0" w:line="240" w:lineRule="auto"/>
        <w:rPr>
          <w:rFonts w:ascii="Calibri" w:eastAsia="Times New Roman" w:hAnsi="Calibri" w:cs="Times New Roman"/>
          <w:b/>
          <w:bCs/>
          <w:szCs w:val="24"/>
          <w:lang w:val="en-GB" w:eastAsia="en-AU"/>
        </w:rPr>
      </w:pPr>
      <w:bookmarkStart w:id="0" w:name="_Ref95908229"/>
      <w:bookmarkStart w:id="1" w:name="_Ref117669457"/>
      <w:bookmarkStart w:id="2" w:name="_Toc121820099"/>
      <w:r>
        <w:rPr>
          <w:rFonts w:ascii="Calibri" w:eastAsia="Times New Roman" w:hAnsi="Calibri" w:cs="Times New Roman"/>
          <w:b/>
          <w:bCs/>
          <w:szCs w:val="24"/>
          <w:lang w:val="en-GB" w:eastAsia="en-AU"/>
        </w:rPr>
        <w:t xml:space="preserve">Additional File </w:t>
      </w:r>
      <w:r w:rsidR="00825E3C">
        <w:rPr>
          <w:rFonts w:ascii="Calibri" w:eastAsia="Times New Roman" w:hAnsi="Calibri" w:cs="Times New Roman"/>
          <w:b/>
          <w:bCs/>
          <w:szCs w:val="24"/>
          <w:lang w:val="en-GB" w:eastAsia="en-AU"/>
        </w:rPr>
        <w:t>2</w:t>
      </w:r>
      <w:r>
        <w:rPr>
          <w:rFonts w:ascii="Calibri" w:eastAsia="Times New Roman" w:hAnsi="Calibri" w:cs="Times New Roman"/>
          <w:b/>
          <w:bCs/>
          <w:szCs w:val="24"/>
          <w:lang w:val="en-GB" w:eastAsia="en-AU"/>
        </w:rPr>
        <w:t>:</w:t>
      </w:r>
      <w:r w:rsidR="00213562" w:rsidRPr="00213562">
        <w:rPr>
          <w:rFonts w:ascii="Calibri" w:eastAsia="Times New Roman" w:hAnsi="Calibri" w:cs="Times New Roman"/>
          <w:b/>
          <w:bCs/>
          <w:szCs w:val="24"/>
          <w:lang w:val="en-GB" w:eastAsia="en-AU"/>
        </w:rPr>
        <w:t xml:space="preserve"> Sub-group analyses</w:t>
      </w:r>
    </w:p>
    <w:p w14:paraId="1C2855B4" w14:textId="77777777" w:rsidR="00213562" w:rsidRDefault="00213562">
      <w:pPr>
        <w:spacing w:after="0" w:line="240" w:lineRule="auto"/>
        <w:rPr>
          <w:rFonts w:ascii="Calibri" w:eastAsia="Times New Roman" w:hAnsi="Calibri" w:cs="Times New Roman"/>
          <w:szCs w:val="24"/>
          <w:lang w:val="en-GB" w:eastAsia="en-AU"/>
        </w:rPr>
      </w:pPr>
    </w:p>
    <w:p w14:paraId="39165D4B" w14:textId="5D6238C2" w:rsidR="00213562" w:rsidRPr="00C61784" w:rsidRDefault="00213562">
      <w:pPr>
        <w:spacing w:after="0" w:line="240" w:lineRule="auto"/>
        <w:rPr>
          <w:rFonts w:ascii="Calibri" w:eastAsia="Times New Roman" w:hAnsi="Calibri" w:cs="Times New Roman"/>
          <w:szCs w:val="24"/>
          <w:lang w:val="en-GB" w:eastAsia="en-AU"/>
        </w:rPr>
        <w:sectPr w:rsidR="00213562" w:rsidRPr="00C61784" w:rsidSect="00BC703D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A05E029" w14:textId="65254192" w:rsidR="009B132C" w:rsidRPr="00C87AB4" w:rsidRDefault="00BE33C0" w:rsidP="00BC703D">
      <w:pPr>
        <w:spacing w:after="0" w:line="240" w:lineRule="auto"/>
        <w:rPr>
          <w:rFonts w:ascii="Calibri" w:eastAsia="Times New Roman" w:hAnsi="Calibri" w:cs="Calibri"/>
          <w:b/>
          <w:iCs/>
          <w:lang w:val="en-GB" w:eastAsia="en-AU"/>
        </w:rPr>
      </w:pPr>
      <w:r w:rsidRPr="00BE33C0">
        <w:rPr>
          <w:b/>
          <w:bCs/>
        </w:rPr>
        <w:lastRenderedPageBreak/>
        <w:t>Supplementary Table 1</w:t>
      </w:r>
      <w:bookmarkEnd w:id="0"/>
      <w:r>
        <w:t xml:space="preserve"> </w:t>
      </w:r>
      <w:r w:rsidR="009B132C" w:rsidRPr="00F30D75">
        <w:rPr>
          <w:rFonts w:ascii="Calibri" w:eastAsia="Times New Roman" w:hAnsi="Calibri" w:cs="Times New Roman"/>
          <w:b/>
          <w:noProof/>
          <w:szCs w:val="24"/>
          <w:lang w:val="en-GB" w:eastAsia="en-AU"/>
        </w:rPr>
        <w:t>Hospital service use by cohort</w:t>
      </w:r>
      <w:bookmarkEnd w:id="1"/>
      <w:bookmarkEnd w:id="2"/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418"/>
        <w:gridCol w:w="1275"/>
        <w:gridCol w:w="1276"/>
        <w:gridCol w:w="1276"/>
        <w:gridCol w:w="1276"/>
        <w:gridCol w:w="1275"/>
        <w:gridCol w:w="1843"/>
        <w:gridCol w:w="777"/>
      </w:tblGrid>
      <w:tr w:rsidR="00286266" w:rsidRPr="00C61784" w14:paraId="42B6D447" w14:textId="77777777" w:rsidTr="00286266"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55D89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92260A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Control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CA1C3B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A9F206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 effect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vertAlign w:val="superscript"/>
                <w:lang w:val="en-GB" w:eastAsia="en-AU"/>
              </w:rPr>
              <w:t>A</w:t>
            </w:r>
          </w:p>
        </w:tc>
      </w:tr>
      <w:tr w:rsidR="00286266" w:rsidRPr="00C61784" w14:paraId="45AD8282" w14:textId="77777777" w:rsidTr="00F30D75"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A8A9F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A4E600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189219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9ABE9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34F9E2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635733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5225B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ED4E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IRR (95% CI)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4380B5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 w:eastAsia="en-AU"/>
              </w:rPr>
              <w:t>P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-value</w:t>
            </w:r>
          </w:p>
        </w:tc>
      </w:tr>
      <w:tr w:rsidR="00286266" w:rsidRPr="00C61784" w14:paraId="113AD47A" w14:textId="77777777" w:rsidTr="00F30D75"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BBD4A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 xml:space="preserve">Child cohort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99D2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8F59E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9DB1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D72D8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AF0B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F126F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70E26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AF30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11A2DBB2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8F5F9E1" w14:textId="360CAA83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F7FF10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4D52A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69DA9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F2C21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0CEF4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43770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3AA02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C1F238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0B72CCD5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FD2F37D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ED presentations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D3C24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CFE1C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16331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B1D27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E4F1E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212BB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59714E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0099A5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5255BE50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E28B6F6" w14:textId="1EF62E4C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FFC99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1.30 (2.76)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E64FE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0.93 (1.59)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94D9F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0.74 (1.16)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79B7C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1.10 (1.81)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8C6D9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0.93 (1.70)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541B7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0.73 (1.01)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AE31C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CB90DD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7737820A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72D389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Admissions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2A0BC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611D4E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21DAC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D26F2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FF6F8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67777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76025F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7E9D64F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24A85E74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84B4E4" w14:textId="655AD0C1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1C610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0.59 (1.31)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C306F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0.37 (0.74)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EFC94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0.30 (0.82)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09EA4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0.53 (1.07)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6CBFA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0.43 (1.19)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01C6D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0.27 (0.64)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36A13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DD2A24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764EA5D6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3C47C1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Nights stay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99991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94043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72968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05D67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01851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5CD3B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43240E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6F0FE0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4F8401C9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23D0BA3" w14:textId="68077053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F440A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3.00 (13.66)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61621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0.44 (1.45)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DFC1BB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0.11 (0.42)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C0FB4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0.90 (2.96)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748F8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1.23 (5.13)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B446B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0.43 (1.52)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09347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2F9C1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685F928D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0F018C3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 xml:space="preserve">Adults cohort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F2B37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DB2EF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A5F6E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FD3E4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4B7A8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A9024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C9718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160F8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1883B18C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5860E81" w14:textId="006D15CB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E7383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6374A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7F4E8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BF4C12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A1BCE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D96A7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141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D67B6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448D0E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558E7402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3F0A19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ED presentations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732A7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2FDDD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05F0C3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64E11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1B146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EA9B5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565656" w14:textId="6A82D0BD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1.05 (0.63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1.76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93AF32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0.85</w:t>
            </w:r>
          </w:p>
        </w:tc>
      </w:tr>
      <w:tr w:rsidR="00286266" w:rsidRPr="00C61784" w14:paraId="24CE30C2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50558F3" w14:textId="378ED454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32558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0.73 (1.51)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0790B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0.68 (1.68)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481F5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0.49 (1.02)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E80CE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0.78 (1.95)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244A74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0.77 (2.29)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D23E0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0.67 (2.20)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2A3BB89" w14:textId="7508969A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1.06 (0.66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1.71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E5E5AC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0.81</w:t>
            </w:r>
          </w:p>
        </w:tc>
      </w:tr>
      <w:tr w:rsidR="00286266" w:rsidRPr="00C61784" w14:paraId="084140CB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531447E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Admissions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1D4A3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B54C3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3AB0B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99BC7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E0CBB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F52B0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62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680F181" w14:textId="75821A7B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1.25 (0.68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2.31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BBDB7C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0.48</w:t>
            </w:r>
          </w:p>
        </w:tc>
      </w:tr>
      <w:tr w:rsidR="00286266" w:rsidRPr="00C61784" w14:paraId="4940975F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A5F4EE3" w14:textId="1B3EDD84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623B9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0.49 (1.13)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94397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0.46 (1.27)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6D538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0.28 (0.91)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2994C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0.37 (0.81)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3DFF2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0.43 (1.12)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73032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0.44 (1.48)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44C52D9" w14:textId="7C3CD8C3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1.52 (0.87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2.65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F130F5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0.14</w:t>
            </w:r>
          </w:p>
        </w:tc>
      </w:tr>
      <w:tr w:rsidR="00286266" w:rsidRPr="00C61784" w14:paraId="4CFF9FA8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DFBE510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Nights stay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8F709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DEA87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F1E11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25596A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81A0A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FDA0B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AF867" w14:textId="5D5801E5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0.82 (0.20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3.38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FE8472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0.79</w:t>
            </w:r>
          </w:p>
        </w:tc>
      </w:tr>
      <w:tr w:rsidR="00286266" w:rsidRPr="00C61784" w14:paraId="05582729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9CBF62" w14:textId="144DA6FB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66D3C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1.64 (9.03)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D7C74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1.69 (7.47)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904889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1.04 (4.40)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F80F1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1.00 (3.52)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6805A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2.04 (14.78)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ACB94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1.47 (6.02)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A4C6681" w14:textId="11B31801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1.00 (0.28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3.64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200545E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0.99</w:t>
            </w:r>
          </w:p>
        </w:tc>
      </w:tr>
      <w:tr w:rsidR="00286266" w:rsidRPr="00C61784" w14:paraId="6DCAEF0C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C49DE19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 xml:space="preserve">Older adults cohort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DA259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3E1211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EC0612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5AF1A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F646A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012F1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B79391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148FDAD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37DF9307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D419F1D" w14:textId="1EAC8781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81E9D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F4897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B4A621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A1C73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C65B33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9A5F5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14946C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432D31E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286266" w:rsidRPr="00C61784" w14:paraId="759B421D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7184AEA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ED presentations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FE9E8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15026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0AF7D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D2268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1CF0D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4F71C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CD59DA" w14:textId="66E52D11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0.80 (0.58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1.12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04FCE9A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0.20</w:t>
            </w:r>
          </w:p>
        </w:tc>
      </w:tr>
      <w:tr w:rsidR="00286266" w:rsidRPr="00C61784" w14:paraId="732FEB26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444C11" w14:textId="00FECD41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2719F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0.58 (1.21)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1CFBB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0.71 (1.50)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F2730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0.67 (1.37)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33A6A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0.64 (1.62)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48CA5E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0.59 (1.27)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C5CEA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0.52 (1.07)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95FC44" w14:textId="211D123E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0.79 (0.58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1.06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FB927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0.11</w:t>
            </w:r>
          </w:p>
        </w:tc>
      </w:tr>
      <w:tr w:rsidR="00286266" w:rsidRPr="00C61784" w14:paraId="572DC54F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05D08EB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Admissions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2BD97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41952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02B4A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6D873A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8DAC95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6A83B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4CDCE7" w14:textId="1EC0814A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0.76 (0.52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1.11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58C34B5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0.16</w:t>
            </w:r>
          </w:p>
        </w:tc>
      </w:tr>
      <w:tr w:rsidR="00286266" w:rsidRPr="00C61784" w14:paraId="04A076F7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F741D7" w14:textId="5A2CAD5A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A59C4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0.45 (0.96)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698BC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0.61 (1.21)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524941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0.55 (1.09)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52B3D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0.46 (1.07)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CA056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0.48 (1.06)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3D8F5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0.45 (1.02)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B0D76C" w14:textId="3A17F75D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0.78 (0.55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1.09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3A45036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0.15</w:t>
            </w:r>
          </w:p>
        </w:tc>
      </w:tr>
      <w:tr w:rsidR="00286266" w:rsidRPr="00C61784" w14:paraId="33D48513" w14:textId="77777777" w:rsidTr="00F30D7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B008E77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Nights stay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662F9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521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3B9A5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613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9C5B7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6D9AA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D1E76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A66CB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411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9A5D20A" w14:textId="01E52234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0.55 (0.26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1.15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</w:tcPr>
          <w:p w14:paraId="6977CBD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0.11</w:t>
            </w:r>
          </w:p>
        </w:tc>
      </w:tr>
      <w:tr w:rsidR="00286266" w:rsidRPr="00C61784" w14:paraId="24C933C9" w14:textId="77777777" w:rsidTr="00F30D75"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1EEAF" w14:textId="4E5DC795" w:rsidR="009B132C" w:rsidRPr="00C61784" w:rsidRDefault="00C87AB4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bookmarkStart w:id="3" w:name="_Hlk118288616"/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Mean (SD)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EA60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1.66 (6.07)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487D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1.96 (5.26)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953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1.27 (4.37)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4D20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1.42 (5.58)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9D36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1.28 (4.31)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FB1C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1.18 (4.59)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739182" w14:textId="6CC6442C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0.69 (0.34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1.31</w:t>
            </w:r>
            <w:r w:rsidR="00C87AB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1F1E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0.24</w:t>
            </w:r>
          </w:p>
        </w:tc>
      </w:tr>
    </w:tbl>
    <w:bookmarkEnd w:id="3"/>
    <w:p w14:paraId="55D460D6" w14:textId="28030428" w:rsidR="009B132C" w:rsidRDefault="009B132C" w:rsidP="00BC703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GB" w:eastAsia="en-AU"/>
        </w:rPr>
      </w:pP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Data are the number and mean (standard deviation [SD]) </w:t>
      </w:r>
      <w:r w:rsidR="00F30D75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per patient 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of hospital 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emergency department (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>ED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)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presentations, admissions and night stays.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A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The intervention effect (incidence rate ratio [IRR]) is calculated from a multilevel negative binomial regression model for the difference between the control and intervention groups over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B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one or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C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two years. The dataset comprises </w:t>
      </w:r>
      <w:r w:rsidRPr="00C61784">
        <w:rPr>
          <w:rFonts w:ascii="Calibri" w:eastAsia="Times New Roman" w:hAnsi="Calibri" w:cs="Calibri"/>
          <w:i/>
          <w:iCs/>
          <w:sz w:val="20"/>
          <w:szCs w:val="20"/>
          <w:lang w:val="en-GB" w:eastAsia="en-AU"/>
        </w:rPr>
        <w:t>n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= 1028 (98.5%) of the 1044 patients who were matched to SA Health hospital records. Baseline, the 12-month period prior to the intervention; 12 months, the 12-month intervention period; 24 months, the 12-month period following the intervention period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;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CI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, 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>confidence interval.</w:t>
      </w:r>
    </w:p>
    <w:p w14:paraId="7867AD80" w14:textId="77777777" w:rsidR="00286266" w:rsidRPr="00C61784" w:rsidRDefault="00286266" w:rsidP="00BC703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GB" w:eastAsia="en-AU"/>
        </w:rPr>
      </w:pPr>
    </w:p>
    <w:p w14:paraId="76428942" w14:textId="77777777" w:rsidR="00286266" w:rsidRDefault="00286266">
      <w:pPr>
        <w:spacing w:after="0" w:line="240" w:lineRule="auto"/>
        <w:rPr>
          <w:rFonts w:ascii="Calibri" w:eastAsia="Times New Roman" w:hAnsi="Calibri" w:cs="Calibri"/>
          <w:b/>
          <w:szCs w:val="24"/>
          <w:lang w:val="en-GB" w:eastAsia="en-AU"/>
        </w:rPr>
      </w:pPr>
      <w:bookmarkStart w:id="4" w:name="_Ref93322116"/>
      <w:bookmarkStart w:id="5" w:name="_Toc121820102"/>
      <w:bookmarkStart w:id="6" w:name="_Hlk130464750"/>
      <w:r>
        <w:rPr>
          <w:rFonts w:ascii="Calibri" w:eastAsia="Times New Roman" w:hAnsi="Calibri" w:cs="Calibri"/>
          <w:b/>
          <w:szCs w:val="24"/>
          <w:lang w:val="en-GB" w:eastAsia="en-AU"/>
        </w:rPr>
        <w:br w:type="page"/>
      </w:r>
    </w:p>
    <w:bookmarkEnd w:id="4"/>
    <w:p w14:paraId="4F93E222" w14:textId="109318C9" w:rsidR="009B132C" w:rsidRPr="00F30D75" w:rsidRDefault="00BE33C0" w:rsidP="00BC703D">
      <w:pPr>
        <w:spacing w:after="0" w:line="240" w:lineRule="auto"/>
        <w:rPr>
          <w:rFonts w:ascii="Calibri" w:eastAsia="Times New Roman" w:hAnsi="Calibri" w:cs="Calibri"/>
          <w:b/>
          <w:bCs/>
          <w:iCs/>
          <w:lang w:val="en-GB" w:eastAsia="en-AU"/>
        </w:rPr>
      </w:pPr>
      <w:r w:rsidRPr="00BE33C0">
        <w:rPr>
          <w:b/>
          <w:bCs/>
        </w:rPr>
        <w:lastRenderedPageBreak/>
        <w:t xml:space="preserve">Supplementary Table </w:t>
      </w:r>
      <w:r>
        <w:rPr>
          <w:b/>
          <w:bCs/>
        </w:rPr>
        <w:t>2</w:t>
      </w:r>
      <w:r>
        <w:t xml:space="preserve"> </w:t>
      </w:r>
      <w:r w:rsidR="009B132C" w:rsidRPr="00F30D75">
        <w:rPr>
          <w:rFonts w:ascii="Calibri" w:eastAsia="Times New Roman" w:hAnsi="Calibri" w:cs="Calibri"/>
          <w:b/>
          <w:bCs/>
          <w:iCs/>
          <w:lang w:val="en-GB" w:eastAsia="en-AU"/>
        </w:rPr>
        <w:t xml:space="preserve">Medicare specialist claims </w:t>
      </w:r>
      <w:bookmarkEnd w:id="5"/>
      <w:r w:rsidR="009B132C" w:rsidRPr="00F30D75">
        <w:rPr>
          <w:rFonts w:ascii="Calibri" w:eastAsia="Times New Roman" w:hAnsi="Calibri" w:cs="Calibri"/>
          <w:b/>
          <w:bCs/>
          <w:iCs/>
          <w:lang w:val="en-GB" w:eastAsia="en-AU"/>
        </w:rPr>
        <w:t>by cohort</w:t>
      </w:r>
    </w:p>
    <w:p w14:paraId="77571DDF" w14:textId="77777777" w:rsidR="009B132C" w:rsidRPr="00C61784" w:rsidRDefault="009B132C" w:rsidP="00BC703D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en-GB" w:eastAsia="en-AU"/>
        </w:rPr>
      </w:pPr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187"/>
        <w:gridCol w:w="1476"/>
        <w:gridCol w:w="1476"/>
        <w:gridCol w:w="1476"/>
        <w:gridCol w:w="1476"/>
        <w:gridCol w:w="1476"/>
        <w:gridCol w:w="2033"/>
        <w:gridCol w:w="950"/>
      </w:tblGrid>
      <w:tr w:rsidR="009B132C" w:rsidRPr="00C61784" w14:paraId="451288B2" w14:textId="77777777" w:rsidTr="00F30D75"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1E6F3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A5EAB2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 xml:space="preserve">Control 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297028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C05891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 effect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vertAlign w:val="superscript"/>
                <w:lang w:val="en-GB" w:eastAsia="en-AU"/>
              </w:rPr>
              <w:t>A</w:t>
            </w:r>
          </w:p>
        </w:tc>
      </w:tr>
      <w:tr w:rsidR="009B132C" w:rsidRPr="00C61784" w14:paraId="5DE4D782" w14:textId="77777777" w:rsidTr="00F30D75"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2DC38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5973C17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E91FFE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CFA62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9E7AC2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D859AA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4ABE5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734191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IRR (95% CI)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A71532" w14:textId="77777777" w:rsidR="009B132C" w:rsidRPr="00F30D75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 w:eastAsia="en-AU"/>
              </w:rPr>
              <w:t>P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-value</w:t>
            </w:r>
          </w:p>
        </w:tc>
      </w:tr>
      <w:tr w:rsidR="009B132C" w:rsidRPr="00C61784" w14:paraId="1125A87C" w14:textId="77777777" w:rsidTr="00F30D7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F16AE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Child cohort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5C94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A6BDB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9266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2AF8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A5C3A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4F110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CA75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BC62C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20253F75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CBD6833" w14:textId="6E9E47DE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9534D7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BD069A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5733E0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11FA27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5A91FE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439A4E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2277276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02E6D5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60DAD8CC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001C5B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Medicare specialist claims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F4CB96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326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D70B4C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317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7D3F76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315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9C724B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7D7D1A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D92B96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222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60E0688E" w14:textId="7025718D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0.83 (0.45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1.52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C18074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0.54-</w:t>
            </w:r>
          </w:p>
        </w:tc>
      </w:tr>
      <w:tr w:rsidR="009B132C" w:rsidRPr="00C61784" w14:paraId="72EDD1C3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6BBECF1" w14:textId="67822F9F" w:rsidR="009B132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27DA36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13.04 (23.57)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8F3908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12.68 (14.07)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2FD1FA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12.60 (13.38)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3B5215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10.25 (10.77)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6CDCDB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10.32 (14.72)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05ACD8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7.93 (10.69)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368AEC1D" w14:textId="600DF793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0.76 (0.44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 to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1.29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)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val="en-GB" w:eastAsia="en-AU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A90DFF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0.30</w:t>
            </w:r>
          </w:p>
        </w:tc>
      </w:tr>
      <w:tr w:rsidR="009B132C" w:rsidRPr="00C61784" w14:paraId="69AA6694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DC30B38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Adults cohort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E9213D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50F4D2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70EF62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405359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6E5C76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81ED92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427DDC9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7183D5B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04550003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92E3646" w14:textId="12DFB8DE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CE4F49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6884AE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5AE580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C741C2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D67BCC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FC2379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78DBB47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FA7D2F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7AE88879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EE21FF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Medicare specialist claims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99B023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5084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AB1A66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4282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C492811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4269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D92D092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4815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45833F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4282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6CDD2F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4222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3123E1FE" w14:textId="01956646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0.96 (0.80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1.14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8A19BF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0.62</w:t>
            </w:r>
          </w:p>
        </w:tc>
      </w:tr>
      <w:tr w:rsidR="009B132C" w:rsidRPr="00C61784" w14:paraId="17049D25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C889EF" w14:textId="5B812E45" w:rsidR="009B132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96078F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30.08 (28.23)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50D0E6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25.34 (19.81)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0EE05C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25.26 (26.56)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6611310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33.67 (31.94)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525303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29.94 (27.88)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EB895C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29.52 (25.52)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3A572300" w14:textId="6FC870C4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1.00 (0.85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1.17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BE68EE4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0.99</w:t>
            </w:r>
          </w:p>
        </w:tc>
      </w:tr>
      <w:tr w:rsidR="009B132C" w:rsidRPr="00C61784" w14:paraId="69327FA3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3AC9947" w14:textId="77777777" w:rsidR="009B132C" w:rsidRPr="00F30D75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Older adults cohort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F80EB9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FDB05E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07E4709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777EF1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F1D63B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58702B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2780699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45FC5C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7D9C5B3F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1577A16" w14:textId="779AF554" w:rsidR="009B132C" w:rsidRPr="00C61784" w:rsidRDefault="009B132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3F3911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211AC78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B124945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7918F1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62B59F3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82664A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03F0C01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46065FF7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9B132C" w:rsidRPr="00C61784" w14:paraId="1B1CE5D2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657BE4" w14:textId="77777777" w:rsidR="009B132C" w:rsidRPr="00C61784" w:rsidRDefault="009B132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Medicare specialist claims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A4ECB58" w14:textId="719A19E2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795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BDBCFFF" w14:textId="3FDFE4B1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AC77275" w14:textId="0B55423B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11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07EC00F" w14:textId="60DA826F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802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99AB2D9" w14:textId="39CAD496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13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778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ECC1FE5" w14:textId="354A466D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12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735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27F09811" w14:textId="57D65B86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1.00 (0.88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1.13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54069206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0.98</w:t>
            </w:r>
          </w:p>
        </w:tc>
      </w:tr>
      <w:tr w:rsidR="009B132C" w:rsidRPr="00C61784" w14:paraId="2496E33E" w14:textId="77777777" w:rsidTr="00F30D7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A96382" w14:textId="55820BD4" w:rsidR="009B132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9B132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5B513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41.68 (41.09)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850EC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42.77 (59.54)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555DAE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38.28 (40.00)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79DED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40.24 (31.78)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724C0B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40.17 (38.38)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DBE54A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37.13 (47.15)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F81090" w14:textId="76D3CC6A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0.99 (0.90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1.11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0457F" w14:textId="77777777" w:rsidR="009B132C" w:rsidRPr="00C61784" w:rsidRDefault="009B132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0.97</w:t>
            </w:r>
          </w:p>
        </w:tc>
      </w:tr>
    </w:tbl>
    <w:p w14:paraId="6E37AADB" w14:textId="687EC56F" w:rsidR="009B132C" w:rsidRPr="00C61784" w:rsidRDefault="009B132C" w:rsidP="00BC703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GB" w:eastAsia="en-AU"/>
        </w:rPr>
      </w:pP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Data are the number and </w:t>
      </w:r>
      <w:r w:rsidRPr="00F30D75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mean (standard deviation [SD]) </w:t>
      </w:r>
      <w:r w:rsidR="00F30D75" w:rsidRPr="00F30D75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per patient 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of Medicare specialist claims.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A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The intervention effect (incidence rate ratio [IRR]) is calculated from a multilevel negative binomial regression model for the difference between the control and intervention groups over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B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one or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C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two years. The dataset comprises </w:t>
      </w:r>
      <w:r w:rsidRPr="00C61784">
        <w:rPr>
          <w:rFonts w:ascii="Calibri" w:eastAsia="Times New Roman" w:hAnsi="Calibri" w:cs="Calibri"/>
          <w:i/>
          <w:iCs/>
          <w:sz w:val="20"/>
          <w:szCs w:val="20"/>
          <w:lang w:val="en-GB" w:eastAsia="en-AU"/>
        </w:rPr>
        <w:t>n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= 1015 (97.2%) of 1044 patients who were matched to Services Australia records. Baseline, the 12-month period prior to the intervention; 12 months, the 12-month intervention period; 24 months, the 12-month period following the intervention period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;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CI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,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confidence interval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.</w:t>
      </w:r>
    </w:p>
    <w:bookmarkEnd w:id="6"/>
    <w:p w14:paraId="68A27DE1" w14:textId="77777777" w:rsidR="009B132C" w:rsidRPr="00C61784" w:rsidRDefault="009B132C">
      <w:pPr>
        <w:spacing w:after="0" w:line="240" w:lineRule="auto"/>
        <w:rPr>
          <w:rFonts w:cstheme="minorHAnsi"/>
          <w:lang w:val="en-GB"/>
        </w:rPr>
      </w:pPr>
    </w:p>
    <w:p w14:paraId="3CC4175A" w14:textId="77777777" w:rsidR="009B132C" w:rsidRPr="00C61784" w:rsidRDefault="009B132C">
      <w:pPr>
        <w:spacing w:after="0" w:line="240" w:lineRule="auto"/>
        <w:rPr>
          <w:rFonts w:cstheme="minorHAnsi"/>
          <w:lang w:val="en-GB"/>
        </w:rPr>
      </w:pPr>
      <w:r w:rsidRPr="00C61784">
        <w:rPr>
          <w:rFonts w:cstheme="minorHAnsi"/>
          <w:lang w:val="en-GB"/>
        </w:rPr>
        <w:br w:type="page"/>
      </w:r>
    </w:p>
    <w:p w14:paraId="49C09FC7" w14:textId="4ADE7449" w:rsidR="009B132C" w:rsidRPr="00F30D75" w:rsidRDefault="00BE33C0" w:rsidP="00BC703D">
      <w:pPr>
        <w:spacing w:after="0" w:line="240" w:lineRule="auto"/>
        <w:rPr>
          <w:rFonts w:ascii="Calibri" w:eastAsia="Times New Roman" w:hAnsi="Calibri" w:cs="Calibri"/>
          <w:b/>
          <w:bCs/>
          <w:iCs/>
          <w:lang w:val="en-GB" w:eastAsia="en-AU"/>
        </w:rPr>
      </w:pPr>
      <w:r w:rsidRPr="00BE33C0">
        <w:rPr>
          <w:b/>
          <w:bCs/>
        </w:rPr>
        <w:lastRenderedPageBreak/>
        <w:t xml:space="preserve">Supplementary Table </w:t>
      </w:r>
      <w:r>
        <w:rPr>
          <w:b/>
          <w:bCs/>
        </w:rPr>
        <w:t>3</w:t>
      </w:r>
      <w:r>
        <w:t xml:space="preserve"> </w:t>
      </w:r>
      <w:r w:rsidR="009B132C" w:rsidRPr="00F30D75">
        <w:rPr>
          <w:rFonts w:ascii="Calibri" w:eastAsia="Times New Roman" w:hAnsi="Calibri" w:cs="Calibri"/>
          <w:b/>
          <w:bCs/>
          <w:lang w:val="en-GB" w:eastAsia="en-AU"/>
        </w:rPr>
        <w:t>P</w:t>
      </w:r>
      <w:r w:rsidR="00286266">
        <w:rPr>
          <w:rFonts w:ascii="Calibri" w:eastAsia="Times New Roman" w:hAnsi="Calibri" w:cs="Calibri"/>
          <w:b/>
          <w:bCs/>
          <w:lang w:val="en-GB" w:eastAsia="en-AU"/>
        </w:rPr>
        <w:t xml:space="preserve">harmaceutical </w:t>
      </w:r>
      <w:r w:rsidR="009B132C" w:rsidRPr="00F30D75">
        <w:rPr>
          <w:rFonts w:ascii="Calibri" w:eastAsia="Times New Roman" w:hAnsi="Calibri" w:cs="Calibri"/>
          <w:b/>
          <w:bCs/>
          <w:lang w:val="en-GB" w:eastAsia="en-AU"/>
        </w:rPr>
        <w:t>B</w:t>
      </w:r>
      <w:r w:rsidR="00286266">
        <w:rPr>
          <w:rFonts w:ascii="Calibri" w:eastAsia="Times New Roman" w:hAnsi="Calibri" w:cs="Calibri"/>
          <w:b/>
          <w:bCs/>
          <w:lang w:val="en-GB" w:eastAsia="en-AU"/>
        </w:rPr>
        <w:t xml:space="preserve">enefits </w:t>
      </w:r>
      <w:r w:rsidR="009B132C" w:rsidRPr="00F30D75">
        <w:rPr>
          <w:rFonts w:ascii="Calibri" w:eastAsia="Times New Roman" w:hAnsi="Calibri" w:cs="Calibri"/>
          <w:b/>
          <w:bCs/>
          <w:lang w:val="en-GB" w:eastAsia="en-AU"/>
        </w:rPr>
        <w:t>S</w:t>
      </w:r>
      <w:r w:rsidR="00286266">
        <w:rPr>
          <w:rFonts w:ascii="Calibri" w:eastAsia="Times New Roman" w:hAnsi="Calibri" w:cs="Calibri"/>
          <w:b/>
          <w:bCs/>
          <w:lang w:val="en-GB" w:eastAsia="en-AU"/>
        </w:rPr>
        <w:t>cheme</w:t>
      </w:r>
      <w:r w:rsidR="009B132C" w:rsidRPr="00F30D75">
        <w:rPr>
          <w:rFonts w:ascii="Calibri" w:eastAsia="Times New Roman" w:hAnsi="Calibri" w:cs="Calibri"/>
          <w:b/>
          <w:bCs/>
          <w:lang w:val="en-GB" w:eastAsia="en-AU"/>
        </w:rPr>
        <w:t xml:space="preserve"> items supplied</w:t>
      </w:r>
      <w:r w:rsidR="009B132C" w:rsidRPr="00286266">
        <w:rPr>
          <w:rFonts w:ascii="Calibri" w:eastAsia="Times New Roman" w:hAnsi="Calibri" w:cs="Calibri"/>
          <w:b/>
          <w:lang w:val="en-GB" w:eastAsia="en-AU"/>
        </w:rPr>
        <w:t xml:space="preserve"> </w:t>
      </w:r>
      <w:r w:rsidR="009B132C" w:rsidRPr="00F30D75">
        <w:rPr>
          <w:rFonts w:ascii="Calibri" w:eastAsia="Times New Roman" w:hAnsi="Calibri" w:cs="Calibri"/>
          <w:b/>
          <w:bCs/>
          <w:iCs/>
          <w:lang w:val="en-GB" w:eastAsia="en-AU"/>
        </w:rPr>
        <w:t>by cohort</w:t>
      </w:r>
    </w:p>
    <w:p w14:paraId="7DBE6517" w14:textId="77777777" w:rsidR="009B132C" w:rsidRPr="00C61784" w:rsidRDefault="009B132C" w:rsidP="00BC703D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en-GB" w:eastAsia="en-AU"/>
        </w:rPr>
      </w:pPr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1187"/>
        <w:gridCol w:w="1476"/>
        <w:gridCol w:w="1476"/>
        <w:gridCol w:w="1476"/>
        <w:gridCol w:w="1476"/>
        <w:gridCol w:w="1476"/>
        <w:gridCol w:w="2033"/>
        <w:gridCol w:w="950"/>
      </w:tblGrid>
      <w:tr w:rsidR="008678CC" w:rsidRPr="00286266" w14:paraId="65DACA04" w14:textId="77777777" w:rsidTr="00F30D75"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390E5B" w14:textId="77777777" w:rsidR="008678CC" w:rsidRPr="00F30D75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</w:p>
        </w:tc>
        <w:tc>
          <w:tcPr>
            <w:tcW w:w="41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87B39" w14:textId="69289312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 xml:space="preserve">Control </w:t>
            </w:r>
          </w:p>
        </w:tc>
        <w:tc>
          <w:tcPr>
            <w:tcW w:w="44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CBFC19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92FC03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Intervention effect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vertAlign w:val="superscript"/>
                <w:lang w:val="en-GB" w:eastAsia="en-AU"/>
              </w:rPr>
              <w:t>A</w:t>
            </w:r>
          </w:p>
        </w:tc>
      </w:tr>
      <w:tr w:rsidR="008678CC" w:rsidRPr="00286266" w14:paraId="5C545E74" w14:textId="77777777" w:rsidTr="00F30D75">
        <w:tc>
          <w:tcPr>
            <w:tcW w:w="24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84EDDF" w14:textId="77777777" w:rsidR="008678CC" w:rsidRPr="00F30D75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A64580" w14:textId="729ACE82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C50FE6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FC093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8B8EF5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Baseline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F838C1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12 months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5FF61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24 months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432013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IRR (95% CI)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327236" w14:textId="77777777" w:rsidR="008678CC" w:rsidRPr="00F30D75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 w:eastAsia="en-AU"/>
              </w:rPr>
              <w:t>P</w:t>
            </w: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-value</w:t>
            </w:r>
          </w:p>
        </w:tc>
      </w:tr>
      <w:tr w:rsidR="008678CC" w:rsidRPr="00C61784" w14:paraId="3EB898D1" w14:textId="77777777" w:rsidTr="00F30D75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06DB8" w14:textId="77777777" w:rsidR="008678CC" w:rsidRPr="00F30D75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Child cohort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4DDDD2" w14:textId="565E1FA9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43A10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62871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A643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73AB35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BFB8E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6E2E43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1723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15096935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ACB5587" w14:textId="203734FA" w:rsidR="008678CC" w:rsidRPr="00C61784" w:rsidRDefault="008678C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59D0072" w14:textId="13653D33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326FE8A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9FFC7F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4A7A57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E840320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978B93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28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5767587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32B99803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711E6662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15DFFC" w14:textId="77777777" w:rsidR="008678CC" w:rsidRPr="00C61784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PBS items supplied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533E9632" w14:textId="7509325F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314D93A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1DE507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8C219F4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222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96AAA57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231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C159975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242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03ACECC8" w14:textId="4DDC110D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0.54 (0.29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0.98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C046EE1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0.041</w:t>
            </w:r>
          </w:p>
        </w:tc>
      </w:tr>
      <w:tr w:rsidR="008678CC" w:rsidRPr="00C61784" w14:paraId="3CD1DC95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64AA3BB" w14:textId="0E870EFF" w:rsidR="008678C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8678C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8780696" w14:textId="7C3C7F08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3.56 (3.61)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FA1978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6.08 (4.09)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53F43F3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7.48 (10.48)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71EB1A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7.93 (7.54)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F92D8A4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8.25 (9.69)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F8DFE97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8.64 (11.07)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356CE02A" w14:textId="32BA357B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0.53 (0.28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0.99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CE08818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0.045</w:t>
            </w:r>
          </w:p>
        </w:tc>
      </w:tr>
      <w:tr w:rsidR="008678CC" w:rsidRPr="00C61784" w14:paraId="083CE471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45443E6" w14:textId="77777777" w:rsidR="008678CC" w:rsidRPr="00F30D75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Adults cohort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2FBD7BBD" w14:textId="6303AA58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340C972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77CCE57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A04B4B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196043C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32D4245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5A542E0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A779285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35C24ABE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3147AA6" w14:textId="2CA278AA" w:rsidR="008678CC" w:rsidRPr="00C61784" w:rsidRDefault="008678C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63B2039A" w14:textId="1A2E4C4E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F4107D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CD73F64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169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8A7A93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31333D7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2B893EC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143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0E0FB641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BCF963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078320E6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9BA2C8B" w14:textId="77777777" w:rsidR="008678CC" w:rsidRPr="00C61784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PBS items supplied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764BC24F" w14:textId="02691DA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8139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36A4D9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8181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030055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8091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D4A49E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7507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602E914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7434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8B49842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7427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6341D658" w14:textId="6C2A1D98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1.01 (0.90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1.14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6FC8DAE9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0.28</w:t>
            </w:r>
          </w:p>
        </w:tc>
      </w:tr>
      <w:tr w:rsidR="008678CC" w:rsidRPr="00C61784" w14:paraId="1F213376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C91BB98" w14:textId="26BE3513" w:rsidR="008678C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8678C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DD69E39" w14:textId="326DBE76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48.16 (37.11)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7D80A8A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48.41 (38.28)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BD3E8FC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47.88 (41.19)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B9DFA5E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52.50 (38.65)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69AB46E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51.99 (38.25)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8088FFD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51.94 (38.72)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0B88C750" w14:textId="487BA77B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1.02 (0.92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1.13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1952F8D8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0.68</w:t>
            </w:r>
          </w:p>
        </w:tc>
      </w:tr>
      <w:tr w:rsidR="008678CC" w:rsidRPr="00C61784" w14:paraId="3C8D5AFD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6083D49" w14:textId="77777777" w:rsidR="008678CC" w:rsidRPr="00F30D75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</w:pPr>
            <w:r w:rsidRPr="00F30D75">
              <w:rPr>
                <w:rFonts w:ascii="Calibri" w:eastAsia="Times New Roman" w:hAnsi="Calibri" w:cs="Calibri"/>
                <w:b/>
                <w:sz w:val="20"/>
                <w:szCs w:val="20"/>
                <w:lang w:val="en-GB" w:eastAsia="en-AU"/>
              </w:rPr>
              <w:t>Older adults cohort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523EFC4" w14:textId="27858FFF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EB1E84E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A29B15C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1C85D2A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54EF9F18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7B745AC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1CF884D2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50C1BA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61AEC135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5E871C8" w14:textId="4AD4F997" w:rsidR="008678CC" w:rsidRPr="00C61784" w:rsidRDefault="008678CC" w:rsidP="00F30D75">
            <w:pPr>
              <w:spacing w:after="0" w:line="240" w:lineRule="auto"/>
              <w:rPr>
                <w:rFonts w:ascii="Calibri" w:eastAsia="Times New Roman" w:hAnsi="Calibri" w:cs="Calibri"/>
                <w:color w:val="404040" w:themeColor="text1" w:themeTint="BF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No. patients in 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the 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analysis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1161BF47" w14:textId="5F494CDE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DF3D46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E28ED9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307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33019F7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2760FD9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EED29B3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343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7B65996E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03BC1643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</w:p>
        </w:tc>
      </w:tr>
      <w:tr w:rsidR="008678CC" w:rsidRPr="00C61784" w14:paraId="3B1EBF01" w14:textId="77777777" w:rsidTr="00F30D7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837094A" w14:textId="77777777" w:rsidR="008678CC" w:rsidRPr="00C61784" w:rsidRDefault="008678CC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PBS items supplied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426C1919" w14:textId="122F52D6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562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80BBD48" w14:textId="3C89A95E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447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05694DE6" w14:textId="08335BE2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18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335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33DE22C2" w14:textId="3558B3AF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19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720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6BE83AC6" w14:textId="26F21E76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19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629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</w:tcPr>
          <w:p w14:paraId="4723B704" w14:textId="31875F32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19</w:t>
            </w:r>
            <w:r w:rsidR="00286266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,</w:t>
            </w:r>
            <w:r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455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</w:tcPr>
          <w:p w14:paraId="4030DC4F" w14:textId="352E0DA4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1.01 (0.95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1.07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</w:tcPr>
          <w:p w14:paraId="2D80A3F5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0.85</w:t>
            </w:r>
          </w:p>
        </w:tc>
      </w:tr>
      <w:tr w:rsidR="008678CC" w:rsidRPr="00C61784" w14:paraId="67EC423B" w14:textId="77777777" w:rsidTr="00F30D75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924A67" w14:textId="42CE2DFD" w:rsidR="008678CC" w:rsidRPr="00C61784" w:rsidRDefault="00286266" w:rsidP="00BC703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> </w:t>
            </w:r>
            <w:r w:rsidR="008678CC" w:rsidRPr="00C61784"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  <w:t xml:space="preserve">Mean (SD)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3D1E5E" w14:textId="72EFC344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60.46 (35.57)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C2EAE4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60.09 (35.05)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A18A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59.72 (37.51)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080C2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57.49 (35.63)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84DE6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57.23 (35.33)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81259B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56.72 (37.16)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C815E" w14:textId="6BF534AD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1.00 (0.96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 xml:space="preserve"> to </w:t>
            </w:r>
            <w:r w:rsidRPr="00C61784">
              <w:rPr>
                <w:rFonts w:cstheme="minorHAnsi"/>
                <w:sz w:val="20"/>
                <w:szCs w:val="20"/>
                <w:lang w:val="en-GB"/>
              </w:rPr>
              <w:t>1.05</w:t>
            </w:r>
            <w:r w:rsidR="00286266">
              <w:rPr>
                <w:rFonts w:cstheme="minorHAnsi"/>
                <w:sz w:val="20"/>
                <w:szCs w:val="20"/>
                <w:lang w:val="en-GB"/>
              </w:rPr>
              <w:t>)</w:t>
            </w:r>
            <w:r w:rsidRPr="00C61784">
              <w:rPr>
                <w:rFonts w:cstheme="minorHAnsi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BAB01" w14:textId="77777777" w:rsidR="008678CC" w:rsidRPr="00C61784" w:rsidRDefault="008678CC" w:rsidP="00BC70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AU"/>
              </w:rPr>
            </w:pPr>
            <w:r w:rsidRPr="00C61784">
              <w:rPr>
                <w:rFonts w:cstheme="minorHAnsi"/>
                <w:sz w:val="20"/>
                <w:szCs w:val="20"/>
                <w:lang w:val="en-GB"/>
              </w:rPr>
              <w:t>0.96</w:t>
            </w:r>
          </w:p>
        </w:tc>
      </w:tr>
    </w:tbl>
    <w:p w14:paraId="0F9C8420" w14:textId="79CF6E63" w:rsidR="009B132C" w:rsidRPr="00C61784" w:rsidRDefault="009B132C" w:rsidP="00BC703D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n-GB" w:eastAsia="en-AU"/>
        </w:rPr>
      </w:pP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Data are the number and </w:t>
      </w:r>
      <w:r w:rsidRPr="00F30D75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mean (standard deviation [SD]) </w:t>
      </w:r>
      <w:r w:rsidR="00F30D75" w:rsidRPr="00F30D75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per patient 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of </w:t>
      </w:r>
      <w:r w:rsidR="00286266" w:rsidRPr="00286266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Pharmaceutical Benefits Scheme 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(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>PBS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)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items supplied.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A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The intervention effect (incidence rate ratio [IRR]) is calculated from a multilevel negative binomial regression model for the difference between the control and intervention groups over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B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one or </w:t>
      </w:r>
      <w:r w:rsidRPr="00C61784">
        <w:rPr>
          <w:rFonts w:ascii="Calibri" w:eastAsia="Times New Roman" w:hAnsi="Calibri" w:cs="Calibri"/>
          <w:sz w:val="20"/>
          <w:szCs w:val="20"/>
          <w:vertAlign w:val="superscript"/>
          <w:lang w:val="en-GB" w:eastAsia="en-AU"/>
        </w:rPr>
        <w:t>C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two years. The dataset comprises </w:t>
      </w:r>
      <w:r w:rsidRPr="00C61784">
        <w:rPr>
          <w:rFonts w:ascii="Calibri" w:eastAsia="Times New Roman" w:hAnsi="Calibri" w:cs="Calibri"/>
          <w:i/>
          <w:iCs/>
          <w:sz w:val="20"/>
          <w:szCs w:val="20"/>
          <w:lang w:val="en-GB" w:eastAsia="en-AU"/>
        </w:rPr>
        <w:t>n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= 1015 (97.2%) of 1044 patients who were matched to Services Australia records. Baseline, the 12-month period prior to the intervention; 12 months, the 12-month intervention period; 24 months, the 12-month period following the intervention period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;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CI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,</w:t>
      </w:r>
      <w:r w:rsidRPr="00C61784">
        <w:rPr>
          <w:rFonts w:ascii="Calibri" w:eastAsia="Times New Roman" w:hAnsi="Calibri" w:cs="Calibri"/>
          <w:sz w:val="20"/>
          <w:szCs w:val="20"/>
          <w:lang w:val="en-GB" w:eastAsia="en-AU"/>
        </w:rPr>
        <w:t xml:space="preserve"> confidence interval</w:t>
      </w:r>
      <w:r w:rsidR="00286266">
        <w:rPr>
          <w:rFonts w:ascii="Calibri" w:eastAsia="Times New Roman" w:hAnsi="Calibri" w:cs="Calibri"/>
          <w:sz w:val="20"/>
          <w:szCs w:val="20"/>
          <w:lang w:val="en-GB" w:eastAsia="en-AU"/>
        </w:rPr>
        <w:t>.</w:t>
      </w:r>
    </w:p>
    <w:sectPr w:rsidR="009B132C" w:rsidRPr="00C61784" w:rsidSect="002135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E6D41" w14:textId="77777777" w:rsidR="00B938FE" w:rsidRDefault="00B938FE">
      <w:pPr>
        <w:spacing w:after="0" w:line="240" w:lineRule="auto"/>
      </w:pPr>
      <w:r>
        <w:separator/>
      </w:r>
    </w:p>
  </w:endnote>
  <w:endnote w:type="continuationSeparator" w:id="0">
    <w:p w14:paraId="2001F345" w14:textId="77777777" w:rsidR="00B938FE" w:rsidRDefault="00B9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Yu Mincho">
    <w:altName w:val="Arial Unicode MS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4213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9A46F8" w14:textId="77777777" w:rsidR="00B938FE" w:rsidRDefault="00B938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3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A17F0C" w14:textId="77777777" w:rsidR="00B938FE" w:rsidRDefault="00B938FE">
    <w:pPr>
      <w:pStyle w:val="Footer"/>
    </w:pPr>
  </w:p>
  <w:p w14:paraId="1B93B8DE" w14:textId="77777777" w:rsidR="00B938FE" w:rsidRDefault="00B938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6D6AF" w14:textId="77777777" w:rsidR="00B938FE" w:rsidRDefault="00B938FE">
      <w:pPr>
        <w:spacing w:after="0" w:line="240" w:lineRule="auto"/>
      </w:pPr>
      <w:r>
        <w:separator/>
      </w:r>
    </w:p>
  </w:footnote>
  <w:footnote w:type="continuationSeparator" w:id="0">
    <w:p w14:paraId="1AA8B0D5" w14:textId="77777777" w:rsidR="00B938FE" w:rsidRDefault="00B93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C1397"/>
    <w:multiLevelType w:val="hybridMultilevel"/>
    <w:tmpl w:val="4424AE42"/>
    <w:lvl w:ilvl="0" w:tplc="4C3AD3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476C3"/>
    <w:multiLevelType w:val="hybridMultilevel"/>
    <w:tmpl w:val="6BB0BFDE"/>
    <w:lvl w:ilvl="0" w:tplc="C56C6B1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E752B"/>
    <w:multiLevelType w:val="multilevel"/>
    <w:tmpl w:val="A562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284890">
    <w:abstractNumId w:val="0"/>
  </w:num>
  <w:num w:numId="2" w16cid:durableId="1659310775">
    <w:abstractNumId w:val="2"/>
  </w:num>
  <w:num w:numId="3" w16cid:durableId="21118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Health Services R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trvs9xwr5esfve2sxnxzaarsstvs9ff2rpp&quot;&gt;QUEST references-Converted&lt;record-ids&gt;&lt;item&gt;166&lt;/item&gt;&lt;item&gt;172&lt;/item&gt;&lt;item&gt;201&lt;/item&gt;&lt;item&gt;202&lt;/item&gt;&lt;item&gt;203&lt;/item&gt;&lt;item&gt;205&lt;/item&gt;&lt;item&gt;206&lt;/item&gt;&lt;item&gt;207&lt;/item&gt;&lt;item&gt;209&lt;/item&gt;&lt;item&gt;210&lt;/item&gt;&lt;item&gt;211&lt;/item&gt;&lt;item&gt;212&lt;/item&gt;&lt;item&gt;213&lt;/item&gt;&lt;item&gt;214&lt;/item&gt;&lt;item&gt;215&lt;/item&gt;&lt;item&gt;216&lt;/item&gt;&lt;item&gt;217&lt;/item&gt;&lt;/record-ids&gt;&lt;/item&gt;&lt;/Libraries&gt;"/>
  </w:docVars>
  <w:rsids>
    <w:rsidRoot w:val="009B132C"/>
    <w:rsid w:val="00006D1B"/>
    <w:rsid w:val="00086458"/>
    <w:rsid w:val="000F2D0B"/>
    <w:rsid w:val="00106B94"/>
    <w:rsid w:val="001608CB"/>
    <w:rsid w:val="00182D58"/>
    <w:rsid w:val="001C171C"/>
    <w:rsid w:val="001C3375"/>
    <w:rsid w:val="001C79A6"/>
    <w:rsid w:val="00213562"/>
    <w:rsid w:val="00246D74"/>
    <w:rsid w:val="00271B67"/>
    <w:rsid w:val="0027520C"/>
    <w:rsid w:val="00286266"/>
    <w:rsid w:val="002E0742"/>
    <w:rsid w:val="003203DC"/>
    <w:rsid w:val="00332838"/>
    <w:rsid w:val="003406DD"/>
    <w:rsid w:val="00394FAD"/>
    <w:rsid w:val="003A0884"/>
    <w:rsid w:val="003A7E8B"/>
    <w:rsid w:val="0040001D"/>
    <w:rsid w:val="00446186"/>
    <w:rsid w:val="004547E3"/>
    <w:rsid w:val="00465200"/>
    <w:rsid w:val="004760CC"/>
    <w:rsid w:val="004775E5"/>
    <w:rsid w:val="00480354"/>
    <w:rsid w:val="004A3C8D"/>
    <w:rsid w:val="004B67B1"/>
    <w:rsid w:val="004D0C65"/>
    <w:rsid w:val="005C2751"/>
    <w:rsid w:val="006444B2"/>
    <w:rsid w:val="00663ADD"/>
    <w:rsid w:val="00671B66"/>
    <w:rsid w:val="006725E3"/>
    <w:rsid w:val="00691D82"/>
    <w:rsid w:val="00692B27"/>
    <w:rsid w:val="006F3681"/>
    <w:rsid w:val="00721999"/>
    <w:rsid w:val="00724406"/>
    <w:rsid w:val="008050A1"/>
    <w:rsid w:val="00825E3C"/>
    <w:rsid w:val="0084328D"/>
    <w:rsid w:val="008565CF"/>
    <w:rsid w:val="008678CC"/>
    <w:rsid w:val="00887B36"/>
    <w:rsid w:val="00913F2E"/>
    <w:rsid w:val="00954414"/>
    <w:rsid w:val="009672C2"/>
    <w:rsid w:val="009B132C"/>
    <w:rsid w:val="009F796F"/>
    <w:rsid w:val="00A46F39"/>
    <w:rsid w:val="00A77B1D"/>
    <w:rsid w:val="00AB60A1"/>
    <w:rsid w:val="00AC42F4"/>
    <w:rsid w:val="00AE3426"/>
    <w:rsid w:val="00B024EB"/>
    <w:rsid w:val="00B10105"/>
    <w:rsid w:val="00B938FE"/>
    <w:rsid w:val="00BC703D"/>
    <w:rsid w:val="00BE33C0"/>
    <w:rsid w:val="00C27550"/>
    <w:rsid w:val="00C37BF5"/>
    <w:rsid w:val="00C55E4F"/>
    <w:rsid w:val="00C61784"/>
    <w:rsid w:val="00C77C1A"/>
    <w:rsid w:val="00C87AB4"/>
    <w:rsid w:val="00CF6861"/>
    <w:rsid w:val="00D11AF4"/>
    <w:rsid w:val="00D15C7D"/>
    <w:rsid w:val="00D4460C"/>
    <w:rsid w:val="00DA29B2"/>
    <w:rsid w:val="00DB357A"/>
    <w:rsid w:val="00DF0B0A"/>
    <w:rsid w:val="00E31421"/>
    <w:rsid w:val="00E54658"/>
    <w:rsid w:val="00E64FC7"/>
    <w:rsid w:val="00EA0AC0"/>
    <w:rsid w:val="00EC7158"/>
    <w:rsid w:val="00EC7BFD"/>
    <w:rsid w:val="00ED1065"/>
    <w:rsid w:val="00EE3350"/>
    <w:rsid w:val="00EF12F1"/>
    <w:rsid w:val="00EF649C"/>
    <w:rsid w:val="00F019F1"/>
    <w:rsid w:val="00F22E47"/>
    <w:rsid w:val="00F30D75"/>
    <w:rsid w:val="00F341F9"/>
    <w:rsid w:val="00F36D42"/>
    <w:rsid w:val="00F36D9D"/>
    <w:rsid w:val="00F5400A"/>
    <w:rsid w:val="00FA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04924D5"/>
  <w15:docId w15:val="{4EEDF2B8-5277-420A-8DC6-EBED617C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32C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B13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3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B13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32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B132C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ListParagraph">
    <w:name w:val="List Paragraph"/>
    <w:basedOn w:val="Normal"/>
    <w:uiPriority w:val="34"/>
    <w:qFormat/>
    <w:rsid w:val="009B13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2C"/>
  </w:style>
  <w:style w:type="paragraph" w:styleId="Footer">
    <w:name w:val="footer"/>
    <w:basedOn w:val="Normal"/>
    <w:link w:val="FooterChar"/>
    <w:uiPriority w:val="99"/>
    <w:unhideWhenUsed/>
    <w:rsid w:val="009B13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2C"/>
  </w:style>
  <w:style w:type="character" w:styleId="CommentReference">
    <w:name w:val="annotation reference"/>
    <w:basedOn w:val="DefaultParagraphFont"/>
    <w:uiPriority w:val="99"/>
    <w:semiHidden/>
    <w:unhideWhenUsed/>
    <w:rsid w:val="009B13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3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3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3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32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132C"/>
    <w:rPr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9B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BodyCopy">
    <w:name w:val="*BodyCopy"/>
    <w:basedOn w:val="Normal"/>
    <w:uiPriority w:val="99"/>
    <w:qFormat/>
    <w:rsid w:val="009B132C"/>
    <w:pPr>
      <w:tabs>
        <w:tab w:val="left" w:pos="2694"/>
      </w:tabs>
      <w:spacing w:after="0" w:line="240" w:lineRule="auto"/>
    </w:pPr>
    <w:rPr>
      <w:rFonts w:eastAsia="Cambria" w:cs="Arial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13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132C"/>
    <w:rPr>
      <w:color w:val="954F72" w:themeColor="followedHyperlink"/>
      <w:u w:val="single"/>
    </w:rPr>
  </w:style>
  <w:style w:type="paragraph" w:customStyle="1" w:styleId="Default">
    <w:name w:val="Default"/>
    <w:rsid w:val="009B132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9B132C"/>
  </w:style>
  <w:style w:type="character" w:styleId="Emphasis">
    <w:name w:val="Emphasis"/>
    <w:basedOn w:val="DefaultParagraphFont"/>
    <w:uiPriority w:val="20"/>
    <w:qFormat/>
    <w:rsid w:val="009B132C"/>
    <w:rPr>
      <w:i/>
      <w:iCs/>
    </w:rPr>
  </w:style>
  <w:style w:type="paragraph" w:styleId="Revision">
    <w:name w:val="Revision"/>
    <w:hidden/>
    <w:uiPriority w:val="99"/>
    <w:semiHidden/>
    <w:rsid w:val="009B132C"/>
  </w:style>
  <w:style w:type="character" w:customStyle="1" w:styleId="separator">
    <w:name w:val="separator"/>
    <w:basedOn w:val="DefaultParagraphFont"/>
    <w:rsid w:val="009B132C"/>
  </w:style>
  <w:style w:type="paragraph" w:customStyle="1" w:styleId="EndNoteBibliographyTitle">
    <w:name w:val="EndNote Bibliography Title"/>
    <w:basedOn w:val="Normal"/>
    <w:link w:val="EndNoteBibliographyTitleChar"/>
    <w:rsid w:val="009B132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132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B132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B132C"/>
    <w:rPr>
      <w:rFonts w:ascii="Calibri" w:hAnsi="Calibri" w:cs="Calibri"/>
      <w:noProof/>
      <w:lang w:val="en-US"/>
    </w:rPr>
  </w:style>
  <w:style w:type="table" w:styleId="TableGrid">
    <w:name w:val="Table Grid"/>
    <w:basedOn w:val="TableNormal"/>
    <w:uiPriority w:val="59"/>
    <w:rsid w:val="009B132C"/>
    <w:rPr>
      <w:rFonts w:ascii="Calibri" w:eastAsia="Arial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9B132C"/>
    <w:pPr>
      <w:spacing w:after="0" w:line="240" w:lineRule="auto"/>
      <w:jc w:val="both"/>
    </w:pPr>
    <w:rPr>
      <w:rFonts w:eastAsia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9B132C"/>
    <w:rPr>
      <w:rFonts w:eastAsia="Times New Roman" w:cs="Times New Roman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9B132C"/>
    <w:pPr>
      <w:spacing w:after="0" w:line="240" w:lineRule="auto"/>
    </w:pPr>
    <w:rPr>
      <w:rFonts w:eastAsia="Times New Roman" w:cstheme="minorHAnsi"/>
      <w:iCs/>
      <w:lang w:eastAsia="en-A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9B132C"/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78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8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6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CFF00-4F67-7943-99DE-1B08137B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Roeger</dc:creator>
  <cp:keywords/>
  <dc:description/>
  <cp:lastModifiedBy>Leigh Roeger</cp:lastModifiedBy>
  <cp:revision>6</cp:revision>
  <dcterms:created xsi:type="dcterms:W3CDTF">2023-05-17T05:47:00Z</dcterms:created>
  <dcterms:modified xsi:type="dcterms:W3CDTF">2023-05-25T07:13:00Z</dcterms:modified>
</cp:coreProperties>
</file>