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55C22" w14:textId="77777777" w:rsidR="004D2FB4" w:rsidRPr="00A41647" w:rsidRDefault="004D2FB4" w:rsidP="004D2FB4">
      <w:pPr>
        <w:spacing w:line="400" w:lineRule="exact"/>
        <w:rPr>
          <w:b/>
          <w:sz w:val="32"/>
          <w:szCs w:val="32"/>
        </w:rPr>
      </w:pPr>
      <w:bookmarkStart w:id="0" w:name="_Hlk120110584"/>
      <w:r w:rsidRPr="00A41647">
        <w:rPr>
          <w:b/>
          <w:sz w:val="28"/>
          <w:szCs w:val="28"/>
        </w:rPr>
        <w:t>Legends for Supplementary Materials</w:t>
      </w:r>
      <w:r w:rsidRPr="00A41647">
        <w:rPr>
          <w:b/>
          <w:sz w:val="32"/>
          <w:szCs w:val="32"/>
        </w:rPr>
        <w:t xml:space="preserve"> </w:t>
      </w:r>
      <w:bookmarkEnd w:id="0"/>
    </w:p>
    <w:p w14:paraId="6EEC4CA8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5E26E3EE" w14:textId="77777777" w:rsidR="004D2FB4" w:rsidRPr="00A41647" w:rsidRDefault="004D2FB4" w:rsidP="004D2FB4">
      <w:pPr>
        <w:spacing w:line="400" w:lineRule="exact"/>
        <w:rPr>
          <w:b/>
          <w:sz w:val="24"/>
        </w:rPr>
      </w:pPr>
      <w:r w:rsidRPr="00A41647">
        <w:rPr>
          <w:noProof/>
        </w:rPr>
        <w:drawing>
          <wp:anchor distT="0" distB="0" distL="114300" distR="114300" simplePos="0" relativeHeight="251659264" behindDoc="0" locked="0" layoutInCell="1" allowOverlap="1" wp14:anchorId="369732F1" wp14:editId="1AF87DD4">
            <wp:simplePos x="0" y="0"/>
            <wp:positionH relativeFrom="margin">
              <wp:posOffset>180110</wp:posOffset>
            </wp:positionH>
            <wp:positionV relativeFrom="paragraph">
              <wp:posOffset>150091</wp:posOffset>
            </wp:positionV>
            <wp:extent cx="4225636" cy="3720496"/>
            <wp:effectExtent l="0" t="0" r="381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045" cy="372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030B30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30D0EF3B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5A766626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0B39B718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4031CDCA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51B08F74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7D7C4382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2336C16C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06A714FE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52DD160F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06A429B9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62E163BD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7BBC3913" w14:textId="77777777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702E1F13" w14:textId="77777777" w:rsidR="00E57F70" w:rsidRPr="00A41647" w:rsidRDefault="00E57F70" w:rsidP="00282710">
      <w:pPr>
        <w:spacing w:line="400" w:lineRule="exact"/>
        <w:rPr>
          <w:rFonts w:hint="eastAsia"/>
          <w:b/>
          <w:sz w:val="24"/>
        </w:rPr>
      </w:pPr>
    </w:p>
    <w:p w14:paraId="0BA9FE3E" w14:textId="1C89DE9E" w:rsidR="00282710" w:rsidRPr="00A41647" w:rsidRDefault="00282710" w:rsidP="00282710">
      <w:pPr>
        <w:spacing w:line="400" w:lineRule="exact"/>
        <w:rPr>
          <w:b/>
          <w:sz w:val="24"/>
        </w:rPr>
      </w:pPr>
      <w:r w:rsidRPr="00A41647">
        <w:rPr>
          <w:b/>
          <w:sz w:val="24"/>
        </w:rPr>
        <w:t xml:space="preserve">Fig. S1 </w:t>
      </w:r>
      <w:r w:rsidR="007E0FAD" w:rsidRPr="00A41647">
        <w:rPr>
          <w:bCs/>
          <w:sz w:val="24"/>
        </w:rPr>
        <w:t>Analysis of miRNA expression.</w:t>
      </w:r>
      <w:r w:rsidR="007E0FAD" w:rsidRPr="00A41647">
        <w:rPr>
          <w:b/>
          <w:sz w:val="24"/>
        </w:rPr>
        <w:t xml:space="preserve"> a </w:t>
      </w:r>
      <w:r w:rsidR="007E0FAD" w:rsidRPr="00A41647">
        <w:rPr>
          <w:bCs/>
          <w:sz w:val="24"/>
        </w:rPr>
        <w:t xml:space="preserve">Boxplot for TPM values. </w:t>
      </w:r>
      <w:r w:rsidR="007E0FAD" w:rsidRPr="00A41647">
        <w:rPr>
          <w:b/>
          <w:sz w:val="24"/>
        </w:rPr>
        <w:t xml:space="preserve">b </w:t>
      </w:r>
      <w:r w:rsidR="00671E40" w:rsidRPr="00A41647">
        <w:rPr>
          <w:bCs/>
          <w:sz w:val="24"/>
        </w:rPr>
        <w:t>M</w:t>
      </w:r>
      <w:r w:rsidR="007E0FAD" w:rsidRPr="00A41647">
        <w:rPr>
          <w:bCs/>
          <w:sz w:val="24"/>
        </w:rPr>
        <w:t>iRNA expression density in each sample.</w:t>
      </w:r>
      <w:r w:rsidR="007E0FAD" w:rsidRPr="00A41647">
        <w:rPr>
          <w:b/>
          <w:sz w:val="24"/>
        </w:rPr>
        <w:t xml:space="preserve"> c </w:t>
      </w:r>
      <w:r w:rsidR="007E0FAD" w:rsidRPr="00A41647">
        <w:rPr>
          <w:bCs/>
          <w:sz w:val="24"/>
        </w:rPr>
        <w:t xml:space="preserve">Heatmap of correlation coefficient between </w:t>
      </w:r>
      <w:r w:rsidR="00BC3899" w:rsidRPr="00A41647">
        <w:rPr>
          <w:bCs/>
          <w:sz w:val="24"/>
        </w:rPr>
        <w:t xml:space="preserve">any two </w:t>
      </w:r>
      <w:r w:rsidR="007E0FAD" w:rsidRPr="00A41647">
        <w:rPr>
          <w:bCs/>
          <w:sz w:val="24"/>
        </w:rPr>
        <w:t>samples</w:t>
      </w:r>
      <w:r w:rsidR="00BC3899" w:rsidRPr="00A41647">
        <w:rPr>
          <w:bCs/>
          <w:sz w:val="24"/>
        </w:rPr>
        <w:t>.</w:t>
      </w:r>
      <w:r w:rsidR="00BC3899" w:rsidRPr="00A41647">
        <w:rPr>
          <w:b/>
          <w:sz w:val="24"/>
        </w:rPr>
        <w:t xml:space="preserve"> d</w:t>
      </w:r>
      <w:r w:rsidR="00671E40" w:rsidRPr="00A41647">
        <w:rPr>
          <w:b/>
          <w:sz w:val="24"/>
        </w:rPr>
        <w:t xml:space="preserve"> </w:t>
      </w:r>
      <w:r w:rsidR="00671E40" w:rsidRPr="00A41647">
        <w:rPr>
          <w:bCs/>
          <w:sz w:val="24"/>
        </w:rPr>
        <w:t>Sample-to-sample clustering diagram.</w:t>
      </w:r>
      <w:r w:rsidR="00A27F91" w:rsidRPr="00A41647">
        <w:rPr>
          <w:bCs/>
          <w:sz w:val="24"/>
        </w:rPr>
        <w:t xml:space="preserve"> </w:t>
      </w:r>
      <w:r w:rsidR="00A27F91" w:rsidRPr="00A41647">
        <w:rPr>
          <w:b/>
          <w:sz w:val="24"/>
        </w:rPr>
        <w:t>c and d</w:t>
      </w:r>
      <w:r w:rsidR="00A27F91" w:rsidRPr="00A41647">
        <w:rPr>
          <w:bCs/>
          <w:sz w:val="24"/>
        </w:rPr>
        <w:t xml:space="preserve"> examine the similarity among samples.</w:t>
      </w:r>
    </w:p>
    <w:p w14:paraId="1D8801BB" w14:textId="4BD7F779" w:rsidR="004D2FB4" w:rsidRPr="00A41647" w:rsidRDefault="004D2FB4" w:rsidP="004D2FB4">
      <w:pPr>
        <w:spacing w:line="400" w:lineRule="exact"/>
        <w:rPr>
          <w:b/>
          <w:sz w:val="24"/>
        </w:rPr>
      </w:pPr>
    </w:p>
    <w:p w14:paraId="05B71511" w14:textId="64D7490B" w:rsidR="004D2FB4" w:rsidRPr="00A41647" w:rsidRDefault="00852207" w:rsidP="00852207">
      <w:pPr>
        <w:rPr>
          <w:b/>
          <w:sz w:val="24"/>
        </w:rPr>
      </w:pPr>
      <w:r>
        <w:rPr>
          <w:noProof/>
        </w:rPr>
        <w:lastRenderedPageBreak/>
        <w:drawing>
          <wp:inline distT="0" distB="0" distL="0" distR="0" wp14:anchorId="30E79BA6" wp14:editId="61D74EA5">
            <wp:extent cx="5274310" cy="33229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13FDD" w14:textId="5F1030E9" w:rsidR="00852207" w:rsidRDefault="00852207" w:rsidP="00852207">
      <w:pPr>
        <w:rPr>
          <w:rFonts w:hint="eastAsia"/>
          <w:b/>
          <w:sz w:val="24"/>
        </w:rPr>
      </w:pPr>
    </w:p>
    <w:p w14:paraId="51AE7392" w14:textId="2497B1EB" w:rsidR="00051766" w:rsidRPr="00A41647" w:rsidRDefault="00051766" w:rsidP="00051766">
      <w:pPr>
        <w:spacing w:line="400" w:lineRule="exact"/>
        <w:rPr>
          <w:b/>
          <w:sz w:val="24"/>
        </w:rPr>
      </w:pPr>
      <w:r w:rsidRPr="00A41647">
        <w:rPr>
          <w:b/>
          <w:sz w:val="24"/>
        </w:rPr>
        <w:t>Fig. S2 Pathways analysis using differentially expressed miRNAs.</w:t>
      </w:r>
    </w:p>
    <w:p w14:paraId="486BA610" w14:textId="11F3EB18" w:rsidR="003F79A7" w:rsidRPr="00A41647" w:rsidRDefault="00051766" w:rsidP="004D2FB4">
      <w:pPr>
        <w:spacing w:line="400" w:lineRule="exact"/>
        <w:rPr>
          <w:b/>
          <w:sz w:val="24"/>
        </w:rPr>
      </w:pPr>
      <w:r w:rsidRPr="00A41647">
        <w:rPr>
          <w:b/>
          <w:sz w:val="24"/>
        </w:rPr>
        <w:t xml:space="preserve">a </w:t>
      </w:r>
      <w:r w:rsidR="008A5EB4" w:rsidRPr="00A41647">
        <w:rPr>
          <w:bCs/>
          <w:sz w:val="24"/>
        </w:rPr>
        <w:t>Gene ontology classification (H-vs-C).</w:t>
      </w:r>
      <w:r w:rsidR="00C866EF" w:rsidRPr="00A41647">
        <w:rPr>
          <w:bCs/>
          <w:sz w:val="24"/>
        </w:rPr>
        <w:t xml:space="preserve"> Comparison of distribution of differential miRNA target genes and all genes at GO Level 2</w:t>
      </w:r>
      <w:r w:rsidR="00282710" w:rsidRPr="00A41647">
        <w:rPr>
          <w:bCs/>
          <w:sz w:val="24"/>
        </w:rPr>
        <w:t xml:space="preserve">. </w:t>
      </w:r>
      <w:r w:rsidRPr="00A41647">
        <w:rPr>
          <w:b/>
          <w:sz w:val="24"/>
        </w:rPr>
        <w:t>b</w:t>
      </w:r>
      <w:r w:rsidR="00D72FB0" w:rsidRPr="00A41647">
        <w:rPr>
          <w:b/>
          <w:sz w:val="24"/>
        </w:rPr>
        <w:t xml:space="preserve"> </w:t>
      </w:r>
      <w:r w:rsidR="008A5EB4" w:rsidRPr="00A41647">
        <w:rPr>
          <w:bCs/>
          <w:sz w:val="24"/>
        </w:rPr>
        <w:t xml:space="preserve">H-vs-C(total): </w:t>
      </w:r>
      <w:r w:rsidR="00D72FB0" w:rsidRPr="00A41647">
        <w:rPr>
          <w:bCs/>
          <w:sz w:val="24"/>
        </w:rPr>
        <w:t xml:space="preserve">Gene </w:t>
      </w:r>
      <w:r w:rsidR="008A5EB4" w:rsidRPr="00A41647">
        <w:rPr>
          <w:bCs/>
          <w:sz w:val="24"/>
        </w:rPr>
        <w:t>o</w:t>
      </w:r>
      <w:r w:rsidR="00D72FB0" w:rsidRPr="00A41647">
        <w:rPr>
          <w:bCs/>
          <w:sz w:val="24"/>
        </w:rPr>
        <w:t>n</w:t>
      </w:r>
      <w:r w:rsidR="008A5EB4" w:rsidRPr="00A41647">
        <w:rPr>
          <w:bCs/>
          <w:sz w:val="24"/>
        </w:rPr>
        <w:t>t</w:t>
      </w:r>
      <w:r w:rsidR="00D72FB0" w:rsidRPr="00A41647">
        <w:rPr>
          <w:bCs/>
          <w:sz w:val="24"/>
        </w:rPr>
        <w:t xml:space="preserve">ology </w:t>
      </w:r>
      <w:r w:rsidR="008A5EB4" w:rsidRPr="00A41647">
        <w:rPr>
          <w:bCs/>
          <w:sz w:val="24"/>
        </w:rPr>
        <w:t>c</w:t>
      </w:r>
      <w:r w:rsidR="00D72FB0" w:rsidRPr="00A41647">
        <w:rPr>
          <w:bCs/>
          <w:sz w:val="24"/>
        </w:rPr>
        <w:t>lassification</w:t>
      </w:r>
      <w:r w:rsidR="008A5EB4" w:rsidRPr="00A41647">
        <w:rPr>
          <w:bCs/>
          <w:sz w:val="24"/>
        </w:rPr>
        <w:t>.</w:t>
      </w:r>
      <w:r w:rsidRPr="00A41647">
        <w:rPr>
          <w:bCs/>
          <w:sz w:val="24"/>
        </w:rPr>
        <w:t xml:space="preserve"> </w:t>
      </w:r>
      <w:r w:rsidR="00D72FB0" w:rsidRPr="00A41647">
        <w:rPr>
          <w:bCs/>
          <w:sz w:val="24"/>
        </w:rPr>
        <w:t>Distribution of differential miRNA target genes and all genes at GO Level 2</w:t>
      </w:r>
      <w:r w:rsidR="008A5EB4" w:rsidRPr="00A41647">
        <w:rPr>
          <w:bCs/>
          <w:sz w:val="24"/>
        </w:rPr>
        <w:t>.</w:t>
      </w:r>
      <w:r w:rsidR="00282710" w:rsidRPr="00A41647">
        <w:rPr>
          <w:bCs/>
          <w:sz w:val="24"/>
        </w:rPr>
        <w:t xml:space="preserve"> </w:t>
      </w:r>
      <w:r w:rsidRPr="00A41647">
        <w:rPr>
          <w:b/>
          <w:sz w:val="24"/>
        </w:rPr>
        <w:t>c</w:t>
      </w:r>
      <w:r w:rsidR="00C866EF" w:rsidRPr="00A41647">
        <w:rPr>
          <w:b/>
          <w:sz w:val="24"/>
        </w:rPr>
        <w:t xml:space="preserve"> </w:t>
      </w:r>
      <w:r w:rsidR="004B26E9" w:rsidRPr="00A41647">
        <w:rPr>
          <w:bCs/>
          <w:sz w:val="24"/>
        </w:rPr>
        <w:t>KEGG pathway classification</w:t>
      </w:r>
      <w:r w:rsidR="008A5EB4" w:rsidRPr="00A41647">
        <w:rPr>
          <w:bCs/>
          <w:sz w:val="24"/>
        </w:rPr>
        <w:t xml:space="preserve"> (</w:t>
      </w:r>
      <w:r w:rsidR="00D72FB0" w:rsidRPr="00A41647">
        <w:rPr>
          <w:bCs/>
          <w:sz w:val="24"/>
        </w:rPr>
        <w:t>H-vs-C). Comparison of distribution of differential miRNA target genes and all genes at KEGG Level 2.</w:t>
      </w:r>
      <w:r w:rsidR="00282710" w:rsidRPr="00A41647">
        <w:rPr>
          <w:b/>
          <w:sz w:val="24"/>
        </w:rPr>
        <w:t xml:space="preserve"> </w:t>
      </w:r>
      <w:r w:rsidRPr="00A41647">
        <w:rPr>
          <w:b/>
          <w:sz w:val="24"/>
        </w:rPr>
        <w:t xml:space="preserve">d </w:t>
      </w:r>
      <w:r w:rsidR="00C866EF" w:rsidRPr="00A41647">
        <w:rPr>
          <w:bCs/>
          <w:sz w:val="24"/>
        </w:rPr>
        <w:t xml:space="preserve">H-vs-C (total): </w:t>
      </w:r>
      <w:r w:rsidRPr="00A41647">
        <w:rPr>
          <w:bCs/>
          <w:sz w:val="24"/>
        </w:rPr>
        <w:t xml:space="preserve">KEGG </w:t>
      </w:r>
      <w:r w:rsidR="00D32C3E" w:rsidRPr="00A41647">
        <w:rPr>
          <w:bCs/>
          <w:sz w:val="24"/>
        </w:rPr>
        <w:t>pathway classification</w:t>
      </w:r>
      <w:r w:rsidR="00D72FB0" w:rsidRPr="00A41647">
        <w:rPr>
          <w:bCs/>
          <w:sz w:val="24"/>
        </w:rPr>
        <w:t>. Distribution of differential miRNA target genes at KEGG Level 2.</w:t>
      </w:r>
    </w:p>
    <w:p w14:paraId="6239FB8E" w14:textId="77777777" w:rsidR="003F79A7" w:rsidRPr="00A41647" w:rsidRDefault="003F79A7" w:rsidP="004D2FB4">
      <w:pPr>
        <w:spacing w:line="400" w:lineRule="exact"/>
        <w:rPr>
          <w:b/>
          <w:sz w:val="24"/>
        </w:rPr>
      </w:pPr>
    </w:p>
    <w:p w14:paraId="3CF8B7D8" w14:textId="77777777" w:rsidR="003F79A7" w:rsidRPr="00A41647" w:rsidRDefault="003F79A7" w:rsidP="004D2FB4">
      <w:pPr>
        <w:spacing w:line="400" w:lineRule="exact"/>
        <w:rPr>
          <w:b/>
          <w:sz w:val="24"/>
        </w:rPr>
      </w:pPr>
    </w:p>
    <w:p w14:paraId="378F1701" w14:textId="79C3FF91" w:rsidR="003F79A7" w:rsidRPr="00A41647" w:rsidRDefault="00A27F91" w:rsidP="004D2FB4">
      <w:pPr>
        <w:spacing w:line="400" w:lineRule="exact"/>
        <w:rPr>
          <w:b/>
          <w:sz w:val="24"/>
        </w:rPr>
      </w:pPr>
      <w:r w:rsidRPr="00A41647">
        <w:rPr>
          <w:b/>
          <w:sz w:val="24"/>
        </w:rPr>
        <w:t>Supplementary Tables</w:t>
      </w:r>
    </w:p>
    <w:p w14:paraId="7EA3CB0A" w14:textId="3426D742" w:rsidR="00A27F91" w:rsidRPr="00A41647" w:rsidRDefault="00A27F91" w:rsidP="00A27F91">
      <w:pPr>
        <w:spacing w:line="400" w:lineRule="exact"/>
        <w:rPr>
          <w:b/>
          <w:sz w:val="24"/>
        </w:rPr>
      </w:pPr>
      <w:r w:rsidRPr="00A41647">
        <w:rPr>
          <w:b/>
          <w:sz w:val="24"/>
        </w:rPr>
        <w:t xml:space="preserve">Table S1 </w:t>
      </w:r>
      <w:r w:rsidRPr="00A41647">
        <w:rPr>
          <w:bCs/>
          <w:sz w:val="24"/>
        </w:rPr>
        <w:t>Materials for isolation of exosomes/RNA extraction and library construction.</w:t>
      </w:r>
      <w:r w:rsidRPr="00A41647">
        <w:rPr>
          <w:bCs/>
          <w:sz w:val="36"/>
          <w:szCs w:val="36"/>
        </w:rPr>
        <w:t xml:space="preserve"> </w:t>
      </w:r>
    </w:p>
    <w:p w14:paraId="66ECA7AD" w14:textId="12E7C6AD" w:rsidR="00A27F91" w:rsidRPr="00A41647" w:rsidRDefault="00A27F91" w:rsidP="00A27F91">
      <w:pPr>
        <w:spacing w:line="400" w:lineRule="exact"/>
        <w:rPr>
          <w:b/>
          <w:sz w:val="24"/>
        </w:rPr>
      </w:pPr>
      <w:r w:rsidRPr="00A41647">
        <w:rPr>
          <w:b/>
          <w:sz w:val="24"/>
        </w:rPr>
        <w:t>Table S2</w:t>
      </w:r>
      <w:r w:rsidR="00F967F3" w:rsidRPr="00A41647">
        <w:rPr>
          <w:b/>
          <w:sz w:val="24"/>
        </w:rPr>
        <w:t xml:space="preserve"> </w:t>
      </w:r>
      <w:r w:rsidRPr="00A41647">
        <w:rPr>
          <w:bCs/>
          <w:sz w:val="24"/>
        </w:rPr>
        <w:t>Distribution of small RNA in each sample.</w:t>
      </w:r>
    </w:p>
    <w:p w14:paraId="32911963" w14:textId="7CB70226" w:rsidR="00A27F91" w:rsidRPr="00A41647" w:rsidRDefault="00A27F91" w:rsidP="00A27F91">
      <w:pPr>
        <w:spacing w:line="400" w:lineRule="exact"/>
        <w:rPr>
          <w:bCs/>
          <w:sz w:val="24"/>
        </w:rPr>
      </w:pPr>
      <w:r w:rsidRPr="00A41647">
        <w:rPr>
          <w:b/>
          <w:sz w:val="24"/>
        </w:rPr>
        <w:t>Table S3</w:t>
      </w:r>
      <w:r w:rsidR="00F967F3" w:rsidRPr="00A41647">
        <w:rPr>
          <w:b/>
          <w:sz w:val="24"/>
        </w:rPr>
        <w:t xml:space="preserve"> </w:t>
      </w:r>
      <w:r w:rsidRPr="00A41647">
        <w:rPr>
          <w:bCs/>
          <w:sz w:val="24"/>
        </w:rPr>
        <w:t>Gene Ontology (GO)</w:t>
      </w:r>
      <w:r w:rsidRPr="00A41647">
        <w:rPr>
          <w:bCs/>
          <w:color w:val="C45911" w:themeColor="accent2" w:themeShade="BF"/>
          <w:sz w:val="24"/>
        </w:rPr>
        <w:t xml:space="preserve"> </w:t>
      </w:r>
      <w:r w:rsidRPr="00A41647">
        <w:rPr>
          <w:bCs/>
          <w:sz w:val="24"/>
        </w:rPr>
        <w:t xml:space="preserve">for the DE miRNAs in exosomes derived from PTC subjects with and without lymph node metastases. </w:t>
      </w:r>
    </w:p>
    <w:p w14:paraId="6F306332" w14:textId="1FE98B50" w:rsidR="00A27F91" w:rsidRPr="00A41647" w:rsidRDefault="00A27F91" w:rsidP="004D2FB4">
      <w:pPr>
        <w:spacing w:line="400" w:lineRule="exact"/>
        <w:rPr>
          <w:b/>
          <w:sz w:val="24"/>
        </w:rPr>
      </w:pPr>
    </w:p>
    <w:p w14:paraId="5D925261" w14:textId="77777777" w:rsidR="00A27F91" w:rsidRPr="00A41647" w:rsidRDefault="00A27F91" w:rsidP="004D2FB4">
      <w:pPr>
        <w:spacing w:line="400" w:lineRule="exact"/>
        <w:rPr>
          <w:b/>
          <w:sz w:val="24"/>
        </w:rPr>
      </w:pPr>
    </w:p>
    <w:p w14:paraId="48BEFB38" w14:textId="2CB1AEE3" w:rsidR="004D2FB4" w:rsidRPr="00A41647" w:rsidRDefault="004D2FB4" w:rsidP="004D2FB4">
      <w:pPr>
        <w:spacing w:line="400" w:lineRule="exact"/>
        <w:rPr>
          <w:b/>
          <w:sz w:val="24"/>
        </w:rPr>
      </w:pPr>
      <w:r w:rsidRPr="00A41647">
        <w:rPr>
          <w:b/>
          <w:sz w:val="24"/>
        </w:rPr>
        <w:t>Table S1 Materials for isolation of exosomes/RNA extraction and library construction</w:t>
      </w:r>
      <w:r w:rsidRPr="00A41647">
        <w:rPr>
          <w:b/>
          <w:sz w:val="36"/>
          <w:szCs w:val="36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39"/>
        <w:gridCol w:w="2693"/>
        <w:gridCol w:w="2064"/>
      </w:tblGrid>
      <w:tr w:rsidR="004D2FB4" w:rsidRPr="00A41647" w14:paraId="244B57FE" w14:textId="77777777" w:rsidTr="00C52FE7">
        <w:tc>
          <w:tcPr>
            <w:tcW w:w="3539" w:type="dxa"/>
          </w:tcPr>
          <w:p w14:paraId="61B8623E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/>
                <w:sz w:val="28"/>
                <w:szCs w:val="28"/>
              </w:rPr>
              <w:t>名称</w:t>
            </w:r>
          </w:p>
        </w:tc>
        <w:tc>
          <w:tcPr>
            <w:tcW w:w="2693" w:type="dxa"/>
          </w:tcPr>
          <w:p w14:paraId="799DC8A0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/>
                <w:sz w:val="28"/>
                <w:szCs w:val="28"/>
              </w:rPr>
              <w:t>品牌</w:t>
            </w:r>
          </w:p>
        </w:tc>
        <w:tc>
          <w:tcPr>
            <w:tcW w:w="2064" w:type="dxa"/>
          </w:tcPr>
          <w:p w14:paraId="352695BE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/>
                <w:sz w:val="28"/>
                <w:szCs w:val="28"/>
              </w:rPr>
              <w:t>货号</w:t>
            </w:r>
          </w:p>
        </w:tc>
      </w:tr>
      <w:tr w:rsidR="004D2FB4" w:rsidRPr="00A41647" w14:paraId="1DF5BBBB" w14:textId="77777777" w:rsidTr="00C52FE7">
        <w:tc>
          <w:tcPr>
            <w:tcW w:w="3539" w:type="dxa"/>
          </w:tcPr>
          <w:p w14:paraId="797B6710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szCs w:val="21"/>
              </w:rPr>
              <w:lastRenderedPageBreak/>
              <w:t>PBS</w:t>
            </w:r>
          </w:p>
        </w:tc>
        <w:tc>
          <w:tcPr>
            <w:tcW w:w="2693" w:type="dxa"/>
          </w:tcPr>
          <w:p w14:paraId="0E2DCF12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proofErr w:type="spellStart"/>
            <w:r w:rsidRPr="00A41647">
              <w:rPr>
                <w:szCs w:val="21"/>
              </w:rPr>
              <w:t>Sangon</w:t>
            </w:r>
            <w:proofErr w:type="spellEnd"/>
            <w:r w:rsidRPr="00A41647">
              <w:rPr>
                <w:szCs w:val="21"/>
              </w:rPr>
              <w:t xml:space="preserve"> Biotech</w:t>
            </w:r>
          </w:p>
        </w:tc>
        <w:tc>
          <w:tcPr>
            <w:tcW w:w="2064" w:type="dxa"/>
          </w:tcPr>
          <w:p w14:paraId="0E6D9B91" w14:textId="77777777" w:rsidR="004D2FB4" w:rsidRPr="00A41647" w:rsidRDefault="004D2FB4" w:rsidP="00C52FE7">
            <w:pPr>
              <w:spacing w:line="400" w:lineRule="exact"/>
              <w:rPr>
                <w:szCs w:val="21"/>
              </w:rPr>
            </w:pPr>
            <w:r w:rsidRPr="00A41647">
              <w:rPr>
                <w:szCs w:val="21"/>
              </w:rPr>
              <w:t>E607008</w:t>
            </w:r>
          </w:p>
        </w:tc>
      </w:tr>
      <w:tr w:rsidR="004D2FB4" w:rsidRPr="00A41647" w14:paraId="57843058" w14:textId="77777777" w:rsidTr="00C52FE7">
        <w:tc>
          <w:tcPr>
            <w:tcW w:w="3539" w:type="dxa"/>
          </w:tcPr>
          <w:p w14:paraId="772FB54B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Cs/>
                <w:sz w:val="24"/>
              </w:rPr>
              <w:t>0.45 filter membrane</w:t>
            </w:r>
          </w:p>
        </w:tc>
        <w:tc>
          <w:tcPr>
            <w:tcW w:w="2693" w:type="dxa"/>
          </w:tcPr>
          <w:p w14:paraId="7C4AFF92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szCs w:val="21"/>
              </w:rPr>
              <w:t>Millipore</w:t>
            </w:r>
          </w:p>
        </w:tc>
        <w:tc>
          <w:tcPr>
            <w:tcW w:w="2064" w:type="dxa"/>
          </w:tcPr>
          <w:p w14:paraId="643B71A8" w14:textId="77777777" w:rsidR="004D2FB4" w:rsidRPr="00A41647" w:rsidRDefault="004D2FB4" w:rsidP="00C52FE7">
            <w:pPr>
              <w:spacing w:line="400" w:lineRule="exact"/>
              <w:rPr>
                <w:szCs w:val="21"/>
              </w:rPr>
            </w:pPr>
            <w:r w:rsidRPr="00A41647">
              <w:rPr>
                <w:szCs w:val="21"/>
              </w:rPr>
              <w:t>R6BA09493</w:t>
            </w:r>
          </w:p>
        </w:tc>
      </w:tr>
      <w:tr w:rsidR="004D2FB4" w:rsidRPr="00A41647" w14:paraId="6146F0F9" w14:textId="77777777" w:rsidTr="00C52FE7">
        <w:tc>
          <w:tcPr>
            <w:tcW w:w="3539" w:type="dxa"/>
          </w:tcPr>
          <w:p w14:paraId="053F728B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Cs/>
                <w:sz w:val="24"/>
              </w:rPr>
              <w:t xml:space="preserve">Pipette </w:t>
            </w:r>
          </w:p>
        </w:tc>
        <w:tc>
          <w:tcPr>
            <w:tcW w:w="2693" w:type="dxa"/>
          </w:tcPr>
          <w:p w14:paraId="6E19F86A" w14:textId="77777777" w:rsidR="004D2FB4" w:rsidRPr="00A41647" w:rsidRDefault="004D2FB4" w:rsidP="00C52FE7">
            <w:pPr>
              <w:spacing w:line="400" w:lineRule="exact"/>
              <w:rPr>
                <w:bCs/>
                <w:szCs w:val="21"/>
              </w:rPr>
            </w:pPr>
            <w:r w:rsidRPr="00A41647">
              <w:rPr>
                <w:bCs/>
                <w:szCs w:val="21"/>
              </w:rPr>
              <w:t xml:space="preserve">Eppendorf </w:t>
            </w:r>
          </w:p>
        </w:tc>
        <w:tc>
          <w:tcPr>
            <w:tcW w:w="2064" w:type="dxa"/>
          </w:tcPr>
          <w:p w14:paraId="755BE401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Cs/>
                <w:szCs w:val="21"/>
              </w:rPr>
              <w:t>Research Plus</w:t>
            </w:r>
          </w:p>
        </w:tc>
      </w:tr>
      <w:tr w:rsidR="004D2FB4" w:rsidRPr="00A41647" w14:paraId="7F9D96C9" w14:textId="77777777" w:rsidTr="00C52FE7">
        <w:tc>
          <w:tcPr>
            <w:tcW w:w="3539" w:type="dxa"/>
          </w:tcPr>
          <w:p w14:paraId="79976EF9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Cs/>
                <w:sz w:val="24"/>
              </w:rPr>
              <w:t xml:space="preserve">Freezing centrifuge </w:t>
            </w:r>
          </w:p>
        </w:tc>
        <w:tc>
          <w:tcPr>
            <w:tcW w:w="2693" w:type="dxa"/>
          </w:tcPr>
          <w:p w14:paraId="41894396" w14:textId="77777777" w:rsidR="004D2FB4" w:rsidRPr="00A41647" w:rsidRDefault="004D2FB4" w:rsidP="00C52FE7">
            <w:pPr>
              <w:spacing w:line="400" w:lineRule="exact"/>
              <w:rPr>
                <w:bCs/>
                <w:szCs w:val="21"/>
              </w:rPr>
            </w:pPr>
            <w:r w:rsidRPr="00A41647">
              <w:rPr>
                <w:bCs/>
                <w:szCs w:val="21"/>
              </w:rPr>
              <w:t xml:space="preserve">Beckman </w:t>
            </w:r>
          </w:p>
        </w:tc>
        <w:tc>
          <w:tcPr>
            <w:tcW w:w="2064" w:type="dxa"/>
          </w:tcPr>
          <w:p w14:paraId="49F2B885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Cs/>
                <w:szCs w:val="21"/>
              </w:rPr>
              <w:t>Microfuge 20R</w:t>
            </w:r>
          </w:p>
        </w:tc>
      </w:tr>
      <w:tr w:rsidR="004D2FB4" w:rsidRPr="00A41647" w14:paraId="4631681F" w14:textId="77777777" w:rsidTr="00C52FE7">
        <w:tc>
          <w:tcPr>
            <w:tcW w:w="3539" w:type="dxa"/>
          </w:tcPr>
          <w:p w14:paraId="5BAEA05E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Cs/>
                <w:sz w:val="24"/>
              </w:rPr>
              <w:t xml:space="preserve">Ultra-low temperature freezer </w:t>
            </w:r>
          </w:p>
        </w:tc>
        <w:tc>
          <w:tcPr>
            <w:tcW w:w="2693" w:type="dxa"/>
          </w:tcPr>
          <w:p w14:paraId="554B2005" w14:textId="77777777" w:rsidR="004D2FB4" w:rsidRPr="00A41647" w:rsidRDefault="004D2FB4" w:rsidP="00C52FE7">
            <w:pPr>
              <w:spacing w:line="400" w:lineRule="exact"/>
              <w:rPr>
                <w:bCs/>
                <w:szCs w:val="21"/>
              </w:rPr>
            </w:pPr>
            <w:proofErr w:type="spellStart"/>
            <w:r w:rsidRPr="00A41647">
              <w:rPr>
                <w:bCs/>
                <w:szCs w:val="21"/>
              </w:rPr>
              <w:t>Thermo</w:t>
            </w:r>
            <w:proofErr w:type="spellEnd"/>
            <w:r w:rsidRPr="00A41647">
              <w:rPr>
                <w:bCs/>
                <w:szCs w:val="21"/>
              </w:rPr>
              <w:t xml:space="preserve"> </w:t>
            </w:r>
          </w:p>
        </w:tc>
        <w:tc>
          <w:tcPr>
            <w:tcW w:w="2064" w:type="dxa"/>
          </w:tcPr>
          <w:p w14:paraId="3E1852E8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Cs/>
                <w:szCs w:val="21"/>
              </w:rPr>
              <w:t>905</w:t>
            </w:r>
          </w:p>
        </w:tc>
      </w:tr>
      <w:tr w:rsidR="004D2FB4" w:rsidRPr="00A41647" w14:paraId="4AF1A8E0" w14:textId="77777777" w:rsidTr="00C52FE7">
        <w:tc>
          <w:tcPr>
            <w:tcW w:w="3539" w:type="dxa"/>
          </w:tcPr>
          <w:p w14:paraId="70743EEE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Cs/>
                <w:sz w:val="24"/>
              </w:rPr>
              <w:t xml:space="preserve">Ultracentrifuge </w:t>
            </w:r>
          </w:p>
        </w:tc>
        <w:tc>
          <w:tcPr>
            <w:tcW w:w="2693" w:type="dxa"/>
          </w:tcPr>
          <w:p w14:paraId="369F3037" w14:textId="77777777" w:rsidR="004D2FB4" w:rsidRPr="00A41647" w:rsidRDefault="004D2FB4" w:rsidP="00C52FE7">
            <w:pPr>
              <w:spacing w:line="400" w:lineRule="exact"/>
              <w:rPr>
                <w:bCs/>
                <w:szCs w:val="21"/>
              </w:rPr>
            </w:pPr>
            <w:r w:rsidRPr="00A41647">
              <w:rPr>
                <w:bCs/>
                <w:szCs w:val="21"/>
              </w:rPr>
              <w:t xml:space="preserve">Hitachi </w:t>
            </w:r>
          </w:p>
        </w:tc>
        <w:tc>
          <w:tcPr>
            <w:tcW w:w="2064" w:type="dxa"/>
          </w:tcPr>
          <w:p w14:paraId="14097C49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Cs/>
                <w:szCs w:val="21"/>
              </w:rPr>
              <w:t>CP100MX</w:t>
            </w:r>
          </w:p>
        </w:tc>
      </w:tr>
      <w:tr w:rsidR="004D2FB4" w:rsidRPr="00A41647" w14:paraId="7F24AAE6" w14:textId="77777777" w:rsidTr="00C52FE7">
        <w:tc>
          <w:tcPr>
            <w:tcW w:w="3539" w:type="dxa"/>
          </w:tcPr>
          <w:p w14:paraId="33E88798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Cs/>
                <w:sz w:val="24"/>
              </w:rPr>
              <w:t xml:space="preserve">Transmission electron microscope </w:t>
            </w:r>
          </w:p>
        </w:tc>
        <w:tc>
          <w:tcPr>
            <w:tcW w:w="2693" w:type="dxa"/>
          </w:tcPr>
          <w:p w14:paraId="7AA6B379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bCs/>
                <w:szCs w:val="21"/>
              </w:rPr>
              <w:t>Hitachi</w:t>
            </w:r>
          </w:p>
        </w:tc>
        <w:tc>
          <w:tcPr>
            <w:tcW w:w="2064" w:type="dxa"/>
          </w:tcPr>
          <w:p w14:paraId="68402051" w14:textId="77777777" w:rsidR="004D2FB4" w:rsidRPr="00A41647" w:rsidRDefault="004D2FB4" w:rsidP="00C52FE7">
            <w:pPr>
              <w:spacing w:line="400" w:lineRule="exact"/>
              <w:rPr>
                <w:bCs/>
                <w:szCs w:val="21"/>
              </w:rPr>
            </w:pPr>
            <w:r w:rsidRPr="00A41647">
              <w:rPr>
                <w:bCs/>
                <w:szCs w:val="21"/>
              </w:rPr>
              <w:t>HT-7700</w:t>
            </w:r>
          </w:p>
        </w:tc>
      </w:tr>
      <w:tr w:rsidR="004D2FB4" w:rsidRPr="00A41647" w14:paraId="09582C60" w14:textId="77777777" w:rsidTr="00C52FE7">
        <w:tc>
          <w:tcPr>
            <w:tcW w:w="3539" w:type="dxa"/>
          </w:tcPr>
          <w:p w14:paraId="3CBD33D7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  <w:r w:rsidRPr="00A41647">
              <w:rPr>
                <w:bCs/>
                <w:sz w:val="24"/>
              </w:rPr>
              <w:t xml:space="preserve">Particle size analyzer </w:t>
            </w:r>
          </w:p>
        </w:tc>
        <w:tc>
          <w:tcPr>
            <w:tcW w:w="2693" w:type="dxa"/>
          </w:tcPr>
          <w:p w14:paraId="417A835E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proofErr w:type="spellStart"/>
            <w:r w:rsidRPr="00A41647">
              <w:rPr>
                <w:bCs/>
                <w:szCs w:val="21"/>
              </w:rPr>
              <w:t>N</w:t>
            </w:r>
            <w:r w:rsidRPr="00A41647">
              <w:rPr>
                <w:szCs w:val="21"/>
              </w:rPr>
              <w:t>anoFCM</w:t>
            </w:r>
            <w:proofErr w:type="spellEnd"/>
            <w:r w:rsidRPr="00A41647">
              <w:rPr>
                <w:szCs w:val="21"/>
              </w:rPr>
              <w:t xml:space="preserve"> </w:t>
            </w:r>
          </w:p>
        </w:tc>
        <w:tc>
          <w:tcPr>
            <w:tcW w:w="2064" w:type="dxa"/>
          </w:tcPr>
          <w:p w14:paraId="140E72D6" w14:textId="77777777" w:rsidR="004D2FB4" w:rsidRPr="00A41647" w:rsidRDefault="004D2FB4" w:rsidP="00C52FE7">
            <w:pPr>
              <w:spacing w:line="400" w:lineRule="exact"/>
              <w:rPr>
                <w:b/>
                <w:sz w:val="28"/>
                <w:szCs w:val="28"/>
              </w:rPr>
            </w:pPr>
            <w:r w:rsidRPr="00A41647">
              <w:rPr>
                <w:szCs w:val="21"/>
              </w:rPr>
              <w:t>N30E</w:t>
            </w:r>
          </w:p>
        </w:tc>
      </w:tr>
      <w:tr w:rsidR="004D2FB4" w:rsidRPr="00A41647" w14:paraId="03726B66" w14:textId="77777777" w:rsidTr="00C52FE7">
        <w:tc>
          <w:tcPr>
            <w:tcW w:w="3539" w:type="dxa"/>
          </w:tcPr>
          <w:p w14:paraId="16AB0DEF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 xml:space="preserve">Desktop centrifuge   </w:t>
            </w:r>
          </w:p>
        </w:tc>
        <w:tc>
          <w:tcPr>
            <w:tcW w:w="2693" w:type="dxa"/>
          </w:tcPr>
          <w:p w14:paraId="3B423FFF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proofErr w:type="spellStart"/>
            <w:r w:rsidRPr="00A41647">
              <w:rPr>
                <w:bCs/>
                <w:sz w:val="24"/>
              </w:rPr>
              <w:t>eppendorf</w:t>
            </w:r>
            <w:proofErr w:type="spellEnd"/>
          </w:p>
        </w:tc>
        <w:tc>
          <w:tcPr>
            <w:tcW w:w="2064" w:type="dxa"/>
          </w:tcPr>
          <w:p w14:paraId="779DFFFC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Centrifuge 5418R</w:t>
            </w:r>
          </w:p>
        </w:tc>
      </w:tr>
      <w:tr w:rsidR="004D2FB4" w:rsidRPr="00A41647" w14:paraId="4E51EA87" w14:textId="77777777" w:rsidTr="00C52FE7">
        <w:tc>
          <w:tcPr>
            <w:tcW w:w="3539" w:type="dxa"/>
          </w:tcPr>
          <w:p w14:paraId="578EDD7A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PCR instrument</w:t>
            </w:r>
          </w:p>
        </w:tc>
        <w:tc>
          <w:tcPr>
            <w:tcW w:w="2693" w:type="dxa"/>
          </w:tcPr>
          <w:p w14:paraId="1ED37EB8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proofErr w:type="spellStart"/>
            <w:r w:rsidRPr="00A41647">
              <w:rPr>
                <w:bCs/>
                <w:sz w:val="24"/>
              </w:rPr>
              <w:t>Bio-rad</w:t>
            </w:r>
            <w:proofErr w:type="spellEnd"/>
          </w:p>
        </w:tc>
        <w:tc>
          <w:tcPr>
            <w:tcW w:w="2064" w:type="dxa"/>
          </w:tcPr>
          <w:p w14:paraId="32B113D0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proofErr w:type="spellStart"/>
            <w:r w:rsidRPr="00A41647">
              <w:rPr>
                <w:bCs/>
                <w:sz w:val="24"/>
              </w:rPr>
              <w:t>MyCycler</w:t>
            </w:r>
            <w:proofErr w:type="spellEnd"/>
          </w:p>
        </w:tc>
      </w:tr>
      <w:tr w:rsidR="004D2FB4" w:rsidRPr="00A41647" w14:paraId="49FEB7A3" w14:textId="77777777" w:rsidTr="00C52FE7">
        <w:tc>
          <w:tcPr>
            <w:tcW w:w="3539" w:type="dxa"/>
          </w:tcPr>
          <w:p w14:paraId="379F2053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 xml:space="preserve">Ultraviolet spectrophotometer </w:t>
            </w:r>
          </w:p>
        </w:tc>
        <w:tc>
          <w:tcPr>
            <w:tcW w:w="2693" w:type="dxa"/>
          </w:tcPr>
          <w:p w14:paraId="6EA7DD7A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proofErr w:type="spellStart"/>
            <w:r w:rsidRPr="00A41647">
              <w:rPr>
                <w:bCs/>
                <w:sz w:val="24"/>
              </w:rPr>
              <w:t>Thermo</w:t>
            </w:r>
            <w:proofErr w:type="spellEnd"/>
          </w:p>
        </w:tc>
        <w:tc>
          <w:tcPr>
            <w:tcW w:w="2064" w:type="dxa"/>
          </w:tcPr>
          <w:p w14:paraId="38E87C8B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Nano Drop 2000</w:t>
            </w:r>
          </w:p>
        </w:tc>
      </w:tr>
      <w:tr w:rsidR="004D2FB4" w:rsidRPr="00A41647" w14:paraId="1D64BFA1" w14:textId="77777777" w:rsidTr="00C52FE7">
        <w:tc>
          <w:tcPr>
            <w:tcW w:w="3539" w:type="dxa"/>
          </w:tcPr>
          <w:p w14:paraId="4BD7CB92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Quantizer</w:t>
            </w:r>
          </w:p>
        </w:tc>
        <w:tc>
          <w:tcPr>
            <w:tcW w:w="2693" w:type="dxa"/>
          </w:tcPr>
          <w:p w14:paraId="30A97456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Invitrogen</w:t>
            </w:r>
          </w:p>
        </w:tc>
        <w:tc>
          <w:tcPr>
            <w:tcW w:w="2064" w:type="dxa"/>
          </w:tcPr>
          <w:p w14:paraId="6FE0C7FA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Qubit2.0</w:t>
            </w:r>
          </w:p>
        </w:tc>
      </w:tr>
      <w:tr w:rsidR="004D2FB4" w:rsidRPr="00A41647" w14:paraId="720C76EB" w14:textId="77777777" w:rsidTr="00C52FE7">
        <w:tc>
          <w:tcPr>
            <w:tcW w:w="3539" w:type="dxa"/>
          </w:tcPr>
          <w:p w14:paraId="3D183611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Dark Reader transilluminator or UV transilluminator</w:t>
            </w:r>
          </w:p>
        </w:tc>
        <w:tc>
          <w:tcPr>
            <w:tcW w:w="2693" w:type="dxa"/>
          </w:tcPr>
          <w:p w14:paraId="64DEF4F4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Clare Chemical Research</w:t>
            </w:r>
          </w:p>
        </w:tc>
        <w:tc>
          <w:tcPr>
            <w:tcW w:w="2064" w:type="dxa"/>
          </w:tcPr>
          <w:p w14:paraId="5868191E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D195M</w:t>
            </w:r>
          </w:p>
          <w:p w14:paraId="2C9883FE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</w:p>
        </w:tc>
      </w:tr>
      <w:tr w:rsidR="004D2FB4" w:rsidRPr="00A41647" w14:paraId="05B6CC20" w14:textId="77777777" w:rsidTr="00C52FE7">
        <w:tc>
          <w:tcPr>
            <w:tcW w:w="3539" w:type="dxa"/>
          </w:tcPr>
          <w:p w14:paraId="633B18CB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Bioanalyzer</w:t>
            </w:r>
          </w:p>
        </w:tc>
        <w:tc>
          <w:tcPr>
            <w:tcW w:w="2693" w:type="dxa"/>
          </w:tcPr>
          <w:p w14:paraId="6D3314A9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proofErr w:type="spellStart"/>
            <w:r w:rsidRPr="00A41647">
              <w:rPr>
                <w:bCs/>
                <w:sz w:val="24"/>
              </w:rPr>
              <w:t>Aglient</w:t>
            </w:r>
            <w:proofErr w:type="spellEnd"/>
          </w:p>
        </w:tc>
        <w:tc>
          <w:tcPr>
            <w:tcW w:w="2064" w:type="dxa"/>
          </w:tcPr>
          <w:p w14:paraId="5BAC8D55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2100</w:t>
            </w:r>
          </w:p>
        </w:tc>
      </w:tr>
      <w:tr w:rsidR="004D2FB4" w:rsidRPr="00A41647" w14:paraId="3C08D6EA" w14:textId="77777777" w:rsidTr="00C52FE7">
        <w:tc>
          <w:tcPr>
            <w:tcW w:w="3539" w:type="dxa"/>
          </w:tcPr>
          <w:p w14:paraId="50C19DB9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proofErr w:type="spellStart"/>
            <w:r w:rsidRPr="00A41647">
              <w:rPr>
                <w:bCs/>
                <w:sz w:val="24"/>
              </w:rPr>
              <w:t>XCell</w:t>
            </w:r>
            <w:proofErr w:type="spellEnd"/>
            <w:r w:rsidRPr="00A41647">
              <w:rPr>
                <w:bCs/>
                <w:sz w:val="24"/>
              </w:rPr>
              <w:t xml:space="preserve"> Sure Lock Mini-Cell electrophoresis unit</w:t>
            </w:r>
          </w:p>
        </w:tc>
        <w:tc>
          <w:tcPr>
            <w:tcW w:w="2693" w:type="dxa"/>
          </w:tcPr>
          <w:p w14:paraId="2ECCA198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Invitrogen</w:t>
            </w:r>
          </w:p>
        </w:tc>
        <w:tc>
          <w:tcPr>
            <w:tcW w:w="2064" w:type="dxa"/>
          </w:tcPr>
          <w:p w14:paraId="7B600075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EI0001</w:t>
            </w:r>
          </w:p>
          <w:p w14:paraId="2CFE8A35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</w:p>
        </w:tc>
      </w:tr>
      <w:tr w:rsidR="004D2FB4" w:rsidRPr="00A41647" w14:paraId="00098213" w14:textId="77777777" w:rsidTr="00C52FE7">
        <w:tc>
          <w:tcPr>
            <w:tcW w:w="3539" w:type="dxa"/>
          </w:tcPr>
          <w:p w14:paraId="3A29A9AC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 xml:space="preserve">5 </w:t>
            </w:r>
            <w:proofErr w:type="spellStart"/>
            <w:r w:rsidRPr="00A41647">
              <w:rPr>
                <w:bCs/>
                <w:sz w:val="24"/>
              </w:rPr>
              <w:t>μm</w:t>
            </w:r>
            <w:proofErr w:type="spellEnd"/>
            <w:r w:rsidRPr="00A41647">
              <w:rPr>
                <w:bCs/>
                <w:sz w:val="24"/>
              </w:rPr>
              <w:t xml:space="preserve"> filter tube</w:t>
            </w:r>
          </w:p>
        </w:tc>
        <w:tc>
          <w:tcPr>
            <w:tcW w:w="2693" w:type="dxa"/>
          </w:tcPr>
          <w:p w14:paraId="6B5EFD14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IST Engineering</w:t>
            </w:r>
          </w:p>
        </w:tc>
        <w:tc>
          <w:tcPr>
            <w:tcW w:w="2064" w:type="dxa"/>
          </w:tcPr>
          <w:p w14:paraId="361FE10D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5388-50</w:t>
            </w:r>
          </w:p>
        </w:tc>
      </w:tr>
      <w:tr w:rsidR="004D2FB4" w:rsidRPr="00A41647" w14:paraId="63AE4CC5" w14:textId="77777777" w:rsidTr="00C52FE7">
        <w:tc>
          <w:tcPr>
            <w:tcW w:w="3539" w:type="dxa"/>
          </w:tcPr>
          <w:p w14:paraId="07CFB7EC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Gel Breaker tube</w:t>
            </w:r>
          </w:p>
        </w:tc>
        <w:tc>
          <w:tcPr>
            <w:tcW w:w="2693" w:type="dxa"/>
          </w:tcPr>
          <w:p w14:paraId="46CF81DF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IST Engineering</w:t>
            </w:r>
          </w:p>
        </w:tc>
        <w:tc>
          <w:tcPr>
            <w:tcW w:w="2064" w:type="dxa"/>
          </w:tcPr>
          <w:p w14:paraId="21B624CB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3388-100</w:t>
            </w:r>
          </w:p>
        </w:tc>
      </w:tr>
      <w:tr w:rsidR="004D2FB4" w:rsidRPr="00A41647" w14:paraId="293A98DC" w14:textId="77777777" w:rsidTr="00C52FE7">
        <w:tc>
          <w:tcPr>
            <w:tcW w:w="3539" w:type="dxa"/>
          </w:tcPr>
          <w:p w14:paraId="30C41748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 xml:space="preserve">Tips and centrifuge tube </w:t>
            </w:r>
          </w:p>
        </w:tc>
        <w:tc>
          <w:tcPr>
            <w:tcW w:w="4757" w:type="dxa"/>
            <w:gridSpan w:val="2"/>
          </w:tcPr>
          <w:p w14:paraId="6DBDE657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proofErr w:type="spellStart"/>
            <w:r w:rsidRPr="00A41647">
              <w:rPr>
                <w:bCs/>
                <w:sz w:val="24"/>
              </w:rPr>
              <w:t>Axygen</w:t>
            </w:r>
            <w:proofErr w:type="spellEnd"/>
          </w:p>
        </w:tc>
      </w:tr>
    </w:tbl>
    <w:p w14:paraId="4806F023" w14:textId="77777777" w:rsidR="004D2FB4" w:rsidRPr="00A41647" w:rsidRDefault="004D2FB4" w:rsidP="004D2FB4">
      <w:pPr>
        <w:spacing w:line="400" w:lineRule="exact"/>
        <w:rPr>
          <w:b/>
          <w:sz w:val="36"/>
          <w:szCs w:val="36"/>
        </w:rPr>
      </w:pPr>
    </w:p>
    <w:p w14:paraId="4D373BBE" w14:textId="77777777" w:rsidR="004D2FB4" w:rsidRPr="00A41647" w:rsidRDefault="004D2FB4" w:rsidP="004D2FB4">
      <w:pPr>
        <w:spacing w:line="400" w:lineRule="exact"/>
        <w:rPr>
          <w:b/>
          <w:sz w:val="24"/>
        </w:rPr>
      </w:pPr>
      <w:r w:rsidRPr="00A41647">
        <w:rPr>
          <w:b/>
          <w:sz w:val="24"/>
        </w:rPr>
        <w:t>Table S2:</w:t>
      </w:r>
      <w:r w:rsidRPr="00A41647">
        <w:t xml:space="preserve"> </w:t>
      </w:r>
      <w:r w:rsidRPr="00A41647">
        <w:rPr>
          <w:b/>
          <w:sz w:val="24"/>
        </w:rPr>
        <w:t>Distribution of small RNA in each sample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1842"/>
        <w:gridCol w:w="1560"/>
        <w:gridCol w:w="1417"/>
        <w:gridCol w:w="1355"/>
      </w:tblGrid>
      <w:tr w:rsidR="004D2FB4" w:rsidRPr="00A41647" w14:paraId="441623B3" w14:textId="77777777" w:rsidTr="00C52FE7">
        <w:trPr>
          <w:trHeight w:val="276"/>
        </w:trPr>
        <w:tc>
          <w:tcPr>
            <w:tcW w:w="2122" w:type="dxa"/>
            <w:noWrap/>
            <w:hideMark/>
          </w:tcPr>
          <w:p w14:paraId="5AFBB75F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Annotation type</w:t>
            </w:r>
          </w:p>
        </w:tc>
        <w:tc>
          <w:tcPr>
            <w:tcW w:w="1842" w:type="dxa"/>
            <w:noWrap/>
            <w:hideMark/>
          </w:tcPr>
          <w:p w14:paraId="05B69F11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Number of total</w:t>
            </w:r>
          </w:p>
        </w:tc>
        <w:tc>
          <w:tcPr>
            <w:tcW w:w="1560" w:type="dxa"/>
            <w:noWrap/>
            <w:hideMark/>
          </w:tcPr>
          <w:p w14:paraId="4A0103B3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% of total(%)</w:t>
            </w:r>
          </w:p>
        </w:tc>
        <w:tc>
          <w:tcPr>
            <w:tcW w:w="1417" w:type="dxa"/>
            <w:noWrap/>
            <w:hideMark/>
          </w:tcPr>
          <w:p w14:paraId="23F7D088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 xml:space="preserve">Number of </w:t>
            </w:r>
            <w:proofErr w:type="spellStart"/>
            <w:r w:rsidRPr="00A41647">
              <w:rPr>
                <w:bCs/>
                <w:sz w:val="24"/>
              </w:rPr>
              <w:t>uniq</w:t>
            </w:r>
            <w:proofErr w:type="spellEnd"/>
          </w:p>
        </w:tc>
        <w:tc>
          <w:tcPr>
            <w:tcW w:w="1355" w:type="dxa"/>
            <w:noWrap/>
            <w:hideMark/>
          </w:tcPr>
          <w:p w14:paraId="7507B776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 xml:space="preserve">% of </w:t>
            </w:r>
            <w:proofErr w:type="spellStart"/>
            <w:r w:rsidRPr="00A41647">
              <w:rPr>
                <w:bCs/>
                <w:sz w:val="24"/>
              </w:rPr>
              <w:t>uniq</w:t>
            </w:r>
            <w:proofErr w:type="spellEnd"/>
            <w:r w:rsidRPr="00A41647">
              <w:rPr>
                <w:bCs/>
                <w:sz w:val="24"/>
              </w:rPr>
              <w:t>(%)</w:t>
            </w:r>
          </w:p>
        </w:tc>
      </w:tr>
      <w:tr w:rsidR="004D2FB4" w:rsidRPr="00A41647" w14:paraId="3A6E7CC3" w14:textId="77777777" w:rsidTr="00C52FE7">
        <w:trPr>
          <w:trHeight w:val="276"/>
        </w:trPr>
        <w:tc>
          <w:tcPr>
            <w:tcW w:w="2122" w:type="dxa"/>
            <w:noWrap/>
            <w:hideMark/>
          </w:tcPr>
          <w:p w14:paraId="2064715B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repeat</w:t>
            </w:r>
          </w:p>
        </w:tc>
        <w:tc>
          <w:tcPr>
            <w:tcW w:w="1842" w:type="dxa"/>
            <w:noWrap/>
            <w:hideMark/>
          </w:tcPr>
          <w:p w14:paraId="485D760B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7070292</w:t>
            </w:r>
          </w:p>
        </w:tc>
        <w:tc>
          <w:tcPr>
            <w:tcW w:w="1560" w:type="dxa"/>
            <w:noWrap/>
            <w:hideMark/>
          </w:tcPr>
          <w:p w14:paraId="4486507F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52.41</w:t>
            </w:r>
          </w:p>
        </w:tc>
        <w:tc>
          <w:tcPr>
            <w:tcW w:w="1417" w:type="dxa"/>
            <w:noWrap/>
            <w:hideMark/>
          </w:tcPr>
          <w:p w14:paraId="6FCB036E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28798</w:t>
            </w:r>
          </w:p>
        </w:tc>
        <w:tc>
          <w:tcPr>
            <w:tcW w:w="1355" w:type="dxa"/>
            <w:noWrap/>
            <w:hideMark/>
          </w:tcPr>
          <w:p w14:paraId="5A4F975C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11.34</w:t>
            </w:r>
          </w:p>
        </w:tc>
      </w:tr>
      <w:tr w:rsidR="004D2FB4" w:rsidRPr="00A41647" w14:paraId="0663C9DA" w14:textId="77777777" w:rsidTr="00C52FE7">
        <w:trPr>
          <w:trHeight w:val="276"/>
        </w:trPr>
        <w:tc>
          <w:tcPr>
            <w:tcW w:w="2122" w:type="dxa"/>
            <w:noWrap/>
            <w:hideMark/>
          </w:tcPr>
          <w:p w14:paraId="3BB52499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proofErr w:type="spellStart"/>
            <w:r w:rsidRPr="00A41647">
              <w:rPr>
                <w:bCs/>
                <w:sz w:val="24"/>
              </w:rPr>
              <w:t>unannotation</w:t>
            </w:r>
            <w:proofErr w:type="spellEnd"/>
          </w:p>
        </w:tc>
        <w:tc>
          <w:tcPr>
            <w:tcW w:w="1842" w:type="dxa"/>
            <w:noWrap/>
            <w:hideMark/>
          </w:tcPr>
          <w:p w14:paraId="2F49E0AB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6303185</w:t>
            </w:r>
          </w:p>
        </w:tc>
        <w:tc>
          <w:tcPr>
            <w:tcW w:w="1560" w:type="dxa"/>
            <w:noWrap/>
            <w:hideMark/>
          </w:tcPr>
          <w:p w14:paraId="403CC6DB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46.72</w:t>
            </w:r>
          </w:p>
        </w:tc>
        <w:tc>
          <w:tcPr>
            <w:tcW w:w="1417" w:type="dxa"/>
            <w:noWrap/>
            <w:hideMark/>
          </w:tcPr>
          <w:p w14:paraId="76A58504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220899</w:t>
            </w:r>
          </w:p>
        </w:tc>
        <w:tc>
          <w:tcPr>
            <w:tcW w:w="1355" w:type="dxa"/>
            <w:noWrap/>
            <w:hideMark/>
          </w:tcPr>
          <w:p w14:paraId="46ECD2E7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87.01</w:t>
            </w:r>
          </w:p>
        </w:tc>
      </w:tr>
      <w:tr w:rsidR="004D2FB4" w:rsidRPr="00A41647" w14:paraId="0789A4E0" w14:textId="77777777" w:rsidTr="00C52FE7">
        <w:trPr>
          <w:trHeight w:val="276"/>
        </w:trPr>
        <w:tc>
          <w:tcPr>
            <w:tcW w:w="2122" w:type="dxa"/>
            <w:noWrap/>
            <w:hideMark/>
          </w:tcPr>
          <w:p w14:paraId="3D43732F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proofErr w:type="spellStart"/>
            <w:r w:rsidRPr="00A41647">
              <w:rPr>
                <w:bCs/>
                <w:sz w:val="24"/>
              </w:rPr>
              <w:t>known_miRNA</w:t>
            </w:r>
            <w:proofErr w:type="spellEnd"/>
          </w:p>
        </w:tc>
        <w:tc>
          <w:tcPr>
            <w:tcW w:w="1842" w:type="dxa"/>
            <w:noWrap/>
            <w:hideMark/>
          </w:tcPr>
          <w:p w14:paraId="5FA69462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38092</w:t>
            </w:r>
          </w:p>
        </w:tc>
        <w:tc>
          <w:tcPr>
            <w:tcW w:w="1560" w:type="dxa"/>
            <w:noWrap/>
            <w:hideMark/>
          </w:tcPr>
          <w:p w14:paraId="14976A4A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0.28</w:t>
            </w:r>
          </w:p>
        </w:tc>
        <w:tc>
          <w:tcPr>
            <w:tcW w:w="1417" w:type="dxa"/>
            <w:noWrap/>
            <w:hideMark/>
          </w:tcPr>
          <w:p w14:paraId="0FD567EF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627</w:t>
            </w:r>
          </w:p>
        </w:tc>
        <w:tc>
          <w:tcPr>
            <w:tcW w:w="1355" w:type="dxa"/>
            <w:noWrap/>
            <w:hideMark/>
          </w:tcPr>
          <w:p w14:paraId="09010781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0.25</w:t>
            </w:r>
          </w:p>
        </w:tc>
      </w:tr>
      <w:tr w:rsidR="004D2FB4" w:rsidRPr="00A41647" w14:paraId="11269FD5" w14:textId="77777777" w:rsidTr="00C52FE7">
        <w:trPr>
          <w:trHeight w:val="276"/>
        </w:trPr>
        <w:tc>
          <w:tcPr>
            <w:tcW w:w="2122" w:type="dxa"/>
            <w:noWrap/>
            <w:hideMark/>
          </w:tcPr>
          <w:p w14:paraId="4686E404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rRNA</w:t>
            </w:r>
          </w:p>
        </w:tc>
        <w:tc>
          <w:tcPr>
            <w:tcW w:w="1842" w:type="dxa"/>
            <w:noWrap/>
            <w:hideMark/>
          </w:tcPr>
          <w:p w14:paraId="3FE64199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29842</w:t>
            </w:r>
          </w:p>
        </w:tc>
        <w:tc>
          <w:tcPr>
            <w:tcW w:w="1560" w:type="dxa"/>
            <w:noWrap/>
            <w:hideMark/>
          </w:tcPr>
          <w:p w14:paraId="7F6F63BE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0.22</w:t>
            </w:r>
          </w:p>
        </w:tc>
        <w:tc>
          <w:tcPr>
            <w:tcW w:w="1417" w:type="dxa"/>
            <w:noWrap/>
            <w:hideMark/>
          </w:tcPr>
          <w:p w14:paraId="6F527611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476</w:t>
            </w:r>
          </w:p>
        </w:tc>
        <w:tc>
          <w:tcPr>
            <w:tcW w:w="1355" w:type="dxa"/>
            <w:noWrap/>
            <w:hideMark/>
          </w:tcPr>
          <w:p w14:paraId="498868BB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0.19</w:t>
            </w:r>
          </w:p>
        </w:tc>
      </w:tr>
      <w:tr w:rsidR="004D2FB4" w:rsidRPr="00A41647" w14:paraId="3C30BA36" w14:textId="77777777" w:rsidTr="00C52FE7">
        <w:trPr>
          <w:trHeight w:val="276"/>
        </w:trPr>
        <w:tc>
          <w:tcPr>
            <w:tcW w:w="2122" w:type="dxa"/>
            <w:noWrap/>
            <w:hideMark/>
          </w:tcPr>
          <w:p w14:paraId="11CE7650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Cis-reg</w:t>
            </w:r>
          </w:p>
        </w:tc>
        <w:tc>
          <w:tcPr>
            <w:tcW w:w="1842" w:type="dxa"/>
            <w:noWrap/>
            <w:hideMark/>
          </w:tcPr>
          <w:p w14:paraId="389D9CED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18537</w:t>
            </w:r>
          </w:p>
        </w:tc>
        <w:tc>
          <w:tcPr>
            <w:tcW w:w="1560" w:type="dxa"/>
            <w:noWrap/>
            <w:hideMark/>
          </w:tcPr>
          <w:p w14:paraId="1199FCFA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0.14</w:t>
            </w:r>
          </w:p>
        </w:tc>
        <w:tc>
          <w:tcPr>
            <w:tcW w:w="1417" w:type="dxa"/>
            <w:noWrap/>
            <w:hideMark/>
          </w:tcPr>
          <w:p w14:paraId="5B8AC43B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326</w:t>
            </w:r>
          </w:p>
        </w:tc>
        <w:tc>
          <w:tcPr>
            <w:tcW w:w="1355" w:type="dxa"/>
            <w:noWrap/>
            <w:hideMark/>
          </w:tcPr>
          <w:p w14:paraId="7596FB39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0.13</w:t>
            </w:r>
          </w:p>
        </w:tc>
      </w:tr>
      <w:tr w:rsidR="004D2FB4" w:rsidRPr="00A41647" w14:paraId="1A68C387" w14:textId="77777777" w:rsidTr="00C52FE7">
        <w:trPr>
          <w:trHeight w:val="276"/>
        </w:trPr>
        <w:tc>
          <w:tcPr>
            <w:tcW w:w="2122" w:type="dxa"/>
            <w:noWrap/>
            <w:hideMark/>
          </w:tcPr>
          <w:p w14:paraId="346470E0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gene</w:t>
            </w:r>
          </w:p>
        </w:tc>
        <w:tc>
          <w:tcPr>
            <w:tcW w:w="1842" w:type="dxa"/>
            <w:noWrap/>
            <w:hideMark/>
          </w:tcPr>
          <w:p w14:paraId="0C4B1141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12660</w:t>
            </w:r>
          </w:p>
        </w:tc>
        <w:tc>
          <w:tcPr>
            <w:tcW w:w="1560" w:type="dxa"/>
            <w:noWrap/>
            <w:hideMark/>
          </w:tcPr>
          <w:p w14:paraId="36E18FDB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0.09</w:t>
            </w:r>
          </w:p>
        </w:tc>
        <w:tc>
          <w:tcPr>
            <w:tcW w:w="1417" w:type="dxa"/>
            <w:noWrap/>
            <w:hideMark/>
          </w:tcPr>
          <w:p w14:paraId="0658829A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1808</w:t>
            </w:r>
          </w:p>
        </w:tc>
        <w:tc>
          <w:tcPr>
            <w:tcW w:w="1355" w:type="dxa"/>
            <w:noWrap/>
            <w:hideMark/>
          </w:tcPr>
          <w:p w14:paraId="0C9710B6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0.71</w:t>
            </w:r>
          </w:p>
        </w:tc>
      </w:tr>
      <w:tr w:rsidR="004D2FB4" w:rsidRPr="00A41647" w14:paraId="3C8AB56A" w14:textId="77777777" w:rsidTr="00C52FE7">
        <w:trPr>
          <w:trHeight w:val="276"/>
        </w:trPr>
        <w:tc>
          <w:tcPr>
            <w:tcW w:w="2122" w:type="dxa"/>
            <w:noWrap/>
            <w:hideMark/>
          </w:tcPr>
          <w:p w14:paraId="4021C85E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proofErr w:type="spellStart"/>
            <w:r w:rsidRPr="00A41647">
              <w:rPr>
                <w:bCs/>
                <w:sz w:val="24"/>
              </w:rPr>
              <w:t>other_Rfam_RNA</w:t>
            </w:r>
            <w:proofErr w:type="spellEnd"/>
          </w:p>
        </w:tc>
        <w:tc>
          <w:tcPr>
            <w:tcW w:w="1842" w:type="dxa"/>
            <w:noWrap/>
            <w:hideMark/>
          </w:tcPr>
          <w:p w14:paraId="6B108C12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9076</w:t>
            </w:r>
          </w:p>
        </w:tc>
        <w:tc>
          <w:tcPr>
            <w:tcW w:w="1560" w:type="dxa"/>
            <w:noWrap/>
            <w:hideMark/>
          </w:tcPr>
          <w:p w14:paraId="74DA8B24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0.07</w:t>
            </w:r>
          </w:p>
        </w:tc>
        <w:tc>
          <w:tcPr>
            <w:tcW w:w="1417" w:type="dxa"/>
            <w:noWrap/>
            <w:hideMark/>
          </w:tcPr>
          <w:p w14:paraId="7F18E6F9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603</w:t>
            </w:r>
          </w:p>
        </w:tc>
        <w:tc>
          <w:tcPr>
            <w:tcW w:w="1355" w:type="dxa"/>
            <w:noWrap/>
            <w:hideMark/>
          </w:tcPr>
          <w:p w14:paraId="7961EB3E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0.24</w:t>
            </w:r>
          </w:p>
        </w:tc>
      </w:tr>
      <w:tr w:rsidR="004D2FB4" w:rsidRPr="00A41647" w14:paraId="6DF21669" w14:textId="77777777" w:rsidTr="00C52FE7">
        <w:trPr>
          <w:trHeight w:val="276"/>
        </w:trPr>
        <w:tc>
          <w:tcPr>
            <w:tcW w:w="2122" w:type="dxa"/>
            <w:noWrap/>
            <w:hideMark/>
          </w:tcPr>
          <w:p w14:paraId="305E8225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snRNA</w:t>
            </w:r>
          </w:p>
        </w:tc>
        <w:tc>
          <w:tcPr>
            <w:tcW w:w="1842" w:type="dxa"/>
            <w:noWrap/>
            <w:hideMark/>
          </w:tcPr>
          <w:p w14:paraId="34B388BA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4650</w:t>
            </w:r>
          </w:p>
        </w:tc>
        <w:tc>
          <w:tcPr>
            <w:tcW w:w="1560" w:type="dxa"/>
            <w:noWrap/>
            <w:hideMark/>
          </w:tcPr>
          <w:p w14:paraId="669125C1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0.03</w:t>
            </w:r>
          </w:p>
        </w:tc>
        <w:tc>
          <w:tcPr>
            <w:tcW w:w="1417" w:type="dxa"/>
            <w:noWrap/>
            <w:hideMark/>
          </w:tcPr>
          <w:p w14:paraId="69624350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268</w:t>
            </w:r>
          </w:p>
        </w:tc>
        <w:tc>
          <w:tcPr>
            <w:tcW w:w="1355" w:type="dxa"/>
            <w:noWrap/>
            <w:hideMark/>
          </w:tcPr>
          <w:p w14:paraId="79BD4AF8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0.11</w:t>
            </w:r>
          </w:p>
        </w:tc>
      </w:tr>
      <w:tr w:rsidR="004D2FB4" w:rsidRPr="00A41647" w14:paraId="089AFDE8" w14:textId="77777777" w:rsidTr="00C52FE7">
        <w:trPr>
          <w:trHeight w:val="276"/>
        </w:trPr>
        <w:tc>
          <w:tcPr>
            <w:tcW w:w="2122" w:type="dxa"/>
            <w:noWrap/>
            <w:hideMark/>
          </w:tcPr>
          <w:p w14:paraId="7B529FF8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tRNA</w:t>
            </w:r>
          </w:p>
        </w:tc>
        <w:tc>
          <w:tcPr>
            <w:tcW w:w="1842" w:type="dxa"/>
            <w:noWrap/>
            <w:hideMark/>
          </w:tcPr>
          <w:p w14:paraId="2BCFE79A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3914</w:t>
            </w:r>
          </w:p>
        </w:tc>
        <w:tc>
          <w:tcPr>
            <w:tcW w:w="1560" w:type="dxa"/>
            <w:noWrap/>
            <w:hideMark/>
          </w:tcPr>
          <w:p w14:paraId="61F4D82F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0.03</w:t>
            </w:r>
          </w:p>
        </w:tc>
        <w:tc>
          <w:tcPr>
            <w:tcW w:w="1417" w:type="dxa"/>
            <w:noWrap/>
            <w:hideMark/>
          </w:tcPr>
          <w:p w14:paraId="091669BB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83</w:t>
            </w:r>
          </w:p>
        </w:tc>
        <w:tc>
          <w:tcPr>
            <w:tcW w:w="1355" w:type="dxa"/>
            <w:noWrap/>
            <w:hideMark/>
          </w:tcPr>
          <w:p w14:paraId="3BE2D891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0.03</w:t>
            </w:r>
          </w:p>
        </w:tc>
      </w:tr>
    </w:tbl>
    <w:p w14:paraId="3D0B6ED8" w14:textId="77777777" w:rsidR="004D2FB4" w:rsidRPr="00A41647" w:rsidRDefault="004D2FB4" w:rsidP="004D2FB4">
      <w:pPr>
        <w:spacing w:line="400" w:lineRule="exact"/>
        <w:rPr>
          <w:bCs/>
          <w:sz w:val="24"/>
        </w:rPr>
      </w:pPr>
    </w:p>
    <w:p w14:paraId="7AA82BD5" w14:textId="77777777" w:rsidR="004D2FB4" w:rsidRPr="00A41647" w:rsidRDefault="004D2FB4" w:rsidP="004D2FB4">
      <w:pPr>
        <w:spacing w:line="400" w:lineRule="exact"/>
        <w:rPr>
          <w:bCs/>
          <w:sz w:val="24"/>
        </w:rPr>
      </w:pPr>
      <w:r w:rsidRPr="00A41647">
        <w:rPr>
          <w:b/>
          <w:sz w:val="24"/>
        </w:rPr>
        <w:lastRenderedPageBreak/>
        <w:t xml:space="preserve">Table S3: </w:t>
      </w:r>
      <w:r w:rsidRPr="00A41647">
        <w:rPr>
          <w:bCs/>
          <w:sz w:val="24"/>
        </w:rPr>
        <w:t>Gene Ontology (GO)</w:t>
      </w:r>
      <w:r w:rsidRPr="00A41647">
        <w:rPr>
          <w:bCs/>
          <w:color w:val="C45911" w:themeColor="accent2" w:themeShade="BF"/>
          <w:sz w:val="24"/>
        </w:rPr>
        <w:t xml:space="preserve"> </w:t>
      </w:r>
      <w:r w:rsidRPr="00A41647">
        <w:rPr>
          <w:bCs/>
          <w:sz w:val="24"/>
        </w:rPr>
        <w:t>for the DE miRNAs in exosomes derived from PTC subjects with and without lymph node metastases. Cellular components, biological processes, and molecular functions are as follows:</w:t>
      </w:r>
    </w:p>
    <w:p w14:paraId="20A682A4" w14:textId="77777777" w:rsidR="004D2FB4" w:rsidRPr="00A41647" w:rsidRDefault="004D2FB4" w:rsidP="004D2FB4">
      <w:pPr>
        <w:spacing w:line="400" w:lineRule="exact"/>
        <w:ind w:firstLineChars="200" w:firstLine="480"/>
        <w:rPr>
          <w:bCs/>
          <w:sz w:val="24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547"/>
        <w:gridCol w:w="2693"/>
        <w:gridCol w:w="1134"/>
        <w:gridCol w:w="1922"/>
      </w:tblGrid>
      <w:tr w:rsidR="004D2FB4" w:rsidRPr="00A41647" w14:paraId="11ED6453" w14:textId="77777777" w:rsidTr="00C52FE7">
        <w:tc>
          <w:tcPr>
            <w:tcW w:w="8296" w:type="dxa"/>
            <w:gridSpan w:val="4"/>
          </w:tcPr>
          <w:p w14:paraId="2EEE9596" w14:textId="77777777" w:rsidR="004D2FB4" w:rsidRPr="00A41647" w:rsidRDefault="004D2FB4" w:rsidP="00C52FE7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 w:rsidRPr="00A41647">
              <w:rPr>
                <w:b/>
                <w:sz w:val="28"/>
                <w:szCs w:val="28"/>
              </w:rPr>
              <w:t xml:space="preserve">Cellular components </w:t>
            </w:r>
          </w:p>
        </w:tc>
      </w:tr>
      <w:tr w:rsidR="004D2FB4" w:rsidRPr="00A41647" w14:paraId="7A74ACEE" w14:textId="77777777" w:rsidTr="00C52FE7">
        <w:tc>
          <w:tcPr>
            <w:tcW w:w="2547" w:type="dxa"/>
          </w:tcPr>
          <w:p w14:paraId="5B2E8CE8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Cellular component ID</w:t>
            </w:r>
          </w:p>
        </w:tc>
        <w:tc>
          <w:tcPr>
            <w:tcW w:w="2693" w:type="dxa"/>
          </w:tcPr>
          <w:p w14:paraId="23E0886F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Cellular component term</w:t>
            </w:r>
          </w:p>
        </w:tc>
        <w:tc>
          <w:tcPr>
            <w:tcW w:w="1134" w:type="dxa"/>
          </w:tcPr>
          <w:p w14:paraId="77DED03B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%</w:t>
            </w:r>
          </w:p>
        </w:tc>
        <w:tc>
          <w:tcPr>
            <w:tcW w:w="1922" w:type="dxa"/>
          </w:tcPr>
          <w:p w14:paraId="39E75355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p-value</w:t>
            </w:r>
          </w:p>
        </w:tc>
      </w:tr>
      <w:tr w:rsidR="004D2FB4" w:rsidRPr="00A41647" w14:paraId="4EF0CDB6" w14:textId="77777777" w:rsidTr="00C52FE7">
        <w:tc>
          <w:tcPr>
            <w:tcW w:w="2547" w:type="dxa"/>
          </w:tcPr>
          <w:p w14:paraId="691B2A7B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GO:0005634</w:t>
            </w:r>
          </w:p>
        </w:tc>
        <w:tc>
          <w:tcPr>
            <w:tcW w:w="2693" w:type="dxa"/>
          </w:tcPr>
          <w:p w14:paraId="5239B2FC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nucleus</w:t>
            </w:r>
          </w:p>
        </w:tc>
        <w:tc>
          <w:tcPr>
            <w:tcW w:w="1134" w:type="dxa"/>
          </w:tcPr>
          <w:p w14:paraId="0A944285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0.486911</w:t>
            </w:r>
          </w:p>
        </w:tc>
        <w:tc>
          <w:tcPr>
            <w:tcW w:w="1922" w:type="dxa"/>
          </w:tcPr>
          <w:p w14:paraId="74C89B0A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0.999978834</w:t>
            </w:r>
          </w:p>
        </w:tc>
      </w:tr>
      <w:tr w:rsidR="004D2FB4" w:rsidRPr="00A41647" w14:paraId="77A6AD86" w14:textId="77777777" w:rsidTr="00C52FE7">
        <w:tc>
          <w:tcPr>
            <w:tcW w:w="2547" w:type="dxa"/>
          </w:tcPr>
          <w:p w14:paraId="07109B5C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GO:0005829</w:t>
            </w:r>
          </w:p>
        </w:tc>
        <w:tc>
          <w:tcPr>
            <w:tcW w:w="2693" w:type="dxa"/>
          </w:tcPr>
          <w:p w14:paraId="2324BC8A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cytosol</w:t>
            </w:r>
          </w:p>
        </w:tc>
        <w:tc>
          <w:tcPr>
            <w:tcW w:w="1134" w:type="dxa"/>
          </w:tcPr>
          <w:p w14:paraId="5361C2BD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0.496336</w:t>
            </w:r>
          </w:p>
        </w:tc>
        <w:tc>
          <w:tcPr>
            <w:tcW w:w="1922" w:type="dxa"/>
          </w:tcPr>
          <w:p w14:paraId="6878A6DF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0.677966327</w:t>
            </w:r>
          </w:p>
        </w:tc>
      </w:tr>
      <w:tr w:rsidR="004D2FB4" w:rsidRPr="00A41647" w14:paraId="55696BAA" w14:textId="77777777" w:rsidTr="00C52FE7">
        <w:tc>
          <w:tcPr>
            <w:tcW w:w="2547" w:type="dxa"/>
          </w:tcPr>
          <w:p w14:paraId="505BD8D4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GO:0005737</w:t>
            </w:r>
          </w:p>
        </w:tc>
        <w:tc>
          <w:tcPr>
            <w:tcW w:w="2693" w:type="dxa"/>
          </w:tcPr>
          <w:p w14:paraId="6E9A0D43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cytoplasm</w:t>
            </w:r>
          </w:p>
        </w:tc>
        <w:tc>
          <w:tcPr>
            <w:tcW w:w="1134" w:type="dxa"/>
          </w:tcPr>
          <w:p w14:paraId="26FBB1C9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0.516335</w:t>
            </w:r>
          </w:p>
        </w:tc>
        <w:tc>
          <w:tcPr>
            <w:tcW w:w="1922" w:type="dxa"/>
          </w:tcPr>
          <w:p w14:paraId="20E03BF8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7.69E-11</w:t>
            </w:r>
          </w:p>
        </w:tc>
      </w:tr>
      <w:tr w:rsidR="004D2FB4" w:rsidRPr="00A41647" w14:paraId="3F158658" w14:textId="77777777" w:rsidTr="00C52FE7">
        <w:tc>
          <w:tcPr>
            <w:tcW w:w="2547" w:type="dxa"/>
          </w:tcPr>
          <w:p w14:paraId="4854390A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GO:0005886</w:t>
            </w:r>
          </w:p>
        </w:tc>
        <w:tc>
          <w:tcPr>
            <w:tcW w:w="2693" w:type="dxa"/>
          </w:tcPr>
          <w:p w14:paraId="621D1E21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plasma membrane</w:t>
            </w:r>
          </w:p>
        </w:tc>
        <w:tc>
          <w:tcPr>
            <w:tcW w:w="1134" w:type="dxa"/>
          </w:tcPr>
          <w:p w14:paraId="1219CE9A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0.553946</w:t>
            </w:r>
          </w:p>
        </w:tc>
        <w:tc>
          <w:tcPr>
            <w:tcW w:w="1922" w:type="dxa"/>
          </w:tcPr>
          <w:p w14:paraId="0317B208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2.31E-67</w:t>
            </w:r>
          </w:p>
        </w:tc>
      </w:tr>
      <w:tr w:rsidR="004D2FB4" w:rsidRPr="00A41647" w14:paraId="2DF3C085" w14:textId="77777777" w:rsidTr="00C52FE7">
        <w:tc>
          <w:tcPr>
            <w:tcW w:w="2547" w:type="dxa"/>
          </w:tcPr>
          <w:p w14:paraId="37CFA29B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GO:0016021</w:t>
            </w:r>
          </w:p>
        </w:tc>
        <w:tc>
          <w:tcPr>
            <w:tcW w:w="2693" w:type="dxa"/>
          </w:tcPr>
          <w:p w14:paraId="339DED79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an integral component of membrane</w:t>
            </w:r>
          </w:p>
        </w:tc>
        <w:tc>
          <w:tcPr>
            <w:tcW w:w="1134" w:type="dxa"/>
          </w:tcPr>
          <w:p w14:paraId="4CAC1AA4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0.5204</w:t>
            </w:r>
          </w:p>
        </w:tc>
        <w:tc>
          <w:tcPr>
            <w:tcW w:w="1922" w:type="dxa"/>
          </w:tcPr>
          <w:p w14:paraId="0186DDB3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1.84E-10</w:t>
            </w:r>
          </w:p>
        </w:tc>
      </w:tr>
      <w:tr w:rsidR="004D2FB4" w:rsidRPr="00A41647" w14:paraId="0EEB3C1B" w14:textId="77777777" w:rsidTr="00C52FE7">
        <w:tc>
          <w:tcPr>
            <w:tcW w:w="2547" w:type="dxa"/>
          </w:tcPr>
          <w:p w14:paraId="7B2D7366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GO:0005654</w:t>
            </w:r>
          </w:p>
        </w:tc>
        <w:tc>
          <w:tcPr>
            <w:tcW w:w="2693" w:type="dxa"/>
          </w:tcPr>
          <w:p w14:paraId="19B10788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nucleoplasm</w:t>
            </w:r>
          </w:p>
        </w:tc>
        <w:tc>
          <w:tcPr>
            <w:tcW w:w="1134" w:type="dxa"/>
          </w:tcPr>
          <w:p w14:paraId="377AA4D4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0.503326</w:t>
            </w:r>
          </w:p>
        </w:tc>
        <w:tc>
          <w:tcPr>
            <w:tcW w:w="1922" w:type="dxa"/>
          </w:tcPr>
          <w:p w14:paraId="77122A3C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0.055371622</w:t>
            </w:r>
          </w:p>
        </w:tc>
      </w:tr>
      <w:tr w:rsidR="004D2FB4" w:rsidRPr="00A41647" w14:paraId="1E8E492C" w14:textId="77777777" w:rsidTr="00C52FE7">
        <w:tc>
          <w:tcPr>
            <w:tcW w:w="2547" w:type="dxa"/>
          </w:tcPr>
          <w:p w14:paraId="716D9878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GO:0070062</w:t>
            </w:r>
          </w:p>
        </w:tc>
        <w:tc>
          <w:tcPr>
            <w:tcW w:w="2693" w:type="dxa"/>
          </w:tcPr>
          <w:p w14:paraId="147F2A6F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extracellular exosome</w:t>
            </w:r>
          </w:p>
        </w:tc>
        <w:tc>
          <w:tcPr>
            <w:tcW w:w="1134" w:type="dxa"/>
          </w:tcPr>
          <w:p w14:paraId="6D8B9B18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0.49715</w:t>
            </w:r>
          </w:p>
        </w:tc>
        <w:tc>
          <w:tcPr>
            <w:tcW w:w="1922" w:type="dxa"/>
          </w:tcPr>
          <w:p w14:paraId="1FC9DF75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0.538173474</w:t>
            </w:r>
          </w:p>
        </w:tc>
      </w:tr>
      <w:tr w:rsidR="004D2FB4" w:rsidRPr="00A41647" w14:paraId="1D3A22BB" w14:textId="77777777" w:rsidTr="00C52FE7">
        <w:tc>
          <w:tcPr>
            <w:tcW w:w="2547" w:type="dxa"/>
          </w:tcPr>
          <w:p w14:paraId="5399E344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GO:0016020</w:t>
            </w:r>
          </w:p>
        </w:tc>
        <w:tc>
          <w:tcPr>
            <w:tcW w:w="2693" w:type="dxa"/>
          </w:tcPr>
          <w:p w14:paraId="51B09014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membrane</w:t>
            </w:r>
          </w:p>
        </w:tc>
        <w:tc>
          <w:tcPr>
            <w:tcW w:w="1134" w:type="dxa"/>
          </w:tcPr>
          <w:p w14:paraId="7D942A13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0.509558</w:t>
            </w:r>
          </w:p>
        </w:tc>
        <w:tc>
          <w:tcPr>
            <w:tcW w:w="1922" w:type="dxa"/>
          </w:tcPr>
          <w:p w14:paraId="381F20CD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0.007974086</w:t>
            </w:r>
          </w:p>
        </w:tc>
      </w:tr>
      <w:tr w:rsidR="004D2FB4" w:rsidRPr="00A41647" w14:paraId="3216D215" w14:textId="77777777" w:rsidTr="00C52FE7">
        <w:tc>
          <w:tcPr>
            <w:tcW w:w="2547" w:type="dxa"/>
          </w:tcPr>
          <w:p w14:paraId="5A5313A2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GO:0005887</w:t>
            </w:r>
          </w:p>
        </w:tc>
        <w:tc>
          <w:tcPr>
            <w:tcW w:w="2693" w:type="dxa"/>
          </w:tcPr>
          <w:p w14:paraId="4025146E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integral component of plasma membrane</w:t>
            </w:r>
          </w:p>
        </w:tc>
        <w:tc>
          <w:tcPr>
            <w:tcW w:w="1134" w:type="dxa"/>
          </w:tcPr>
          <w:p w14:paraId="698D8CFC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0.574129</w:t>
            </w:r>
          </w:p>
          <w:p w14:paraId="76669542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922" w:type="dxa"/>
          </w:tcPr>
          <w:p w14:paraId="5878EC87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1.59E-31</w:t>
            </w:r>
          </w:p>
        </w:tc>
      </w:tr>
      <w:tr w:rsidR="004D2FB4" w:rsidRPr="00A41647" w14:paraId="5FE17CBC" w14:textId="77777777" w:rsidTr="00C52FE7">
        <w:tc>
          <w:tcPr>
            <w:tcW w:w="2547" w:type="dxa"/>
          </w:tcPr>
          <w:p w14:paraId="30863DB5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GO:0005794</w:t>
            </w:r>
          </w:p>
        </w:tc>
        <w:tc>
          <w:tcPr>
            <w:tcW w:w="2693" w:type="dxa"/>
          </w:tcPr>
          <w:p w14:paraId="28FA0692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Golgi apparatus</w:t>
            </w:r>
          </w:p>
        </w:tc>
        <w:tc>
          <w:tcPr>
            <w:tcW w:w="1134" w:type="dxa"/>
          </w:tcPr>
          <w:p w14:paraId="1ADAE343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0.554228</w:t>
            </w:r>
          </w:p>
        </w:tc>
        <w:tc>
          <w:tcPr>
            <w:tcW w:w="1922" w:type="dxa"/>
          </w:tcPr>
          <w:p w14:paraId="5A4D3B1C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2.71E-15</w:t>
            </w:r>
          </w:p>
        </w:tc>
      </w:tr>
      <w:tr w:rsidR="004D2FB4" w:rsidRPr="00A41647" w14:paraId="17AB0DA2" w14:textId="77777777" w:rsidTr="00C52FE7">
        <w:tc>
          <w:tcPr>
            <w:tcW w:w="2547" w:type="dxa"/>
          </w:tcPr>
          <w:p w14:paraId="687B10C9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</w:tcPr>
          <w:p w14:paraId="543FDCB7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1032F53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922" w:type="dxa"/>
          </w:tcPr>
          <w:p w14:paraId="623B4AA2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</w:p>
        </w:tc>
      </w:tr>
      <w:tr w:rsidR="004D2FB4" w:rsidRPr="00A41647" w14:paraId="074DBAE3" w14:textId="77777777" w:rsidTr="00C52FE7">
        <w:tc>
          <w:tcPr>
            <w:tcW w:w="8296" w:type="dxa"/>
            <w:gridSpan w:val="4"/>
          </w:tcPr>
          <w:p w14:paraId="1836BF18" w14:textId="77777777" w:rsidR="004D2FB4" w:rsidRPr="00A41647" w:rsidRDefault="004D2FB4" w:rsidP="00C52FE7">
            <w:pPr>
              <w:spacing w:line="400" w:lineRule="exact"/>
              <w:jc w:val="center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Biological process</w:t>
            </w:r>
          </w:p>
        </w:tc>
      </w:tr>
      <w:tr w:rsidR="004D2FB4" w:rsidRPr="00A41647" w14:paraId="113CA3C7" w14:textId="77777777" w:rsidTr="00C52FE7">
        <w:tc>
          <w:tcPr>
            <w:tcW w:w="2547" w:type="dxa"/>
          </w:tcPr>
          <w:p w14:paraId="4C074EA9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Biological process</w:t>
            </w:r>
          </w:p>
        </w:tc>
        <w:tc>
          <w:tcPr>
            <w:tcW w:w="2693" w:type="dxa"/>
          </w:tcPr>
          <w:p w14:paraId="4F618C13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Biological process term</w:t>
            </w:r>
          </w:p>
        </w:tc>
        <w:tc>
          <w:tcPr>
            <w:tcW w:w="1134" w:type="dxa"/>
          </w:tcPr>
          <w:p w14:paraId="6C479735" w14:textId="77777777" w:rsidR="004D2FB4" w:rsidRPr="00A41647" w:rsidRDefault="004D2FB4" w:rsidP="00C52FE7">
            <w:pPr>
              <w:spacing w:line="400" w:lineRule="exact"/>
              <w:rPr>
                <w:b/>
                <w:bCs/>
                <w:sz w:val="24"/>
              </w:rPr>
            </w:pPr>
            <w:r w:rsidRPr="00A41647">
              <w:rPr>
                <w:b/>
                <w:bCs/>
              </w:rPr>
              <w:t>%</w:t>
            </w:r>
          </w:p>
        </w:tc>
        <w:tc>
          <w:tcPr>
            <w:tcW w:w="1922" w:type="dxa"/>
          </w:tcPr>
          <w:p w14:paraId="1180B216" w14:textId="77777777" w:rsidR="004D2FB4" w:rsidRPr="00A41647" w:rsidRDefault="004D2FB4" w:rsidP="00C52FE7">
            <w:pPr>
              <w:spacing w:line="400" w:lineRule="exact"/>
              <w:rPr>
                <w:b/>
                <w:bCs/>
                <w:sz w:val="24"/>
              </w:rPr>
            </w:pPr>
            <w:r w:rsidRPr="00A41647">
              <w:rPr>
                <w:b/>
                <w:bCs/>
              </w:rPr>
              <w:t>p-value</w:t>
            </w:r>
          </w:p>
        </w:tc>
      </w:tr>
      <w:tr w:rsidR="004D2FB4" w:rsidRPr="00A41647" w14:paraId="45A0093A" w14:textId="77777777" w:rsidTr="00C52FE7">
        <w:tc>
          <w:tcPr>
            <w:tcW w:w="2547" w:type="dxa"/>
          </w:tcPr>
          <w:p w14:paraId="5E63BC18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GO:0006351</w:t>
            </w:r>
          </w:p>
        </w:tc>
        <w:tc>
          <w:tcPr>
            <w:tcW w:w="2693" w:type="dxa"/>
          </w:tcPr>
          <w:p w14:paraId="3333C467" w14:textId="77777777" w:rsidR="004D2FB4" w:rsidRPr="00A41647" w:rsidRDefault="004D2FB4" w:rsidP="00C52FE7">
            <w:pPr>
              <w:widowControl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transcription, DNA-templated</w:t>
            </w:r>
          </w:p>
        </w:tc>
        <w:tc>
          <w:tcPr>
            <w:tcW w:w="1134" w:type="dxa"/>
          </w:tcPr>
          <w:p w14:paraId="64027B88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0.497728</w:t>
            </w:r>
          </w:p>
          <w:p w14:paraId="4E4A019F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922" w:type="dxa"/>
          </w:tcPr>
          <w:p w14:paraId="082D1C36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0.654253987</w:t>
            </w:r>
          </w:p>
        </w:tc>
      </w:tr>
      <w:tr w:rsidR="004D2FB4" w:rsidRPr="00A41647" w14:paraId="4A4B4EF8" w14:textId="77777777" w:rsidTr="00C52FE7">
        <w:tc>
          <w:tcPr>
            <w:tcW w:w="2547" w:type="dxa"/>
          </w:tcPr>
          <w:p w14:paraId="278EC618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GO:0006355</w:t>
            </w:r>
          </w:p>
        </w:tc>
        <w:tc>
          <w:tcPr>
            <w:tcW w:w="2693" w:type="dxa"/>
          </w:tcPr>
          <w:p w14:paraId="2B526042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regulation of transcription, DNA-templated</w:t>
            </w:r>
          </w:p>
        </w:tc>
        <w:tc>
          <w:tcPr>
            <w:tcW w:w="1134" w:type="dxa"/>
          </w:tcPr>
          <w:p w14:paraId="1243A024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0.466971</w:t>
            </w:r>
          </w:p>
          <w:p w14:paraId="47634897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922" w:type="dxa"/>
          </w:tcPr>
          <w:p w14:paraId="46E49595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0.99999999</w:t>
            </w:r>
          </w:p>
        </w:tc>
      </w:tr>
      <w:tr w:rsidR="004D2FB4" w:rsidRPr="00A41647" w14:paraId="17A2309A" w14:textId="77777777" w:rsidTr="00C52FE7">
        <w:tc>
          <w:tcPr>
            <w:tcW w:w="2547" w:type="dxa"/>
          </w:tcPr>
          <w:p w14:paraId="462151C4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GO:0007165</w:t>
            </w:r>
          </w:p>
        </w:tc>
        <w:tc>
          <w:tcPr>
            <w:tcW w:w="2693" w:type="dxa"/>
          </w:tcPr>
          <w:p w14:paraId="074AA599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signal transduction</w:t>
            </w:r>
          </w:p>
        </w:tc>
        <w:tc>
          <w:tcPr>
            <w:tcW w:w="1134" w:type="dxa"/>
          </w:tcPr>
          <w:p w14:paraId="55BF8671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0.541726</w:t>
            </w:r>
          </w:p>
        </w:tc>
        <w:tc>
          <w:tcPr>
            <w:tcW w:w="1922" w:type="dxa"/>
          </w:tcPr>
          <w:p w14:paraId="2F958F2B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1.02E-08</w:t>
            </w:r>
          </w:p>
        </w:tc>
      </w:tr>
      <w:tr w:rsidR="004D2FB4" w:rsidRPr="00A41647" w14:paraId="56BA2532" w14:textId="77777777" w:rsidTr="00C52FE7">
        <w:tc>
          <w:tcPr>
            <w:tcW w:w="2547" w:type="dxa"/>
          </w:tcPr>
          <w:p w14:paraId="442F3E77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GO:0045944</w:t>
            </w:r>
          </w:p>
        </w:tc>
        <w:tc>
          <w:tcPr>
            <w:tcW w:w="2693" w:type="dxa"/>
          </w:tcPr>
          <w:p w14:paraId="637C2FBF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positive regulation of transcription from RNA polymerase II promoter</w:t>
            </w:r>
          </w:p>
        </w:tc>
        <w:tc>
          <w:tcPr>
            <w:tcW w:w="1134" w:type="dxa"/>
          </w:tcPr>
          <w:p w14:paraId="2E40AE65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0.533869</w:t>
            </w:r>
          </w:p>
          <w:p w14:paraId="026F23C6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922" w:type="dxa"/>
          </w:tcPr>
          <w:p w14:paraId="7CBC168D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4.51E-06</w:t>
            </w:r>
          </w:p>
        </w:tc>
      </w:tr>
      <w:tr w:rsidR="004D2FB4" w:rsidRPr="00A41647" w14:paraId="2D6FF4F8" w14:textId="77777777" w:rsidTr="00C52FE7">
        <w:tc>
          <w:tcPr>
            <w:tcW w:w="2547" w:type="dxa"/>
          </w:tcPr>
          <w:p w14:paraId="3E31D764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GO:0000122</w:t>
            </w:r>
          </w:p>
        </w:tc>
        <w:tc>
          <w:tcPr>
            <w:tcW w:w="2693" w:type="dxa"/>
          </w:tcPr>
          <w:p w14:paraId="1920E435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negative regulation of transcription from RNA polymerase II promoter</w:t>
            </w:r>
          </w:p>
        </w:tc>
        <w:tc>
          <w:tcPr>
            <w:tcW w:w="1134" w:type="dxa"/>
          </w:tcPr>
          <w:p w14:paraId="1DDF86AB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0.540968</w:t>
            </w:r>
          </w:p>
          <w:p w14:paraId="233E178E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922" w:type="dxa"/>
          </w:tcPr>
          <w:p w14:paraId="201A565D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8.27E-07</w:t>
            </w:r>
          </w:p>
        </w:tc>
      </w:tr>
      <w:tr w:rsidR="004D2FB4" w:rsidRPr="00A41647" w14:paraId="60E6E069" w14:textId="77777777" w:rsidTr="00C52FE7">
        <w:tc>
          <w:tcPr>
            <w:tcW w:w="2547" w:type="dxa"/>
          </w:tcPr>
          <w:p w14:paraId="3B159700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GO:0007275</w:t>
            </w:r>
          </w:p>
        </w:tc>
        <w:tc>
          <w:tcPr>
            <w:tcW w:w="2693" w:type="dxa"/>
          </w:tcPr>
          <w:p w14:paraId="464EAAB9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multicellular organism development</w:t>
            </w:r>
          </w:p>
        </w:tc>
        <w:tc>
          <w:tcPr>
            <w:tcW w:w="1134" w:type="dxa"/>
          </w:tcPr>
          <w:p w14:paraId="52F85F3C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0.589988</w:t>
            </w:r>
          </w:p>
          <w:p w14:paraId="1D6A6D72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922" w:type="dxa"/>
          </w:tcPr>
          <w:p w14:paraId="16F5706E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1.33E-20</w:t>
            </w:r>
          </w:p>
        </w:tc>
      </w:tr>
      <w:tr w:rsidR="004D2FB4" w:rsidRPr="00A41647" w14:paraId="4D279C31" w14:textId="77777777" w:rsidTr="00C52FE7">
        <w:tc>
          <w:tcPr>
            <w:tcW w:w="2547" w:type="dxa"/>
          </w:tcPr>
          <w:p w14:paraId="143BFBAE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GO:0035556</w:t>
            </w:r>
          </w:p>
        </w:tc>
        <w:tc>
          <w:tcPr>
            <w:tcW w:w="2693" w:type="dxa"/>
          </w:tcPr>
          <w:p w14:paraId="5C330C63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intracellular signal transduction</w:t>
            </w:r>
          </w:p>
        </w:tc>
        <w:tc>
          <w:tcPr>
            <w:tcW w:w="1134" w:type="dxa"/>
          </w:tcPr>
          <w:p w14:paraId="2D6F2B6D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0.561323</w:t>
            </w:r>
          </w:p>
          <w:p w14:paraId="1CE1B8EF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922" w:type="dxa"/>
          </w:tcPr>
          <w:p w14:paraId="1A80757A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7.75E-11</w:t>
            </w:r>
          </w:p>
        </w:tc>
      </w:tr>
      <w:tr w:rsidR="004D2FB4" w:rsidRPr="00A41647" w14:paraId="230678F6" w14:textId="77777777" w:rsidTr="00C52FE7">
        <w:tc>
          <w:tcPr>
            <w:tcW w:w="2547" w:type="dxa"/>
          </w:tcPr>
          <w:p w14:paraId="039FD999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lastRenderedPageBreak/>
              <w:t>GO:0045893</w:t>
            </w:r>
          </w:p>
        </w:tc>
        <w:tc>
          <w:tcPr>
            <w:tcW w:w="2693" w:type="dxa"/>
          </w:tcPr>
          <w:p w14:paraId="266B753C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positive regulation of transcription, DNA-templated</w:t>
            </w:r>
          </w:p>
        </w:tc>
        <w:tc>
          <w:tcPr>
            <w:tcW w:w="1134" w:type="dxa"/>
          </w:tcPr>
          <w:p w14:paraId="037D508C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0.532468</w:t>
            </w:r>
          </w:p>
          <w:p w14:paraId="7987C4DA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922" w:type="dxa"/>
          </w:tcPr>
          <w:p w14:paraId="6897CFA9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0.000573511</w:t>
            </w:r>
          </w:p>
        </w:tc>
      </w:tr>
      <w:tr w:rsidR="004D2FB4" w:rsidRPr="00A41647" w14:paraId="3D8EE114" w14:textId="77777777" w:rsidTr="00C52FE7">
        <w:tc>
          <w:tcPr>
            <w:tcW w:w="2547" w:type="dxa"/>
          </w:tcPr>
          <w:p w14:paraId="4A5B44CA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GO:0007186</w:t>
            </w:r>
          </w:p>
        </w:tc>
        <w:tc>
          <w:tcPr>
            <w:tcW w:w="2693" w:type="dxa"/>
          </w:tcPr>
          <w:p w14:paraId="2A6AE7E7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G-protein coupled receptor signaling pathway</w:t>
            </w:r>
          </w:p>
        </w:tc>
        <w:tc>
          <w:tcPr>
            <w:tcW w:w="1134" w:type="dxa"/>
          </w:tcPr>
          <w:p w14:paraId="624F5FAF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0.607386</w:t>
            </w:r>
          </w:p>
          <w:p w14:paraId="1A16A374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922" w:type="dxa"/>
          </w:tcPr>
          <w:p w14:paraId="71895BAD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1.49E-23</w:t>
            </w:r>
          </w:p>
        </w:tc>
      </w:tr>
      <w:tr w:rsidR="004D2FB4" w:rsidRPr="00A41647" w14:paraId="308079F6" w14:textId="77777777" w:rsidTr="00C52FE7">
        <w:tc>
          <w:tcPr>
            <w:tcW w:w="2547" w:type="dxa"/>
          </w:tcPr>
          <w:p w14:paraId="2D5D7F07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  <w:r w:rsidRPr="00A41647">
              <w:rPr>
                <w:bCs/>
                <w:sz w:val="24"/>
              </w:rPr>
              <w:t>GO:0030154</w:t>
            </w:r>
          </w:p>
        </w:tc>
        <w:tc>
          <w:tcPr>
            <w:tcW w:w="2693" w:type="dxa"/>
          </w:tcPr>
          <w:p w14:paraId="76DF034F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cell differentiation</w:t>
            </w:r>
          </w:p>
        </w:tc>
        <w:tc>
          <w:tcPr>
            <w:tcW w:w="1134" w:type="dxa"/>
          </w:tcPr>
          <w:p w14:paraId="648EF0BF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0.499796</w:t>
            </w:r>
          </w:p>
        </w:tc>
        <w:tc>
          <w:tcPr>
            <w:tcW w:w="1922" w:type="dxa"/>
          </w:tcPr>
          <w:p w14:paraId="5AB6C3C0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0.496185415</w:t>
            </w:r>
          </w:p>
        </w:tc>
      </w:tr>
      <w:tr w:rsidR="004D2FB4" w:rsidRPr="00A41647" w14:paraId="46FC6596" w14:textId="77777777" w:rsidTr="00C52FE7">
        <w:tc>
          <w:tcPr>
            <w:tcW w:w="2547" w:type="dxa"/>
          </w:tcPr>
          <w:p w14:paraId="4BD3AAB5" w14:textId="77777777" w:rsidR="004D2FB4" w:rsidRPr="00A41647" w:rsidRDefault="004D2FB4" w:rsidP="00C52FE7">
            <w:pPr>
              <w:spacing w:line="400" w:lineRule="exact"/>
              <w:rPr>
                <w:bCs/>
                <w:sz w:val="24"/>
              </w:rPr>
            </w:pPr>
          </w:p>
        </w:tc>
        <w:tc>
          <w:tcPr>
            <w:tcW w:w="2693" w:type="dxa"/>
          </w:tcPr>
          <w:p w14:paraId="1248C184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C349DAD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922" w:type="dxa"/>
          </w:tcPr>
          <w:p w14:paraId="5991BC94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</w:p>
        </w:tc>
      </w:tr>
      <w:tr w:rsidR="004D2FB4" w:rsidRPr="00A41647" w14:paraId="2553E656" w14:textId="77777777" w:rsidTr="00C52FE7">
        <w:tc>
          <w:tcPr>
            <w:tcW w:w="8296" w:type="dxa"/>
            <w:gridSpan w:val="4"/>
          </w:tcPr>
          <w:p w14:paraId="5BD213F1" w14:textId="77777777" w:rsidR="004D2FB4" w:rsidRPr="00A41647" w:rsidRDefault="004D2FB4" w:rsidP="00C52FE7">
            <w:pPr>
              <w:spacing w:line="400" w:lineRule="exact"/>
              <w:jc w:val="center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Molecular function</w:t>
            </w:r>
          </w:p>
        </w:tc>
      </w:tr>
      <w:tr w:rsidR="004D2FB4" w:rsidRPr="00A41647" w14:paraId="09A1FBBE" w14:textId="77777777" w:rsidTr="00C52FE7">
        <w:tc>
          <w:tcPr>
            <w:tcW w:w="2547" w:type="dxa"/>
          </w:tcPr>
          <w:p w14:paraId="1EB8264B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Molecular function ID</w:t>
            </w:r>
          </w:p>
        </w:tc>
        <w:tc>
          <w:tcPr>
            <w:tcW w:w="2693" w:type="dxa"/>
          </w:tcPr>
          <w:p w14:paraId="19A1D5CD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Molecular function term</w:t>
            </w:r>
          </w:p>
        </w:tc>
        <w:tc>
          <w:tcPr>
            <w:tcW w:w="1134" w:type="dxa"/>
          </w:tcPr>
          <w:p w14:paraId="7093E90B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%</w:t>
            </w:r>
          </w:p>
        </w:tc>
        <w:tc>
          <w:tcPr>
            <w:tcW w:w="1922" w:type="dxa"/>
          </w:tcPr>
          <w:p w14:paraId="75604773" w14:textId="77777777" w:rsidR="004D2FB4" w:rsidRPr="00A41647" w:rsidRDefault="004D2FB4" w:rsidP="00C52FE7">
            <w:pPr>
              <w:spacing w:line="400" w:lineRule="exact"/>
              <w:rPr>
                <w:b/>
                <w:sz w:val="24"/>
              </w:rPr>
            </w:pPr>
            <w:r w:rsidRPr="00A41647">
              <w:rPr>
                <w:b/>
                <w:sz w:val="24"/>
              </w:rPr>
              <w:t>p-value</w:t>
            </w:r>
          </w:p>
        </w:tc>
      </w:tr>
      <w:tr w:rsidR="004D2FB4" w:rsidRPr="00A41647" w14:paraId="59CC62C7" w14:textId="77777777" w:rsidTr="00C52FE7">
        <w:tc>
          <w:tcPr>
            <w:tcW w:w="2547" w:type="dxa"/>
          </w:tcPr>
          <w:p w14:paraId="26437055" w14:textId="77777777" w:rsidR="004D2FB4" w:rsidRPr="00A41647" w:rsidRDefault="004D2FB4" w:rsidP="00C52FE7">
            <w:pPr>
              <w:widowControl/>
              <w:rPr>
                <w:rFonts w:eastAsia="等线"/>
                <w:bCs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bCs/>
                <w:color w:val="000000"/>
                <w:sz w:val="22"/>
                <w:szCs w:val="22"/>
              </w:rPr>
              <w:t>GO:0046872</w:t>
            </w:r>
          </w:p>
        </w:tc>
        <w:tc>
          <w:tcPr>
            <w:tcW w:w="2693" w:type="dxa"/>
          </w:tcPr>
          <w:p w14:paraId="04392B39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metal ion binding</w:t>
            </w:r>
          </w:p>
        </w:tc>
        <w:tc>
          <w:tcPr>
            <w:tcW w:w="1134" w:type="dxa"/>
          </w:tcPr>
          <w:p w14:paraId="203BE1FB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0.500036</w:t>
            </w:r>
          </w:p>
        </w:tc>
        <w:tc>
          <w:tcPr>
            <w:tcW w:w="1922" w:type="dxa"/>
          </w:tcPr>
          <w:p w14:paraId="34591D78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0.500699928</w:t>
            </w:r>
          </w:p>
        </w:tc>
      </w:tr>
      <w:tr w:rsidR="004D2FB4" w:rsidRPr="00A41647" w14:paraId="5A860E57" w14:textId="77777777" w:rsidTr="00C52FE7">
        <w:tc>
          <w:tcPr>
            <w:tcW w:w="2547" w:type="dxa"/>
          </w:tcPr>
          <w:p w14:paraId="10F65280" w14:textId="77777777" w:rsidR="004D2FB4" w:rsidRPr="00A41647" w:rsidRDefault="004D2FB4" w:rsidP="00C52FE7">
            <w:pPr>
              <w:widowControl/>
              <w:rPr>
                <w:rFonts w:eastAsia="等线"/>
                <w:bCs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bCs/>
                <w:color w:val="000000"/>
                <w:sz w:val="22"/>
                <w:szCs w:val="22"/>
              </w:rPr>
              <w:t>GO:0005524</w:t>
            </w:r>
          </w:p>
        </w:tc>
        <w:tc>
          <w:tcPr>
            <w:tcW w:w="2693" w:type="dxa"/>
          </w:tcPr>
          <w:p w14:paraId="54C7A2AF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ATP binding</w:t>
            </w:r>
          </w:p>
        </w:tc>
        <w:tc>
          <w:tcPr>
            <w:tcW w:w="1134" w:type="dxa"/>
          </w:tcPr>
          <w:p w14:paraId="09B8F788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0.485348</w:t>
            </w:r>
          </w:p>
        </w:tc>
        <w:tc>
          <w:tcPr>
            <w:tcW w:w="1922" w:type="dxa"/>
          </w:tcPr>
          <w:p w14:paraId="17FCDBB9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0.997637204</w:t>
            </w:r>
          </w:p>
        </w:tc>
      </w:tr>
      <w:tr w:rsidR="004D2FB4" w:rsidRPr="00A41647" w14:paraId="7BA38DB7" w14:textId="77777777" w:rsidTr="00C52FE7">
        <w:tc>
          <w:tcPr>
            <w:tcW w:w="2547" w:type="dxa"/>
          </w:tcPr>
          <w:p w14:paraId="63E0FA0B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GO:0003677</w:t>
            </w:r>
          </w:p>
        </w:tc>
        <w:tc>
          <w:tcPr>
            <w:tcW w:w="2693" w:type="dxa"/>
          </w:tcPr>
          <w:p w14:paraId="48E55B0D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DNA binding</w:t>
            </w:r>
          </w:p>
        </w:tc>
        <w:tc>
          <w:tcPr>
            <w:tcW w:w="1134" w:type="dxa"/>
          </w:tcPr>
          <w:p w14:paraId="21E2E082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0.448036</w:t>
            </w:r>
          </w:p>
        </w:tc>
        <w:tc>
          <w:tcPr>
            <w:tcW w:w="1922" w:type="dxa"/>
          </w:tcPr>
          <w:p w14:paraId="17CBAC74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1</w:t>
            </w:r>
          </w:p>
        </w:tc>
      </w:tr>
      <w:tr w:rsidR="004D2FB4" w:rsidRPr="00A41647" w14:paraId="5BF0E3EF" w14:textId="77777777" w:rsidTr="00C52FE7">
        <w:tc>
          <w:tcPr>
            <w:tcW w:w="2547" w:type="dxa"/>
          </w:tcPr>
          <w:p w14:paraId="4C80B2CB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GO:0003723</w:t>
            </w:r>
          </w:p>
        </w:tc>
        <w:tc>
          <w:tcPr>
            <w:tcW w:w="2693" w:type="dxa"/>
          </w:tcPr>
          <w:p w14:paraId="005805C5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RNA binding</w:t>
            </w:r>
          </w:p>
        </w:tc>
        <w:tc>
          <w:tcPr>
            <w:tcW w:w="1134" w:type="dxa"/>
          </w:tcPr>
          <w:p w14:paraId="4BE1F8E2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0.478429</w:t>
            </w:r>
          </w:p>
        </w:tc>
        <w:tc>
          <w:tcPr>
            <w:tcW w:w="1922" w:type="dxa"/>
          </w:tcPr>
          <w:p w14:paraId="3715D749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0.999948453</w:t>
            </w:r>
          </w:p>
        </w:tc>
      </w:tr>
      <w:tr w:rsidR="004D2FB4" w:rsidRPr="00A41647" w14:paraId="44C0E3F4" w14:textId="77777777" w:rsidTr="00C52FE7">
        <w:tc>
          <w:tcPr>
            <w:tcW w:w="2547" w:type="dxa"/>
          </w:tcPr>
          <w:p w14:paraId="43652E8D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GO:0042802</w:t>
            </w:r>
          </w:p>
        </w:tc>
        <w:tc>
          <w:tcPr>
            <w:tcW w:w="2693" w:type="dxa"/>
          </w:tcPr>
          <w:p w14:paraId="1BB7B230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identical protein binding</w:t>
            </w:r>
          </w:p>
        </w:tc>
        <w:tc>
          <w:tcPr>
            <w:tcW w:w="1134" w:type="dxa"/>
          </w:tcPr>
          <w:p w14:paraId="713BA28B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0.483788</w:t>
            </w:r>
          </w:p>
        </w:tc>
        <w:tc>
          <w:tcPr>
            <w:tcW w:w="1922" w:type="dxa"/>
          </w:tcPr>
          <w:p w14:paraId="17D796CD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0.989331729</w:t>
            </w:r>
          </w:p>
        </w:tc>
      </w:tr>
      <w:tr w:rsidR="004D2FB4" w:rsidRPr="00A41647" w14:paraId="45F81674" w14:textId="77777777" w:rsidTr="00C52FE7">
        <w:tc>
          <w:tcPr>
            <w:tcW w:w="2547" w:type="dxa"/>
          </w:tcPr>
          <w:p w14:paraId="36F5EB4C" w14:textId="77777777" w:rsidR="004D2FB4" w:rsidRPr="00A41647" w:rsidRDefault="004D2FB4" w:rsidP="00C52FE7">
            <w:pPr>
              <w:widowControl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GO:0008270</w:t>
            </w:r>
          </w:p>
        </w:tc>
        <w:tc>
          <w:tcPr>
            <w:tcW w:w="2693" w:type="dxa"/>
          </w:tcPr>
          <w:p w14:paraId="13508C6B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zinc ion binding</w:t>
            </w:r>
          </w:p>
        </w:tc>
        <w:tc>
          <w:tcPr>
            <w:tcW w:w="1134" w:type="dxa"/>
          </w:tcPr>
          <w:p w14:paraId="14279521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0.523638</w:t>
            </w:r>
          </w:p>
        </w:tc>
        <w:tc>
          <w:tcPr>
            <w:tcW w:w="1922" w:type="dxa"/>
          </w:tcPr>
          <w:p w14:paraId="4D90C590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0.000888779</w:t>
            </w:r>
          </w:p>
        </w:tc>
      </w:tr>
      <w:tr w:rsidR="004D2FB4" w:rsidRPr="00A41647" w14:paraId="0B13F7E3" w14:textId="77777777" w:rsidTr="00C52FE7">
        <w:tc>
          <w:tcPr>
            <w:tcW w:w="2547" w:type="dxa"/>
          </w:tcPr>
          <w:p w14:paraId="5982449E" w14:textId="77777777" w:rsidR="004D2FB4" w:rsidRPr="00A41647" w:rsidRDefault="004D2FB4" w:rsidP="00C52FE7">
            <w:pPr>
              <w:widowControl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GO:0003700</w:t>
            </w:r>
          </w:p>
        </w:tc>
        <w:tc>
          <w:tcPr>
            <w:tcW w:w="2693" w:type="dxa"/>
          </w:tcPr>
          <w:p w14:paraId="758F517D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DNA binding transcription factor activity</w:t>
            </w:r>
          </w:p>
        </w:tc>
        <w:tc>
          <w:tcPr>
            <w:tcW w:w="1134" w:type="dxa"/>
          </w:tcPr>
          <w:p w14:paraId="16361E6D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0.975846</w:t>
            </w:r>
          </w:p>
        </w:tc>
        <w:tc>
          <w:tcPr>
            <w:tcW w:w="1922" w:type="dxa"/>
          </w:tcPr>
          <w:p w14:paraId="3539F25F" w14:textId="77777777" w:rsidR="004D2FB4" w:rsidRPr="00A41647" w:rsidRDefault="004D2FB4" w:rsidP="00C52FE7">
            <w:pPr>
              <w:widowControl/>
              <w:rPr>
                <w:rFonts w:eastAsia="等线"/>
                <w:sz w:val="22"/>
                <w:szCs w:val="22"/>
              </w:rPr>
            </w:pPr>
            <w:r w:rsidRPr="00A41647">
              <w:rPr>
                <w:rFonts w:eastAsia="等线"/>
                <w:sz w:val="22"/>
                <w:szCs w:val="22"/>
              </w:rPr>
              <w:t>0.95046365</w:t>
            </w:r>
          </w:p>
        </w:tc>
      </w:tr>
      <w:tr w:rsidR="004D2FB4" w:rsidRPr="00A41647" w14:paraId="712AD7E5" w14:textId="77777777" w:rsidTr="00C52FE7">
        <w:tc>
          <w:tcPr>
            <w:tcW w:w="2547" w:type="dxa"/>
          </w:tcPr>
          <w:p w14:paraId="18197CFC" w14:textId="77777777" w:rsidR="004D2FB4" w:rsidRPr="00A41647" w:rsidRDefault="004D2FB4" w:rsidP="00C52FE7">
            <w:pPr>
              <w:widowControl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GO:0005509</w:t>
            </w:r>
          </w:p>
        </w:tc>
        <w:tc>
          <w:tcPr>
            <w:tcW w:w="2693" w:type="dxa"/>
          </w:tcPr>
          <w:p w14:paraId="24DC87E5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calcium ion binding</w:t>
            </w:r>
          </w:p>
        </w:tc>
        <w:tc>
          <w:tcPr>
            <w:tcW w:w="1134" w:type="dxa"/>
          </w:tcPr>
          <w:p w14:paraId="3B562672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0.558445</w:t>
            </w:r>
          </w:p>
        </w:tc>
        <w:tc>
          <w:tcPr>
            <w:tcW w:w="1922" w:type="dxa"/>
          </w:tcPr>
          <w:p w14:paraId="730DBD7A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2.47E-12</w:t>
            </w:r>
          </w:p>
        </w:tc>
      </w:tr>
      <w:tr w:rsidR="004D2FB4" w:rsidRPr="00A41647" w14:paraId="2BDFBBB4" w14:textId="77777777" w:rsidTr="00C52FE7">
        <w:tc>
          <w:tcPr>
            <w:tcW w:w="2547" w:type="dxa"/>
          </w:tcPr>
          <w:p w14:paraId="13A95FA9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kern w:val="0"/>
                <w:sz w:val="22"/>
                <w:szCs w:val="22"/>
              </w:rPr>
              <w:t>GO:0042803</w:t>
            </w:r>
          </w:p>
        </w:tc>
        <w:tc>
          <w:tcPr>
            <w:tcW w:w="2693" w:type="dxa"/>
          </w:tcPr>
          <w:p w14:paraId="63C7866C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kern w:val="0"/>
                <w:sz w:val="22"/>
                <w:szCs w:val="22"/>
              </w:rPr>
              <w:t>protein homodimerization activity</w:t>
            </w:r>
          </w:p>
        </w:tc>
        <w:tc>
          <w:tcPr>
            <w:tcW w:w="1134" w:type="dxa"/>
          </w:tcPr>
          <w:p w14:paraId="787CC7A1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0.516149</w:t>
            </w:r>
          </w:p>
        </w:tc>
        <w:tc>
          <w:tcPr>
            <w:tcW w:w="1922" w:type="dxa"/>
          </w:tcPr>
          <w:p w14:paraId="660368FE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0.029813812</w:t>
            </w:r>
          </w:p>
        </w:tc>
      </w:tr>
      <w:tr w:rsidR="004D2FB4" w:rsidRPr="00A41647" w14:paraId="621899E0" w14:textId="77777777" w:rsidTr="00C52FE7">
        <w:tc>
          <w:tcPr>
            <w:tcW w:w="2547" w:type="dxa"/>
          </w:tcPr>
          <w:p w14:paraId="4130C3A7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GO:0003779</w:t>
            </w:r>
          </w:p>
        </w:tc>
        <w:tc>
          <w:tcPr>
            <w:tcW w:w="2693" w:type="dxa"/>
          </w:tcPr>
          <w:p w14:paraId="06CEC0A7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actin binding</w:t>
            </w:r>
          </w:p>
        </w:tc>
        <w:tc>
          <w:tcPr>
            <w:tcW w:w="1134" w:type="dxa"/>
          </w:tcPr>
          <w:p w14:paraId="44C1781F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0.674081</w:t>
            </w:r>
          </w:p>
        </w:tc>
        <w:tc>
          <w:tcPr>
            <w:tcW w:w="1922" w:type="dxa"/>
          </w:tcPr>
          <w:p w14:paraId="4D2A129B" w14:textId="77777777" w:rsidR="004D2FB4" w:rsidRPr="00A41647" w:rsidRDefault="004D2FB4" w:rsidP="00C52FE7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A41647">
              <w:rPr>
                <w:rFonts w:eastAsia="等线"/>
                <w:color w:val="000000"/>
                <w:sz w:val="22"/>
                <w:szCs w:val="22"/>
              </w:rPr>
              <w:t>2.55E-59</w:t>
            </w:r>
          </w:p>
        </w:tc>
      </w:tr>
    </w:tbl>
    <w:p w14:paraId="64D410D9" w14:textId="77777777" w:rsidR="004D2FB4" w:rsidRPr="00A41647" w:rsidRDefault="004D2FB4" w:rsidP="004D2FB4">
      <w:pPr>
        <w:spacing w:line="480" w:lineRule="auto"/>
        <w:rPr>
          <w:rFonts w:eastAsiaTheme="minorEastAsia"/>
          <w:b/>
          <w:sz w:val="24"/>
        </w:rPr>
      </w:pPr>
    </w:p>
    <w:p w14:paraId="4A457750" w14:textId="77777777" w:rsidR="00FE0330" w:rsidRPr="00A41647" w:rsidRDefault="00FE0330"/>
    <w:sectPr w:rsidR="00FE0330" w:rsidRPr="00A416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070E4" w14:textId="77777777" w:rsidR="00322B31" w:rsidRDefault="00322B31" w:rsidP="004D2FB4">
      <w:r>
        <w:separator/>
      </w:r>
    </w:p>
  </w:endnote>
  <w:endnote w:type="continuationSeparator" w:id="0">
    <w:p w14:paraId="3AB8D9E0" w14:textId="77777777" w:rsidR="00322B31" w:rsidRDefault="00322B31" w:rsidP="004D2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77079" w14:textId="77777777" w:rsidR="00322B31" w:rsidRDefault="00322B31" w:rsidP="004D2FB4">
      <w:r>
        <w:separator/>
      </w:r>
    </w:p>
  </w:footnote>
  <w:footnote w:type="continuationSeparator" w:id="0">
    <w:p w14:paraId="2E21F09F" w14:textId="77777777" w:rsidR="00322B31" w:rsidRDefault="00322B31" w:rsidP="004D2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330"/>
    <w:rsid w:val="000143DB"/>
    <w:rsid w:val="00051766"/>
    <w:rsid w:val="00282710"/>
    <w:rsid w:val="002A3978"/>
    <w:rsid w:val="00322B31"/>
    <w:rsid w:val="003F79A7"/>
    <w:rsid w:val="004B26E9"/>
    <w:rsid w:val="004D2FB4"/>
    <w:rsid w:val="00671E40"/>
    <w:rsid w:val="00790C1F"/>
    <w:rsid w:val="007E0FAD"/>
    <w:rsid w:val="00852207"/>
    <w:rsid w:val="008A5EB4"/>
    <w:rsid w:val="00A27F91"/>
    <w:rsid w:val="00A41647"/>
    <w:rsid w:val="00BC3899"/>
    <w:rsid w:val="00C866EF"/>
    <w:rsid w:val="00D0134B"/>
    <w:rsid w:val="00D32C3E"/>
    <w:rsid w:val="00D72FB0"/>
    <w:rsid w:val="00E57F70"/>
    <w:rsid w:val="00F967F3"/>
    <w:rsid w:val="00FC75E3"/>
    <w:rsid w:val="00FE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7D1FDA"/>
  <w15:chartTrackingRefBased/>
  <w15:docId w15:val="{9D83EA19-B078-4D49-B879-8A9844DFF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F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F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F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FB4"/>
    <w:rPr>
      <w:sz w:val="18"/>
      <w:szCs w:val="18"/>
    </w:rPr>
  </w:style>
  <w:style w:type="table" w:styleId="a7">
    <w:name w:val="Table Grid"/>
    <w:basedOn w:val="a1"/>
    <w:uiPriority w:val="39"/>
    <w:rsid w:val="004D2F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5</Pages>
  <Words>692</Words>
  <Characters>3949</Characters>
  <Application>Microsoft Office Word</Application>
  <DocSecurity>0</DocSecurity>
  <Lines>32</Lines>
  <Paragraphs>9</Paragraphs>
  <ScaleCrop>false</ScaleCrop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宪姣</dc:creator>
  <cp:keywords/>
  <dc:description/>
  <cp:lastModifiedBy>曹 宪姣</cp:lastModifiedBy>
  <cp:revision>25</cp:revision>
  <dcterms:created xsi:type="dcterms:W3CDTF">2023-01-18T03:30:00Z</dcterms:created>
  <dcterms:modified xsi:type="dcterms:W3CDTF">2023-02-18T05:19:00Z</dcterms:modified>
</cp:coreProperties>
</file>